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7C378" w14:textId="1BE68925" w:rsidR="00834091" w:rsidRDefault="00834091" w:rsidP="0082273F">
      <w:pPr>
        <w:spacing w:after="0" w:line="240" w:lineRule="auto"/>
        <w:rPr>
          <w:rFonts w:ascii="Times New Roman" w:hAnsi="Times New Roman" w:cs="Times New Roman"/>
          <w:sz w:val="28"/>
          <w:szCs w:val="28"/>
        </w:rPr>
      </w:pPr>
    </w:p>
    <w:p w14:paraId="76280B55" w14:textId="77777777" w:rsidR="008F5243" w:rsidRPr="0082273F" w:rsidRDefault="008F5243" w:rsidP="0082273F">
      <w:pPr>
        <w:spacing w:after="0" w:line="240" w:lineRule="auto"/>
        <w:rPr>
          <w:rFonts w:ascii="Times New Roman" w:hAnsi="Times New Roman" w:cs="Times New Roman"/>
          <w:sz w:val="28"/>
          <w:szCs w:val="28"/>
        </w:rPr>
      </w:pPr>
    </w:p>
    <w:p w14:paraId="5256DA53" w14:textId="77777777" w:rsidR="00A4701F" w:rsidRPr="0082273F" w:rsidRDefault="00A4701F" w:rsidP="0082273F">
      <w:pPr>
        <w:spacing w:after="0" w:line="240" w:lineRule="auto"/>
        <w:rPr>
          <w:rFonts w:ascii="Times New Roman" w:hAnsi="Times New Roman" w:cs="Times New Roman"/>
          <w:sz w:val="28"/>
          <w:szCs w:val="28"/>
        </w:rPr>
      </w:pPr>
    </w:p>
    <w:p w14:paraId="59E3B4DA" w14:textId="6D6132F6" w:rsidR="0082273F" w:rsidRPr="0082273F" w:rsidRDefault="0082273F" w:rsidP="0082273F">
      <w:pPr>
        <w:tabs>
          <w:tab w:val="left" w:pos="6663"/>
        </w:tabs>
        <w:spacing w:after="0" w:line="240" w:lineRule="auto"/>
        <w:rPr>
          <w:rFonts w:ascii="Times New Roman" w:hAnsi="Times New Roman" w:cs="Times New Roman"/>
          <w:sz w:val="28"/>
          <w:szCs w:val="28"/>
        </w:rPr>
      </w:pPr>
      <w:r w:rsidRPr="0082273F">
        <w:rPr>
          <w:rFonts w:ascii="Times New Roman" w:hAnsi="Times New Roman" w:cs="Times New Roman"/>
          <w:sz w:val="28"/>
          <w:szCs w:val="28"/>
        </w:rPr>
        <w:t xml:space="preserve">2019. gada </w:t>
      </w:r>
      <w:r w:rsidR="00E276B2">
        <w:rPr>
          <w:rFonts w:ascii="Times New Roman" w:hAnsi="Times New Roman"/>
          <w:sz w:val="28"/>
          <w:szCs w:val="28"/>
        </w:rPr>
        <w:t>13. augustā</w:t>
      </w:r>
      <w:r w:rsidRPr="0082273F">
        <w:rPr>
          <w:rFonts w:ascii="Times New Roman" w:hAnsi="Times New Roman" w:cs="Times New Roman"/>
          <w:sz w:val="28"/>
          <w:szCs w:val="28"/>
        </w:rPr>
        <w:tab/>
        <w:t>Noteikumi Nr.</w:t>
      </w:r>
      <w:r w:rsidR="00E276B2">
        <w:rPr>
          <w:rFonts w:ascii="Times New Roman" w:hAnsi="Times New Roman" w:cs="Times New Roman"/>
          <w:sz w:val="28"/>
          <w:szCs w:val="28"/>
        </w:rPr>
        <w:t> 363</w:t>
      </w:r>
    </w:p>
    <w:p w14:paraId="0F9DF7E0" w14:textId="5419B0FA" w:rsidR="0082273F" w:rsidRPr="0082273F" w:rsidRDefault="0082273F" w:rsidP="0082273F">
      <w:pPr>
        <w:tabs>
          <w:tab w:val="left" w:pos="6663"/>
        </w:tabs>
        <w:spacing w:after="0" w:line="240" w:lineRule="auto"/>
        <w:rPr>
          <w:rFonts w:ascii="Times New Roman" w:hAnsi="Times New Roman" w:cs="Times New Roman"/>
          <w:sz w:val="28"/>
          <w:szCs w:val="28"/>
        </w:rPr>
      </w:pPr>
      <w:r w:rsidRPr="0082273F">
        <w:rPr>
          <w:rFonts w:ascii="Times New Roman" w:hAnsi="Times New Roman" w:cs="Times New Roman"/>
          <w:sz w:val="28"/>
          <w:szCs w:val="28"/>
        </w:rPr>
        <w:t>Rīgā</w:t>
      </w:r>
      <w:r w:rsidRPr="0082273F">
        <w:rPr>
          <w:rFonts w:ascii="Times New Roman" w:hAnsi="Times New Roman" w:cs="Times New Roman"/>
          <w:sz w:val="28"/>
          <w:szCs w:val="28"/>
        </w:rPr>
        <w:tab/>
        <w:t>(prot. Nr. </w:t>
      </w:r>
      <w:r w:rsidR="00E276B2">
        <w:rPr>
          <w:rFonts w:ascii="Times New Roman" w:hAnsi="Times New Roman" w:cs="Times New Roman"/>
          <w:sz w:val="28"/>
          <w:szCs w:val="28"/>
        </w:rPr>
        <w:t>34</w:t>
      </w:r>
      <w:r w:rsidRPr="0082273F">
        <w:rPr>
          <w:rFonts w:ascii="Times New Roman" w:hAnsi="Times New Roman" w:cs="Times New Roman"/>
          <w:sz w:val="28"/>
          <w:szCs w:val="28"/>
        </w:rPr>
        <w:t> </w:t>
      </w:r>
      <w:r w:rsidR="00E276B2">
        <w:rPr>
          <w:rFonts w:ascii="Times New Roman" w:hAnsi="Times New Roman" w:cs="Times New Roman"/>
          <w:sz w:val="28"/>
          <w:szCs w:val="28"/>
        </w:rPr>
        <w:t>18</w:t>
      </w:r>
      <w:bookmarkStart w:id="0" w:name="_GoBack"/>
      <w:bookmarkEnd w:id="0"/>
      <w:r w:rsidRPr="0082273F">
        <w:rPr>
          <w:rFonts w:ascii="Times New Roman" w:hAnsi="Times New Roman" w:cs="Times New Roman"/>
          <w:sz w:val="28"/>
          <w:szCs w:val="28"/>
        </w:rPr>
        <w:t>. §)</w:t>
      </w:r>
    </w:p>
    <w:p w14:paraId="6FCA5C5E" w14:textId="77777777" w:rsidR="00063523" w:rsidRPr="0082273F" w:rsidRDefault="00063523" w:rsidP="0082273F">
      <w:pPr>
        <w:spacing w:after="0" w:line="240" w:lineRule="auto"/>
        <w:rPr>
          <w:rFonts w:ascii="Times New Roman" w:hAnsi="Times New Roman" w:cs="Times New Roman"/>
          <w:sz w:val="28"/>
          <w:szCs w:val="28"/>
        </w:rPr>
      </w:pPr>
    </w:p>
    <w:p w14:paraId="4873CEE8" w14:textId="41614523" w:rsidR="00A4701F" w:rsidRPr="0082273F" w:rsidRDefault="00A4701F" w:rsidP="0082273F">
      <w:pPr>
        <w:spacing w:after="0" w:line="240" w:lineRule="auto"/>
        <w:contextualSpacing/>
        <w:jc w:val="center"/>
        <w:rPr>
          <w:rFonts w:ascii="Times New Roman" w:hAnsi="Times New Roman" w:cs="Times New Roman"/>
          <w:b/>
          <w:sz w:val="28"/>
          <w:szCs w:val="28"/>
        </w:rPr>
      </w:pPr>
      <w:r w:rsidRPr="0082273F">
        <w:rPr>
          <w:rFonts w:ascii="Times New Roman" w:hAnsi="Times New Roman" w:cs="Times New Roman"/>
          <w:b/>
          <w:sz w:val="28"/>
          <w:szCs w:val="28"/>
        </w:rPr>
        <w:t>Grozījum</w:t>
      </w:r>
      <w:r w:rsidR="0089447C" w:rsidRPr="0082273F">
        <w:rPr>
          <w:rFonts w:ascii="Times New Roman" w:hAnsi="Times New Roman" w:cs="Times New Roman"/>
          <w:b/>
          <w:sz w:val="28"/>
          <w:szCs w:val="28"/>
        </w:rPr>
        <w:t>i</w:t>
      </w:r>
      <w:r w:rsidRPr="0082273F">
        <w:rPr>
          <w:rFonts w:ascii="Times New Roman" w:hAnsi="Times New Roman" w:cs="Times New Roman"/>
          <w:b/>
          <w:sz w:val="28"/>
          <w:szCs w:val="28"/>
        </w:rPr>
        <w:t xml:space="preserve"> Ministru kabineta 2010.</w:t>
      </w:r>
      <w:r w:rsidR="007910E1" w:rsidRPr="0082273F">
        <w:rPr>
          <w:rFonts w:ascii="Times New Roman" w:hAnsi="Times New Roman" w:cs="Times New Roman"/>
          <w:b/>
          <w:sz w:val="28"/>
          <w:szCs w:val="28"/>
        </w:rPr>
        <w:t> </w:t>
      </w:r>
      <w:r w:rsidRPr="0082273F">
        <w:rPr>
          <w:rFonts w:ascii="Times New Roman" w:hAnsi="Times New Roman" w:cs="Times New Roman"/>
          <w:b/>
          <w:sz w:val="28"/>
          <w:szCs w:val="28"/>
        </w:rPr>
        <w:t>gada 7.</w:t>
      </w:r>
      <w:r w:rsidR="001805C0">
        <w:rPr>
          <w:rFonts w:ascii="Times New Roman" w:hAnsi="Times New Roman" w:cs="Times New Roman"/>
          <w:b/>
          <w:sz w:val="28"/>
          <w:szCs w:val="28"/>
        </w:rPr>
        <w:t> </w:t>
      </w:r>
      <w:r w:rsidRPr="0082273F">
        <w:rPr>
          <w:rFonts w:ascii="Times New Roman" w:hAnsi="Times New Roman" w:cs="Times New Roman"/>
          <w:b/>
          <w:sz w:val="28"/>
          <w:szCs w:val="28"/>
        </w:rPr>
        <w:t>decembra noteikumos Nr.</w:t>
      </w:r>
      <w:r w:rsidR="001805C0">
        <w:rPr>
          <w:rFonts w:ascii="Times New Roman" w:hAnsi="Times New Roman" w:cs="Times New Roman"/>
          <w:b/>
          <w:sz w:val="28"/>
          <w:szCs w:val="28"/>
        </w:rPr>
        <w:t> </w:t>
      </w:r>
      <w:r w:rsidRPr="0082273F">
        <w:rPr>
          <w:rFonts w:ascii="Times New Roman" w:hAnsi="Times New Roman" w:cs="Times New Roman"/>
          <w:b/>
          <w:sz w:val="28"/>
          <w:szCs w:val="28"/>
        </w:rPr>
        <w:t>1098</w:t>
      </w:r>
      <w:r w:rsidR="0082273F">
        <w:rPr>
          <w:rFonts w:ascii="Times New Roman" w:hAnsi="Times New Roman" w:cs="Times New Roman"/>
          <w:b/>
          <w:sz w:val="28"/>
          <w:szCs w:val="28"/>
        </w:rPr>
        <w:t xml:space="preserve"> </w:t>
      </w:r>
      <w:r w:rsidR="0082273F" w:rsidRPr="0082273F">
        <w:rPr>
          <w:rFonts w:ascii="Times New Roman" w:hAnsi="Times New Roman" w:cs="Times New Roman"/>
          <w:b/>
          <w:sz w:val="28"/>
          <w:szCs w:val="28"/>
        </w:rPr>
        <w:t>"</w:t>
      </w:r>
      <w:r w:rsidRPr="0082273F">
        <w:rPr>
          <w:rFonts w:ascii="Times New Roman" w:hAnsi="Times New Roman" w:cs="Times New Roman"/>
          <w:b/>
          <w:sz w:val="28"/>
          <w:szCs w:val="28"/>
        </w:rPr>
        <w:t>Noteikumi par</w:t>
      </w:r>
      <w:r w:rsidR="00274009" w:rsidRPr="0082273F">
        <w:rPr>
          <w:rFonts w:ascii="Times New Roman" w:hAnsi="Times New Roman" w:cs="Times New Roman"/>
          <w:b/>
          <w:sz w:val="28"/>
          <w:szCs w:val="28"/>
        </w:rPr>
        <w:t xml:space="preserve"> rīcību ar</w:t>
      </w:r>
      <w:r w:rsidRPr="0082273F">
        <w:rPr>
          <w:rFonts w:ascii="Times New Roman" w:hAnsi="Times New Roman" w:cs="Times New Roman"/>
          <w:b/>
          <w:sz w:val="28"/>
          <w:szCs w:val="28"/>
        </w:rPr>
        <w:t xml:space="preserve"> administratīvo pārkāpum</w:t>
      </w:r>
      <w:r w:rsidR="00274009" w:rsidRPr="0082273F">
        <w:rPr>
          <w:rFonts w:ascii="Times New Roman" w:hAnsi="Times New Roman" w:cs="Times New Roman"/>
          <w:b/>
          <w:sz w:val="28"/>
          <w:szCs w:val="28"/>
        </w:rPr>
        <w:t>u</w:t>
      </w:r>
      <w:r w:rsidRPr="0082273F">
        <w:rPr>
          <w:rFonts w:ascii="Times New Roman" w:hAnsi="Times New Roman" w:cs="Times New Roman"/>
          <w:b/>
          <w:sz w:val="28"/>
          <w:szCs w:val="28"/>
        </w:rPr>
        <w:t xml:space="preserve"> lietās izņemto mantu un dokumentiem</w:t>
      </w:r>
      <w:r w:rsidR="0082273F" w:rsidRPr="0082273F">
        <w:rPr>
          <w:rFonts w:ascii="Times New Roman" w:hAnsi="Times New Roman" w:cs="Times New Roman"/>
          <w:b/>
          <w:sz w:val="28"/>
          <w:szCs w:val="28"/>
        </w:rPr>
        <w:t>"</w:t>
      </w:r>
    </w:p>
    <w:p w14:paraId="23F0D71D" w14:textId="77777777" w:rsidR="00063523" w:rsidRPr="001805C0" w:rsidRDefault="00063523" w:rsidP="0082273F">
      <w:pPr>
        <w:spacing w:after="0" w:line="240" w:lineRule="auto"/>
        <w:contextualSpacing/>
        <w:jc w:val="center"/>
        <w:rPr>
          <w:rFonts w:ascii="Times New Roman" w:hAnsi="Times New Roman" w:cs="Times New Roman"/>
          <w:sz w:val="28"/>
          <w:szCs w:val="28"/>
        </w:rPr>
      </w:pPr>
    </w:p>
    <w:p w14:paraId="0C895755" w14:textId="77777777" w:rsidR="001805C0" w:rsidRDefault="00A4701F" w:rsidP="0082273F">
      <w:pPr>
        <w:spacing w:after="0" w:line="240" w:lineRule="auto"/>
        <w:contextualSpacing/>
        <w:jc w:val="right"/>
        <w:rPr>
          <w:rFonts w:ascii="Times New Roman" w:hAnsi="Times New Roman" w:cs="Times New Roman"/>
          <w:sz w:val="28"/>
          <w:szCs w:val="28"/>
        </w:rPr>
      </w:pPr>
      <w:r w:rsidRPr="0082273F">
        <w:rPr>
          <w:rFonts w:ascii="Times New Roman" w:hAnsi="Times New Roman" w:cs="Times New Roman"/>
          <w:sz w:val="28"/>
          <w:szCs w:val="28"/>
        </w:rPr>
        <w:t>Izdoti saskaņā ar</w:t>
      </w:r>
      <w:r w:rsidR="00834091" w:rsidRPr="0082273F">
        <w:rPr>
          <w:rFonts w:ascii="Times New Roman" w:hAnsi="Times New Roman" w:cs="Times New Roman"/>
          <w:sz w:val="28"/>
          <w:szCs w:val="28"/>
        </w:rPr>
        <w:t xml:space="preserve"> </w:t>
      </w:r>
    </w:p>
    <w:p w14:paraId="4492BF98" w14:textId="77777777" w:rsidR="001805C0" w:rsidRDefault="00A4701F" w:rsidP="0082273F">
      <w:pPr>
        <w:spacing w:after="0" w:line="240" w:lineRule="auto"/>
        <w:contextualSpacing/>
        <w:jc w:val="right"/>
        <w:rPr>
          <w:rFonts w:ascii="Times New Roman" w:hAnsi="Times New Roman" w:cs="Times New Roman"/>
          <w:sz w:val="28"/>
          <w:szCs w:val="28"/>
        </w:rPr>
      </w:pPr>
      <w:r w:rsidRPr="0082273F">
        <w:rPr>
          <w:rFonts w:ascii="Times New Roman" w:hAnsi="Times New Roman" w:cs="Times New Roman"/>
          <w:sz w:val="28"/>
          <w:szCs w:val="28"/>
        </w:rPr>
        <w:t xml:space="preserve">Latvijas Administratīvo pārkāpumu </w:t>
      </w:r>
    </w:p>
    <w:p w14:paraId="7A73F40A" w14:textId="77777777" w:rsidR="001805C0" w:rsidRDefault="001805C0" w:rsidP="0082273F">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k</w:t>
      </w:r>
      <w:r w:rsidR="00A4701F" w:rsidRPr="0082273F">
        <w:rPr>
          <w:rFonts w:ascii="Times New Roman" w:hAnsi="Times New Roman" w:cs="Times New Roman"/>
          <w:sz w:val="28"/>
          <w:szCs w:val="28"/>
        </w:rPr>
        <w:t>odeksa</w:t>
      </w:r>
      <w:r>
        <w:rPr>
          <w:rFonts w:ascii="Times New Roman" w:hAnsi="Times New Roman" w:cs="Times New Roman"/>
          <w:sz w:val="28"/>
          <w:szCs w:val="28"/>
        </w:rPr>
        <w:t xml:space="preserve"> </w:t>
      </w:r>
      <w:r w:rsidR="00A4701F" w:rsidRPr="0082273F">
        <w:rPr>
          <w:rFonts w:ascii="Times New Roman" w:hAnsi="Times New Roman" w:cs="Times New Roman"/>
          <w:sz w:val="28"/>
          <w:szCs w:val="28"/>
        </w:rPr>
        <w:t>257.</w:t>
      </w:r>
      <w:r w:rsidR="001A25B2" w:rsidRPr="0082273F">
        <w:rPr>
          <w:rFonts w:ascii="Times New Roman" w:hAnsi="Times New Roman" w:cs="Times New Roman"/>
          <w:sz w:val="28"/>
          <w:szCs w:val="28"/>
        </w:rPr>
        <w:t> </w:t>
      </w:r>
      <w:r w:rsidR="00A4701F" w:rsidRPr="0082273F">
        <w:rPr>
          <w:rFonts w:ascii="Times New Roman" w:hAnsi="Times New Roman" w:cs="Times New Roman"/>
          <w:sz w:val="28"/>
          <w:szCs w:val="28"/>
        </w:rPr>
        <w:t>panta</w:t>
      </w:r>
      <w:r w:rsidR="00834091" w:rsidRPr="0082273F">
        <w:rPr>
          <w:rFonts w:ascii="Times New Roman" w:hAnsi="Times New Roman" w:cs="Times New Roman"/>
          <w:sz w:val="28"/>
          <w:szCs w:val="28"/>
        </w:rPr>
        <w:t xml:space="preserve"> pirmo un</w:t>
      </w:r>
      <w:r w:rsidR="00A4701F" w:rsidRPr="0082273F">
        <w:rPr>
          <w:rFonts w:ascii="Times New Roman" w:hAnsi="Times New Roman" w:cs="Times New Roman"/>
          <w:sz w:val="28"/>
          <w:szCs w:val="28"/>
        </w:rPr>
        <w:t xml:space="preserve"> astoto daļu</w:t>
      </w:r>
      <w:r w:rsidR="00274009" w:rsidRPr="0082273F">
        <w:rPr>
          <w:rFonts w:ascii="Times New Roman" w:hAnsi="Times New Roman" w:cs="Times New Roman"/>
          <w:sz w:val="28"/>
          <w:szCs w:val="28"/>
        </w:rPr>
        <w:t xml:space="preserve"> un </w:t>
      </w:r>
    </w:p>
    <w:p w14:paraId="6930805F" w14:textId="493B13D0" w:rsidR="00274009" w:rsidRPr="0082273F" w:rsidRDefault="00274009" w:rsidP="0082273F">
      <w:pPr>
        <w:spacing w:after="0" w:line="240" w:lineRule="auto"/>
        <w:contextualSpacing/>
        <w:jc w:val="right"/>
        <w:rPr>
          <w:rFonts w:ascii="Times New Roman" w:hAnsi="Times New Roman" w:cs="Times New Roman"/>
          <w:sz w:val="28"/>
          <w:szCs w:val="28"/>
        </w:rPr>
      </w:pPr>
      <w:r w:rsidRPr="0082273F">
        <w:rPr>
          <w:rFonts w:ascii="Times New Roman" w:hAnsi="Times New Roman" w:cs="Times New Roman"/>
          <w:sz w:val="28"/>
          <w:szCs w:val="28"/>
        </w:rPr>
        <w:t>274.</w:t>
      </w:r>
      <w:r w:rsidRPr="0082273F">
        <w:rPr>
          <w:rFonts w:ascii="Times New Roman" w:hAnsi="Times New Roman" w:cs="Times New Roman"/>
          <w:sz w:val="28"/>
          <w:szCs w:val="28"/>
          <w:vertAlign w:val="superscript"/>
        </w:rPr>
        <w:t>1</w:t>
      </w:r>
      <w:r w:rsidR="001A25B2" w:rsidRPr="0082273F">
        <w:rPr>
          <w:rFonts w:ascii="Times New Roman" w:hAnsi="Times New Roman" w:cs="Times New Roman"/>
          <w:sz w:val="28"/>
          <w:szCs w:val="28"/>
          <w:vertAlign w:val="superscript"/>
        </w:rPr>
        <w:t> </w:t>
      </w:r>
      <w:r w:rsidRPr="0082273F">
        <w:rPr>
          <w:rFonts w:ascii="Times New Roman" w:hAnsi="Times New Roman" w:cs="Times New Roman"/>
          <w:sz w:val="28"/>
          <w:szCs w:val="28"/>
        </w:rPr>
        <w:t>panta otro un</w:t>
      </w:r>
      <w:r w:rsidR="00422FE1" w:rsidRPr="0082273F">
        <w:rPr>
          <w:rFonts w:ascii="Times New Roman" w:hAnsi="Times New Roman" w:cs="Times New Roman"/>
          <w:sz w:val="28"/>
          <w:szCs w:val="28"/>
        </w:rPr>
        <w:t xml:space="preserve"> </w:t>
      </w:r>
      <w:r w:rsidRPr="0082273F">
        <w:rPr>
          <w:rFonts w:ascii="Times New Roman" w:hAnsi="Times New Roman" w:cs="Times New Roman"/>
          <w:sz w:val="28"/>
          <w:szCs w:val="28"/>
        </w:rPr>
        <w:t>ceturto daļu</w:t>
      </w:r>
    </w:p>
    <w:p w14:paraId="5FF79EC9" w14:textId="77777777" w:rsidR="00063523" w:rsidRPr="0082273F" w:rsidRDefault="00063523" w:rsidP="0082273F">
      <w:pPr>
        <w:spacing w:after="0" w:line="240" w:lineRule="auto"/>
        <w:contextualSpacing/>
        <w:jc w:val="right"/>
        <w:rPr>
          <w:rFonts w:ascii="Times New Roman" w:hAnsi="Times New Roman" w:cs="Times New Roman"/>
          <w:sz w:val="28"/>
          <w:szCs w:val="28"/>
        </w:rPr>
      </w:pPr>
    </w:p>
    <w:p w14:paraId="39937A0F" w14:textId="2520DA23" w:rsidR="0089447C" w:rsidRPr="0082273F" w:rsidRDefault="00AE6EE7" w:rsidP="0082273F">
      <w:pPr>
        <w:spacing w:after="0" w:line="240" w:lineRule="auto"/>
        <w:ind w:firstLine="709"/>
        <w:contextualSpacing/>
        <w:jc w:val="both"/>
        <w:rPr>
          <w:rFonts w:ascii="Times New Roman" w:hAnsi="Times New Roman" w:cs="Times New Roman"/>
          <w:sz w:val="28"/>
          <w:szCs w:val="28"/>
        </w:rPr>
      </w:pPr>
      <w:r w:rsidRPr="0082273F">
        <w:rPr>
          <w:rFonts w:ascii="Times New Roman" w:hAnsi="Times New Roman" w:cs="Times New Roman"/>
          <w:sz w:val="28"/>
          <w:szCs w:val="28"/>
        </w:rPr>
        <w:t>Izdarīt</w:t>
      </w:r>
      <w:r w:rsidR="00A4701F" w:rsidRPr="0082273F">
        <w:rPr>
          <w:rFonts w:ascii="Times New Roman" w:hAnsi="Times New Roman" w:cs="Times New Roman"/>
          <w:sz w:val="28"/>
          <w:szCs w:val="28"/>
        </w:rPr>
        <w:t xml:space="preserve"> Ministru kabineta 2010.</w:t>
      </w:r>
      <w:r w:rsidR="001A25B2" w:rsidRPr="0082273F">
        <w:rPr>
          <w:rFonts w:ascii="Times New Roman" w:hAnsi="Times New Roman" w:cs="Times New Roman"/>
          <w:sz w:val="28"/>
          <w:szCs w:val="28"/>
        </w:rPr>
        <w:t> </w:t>
      </w:r>
      <w:r w:rsidR="00A4701F" w:rsidRPr="0082273F">
        <w:rPr>
          <w:rFonts w:ascii="Times New Roman" w:hAnsi="Times New Roman" w:cs="Times New Roman"/>
          <w:sz w:val="28"/>
          <w:szCs w:val="28"/>
        </w:rPr>
        <w:t>gada 7.</w:t>
      </w:r>
      <w:r w:rsidR="001A25B2" w:rsidRPr="0082273F">
        <w:rPr>
          <w:rFonts w:ascii="Times New Roman" w:hAnsi="Times New Roman" w:cs="Times New Roman"/>
          <w:sz w:val="28"/>
          <w:szCs w:val="28"/>
        </w:rPr>
        <w:t> </w:t>
      </w:r>
      <w:r w:rsidR="00A4701F" w:rsidRPr="0082273F">
        <w:rPr>
          <w:rFonts w:ascii="Times New Roman" w:hAnsi="Times New Roman" w:cs="Times New Roman"/>
          <w:sz w:val="28"/>
          <w:szCs w:val="28"/>
        </w:rPr>
        <w:t>decembra noteikum</w:t>
      </w:r>
      <w:r w:rsidRPr="0082273F">
        <w:rPr>
          <w:rFonts w:ascii="Times New Roman" w:hAnsi="Times New Roman" w:cs="Times New Roman"/>
          <w:sz w:val="28"/>
          <w:szCs w:val="28"/>
        </w:rPr>
        <w:t>o</w:t>
      </w:r>
      <w:r w:rsidR="00A4701F" w:rsidRPr="0082273F">
        <w:rPr>
          <w:rFonts w:ascii="Times New Roman" w:hAnsi="Times New Roman" w:cs="Times New Roman"/>
          <w:sz w:val="28"/>
          <w:szCs w:val="28"/>
        </w:rPr>
        <w:t>s Nr.</w:t>
      </w:r>
      <w:r w:rsidR="001A25B2" w:rsidRPr="0082273F">
        <w:rPr>
          <w:rFonts w:ascii="Times New Roman" w:hAnsi="Times New Roman" w:cs="Times New Roman"/>
          <w:sz w:val="28"/>
          <w:szCs w:val="28"/>
        </w:rPr>
        <w:t> </w:t>
      </w:r>
      <w:r w:rsidR="00A4701F" w:rsidRPr="0082273F">
        <w:rPr>
          <w:rFonts w:ascii="Times New Roman" w:hAnsi="Times New Roman" w:cs="Times New Roman"/>
          <w:sz w:val="28"/>
          <w:szCs w:val="28"/>
        </w:rPr>
        <w:t xml:space="preserve">1098 </w:t>
      </w:r>
      <w:r w:rsidR="0082273F" w:rsidRPr="0082273F">
        <w:rPr>
          <w:rFonts w:ascii="Times New Roman" w:hAnsi="Times New Roman" w:cs="Times New Roman"/>
          <w:sz w:val="28"/>
          <w:szCs w:val="28"/>
        </w:rPr>
        <w:t>"</w:t>
      </w:r>
      <w:r w:rsidR="00A4701F" w:rsidRPr="0082273F">
        <w:rPr>
          <w:rFonts w:ascii="Times New Roman" w:hAnsi="Times New Roman" w:cs="Times New Roman"/>
          <w:sz w:val="28"/>
          <w:szCs w:val="28"/>
        </w:rPr>
        <w:t>Noteikumi par rīcību ar administratīvo pārkāpumu lietās izņemto mantu un dokumentiem</w:t>
      </w:r>
      <w:r w:rsidR="0082273F" w:rsidRPr="0082273F">
        <w:rPr>
          <w:rFonts w:ascii="Times New Roman" w:hAnsi="Times New Roman" w:cs="Times New Roman"/>
          <w:sz w:val="28"/>
          <w:szCs w:val="28"/>
        </w:rPr>
        <w:t>"</w:t>
      </w:r>
      <w:r w:rsidR="00A4701F" w:rsidRPr="0082273F">
        <w:rPr>
          <w:rFonts w:ascii="Times New Roman" w:hAnsi="Times New Roman" w:cs="Times New Roman"/>
          <w:sz w:val="28"/>
          <w:szCs w:val="28"/>
        </w:rPr>
        <w:t xml:space="preserve"> </w:t>
      </w:r>
      <w:proofErr w:type="gramStart"/>
      <w:r w:rsidR="00A4701F" w:rsidRPr="0082273F">
        <w:rPr>
          <w:rFonts w:ascii="Times New Roman" w:hAnsi="Times New Roman" w:cs="Times New Roman"/>
          <w:sz w:val="28"/>
          <w:szCs w:val="28"/>
        </w:rPr>
        <w:t>(</w:t>
      </w:r>
      <w:proofErr w:type="gramEnd"/>
      <w:r w:rsidR="00A4701F" w:rsidRPr="0082273F">
        <w:rPr>
          <w:rFonts w:ascii="Times New Roman" w:hAnsi="Times New Roman" w:cs="Times New Roman"/>
          <w:sz w:val="28"/>
          <w:szCs w:val="28"/>
        </w:rPr>
        <w:t xml:space="preserve">Latvijas Vēstnesis, </w:t>
      </w:r>
      <w:r w:rsidR="006016B7" w:rsidRPr="0082273F">
        <w:rPr>
          <w:rFonts w:ascii="Times New Roman" w:hAnsi="Times New Roman" w:cs="Times New Roman"/>
          <w:sz w:val="28"/>
          <w:szCs w:val="28"/>
        </w:rPr>
        <w:t>2010, 196</w:t>
      </w:r>
      <w:r w:rsidR="0082273F" w:rsidRPr="0082273F">
        <w:rPr>
          <w:rFonts w:ascii="Times New Roman" w:hAnsi="Times New Roman" w:cs="Times New Roman"/>
          <w:sz w:val="28"/>
          <w:szCs w:val="28"/>
        </w:rPr>
        <w:t>.</w:t>
      </w:r>
      <w:r w:rsidR="001805C0">
        <w:rPr>
          <w:rFonts w:ascii="Times New Roman" w:hAnsi="Times New Roman" w:cs="Times New Roman"/>
          <w:sz w:val="28"/>
          <w:szCs w:val="28"/>
        </w:rPr>
        <w:t> </w:t>
      </w:r>
      <w:r w:rsidR="0082273F" w:rsidRPr="0082273F">
        <w:rPr>
          <w:rFonts w:ascii="Times New Roman" w:hAnsi="Times New Roman" w:cs="Times New Roman"/>
          <w:sz w:val="28"/>
          <w:szCs w:val="28"/>
        </w:rPr>
        <w:t>n</w:t>
      </w:r>
      <w:r w:rsidR="006016B7" w:rsidRPr="0082273F">
        <w:rPr>
          <w:rFonts w:ascii="Times New Roman" w:hAnsi="Times New Roman" w:cs="Times New Roman"/>
          <w:sz w:val="28"/>
          <w:szCs w:val="28"/>
        </w:rPr>
        <w:t>r.; 2011, 175</w:t>
      </w:r>
      <w:r w:rsidR="0082273F" w:rsidRPr="0082273F">
        <w:rPr>
          <w:rFonts w:ascii="Times New Roman" w:hAnsi="Times New Roman" w:cs="Times New Roman"/>
          <w:sz w:val="28"/>
          <w:szCs w:val="28"/>
        </w:rPr>
        <w:t>.</w:t>
      </w:r>
      <w:r w:rsidR="001805C0">
        <w:rPr>
          <w:rFonts w:ascii="Times New Roman" w:hAnsi="Times New Roman" w:cs="Times New Roman"/>
          <w:sz w:val="28"/>
          <w:szCs w:val="28"/>
        </w:rPr>
        <w:t> </w:t>
      </w:r>
      <w:r w:rsidR="0082273F" w:rsidRPr="0082273F">
        <w:rPr>
          <w:rFonts w:ascii="Times New Roman" w:hAnsi="Times New Roman" w:cs="Times New Roman"/>
          <w:sz w:val="28"/>
          <w:szCs w:val="28"/>
        </w:rPr>
        <w:t>n</w:t>
      </w:r>
      <w:r w:rsidR="006016B7" w:rsidRPr="0082273F">
        <w:rPr>
          <w:rFonts w:ascii="Times New Roman" w:hAnsi="Times New Roman" w:cs="Times New Roman"/>
          <w:sz w:val="28"/>
          <w:szCs w:val="28"/>
        </w:rPr>
        <w:t>r.; 2013, 218</w:t>
      </w:r>
      <w:r w:rsidR="0082273F" w:rsidRPr="0082273F">
        <w:rPr>
          <w:rFonts w:ascii="Times New Roman" w:hAnsi="Times New Roman" w:cs="Times New Roman"/>
          <w:sz w:val="28"/>
          <w:szCs w:val="28"/>
        </w:rPr>
        <w:t>.</w:t>
      </w:r>
      <w:r w:rsidR="001805C0">
        <w:rPr>
          <w:rFonts w:ascii="Times New Roman" w:hAnsi="Times New Roman" w:cs="Times New Roman"/>
          <w:sz w:val="28"/>
          <w:szCs w:val="28"/>
        </w:rPr>
        <w:t> </w:t>
      </w:r>
      <w:r w:rsidR="0082273F" w:rsidRPr="0082273F">
        <w:rPr>
          <w:rFonts w:ascii="Times New Roman" w:hAnsi="Times New Roman" w:cs="Times New Roman"/>
          <w:sz w:val="28"/>
          <w:szCs w:val="28"/>
        </w:rPr>
        <w:t>n</w:t>
      </w:r>
      <w:r w:rsidR="006016B7" w:rsidRPr="0082273F">
        <w:rPr>
          <w:rFonts w:ascii="Times New Roman" w:hAnsi="Times New Roman" w:cs="Times New Roman"/>
          <w:sz w:val="28"/>
          <w:szCs w:val="28"/>
        </w:rPr>
        <w:t>r.; 2016, 184</w:t>
      </w:r>
      <w:r w:rsidR="0082273F" w:rsidRPr="0082273F">
        <w:rPr>
          <w:rFonts w:ascii="Times New Roman" w:hAnsi="Times New Roman" w:cs="Times New Roman"/>
          <w:sz w:val="28"/>
          <w:szCs w:val="28"/>
        </w:rPr>
        <w:t>.</w:t>
      </w:r>
      <w:r w:rsidR="001805C0">
        <w:rPr>
          <w:rFonts w:ascii="Times New Roman" w:hAnsi="Times New Roman" w:cs="Times New Roman"/>
          <w:sz w:val="28"/>
          <w:szCs w:val="28"/>
        </w:rPr>
        <w:t> </w:t>
      </w:r>
      <w:r w:rsidR="0082273F" w:rsidRPr="0082273F">
        <w:rPr>
          <w:rFonts w:ascii="Times New Roman" w:hAnsi="Times New Roman" w:cs="Times New Roman"/>
          <w:sz w:val="28"/>
          <w:szCs w:val="28"/>
        </w:rPr>
        <w:t>n</w:t>
      </w:r>
      <w:r w:rsidR="006016B7" w:rsidRPr="0082273F">
        <w:rPr>
          <w:rFonts w:ascii="Times New Roman" w:hAnsi="Times New Roman" w:cs="Times New Roman"/>
          <w:sz w:val="28"/>
          <w:szCs w:val="28"/>
        </w:rPr>
        <w:t>r.)</w:t>
      </w:r>
      <w:r w:rsidRPr="0082273F">
        <w:rPr>
          <w:rFonts w:ascii="Times New Roman" w:hAnsi="Times New Roman" w:cs="Times New Roman"/>
          <w:sz w:val="28"/>
          <w:szCs w:val="28"/>
        </w:rPr>
        <w:t xml:space="preserve"> </w:t>
      </w:r>
      <w:r w:rsidR="0089447C" w:rsidRPr="0082273F">
        <w:rPr>
          <w:rFonts w:ascii="Times New Roman" w:hAnsi="Times New Roman" w:cs="Times New Roman"/>
          <w:sz w:val="28"/>
          <w:szCs w:val="28"/>
        </w:rPr>
        <w:t xml:space="preserve">šādus </w:t>
      </w:r>
      <w:r w:rsidRPr="0082273F">
        <w:rPr>
          <w:rFonts w:ascii="Times New Roman" w:hAnsi="Times New Roman" w:cs="Times New Roman"/>
          <w:sz w:val="28"/>
          <w:szCs w:val="28"/>
        </w:rPr>
        <w:t>grozījumu</w:t>
      </w:r>
      <w:r w:rsidR="0089447C" w:rsidRPr="0082273F">
        <w:rPr>
          <w:rFonts w:ascii="Times New Roman" w:hAnsi="Times New Roman" w:cs="Times New Roman"/>
          <w:sz w:val="28"/>
          <w:szCs w:val="28"/>
        </w:rPr>
        <w:t>s:</w:t>
      </w:r>
    </w:p>
    <w:p w14:paraId="69BE60A5" w14:textId="77777777" w:rsidR="0089447C" w:rsidRPr="0082273F" w:rsidRDefault="0089447C" w:rsidP="0082273F">
      <w:pPr>
        <w:spacing w:after="0" w:line="240" w:lineRule="auto"/>
        <w:ind w:firstLine="709"/>
        <w:contextualSpacing/>
        <w:jc w:val="both"/>
        <w:rPr>
          <w:rFonts w:ascii="Times New Roman" w:hAnsi="Times New Roman" w:cs="Times New Roman"/>
          <w:sz w:val="28"/>
          <w:szCs w:val="28"/>
        </w:rPr>
      </w:pPr>
    </w:p>
    <w:p w14:paraId="478E99EB" w14:textId="7E9EC066" w:rsidR="00C24ECD" w:rsidRPr="0082273F" w:rsidRDefault="00C24ECD" w:rsidP="0082273F">
      <w:pPr>
        <w:spacing w:after="0" w:line="240" w:lineRule="auto"/>
        <w:ind w:firstLine="709"/>
        <w:jc w:val="both"/>
        <w:rPr>
          <w:rFonts w:ascii="Times New Roman" w:hAnsi="Times New Roman" w:cs="Times New Roman"/>
          <w:sz w:val="28"/>
          <w:szCs w:val="28"/>
        </w:rPr>
      </w:pPr>
      <w:r w:rsidRPr="0082273F">
        <w:rPr>
          <w:rFonts w:ascii="Times New Roman" w:hAnsi="Times New Roman" w:cs="Times New Roman"/>
          <w:sz w:val="28"/>
          <w:szCs w:val="28"/>
        </w:rPr>
        <w:t>1.</w:t>
      </w:r>
      <w:r w:rsidR="001805C0">
        <w:rPr>
          <w:rFonts w:ascii="Times New Roman" w:hAnsi="Times New Roman" w:cs="Times New Roman"/>
          <w:sz w:val="28"/>
          <w:szCs w:val="28"/>
        </w:rPr>
        <w:t> </w:t>
      </w:r>
      <w:r w:rsidR="00BE64F3" w:rsidRPr="0082273F">
        <w:rPr>
          <w:rFonts w:ascii="Times New Roman" w:hAnsi="Times New Roman" w:cs="Times New Roman"/>
          <w:sz w:val="28"/>
          <w:szCs w:val="28"/>
        </w:rPr>
        <w:t>Aizstāt</w:t>
      </w:r>
      <w:r w:rsidRPr="0082273F">
        <w:rPr>
          <w:rFonts w:ascii="Times New Roman" w:hAnsi="Times New Roman" w:cs="Times New Roman"/>
          <w:sz w:val="28"/>
          <w:szCs w:val="28"/>
        </w:rPr>
        <w:t xml:space="preserve"> </w:t>
      </w:r>
      <w:r w:rsidR="006331C6" w:rsidRPr="0082273F">
        <w:rPr>
          <w:rFonts w:ascii="Times New Roman" w:hAnsi="Times New Roman" w:cs="Times New Roman"/>
          <w:sz w:val="28"/>
          <w:szCs w:val="28"/>
        </w:rPr>
        <w:t>noteikumu</w:t>
      </w:r>
      <w:r w:rsidR="00707F81" w:rsidRPr="0082273F">
        <w:rPr>
          <w:rFonts w:ascii="Times New Roman" w:hAnsi="Times New Roman" w:cs="Times New Roman"/>
          <w:sz w:val="28"/>
          <w:szCs w:val="28"/>
        </w:rPr>
        <w:t xml:space="preserve"> tekstā </w:t>
      </w:r>
      <w:r w:rsidR="00BE64F3" w:rsidRPr="0082273F">
        <w:rPr>
          <w:rFonts w:ascii="Times New Roman" w:hAnsi="Times New Roman" w:cs="Times New Roman"/>
          <w:sz w:val="28"/>
          <w:szCs w:val="28"/>
        </w:rPr>
        <w:t>vārdus</w:t>
      </w:r>
      <w:r w:rsidR="00707F81" w:rsidRPr="0082273F">
        <w:rPr>
          <w:rFonts w:ascii="Times New Roman" w:hAnsi="Times New Roman" w:cs="Times New Roman"/>
          <w:sz w:val="28"/>
          <w:szCs w:val="28"/>
        </w:rPr>
        <w:t xml:space="preserve"> </w:t>
      </w:r>
      <w:r w:rsidR="0082273F" w:rsidRPr="0082273F">
        <w:rPr>
          <w:rFonts w:ascii="Times New Roman" w:hAnsi="Times New Roman" w:cs="Times New Roman"/>
          <w:sz w:val="28"/>
          <w:szCs w:val="28"/>
        </w:rPr>
        <w:t>"</w:t>
      </w:r>
      <w:r w:rsidRPr="0082273F">
        <w:rPr>
          <w:rFonts w:ascii="Times New Roman" w:hAnsi="Times New Roman" w:cs="Times New Roman"/>
          <w:sz w:val="28"/>
          <w:szCs w:val="28"/>
        </w:rPr>
        <w:t>tri</w:t>
      </w:r>
      <w:r w:rsidR="00707F81" w:rsidRPr="0082273F">
        <w:rPr>
          <w:rFonts w:ascii="Times New Roman" w:hAnsi="Times New Roman" w:cs="Times New Roman"/>
          <w:sz w:val="28"/>
          <w:szCs w:val="28"/>
        </w:rPr>
        <w:t>ju darbdienu laikā</w:t>
      </w:r>
      <w:r w:rsidR="0082273F" w:rsidRPr="0082273F">
        <w:rPr>
          <w:rFonts w:ascii="Times New Roman" w:hAnsi="Times New Roman" w:cs="Times New Roman"/>
          <w:sz w:val="28"/>
          <w:szCs w:val="28"/>
        </w:rPr>
        <w:t>"</w:t>
      </w:r>
      <w:r w:rsidR="00707F81" w:rsidRPr="0082273F">
        <w:rPr>
          <w:rFonts w:ascii="Times New Roman" w:hAnsi="Times New Roman" w:cs="Times New Roman"/>
          <w:sz w:val="28"/>
          <w:szCs w:val="28"/>
        </w:rPr>
        <w:t xml:space="preserve"> ar vārdiem </w:t>
      </w:r>
      <w:r w:rsidR="0082273F" w:rsidRPr="0082273F">
        <w:rPr>
          <w:rFonts w:ascii="Times New Roman" w:hAnsi="Times New Roman" w:cs="Times New Roman"/>
          <w:sz w:val="28"/>
          <w:szCs w:val="28"/>
        </w:rPr>
        <w:t>"</w:t>
      </w:r>
      <w:r w:rsidRPr="0082273F">
        <w:rPr>
          <w:rFonts w:ascii="Times New Roman" w:hAnsi="Times New Roman" w:cs="Times New Roman"/>
          <w:sz w:val="28"/>
          <w:szCs w:val="28"/>
        </w:rPr>
        <w:t>nekavējoties, bet ne vēlāk kā</w:t>
      </w:r>
      <w:r w:rsidR="00BE64F3" w:rsidRPr="0082273F">
        <w:rPr>
          <w:rFonts w:ascii="Times New Roman" w:hAnsi="Times New Roman" w:cs="Times New Roman"/>
          <w:sz w:val="28"/>
          <w:szCs w:val="28"/>
        </w:rPr>
        <w:t xml:space="preserve"> </w:t>
      </w:r>
      <w:r w:rsidR="001805C0" w:rsidRPr="0082273F">
        <w:rPr>
          <w:rFonts w:ascii="Times New Roman" w:hAnsi="Times New Roman" w:cs="Times New Roman"/>
          <w:sz w:val="28"/>
          <w:szCs w:val="28"/>
        </w:rPr>
        <w:t>triju</w:t>
      </w:r>
      <w:r w:rsidR="00BE64F3" w:rsidRPr="0082273F">
        <w:rPr>
          <w:rFonts w:ascii="Times New Roman" w:hAnsi="Times New Roman" w:cs="Times New Roman"/>
          <w:sz w:val="28"/>
          <w:szCs w:val="28"/>
        </w:rPr>
        <w:t xml:space="preserve"> darbdienu laikā</w:t>
      </w:r>
      <w:r w:rsidR="0082273F" w:rsidRPr="0082273F">
        <w:rPr>
          <w:rFonts w:ascii="Times New Roman" w:hAnsi="Times New Roman" w:cs="Times New Roman"/>
          <w:sz w:val="28"/>
          <w:szCs w:val="28"/>
        </w:rPr>
        <w:t>"</w:t>
      </w:r>
      <w:r w:rsidRPr="0082273F">
        <w:rPr>
          <w:rFonts w:ascii="Times New Roman" w:hAnsi="Times New Roman" w:cs="Times New Roman"/>
          <w:sz w:val="28"/>
          <w:szCs w:val="28"/>
        </w:rPr>
        <w:t>.</w:t>
      </w:r>
    </w:p>
    <w:p w14:paraId="44B3AF80" w14:textId="77777777" w:rsidR="00C24ECD" w:rsidRPr="0082273F" w:rsidRDefault="00C24ECD" w:rsidP="0082273F">
      <w:pPr>
        <w:spacing w:after="0" w:line="240" w:lineRule="auto"/>
        <w:ind w:firstLine="709"/>
        <w:jc w:val="both"/>
        <w:rPr>
          <w:rFonts w:ascii="Times New Roman" w:hAnsi="Times New Roman" w:cs="Times New Roman"/>
          <w:sz w:val="28"/>
          <w:szCs w:val="28"/>
        </w:rPr>
      </w:pPr>
    </w:p>
    <w:p w14:paraId="3C60A741" w14:textId="72A41DF7" w:rsidR="00C24ECD" w:rsidRPr="0082273F" w:rsidRDefault="00C24ECD" w:rsidP="0082273F">
      <w:pPr>
        <w:spacing w:after="0" w:line="240" w:lineRule="auto"/>
        <w:ind w:firstLine="709"/>
        <w:jc w:val="both"/>
        <w:rPr>
          <w:rFonts w:ascii="Times New Roman" w:hAnsi="Times New Roman" w:cs="Times New Roman"/>
          <w:sz w:val="28"/>
          <w:szCs w:val="28"/>
        </w:rPr>
      </w:pPr>
      <w:r w:rsidRPr="0082273F">
        <w:rPr>
          <w:rFonts w:ascii="Times New Roman" w:hAnsi="Times New Roman" w:cs="Times New Roman"/>
          <w:sz w:val="28"/>
          <w:szCs w:val="28"/>
        </w:rPr>
        <w:t>2.</w:t>
      </w:r>
      <w:r w:rsidR="001805C0">
        <w:rPr>
          <w:rFonts w:ascii="Times New Roman" w:hAnsi="Times New Roman" w:cs="Times New Roman"/>
          <w:sz w:val="28"/>
          <w:szCs w:val="28"/>
        </w:rPr>
        <w:t> </w:t>
      </w:r>
      <w:r w:rsidR="00BE64F3" w:rsidRPr="0082273F">
        <w:rPr>
          <w:rFonts w:ascii="Times New Roman" w:hAnsi="Times New Roman" w:cs="Times New Roman"/>
          <w:sz w:val="28"/>
          <w:szCs w:val="28"/>
        </w:rPr>
        <w:t>Aizstāt</w:t>
      </w:r>
      <w:r w:rsidRPr="0082273F">
        <w:rPr>
          <w:rFonts w:ascii="Times New Roman" w:hAnsi="Times New Roman" w:cs="Times New Roman"/>
          <w:sz w:val="28"/>
          <w:szCs w:val="28"/>
        </w:rPr>
        <w:t xml:space="preserve"> </w:t>
      </w:r>
      <w:r w:rsidR="006331C6" w:rsidRPr="0082273F">
        <w:rPr>
          <w:rFonts w:ascii="Times New Roman" w:hAnsi="Times New Roman" w:cs="Times New Roman"/>
          <w:sz w:val="28"/>
          <w:szCs w:val="28"/>
        </w:rPr>
        <w:t>noteikumu</w:t>
      </w:r>
      <w:r w:rsidR="00707F81" w:rsidRPr="0082273F">
        <w:rPr>
          <w:rFonts w:ascii="Times New Roman" w:hAnsi="Times New Roman" w:cs="Times New Roman"/>
          <w:sz w:val="28"/>
          <w:szCs w:val="28"/>
        </w:rPr>
        <w:t xml:space="preserve"> tekstā </w:t>
      </w:r>
      <w:r w:rsidR="00BE64F3" w:rsidRPr="0082273F">
        <w:rPr>
          <w:rFonts w:ascii="Times New Roman" w:hAnsi="Times New Roman" w:cs="Times New Roman"/>
          <w:sz w:val="28"/>
          <w:szCs w:val="28"/>
        </w:rPr>
        <w:t>vārdus</w:t>
      </w:r>
      <w:r w:rsidR="00707F81" w:rsidRPr="0082273F">
        <w:rPr>
          <w:rFonts w:ascii="Times New Roman" w:hAnsi="Times New Roman" w:cs="Times New Roman"/>
          <w:sz w:val="28"/>
          <w:szCs w:val="28"/>
        </w:rPr>
        <w:t xml:space="preserve"> </w:t>
      </w:r>
      <w:r w:rsidR="0082273F" w:rsidRPr="0082273F">
        <w:rPr>
          <w:rFonts w:ascii="Times New Roman" w:hAnsi="Times New Roman" w:cs="Times New Roman"/>
          <w:sz w:val="28"/>
          <w:szCs w:val="28"/>
        </w:rPr>
        <w:t>"</w:t>
      </w:r>
      <w:r w:rsidRPr="0082273F">
        <w:rPr>
          <w:rFonts w:ascii="Times New Roman" w:hAnsi="Times New Roman" w:cs="Times New Roman"/>
          <w:sz w:val="28"/>
          <w:szCs w:val="28"/>
        </w:rPr>
        <w:t>pie</w:t>
      </w:r>
      <w:r w:rsidR="00707F81" w:rsidRPr="0082273F">
        <w:rPr>
          <w:rFonts w:ascii="Times New Roman" w:hAnsi="Times New Roman" w:cs="Times New Roman"/>
          <w:sz w:val="28"/>
          <w:szCs w:val="28"/>
        </w:rPr>
        <w:t>cu darbdienu laikā</w:t>
      </w:r>
      <w:r w:rsidR="0082273F" w:rsidRPr="0082273F">
        <w:rPr>
          <w:rFonts w:ascii="Times New Roman" w:hAnsi="Times New Roman" w:cs="Times New Roman"/>
          <w:sz w:val="28"/>
          <w:szCs w:val="28"/>
        </w:rPr>
        <w:t>"</w:t>
      </w:r>
      <w:r w:rsidR="00707F81" w:rsidRPr="0082273F">
        <w:rPr>
          <w:rFonts w:ascii="Times New Roman" w:hAnsi="Times New Roman" w:cs="Times New Roman"/>
          <w:sz w:val="28"/>
          <w:szCs w:val="28"/>
        </w:rPr>
        <w:t xml:space="preserve"> ar vārdiem </w:t>
      </w:r>
      <w:r w:rsidR="0082273F" w:rsidRPr="0082273F">
        <w:rPr>
          <w:rFonts w:ascii="Times New Roman" w:hAnsi="Times New Roman" w:cs="Times New Roman"/>
          <w:sz w:val="28"/>
          <w:szCs w:val="28"/>
        </w:rPr>
        <w:t>"</w:t>
      </w:r>
      <w:r w:rsidRPr="0082273F">
        <w:rPr>
          <w:rFonts w:ascii="Times New Roman" w:hAnsi="Times New Roman" w:cs="Times New Roman"/>
          <w:sz w:val="28"/>
          <w:szCs w:val="28"/>
        </w:rPr>
        <w:t>nekavējoties, bet ne vēlāk kā</w:t>
      </w:r>
      <w:r w:rsidR="00BE64F3" w:rsidRPr="0082273F">
        <w:rPr>
          <w:rFonts w:ascii="Times New Roman" w:hAnsi="Times New Roman" w:cs="Times New Roman"/>
          <w:sz w:val="28"/>
          <w:szCs w:val="28"/>
        </w:rPr>
        <w:t xml:space="preserve"> piecu darbdienu laikā</w:t>
      </w:r>
      <w:r w:rsidR="0082273F" w:rsidRPr="0082273F">
        <w:rPr>
          <w:rFonts w:ascii="Times New Roman" w:hAnsi="Times New Roman" w:cs="Times New Roman"/>
          <w:sz w:val="28"/>
          <w:szCs w:val="28"/>
        </w:rPr>
        <w:t>"</w:t>
      </w:r>
      <w:r w:rsidRPr="0082273F">
        <w:rPr>
          <w:rFonts w:ascii="Times New Roman" w:hAnsi="Times New Roman" w:cs="Times New Roman"/>
          <w:sz w:val="28"/>
          <w:szCs w:val="28"/>
        </w:rPr>
        <w:t>.</w:t>
      </w:r>
    </w:p>
    <w:p w14:paraId="62FD35B6" w14:textId="77777777" w:rsidR="00D35B09" w:rsidRPr="0082273F" w:rsidRDefault="00D35B09" w:rsidP="0082273F">
      <w:pPr>
        <w:spacing w:after="0" w:line="240" w:lineRule="auto"/>
        <w:ind w:firstLine="709"/>
        <w:jc w:val="both"/>
        <w:rPr>
          <w:rFonts w:ascii="Times New Roman" w:hAnsi="Times New Roman" w:cs="Times New Roman"/>
          <w:sz w:val="28"/>
          <w:szCs w:val="28"/>
        </w:rPr>
      </w:pPr>
    </w:p>
    <w:p w14:paraId="57092B51" w14:textId="2BAF6E49" w:rsidR="00D35B09" w:rsidRPr="0082273F" w:rsidRDefault="00D35B09" w:rsidP="0082273F">
      <w:pPr>
        <w:spacing w:after="0" w:line="240" w:lineRule="auto"/>
        <w:ind w:firstLine="709"/>
        <w:jc w:val="both"/>
        <w:rPr>
          <w:rFonts w:ascii="Times New Roman" w:hAnsi="Times New Roman" w:cs="Times New Roman"/>
          <w:sz w:val="28"/>
          <w:szCs w:val="28"/>
        </w:rPr>
      </w:pPr>
      <w:r w:rsidRPr="0082273F">
        <w:rPr>
          <w:rFonts w:ascii="Times New Roman" w:hAnsi="Times New Roman" w:cs="Times New Roman"/>
          <w:sz w:val="28"/>
          <w:szCs w:val="28"/>
        </w:rPr>
        <w:t>3.</w:t>
      </w:r>
      <w:r w:rsidR="001805C0">
        <w:rPr>
          <w:rFonts w:ascii="Times New Roman" w:hAnsi="Times New Roman" w:cs="Times New Roman"/>
          <w:sz w:val="28"/>
          <w:szCs w:val="28"/>
        </w:rPr>
        <w:t> </w:t>
      </w:r>
      <w:r w:rsidRPr="0082273F">
        <w:rPr>
          <w:rFonts w:ascii="Times New Roman" w:hAnsi="Times New Roman" w:cs="Times New Roman"/>
          <w:sz w:val="28"/>
          <w:szCs w:val="28"/>
        </w:rPr>
        <w:t>Izteikt 14.1.</w:t>
      </w:r>
      <w:r w:rsidR="001805C0">
        <w:rPr>
          <w:rFonts w:ascii="Times New Roman" w:hAnsi="Times New Roman" w:cs="Times New Roman"/>
          <w:sz w:val="28"/>
          <w:szCs w:val="28"/>
        </w:rPr>
        <w:t> </w:t>
      </w:r>
      <w:r w:rsidRPr="0082273F">
        <w:rPr>
          <w:rFonts w:ascii="Times New Roman" w:hAnsi="Times New Roman" w:cs="Times New Roman"/>
          <w:sz w:val="28"/>
          <w:szCs w:val="28"/>
        </w:rPr>
        <w:t>apakšpunktu šādā redakcijā:</w:t>
      </w:r>
    </w:p>
    <w:p w14:paraId="15CF97FF" w14:textId="77777777" w:rsidR="00563121" w:rsidRPr="0082273F" w:rsidRDefault="00563121" w:rsidP="0082273F">
      <w:pPr>
        <w:spacing w:after="0" w:line="240" w:lineRule="auto"/>
        <w:ind w:firstLine="709"/>
        <w:jc w:val="both"/>
        <w:rPr>
          <w:rFonts w:ascii="Times New Roman" w:hAnsi="Times New Roman" w:cs="Times New Roman"/>
          <w:sz w:val="28"/>
          <w:szCs w:val="28"/>
        </w:rPr>
      </w:pPr>
    </w:p>
    <w:p w14:paraId="5806D5BF" w14:textId="4C601C0B" w:rsidR="00D35B09" w:rsidRPr="0082273F" w:rsidRDefault="0082273F" w:rsidP="0082273F">
      <w:pPr>
        <w:spacing w:after="0" w:line="240" w:lineRule="auto"/>
        <w:ind w:firstLine="709"/>
        <w:jc w:val="both"/>
        <w:rPr>
          <w:rFonts w:ascii="Times New Roman" w:hAnsi="Times New Roman" w:cs="Times New Roman"/>
          <w:sz w:val="28"/>
          <w:szCs w:val="28"/>
        </w:rPr>
      </w:pPr>
      <w:r w:rsidRPr="0082273F">
        <w:rPr>
          <w:rFonts w:ascii="Times New Roman" w:hAnsi="Times New Roman" w:cs="Times New Roman"/>
          <w:sz w:val="28"/>
          <w:szCs w:val="28"/>
        </w:rPr>
        <w:t>"</w:t>
      </w:r>
      <w:r w:rsidR="00D35B09" w:rsidRPr="0082273F">
        <w:rPr>
          <w:rFonts w:ascii="Times New Roman" w:hAnsi="Times New Roman" w:cs="Times New Roman"/>
          <w:sz w:val="28"/>
          <w:szCs w:val="28"/>
        </w:rPr>
        <w:t>14.1.</w:t>
      </w:r>
      <w:r w:rsidR="001805C0">
        <w:rPr>
          <w:rFonts w:ascii="Times New Roman" w:hAnsi="Times New Roman" w:cs="Times New Roman"/>
          <w:sz w:val="28"/>
          <w:szCs w:val="28"/>
        </w:rPr>
        <w:t> </w:t>
      </w:r>
      <w:r w:rsidR="00D35B09" w:rsidRPr="0082273F">
        <w:rPr>
          <w:rFonts w:ascii="Times New Roman" w:hAnsi="Times New Roman" w:cs="Times New Roman"/>
          <w:sz w:val="28"/>
          <w:szCs w:val="28"/>
        </w:rPr>
        <w:t xml:space="preserve">nekavējoties, bet ne vēlāk kā </w:t>
      </w:r>
      <w:r w:rsidR="001805C0" w:rsidRPr="0082273F">
        <w:rPr>
          <w:rFonts w:ascii="Times New Roman" w:hAnsi="Times New Roman" w:cs="Times New Roman"/>
          <w:sz w:val="28"/>
          <w:szCs w:val="28"/>
        </w:rPr>
        <w:t>triju</w:t>
      </w:r>
      <w:r w:rsidR="00D35B09" w:rsidRPr="0082273F">
        <w:rPr>
          <w:rFonts w:ascii="Times New Roman" w:hAnsi="Times New Roman" w:cs="Times New Roman"/>
          <w:sz w:val="28"/>
          <w:szCs w:val="28"/>
        </w:rPr>
        <w:t xml:space="preserve"> darbdienu laikā par to </w:t>
      </w:r>
      <w:r w:rsidR="00830980" w:rsidRPr="0082273F">
        <w:rPr>
          <w:rFonts w:ascii="Times New Roman" w:hAnsi="Times New Roman" w:cs="Times New Roman"/>
          <w:sz w:val="28"/>
          <w:szCs w:val="28"/>
        </w:rPr>
        <w:t xml:space="preserve">paziņo aģentūrai pa pastu vai elektroniski </w:t>
      </w:r>
      <w:r w:rsidR="00DD0060" w:rsidRPr="0082273F">
        <w:rPr>
          <w:rFonts w:ascii="Times New Roman" w:hAnsi="Times New Roman" w:cs="Times New Roman"/>
          <w:sz w:val="28"/>
          <w:szCs w:val="28"/>
        </w:rPr>
        <w:t>(</w:t>
      </w:r>
      <w:r w:rsidR="001805C0" w:rsidRPr="0082273F">
        <w:rPr>
          <w:rFonts w:ascii="Times New Roman" w:hAnsi="Times New Roman" w:cs="Times New Roman"/>
          <w:sz w:val="28"/>
          <w:szCs w:val="28"/>
        </w:rPr>
        <w:t>parakst</w:t>
      </w:r>
      <w:r w:rsidR="003F25BC">
        <w:rPr>
          <w:rFonts w:ascii="Times New Roman" w:hAnsi="Times New Roman" w:cs="Times New Roman"/>
          <w:sz w:val="28"/>
          <w:szCs w:val="28"/>
        </w:rPr>
        <w:t>ot</w:t>
      </w:r>
      <w:r w:rsidR="001805C0" w:rsidRPr="0082273F">
        <w:rPr>
          <w:rFonts w:ascii="Times New Roman" w:hAnsi="Times New Roman" w:cs="Times New Roman"/>
          <w:sz w:val="28"/>
          <w:szCs w:val="28"/>
        </w:rPr>
        <w:t xml:space="preserve"> </w:t>
      </w:r>
      <w:r w:rsidR="00830980" w:rsidRPr="0082273F">
        <w:rPr>
          <w:rFonts w:ascii="Times New Roman" w:hAnsi="Times New Roman" w:cs="Times New Roman"/>
          <w:sz w:val="28"/>
          <w:szCs w:val="28"/>
        </w:rPr>
        <w:t>ar drošu elektronisko parakstu</w:t>
      </w:r>
      <w:r w:rsidR="003F25BC">
        <w:rPr>
          <w:rFonts w:ascii="Times New Roman" w:hAnsi="Times New Roman" w:cs="Times New Roman"/>
          <w:sz w:val="28"/>
          <w:szCs w:val="28"/>
        </w:rPr>
        <w:t xml:space="preserve"> un</w:t>
      </w:r>
      <w:r w:rsidR="00830980" w:rsidRPr="0082273F">
        <w:rPr>
          <w:rFonts w:ascii="Times New Roman" w:hAnsi="Times New Roman" w:cs="Times New Roman"/>
          <w:sz w:val="28"/>
          <w:szCs w:val="28"/>
        </w:rPr>
        <w:t xml:space="preserve"> nosūtot informāciju uz aģentūras e-pasta adresi </w:t>
      </w:r>
      <w:proofErr w:type="spellStart"/>
      <w:r w:rsidR="00830980" w:rsidRPr="0082273F">
        <w:rPr>
          <w:rFonts w:ascii="Times New Roman" w:hAnsi="Times New Roman" w:cs="Times New Roman"/>
          <w:sz w:val="28"/>
          <w:szCs w:val="28"/>
        </w:rPr>
        <w:t>kanceleja@agentura.iem</w:t>
      </w:r>
      <w:r w:rsidRPr="0082273F">
        <w:rPr>
          <w:rFonts w:ascii="Times New Roman" w:hAnsi="Times New Roman" w:cs="Times New Roman"/>
          <w:sz w:val="28"/>
          <w:szCs w:val="28"/>
        </w:rPr>
        <w:t>.g</w:t>
      </w:r>
      <w:r w:rsidR="00830980" w:rsidRPr="0082273F">
        <w:rPr>
          <w:rFonts w:ascii="Times New Roman" w:hAnsi="Times New Roman" w:cs="Times New Roman"/>
          <w:sz w:val="28"/>
          <w:szCs w:val="28"/>
        </w:rPr>
        <w:t>ov.lv</w:t>
      </w:r>
      <w:proofErr w:type="spellEnd"/>
      <w:r w:rsidR="00830980" w:rsidRPr="0082273F">
        <w:rPr>
          <w:rFonts w:ascii="Times New Roman" w:hAnsi="Times New Roman" w:cs="Times New Roman"/>
          <w:sz w:val="28"/>
          <w:szCs w:val="28"/>
        </w:rPr>
        <w:t>)</w:t>
      </w:r>
      <w:r w:rsidR="00813CEF">
        <w:rPr>
          <w:rFonts w:ascii="Times New Roman" w:hAnsi="Times New Roman" w:cs="Times New Roman"/>
          <w:sz w:val="28"/>
          <w:szCs w:val="28"/>
        </w:rPr>
        <w:t>;</w:t>
      </w:r>
      <w:r w:rsidRPr="0082273F">
        <w:rPr>
          <w:rFonts w:ascii="Times New Roman" w:hAnsi="Times New Roman" w:cs="Times New Roman"/>
          <w:sz w:val="28"/>
          <w:szCs w:val="28"/>
        </w:rPr>
        <w:t>"</w:t>
      </w:r>
      <w:r w:rsidR="00813CEF">
        <w:rPr>
          <w:rFonts w:ascii="Times New Roman" w:hAnsi="Times New Roman" w:cs="Times New Roman"/>
          <w:sz w:val="28"/>
          <w:szCs w:val="28"/>
        </w:rPr>
        <w:t>.</w:t>
      </w:r>
    </w:p>
    <w:p w14:paraId="1942DE80" w14:textId="77777777" w:rsidR="00C24ECD" w:rsidRPr="0082273F" w:rsidRDefault="00C24ECD" w:rsidP="0082273F">
      <w:pPr>
        <w:spacing w:after="0" w:line="240" w:lineRule="auto"/>
        <w:ind w:firstLine="709"/>
        <w:contextualSpacing/>
        <w:jc w:val="both"/>
        <w:rPr>
          <w:rFonts w:ascii="Times New Roman" w:hAnsi="Times New Roman" w:cs="Times New Roman"/>
          <w:sz w:val="28"/>
          <w:szCs w:val="28"/>
        </w:rPr>
      </w:pPr>
    </w:p>
    <w:p w14:paraId="355E8D5F" w14:textId="63A789C7" w:rsidR="004869E0" w:rsidRPr="0082273F" w:rsidRDefault="00606333" w:rsidP="0082273F">
      <w:pPr>
        <w:spacing w:after="0" w:line="240" w:lineRule="auto"/>
        <w:ind w:firstLine="709"/>
        <w:contextualSpacing/>
        <w:jc w:val="both"/>
        <w:rPr>
          <w:rFonts w:ascii="Times New Roman" w:hAnsi="Times New Roman" w:cs="Times New Roman"/>
          <w:sz w:val="28"/>
          <w:szCs w:val="28"/>
        </w:rPr>
      </w:pPr>
      <w:r w:rsidRPr="0082273F">
        <w:rPr>
          <w:rFonts w:ascii="Times New Roman" w:hAnsi="Times New Roman" w:cs="Times New Roman"/>
          <w:sz w:val="28"/>
          <w:szCs w:val="28"/>
        </w:rPr>
        <w:t>4</w:t>
      </w:r>
      <w:r w:rsidR="004869E0" w:rsidRPr="0082273F">
        <w:rPr>
          <w:rFonts w:ascii="Times New Roman" w:hAnsi="Times New Roman" w:cs="Times New Roman"/>
          <w:sz w:val="28"/>
          <w:szCs w:val="28"/>
        </w:rPr>
        <w:t>.</w:t>
      </w:r>
      <w:r w:rsidR="001805C0">
        <w:rPr>
          <w:rFonts w:ascii="Times New Roman" w:hAnsi="Times New Roman" w:cs="Times New Roman"/>
          <w:sz w:val="28"/>
          <w:szCs w:val="28"/>
        </w:rPr>
        <w:t> </w:t>
      </w:r>
      <w:r w:rsidR="004869E0" w:rsidRPr="0082273F">
        <w:rPr>
          <w:rFonts w:ascii="Times New Roman" w:hAnsi="Times New Roman" w:cs="Times New Roman"/>
          <w:sz w:val="28"/>
          <w:szCs w:val="28"/>
        </w:rPr>
        <w:t xml:space="preserve">Papildināt </w:t>
      </w:r>
      <w:r w:rsidR="006331C6" w:rsidRPr="0082273F">
        <w:rPr>
          <w:rFonts w:ascii="Times New Roman" w:hAnsi="Times New Roman" w:cs="Times New Roman"/>
          <w:sz w:val="28"/>
          <w:szCs w:val="28"/>
        </w:rPr>
        <w:t>II nodaļu</w:t>
      </w:r>
      <w:r w:rsidR="004869E0" w:rsidRPr="0082273F">
        <w:rPr>
          <w:rFonts w:ascii="Times New Roman" w:hAnsi="Times New Roman" w:cs="Times New Roman"/>
          <w:sz w:val="28"/>
          <w:szCs w:val="28"/>
        </w:rPr>
        <w:t xml:space="preserve"> ar 21.</w:t>
      </w:r>
      <w:r w:rsidR="004869E0" w:rsidRPr="0082273F">
        <w:rPr>
          <w:rFonts w:ascii="Times New Roman" w:hAnsi="Times New Roman" w:cs="Times New Roman"/>
          <w:sz w:val="28"/>
          <w:szCs w:val="28"/>
          <w:vertAlign w:val="superscript"/>
        </w:rPr>
        <w:t xml:space="preserve">1 </w:t>
      </w:r>
      <w:r w:rsidR="004869E0" w:rsidRPr="0082273F">
        <w:rPr>
          <w:rFonts w:ascii="Times New Roman" w:hAnsi="Times New Roman" w:cs="Times New Roman"/>
          <w:sz w:val="28"/>
          <w:szCs w:val="28"/>
        </w:rPr>
        <w:t>punktu šādā redakcijā:</w:t>
      </w:r>
    </w:p>
    <w:p w14:paraId="07624A2F" w14:textId="441C4B64" w:rsidR="00563121" w:rsidRPr="0082273F" w:rsidRDefault="00563121" w:rsidP="0082273F">
      <w:pPr>
        <w:spacing w:after="0" w:line="240" w:lineRule="auto"/>
        <w:ind w:firstLine="709"/>
        <w:contextualSpacing/>
        <w:jc w:val="both"/>
        <w:rPr>
          <w:rFonts w:ascii="Times New Roman" w:hAnsi="Times New Roman" w:cs="Times New Roman"/>
          <w:sz w:val="28"/>
          <w:szCs w:val="28"/>
        </w:rPr>
      </w:pPr>
    </w:p>
    <w:p w14:paraId="60C4AA4A" w14:textId="25F2C72B" w:rsidR="004869E0" w:rsidRPr="0082273F" w:rsidRDefault="0082273F" w:rsidP="0082273F">
      <w:pPr>
        <w:spacing w:after="0" w:line="240" w:lineRule="auto"/>
        <w:ind w:firstLine="709"/>
        <w:contextualSpacing/>
        <w:jc w:val="both"/>
        <w:rPr>
          <w:rFonts w:ascii="Times New Roman" w:hAnsi="Times New Roman" w:cs="Times New Roman"/>
          <w:sz w:val="28"/>
          <w:szCs w:val="28"/>
        </w:rPr>
      </w:pPr>
      <w:r w:rsidRPr="0082273F">
        <w:rPr>
          <w:rFonts w:ascii="Times New Roman" w:hAnsi="Times New Roman" w:cs="Times New Roman"/>
          <w:sz w:val="28"/>
          <w:szCs w:val="28"/>
        </w:rPr>
        <w:t>"</w:t>
      </w:r>
      <w:r w:rsidR="00834091" w:rsidRPr="0082273F">
        <w:rPr>
          <w:rFonts w:ascii="Times New Roman" w:hAnsi="Times New Roman" w:cs="Times New Roman"/>
          <w:sz w:val="28"/>
          <w:szCs w:val="28"/>
        </w:rPr>
        <w:t>21.</w:t>
      </w:r>
      <w:r w:rsidR="00834091" w:rsidRPr="0082273F">
        <w:rPr>
          <w:rFonts w:ascii="Times New Roman" w:hAnsi="Times New Roman" w:cs="Times New Roman"/>
          <w:sz w:val="28"/>
          <w:szCs w:val="28"/>
          <w:vertAlign w:val="superscript"/>
        </w:rPr>
        <w:t>1</w:t>
      </w:r>
      <w:r w:rsidR="001805C0">
        <w:rPr>
          <w:rFonts w:ascii="Times New Roman" w:hAnsi="Times New Roman" w:cs="Times New Roman"/>
          <w:sz w:val="28"/>
          <w:szCs w:val="28"/>
        </w:rPr>
        <w:t> </w:t>
      </w:r>
      <w:r w:rsidR="00834091" w:rsidRPr="0082273F">
        <w:rPr>
          <w:rFonts w:ascii="Times New Roman" w:hAnsi="Times New Roman" w:cs="Times New Roman"/>
          <w:sz w:val="28"/>
          <w:szCs w:val="28"/>
        </w:rPr>
        <w:t xml:space="preserve">Ja </w:t>
      </w:r>
      <w:r w:rsidR="007755F9" w:rsidRPr="0082273F">
        <w:rPr>
          <w:rFonts w:ascii="Times New Roman" w:hAnsi="Times New Roman" w:cs="Times New Roman"/>
          <w:sz w:val="28"/>
          <w:szCs w:val="28"/>
        </w:rPr>
        <w:t xml:space="preserve">administratīvā pārkāpuma lietā </w:t>
      </w:r>
      <w:r w:rsidR="00465B88" w:rsidRPr="0082273F">
        <w:rPr>
          <w:rFonts w:ascii="Times New Roman" w:hAnsi="Times New Roman" w:cs="Times New Roman"/>
          <w:sz w:val="28"/>
          <w:szCs w:val="28"/>
        </w:rPr>
        <w:t xml:space="preserve">ir pieņemts lēmums par </w:t>
      </w:r>
      <w:r w:rsidR="00834091" w:rsidRPr="0082273F">
        <w:rPr>
          <w:rFonts w:ascii="Times New Roman" w:hAnsi="Times New Roman" w:cs="Times New Roman"/>
          <w:sz w:val="28"/>
          <w:szCs w:val="28"/>
        </w:rPr>
        <w:t>izņemt</w:t>
      </w:r>
      <w:r w:rsidR="007755F9" w:rsidRPr="0082273F">
        <w:rPr>
          <w:rFonts w:ascii="Times New Roman" w:hAnsi="Times New Roman" w:cs="Times New Roman"/>
          <w:sz w:val="28"/>
          <w:szCs w:val="28"/>
        </w:rPr>
        <w:t>ā</w:t>
      </w:r>
      <w:r w:rsidR="00465B88" w:rsidRPr="0082273F">
        <w:rPr>
          <w:rFonts w:ascii="Times New Roman" w:hAnsi="Times New Roman" w:cs="Times New Roman"/>
          <w:sz w:val="28"/>
          <w:szCs w:val="28"/>
        </w:rPr>
        <w:t>s</w:t>
      </w:r>
      <w:r w:rsidR="00834091" w:rsidRPr="0082273F">
        <w:rPr>
          <w:rFonts w:ascii="Times New Roman" w:hAnsi="Times New Roman" w:cs="Times New Roman"/>
          <w:sz w:val="28"/>
          <w:szCs w:val="28"/>
        </w:rPr>
        <w:t xml:space="preserve"> mant</w:t>
      </w:r>
      <w:r w:rsidR="007755F9" w:rsidRPr="0082273F">
        <w:rPr>
          <w:rFonts w:ascii="Times New Roman" w:hAnsi="Times New Roman" w:cs="Times New Roman"/>
          <w:sz w:val="28"/>
          <w:szCs w:val="28"/>
        </w:rPr>
        <w:t>a</w:t>
      </w:r>
      <w:r w:rsidR="00465B88" w:rsidRPr="0082273F">
        <w:rPr>
          <w:rFonts w:ascii="Times New Roman" w:hAnsi="Times New Roman" w:cs="Times New Roman"/>
          <w:sz w:val="28"/>
          <w:szCs w:val="28"/>
        </w:rPr>
        <w:t xml:space="preserve">s </w:t>
      </w:r>
      <w:r w:rsidR="00834091" w:rsidRPr="0082273F">
        <w:rPr>
          <w:rFonts w:ascii="Times New Roman" w:hAnsi="Times New Roman" w:cs="Times New Roman"/>
          <w:sz w:val="28"/>
          <w:szCs w:val="28"/>
        </w:rPr>
        <w:t>glabā</w:t>
      </w:r>
      <w:r w:rsidR="00465B88" w:rsidRPr="0082273F">
        <w:rPr>
          <w:rFonts w:ascii="Times New Roman" w:hAnsi="Times New Roman" w:cs="Times New Roman"/>
          <w:sz w:val="28"/>
          <w:szCs w:val="28"/>
        </w:rPr>
        <w:t>šanu</w:t>
      </w:r>
      <w:r w:rsidR="00834091" w:rsidRPr="0082273F">
        <w:rPr>
          <w:rFonts w:ascii="Times New Roman" w:hAnsi="Times New Roman" w:cs="Times New Roman"/>
          <w:sz w:val="28"/>
          <w:szCs w:val="28"/>
        </w:rPr>
        <w:t xml:space="preserve"> aģentūrā, atbildīgā institūcija</w:t>
      </w:r>
      <w:r w:rsidR="00C24ECD" w:rsidRPr="0082273F">
        <w:rPr>
          <w:rFonts w:ascii="Times New Roman" w:hAnsi="Times New Roman" w:cs="Times New Roman"/>
          <w:sz w:val="28"/>
          <w:szCs w:val="28"/>
        </w:rPr>
        <w:t xml:space="preserve"> </w:t>
      </w:r>
      <w:r w:rsidR="005F5646" w:rsidRPr="0082273F">
        <w:rPr>
          <w:rFonts w:ascii="Times New Roman" w:hAnsi="Times New Roman" w:cs="Times New Roman"/>
          <w:sz w:val="28"/>
          <w:szCs w:val="28"/>
        </w:rPr>
        <w:t>lēmumu par administratīvā soda uzlikšanu vai lietvedības izbeigšanu</w:t>
      </w:r>
      <w:r w:rsidR="004D52B2" w:rsidRPr="0082273F">
        <w:rPr>
          <w:rFonts w:ascii="Times New Roman" w:hAnsi="Times New Roman" w:cs="Times New Roman"/>
          <w:sz w:val="28"/>
          <w:szCs w:val="28"/>
        </w:rPr>
        <w:t xml:space="preserve"> šajā lietā</w:t>
      </w:r>
      <w:r w:rsidR="005F5646" w:rsidRPr="0082273F">
        <w:rPr>
          <w:rFonts w:ascii="Times New Roman" w:hAnsi="Times New Roman" w:cs="Times New Roman"/>
          <w:sz w:val="28"/>
          <w:szCs w:val="28"/>
        </w:rPr>
        <w:t xml:space="preserve"> </w:t>
      </w:r>
      <w:r w:rsidR="001805C0" w:rsidRPr="0082273F">
        <w:rPr>
          <w:rFonts w:ascii="Times New Roman" w:hAnsi="Times New Roman" w:cs="Times New Roman"/>
          <w:sz w:val="28"/>
          <w:szCs w:val="28"/>
        </w:rPr>
        <w:t xml:space="preserve">aģentūrai paziņo </w:t>
      </w:r>
      <w:r w:rsidR="00C24ECD" w:rsidRPr="0082273F">
        <w:rPr>
          <w:rFonts w:ascii="Times New Roman" w:hAnsi="Times New Roman" w:cs="Times New Roman"/>
          <w:sz w:val="28"/>
          <w:szCs w:val="28"/>
        </w:rPr>
        <w:t>nekavējoties, bet ne vēlāk kā</w:t>
      </w:r>
      <w:r w:rsidR="00834091" w:rsidRPr="0082273F">
        <w:rPr>
          <w:rFonts w:ascii="Times New Roman" w:hAnsi="Times New Roman" w:cs="Times New Roman"/>
          <w:sz w:val="28"/>
          <w:szCs w:val="28"/>
        </w:rPr>
        <w:t xml:space="preserve"> </w:t>
      </w:r>
      <w:r w:rsidR="001805C0" w:rsidRPr="0082273F">
        <w:rPr>
          <w:rFonts w:ascii="Times New Roman" w:hAnsi="Times New Roman" w:cs="Times New Roman"/>
          <w:sz w:val="28"/>
          <w:szCs w:val="28"/>
        </w:rPr>
        <w:t>triju</w:t>
      </w:r>
      <w:r w:rsidR="00834091" w:rsidRPr="0082273F">
        <w:rPr>
          <w:rFonts w:ascii="Times New Roman" w:hAnsi="Times New Roman" w:cs="Times New Roman"/>
          <w:sz w:val="28"/>
          <w:szCs w:val="28"/>
        </w:rPr>
        <w:t xml:space="preserve"> darbdienu laikā pēc lē</w:t>
      </w:r>
      <w:r w:rsidR="003A242D" w:rsidRPr="0082273F">
        <w:rPr>
          <w:rFonts w:ascii="Times New Roman" w:hAnsi="Times New Roman" w:cs="Times New Roman"/>
          <w:sz w:val="28"/>
          <w:szCs w:val="28"/>
        </w:rPr>
        <w:t>muma pieņemšanas</w:t>
      </w:r>
      <w:r w:rsidR="001805C0" w:rsidRPr="0082273F">
        <w:rPr>
          <w:rFonts w:ascii="Times New Roman" w:hAnsi="Times New Roman" w:cs="Times New Roman"/>
          <w:sz w:val="28"/>
          <w:szCs w:val="28"/>
        </w:rPr>
        <w:t>.</w:t>
      </w:r>
      <w:r w:rsidRPr="0082273F">
        <w:rPr>
          <w:rFonts w:ascii="Times New Roman" w:hAnsi="Times New Roman" w:cs="Times New Roman"/>
          <w:sz w:val="28"/>
          <w:szCs w:val="28"/>
        </w:rPr>
        <w:t>"</w:t>
      </w:r>
    </w:p>
    <w:p w14:paraId="73C5C214" w14:textId="77777777" w:rsidR="00CB0039" w:rsidRPr="0082273F" w:rsidRDefault="00CB0039" w:rsidP="0082273F">
      <w:pPr>
        <w:spacing w:after="0" w:line="240" w:lineRule="auto"/>
        <w:ind w:firstLine="709"/>
        <w:contextualSpacing/>
        <w:jc w:val="both"/>
        <w:rPr>
          <w:rFonts w:ascii="Times New Roman" w:hAnsi="Times New Roman" w:cs="Times New Roman"/>
          <w:sz w:val="28"/>
          <w:szCs w:val="28"/>
        </w:rPr>
      </w:pPr>
    </w:p>
    <w:p w14:paraId="04B37A5F" w14:textId="75C1C7E3" w:rsidR="00CB0039" w:rsidRPr="0082273F" w:rsidRDefault="00606333" w:rsidP="0082273F">
      <w:pPr>
        <w:spacing w:after="0" w:line="240" w:lineRule="auto"/>
        <w:ind w:firstLine="709"/>
        <w:contextualSpacing/>
        <w:jc w:val="both"/>
        <w:rPr>
          <w:rFonts w:ascii="Times New Roman" w:hAnsi="Times New Roman" w:cs="Times New Roman"/>
          <w:sz w:val="28"/>
          <w:szCs w:val="28"/>
        </w:rPr>
      </w:pPr>
      <w:r w:rsidRPr="0082273F">
        <w:rPr>
          <w:rFonts w:ascii="Times New Roman" w:hAnsi="Times New Roman" w:cs="Times New Roman"/>
          <w:sz w:val="28"/>
          <w:szCs w:val="28"/>
        </w:rPr>
        <w:lastRenderedPageBreak/>
        <w:t>5</w:t>
      </w:r>
      <w:r w:rsidR="00CB0039" w:rsidRPr="0082273F">
        <w:rPr>
          <w:rFonts w:ascii="Times New Roman" w:hAnsi="Times New Roman" w:cs="Times New Roman"/>
          <w:sz w:val="28"/>
          <w:szCs w:val="28"/>
        </w:rPr>
        <w:t>.</w:t>
      </w:r>
      <w:r w:rsidR="001805C0">
        <w:rPr>
          <w:rFonts w:ascii="Times New Roman" w:hAnsi="Times New Roman" w:cs="Times New Roman"/>
          <w:sz w:val="28"/>
          <w:szCs w:val="28"/>
        </w:rPr>
        <w:t> </w:t>
      </w:r>
      <w:r w:rsidR="00CB0039" w:rsidRPr="0082273F">
        <w:rPr>
          <w:rFonts w:ascii="Times New Roman" w:hAnsi="Times New Roman" w:cs="Times New Roman"/>
          <w:sz w:val="28"/>
          <w:szCs w:val="28"/>
        </w:rPr>
        <w:t>Papildināt 22.1.</w:t>
      </w:r>
      <w:r w:rsidR="001805C0">
        <w:rPr>
          <w:rFonts w:ascii="Times New Roman" w:hAnsi="Times New Roman" w:cs="Times New Roman"/>
          <w:sz w:val="28"/>
          <w:szCs w:val="28"/>
        </w:rPr>
        <w:t> </w:t>
      </w:r>
      <w:r w:rsidR="00CB0039" w:rsidRPr="0082273F">
        <w:rPr>
          <w:rFonts w:ascii="Times New Roman" w:hAnsi="Times New Roman" w:cs="Times New Roman"/>
          <w:sz w:val="28"/>
          <w:szCs w:val="28"/>
        </w:rPr>
        <w:t xml:space="preserve">apakšpunktu </w:t>
      </w:r>
      <w:r w:rsidR="003D1190" w:rsidRPr="0082273F">
        <w:rPr>
          <w:rFonts w:ascii="Times New Roman" w:hAnsi="Times New Roman" w:cs="Times New Roman"/>
          <w:sz w:val="28"/>
          <w:szCs w:val="28"/>
        </w:rPr>
        <w:t>aiz</w:t>
      </w:r>
      <w:r w:rsidR="00707F81" w:rsidRPr="0082273F">
        <w:rPr>
          <w:rFonts w:ascii="Times New Roman" w:hAnsi="Times New Roman" w:cs="Times New Roman"/>
          <w:sz w:val="28"/>
          <w:szCs w:val="28"/>
        </w:rPr>
        <w:t xml:space="preserve"> vārda </w:t>
      </w:r>
      <w:r w:rsidR="0082273F" w:rsidRPr="0082273F">
        <w:rPr>
          <w:rFonts w:ascii="Times New Roman" w:hAnsi="Times New Roman" w:cs="Times New Roman"/>
          <w:sz w:val="28"/>
          <w:szCs w:val="28"/>
        </w:rPr>
        <w:t>"</w:t>
      </w:r>
      <w:r w:rsidR="00CB0039" w:rsidRPr="0082273F">
        <w:rPr>
          <w:rFonts w:ascii="Times New Roman" w:hAnsi="Times New Roman" w:cs="Times New Roman"/>
          <w:sz w:val="28"/>
          <w:szCs w:val="28"/>
        </w:rPr>
        <w:t>norakstu</w:t>
      </w:r>
      <w:r w:rsidR="0082273F" w:rsidRPr="0082273F">
        <w:rPr>
          <w:rFonts w:ascii="Times New Roman" w:hAnsi="Times New Roman" w:cs="Times New Roman"/>
          <w:sz w:val="28"/>
          <w:szCs w:val="28"/>
        </w:rPr>
        <w:t>"</w:t>
      </w:r>
      <w:r w:rsidR="00CB0039" w:rsidRPr="0082273F">
        <w:rPr>
          <w:rFonts w:ascii="Times New Roman" w:hAnsi="Times New Roman" w:cs="Times New Roman"/>
          <w:sz w:val="28"/>
          <w:szCs w:val="28"/>
        </w:rPr>
        <w:t xml:space="preserve"> </w:t>
      </w:r>
      <w:r w:rsidR="003D1190" w:rsidRPr="0082273F">
        <w:rPr>
          <w:rFonts w:ascii="Times New Roman" w:hAnsi="Times New Roman" w:cs="Times New Roman"/>
          <w:sz w:val="28"/>
          <w:szCs w:val="28"/>
        </w:rPr>
        <w:t xml:space="preserve">ar </w:t>
      </w:r>
      <w:r w:rsidR="00CB0039" w:rsidRPr="0082273F">
        <w:rPr>
          <w:rFonts w:ascii="Times New Roman" w:hAnsi="Times New Roman" w:cs="Times New Roman"/>
          <w:sz w:val="28"/>
          <w:szCs w:val="28"/>
        </w:rPr>
        <w:t>vārd</w:t>
      </w:r>
      <w:r w:rsidR="003D1190" w:rsidRPr="0082273F">
        <w:rPr>
          <w:rFonts w:ascii="Times New Roman" w:hAnsi="Times New Roman" w:cs="Times New Roman"/>
          <w:sz w:val="28"/>
          <w:szCs w:val="28"/>
        </w:rPr>
        <w:t>iem</w:t>
      </w:r>
      <w:r w:rsidR="00707F81" w:rsidRPr="0082273F">
        <w:rPr>
          <w:rFonts w:ascii="Times New Roman" w:hAnsi="Times New Roman" w:cs="Times New Roman"/>
          <w:sz w:val="28"/>
          <w:szCs w:val="28"/>
        </w:rPr>
        <w:t xml:space="preserve"> </w:t>
      </w:r>
      <w:r w:rsidR="0082273F" w:rsidRPr="0082273F">
        <w:rPr>
          <w:rFonts w:ascii="Times New Roman" w:hAnsi="Times New Roman" w:cs="Times New Roman"/>
          <w:sz w:val="28"/>
          <w:szCs w:val="28"/>
        </w:rPr>
        <w:t>"</w:t>
      </w:r>
      <w:r w:rsidR="001D6E89" w:rsidRPr="0082273F">
        <w:rPr>
          <w:rFonts w:ascii="Times New Roman" w:hAnsi="Times New Roman" w:cs="Times New Roman"/>
          <w:sz w:val="28"/>
          <w:szCs w:val="28"/>
        </w:rPr>
        <w:t>pa pastu vai elektroniski (</w:t>
      </w:r>
      <w:r w:rsidR="006A74B8" w:rsidRPr="0082273F">
        <w:rPr>
          <w:rFonts w:ascii="Times New Roman" w:hAnsi="Times New Roman" w:cs="Times New Roman"/>
          <w:sz w:val="28"/>
          <w:szCs w:val="28"/>
        </w:rPr>
        <w:t xml:space="preserve">parakstītu </w:t>
      </w:r>
      <w:r w:rsidR="001D6E89" w:rsidRPr="0082273F">
        <w:rPr>
          <w:rFonts w:ascii="Times New Roman" w:hAnsi="Times New Roman" w:cs="Times New Roman"/>
          <w:sz w:val="28"/>
          <w:szCs w:val="28"/>
        </w:rPr>
        <w:t xml:space="preserve">ar drošu </w:t>
      </w:r>
      <w:r w:rsidR="00CB0039" w:rsidRPr="0082273F">
        <w:rPr>
          <w:rFonts w:ascii="Times New Roman" w:hAnsi="Times New Roman" w:cs="Times New Roman"/>
          <w:sz w:val="28"/>
          <w:szCs w:val="28"/>
        </w:rPr>
        <w:t>elektronisko</w:t>
      </w:r>
      <w:r w:rsidR="003D0DE1" w:rsidRPr="0082273F">
        <w:rPr>
          <w:rFonts w:ascii="Times New Roman" w:hAnsi="Times New Roman" w:cs="Times New Roman"/>
          <w:sz w:val="28"/>
          <w:szCs w:val="28"/>
        </w:rPr>
        <w:t xml:space="preserve"> parakstu</w:t>
      </w:r>
      <w:r w:rsidR="00CB0039" w:rsidRPr="0082273F">
        <w:rPr>
          <w:rFonts w:ascii="Times New Roman" w:hAnsi="Times New Roman" w:cs="Times New Roman"/>
          <w:sz w:val="28"/>
          <w:szCs w:val="28"/>
        </w:rPr>
        <w:t xml:space="preserve"> uz aģentūras </w:t>
      </w:r>
      <w:r w:rsidR="001805C0" w:rsidRPr="0082273F">
        <w:rPr>
          <w:rFonts w:ascii="Times New Roman" w:hAnsi="Times New Roman" w:cs="Times New Roman"/>
          <w:sz w:val="28"/>
          <w:szCs w:val="28"/>
        </w:rPr>
        <w:t xml:space="preserve">e-pasta adresi </w:t>
      </w:r>
      <w:proofErr w:type="spellStart"/>
      <w:r w:rsidR="00730496" w:rsidRPr="0082273F">
        <w:rPr>
          <w:rFonts w:ascii="Times New Roman" w:hAnsi="Times New Roman" w:cs="Times New Roman"/>
          <w:sz w:val="28"/>
          <w:szCs w:val="28"/>
        </w:rPr>
        <w:t>kanceleja</w:t>
      </w:r>
      <w:r w:rsidR="00CB0039" w:rsidRPr="0082273F">
        <w:rPr>
          <w:rFonts w:ascii="Times New Roman" w:hAnsi="Times New Roman" w:cs="Times New Roman"/>
          <w:sz w:val="28"/>
          <w:szCs w:val="28"/>
        </w:rPr>
        <w:t>@agentura.iem</w:t>
      </w:r>
      <w:r w:rsidR="0082273F" w:rsidRPr="0082273F">
        <w:rPr>
          <w:rFonts w:ascii="Times New Roman" w:hAnsi="Times New Roman" w:cs="Times New Roman"/>
          <w:sz w:val="28"/>
          <w:szCs w:val="28"/>
        </w:rPr>
        <w:t>.g</w:t>
      </w:r>
      <w:r w:rsidR="00CB0039" w:rsidRPr="0082273F">
        <w:rPr>
          <w:rFonts w:ascii="Times New Roman" w:hAnsi="Times New Roman" w:cs="Times New Roman"/>
          <w:sz w:val="28"/>
          <w:szCs w:val="28"/>
        </w:rPr>
        <w:t>ov.lv</w:t>
      </w:r>
      <w:proofErr w:type="spellEnd"/>
      <w:r w:rsidR="00780E89" w:rsidRPr="0082273F">
        <w:rPr>
          <w:rFonts w:ascii="Times New Roman" w:hAnsi="Times New Roman" w:cs="Times New Roman"/>
          <w:sz w:val="28"/>
          <w:szCs w:val="28"/>
        </w:rPr>
        <w:t>)</w:t>
      </w:r>
      <w:r w:rsidR="0082273F" w:rsidRPr="0082273F">
        <w:rPr>
          <w:rFonts w:ascii="Times New Roman" w:hAnsi="Times New Roman" w:cs="Times New Roman"/>
          <w:sz w:val="28"/>
          <w:szCs w:val="28"/>
        </w:rPr>
        <w:t>"</w:t>
      </w:r>
      <w:r w:rsidR="00CB0039" w:rsidRPr="0082273F">
        <w:rPr>
          <w:rFonts w:ascii="Times New Roman" w:hAnsi="Times New Roman" w:cs="Times New Roman"/>
          <w:sz w:val="28"/>
          <w:szCs w:val="28"/>
        </w:rPr>
        <w:t>.</w:t>
      </w:r>
    </w:p>
    <w:p w14:paraId="746A40C9" w14:textId="77777777" w:rsidR="00C24ECD" w:rsidRPr="0082273F" w:rsidRDefault="00C24ECD" w:rsidP="0082273F">
      <w:pPr>
        <w:spacing w:after="0" w:line="240" w:lineRule="auto"/>
        <w:ind w:firstLine="709"/>
        <w:contextualSpacing/>
        <w:jc w:val="both"/>
        <w:rPr>
          <w:rFonts w:ascii="Times New Roman" w:hAnsi="Times New Roman" w:cs="Times New Roman"/>
          <w:sz w:val="28"/>
          <w:szCs w:val="28"/>
        </w:rPr>
      </w:pPr>
    </w:p>
    <w:p w14:paraId="2B445AA7" w14:textId="05A86246" w:rsidR="0089447C" w:rsidRPr="0082273F" w:rsidRDefault="00606333" w:rsidP="0082273F">
      <w:pPr>
        <w:spacing w:after="0" w:line="240" w:lineRule="auto"/>
        <w:ind w:firstLine="709"/>
        <w:contextualSpacing/>
        <w:jc w:val="both"/>
        <w:rPr>
          <w:rFonts w:ascii="Times New Roman" w:hAnsi="Times New Roman" w:cs="Times New Roman"/>
          <w:sz w:val="28"/>
          <w:szCs w:val="28"/>
        </w:rPr>
      </w:pPr>
      <w:r w:rsidRPr="0082273F">
        <w:rPr>
          <w:rFonts w:ascii="Times New Roman" w:hAnsi="Times New Roman" w:cs="Times New Roman"/>
          <w:sz w:val="28"/>
          <w:szCs w:val="28"/>
        </w:rPr>
        <w:t>6</w:t>
      </w:r>
      <w:r w:rsidR="0089447C" w:rsidRPr="0082273F">
        <w:rPr>
          <w:rFonts w:ascii="Times New Roman" w:hAnsi="Times New Roman" w:cs="Times New Roman"/>
          <w:sz w:val="28"/>
          <w:szCs w:val="28"/>
        </w:rPr>
        <w:t>. Papildināt 25.</w:t>
      </w:r>
      <w:r w:rsidR="0089447C" w:rsidRPr="0082273F">
        <w:rPr>
          <w:rFonts w:ascii="Times New Roman" w:hAnsi="Times New Roman" w:cs="Times New Roman"/>
          <w:sz w:val="28"/>
          <w:szCs w:val="28"/>
          <w:vertAlign w:val="superscript"/>
        </w:rPr>
        <w:t>1</w:t>
      </w:r>
      <w:r w:rsidR="00707F81" w:rsidRPr="0082273F">
        <w:rPr>
          <w:rFonts w:ascii="Times New Roman" w:hAnsi="Times New Roman" w:cs="Times New Roman"/>
          <w:sz w:val="28"/>
          <w:szCs w:val="28"/>
        </w:rPr>
        <w:t xml:space="preserve"> punktu aiz vārda </w:t>
      </w:r>
      <w:r w:rsidR="0082273F" w:rsidRPr="0082273F">
        <w:rPr>
          <w:rFonts w:ascii="Times New Roman" w:hAnsi="Times New Roman" w:cs="Times New Roman"/>
          <w:sz w:val="28"/>
          <w:szCs w:val="28"/>
        </w:rPr>
        <w:t>"</w:t>
      </w:r>
      <w:r w:rsidR="00707F81" w:rsidRPr="0082273F">
        <w:rPr>
          <w:rFonts w:ascii="Times New Roman" w:hAnsi="Times New Roman" w:cs="Times New Roman"/>
          <w:sz w:val="28"/>
          <w:szCs w:val="28"/>
        </w:rPr>
        <w:t>īpašnieks</w:t>
      </w:r>
      <w:r w:rsidR="0082273F" w:rsidRPr="0082273F">
        <w:rPr>
          <w:rFonts w:ascii="Times New Roman" w:hAnsi="Times New Roman" w:cs="Times New Roman"/>
          <w:sz w:val="28"/>
          <w:szCs w:val="28"/>
        </w:rPr>
        <w:t>"</w:t>
      </w:r>
      <w:r w:rsidR="00707F81" w:rsidRPr="0082273F">
        <w:rPr>
          <w:rFonts w:ascii="Times New Roman" w:hAnsi="Times New Roman" w:cs="Times New Roman"/>
          <w:sz w:val="28"/>
          <w:szCs w:val="28"/>
        </w:rPr>
        <w:t xml:space="preserve"> ar vārdiem </w:t>
      </w:r>
      <w:r w:rsidR="0082273F" w:rsidRPr="0082273F">
        <w:rPr>
          <w:rFonts w:ascii="Times New Roman" w:hAnsi="Times New Roman" w:cs="Times New Roman"/>
          <w:sz w:val="28"/>
          <w:szCs w:val="28"/>
        </w:rPr>
        <w:t>"</w:t>
      </w:r>
      <w:r w:rsidR="0089447C" w:rsidRPr="0082273F">
        <w:rPr>
          <w:rFonts w:ascii="Times New Roman" w:hAnsi="Times New Roman" w:cs="Times New Roman"/>
          <w:sz w:val="28"/>
          <w:szCs w:val="28"/>
        </w:rPr>
        <w:t>vai turētājs</w:t>
      </w:r>
      <w:r w:rsidR="0082273F" w:rsidRPr="0082273F">
        <w:rPr>
          <w:rFonts w:ascii="Times New Roman" w:hAnsi="Times New Roman" w:cs="Times New Roman"/>
          <w:sz w:val="28"/>
          <w:szCs w:val="28"/>
        </w:rPr>
        <w:t>"</w:t>
      </w:r>
      <w:r w:rsidR="0089447C" w:rsidRPr="0082273F">
        <w:rPr>
          <w:rFonts w:ascii="Times New Roman" w:hAnsi="Times New Roman" w:cs="Times New Roman"/>
          <w:sz w:val="28"/>
          <w:szCs w:val="28"/>
        </w:rPr>
        <w:t>.</w:t>
      </w:r>
    </w:p>
    <w:p w14:paraId="2BA0D105" w14:textId="537F7F9C" w:rsidR="00D3618A" w:rsidRPr="0082273F" w:rsidRDefault="00D3618A" w:rsidP="0082273F">
      <w:pPr>
        <w:spacing w:after="0" w:line="240" w:lineRule="auto"/>
        <w:ind w:firstLine="709"/>
        <w:contextualSpacing/>
        <w:jc w:val="both"/>
        <w:rPr>
          <w:rFonts w:ascii="Times New Roman" w:hAnsi="Times New Roman" w:cs="Times New Roman"/>
          <w:sz w:val="28"/>
          <w:szCs w:val="28"/>
        </w:rPr>
      </w:pPr>
    </w:p>
    <w:p w14:paraId="4CDC6D0F" w14:textId="0556B0CB" w:rsidR="00D3618A" w:rsidRPr="0082273F" w:rsidRDefault="00D3618A" w:rsidP="0082273F">
      <w:pPr>
        <w:spacing w:after="0" w:line="240" w:lineRule="auto"/>
        <w:ind w:firstLine="709"/>
        <w:contextualSpacing/>
        <w:jc w:val="both"/>
        <w:rPr>
          <w:rFonts w:ascii="Times New Roman" w:hAnsi="Times New Roman" w:cs="Times New Roman"/>
          <w:sz w:val="28"/>
          <w:szCs w:val="28"/>
        </w:rPr>
      </w:pPr>
      <w:r w:rsidRPr="0082273F">
        <w:rPr>
          <w:rFonts w:ascii="Times New Roman" w:hAnsi="Times New Roman" w:cs="Times New Roman"/>
          <w:sz w:val="28"/>
          <w:szCs w:val="28"/>
        </w:rPr>
        <w:t>7. Papildināt noteikumus ar 25.</w:t>
      </w:r>
      <w:r w:rsidRPr="0082273F">
        <w:rPr>
          <w:rFonts w:ascii="Times New Roman" w:hAnsi="Times New Roman" w:cs="Times New Roman"/>
          <w:sz w:val="28"/>
          <w:szCs w:val="28"/>
          <w:vertAlign w:val="superscript"/>
        </w:rPr>
        <w:t>2</w:t>
      </w:r>
      <w:r w:rsidR="001805C0">
        <w:rPr>
          <w:rFonts w:ascii="Times New Roman" w:hAnsi="Times New Roman" w:cs="Times New Roman"/>
          <w:sz w:val="28"/>
          <w:szCs w:val="28"/>
          <w:vertAlign w:val="superscript"/>
        </w:rPr>
        <w:t> </w:t>
      </w:r>
      <w:r w:rsidRPr="0082273F">
        <w:rPr>
          <w:rFonts w:ascii="Times New Roman" w:hAnsi="Times New Roman" w:cs="Times New Roman"/>
          <w:sz w:val="28"/>
          <w:szCs w:val="28"/>
        </w:rPr>
        <w:t>punktu šādā redakcijā:</w:t>
      </w:r>
    </w:p>
    <w:p w14:paraId="3F50A9D2" w14:textId="77777777" w:rsidR="00D3618A" w:rsidRPr="0082273F" w:rsidRDefault="00D3618A" w:rsidP="0082273F">
      <w:pPr>
        <w:spacing w:after="0" w:line="240" w:lineRule="auto"/>
        <w:ind w:firstLine="709"/>
        <w:contextualSpacing/>
        <w:jc w:val="both"/>
        <w:rPr>
          <w:rFonts w:ascii="Times New Roman" w:hAnsi="Times New Roman" w:cs="Times New Roman"/>
          <w:sz w:val="28"/>
          <w:szCs w:val="28"/>
        </w:rPr>
      </w:pPr>
    </w:p>
    <w:p w14:paraId="148FC12C" w14:textId="38DD6D25" w:rsidR="00D3618A" w:rsidRPr="0082273F" w:rsidRDefault="0082273F" w:rsidP="0082273F">
      <w:pPr>
        <w:spacing w:after="0" w:line="240" w:lineRule="auto"/>
        <w:ind w:firstLine="709"/>
        <w:contextualSpacing/>
        <w:jc w:val="both"/>
        <w:rPr>
          <w:rFonts w:ascii="Times New Roman" w:hAnsi="Times New Roman" w:cs="Times New Roman"/>
          <w:sz w:val="28"/>
          <w:szCs w:val="28"/>
        </w:rPr>
      </w:pPr>
      <w:r w:rsidRPr="0082273F">
        <w:rPr>
          <w:rFonts w:ascii="Times New Roman" w:hAnsi="Times New Roman" w:cs="Times New Roman"/>
          <w:sz w:val="28"/>
          <w:szCs w:val="28"/>
        </w:rPr>
        <w:t>"</w:t>
      </w:r>
      <w:r w:rsidR="00D3618A" w:rsidRPr="0082273F">
        <w:rPr>
          <w:rFonts w:ascii="Times New Roman" w:hAnsi="Times New Roman" w:cs="Times New Roman"/>
          <w:sz w:val="28"/>
          <w:szCs w:val="28"/>
        </w:rPr>
        <w:t>25.</w:t>
      </w:r>
      <w:r w:rsidR="00D3618A" w:rsidRPr="0082273F">
        <w:rPr>
          <w:rFonts w:ascii="Times New Roman" w:hAnsi="Times New Roman" w:cs="Times New Roman"/>
          <w:sz w:val="28"/>
          <w:szCs w:val="28"/>
          <w:vertAlign w:val="superscript"/>
        </w:rPr>
        <w:t>2</w:t>
      </w:r>
      <w:r w:rsidR="001805C0">
        <w:rPr>
          <w:rFonts w:ascii="Times New Roman" w:hAnsi="Times New Roman" w:cs="Times New Roman"/>
          <w:sz w:val="28"/>
          <w:szCs w:val="28"/>
        </w:rPr>
        <w:t> </w:t>
      </w:r>
      <w:r w:rsidR="00D3618A" w:rsidRPr="0082273F">
        <w:rPr>
          <w:rFonts w:ascii="Times New Roman" w:hAnsi="Times New Roman" w:cs="Times New Roman"/>
          <w:sz w:val="28"/>
          <w:szCs w:val="28"/>
        </w:rPr>
        <w:t xml:space="preserve">Ja uz administratīvā pārkāpuma lietā ceļu satiksmē izņemtu transportlīdzekli ir reģistrēta komercķīla, </w:t>
      </w:r>
      <w:proofErr w:type="gramStart"/>
      <w:r w:rsidR="00D3618A" w:rsidRPr="0082273F">
        <w:rPr>
          <w:rFonts w:ascii="Times New Roman" w:hAnsi="Times New Roman" w:cs="Times New Roman"/>
          <w:sz w:val="28"/>
          <w:szCs w:val="28"/>
        </w:rPr>
        <w:t>iesniedzot iesniegumu par izņemtā transportlīdzekļa atdošanu</w:t>
      </w:r>
      <w:proofErr w:type="gramEnd"/>
      <w:r w:rsidR="00D3618A" w:rsidRPr="0082273F">
        <w:rPr>
          <w:rFonts w:ascii="Times New Roman" w:hAnsi="Times New Roman" w:cs="Times New Roman"/>
          <w:sz w:val="28"/>
          <w:szCs w:val="28"/>
        </w:rPr>
        <w:t xml:space="preserve"> un pirms transportlīdzekļa saņemšanas neuzrāda šo noteikumu 24.2. un 24.3.</w:t>
      </w:r>
      <w:r w:rsidR="001805C0">
        <w:rPr>
          <w:rFonts w:ascii="Times New Roman" w:hAnsi="Times New Roman" w:cs="Times New Roman"/>
          <w:sz w:val="28"/>
          <w:szCs w:val="28"/>
        </w:rPr>
        <w:t> </w:t>
      </w:r>
      <w:r w:rsidR="00D3618A" w:rsidRPr="0082273F">
        <w:rPr>
          <w:rFonts w:ascii="Times New Roman" w:hAnsi="Times New Roman" w:cs="Times New Roman"/>
          <w:sz w:val="28"/>
          <w:szCs w:val="28"/>
        </w:rPr>
        <w:t>apakšpunktā norādītos dokumentus</w:t>
      </w:r>
      <w:r w:rsidR="003F25BC">
        <w:rPr>
          <w:rFonts w:ascii="Times New Roman" w:hAnsi="Times New Roman" w:cs="Times New Roman"/>
          <w:sz w:val="28"/>
          <w:szCs w:val="28"/>
        </w:rPr>
        <w:t>.</w:t>
      </w:r>
      <w:r w:rsidRPr="0082273F">
        <w:rPr>
          <w:rFonts w:ascii="Times New Roman" w:hAnsi="Times New Roman" w:cs="Times New Roman"/>
          <w:sz w:val="28"/>
          <w:szCs w:val="28"/>
        </w:rPr>
        <w:t>"</w:t>
      </w:r>
    </w:p>
    <w:p w14:paraId="7856876A" w14:textId="77777777" w:rsidR="00D35B09" w:rsidRPr="0082273F" w:rsidRDefault="00D35B09" w:rsidP="0082273F">
      <w:pPr>
        <w:spacing w:after="0" w:line="240" w:lineRule="auto"/>
        <w:ind w:firstLine="709"/>
        <w:contextualSpacing/>
        <w:jc w:val="both"/>
        <w:rPr>
          <w:rFonts w:ascii="Times New Roman" w:hAnsi="Times New Roman" w:cs="Times New Roman"/>
          <w:sz w:val="28"/>
          <w:szCs w:val="28"/>
        </w:rPr>
      </w:pPr>
    </w:p>
    <w:p w14:paraId="1CB9B0EF" w14:textId="1651DC2D" w:rsidR="00051C99" w:rsidRPr="0082273F" w:rsidRDefault="00D3618A" w:rsidP="0082273F">
      <w:pPr>
        <w:spacing w:after="0" w:line="240" w:lineRule="auto"/>
        <w:ind w:firstLine="709"/>
        <w:contextualSpacing/>
        <w:jc w:val="both"/>
        <w:rPr>
          <w:rFonts w:ascii="Times New Roman" w:hAnsi="Times New Roman" w:cs="Times New Roman"/>
          <w:sz w:val="28"/>
          <w:szCs w:val="28"/>
        </w:rPr>
      </w:pPr>
      <w:r w:rsidRPr="0082273F">
        <w:rPr>
          <w:rFonts w:ascii="Times New Roman" w:hAnsi="Times New Roman" w:cs="Times New Roman"/>
          <w:sz w:val="28"/>
          <w:szCs w:val="28"/>
        </w:rPr>
        <w:t>8</w:t>
      </w:r>
      <w:r w:rsidR="00051C99" w:rsidRPr="0082273F">
        <w:rPr>
          <w:rFonts w:ascii="Times New Roman" w:hAnsi="Times New Roman" w:cs="Times New Roman"/>
          <w:sz w:val="28"/>
          <w:szCs w:val="28"/>
        </w:rPr>
        <w:t>.</w:t>
      </w:r>
      <w:r w:rsidR="001805C0">
        <w:rPr>
          <w:rFonts w:ascii="Times New Roman" w:hAnsi="Times New Roman" w:cs="Times New Roman"/>
          <w:sz w:val="28"/>
          <w:szCs w:val="28"/>
        </w:rPr>
        <w:t> </w:t>
      </w:r>
      <w:r w:rsidR="00051C99" w:rsidRPr="0082273F">
        <w:rPr>
          <w:rFonts w:ascii="Times New Roman" w:hAnsi="Times New Roman" w:cs="Times New Roman"/>
          <w:sz w:val="28"/>
          <w:szCs w:val="28"/>
        </w:rPr>
        <w:t>Izteikt 26.</w:t>
      </w:r>
      <w:r w:rsidR="001805C0">
        <w:rPr>
          <w:rFonts w:ascii="Times New Roman" w:hAnsi="Times New Roman" w:cs="Times New Roman"/>
          <w:sz w:val="28"/>
          <w:szCs w:val="28"/>
        </w:rPr>
        <w:t> </w:t>
      </w:r>
      <w:r w:rsidR="00051C99" w:rsidRPr="0082273F">
        <w:rPr>
          <w:rFonts w:ascii="Times New Roman" w:hAnsi="Times New Roman" w:cs="Times New Roman"/>
          <w:sz w:val="28"/>
          <w:szCs w:val="28"/>
        </w:rPr>
        <w:t>punkta pirmo teikumu šādā redakcijā:</w:t>
      </w:r>
    </w:p>
    <w:p w14:paraId="1AC5726E" w14:textId="77777777" w:rsidR="00051C99" w:rsidRPr="0082273F" w:rsidRDefault="00051C99" w:rsidP="0082273F">
      <w:pPr>
        <w:spacing w:after="0" w:line="240" w:lineRule="auto"/>
        <w:ind w:firstLine="709"/>
        <w:contextualSpacing/>
        <w:jc w:val="both"/>
        <w:rPr>
          <w:rFonts w:ascii="Times New Roman" w:hAnsi="Times New Roman" w:cs="Times New Roman"/>
          <w:sz w:val="28"/>
          <w:szCs w:val="28"/>
        </w:rPr>
      </w:pPr>
    </w:p>
    <w:p w14:paraId="2D84C8A9" w14:textId="1E7CCC5D" w:rsidR="00051C99" w:rsidRPr="0082273F" w:rsidRDefault="0082273F" w:rsidP="0082273F">
      <w:pPr>
        <w:spacing w:after="0" w:line="240" w:lineRule="auto"/>
        <w:ind w:firstLine="709"/>
        <w:contextualSpacing/>
        <w:jc w:val="both"/>
        <w:rPr>
          <w:rFonts w:ascii="Times New Roman" w:hAnsi="Times New Roman" w:cs="Times New Roman"/>
          <w:sz w:val="28"/>
          <w:szCs w:val="28"/>
        </w:rPr>
      </w:pPr>
      <w:r w:rsidRPr="0082273F">
        <w:rPr>
          <w:rFonts w:ascii="Times New Roman" w:hAnsi="Times New Roman" w:cs="Times New Roman"/>
          <w:sz w:val="28"/>
          <w:szCs w:val="28"/>
        </w:rPr>
        <w:t>"</w:t>
      </w:r>
      <w:r w:rsidR="00051C99" w:rsidRPr="0082273F">
        <w:rPr>
          <w:rFonts w:ascii="Times New Roman" w:hAnsi="Times New Roman" w:cs="Times New Roman"/>
          <w:color w:val="000000"/>
          <w:sz w:val="28"/>
          <w:szCs w:val="28"/>
        </w:rPr>
        <w:t>Ja lēmums administratīvā pārkāpuma lietā paredz izņemtās mantas vai dokumenta konfiskāciju, atbildīgā institūcija</w:t>
      </w:r>
      <w:r w:rsidR="00B102E4" w:rsidRPr="0082273F">
        <w:rPr>
          <w:rFonts w:ascii="Times New Roman" w:hAnsi="Times New Roman" w:cs="Times New Roman"/>
          <w:color w:val="000000"/>
          <w:sz w:val="28"/>
          <w:szCs w:val="28"/>
        </w:rPr>
        <w:t xml:space="preserve"> </w:t>
      </w:r>
      <w:r w:rsidR="00B102E4" w:rsidRPr="0082273F">
        <w:rPr>
          <w:rFonts w:ascii="Times New Roman" w:hAnsi="Times New Roman" w:cs="Times New Roman"/>
          <w:sz w:val="28"/>
          <w:szCs w:val="28"/>
        </w:rPr>
        <w:t>nekavējoties, bet ne vēlāk kā</w:t>
      </w:r>
      <w:r w:rsidR="00051C99" w:rsidRPr="0082273F">
        <w:rPr>
          <w:rFonts w:ascii="Times New Roman" w:hAnsi="Times New Roman" w:cs="Times New Roman"/>
          <w:color w:val="000000"/>
          <w:sz w:val="28"/>
          <w:szCs w:val="28"/>
        </w:rPr>
        <w:t xml:space="preserve"> </w:t>
      </w:r>
      <w:r w:rsidR="001805C0" w:rsidRPr="0082273F">
        <w:rPr>
          <w:rFonts w:ascii="Times New Roman" w:hAnsi="Times New Roman" w:cs="Times New Roman"/>
          <w:sz w:val="28"/>
          <w:szCs w:val="28"/>
        </w:rPr>
        <w:t>triju</w:t>
      </w:r>
      <w:r w:rsidR="007327A4" w:rsidRPr="0082273F">
        <w:rPr>
          <w:rFonts w:ascii="Times New Roman" w:hAnsi="Times New Roman" w:cs="Times New Roman"/>
          <w:color w:val="000000"/>
          <w:sz w:val="28"/>
          <w:szCs w:val="28"/>
        </w:rPr>
        <w:t xml:space="preserve"> </w:t>
      </w:r>
      <w:r w:rsidR="00F94D5F" w:rsidRPr="0082273F">
        <w:rPr>
          <w:rFonts w:ascii="Times New Roman" w:hAnsi="Times New Roman" w:cs="Times New Roman"/>
          <w:color w:val="000000"/>
          <w:sz w:val="28"/>
          <w:szCs w:val="28"/>
        </w:rPr>
        <w:t>darb</w:t>
      </w:r>
      <w:r w:rsidR="007327A4" w:rsidRPr="0082273F">
        <w:rPr>
          <w:rFonts w:ascii="Times New Roman" w:hAnsi="Times New Roman" w:cs="Times New Roman"/>
          <w:color w:val="000000"/>
          <w:sz w:val="28"/>
          <w:szCs w:val="28"/>
        </w:rPr>
        <w:t xml:space="preserve">dienu </w:t>
      </w:r>
      <w:r w:rsidR="0056097C" w:rsidRPr="0082273F">
        <w:rPr>
          <w:rFonts w:ascii="Times New Roman" w:hAnsi="Times New Roman" w:cs="Times New Roman"/>
          <w:color w:val="000000"/>
          <w:sz w:val="28"/>
          <w:szCs w:val="28"/>
        </w:rPr>
        <w:t xml:space="preserve">laikā </w:t>
      </w:r>
      <w:r w:rsidR="00051C99" w:rsidRPr="0082273F">
        <w:rPr>
          <w:rFonts w:ascii="Times New Roman" w:hAnsi="Times New Roman" w:cs="Times New Roman"/>
          <w:color w:val="000000"/>
          <w:sz w:val="28"/>
          <w:szCs w:val="28"/>
        </w:rPr>
        <w:t>aģentūrai nosūta lēmuma norakstu vai kopiju.</w:t>
      </w:r>
      <w:r w:rsidRPr="0082273F">
        <w:rPr>
          <w:rFonts w:ascii="Times New Roman" w:hAnsi="Times New Roman" w:cs="Times New Roman"/>
          <w:sz w:val="28"/>
          <w:szCs w:val="28"/>
        </w:rPr>
        <w:t>"</w:t>
      </w:r>
    </w:p>
    <w:p w14:paraId="5A12C26D" w14:textId="77777777" w:rsidR="00051C99" w:rsidRPr="0082273F" w:rsidRDefault="00051C99" w:rsidP="0082273F">
      <w:pPr>
        <w:spacing w:after="0" w:line="240" w:lineRule="auto"/>
        <w:ind w:firstLine="709"/>
        <w:contextualSpacing/>
        <w:jc w:val="both"/>
        <w:rPr>
          <w:rFonts w:ascii="Times New Roman" w:hAnsi="Times New Roman" w:cs="Times New Roman"/>
          <w:sz w:val="28"/>
          <w:szCs w:val="28"/>
        </w:rPr>
      </w:pPr>
    </w:p>
    <w:p w14:paraId="2A95EA0A" w14:textId="71D240CC" w:rsidR="00D35B09" w:rsidRPr="0082273F" w:rsidRDefault="00D3618A" w:rsidP="0082273F">
      <w:pPr>
        <w:spacing w:after="0" w:line="240" w:lineRule="auto"/>
        <w:ind w:firstLine="709"/>
        <w:contextualSpacing/>
        <w:jc w:val="both"/>
        <w:rPr>
          <w:rFonts w:ascii="Times New Roman" w:hAnsi="Times New Roman" w:cs="Times New Roman"/>
          <w:sz w:val="28"/>
          <w:szCs w:val="28"/>
        </w:rPr>
      </w:pPr>
      <w:r w:rsidRPr="0082273F">
        <w:rPr>
          <w:rFonts w:ascii="Times New Roman" w:hAnsi="Times New Roman" w:cs="Times New Roman"/>
          <w:sz w:val="28"/>
          <w:szCs w:val="28"/>
        </w:rPr>
        <w:t>9</w:t>
      </w:r>
      <w:r w:rsidR="00D35B09" w:rsidRPr="0082273F">
        <w:rPr>
          <w:rFonts w:ascii="Times New Roman" w:hAnsi="Times New Roman" w:cs="Times New Roman"/>
          <w:sz w:val="28"/>
          <w:szCs w:val="28"/>
        </w:rPr>
        <w:t>. Izteikt 39.1.</w:t>
      </w:r>
      <w:r w:rsidR="001805C0">
        <w:rPr>
          <w:rFonts w:ascii="Times New Roman" w:hAnsi="Times New Roman" w:cs="Times New Roman"/>
          <w:sz w:val="28"/>
          <w:szCs w:val="28"/>
        </w:rPr>
        <w:t> </w:t>
      </w:r>
      <w:r w:rsidR="00D35B09" w:rsidRPr="0082273F">
        <w:rPr>
          <w:rFonts w:ascii="Times New Roman" w:hAnsi="Times New Roman" w:cs="Times New Roman"/>
          <w:sz w:val="28"/>
          <w:szCs w:val="28"/>
        </w:rPr>
        <w:t>apakšpunktu šādā redakcijā:</w:t>
      </w:r>
    </w:p>
    <w:p w14:paraId="54405746" w14:textId="77777777" w:rsidR="00563121" w:rsidRPr="0082273F" w:rsidRDefault="00563121" w:rsidP="0082273F">
      <w:pPr>
        <w:spacing w:after="0" w:line="240" w:lineRule="auto"/>
        <w:ind w:firstLine="709"/>
        <w:contextualSpacing/>
        <w:jc w:val="both"/>
        <w:rPr>
          <w:rFonts w:ascii="Times New Roman" w:hAnsi="Times New Roman" w:cs="Times New Roman"/>
          <w:sz w:val="28"/>
          <w:szCs w:val="28"/>
        </w:rPr>
      </w:pPr>
    </w:p>
    <w:p w14:paraId="436109DF" w14:textId="3F8F6B7F" w:rsidR="00D35B09" w:rsidRPr="0082273F" w:rsidRDefault="0082273F" w:rsidP="0082273F">
      <w:pPr>
        <w:spacing w:after="0" w:line="240" w:lineRule="auto"/>
        <w:ind w:firstLine="709"/>
        <w:contextualSpacing/>
        <w:jc w:val="both"/>
        <w:rPr>
          <w:rFonts w:ascii="Times New Roman" w:hAnsi="Times New Roman" w:cs="Times New Roman"/>
          <w:sz w:val="28"/>
          <w:szCs w:val="28"/>
        </w:rPr>
      </w:pPr>
      <w:r w:rsidRPr="0082273F">
        <w:rPr>
          <w:rFonts w:ascii="Times New Roman" w:hAnsi="Times New Roman" w:cs="Times New Roman"/>
          <w:sz w:val="28"/>
          <w:szCs w:val="28"/>
        </w:rPr>
        <w:t>"</w:t>
      </w:r>
      <w:r w:rsidR="00D35B09" w:rsidRPr="0082273F">
        <w:rPr>
          <w:rFonts w:ascii="Times New Roman" w:hAnsi="Times New Roman" w:cs="Times New Roman"/>
          <w:sz w:val="28"/>
          <w:szCs w:val="28"/>
        </w:rPr>
        <w:t>39.1.</w:t>
      </w:r>
      <w:r w:rsidR="001805C0">
        <w:rPr>
          <w:rFonts w:ascii="Times New Roman" w:hAnsi="Times New Roman" w:cs="Times New Roman"/>
          <w:sz w:val="28"/>
          <w:szCs w:val="28"/>
        </w:rPr>
        <w:t> </w:t>
      </w:r>
      <w:r w:rsidR="00D35B09" w:rsidRPr="0082273F">
        <w:rPr>
          <w:rFonts w:ascii="Times New Roman" w:hAnsi="Times New Roman" w:cs="Times New Roman"/>
          <w:sz w:val="28"/>
          <w:szCs w:val="28"/>
        </w:rPr>
        <w:t xml:space="preserve">par to paziņo aģentūrai pa pastu vai elektroniski </w:t>
      </w:r>
      <w:r w:rsidR="00DD0060" w:rsidRPr="0082273F">
        <w:rPr>
          <w:rFonts w:ascii="Times New Roman" w:hAnsi="Times New Roman" w:cs="Times New Roman"/>
          <w:sz w:val="28"/>
          <w:szCs w:val="28"/>
        </w:rPr>
        <w:t>(</w:t>
      </w:r>
      <w:r w:rsidR="001805C0">
        <w:rPr>
          <w:rFonts w:ascii="Times New Roman" w:hAnsi="Times New Roman" w:cs="Times New Roman"/>
          <w:sz w:val="28"/>
          <w:szCs w:val="28"/>
        </w:rPr>
        <w:t>parakst</w:t>
      </w:r>
      <w:r w:rsidR="003F25BC">
        <w:rPr>
          <w:rFonts w:ascii="Times New Roman" w:hAnsi="Times New Roman" w:cs="Times New Roman"/>
          <w:sz w:val="28"/>
          <w:szCs w:val="28"/>
        </w:rPr>
        <w:t>ot</w:t>
      </w:r>
      <w:r w:rsidR="001805C0">
        <w:rPr>
          <w:rFonts w:ascii="Times New Roman" w:hAnsi="Times New Roman" w:cs="Times New Roman"/>
          <w:sz w:val="28"/>
          <w:szCs w:val="28"/>
        </w:rPr>
        <w:t xml:space="preserve"> </w:t>
      </w:r>
      <w:r w:rsidR="00D35B09" w:rsidRPr="0082273F">
        <w:rPr>
          <w:rFonts w:ascii="Times New Roman" w:hAnsi="Times New Roman" w:cs="Times New Roman"/>
          <w:sz w:val="28"/>
          <w:szCs w:val="28"/>
        </w:rPr>
        <w:t>ar drošu elektronisko parakstu</w:t>
      </w:r>
      <w:r w:rsidR="003F25BC">
        <w:rPr>
          <w:rFonts w:ascii="Times New Roman" w:hAnsi="Times New Roman" w:cs="Times New Roman"/>
          <w:sz w:val="28"/>
          <w:szCs w:val="28"/>
        </w:rPr>
        <w:t xml:space="preserve"> un</w:t>
      </w:r>
      <w:r w:rsidR="00D35B09" w:rsidRPr="0082273F">
        <w:rPr>
          <w:rFonts w:ascii="Times New Roman" w:hAnsi="Times New Roman" w:cs="Times New Roman"/>
          <w:sz w:val="28"/>
          <w:szCs w:val="28"/>
        </w:rPr>
        <w:t xml:space="preserve"> nosūtot informāciju uz aģentūras e-pasta adresi </w:t>
      </w:r>
      <w:proofErr w:type="spellStart"/>
      <w:r w:rsidR="00730496" w:rsidRPr="0082273F">
        <w:rPr>
          <w:rFonts w:ascii="Times New Roman" w:hAnsi="Times New Roman" w:cs="Times New Roman"/>
          <w:sz w:val="28"/>
          <w:szCs w:val="28"/>
        </w:rPr>
        <w:t>kanceleja</w:t>
      </w:r>
      <w:r w:rsidR="00D35B09" w:rsidRPr="0082273F">
        <w:rPr>
          <w:rFonts w:ascii="Times New Roman" w:hAnsi="Times New Roman" w:cs="Times New Roman"/>
          <w:sz w:val="28"/>
          <w:szCs w:val="28"/>
        </w:rPr>
        <w:t>@agentura.iem</w:t>
      </w:r>
      <w:r w:rsidRPr="0082273F">
        <w:rPr>
          <w:rFonts w:ascii="Times New Roman" w:hAnsi="Times New Roman" w:cs="Times New Roman"/>
          <w:sz w:val="28"/>
          <w:szCs w:val="28"/>
        </w:rPr>
        <w:t>.g</w:t>
      </w:r>
      <w:r w:rsidR="00D35B09" w:rsidRPr="0082273F">
        <w:rPr>
          <w:rFonts w:ascii="Times New Roman" w:hAnsi="Times New Roman" w:cs="Times New Roman"/>
          <w:sz w:val="28"/>
          <w:szCs w:val="28"/>
        </w:rPr>
        <w:t>ov.lv</w:t>
      </w:r>
      <w:proofErr w:type="spellEnd"/>
      <w:r w:rsidR="00D35B09" w:rsidRPr="0082273F">
        <w:rPr>
          <w:rFonts w:ascii="Times New Roman" w:hAnsi="Times New Roman" w:cs="Times New Roman"/>
          <w:sz w:val="28"/>
          <w:szCs w:val="28"/>
        </w:rPr>
        <w:t>)</w:t>
      </w:r>
      <w:r w:rsidR="001805C0">
        <w:rPr>
          <w:rFonts w:ascii="Times New Roman" w:hAnsi="Times New Roman" w:cs="Times New Roman"/>
          <w:sz w:val="28"/>
          <w:szCs w:val="28"/>
        </w:rPr>
        <w:t>;</w:t>
      </w:r>
      <w:r w:rsidRPr="0082273F">
        <w:rPr>
          <w:rFonts w:ascii="Times New Roman" w:hAnsi="Times New Roman" w:cs="Times New Roman"/>
          <w:sz w:val="28"/>
          <w:szCs w:val="28"/>
        </w:rPr>
        <w:t>"</w:t>
      </w:r>
      <w:r w:rsidR="00D35B09" w:rsidRPr="0082273F">
        <w:rPr>
          <w:rFonts w:ascii="Times New Roman" w:hAnsi="Times New Roman" w:cs="Times New Roman"/>
          <w:sz w:val="28"/>
          <w:szCs w:val="28"/>
        </w:rPr>
        <w:t>.</w:t>
      </w:r>
    </w:p>
    <w:p w14:paraId="7CC489FF" w14:textId="77777777" w:rsidR="00707F81" w:rsidRPr="0082273F" w:rsidRDefault="00707F81" w:rsidP="0082273F">
      <w:pPr>
        <w:spacing w:after="0" w:line="240" w:lineRule="auto"/>
        <w:ind w:firstLine="709"/>
        <w:contextualSpacing/>
        <w:jc w:val="both"/>
        <w:rPr>
          <w:rFonts w:ascii="Times New Roman" w:hAnsi="Times New Roman" w:cs="Times New Roman"/>
          <w:sz w:val="28"/>
          <w:szCs w:val="28"/>
        </w:rPr>
      </w:pPr>
    </w:p>
    <w:p w14:paraId="1AEF019C" w14:textId="640E0FFD" w:rsidR="00707F81" w:rsidRPr="0082273F" w:rsidRDefault="00811711" w:rsidP="0082273F">
      <w:pPr>
        <w:spacing w:after="0" w:line="240" w:lineRule="auto"/>
        <w:ind w:firstLine="709"/>
        <w:contextualSpacing/>
        <w:jc w:val="both"/>
        <w:rPr>
          <w:rFonts w:ascii="Times New Roman" w:hAnsi="Times New Roman" w:cs="Times New Roman"/>
          <w:color w:val="000000" w:themeColor="text1"/>
          <w:sz w:val="28"/>
          <w:szCs w:val="28"/>
        </w:rPr>
      </w:pPr>
      <w:r w:rsidRPr="0082273F">
        <w:rPr>
          <w:rFonts w:ascii="Times New Roman" w:hAnsi="Times New Roman" w:cs="Times New Roman"/>
          <w:sz w:val="28"/>
          <w:szCs w:val="28"/>
        </w:rPr>
        <w:t>10</w:t>
      </w:r>
      <w:r w:rsidR="00707F81" w:rsidRPr="0082273F">
        <w:rPr>
          <w:rFonts w:ascii="Times New Roman" w:hAnsi="Times New Roman" w:cs="Times New Roman"/>
          <w:color w:val="000000" w:themeColor="text1"/>
          <w:sz w:val="28"/>
          <w:szCs w:val="28"/>
        </w:rPr>
        <w:t>. Izteikt 52.2</w:t>
      </w:r>
      <w:r w:rsidR="0082273F" w:rsidRPr="0082273F">
        <w:rPr>
          <w:rFonts w:ascii="Times New Roman" w:hAnsi="Times New Roman" w:cs="Times New Roman"/>
          <w:color w:val="000000" w:themeColor="text1"/>
          <w:sz w:val="28"/>
          <w:szCs w:val="28"/>
        </w:rPr>
        <w:t>.</w:t>
      </w:r>
      <w:r w:rsidR="001805C0">
        <w:rPr>
          <w:rFonts w:ascii="Times New Roman" w:hAnsi="Times New Roman" w:cs="Times New Roman"/>
          <w:color w:val="000000" w:themeColor="text1"/>
          <w:sz w:val="28"/>
          <w:szCs w:val="28"/>
        </w:rPr>
        <w:t> </w:t>
      </w:r>
      <w:r w:rsidR="0082273F" w:rsidRPr="0082273F">
        <w:rPr>
          <w:rFonts w:ascii="Times New Roman" w:hAnsi="Times New Roman" w:cs="Times New Roman"/>
          <w:color w:val="000000" w:themeColor="text1"/>
          <w:sz w:val="28"/>
          <w:szCs w:val="28"/>
        </w:rPr>
        <w:t>a</w:t>
      </w:r>
      <w:r w:rsidR="00707F81" w:rsidRPr="0082273F">
        <w:rPr>
          <w:rFonts w:ascii="Times New Roman" w:hAnsi="Times New Roman" w:cs="Times New Roman"/>
          <w:color w:val="000000" w:themeColor="text1"/>
          <w:sz w:val="28"/>
          <w:szCs w:val="28"/>
        </w:rPr>
        <w:t>pakšpunkt</w:t>
      </w:r>
      <w:r w:rsidR="00B85DF2" w:rsidRPr="0082273F">
        <w:rPr>
          <w:rFonts w:ascii="Times New Roman" w:hAnsi="Times New Roman" w:cs="Times New Roman"/>
          <w:color w:val="000000" w:themeColor="text1"/>
          <w:sz w:val="28"/>
          <w:szCs w:val="28"/>
        </w:rPr>
        <w:t>u</w:t>
      </w:r>
      <w:r w:rsidR="00707F81" w:rsidRPr="0082273F">
        <w:rPr>
          <w:rFonts w:ascii="Times New Roman" w:hAnsi="Times New Roman" w:cs="Times New Roman"/>
          <w:color w:val="000000" w:themeColor="text1"/>
          <w:sz w:val="28"/>
          <w:szCs w:val="28"/>
        </w:rPr>
        <w:t xml:space="preserve"> šādā redakcijā:</w:t>
      </w:r>
    </w:p>
    <w:p w14:paraId="5E1D8ED1" w14:textId="77777777" w:rsidR="00563121" w:rsidRPr="0082273F" w:rsidRDefault="00563121" w:rsidP="0082273F">
      <w:pPr>
        <w:spacing w:after="0" w:line="240" w:lineRule="auto"/>
        <w:ind w:firstLine="709"/>
        <w:contextualSpacing/>
        <w:jc w:val="both"/>
        <w:rPr>
          <w:rFonts w:ascii="Times New Roman" w:hAnsi="Times New Roman" w:cs="Times New Roman"/>
          <w:color w:val="000000" w:themeColor="text1"/>
          <w:sz w:val="28"/>
          <w:szCs w:val="28"/>
        </w:rPr>
      </w:pPr>
    </w:p>
    <w:p w14:paraId="2EFCDD44" w14:textId="23553ED3" w:rsidR="00707F81" w:rsidRPr="0082273F" w:rsidRDefault="0082273F" w:rsidP="0082273F">
      <w:pPr>
        <w:spacing w:after="0" w:line="240" w:lineRule="auto"/>
        <w:ind w:firstLine="709"/>
        <w:contextualSpacing/>
        <w:jc w:val="both"/>
        <w:rPr>
          <w:rFonts w:ascii="Times New Roman" w:hAnsi="Times New Roman" w:cs="Times New Roman"/>
          <w:color w:val="000000" w:themeColor="text1"/>
          <w:sz w:val="28"/>
          <w:szCs w:val="28"/>
        </w:rPr>
      </w:pPr>
      <w:r w:rsidRPr="0082273F">
        <w:rPr>
          <w:rFonts w:ascii="Times New Roman" w:hAnsi="Times New Roman" w:cs="Times New Roman"/>
          <w:color w:val="000000" w:themeColor="text1"/>
          <w:sz w:val="28"/>
          <w:szCs w:val="28"/>
        </w:rPr>
        <w:t>"</w:t>
      </w:r>
      <w:r w:rsidR="00B85DF2" w:rsidRPr="0082273F">
        <w:rPr>
          <w:rFonts w:ascii="Times New Roman" w:hAnsi="Times New Roman" w:cs="Times New Roman"/>
          <w:color w:val="000000" w:themeColor="text1"/>
          <w:sz w:val="28"/>
          <w:szCs w:val="28"/>
        </w:rPr>
        <w:t>52.2.</w:t>
      </w:r>
      <w:r w:rsidR="001805C0">
        <w:rPr>
          <w:rFonts w:ascii="Times New Roman" w:hAnsi="Times New Roman" w:cs="Times New Roman"/>
          <w:color w:val="000000" w:themeColor="text1"/>
          <w:sz w:val="28"/>
          <w:szCs w:val="28"/>
        </w:rPr>
        <w:t> </w:t>
      </w:r>
      <w:r w:rsidR="00707F81" w:rsidRPr="0082273F">
        <w:rPr>
          <w:rFonts w:ascii="Times New Roman" w:hAnsi="Times New Roman" w:cs="Times New Roman"/>
          <w:color w:val="000000" w:themeColor="text1"/>
          <w:sz w:val="28"/>
          <w:szCs w:val="28"/>
        </w:rPr>
        <w:t>realizē izsolē.</w:t>
      </w:r>
      <w:r w:rsidR="00B85DF2" w:rsidRPr="0082273F">
        <w:rPr>
          <w:rFonts w:ascii="Times New Roman" w:hAnsi="Times New Roman" w:cs="Times New Roman"/>
          <w:color w:val="000000" w:themeColor="text1"/>
          <w:sz w:val="28"/>
          <w:szCs w:val="28"/>
        </w:rPr>
        <w:t xml:space="preserve"> </w:t>
      </w:r>
      <w:r w:rsidR="00B85DF2" w:rsidRPr="0082273F">
        <w:rPr>
          <w:rFonts w:ascii="Times New Roman" w:hAnsi="Times New Roman" w:cs="Times New Roman"/>
          <w:color w:val="000000" w:themeColor="text1"/>
          <w:sz w:val="28"/>
          <w:szCs w:val="28"/>
          <w:shd w:val="clear" w:color="auto" w:fill="FFFFFF"/>
        </w:rPr>
        <w:t>Izsoli obligāti rīko, ja realizējamās izņemtās mantas kopējā vērtība pārsniedz 10</w:t>
      </w:r>
      <w:r w:rsidR="00253105">
        <w:rPr>
          <w:rFonts w:ascii="Times New Roman" w:hAnsi="Times New Roman" w:cs="Times New Roman"/>
          <w:color w:val="000000" w:themeColor="text1"/>
          <w:sz w:val="28"/>
          <w:szCs w:val="28"/>
          <w:shd w:val="clear" w:color="auto" w:fill="FFFFFF"/>
        </w:rPr>
        <w:t> </w:t>
      </w:r>
      <w:r w:rsidR="00B85DF2" w:rsidRPr="0082273F">
        <w:rPr>
          <w:rFonts w:ascii="Times New Roman" w:hAnsi="Times New Roman" w:cs="Times New Roman"/>
          <w:color w:val="000000" w:themeColor="text1"/>
          <w:sz w:val="28"/>
          <w:szCs w:val="28"/>
          <w:shd w:val="clear" w:color="auto" w:fill="FFFFFF"/>
        </w:rPr>
        <w:t>000 </w:t>
      </w:r>
      <w:proofErr w:type="spellStart"/>
      <w:r w:rsidR="00B85DF2" w:rsidRPr="0082273F">
        <w:rPr>
          <w:rFonts w:ascii="Times New Roman" w:hAnsi="Times New Roman" w:cs="Times New Roman"/>
          <w:i/>
          <w:iCs/>
          <w:color w:val="000000" w:themeColor="text1"/>
          <w:sz w:val="28"/>
          <w:szCs w:val="28"/>
          <w:shd w:val="clear" w:color="auto" w:fill="FFFFFF"/>
        </w:rPr>
        <w:t>euro</w:t>
      </w:r>
      <w:proofErr w:type="spellEnd"/>
      <w:r w:rsidR="00B85DF2" w:rsidRPr="0082273F">
        <w:rPr>
          <w:rFonts w:ascii="Times New Roman" w:hAnsi="Times New Roman" w:cs="Times New Roman"/>
          <w:color w:val="000000" w:themeColor="text1"/>
          <w:sz w:val="28"/>
          <w:szCs w:val="28"/>
          <w:shd w:val="clear" w:color="auto" w:fill="FFFFFF"/>
        </w:rPr>
        <w:t>. Šis nosacījums neattiecas uz izņemto mantu, kas ātri bojājas;</w:t>
      </w:r>
      <w:r w:rsidRPr="0082273F">
        <w:rPr>
          <w:rFonts w:ascii="Times New Roman" w:hAnsi="Times New Roman" w:cs="Times New Roman"/>
          <w:color w:val="000000" w:themeColor="text1"/>
          <w:sz w:val="28"/>
          <w:szCs w:val="28"/>
        </w:rPr>
        <w:t>"</w:t>
      </w:r>
      <w:r w:rsidR="00707F81" w:rsidRPr="0082273F">
        <w:rPr>
          <w:rFonts w:ascii="Times New Roman" w:hAnsi="Times New Roman" w:cs="Times New Roman"/>
          <w:color w:val="000000" w:themeColor="text1"/>
          <w:sz w:val="28"/>
          <w:szCs w:val="28"/>
        </w:rPr>
        <w:t>.</w:t>
      </w:r>
    </w:p>
    <w:p w14:paraId="35C13E6A" w14:textId="77777777" w:rsidR="00707F81" w:rsidRPr="0082273F" w:rsidRDefault="00707F81" w:rsidP="0082273F">
      <w:pPr>
        <w:spacing w:after="0" w:line="240" w:lineRule="auto"/>
        <w:ind w:firstLine="709"/>
        <w:contextualSpacing/>
        <w:jc w:val="both"/>
        <w:rPr>
          <w:rFonts w:ascii="Times New Roman" w:hAnsi="Times New Roman" w:cs="Times New Roman"/>
          <w:sz w:val="28"/>
          <w:szCs w:val="28"/>
        </w:rPr>
      </w:pPr>
    </w:p>
    <w:p w14:paraId="4618CAB1" w14:textId="027E6CD1" w:rsidR="00C14E43" w:rsidRPr="0082273F" w:rsidRDefault="00C14E43"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t>11.</w:t>
      </w:r>
      <w:r w:rsidR="00253105">
        <w:rPr>
          <w:rFonts w:ascii="Times New Roman" w:hAnsi="Times New Roman"/>
          <w:sz w:val="28"/>
          <w:szCs w:val="28"/>
          <w:lang w:val="lv-LV"/>
        </w:rPr>
        <w:t> </w:t>
      </w:r>
      <w:r w:rsidRPr="0082273F">
        <w:rPr>
          <w:rFonts w:ascii="Times New Roman" w:hAnsi="Times New Roman"/>
          <w:sz w:val="28"/>
          <w:szCs w:val="28"/>
          <w:lang w:val="lv-LV"/>
        </w:rPr>
        <w:t>Papildināt noteikumus ar 55.</w:t>
      </w:r>
      <w:r w:rsidRPr="0082273F">
        <w:rPr>
          <w:rFonts w:ascii="Times New Roman" w:hAnsi="Times New Roman"/>
          <w:sz w:val="28"/>
          <w:szCs w:val="28"/>
          <w:vertAlign w:val="superscript"/>
          <w:lang w:val="lv-LV"/>
        </w:rPr>
        <w:t>1</w:t>
      </w:r>
      <w:r w:rsidRPr="0082273F">
        <w:rPr>
          <w:rFonts w:ascii="Times New Roman" w:hAnsi="Times New Roman"/>
          <w:sz w:val="28"/>
          <w:szCs w:val="28"/>
          <w:lang w:val="lv-LV"/>
        </w:rPr>
        <w:t>, 55.</w:t>
      </w:r>
      <w:r w:rsidRPr="0082273F">
        <w:rPr>
          <w:rFonts w:ascii="Times New Roman" w:hAnsi="Times New Roman"/>
          <w:sz w:val="28"/>
          <w:szCs w:val="28"/>
          <w:vertAlign w:val="superscript"/>
          <w:lang w:val="lv-LV"/>
        </w:rPr>
        <w:t>2</w:t>
      </w:r>
      <w:r w:rsidRPr="0082273F">
        <w:rPr>
          <w:rFonts w:ascii="Times New Roman" w:hAnsi="Times New Roman"/>
          <w:sz w:val="28"/>
          <w:szCs w:val="28"/>
          <w:lang w:val="lv-LV"/>
        </w:rPr>
        <w:t>, 55.</w:t>
      </w:r>
      <w:r w:rsidRPr="0082273F">
        <w:rPr>
          <w:rFonts w:ascii="Times New Roman" w:hAnsi="Times New Roman"/>
          <w:sz w:val="28"/>
          <w:szCs w:val="28"/>
          <w:vertAlign w:val="superscript"/>
          <w:lang w:val="lv-LV"/>
        </w:rPr>
        <w:t>3</w:t>
      </w:r>
      <w:r w:rsidRPr="0082273F">
        <w:rPr>
          <w:rFonts w:ascii="Times New Roman" w:hAnsi="Times New Roman"/>
          <w:sz w:val="28"/>
          <w:szCs w:val="28"/>
          <w:lang w:val="lv-LV"/>
        </w:rPr>
        <w:t>, 55.</w:t>
      </w:r>
      <w:r w:rsidRPr="0082273F">
        <w:rPr>
          <w:rFonts w:ascii="Times New Roman" w:hAnsi="Times New Roman"/>
          <w:sz w:val="28"/>
          <w:szCs w:val="28"/>
          <w:vertAlign w:val="superscript"/>
          <w:lang w:val="lv-LV"/>
        </w:rPr>
        <w:t>4</w:t>
      </w:r>
      <w:r w:rsidRPr="0082273F">
        <w:rPr>
          <w:rFonts w:ascii="Times New Roman" w:hAnsi="Times New Roman"/>
          <w:sz w:val="28"/>
          <w:szCs w:val="28"/>
          <w:lang w:val="lv-LV"/>
        </w:rPr>
        <w:t>, 55.</w:t>
      </w:r>
      <w:r w:rsidRPr="0082273F">
        <w:rPr>
          <w:rFonts w:ascii="Times New Roman" w:hAnsi="Times New Roman"/>
          <w:sz w:val="28"/>
          <w:szCs w:val="28"/>
          <w:vertAlign w:val="superscript"/>
          <w:lang w:val="lv-LV"/>
        </w:rPr>
        <w:t>5</w:t>
      </w:r>
      <w:r w:rsidRPr="0082273F">
        <w:rPr>
          <w:rFonts w:ascii="Times New Roman" w:hAnsi="Times New Roman"/>
          <w:sz w:val="28"/>
          <w:szCs w:val="28"/>
          <w:lang w:val="lv-LV"/>
        </w:rPr>
        <w:t>, 55.</w:t>
      </w:r>
      <w:r w:rsidRPr="0082273F">
        <w:rPr>
          <w:rFonts w:ascii="Times New Roman" w:hAnsi="Times New Roman"/>
          <w:sz w:val="28"/>
          <w:szCs w:val="28"/>
          <w:vertAlign w:val="superscript"/>
          <w:lang w:val="lv-LV"/>
        </w:rPr>
        <w:t>6</w:t>
      </w:r>
      <w:r w:rsidRPr="0082273F">
        <w:rPr>
          <w:rFonts w:ascii="Times New Roman" w:hAnsi="Times New Roman"/>
          <w:sz w:val="28"/>
          <w:szCs w:val="28"/>
          <w:lang w:val="lv-LV"/>
        </w:rPr>
        <w:t>, 55.</w:t>
      </w:r>
      <w:r w:rsidRPr="0082273F">
        <w:rPr>
          <w:rFonts w:ascii="Times New Roman" w:hAnsi="Times New Roman"/>
          <w:sz w:val="28"/>
          <w:szCs w:val="28"/>
          <w:vertAlign w:val="superscript"/>
          <w:lang w:val="lv-LV"/>
        </w:rPr>
        <w:t>7</w:t>
      </w:r>
      <w:r w:rsidRPr="0082273F">
        <w:rPr>
          <w:rFonts w:ascii="Times New Roman" w:hAnsi="Times New Roman"/>
          <w:sz w:val="28"/>
          <w:szCs w:val="28"/>
          <w:lang w:val="lv-LV"/>
        </w:rPr>
        <w:t>, 55.</w:t>
      </w:r>
      <w:r w:rsidRPr="0082273F">
        <w:rPr>
          <w:rFonts w:ascii="Times New Roman" w:hAnsi="Times New Roman"/>
          <w:sz w:val="28"/>
          <w:szCs w:val="28"/>
          <w:vertAlign w:val="superscript"/>
          <w:lang w:val="lv-LV"/>
        </w:rPr>
        <w:t>8</w:t>
      </w:r>
      <w:r w:rsidRPr="0082273F">
        <w:rPr>
          <w:rFonts w:ascii="Times New Roman" w:hAnsi="Times New Roman"/>
          <w:sz w:val="28"/>
          <w:szCs w:val="28"/>
          <w:lang w:val="lv-LV"/>
        </w:rPr>
        <w:t>, 55.</w:t>
      </w:r>
      <w:r w:rsidRPr="0082273F">
        <w:rPr>
          <w:rFonts w:ascii="Times New Roman" w:hAnsi="Times New Roman"/>
          <w:sz w:val="28"/>
          <w:szCs w:val="28"/>
          <w:vertAlign w:val="superscript"/>
          <w:lang w:val="lv-LV"/>
        </w:rPr>
        <w:t>9</w:t>
      </w:r>
      <w:r w:rsidR="001457B1" w:rsidRPr="0082273F">
        <w:rPr>
          <w:rFonts w:ascii="Times New Roman" w:hAnsi="Times New Roman"/>
          <w:sz w:val="28"/>
          <w:szCs w:val="28"/>
          <w:lang w:val="lv-LV"/>
        </w:rPr>
        <w:t>, 55.</w:t>
      </w:r>
      <w:r w:rsidR="001457B1" w:rsidRPr="0082273F">
        <w:rPr>
          <w:rFonts w:ascii="Times New Roman" w:hAnsi="Times New Roman"/>
          <w:sz w:val="28"/>
          <w:szCs w:val="28"/>
          <w:vertAlign w:val="superscript"/>
          <w:lang w:val="lv-LV"/>
        </w:rPr>
        <w:t>10</w:t>
      </w:r>
      <w:r w:rsidR="00D55A98" w:rsidRPr="0082273F">
        <w:rPr>
          <w:rFonts w:ascii="Times New Roman" w:hAnsi="Times New Roman"/>
          <w:sz w:val="28"/>
          <w:szCs w:val="28"/>
          <w:lang w:val="lv-LV"/>
        </w:rPr>
        <w:t>, 55.</w:t>
      </w:r>
      <w:r w:rsidR="00D55A98" w:rsidRPr="0082273F">
        <w:rPr>
          <w:rFonts w:ascii="Times New Roman" w:hAnsi="Times New Roman"/>
          <w:sz w:val="28"/>
          <w:szCs w:val="28"/>
          <w:vertAlign w:val="superscript"/>
          <w:lang w:val="lv-LV"/>
        </w:rPr>
        <w:t>11</w:t>
      </w:r>
      <w:r w:rsidR="0043112E" w:rsidRPr="0082273F">
        <w:rPr>
          <w:rFonts w:ascii="Times New Roman" w:hAnsi="Times New Roman"/>
          <w:sz w:val="28"/>
          <w:szCs w:val="28"/>
          <w:vertAlign w:val="superscript"/>
          <w:lang w:val="lv-LV"/>
        </w:rPr>
        <w:t xml:space="preserve"> </w:t>
      </w:r>
      <w:r w:rsidR="0043112E" w:rsidRPr="0082273F">
        <w:rPr>
          <w:rFonts w:ascii="Times New Roman" w:hAnsi="Times New Roman"/>
          <w:sz w:val="28"/>
          <w:szCs w:val="28"/>
          <w:lang w:val="lv-LV"/>
        </w:rPr>
        <w:t>un 55.</w:t>
      </w:r>
      <w:r w:rsidR="0043112E" w:rsidRPr="0082273F">
        <w:rPr>
          <w:rFonts w:ascii="Times New Roman" w:hAnsi="Times New Roman"/>
          <w:sz w:val="28"/>
          <w:szCs w:val="28"/>
          <w:vertAlign w:val="superscript"/>
          <w:lang w:val="lv-LV"/>
        </w:rPr>
        <w:t>1</w:t>
      </w:r>
      <w:r w:rsidR="001457B1" w:rsidRPr="0082273F">
        <w:rPr>
          <w:rFonts w:ascii="Times New Roman" w:hAnsi="Times New Roman"/>
          <w:sz w:val="28"/>
          <w:szCs w:val="28"/>
          <w:vertAlign w:val="superscript"/>
          <w:lang w:val="lv-LV"/>
        </w:rPr>
        <w:t>2</w:t>
      </w:r>
      <w:r w:rsidR="00253105">
        <w:rPr>
          <w:rFonts w:ascii="Times New Roman" w:hAnsi="Times New Roman"/>
          <w:sz w:val="28"/>
          <w:szCs w:val="28"/>
          <w:vertAlign w:val="superscript"/>
          <w:lang w:val="lv-LV"/>
        </w:rPr>
        <w:t> </w:t>
      </w:r>
      <w:r w:rsidRPr="0082273F">
        <w:rPr>
          <w:rFonts w:ascii="Times New Roman" w:hAnsi="Times New Roman"/>
          <w:sz w:val="28"/>
          <w:szCs w:val="28"/>
          <w:lang w:val="lv-LV"/>
        </w:rPr>
        <w:t>punktu šādā redakcijā:</w:t>
      </w:r>
    </w:p>
    <w:p w14:paraId="41C2301F" w14:textId="77777777" w:rsidR="00A67204" w:rsidRPr="0082273F" w:rsidRDefault="00A67204" w:rsidP="0082273F">
      <w:pPr>
        <w:pStyle w:val="NoSpacing"/>
        <w:ind w:firstLine="709"/>
        <w:jc w:val="both"/>
        <w:rPr>
          <w:rFonts w:ascii="Times New Roman" w:hAnsi="Times New Roman"/>
          <w:sz w:val="28"/>
          <w:szCs w:val="28"/>
          <w:lang w:val="lv-LV"/>
        </w:rPr>
      </w:pPr>
    </w:p>
    <w:p w14:paraId="4024D493" w14:textId="4F08FED4" w:rsidR="00C14E43" w:rsidRPr="0082273F" w:rsidRDefault="0082273F"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t>"</w:t>
      </w:r>
      <w:r w:rsidR="00C14E43" w:rsidRPr="0082273F">
        <w:rPr>
          <w:rFonts w:ascii="Times New Roman" w:hAnsi="Times New Roman"/>
          <w:sz w:val="28"/>
          <w:szCs w:val="28"/>
          <w:lang w:val="lv-LV"/>
        </w:rPr>
        <w:t>55.</w:t>
      </w:r>
      <w:r w:rsidR="00C14E43" w:rsidRPr="0082273F">
        <w:rPr>
          <w:rFonts w:ascii="Times New Roman" w:hAnsi="Times New Roman"/>
          <w:sz w:val="28"/>
          <w:szCs w:val="28"/>
          <w:vertAlign w:val="superscript"/>
          <w:lang w:val="lv-LV"/>
        </w:rPr>
        <w:t>1</w:t>
      </w:r>
      <w:r w:rsidR="00253105">
        <w:rPr>
          <w:rFonts w:ascii="Times New Roman" w:hAnsi="Times New Roman"/>
          <w:sz w:val="28"/>
          <w:szCs w:val="28"/>
          <w:lang w:val="lv-LV"/>
        </w:rPr>
        <w:t> </w:t>
      </w:r>
      <w:r w:rsidR="00C14E43" w:rsidRPr="0082273F">
        <w:rPr>
          <w:rFonts w:ascii="Times New Roman" w:hAnsi="Times New Roman"/>
          <w:sz w:val="28"/>
          <w:szCs w:val="28"/>
          <w:lang w:val="lv-LV"/>
        </w:rPr>
        <w:t>Izņemtās mantas izsoli aģentūra rīko elektronisko izsoļu vietnē.</w:t>
      </w:r>
    </w:p>
    <w:p w14:paraId="25622538" w14:textId="77777777" w:rsidR="00CE724E" w:rsidRPr="0082273F" w:rsidRDefault="00CE724E" w:rsidP="0082273F">
      <w:pPr>
        <w:pStyle w:val="NoSpacing"/>
        <w:ind w:firstLine="709"/>
        <w:jc w:val="both"/>
        <w:rPr>
          <w:rFonts w:ascii="Times New Roman" w:hAnsi="Times New Roman"/>
          <w:sz w:val="28"/>
          <w:szCs w:val="28"/>
          <w:lang w:val="lv-LV"/>
        </w:rPr>
      </w:pPr>
    </w:p>
    <w:p w14:paraId="5FFBD0EF" w14:textId="77777777" w:rsidR="00C14E43" w:rsidRPr="0082273F" w:rsidRDefault="00C14E43"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t>55.</w:t>
      </w:r>
      <w:r w:rsidRPr="0082273F">
        <w:rPr>
          <w:rFonts w:ascii="Times New Roman" w:hAnsi="Times New Roman"/>
          <w:sz w:val="28"/>
          <w:szCs w:val="28"/>
          <w:vertAlign w:val="superscript"/>
          <w:lang w:val="lv-LV"/>
        </w:rPr>
        <w:t>2</w:t>
      </w:r>
      <w:r w:rsidRPr="0082273F">
        <w:rPr>
          <w:rFonts w:ascii="Times New Roman" w:hAnsi="Times New Roman"/>
          <w:sz w:val="28"/>
          <w:szCs w:val="28"/>
          <w:lang w:val="lv-LV"/>
        </w:rPr>
        <w:t xml:space="preserve"> Sludinājumā par izņemtās mantas izsoli norāda:</w:t>
      </w:r>
    </w:p>
    <w:p w14:paraId="5A8B503E" w14:textId="63C3C814" w:rsidR="00C14E43" w:rsidRPr="0082273F" w:rsidRDefault="00C14E43"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t>55.</w:t>
      </w:r>
      <w:r w:rsidRPr="0082273F">
        <w:rPr>
          <w:rFonts w:ascii="Times New Roman" w:hAnsi="Times New Roman"/>
          <w:sz w:val="28"/>
          <w:szCs w:val="28"/>
          <w:vertAlign w:val="superscript"/>
          <w:lang w:val="lv-LV"/>
        </w:rPr>
        <w:t>2</w:t>
      </w:r>
      <w:r w:rsidR="00253105">
        <w:rPr>
          <w:rFonts w:ascii="Times New Roman" w:hAnsi="Times New Roman"/>
          <w:sz w:val="28"/>
          <w:szCs w:val="28"/>
          <w:vertAlign w:val="superscript"/>
          <w:lang w:val="lv-LV"/>
        </w:rPr>
        <w:t> </w:t>
      </w:r>
      <w:r w:rsidRPr="0082273F">
        <w:rPr>
          <w:rFonts w:ascii="Times New Roman" w:hAnsi="Times New Roman"/>
          <w:sz w:val="28"/>
          <w:szCs w:val="28"/>
          <w:lang w:val="lv-LV"/>
        </w:rPr>
        <w:t>1.</w:t>
      </w:r>
      <w:r w:rsidR="00253105">
        <w:rPr>
          <w:rFonts w:ascii="Times New Roman" w:hAnsi="Times New Roman"/>
          <w:sz w:val="28"/>
          <w:szCs w:val="28"/>
          <w:lang w:val="lv-LV"/>
        </w:rPr>
        <w:t> </w:t>
      </w:r>
      <w:r w:rsidRPr="0082273F">
        <w:rPr>
          <w:rFonts w:ascii="Times New Roman" w:hAnsi="Times New Roman"/>
          <w:sz w:val="28"/>
          <w:szCs w:val="28"/>
          <w:lang w:val="lv-LV"/>
        </w:rPr>
        <w:t>pārdodamo mantu un tās novērtējumu;</w:t>
      </w:r>
    </w:p>
    <w:p w14:paraId="2D92382F" w14:textId="31E2B6C6" w:rsidR="00C14E43" w:rsidRPr="0082273F" w:rsidRDefault="00C14E43"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t>55.</w:t>
      </w:r>
      <w:r w:rsidRPr="0082273F">
        <w:rPr>
          <w:rFonts w:ascii="Times New Roman" w:hAnsi="Times New Roman"/>
          <w:sz w:val="28"/>
          <w:szCs w:val="28"/>
          <w:vertAlign w:val="superscript"/>
          <w:lang w:val="lv-LV"/>
        </w:rPr>
        <w:t>2</w:t>
      </w:r>
      <w:r w:rsidR="00253105">
        <w:rPr>
          <w:rFonts w:ascii="Times New Roman" w:hAnsi="Times New Roman"/>
          <w:sz w:val="28"/>
          <w:szCs w:val="28"/>
          <w:vertAlign w:val="superscript"/>
          <w:lang w:val="lv-LV"/>
        </w:rPr>
        <w:t> </w:t>
      </w:r>
      <w:r w:rsidRPr="0082273F">
        <w:rPr>
          <w:rFonts w:ascii="Times New Roman" w:hAnsi="Times New Roman"/>
          <w:sz w:val="28"/>
          <w:szCs w:val="28"/>
          <w:lang w:val="lv-LV"/>
        </w:rPr>
        <w:t>2.</w:t>
      </w:r>
      <w:r w:rsidR="00253105">
        <w:rPr>
          <w:rFonts w:ascii="Times New Roman" w:hAnsi="Times New Roman"/>
          <w:sz w:val="28"/>
          <w:szCs w:val="28"/>
          <w:lang w:val="lv-LV"/>
        </w:rPr>
        <w:t> </w:t>
      </w:r>
      <w:r w:rsidRPr="0082273F">
        <w:rPr>
          <w:rFonts w:ascii="Times New Roman" w:hAnsi="Times New Roman"/>
          <w:sz w:val="28"/>
          <w:szCs w:val="28"/>
          <w:lang w:val="lv-LV"/>
        </w:rPr>
        <w:t>izsoles sākumcenu un izsoles soli;</w:t>
      </w:r>
    </w:p>
    <w:p w14:paraId="5D823EDC" w14:textId="2DE7BDF3" w:rsidR="00C14E43" w:rsidRPr="0082273F" w:rsidRDefault="00C14E43"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t>55.</w:t>
      </w:r>
      <w:r w:rsidRPr="0082273F">
        <w:rPr>
          <w:rFonts w:ascii="Times New Roman" w:hAnsi="Times New Roman"/>
          <w:sz w:val="28"/>
          <w:szCs w:val="28"/>
          <w:vertAlign w:val="superscript"/>
          <w:lang w:val="lv-LV"/>
        </w:rPr>
        <w:t>2</w:t>
      </w:r>
      <w:r w:rsidR="00253105">
        <w:rPr>
          <w:rFonts w:ascii="Times New Roman" w:hAnsi="Times New Roman"/>
          <w:sz w:val="28"/>
          <w:szCs w:val="28"/>
          <w:vertAlign w:val="superscript"/>
          <w:lang w:val="lv-LV"/>
        </w:rPr>
        <w:t> </w:t>
      </w:r>
      <w:r w:rsidRPr="0082273F">
        <w:rPr>
          <w:rFonts w:ascii="Times New Roman" w:hAnsi="Times New Roman"/>
          <w:sz w:val="28"/>
          <w:szCs w:val="28"/>
          <w:lang w:val="lv-LV"/>
        </w:rPr>
        <w:t>3.</w:t>
      </w:r>
      <w:r w:rsidR="00253105">
        <w:rPr>
          <w:rFonts w:ascii="Times New Roman" w:hAnsi="Times New Roman"/>
          <w:sz w:val="28"/>
          <w:szCs w:val="28"/>
          <w:lang w:val="lv-LV"/>
        </w:rPr>
        <w:t> </w:t>
      </w:r>
      <w:r w:rsidRPr="0082273F">
        <w:rPr>
          <w:rFonts w:ascii="Times New Roman" w:hAnsi="Times New Roman"/>
          <w:sz w:val="28"/>
          <w:szCs w:val="28"/>
          <w:lang w:val="lv-LV"/>
        </w:rPr>
        <w:t>izsoles sākuma datumu, noslēguma datumu un laiku;</w:t>
      </w:r>
    </w:p>
    <w:p w14:paraId="68B26B51" w14:textId="44C8350C" w:rsidR="00C14E43" w:rsidRPr="0082273F" w:rsidRDefault="00C14E43"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t>55.</w:t>
      </w:r>
      <w:r w:rsidRPr="0082273F">
        <w:rPr>
          <w:rFonts w:ascii="Times New Roman" w:hAnsi="Times New Roman"/>
          <w:sz w:val="28"/>
          <w:szCs w:val="28"/>
          <w:vertAlign w:val="superscript"/>
          <w:lang w:val="lv-LV"/>
        </w:rPr>
        <w:t>2</w:t>
      </w:r>
      <w:r w:rsidR="00C33290" w:rsidRPr="0082273F">
        <w:rPr>
          <w:rFonts w:ascii="Times New Roman" w:hAnsi="Times New Roman"/>
          <w:sz w:val="28"/>
          <w:szCs w:val="28"/>
          <w:vertAlign w:val="superscript"/>
          <w:lang w:val="lv-LV"/>
        </w:rPr>
        <w:t> </w:t>
      </w:r>
      <w:r w:rsidRPr="0082273F">
        <w:rPr>
          <w:rFonts w:ascii="Times New Roman" w:hAnsi="Times New Roman"/>
          <w:sz w:val="28"/>
          <w:szCs w:val="28"/>
          <w:lang w:val="lv-LV"/>
        </w:rPr>
        <w:t>4.</w:t>
      </w:r>
      <w:r w:rsidR="00253105">
        <w:rPr>
          <w:rFonts w:ascii="Times New Roman" w:hAnsi="Times New Roman"/>
          <w:sz w:val="28"/>
          <w:szCs w:val="28"/>
          <w:lang w:val="lv-LV"/>
        </w:rPr>
        <w:t> </w:t>
      </w:r>
      <w:r w:rsidRPr="0082273F">
        <w:rPr>
          <w:rFonts w:ascii="Times New Roman" w:hAnsi="Times New Roman"/>
          <w:sz w:val="28"/>
          <w:szCs w:val="28"/>
          <w:lang w:val="lv-LV"/>
        </w:rPr>
        <w:t>nodrošinājuma summu (kas nav lielāka par 10</w:t>
      </w:r>
      <w:r w:rsidR="00253105">
        <w:rPr>
          <w:rFonts w:ascii="Times New Roman" w:hAnsi="Times New Roman"/>
          <w:sz w:val="28"/>
          <w:szCs w:val="28"/>
          <w:lang w:val="lv-LV"/>
        </w:rPr>
        <w:t> </w:t>
      </w:r>
      <w:r w:rsidRPr="0082273F">
        <w:rPr>
          <w:rFonts w:ascii="Times New Roman" w:hAnsi="Times New Roman"/>
          <w:sz w:val="28"/>
          <w:szCs w:val="28"/>
          <w:lang w:val="lv-LV"/>
        </w:rPr>
        <w:t>% no pārdodamās mantas sākumcenas) un tās iemaksas un atmaksas kārtību;</w:t>
      </w:r>
    </w:p>
    <w:p w14:paraId="1FCBE3C3" w14:textId="080C4296" w:rsidR="00C14E43" w:rsidRPr="0082273F" w:rsidRDefault="00C14E43"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t>55.</w:t>
      </w:r>
      <w:r w:rsidRPr="0082273F">
        <w:rPr>
          <w:rFonts w:ascii="Times New Roman" w:hAnsi="Times New Roman"/>
          <w:sz w:val="28"/>
          <w:szCs w:val="28"/>
          <w:vertAlign w:val="superscript"/>
          <w:lang w:val="lv-LV"/>
        </w:rPr>
        <w:t>2</w:t>
      </w:r>
      <w:r w:rsidR="00C33290" w:rsidRPr="0082273F">
        <w:rPr>
          <w:rFonts w:ascii="Times New Roman" w:hAnsi="Times New Roman"/>
          <w:sz w:val="28"/>
          <w:szCs w:val="28"/>
          <w:vertAlign w:val="superscript"/>
          <w:lang w:val="lv-LV"/>
        </w:rPr>
        <w:t> </w:t>
      </w:r>
      <w:r w:rsidRPr="0082273F">
        <w:rPr>
          <w:rFonts w:ascii="Times New Roman" w:hAnsi="Times New Roman"/>
          <w:sz w:val="28"/>
          <w:szCs w:val="28"/>
          <w:lang w:val="lv-LV"/>
        </w:rPr>
        <w:t>5.</w:t>
      </w:r>
      <w:r w:rsidR="00253105">
        <w:rPr>
          <w:rFonts w:ascii="Times New Roman" w:hAnsi="Times New Roman"/>
          <w:sz w:val="28"/>
          <w:szCs w:val="28"/>
          <w:lang w:val="lv-LV"/>
        </w:rPr>
        <w:t> </w:t>
      </w:r>
      <w:r w:rsidRPr="0082273F">
        <w:rPr>
          <w:rFonts w:ascii="Times New Roman" w:hAnsi="Times New Roman"/>
          <w:sz w:val="28"/>
          <w:szCs w:val="28"/>
          <w:lang w:val="lv-LV"/>
        </w:rPr>
        <w:t>datumu, līdz kuram persona, kura vēlas piedalīties izsolē, var lūgt autorizēt to dalībai izsolē un iemaksāt nodrošinājuma summu;</w:t>
      </w:r>
    </w:p>
    <w:p w14:paraId="6BED6171" w14:textId="268E66E8" w:rsidR="00C14E43" w:rsidRPr="0082273F" w:rsidRDefault="00C14E43"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lastRenderedPageBreak/>
        <w:t>55.</w:t>
      </w:r>
      <w:r w:rsidRPr="0082273F">
        <w:rPr>
          <w:rFonts w:ascii="Times New Roman" w:hAnsi="Times New Roman"/>
          <w:sz w:val="28"/>
          <w:szCs w:val="28"/>
          <w:vertAlign w:val="superscript"/>
          <w:lang w:val="lv-LV"/>
        </w:rPr>
        <w:t>2</w:t>
      </w:r>
      <w:r w:rsidR="00253105">
        <w:rPr>
          <w:rFonts w:ascii="Times New Roman" w:hAnsi="Times New Roman"/>
          <w:sz w:val="28"/>
          <w:szCs w:val="28"/>
          <w:vertAlign w:val="superscript"/>
          <w:lang w:val="lv-LV"/>
        </w:rPr>
        <w:t> </w:t>
      </w:r>
      <w:r w:rsidRPr="0082273F">
        <w:rPr>
          <w:rFonts w:ascii="Times New Roman" w:hAnsi="Times New Roman"/>
          <w:sz w:val="28"/>
          <w:szCs w:val="28"/>
          <w:lang w:val="lv-LV"/>
        </w:rPr>
        <w:t>6.</w:t>
      </w:r>
      <w:r w:rsidR="00253105">
        <w:rPr>
          <w:rFonts w:ascii="Times New Roman" w:hAnsi="Times New Roman"/>
          <w:sz w:val="28"/>
          <w:szCs w:val="28"/>
          <w:lang w:val="lv-LV"/>
        </w:rPr>
        <w:t> </w:t>
      </w:r>
      <w:r w:rsidRPr="0082273F">
        <w:rPr>
          <w:rFonts w:ascii="Times New Roman" w:hAnsi="Times New Roman"/>
          <w:sz w:val="28"/>
          <w:szCs w:val="28"/>
          <w:lang w:val="lv-LV"/>
        </w:rPr>
        <w:t>mantas apskates vietu un laiku;</w:t>
      </w:r>
    </w:p>
    <w:p w14:paraId="0CC00F56" w14:textId="59C5591D" w:rsidR="00C14E43" w:rsidRPr="0082273F" w:rsidRDefault="00C14E43"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t>55.</w:t>
      </w:r>
      <w:r w:rsidRPr="0082273F">
        <w:rPr>
          <w:rFonts w:ascii="Times New Roman" w:hAnsi="Times New Roman"/>
          <w:sz w:val="28"/>
          <w:szCs w:val="28"/>
          <w:vertAlign w:val="superscript"/>
          <w:lang w:val="lv-LV"/>
        </w:rPr>
        <w:t>2</w:t>
      </w:r>
      <w:r w:rsidR="00C33290" w:rsidRPr="0082273F">
        <w:rPr>
          <w:rFonts w:ascii="Times New Roman" w:hAnsi="Times New Roman"/>
          <w:sz w:val="28"/>
          <w:szCs w:val="28"/>
          <w:vertAlign w:val="superscript"/>
          <w:lang w:val="lv-LV"/>
        </w:rPr>
        <w:t> </w:t>
      </w:r>
      <w:r w:rsidRPr="0082273F">
        <w:rPr>
          <w:rFonts w:ascii="Times New Roman" w:hAnsi="Times New Roman"/>
          <w:sz w:val="28"/>
          <w:szCs w:val="28"/>
          <w:lang w:val="lv-LV"/>
        </w:rPr>
        <w:t>7.</w:t>
      </w:r>
      <w:r w:rsidR="00253105">
        <w:rPr>
          <w:rFonts w:ascii="Times New Roman" w:hAnsi="Times New Roman"/>
          <w:sz w:val="28"/>
          <w:szCs w:val="28"/>
          <w:lang w:val="lv-LV"/>
        </w:rPr>
        <w:t> </w:t>
      </w:r>
      <w:r w:rsidRPr="0082273F">
        <w:rPr>
          <w:rFonts w:ascii="Times New Roman" w:hAnsi="Times New Roman"/>
          <w:sz w:val="28"/>
          <w:szCs w:val="28"/>
          <w:lang w:val="lv-LV"/>
        </w:rPr>
        <w:t xml:space="preserve">norādi uz tīmekļvietni, kurā </w:t>
      </w:r>
      <w:proofErr w:type="gramStart"/>
      <w:r w:rsidRPr="0082273F">
        <w:rPr>
          <w:rFonts w:ascii="Times New Roman" w:hAnsi="Times New Roman"/>
          <w:sz w:val="28"/>
          <w:szCs w:val="28"/>
          <w:lang w:val="lv-LV"/>
        </w:rPr>
        <w:t>pieejama informācija</w:t>
      </w:r>
      <w:proofErr w:type="gramEnd"/>
      <w:r w:rsidRPr="0082273F">
        <w:rPr>
          <w:rFonts w:ascii="Times New Roman" w:hAnsi="Times New Roman"/>
          <w:sz w:val="28"/>
          <w:szCs w:val="28"/>
          <w:lang w:val="lv-LV"/>
        </w:rPr>
        <w:t xml:space="preserve"> par izsoles kārtību un nosacījumiem, ar kādiem personas var reģistrēties dalībai izsolē un piedalīties solīšanā;</w:t>
      </w:r>
    </w:p>
    <w:p w14:paraId="3F18FD48" w14:textId="5CF8105B" w:rsidR="00C14E43" w:rsidRPr="0082273F" w:rsidRDefault="00C14E43"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t>55.</w:t>
      </w:r>
      <w:r w:rsidR="00253105">
        <w:rPr>
          <w:rFonts w:ascii="Times New Roman" w:hAnsi="Times New Roman"/>
          <w:sz w:val="28"/>
          <w:szCs w:val="28"/>
          <w:vertAlign w:val="superscript"/>
          <w:lang w:val="lv-LV"/>
        </w:rPr>
        <w:t>2 </w:t>
      </w:r>
      <w:r w:rsidRPr="0082273F">
        <w:rPr>
          <w:rFonts w:ascii="Times New Roman" w:hAnsi="Times New Roman"/>
          <w:sz w:val="28"/>
          <w:szCs w:val="28"/>
          <w:lang w:val="lv-LV"/>
        </w:rPr>
        <w:t>8.</w:t>
      </w:r>
      <w:r w:rsidR="00253105">
        <w:rPr>
          <w:rFonts w:ascii="Times New Roman" w:hAnsi="Times New Roman"/>
          <w:sz w:val="28"/>
          <w:szCs w:val="28"/>
          <w:lang w:val="lv-LV"/>
        </w:rPr>
        <w:t> </w:t>
      </w:r>
      <w:r w:rsidRPr="0082273F">
        <w:rPr>
          <w:rFonts w:ascii="Times New Roman" w:hAnsi="Times New Roman"/>
          <w:sz w:val="28"/>
          <w:szCs w:val="28"/>
          <w:lang w:val="lv-LV"/>
        </w:rPr>
        <w:t>citu informāciju, ja nepieciešams.</w:t>
      </w:r>
    </w:p>
    <w:p w14:paraId="40E1C108" w14:textId="77777777" w:rsidR="00CE724E" w:rsidRPr="0082273F" w:rsidRDefault="00CE724E" w:rsidP="0082273F">
      <w:pPr>
        <w:pStyle w:val="NoSpacing"/>
        <w:ind w:firstLine="709"/>
        <w:jc w:val="both"/>
        <w:rPr>
          <w:rFonts w:ascii="Times New Roman" w:hAnsi="Times New Roman"/>
          <w:sz w:val="28"/>
          <w:szCs w:val="28"/>
          <w:lang w:val="lv-LV"/>
        </w:rPr>
      </w:pPr>
    </w:p>
    <w:p w14:paraId="3CB97EFC" w14:textId="7AC5B96B" w:rsidR="00C14E43" w:rsidRPr="0082273F" w:rsidRDefault="00C14E43"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t>55.</w:t>
      </w:r>
      <w:r w:rsidRPr="0082273F">
        <w:rPr>
          <w:rFonts w:ascii="Times New Roman" w:hAnsi="Times New Roman"/>
          <w:sz w:val="28"/>
          <w:szCs w:val="28"/>
          <w:vertAlign w:val="superscript"/>
          <w:lang w:val="lv-LV"/>
        </w:rPr>
        <w:t>3</w:t>
      </w:r>
      <w:r w:rsidR="00253105">
        <w:rPr>
          <w:rFonts w:ascii="Times New Roman" w:hAnsi="Times New Roman"/>
          <w:sz w:val="28"/>
          <w:szCs w:val="28"/>
          <w:lang w:val="lv-LV"/>
        </w:rPr>
        <w:t> </w:t>
      </w:r>
      <w:r w:rsidRPr="0082273F">
        <w:rPr>
          <w:rFonts w:ascii="Times New Roman" w:hAnsi="Times New Roman"/>
          <w:sz w:val="28"/>
          <w:szCs w:val="28"/>
          <w:lang w:val="lv-LV"/>
        </w:rPr>
        <w:t xml:space="preserve">Sludinājumu par izņemtās mantas izsoli aģentūra ievieto arī savā </w:t>
      </w:r>
      <w:r w:rsidR="00253105">
        <w:rPr>
          <w:rFonts w:ascii="Times New Roman" w:hAnsi="Times New Roman"/>
          <w:sz w:val="28"/>
          <w:szCs w:val="28"/>
          <w:lang w:val="lv-LV"/>
        </w:rPr>
        <w:t>tīmekļvietnē</w:t>
      </w:r>
      <w:r w:rsidRPr="0082273F">
        <w:rPr>
          <w:rFonts w:ascii="Times New Roman" w:hAnsi="Times New Roman"/>
          <w:sz w:val="28"/>
          <w:szCs w:val="28"/>
          <w:lang w:val="lv-LV"/>
        </w:rPr>
        <w:t>.</w:t>
      </w:r>
    </w:p>
    <w:p w14:paraId="7E341914" w14:textId="77777777" w:rsidR="00CE724E" w:rsidRPr="0082273F" w:rsidRDefault="00CE724E" w:rsidP="0082273F">
      <w:pPr>
        <w:pStyle w:val="NoSpacing"/>
        <w:ind w:firstLine="709"/>
        <w:jc w:val="both"/>
        <w:rPr>
          <w:rFonts w:ascii="Times New Roman" w:hAnsi="Times New Roman"/>
          <w:sz w:val="28"/>
          <w:szCs w:val="28"/>
          <w:lang w:val="lv-LV"/>
        </w:rPr>
      </w:pPr>
    </w:p>
    <w:p w14:paraId="33495C7E" w14:textId="4FA4F6A3" w:rsidR="00C14E43" w:rsidRPr="0082273F" w:rsidRDefault="00C14E43"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t>55.</w:t>
      </w:r>
      <w:r w:rsidRPr="0082273F">
        <w:rPr>
          <w:rFonts w:ascii="Times New Roman" w:hAnsi="Times New Roman"/>
          <w:sz w:val="28"/>
          <w:szCs w:val="28"/>
          <w:vertAlign w:val="superscript"/>
          <w:lang w:val="lv-LV"/>
        </w:rPr>
        <w:t>4</w:t>
      </w:r>
      <w:r w:rsidR="00253105">
        <w:rPr>
          <w:rFonts w:ascii="Times New Roman" w:hAnsi="Times New Roman"/>
          <w:sz w:val="28"/>
          <w:szCs w:val="28"/>
          <w:lang w:val="lv-LV"/>
        </w:rPr>
        <w:t> </w:t>
      </w:r>
      <w:r w:rsidRPr="0082273F">
        <w:rPr>
          <w:rFonts w:ascii="Times New Roman" w:hAnsi="Times New Roman"/>
          <w:sz w:val="28"/>
          <w:szCs w:val="28"/>
          <w:lang w:val="lv-LV"/>
        </w:rPr>
        <w:t>Persona, kura vēlas piedalīties izsolē, samaksā noteikto maksu par dalību izsolē un izsoles sludinājumā noteiktajā termiņā, izmantojot elektronisko izsoļu vietni, nosūta aģentūrai lūgumu autorizēt to dalībai izsolē, kā arī izsoles sludinājumā noteiktajā kārtībā un apmērā ieskaita aģentūras depozīta kontā izsoles nodrošinājuma summu.</w:t>
      </w:r>
    </w:p>
    <w:p w14:paraId="34D0C3F7" w14:textId="77777777" w:rsidR="00CE724E" w:rsidRPr="0082273F" w:rsidRDefault="00CE724E" w:rsidP="0082273F">
      <w:pPr>
        <w:pStyle w:val="NoSpacing"/>
        <w:ind w:firstLine="709"/>
        <w:jc w:val="both"/>
        <w:rPr>
          <w:rFonts w:ascii="Times New Roman" w:hAnsi="Times New Roman"/>
          <w:sz w:val="28"/>
          <w:szCs w:val="28"/>
          <w:lang w:val="lv-LV"/>
        </w:rPr>
      </w:pPr>
    </w:p>
    <w:p w14:paraId="206E2A89" w14:textId="4D11C773" w:rsidR="00C14E43" w:rsidRPr="0082273F" w:rsidRDefault="00C14E43"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t>55.</w:t>
      </w:r>
      <w:r w:rsidRPr="0082273F">
        <w:rPr>
          <w:rFonts w:ascii="Times New Roman" w:hAnsi="Times New Roman"/>
          <w:sz w:val="28"/>
          <w:szCs w:val="28"/>
          <w:vertAlign w:val="superscript"/>
          <w:lang w:val="lv-LV"/>
        </w:rPr>
        <w:t>5</w:t>
      </w:r>
      <w:r w:rsidR="00253105">
        <w:rPr>
          <w:rFonts w:ascii="Times New Roman" w:hAnsi="Times New Roman"/>
          <w:sz w:val="28"/>
          <w:szCs w:val="28"/>
          <w:lang w:val="lv-LV"/>
        </w:rPr>
        <w:t> </w:t>
      </w:r>
      <w:r w:rsidRPr="0082273F">
        <w:rPr>
          <w:rFonts w:ascii="Times New Roman" w:hAnsi="Times New Roman"/>
          <w:sz w:val="28"/>
          <w:szCs w:val="28"/>
          <w:lang w:val="lv-LV"/>
        </w:rPr>
        <w:t xml:space="preserve">Aģentūra autorizē personu dalībai izsolē </w:t>
      </w:r>
      <w:r w:rsidR="001805C0" w:rsidRPr="001805C0">
        <w:rPr>
          <w:rFonts w:ascii="Times New Roman" w:hAnsi="Times New Roman"/>
          <w:sz w:val="28"/>
          <w:szCs w:val="28"/>
          <w:lang w:val="lv-LV"/>
        </w:rPr>
        <w:t>triju</w:t>
      </w:r>
      <w:r w:rsidRPr="0082273F">
        <w:rPr>
          <w:rFonts w:ascii="Times New Roman" w:hAnsi="Times New Roman"/>
          <w:sz w:val="28"/>
          <w:szCs w:val="28"/>
          <w:lang w:val="lv-LV"/>
        </w:rPr>
        <w:t xml:space="preserve"> darbdienu laikā pēc tam, kad persona izteikusi attiecīgu lūgumu un samaksājusi izsoles nodrošinājuma summu un maksu par dalību izsolē, ja vien attiecībā uz personu n</w:t>
      </w:r>
      <w:r w:rsidR="00253105">
        <w:rPr>
          <w:rFonts w:ascii="Times New Roman" w:hAnsi="Times New Roman"/>
          <w:sz w:val="28"/>
          <w:szCs w:val="28"/>
          <w:lang w:val="lv-LV"/>
        </w:rPr>
        <w:t>a</w:t>
      </w:r>
      <w:r w:rsidRPr="0082273F">
        <w:rPr>
          <w:rFonts w:ascii="Times New Roman" w:hAnsi="Times New Roman"/>
          <w:sz w:val="28"/>
          <w:szCs w:val="28"/>
          <w:lang w:val="lv-LV"/>
        </w:rPr>
        <w:t>v</w:t>
      </w:r>
      <w:r w:rsidR="00253105">
        <w:rPr>
          <w:rFonts w:ascii="Times New Roman" w:hAnsi="Times New Roman"/>
          <w:sz w:val="28"/>
          <w:szCs w:val="28"/>
          <w:lang w:val="lv-LV"/>
        </w:rPr>
        <w:t xml:space="preserve"> spēkā</w:t>
      </w:r>
      <w:r w:rsidRPr="0082273F">
        <w:rPr>
          <w:rFonts w:ascii="Times New Roman" w:hAnsi="Times New Roman"/>
          <w:sz w:val="28"/>
          <w:szCs w:val="28"/>
          <w:lang w:val="lv-LV"/>
        </w:rPr>
        <w:t xml:space="preserve"> šo noteikumu 56</w:t>
      </w:r>
      <w:r w:rsidR="0082273F" w:rsidRPr="0082273F">
        <w:rPr>
          <w:rFonts w:ascii="Times New Roman" w:hAnsi="Times New Roman"/>
          <w:sz w:val="28"/>
          <w:szCs w:val="28"/>
          <w:lang w:val="lv-LV"/>
        </w:rPr>
        <w:t>.</w:t>
      </w:r>
      <w:r w:rsidR="00253105">
        <w:rPr>
          <w:rFonts w:ascii="Times New Roman" w:hAnsi="Times New Roman"/>
          <w:sz w:val="28"/>
          <w:szCs w:val="28"/>
          <w:lang w:val="lv-LV"/>
        </w:rPr>
        <w:t> </w:t>
      </w:r>
      <w:r w:rsidR="0082273F" w:rsidRPr="0082273F">
        <w:rPr>
          <w:rFonts w:ascii="Times New Roman" w:hAnsi="Times New Roman"/>
          <w:sz w:val="28"/>
          <w:szCs w:val="28"/>
          <w:lang w:val="lv-LV"/>
        </w:rPr>
        <w:t>p</w:t>
      </w:r>
      <w:r w:rsidRPr="0082273F">
        <w:rPr>
          <w:rFonts w:ascii="Times New Roman" w:hAnsi="Times New Roman"/>
          <w:sz w:val="28"/>
          <w:szCs w:val="28"/>
          <w:lang w:val="lv-LV"/>
        </w:rPr>
        <w:t>unktā minētie ierobežojumi. Izsolē var piedalīties tikai autorizēti dalībnieki.</w:t>
      </w:r>
    </w:p>
    <w:p w14:paraId="71FE9BAB" w14:textId="77777777" w:rsidR="00CE724E" w:rsidRPr="0082273F" w:rsidRDefault="00CE724E" w:rsidP="0082273F">
      <w:pPr>
        <w:pStyle w:val="NoSpacing"/>
        <w:ind w:firstLine="709"/>
        <w:jc w:val="both"/>
        <w:rPr>
          <w:rFonts w:ascii="Times New Roman" w:hAnsi="Times New Roman"/>
          <w:sz w:val="28"/>
          <w:szCs w:val="28"/>
          <w:lang w:val="lv-LV"/>
        </w:rPr>
      </w:pPr>
    </w:p>
    <w:p w14:paraId="7D716878" w14:textId="43EBC47A" w:rsidR="001735A4" w:rsidRPr="0082273F" w:rsidRDefault="00D92859"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t>55.</w:t>
      </w:r>
      <w:r w:rsidRPr="0082273F">
        <w:rPr>
          <w:rFonts w:ascii="Times New Roman" w:hAnsi="Times New Roman"/>
          <w:sz w:val="28"/>
          <w:szCs w:val="28"/>
          <w:vertAlign w:val="superscript"/>
          <w:lang w:val="lv-LV"/>
        </w:rPr>
        <w:t>6</w:t>
      </w:r>
      <w:r w:rsidR="00253105">
        <w:rPr>
          <w:rFonts w:ascii="Times New Roman" w:hAnsi="Times New Roman"/>
          <w:sz w:val="28"/>
          <w:szCs w:val="28"/>
          <w:lang w:val="lv-LV"/>
        </w:rPr>
        <w:t> </w:t>
      </w:r>
      <w:r w:rsidR="0043112E" w:rsidRPr="0082273F">
        <w:rPr>
          <w:rFonts w:ascii="Times New Roman" w:hAnsi="Times New Roman"/>
          <w:sz w:val="28"/>
          <w:szCs w:val="28"/>
          <w:lang w:val="lv-LV"/>
        </w:rPr>
        <w:t>S</w:t>
      </w:r>
      <w:r w:rsidRPr="0082273F">
        <w:rPr>
          <w:rFonts w:ascii="Times New Roman" w:hAnsi="Times New Roman"/>
          <w:sz w:val="28"/>
          <w:szCs w:val="28"/>
          <w:lang w:val="lv-LV"/>
        </w:rPr>
        <w:t>olīšana sākas no izsoles sākumcenas. Solītājs nevar reģistrēt solījumu, kas ir mazāks par izsoles sākumcenu vai vienāds ar to, atšķiras no izsoles sludinājumā noteiktā izsoles soļa vai ir mazāks par iepriekš reģistrētajiem solījumiem vai vienāds ar tiem. Reģistrētos solījumus nevar atsaukt vai mainīt</w:t>
      </w:r>
      <w:r w:rsidR="00C33290" w:rsidRPr="0082273F">
        <w:rPr>
          <w:rFonts w:ascii="Times New Roman" w:hAnsi="Times New Roman"/>
          <w:sz w:val="28"/>
          <w:szCs w:val="28"/>
          <w:lang w:val="lv-LV"/>
        </w:rPr>
        <w:t>.</w:t>
      </w:r>
    </w:p>
    <w:p w14:paraId="54A29E5B" w14:textId="77777777" w:rsidR="00CE724E" w:rsidRPr="0082273F" w:rsidRDefault="00CE724E" w:rsidP="0082273F">
      <w:pPr>
        <w:pStyle w:val="NoSpacing"/>
        <w:ind w:firstLine="709"/>
        <w:jc w:val="both"/>
        <w:rPr>
          <w:rFonts w:ascii="Times New Roman" w:hAnsi="Times New Roman"/>
          <w:sz w:val="28"/>
          <w:szCs w:val="28"/>
          <w:lang w:val="lv-LV"/>
        </w:rPr>
      </w:pPr>
    </w:p>
    <w:p w14:paraId="19B03BFF" w14:textId="3C243739" w:rsidR="00D92859" w:rsidRPr="0082273F" w:rsidRDefault="00D92859"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t>55.</w:t>
      </w:r>
      <w:r w:rsidRPr="0082273F">
        <w:rPr>
          <w:rFonts w:ascii="Times New Roman" w:hAnsi="Times New Roman"/>
          <w:sz w:val="28"/>
          <w:szCs w:val="28"/>
          <w:vertAlign w:val="superscript"/>
          <w:lang w:val="lv-LV"/>
        </w:rPr>
        <w:t>7</w:t>
      </w:r>
      <w:r w:rsidR="00253105">
        <w:rPr>
          <w:rFonts w:ascii="Times New Roman" w:hAnsi="Times New Roman"/>
          <w:sz w:val="28"/>
          <w:szCs w:val="28"/>
          <w:lang w:val="lv-LV"/>
        </w:rPr>
        <w:t> </w:t>
      </w:r>
      <w:r w:rsidR="0043112E" w:rsidRPr="0082273F">
        <w:rPr>
          <w:rFonts w:ascii="Times New Roman" w:hAnsi="Times New Roman"/>
          <w:sz w:val="28"/>
          <w:szCs w:val="28"/>
          <w:lang w:val="lv-LV"/>
        </w:rPr>
        <w:t>J</w:t>
      </w:r>
      <w:r w:rsidRPr="0082273F">
        <w:rPr>
          <w:rFonts w:ascii="Times New Roman" w:hAnsi="Times New Roman"/>
          <w:sz w:val="28"/>
          <w:szCs w:val="28"/>
          <w:lang w:val="lv-LV"/>
        </w:rPr>
        <w:t>a pēdējo piecu minūšu laikā pirms izsoles noslēgšanai noteiktā laika tiek reģistrēts solījums, izsoles laiks automātiski tiek pagarināts par piecām minūtēm. Ja pēdējās stundas laikā pirms izsoles noslēguma tiek konstatēti būtiski tehniski traucējumi, kas var ietekmēt izsoles rezultātu</w:t>
      </w:r>
      <w:r w:rsidR="00253105">
        <w:rPr>
          <w:rFonts w:ascii="Times New Roman" w:hAnsi="Times New Roman"/>
          <w:sz w:val="28"/>
          <w:szCs w:val="28"/>
          <w:lang w:val="lv-LV"/>
        </w:rPr>
        <w:t>,</w:t>
      </w:r>
      <w:r w:rsidRPr="0082273F">
        <w:rPr>
          <w:rFonts w:ascii="Times New Roman" w:hAnsi="Times New Roman"/>
          <w:sz w:val="28"/>
          <w:szCs w:val="28"/>
          <w:lang w:val="lv-LV"/>
        </w:rPr>
        <w:t xml:space="preserve"> un tie nav saistīti ar sistēmas drošības pārkāpumiem, izsoles laiks automātiski tiek pagarināts</w:t>
      </w:r>
      <w:proofErr w:type="gramStart"/>
      <w:r w:rsidRPr="0082273F">
        <w:rPr>
          <w:rFonts w:ascii="Times New Roman" w:hAnsi="Times New Roman"/>
          <w:sz w:val="28"/>
          <w:szCs w:val="28"/>
          <w:lang w:val="lv-LV"/>
        </w:rPr>
        <w:t xml:space="preserve"> līdz nākamās darbdienas pulksten</w:t>
      </w:r>
      <w:proofErr w:type="gramEnd"/>
      <w:r w:rsidRPr="0082273F">
        <w:rPr>
          <w:rFonts w:ascii="Times New Roman" w:hAnsi="Times New Roman"/>
          <w:sz w:val="28"/>
          <w:szCs w:val="28"/>
          <w:lang w:val="lv-LV"/>
        </w:rPr>
        <w:t xml:space="preserve"> 13.00</w:t>
      </w:r>
      <w:r w:rsidR="00C33290" w:rsidRPr="0082273F">
        <w:rPr>
          <w:rFonts w:ascii="Times New Roman" w:hAnsi="Times New Roman"/>
          <w:sz w:val="28"/>
          <w:szCs w:val="28"/>
          <w:lang w:val="lv-LV"/>
        </w:rPr>
        <w:t>.</w:t>
      </w:r>
    </w:p>
    <w:p w14:paraId="2796A692" w14:textId="77777777" w:rsidR="00CE724E" w:rsidRPr="0082273F" w:rsidRDefault="00CE724E" w:rsidP="0082273F">
      <w:pPr>
        <w:pStyle w:val="NoSpacing"/>
        <w:ind w:firstLine="709"/>
        <w:jc w:val="both"/>
        <w:rPr>
          <w:rFonts w:ascii="Times New Roman" w:hAnsi="Times New Roman"/>
          <w:sz w:val="28"/>
          <w:szCs w:val="28"/>
          <w:lang w:val="lv-LV"/>
        </w:rPr>
      </w:pPr>
    </w:p>
    <w:p w14:paraId="3D629EAA" w14:textId="60B6E860" w:rsidR="00C14E43" w:rsidRPr="0082273F" w:rsidRDefault="00C14E43"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t>55.</w:t>
      </w:r>
      <w:r w:rsidR="0043112E" w:rsidRPr="0082273F">
        <w:rPr>
          <w:rFonts w:ascii="Times New Roman" w:hAnsi="Times New Roman"/>
          <w:sz w:val="28"/>
          <w:szCs w:val="28"/>
          <w:vertAlign w:val="superscript"/>
          <w:lang w:val="lv-LV"/>
        </w:rPr>
        <w:t>8</w:t>
      </w:r>
      <w:r w:rsidR="00253105">
        <w:rPr>
          <w:rFonts w:ascii="Times New Roman" w:hAnsi="Times New Roman"/>
          <w:sz w:val="28"/>
          <w:szCs w:val="28"/>
          <w:lang w:val="lv-LV"/>
        </w:rPr>
        <w:t> </w:t>
      </w:r>
      <w:r w:rsidRPr="0082273F">
        <w:rPr>
          <w:rFonts w:ascii="Times New Roman" w:hAnsi="Times New Roman"/>
          <w:sz w:val="28"/>
          <w:szCs w:val="28"/>
          <w:lang w:val="lv-LV"/>
        </w:rPr>
        <w:t>Persona, kura nosolījusi augstāko cenu, divu darbdienu laikā pēc izsoles noslēguma samaksā pilnu nosolīto summu</w:t>
      </w:r>
      <w:r w:rsidR="0043112E" w:rsidRPr="0082273F">
        <w:rPr>
          <w:rFonts w:ascii="Times New Roman" w:hAnsi="Times New Roman"/>
          <w:sz w:val="28"/>
          <w:szCs w:val="28"/>
          <w:lang w:val="lv-LV"/>
        </w:rPr>
        <w:t xml:space="preserve">. Ja persona, kura nosolījusi augstāko cenu, noteiktajā termiņā nosolīto summu nesamaksā, mantu piedāvā iegādāties personai, kura nosolījusi otru augstāko cenu. Ja persona atsakās no mantas iegādes vai divu dienu </w:t>
      </w:r>
      <w:r w:rsidR="00253105">
        <w:rPr>
          <w:rFonts w:ascii="Times New Roman" w:hAnsi="Times New Roman"/>
          <w:sz w:val="28"/>
          <w:szCs w:val="28"/>
          <w:lang w:val="lv-LV"/>
        </w:rPr>
        <w:t>laikā</w:t>
      </w:r>
      <w:r w:rsidR="0043112E" w:rsidRPr="0082273F">
        <w:rPr>
          <w:rFonts w:ascii="Times New Roman" w:hAnsi="Times New Roman"/>
          <w:sz w:val="28"/>
          <w:szCs w:val="28"/>
          <w:lang w:val="lv-LV"/>
        </w:rPr>
        <w:t xml:space="preserve"> nesamaksā nosolīto summu, tā zaudē tiesības uz mantu un iemaksāto nodrošinājuma summu.</w:t>
      </w:r>
    </w:p>
    <w:p w14:paraId="72713674" w14:textId="77777777" w:rsidR="00CE724E" w:rsidRPr="0082273F" w:rsidRDefault="00CE724E" w:rsidP="0082273F">
      <w:pPr>
        <w:pStyle w:val="NoSpacing"/>
        <w:ind w:firstLine="709"/>
        <w:jc w:val="both"/>
        <w:rPr>
          <w:rFonts w:ascii="Times New Roman" w:hAnsi="Times New Roman"/>
          <w:sz w:val="28"/>
          <w:szCs w:val="28"/>
          <w:lang w:val="lv-LV"/>
        </w:rPr>
      </w:pPr>
    </w:p>
    <w:p w14:paraId="0B6DB1E2" w14:textId="0221D99C" w:rsidR="00C14E43" w:rsidRPr="0082273F" w:rsidRDefault="00C14E43"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t>55.</w:t>
      </w:r>
      <w:r w:rsidR="0043112E" w:rsidRPr="0082273F">
        <w:rPr>
          <w:rFonts w:ascii="Times New Roman" w:hAnsi="Times New Roman"/>
          <w:sz w:val="28"/>
          <w:szCs w:val="28"/>
          <w:vertAlign w:val="superscript"/>
          <w:lang w:val="lv-LV"/>
        </w:rPr>
        <w:t>9</w:t>
      </w:r>
      <w:r w:rsidR="00253105">
        <w:rPr>
          <w:rFonts w:ascii="Times New Roman" w:hAnsi="Times New Roman"/>
          <w:sz w:val="28"/>
          <w:szCs w:val="28"/>
          <w:lang w:val="lv-LV"/>
        </w:rPr>
        <w:t> </w:t>
      </w:r>
      <w:r w:rsidR="0043112E" w:rsidRPr="0082273F">
        <w:rPr>
          <w:rFonts w:ascii="Times New Roman" w:hAnsi="Times New Roman"/>
          <w:sz w:val="28"/>
          <w:szCs w:val="28"/>
          <w:lang w:val="lv-LV"/>
        </w:rPr>
        <w:t>Personas iemaksāto nodrošinājuma summu ieskaita pirkuma maksā. Pārējiem izsoles dalībniekiem nodrošinājuma summu atmaksā divu darbdienu laikā pēc izsoles noslēguma.</w:t>
      </w:r>
    </w:p>
    <w:p w14:paraId="0A4DE194" w14:textId="6B4589FA" w:rsidR="00C14E43" w:rsidRPr="0082273F" w:rsidRDefault="00C14E43"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lastRenderedPageBreak/>
        <w:t>55.</w:t>
      </w:r>
      <w:r w:rsidR="0043112E" w:rsidRPr="0082273F">
        <w:rPr>
          <w:rFonts w:ascii="Times New Roman" w:hAnsi="Times New Roman"/>
          <w:sz w:val="28"/>
          <w:szCs w:val="28"/>
          <w:vertAlign w:val="superscript"/>
          <w:lang w:val="lv-LV"/>
        </w:rPr>
        <w:t>10</w:t>
      </w:r>
      <w:r w:rsidR="00253105" w:rsidRPr="00253105">
        <w:rPr>
          <w:rFonts w:ascii="Times New Roman" w:hAnsi="Times New Roman"/>
          <w:sz w:val="28"/>
          <w:szCs w:val="28"/>
          <w:lang w:val="lv-LV"/>
        </w:rPr>
        <w:t> </w:t>
      </w:r>
      <w:r w:rsidRPr="0082273F">
        <w:rPr>
          <w:rFonts w:ascii="Times New Roman" w:hAnsi="Times New Roman"/>
          <w:sz w:val="28"/>
          <w:szCs w:val="28"/>
          <w:lang w:val="lv-LV"/>
        </w:rPr>
        <w:t>Izsoli atzīst par nenotikušu, ja:</w:t>
      </w:r>
    </w:p>
    <w:p w14:paraId="68D3A043" w14:textId="5068DB9F" w:rsidR="00C14E43" w:rsidRPr="0082273F" w:rsidRDefault="00C14E43"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t>55.</w:t>
      </w:r>
      <w:r w:rsidR="0043112E" w:rsidRPr="0082273F">
        <w:rPr>
          <w:rFonts w:ascii="Times New Roman" w:hAnsi="Times New Roman"/>
          <w:sz w:val="28"/>
          <w:szCs w:val="28"/>
          <w:vertAlign w:val="superscript"/>
          <w:lang w:val="lv-LV"/>
        </w:rPr>
        <w:t>10</w:t>
      </w:r>
      <w:r w:rsidR="00253105">
        <w:rPr>
          <w:rFonts w:ascii="Times New Roman" w:hAnsi="Times New Roman"/>
          <w:sz w:val="28"/>
          <w:szCs w:val="28"/>
          <w:vertAlign w:val="superscript"/>
          <w:lang w:val="lv-LV"/>
        </w:rPr>
        <w:t> </w:t>
      </w:r>
      <w:r w:rsidRPr="0082273F">
        <w:rPr>
          <w:rFonts w:ascii="Times New Roman" w:hAnsi="Times New Roman"/>
          <w:sz w:val="28"/>
          <w:szCs w:val="28"/>
          <w:lang w:val="lv-LV"/>
        </w:rPr>
        <w:t>1.</w:t>
      </w:r>
      <w:r w:rsidR="00253105">
        <w:rPr>
          <w:rFonts w:ascii="Times New Roman" w:hAnsi="Times New Roman"/>
          <w:sz w:val="28"/>
          <w:szCs w:val="28"/>
          <w:lang w:val="lv-LV"/>
        </w:rPr>
        <w:t> </w:t>
      </w:r>
      <w:r w:rsidRPr="0082273F">
        <w:rPr>
          <w:rFonts w:ascii="Times New Roman" w:hAnsi="Times New Roman"/>
          <w:sz w:val="28"/>
          <w:szCs w:val="28"/>
          <w:lang w:val="lv-LV"/>
        </w:rPr>
        <w:t>izsolei nav autorizēts neviens izsoles dalībnieks;</w:t>
      </w:r>
    </w:p>
    <w:p w14:paraId="19B81EB5" w14:textId="09595645" w:rsidR="00C14E43" w:rsidRPr="0082273F" w:rsidRDefault="00C14E43"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t>55.</w:t>
      </w:r>
      <w:r w:rsidR="0043112E" w:rsidRPr="0082273F">
        <w:rPr>
          <w:rFonts w:ascii="Times New Roman" w:hAnsi="Times New Roman"/>
          <w:sz w:val="28"/>
          <w:szCs w:val="28"/>
          <w:vertAlign w:val="superscript"/>
          <w:lang w:val="lv-LV"/>
        </w:rPr>
        <w:t>10</w:t>
      </w:r>
      <w:r w:rsidR="00253105">
        <w:rPr>
          <w:rFonts w:ascii="Times New Roman" w:hAnsi="Times New Roman"/>
          <w:sz w:val="28"/>
          <w:szCs w:val="28"/>
          <w:vertAlign w:val="superscript"/>
          <w:lang w:val="lv-LV"/>
        </w:rPr>
        <w:t> </w:t>
      </w:r>
      <w:r w:rsidRPr="0082273F">
        <w:rPr>
          <w:rFonts w:ascii="Times New Roman" w:hAnsi="Times New Roman"/>
          <w:sz w:val="28"/>
          <w:szCs w:val="28"/>
          <w:lang w:val="lv-LV"/>
        </w:rPr>
        <w:t>2.</w:t>
      </w:r>
      <w:r w:rsidR="00253105">
        <w:rPr>
          <w:rFonts w:ascii="Times New Roman" w:hAnsi="Times New Roman"/>
          <w:sz w:val="28"/>
          <w:szCs w:val="28"/>
          <w:lang w:val="lv-LV"/>
        </w:rPr>
        <w:t> </w:t>
      </w:r>
      <w:r w:rsidRPr="0082273F">
        <w:rPr>
          <w:rFonts w:ascii="Times New Roman" w:hAnsi="Times New Roman"/>
          <w:sz w:val="28"/>
          <w:szCs w:val="28"/>
          <w:lang w:val="lv-LV"/>
        </w:rPr>
        <w:t>neviens no dalībniekiem, kuri autorizēti dalībai izsolē, nepārsola izsoles sākumcenu;</w:t>
      </w:r>
    </w:p>
    <w:p w14:paraId="477EBC9A" w14:textId="17C6470C" w:rsidR="00C14E43" w:rsidRPr="0082273F" w:rsidRDefault="00C14E43"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t>55.</w:t>
      </w:r>
      <w:r w:rsidR="0043112E" w:rsidRPr="0082273F">
        <w:rPr>
          <w:rFonts w:ascii="Times New Roman" w:hAnsi="Times New Roman"/>
          <w:sz w:val="28"/>
          <w:szCs w:val="28"/>
          <w:vertAlign w:val="superscript"/>
          <w:lang w:val="lv-LV"/>
        </w:rPr>
        <w:t>10</w:t>
      </w:r>
      <w:r w:rsidR="00253105">
        <w:rPr>
          <w:rFonts w:ascii="Times New Roman" w:hAnsi="Times New Roman"/>
          <w:sz w:val="28"/>
          <w:szCs w:val="28"/>
          <w:vertAlign w:val="superscript"/>
          <w:lang w:val="lv-LV"/>
        </w:rPr>
        <w:t> </w:t>
      </w:r>
      <w:r w:rsidRPr="0082273F">
        <w:rPr>
          <w:rFonts w:ascii="Times New Roman" w:hAnsi="Times New Roman"/>
          <w:sz w:val="28"/>
          <w:szCs w:val="28"/>
          <w:lang w:val="lv-LV"/>
        </w:rPr>
        <w:t>3.</w:t>
      </w:r>
      <w:r w:rsidR="00253105">
        <w:rPr>
          <w:rFonts w:ascii="Times New Roman" w:hAnsi="Times New Roman"/>
          <w:sz w:val="28"/>
          <w:szCs w:val="28"/>
          <w:lang w:val="lv-LV"/>
        </w:rPr>
        <w:t> </w:t>
      </w:r>
      <w:r w:rsidRPr="0082273F">
        <w:rPr>
          <w:rFonts w:ascii="Times New Roman" w:hAnsi="Times New Roman"/>
          <w:sz w:val="28"/>
          <w:szCs w:val="28"/>
          <w:lang w:val="lv-LV"/>
        </w:rPr>
        <w:t>nosolītājs noteikt</w:t>
      </w:r>
      <w:r w:rsidR="00253105">
        <w:rPr>
          <w:rFonts w:ascii="Times New Roman" w:hAnsi="Times New Roman"/>
          <w:sz w:val="28"/>
          <w:szCs w:val="28"/>
          <w:lang w:val="lv-LV"/>
        </w:rPr>
        <w:t>aj</w:t>
      </w:r>
      <w:r w:rsidRPr="0082273F">
        <w:rPr>
          <w:rFonts w:ascii="Times New Roman" w:hAnsi="Times New Roman"/>
          <w:sz w:val="28"/>
          <w:szCs w:val="28"/>
          <w:lang w:val="lv-LV"/>
        </w:rPr>
        <w:t>ā termiņā nesamaksā nosolīto summu;</w:t>
      </w:r>
    </w:p>
    <w:p w14:paraId="64163849" w14:textId="18A33A03" w:rsidR="00C14E43" w:rsidRPr="0082273F" w:rsidRDefault="00C14E43" w:rsidP="0082273F">
      <w:pPr>
        <w:pStyle w:val="NoSpacing"/>
        <w:ind w:firstLine="709"/>
        <w:jc w:val="both"/>
        <w:rPr>
          <w:rFonts w:ascii="Times New Roman" w:hAnsi="Times New Roman"/>
          <w:sz w:val="28"/>
          <w:szCs w:val="28"/>
          <w:lang w:val="lv-LV"/>
        </w:rPr>
      </w:pPr>
      <w:r w:rsidRPr="0082273F">
        <w:rPr>
          <w:rFonts w:ascii="Times New Roman" w:hAnsi="Times New Roman"/>
          <w:sz w:val="28"/>
          <w:szCs w:val="28"/>
          <w:lang w:val="lv-LV"/>
        </w:rPr>
        <w:t>55.</w:t>
      </w:r>
      <w:r w:rsidR="0043112E" w:rsidRPr="0082273F">
        <w:rPr>
          <w:rFonts w:ascii="Times New Roman" w:hAnsi="Times New Roman"/>
          <w:sz w:val="28"/>
          <w:szCs w:val="28"/>
          <w:vertAlign w:val="superscript"/>
          <w:lang w:val="lv-LV"/>
        </w:rPr>
        <w:t>10</w:t>
      </w:r>
      <w:r w:rsidR="00253105">
        <w:rPr>
          <w:rFonts w:ascii="Times New Roman" w:hAnsi="Times New Roman"/>
          <w:sz w:val="28"/>
          <w:szCs w:val="28"/>
          <w:vertAlign w:val="superscript"/>
          <w:lang w:val="lv-LV"/>
        </w:rPr>
        <w:t> </w:t>
      </w:r>
      <w:r w:rsidRPr="0082273F">
        <w:rPr>
          <w:rFonts w:ascii="Times New Roman" w:hAnsi="Times New Roman"/>
          <w:sz w:val="28"/>
          <w:szCs w:val="28"/>
          <w:lang w:val="lv-LV"/>
        </w:rPr>
        <w:t>4.</w:t>
      </w:r>
      <w:r w:rsidR="00253105">
        <w:rPr>
          <w:rFonts w:ascii="Times New Roman" w:hAnsi="Times New Roman"/>
          <w:sz w:val="28"/>
          <w:szCs w:val="28"/>
          <w:lang w:val="lv-LV"/>
        </w:rPr>
        <w:t> </w:t>
      </w:r>
      <w:r w:rsidRPr="0082273F">
        <w:rPr>
          <w:rFonts w:ascii="Times New Roman" w:hAnsi="Times New Roman"/>
          <w:sz w:val="28"/>
          <w:szCs w:val="28"/>
          <w:lang w:val="lv-LV"/>
        </w:rPr>
        <w:t>izsoles norises laikā vai 24</w:t>
      </w:r>
      <w:r w:rsidR="00253105">
        <w:rPr>
          <w:rFonts w:ascii="Times New Roman" w:hAnsi="Times New Roman"/>
          <w:sz w:val="28"/>
          <w:szCs w:val="28"/>
          <w:lang w:val="lv-LV"/>
        </w:rPr>
        <w:t> </w:t>
      </w:r>
      <w:r w:rsidRPr="0082273F">
        <w:rPr>
          <w:rFonts w:ascii="Times New Roman" w:hAnsi="Times New Roman"/>
          <w:sz w:val="28"/>
          <w:szCs w:val="28"/>
          <w:lang w:val="lv-LV"/>
        </w:rPr>
        <w:t>stundu laikā pēc izsoles noslēguma saņemts elektronisko izsoļu vietnes drošības pārvaldnieka paziņojums par būtiskiem tehniskiem traucējumiem, kas var ietekmēt izsoles rezultātu, vai par sistēmas drošības pārkāpumu.</w:t>
      </w:r>
    </w:p>
    <w:p w14:paraId="08482A3F" w14:textId="77777777" w:rsidR="00CE724E" w:rsidRPr="0082273F" w:rsidRDefault="00CE724E" w:rsidP="0082273F">
      <w:pPr>
        <w:pStyle w:val="NoSpacing"/>
        <w:ind w:firstLine="709"/>
        <w:jc w:val="both"/>
        <w:rPr>
          <w:rFonts w:ascii="Times New Roman" w:hAnsi="Times New Roman"/>
          <w:sz w:val="28"/>
          <w:szCs w:val="28"/>
          <w:lang w:val="lv-LV"/>
        </w:rPr>
      </w:pPr>
    </w:p>
    <w:p w14:paraId="52389178" w14:textId="475B90A8" w:rsidR="00351EB5" w:rsidRPr="0082273F" w:rsidRDefault="00C14E43" w:rsidP="0082273F">
      <w:pPr>
        <w:spacing w:after="0" w:line="240" w:lineRule="auto"/>
        <w:ind w:firstLine="709"/>
        <w:contextualSpacing/>
        <w:jc w:val="both"/>
        <w:rPr>
          <w:rFonts w:ascii="Times New Roman" w:hAnsi="Times New Roman" w:cs="Times New Roman"/>
          <w:sz w:val="28"/>
          <w:szCs w:val="28"/>
        </w:rPr>
      </w:pPr>
      <w:r w:rsidRPr="0082273F">
        <w:rPr>
          <w:rFonts w:ascii="Times New Roman" w:hAnsi="Times New Roman" w:cs="Times New Roman"/>
          <w:sz w:val="28"/>
          <w:szCs w:val="28"/>
        </w:rPr>
        <w:t>55.</w:t>
      </w:r>
      <w:r w:rsidR="0043112E" w:rsidRPr="0082273F">
        <w:rPr>
          <w:rFonts w:ascii="Times New Roman" w:hAnsi="Times New Roman" w:cs="Times New Roman"/>
          <w:sz w:val="28"/>
          <w:szCs w:val="28"/>
          <w:vertAlign w:val="superscript"/>
        </w:rPr>
        <w:t>11</w:t>
      </w:r>
      <w:r w:rsidR="00253105">
        <w:rPr>
          <w:rFonts w:ascii="Times New Roman" w:hAnsi="Times New Roman" w:cs="Times New Roman"/>
          <w:sz w:val="28"/>
          <w:szCs w:val="28"/>
        </w:rPr>
        <w:t> </w:t>
      </w:r>
      <w:r w:rsidR="004E6FAA" w:rsidRPr="0082273F">
        <w:rPr>
          <w:rFonts w:ascii="Times New Roman" w:hAnsi="Times New Roman" w:cs="Times New Roman"/>
          <w:sz w:val="28"/>
          <w:szCs w:val="28"/>
        </w:rPr>
        <w:t xml:space="preserve">Ja izsole atzīta par nenotikušu, aģentūra organizē atkārtotu izsoli, ievērojot </w:t>
      </w:r>
      <w:r w:rsidR="00253105">
        <w:rPr>
          <w:rFonts w:ascii="Times New Roman" w:hAnsi="Times New Roman" w:cs="Times New Roman"/>
          <w:sz w:val="28"/>
          <w:szCs w:val="28"/>
        </w:rPr>
        <w:t xml:space="preserve">šo </w:t>
      </w:r>
      <w:r w:rsidR="004E6FAA" w:rsidRPr="0082273F">
        <w:rPr>
          <w:rFonts w:ascii="Times New Roman" w:hAnsi="Times New Roman" w:cs="Times New Roman"/>
          <w:sz w:val="28"/>
          <w:szCs w:val="28"/>
        </w:rPr>
        <w:t>noteikumu 57</w:t>
      </w:r>
      <w:r w:rsidR="0082273F" w:rsidRPr="0082273F">
        <w:rPr>
          <w:rFonts w:ascii="Times New Roman" w:hAnsi="Times New Roman" w:cs="Times New Roman"/>
          <w:sz w:val="28"/>
          <w:szCs w:val="28"/>
        </w:rPr>
        <w:t>.</w:t>
      </w:r>
      <w:r w:rsidR="00253105">
        <w:rPr>
          <w:rFonts w:ascii="Times New Roman" w:hAnsi="Times New Roman" w:cs="Times New Roman"/>
          <w:sz w:val="28"/>
          <w:szCs w:val="28"/>
        </w:rPr>
        <w:t> </w:t>
      </w:r>
      <w:r w:rsidR="0082273F" w:rsidRPr="0082273F">
        <w:rPr>
          <w:rFonts w:ascii="Times New Roman" w:hAnsi="Times New Roman" w:cs="Times New Roman"/>
          <w:sz w:val="28"/>
          <w:szCs w:val="28"/>
        </w:rPr>
        <w:t>p</w:t>
      </w:r>
      <w:r w:rsidR="004E6FAA" w:rsidRPr="0082273F">
        <w:rPr>
          <w:rFonts w:ascii="Times New Roman" w:hAnsi="Times New Roman" w:cs="Times New Roman"/>
          <w:sz w:val="28"/>
          <w:szCs w:val="28"/>
        </w:rPr>
        <w:t>unktu. Rīkojot atkārtotu izsoli, mantas cenu var samazināt ne vairāk kā par 20</w:t>
      </w:r>
      <w:r w:rsidR="00253105">
        <w:rPr>
          <w:rFonts w:ascii="Times New Roman" w:hAnsi="Times New Roman" w:cs="Times New Roman"/>
          <w:sz w:val="28"/>
          <w:szCs w:val="28"/>
        </w:rPr>
        <w:t> </w:t>
      </w:r>
      <w:r w:rsidR="004E6FAA" w:rsidRPr="0082273F">
        <w:rPr>
          <w:rFonts w:ascii="Times New Roman" w:hAnsi="Times New Roman" w:cs="Times New Roman"/>
          <w:sz w:val="28"/>
          <w:szCs w:val="28"/>
        </w:rPr>
        <w:t>procentiem.</w:t>
      </w:r>
    </w:p>
    <w:p w14:paraId="30813C4F" w14:textId="77777777" w:rsidR="00CE724E" w:rsidRPr="0082273F" w:rsidRDefault="00CE724E" w:rsidP="0082273F">
      <w:pPr>
        <w:spacing w:after="0" w:line="240" w:lineRule="auto"/>
        <w:ind w:firstLine="709"/>
        <w:contextualSpacing/>
        <w:jc w:val="both"/>
        <w:rPr>
          <w:rFonts w:ascii="Times New Roman" w:hAnsi="Times New Roman" w:cs="Times New Roman"/>
          <w:sz w:val="28"/>
          <w:szCs w:val="28"/>
        </w:rPr>
      </w:pPr>
    </w:p>
    <w:p w14:paraId="26B2E151" w14:textId="11F4A06A" w:rsidR="004B6972" w:rsidRPr="0082273F" w:rsidRDefault="00351EB5" w:rsidP="0082273F">
      <w:pPr>
        <w:spacing w:after="0" w:line="240" w:lineRule="auto"/>
        <w:ind w:firstLine="709"/>
        <w:contextualSpacing/>
        <w:jc w:val="both"/>
        <w:rPr>
          <w:rFonts w:ascii="Times New Roman" w:hAnsi="Times New Roman" w:cs="Times New Roman"/>
          <w:sz w:val="28"/>
          <w:szCs w:val="28"/>
        </w:rPr>
      </w:pPr>
      <w:r w:rsidRPr="0082273F">
        <w:rPr>
          <w:rFonts w:ascii="Times New Roman" w:hAnsi="Times New Roman" w:cs="Times New Roman"/>
          <w:sz w:val="28"/>
          <w:szCs w:val="28"/>
        </w:rPr>
        <w:t>55.</w:t>
      </w:r>
      <w:r w:rsidRPr="0082273F">
        <w:rPr>
          <w:rFonts w:ascii="Times New Roman" w:hAnsi="Times New Roman" w:cs="Times New Roman"/>
          <w:sz w:val="28"/>
          <w:szCs w:val="28"/>
          <w:vertAlign w:val="superscript"/>
        </w:rPr>
        <w:t>12</w:t>
      </w:r>
      <w:r w:rsidR="00253105">
        <w:rPr>
          <w:rFonts w:ascii="Times New Roman" w:hAnsi="Times New Roman" w:cs="Times New Roman"/>
          <w:sz w:val="28"/>
          <w:szCs w:val="28"/>
        </w:rPr>
        <w:t> </w:t>
      </w:r>
      <w:r w:rsidR="0034126D" w:rsidRPr="0082273F">
        <w:rPr>
          <w:rFonts w:ascii="Times New Roman" w:hAnsi="Times New Roman" w:cs="Times New Roman"/>
          <w:sz w:val="28"/>
          <w:szCs w:val="28"/>
        </w:rPr>
        <w:t xml:space="preserve">Aģentūra </w:t>
      </w:r>
      <w:r w:rsidR="00C51F76" w:rsidRPr="0082273F">
        <w:rPr>
          <w:rFonts w:ascii="Times New Roman" w:hAnsi="Times New Roman" w:cs="Times New Roman"/>
          <w:sz w:val="28"/>
          <w:szCs w:val="28"/>
        </w:rPr>
        <w:t xml:space="preserve">veic samaksu par </w:t>
      </w:r>
      <w:r w:rsidR="0032636F" w:rsidRPr="0082273F">
        <w:rPr>
          <w:rFonts w:ascii="Times New Roman" w:hAnsi="Times New Roman" w:cs="Times New Roman"/>
          <w:sz w:val="28"/>
          <w:szCs w:val="28"/>
        </w:rPr>
        <w:t xml:space="preserve">izsoles rīkošanu atbilstoši </w:t>
      </w:r>
      <w:r w:rsidR="001457B1" w:rsidRPr="0082273F">
        <w:rPr>
          <w:rFonts w:ascii="Times New Roman" w:hAnsi="Times New Roman" w:cs="Times New Roman"/>
          <w:sz w:val="28"/>
          <w:szCs w:val="28"/>
        </w:rPr>
        <w:t>Tiesu administrācijas maksas pakalpojumu cenrādim</w:t>
      </w:r>
      <w:r w:rsidRPr="0082273F">
        <w:rPr>
          <w:rFonts w:ascii="Times New Roman" w:hAnsi="Times New Roman" w:cs="Times New Roman"/>
          <w:sz w:val="28"/>
          <w:szCs w:val="28"/>
        </w:rPr>
        <w:t>.</w:t>
      </w:r>
      <w:r w:rsidR="0082273F" w:rsidRPr="0082273F">
        <w:rPr>
          <w:rFonts w:ascii="Times New Roman" w:hAnsi="Times New Roman" w:cs="Times New Roman"/>
          <w:sz w:val="28"/>
          <w:szCs w:val="28"/>
        </w:rPr>
        <w:t>"</w:t>
      </w:r>
    </w:p>
    <w:p w14:paraId="7A375526" w14:textId="77777777" w:rsidR="004B6972" w:rsidRPr="0082273F" w:rsidRDefault="004B6972" w:rsidP="0082273F">
      <w:pPr>
        <w:spacing w:after="0" w:line="240" w:lineRule="auto"/>
        <w:ind w:firstLine="709"/>
        <w:contextualSpacing/>
        <w:jc w:val="both"/>
        <w:rPr>
          <w:rFonts w:ascii="Times New Roman" w:hAnsi="Times New Roman" w:cs="Times New Roman"/>
          <w:sz w:val="28"/>
          <w:szCs w:val="28"/>
        </w:rPr>
      </w:pPr>
    </w:p>
    <w:p w14:paraId="4983D6EE" w14:textId="1D13ECF4" w:rsidR="00121DE4" w:rsidRPr="0082273F" w:rsidRDefault="0073136D" w:rsidP="0082273F">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82273F">
        <w:rPr>
          <w:rFonts w:ascii="Times New Roman" w:hAnsi="Times New Roman" w:cs="Times New Roman"/>
          <w:color w:val="000000" w:themeColor="text1"/>
          <w:sz w:val="28"/>
          <w:szCs w:val="28"/>
          <w:shd w:val="clear" w:color="auto" w:fill="FFFFFF"/>
        </w:rPr>
        <w:t>1</w:t>
      </w:r>
      <w:r w:rsidR="008327D1" w:rsidRPr="0082273F">
        <w:rPr>
          <w:rFonts w:ascii="Times New Roman" w:hAnsi="Times New Roman" w:cs="Times New Roman"/>
          <w:color w:val="000000" w:themeColor="text1"/>
          <w:sz w:val="28"/>
          <w:szCs w:val="28"/>
          <w:shd w:val="clear" w:color="auto" w:fill="FFFFFF"/>
        </w:rPr>
        <w:t>2</w:t>
      </w:r>
      <w:r w:rsidR="000C69AF" w:rsidRPr="0082273F">
        <w:rPr>
          <w:rFonts w:ascii="Times New Roman" w:hAnsi="Times New Roman" w:cs="Times New Roman"/>
          <w:color w:val="000000" w:themeColor="text1"/>
          <w:sz w:val="28"/>
          <w:szCs w:val="28"/>
          <w:shd w:val="clear" w:color="auto" w:fill="FFFFFF"/>
        </w:rPr>
        <w:t xml:space="preserve">. Izteikt </w:t>
      </w:r>
      <w:r w:rsidR="00121DE4" w:rsidRPr="0082273F">
        <w:rPr>
          <w:rFonts w:ascii="Times New Roman" w:hAnsi="Times New Roman" w:cs="Times New Roman"/>
          <w:color w:val="000000" w:themeColor="text1"/>
          <w:sz w:val="28"/>
          <w:szCs w:val="28"/>
          <w:shd w:val="clear" w:color="auto" w:fill="FFFFFF"/>
        </w:rPr>
        <w:t>4</w:t>
      </w:r>
      <w:r w:rsidR="000C69AF" w:rsidRPr="0082273F">
        <w:rPr>
          <w:rFonts w:ascii="Times New Roman" w:hAnsi="Times New Roman" w:cs="Times New Roman"/>
          <w:color w:val="000000" w:themeColor="text1"/>
          <w:sz w:val="28"/>
          <w:szCs w:val="28"/>
          <w:shd w:val="clear" w:color="auto" w:fill="FFFFFF"/>
        </w:rPr>
        <w:t>.</w:t>
      </w:r>
      <w:r w:rsidR="00253105">
        <w:rPr>
          <w:rFonts w:ascii="Times New Roman" w:hAnsi="Times New Roman" w:cs="Times New Roman"/>
          <w:color w:val="000000" w:themeColor="text1"/>
          <w:sz w:val="28"/>
          <w:szCs w:val="28"/>
          <w:shd w:val="clear" w:color="auto" w:fill="FFFFFF"/>
        </w:rPr>
        <w:t> </w:t>
      </w:r>
      <w:r w:rsidR="000C69AF" w:rsidRPr="0082273F">
        <w:rPr>
          <w:rFonts w:ascii="Times New Roman" w:hAnsi="Times New Roman" w:cs="Times New Roman"/>
          <w:color w:val="000000" w:themeColor="text1"/>
          <w:sz w:val="28"/>
          <w:szCs w:val="28"/>
          <w:shd w:val="clear" w:color="auto" w:fill="FFFFFF"/>
        </w:rPr>
        <w:t xml:space="preserve">pielikuma </w:t>
      </w:r>
      <w:r w:rsidR="00121DE4" w:rsidRPr="0082273F">
        <w:rPr>
          <w:rFonts w:ascii="Times New Roman" w:hAnsi="Times New Roman" w:cs="Times New Roman"/>
          <w:color w:val="000000" w:themeColor="text1"/>
          <w:sz w:val="28"/>
          <w:szCs w:val="28"/>
          <w:shd w:val="clear" w:color="auto" w:fill="FFFFFF"/>
        </w:rPr>
        <w:t>1.1</w:t>
      </w:r>
      <w:r w:rsidR="0082273F" w:rsidRPr="0082273F">
        <w:rPr>
          <w:rFonts w:ascii="Times New Roman" w:hAnsi="Times New Roman" w:cs="Times New Roman"/>
          <w:color w:val="000000" w:themeColor="text1"/>
          <w:sz w:val="28"/>
          <w:szCs w:val="28"/>
          <w:shd w:val="clear" w:color="auto" w:fill="FFFFFF"/>
        </w:rPr>
        <w:t>.</w:t>
      </w:r>
      <w:r w:rsidR="00253105">
        <w:rPr>
          <w:rFonts w:ascii="Times New Roman" w:hAnsi="Times New Roman" w:cs="Times New Roman"/>
          <w:color w:val="000000" w:themeColor="text1"/>
          <w:sz w:val="28"/>
          <w:szCs w:val="28"/>
          <w:shd w:val="clear" w:color="auto" w:fill="FFFFFF"/>
        </w:rPr>
        <w:t> apakš</w:t>
      </w:r>
      <w:r w:rsidR="0082273F" w:rsidRPr="0082273F">
        <w:rPr>
          <w:rFonts w:ascii="Times New Roman" w:hAnsi="Times New Roman" w:cs="Times New Roman"/>
          <w:color w:val="000000" w:themeColor="text1"/>
          <w:sz w:val="28"/>
          <w:szCs w:val="28"/>
          <w:shd w:val="clear" w:color="auto" w:fill="FFFFFF"/>
        </w:rPr>
        <w:t>p</w:t>
      </w:r>
      <w:r w:rsidR="00121DE4" w:rsidRPr="0082273F">
        <w:rPr>
          <w:rFonts w:ascii="Times New Roman" w:hAnsi="Times New Roman" w:cs="Times New Roman"/>
          <w:color w:val="000000" w:themeColor="text1"/>
          <w:sz w:val="28"/>
          <w:szCs w:val="28"/>
          <w:shd w:val="clear" w:color="auto" w:fill="FFFFFF"/>
        </w:rPr>
        <w:t xml:space="preserve">unktu </w:t>
      </w:r>
      <w:r w:rsidR="000C69AF" w:rsidRPr="0082273F">
        <w:rPr>
          <w:rFonts w:ascii="Times New Roman" w:hAnsi="Times New Roman" w:cs="Times New Roman"/>
          <w:color w:val="000000" w:themeColor="text1"/>
          <w:sz w:val="28"/>
          <w:szCs w:val="28"/>
          <w:shd w:val="clear" w:color="auto" w:fill="FFFFFF"/>
        </w:rPr>
        <w:t>šādā redakcijā:</w:t>
      </w:r>
    </w:p>
    <w:p w14:paraId="10394D52" w14:textId="77777777" w:rsidR="00490D34" w:rsidRPr="0082273F" w:rsidRDefault="00490D34" w:rsidP="0082273F">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p>
    <w:tbl>
      <w:tblPr>
        <w:tblStyle w:val="TableGrid"/>
        <w:tblW w:w="9288" w:type="dxa"/>
        <w:tblInd w:w="108" w:type="dxa"/>
        <w:tblLook w:val="04A0" w:firstRow="1" w:lastRow="0" w:firstColumn="1" w:lastColumn="0" w:noHBand="0" w:noVBand="1"/>
      </w:tblPr>
      <w:tblGrid>
        <w:gridCol w:w="907"/>
        <w:gridCol w:w="5756"/>
        <w:gridCol w:w="1559"/>
        <w:gridCol w:w="1066"/>
      </w:tblGrid>
      <w:tr w:rsidR="00253105" w:rsidRPr="00253105" w14:paraId="28B3F52A" w14:textId="77777777" w:rsidTr="00253105">
        <w:tc>
          <w:tcPr>
            <w:tcW w:w="907" w:type="dxa"/>
          </w:tcPr>
          <w:p w14:paraId="227CC05B" w14:textId="17B3BD07" w:rsidR="00253105" w:rsidRPr="00253105" w:rsidRDefault="00253105" w:rsidP="0082273F">
            <w:pPr>
              <w:contextualSpacing/>
              <w:jc w:val="both"/>
              <w:rPr>
                <w:rFonts w:ascii="Times New Roman" w:hAnsi="Times New Roman" w:cs="Times New Roman"/>
                <w:color w:val="000000" w:themeColor="text1"/>
                <w:sz w:val="24"/>
                <w:szCs w:val="24"/>
                <w:shd w:val="clear" w:color="auto" w:fill="FFFFFF"/>
              </w:rPr>
            </w:pPr>
            <w:r w:rsidRPr="00253105">
              <w:rPr>
                <w:rFonts w:ascii="Times New Roman" w:hAnsi="Times New Roman" w:cs="Times New Roman"/>
                <w:color w:val="000000" w:themeColor="text1"/>
                <w:sz w:val="24"/>
                <w:szCs w:val="24"/>
                <w:shd w:val="clear" w:color="auto" w:fill="FFFFFF"/>
              </w:rPr>
              <w:t>"1.1.</w:t>
            </w:r>
          </w:p>
        </w:tc>
        <w:tc>
          <w:tcPr>
            <w:tcW w:w="8381" w:type="dxa"/>
            <w:gridSpan w:val="3"/>
          </w:tcPr>
          <w:p w14:paraId="0710C075" w14:textId="486AB123" w:rsidR="00253105" w:rsidRPr="00253105" w:rsidRDefault="00253105" w:rsidP="0082273F">
            <w:pPr>
              <w:contextualSpacing/>
              <w:jc w:val="both"/>
              <w:rPr>
                <w:rFonts w:ascii="Times New Roman" w:hAnsi="Times New Roman" w:cs="Times New Roman"/>
                <w:color w:val="000000" w:themeColor="text1"/>
                <w:sz w:val="24"/>
                <w:szCs w:val="24"/>
                <w:shd w:val="clear" w:color="auto" w:fill="FFFFFF"/>
              </w:rPr>
            </w:pPr>
            <w:r w:rsidRPr="00253105">
              <w:rPr>
                <w:rFonts w:ascii="Times New Roman" w:hAnsi="Times New Roman" w:cs="Times New Roman"/>
                <w:color w:val="000000" w:themeColor="text1"/>
                <w:sz w:val="24"/>
                <w:szCs w:val="24"/>
                <w:shd w:val="clear" w:color="auto" w:fill="FFFFFF"/>
              </w:rPr>
              <w:t>administratīvā pārkāpuma lietā izņe</w:t>
            </w:r>
            <w:r w:rsidR="00813CEF">
              <w:rPr>
                <w:rFonts w:ascii="Times New Roman" w:hAnsi="Times New Roman" w:cs="Times New Roman"/>
                <w:color w:val="000000" w:themeColor="text1"/>
                <w:sz w:val="24"/>
                <w:szCs w:val="24"/>
                <w:shd w:val="clear" w:color="auto" w:fill="FFFFFF"/>
              </w:rPr>
              <w:t>mtā transportlīdzekļa glabāšana</w:t>
            </w:r>
          </w:p>
        </w:tc>
      </w:tr>
      <w:tr w:rsidR="008D2268" w:rsidRPr="00253105" w14:paraId="1E0DC433" w14:textId="77777777" w:rsidTr="00253105">
        <w:tc>
          <w:tcPr>
            <w:tcW w:w="907" w:type="dxa"/>
          </w:tcPr>
          <w:p w14:paraId="65F4F33F" w14:textId="472FBEE5" w:rsidR="008D2268" w:rsidRPr="00253105" w:rsidRDefault="008D2268" w:rsidP="0082273F">
            <w:pPr>
              <w:contextualSpacing/>
              <w:jc w:val="both"/>
              <w:rPr>
                <w:rFonts w:ascii="Times New Roman" w:hAnsi="Times New Roman" w:cs="Times New Roman"/>
                <w:color w:val="000000" w:themeColor="text1"/>
                <w:sz w:val="24"/>
                <w:szCs w:val="24"/>
                <w:shd w:val="clear" w:color="auto" w:fill="FFFFFF"/>
              </w:rPr>
            </w:pPr>
            <w:r w:rsidRPr="00253105">
              <w:rPr>
                <w:rFonts w:ascii="Times New Roman" w:hAnsi="Times New Roman" w:cs="Times New Roman"/>
                <w:color w:val="000000" w:themeColor="text1"/>
                <w:sz w:val="24"/>
                <w:szCs w:val="24"/>
                <w:shd w:val="clear" w:color="auto" w:fill="FFFFFF"/>
              </w:rPr>
              <w:t>1.1.1.</w:t>
            </w:r>
          </w:p>
        </w:tc>
        <w:tc>
          <w:tcPr>
            <w:tcW w:w="5756" w:type="dxa"/>
          </w:tcPr>
          <w:p w14:paraId="0124B0E6" w14:textId="2632D4F7" w:rsidR="008D2268" w:rsidRPr="00253105" w:rsidRDefault="00253105" w:rsidP="00253105">
            <w:pPr>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k</w:t>
            </w:r>
            <w:r w:rsidR="00407BA2" w:rsidRPr="00253105">
              <w:rPr>
                <w:rFonts w:ascii="Times New Roman" w:hAnsi="Times New Roman" w:cs="Times New Roman"/>
                <w:sz w:val="24"/>
                <w:szCs w:val="24"/>
              </w:rPr>
              <w:t>vadricikls</w:t>
            </w:r>
            <w:r>
              <w:rPr>
                <w:rFonts w:ascii="Times New Roman" w:hAnsi="Times New Roman" w:cs="Times New Roman"/>
                <w:sz w:val="24"/>
                <w:szCs w:val="24"/>
              </w:rPr>
              <w:t>,</w:t>
            </w:r>
            <w:r w:rsidR="00787A03" w:rsidRPr="00253105">
              <w:rPr>
                <w:rFonts w:ascii="Times New Roman" w:hAnsi="Times New Roman" w:cs="Times New Roman"/>
                <w:sz w:val="24"/>
                <w:szCs w:val="24"/>
              </w:rPr>
              <w:t xml:space="preserve"> tricikls</w:t>
            </w:r>
            <w:r>
              <w:rPr>
                <w:rFonts w:ascii="Times New Roman" w:hAnsi="Times New Roman" w:cs="Times New Roman"/>
                <w:sz w:val="24"/>
                <w:szCs w:val="24"/>
              </w:rPr>
              <w:t>,</w:t>
            </w:r>
            <w:r w:rsidR="00787A03" w:rsidRPr="00253105">
              <w:rPr>
                <w:rFonts w:ascii="Times New Roman" w:hAnsi="Times New Roman" w:cs="Times New Roman"/>
                <w:sz w:val="24"/>
                <w:szCs w:val="24"/>
              </w:rPr>
              <w:t xml:space="preserve"> motocikls</w:t>
            </w:r>
            <w:r>
              <w:rPr>
                <w:rFonts w:ascii="Times New Roman" w:hAnsi="Times New Roman" w:cs="Times New Roman"/>
                <w:sz w:val="24"/>
                <w:szCs w:val="24"/>
              </w:rPr>
              <w:t>,</w:t>
            </w:r>
            <w:r w:rsidR="00787A03" w:rsidRPr="00253105">
              <w:rPr>
                <w:rFonts w:ascii="Times New Roman" w:hAnsi="Times New Roman" w:cs="Times New Roman"/>
                <w:sz w:val="24"/>
                <w:szCs w:val="24"/>
              </w:rPr>
              <w:t xml:space="preserve"> mopēds</w:t>
            </w:r>
            <w:r>
              <w:rPr>
                <w:rFonts w:ascii="Times New Roman" w:hAnsi="Times New Roman" w:cs="Times New Roman"/>
                <w:sz w:val="24"/>
                <w:szCs w:val="24"/>
              </w:rPr>
              <w:t>,</w:t>
            </w:r>
            <w:r w:rsidR="00787A03" w:rsidRPr="00253105">
              <w:rPr>
                <w:rFonts w:ascii="Times New Roman" w:hAnsi="Times New Roman" w:cs="Times New Roman"/>
                <w:sz w:val="24"/>
                <w:szCs w:val="24"/>
              </w:rPr>
              <w:t xml:space="preserve"> velosipēds</w:t>
            </w:r>
          </w:p>
        </w:tc>
        <w:tc>
          <w:tcPr>
            <w:tcW w:w="1559" w:type="dxa"/>
          </w:tcPr>
          <w:p w14:paraId="77A32871" w14:textId="52491AFC" w:rsidR="008D2268" w:rsidRPr="00253105" w:rsidRDefault="008D2268" w:rsidP="0082273F">
            <w:pPr>
              <w:contextualSpacing/>
              <w:jc w:val="both"/>
              <w:rPr>
                <w:rFonts w:ascii="Times New Roman" w:hAnsi="Times New Roman" w:cs="Times New Roman"/>
                <w:color w:val="000000" w:themeColor="text1"/>
                <w:sz w:val="24"/>
                <w:szCs w:val="24"/>
                <w:shd w:val="clear" w:color="auto" w:fill="FFFFFF"/>
              </w:rPr>
            </w:pPr>
            <w:r w:rsidRPr="00253105">
              <w:rPr>
                <w:rFonts w:ascii="Times New Roman" w:hAnsi="Times New Roman" w:cs="Times New Roman"/>
                <w:color w:val="000000" w:themeColor="text1"/>
                <w:sz w:val="24"/>
                <w:szCs w:val="24"/>
                <w:shd w:val="clear" w:color="auto" w:fill="FFFFFF"/>
              </w:rPr>
              <w:t>diennakts</w:t>
            </w:r>
          </w:p>
        </w:tc>
        <w:tc>
          <w:tcPr>
            <w:tcW w:w="1066" w:type="dxa"/>
          </w:tcPr>
          <w:p w14:paraId="49535C6E" w14:textId="7A9A0996" w:rsidR="008D2268" w:rsidRPr="00253105" w:rsidRDefault="00D60DC2" w:rsidP="0082273F">
            <w:pPr>
              <w:contextualSpacing/>
              <w:jc w:val="both"/>
              <w:rPr>
                <w:rFonts w:ascii="Times New Roman" w:hAnsi="Times New Roman" w:cs="Times New Roman"/>
                <w:color w:val="000000" w:themeColor="text1"/>
                <w:sz w:val="24"/>
                <w:szCs w:val="24"/>
                <w:shd w:val="clear" w:color="auto" w:fill="FFFFFF"/>
              </w:rPr>
            </w:pPr>
            <w:r w:rsidRPr="00253105">
              <w:rPr>
                <w:rFonts w:ascii="Times New Roman" w:hAnsi="Times New Roman" w:cs="Times New Roman"/>
                <w:color w:val="000000" w:themeColor="text1"/>
                <w:sz w:val="24"/>
                <w:szCs w:val="24"/>
                <w:shd w:val="clear" w:color="auto" w:fill="FFFFFF"/>
              </w:rPr>
              <w:t>4</w:t>
            </w:r>
            <w:r w:rsidR="008D2268" w:rsidRPr="00253105">
              <w:rPr>
                <w:rFonts w:ascii="Times New Roman" w:hAnsi="Times New Roman" w:cs="Times New Roman"/>
                <w:color w:val="000000" w:themeColor="text1"/>
                <w:sz w:val="24"/>
                <w:szCs w:val="24"/>
                <w:shd w:val="clear" w:color="auto" w:fill="FFFFFF"/>
              </w:rPr>
              <w:t>,</w:t>
            </w:r>
            <w:r w:rsidRPr="00253105">
              <w:rPr>
                <w:rFonts w:ascii="Times New Roman" w:hAnsi="Times New Roman" w:cs="Times New Roman"/>
                <w:color w:val="000000" w:themeColor="text1"/>
                <w:sz w:val="24"/>
                <w:szCs w:val="24"/>
                <w:shd w:val="clear" w:color="auto" w:fill="FFFFFF"/>
              </w:rPr>
              <w:t>7</w:t>
            </w:r>
            <w:r w:rsidR="008D2268" w:rsidRPr="00253105">
              <w:rPr>
                <w:rFonts w:ascii="Times New Roman" w:hAnsi="Times New Roman" w:cs="Times New Roman"/>
                <w:color w:val="000000" w:themeColor="text1"/>
                <w:sz w:val="24"/>
                <w:szCs w:val="24"/>
                <w:shd w:val="clear" w:color="auto" w:fill="FFFFFF"/>
              </w:rPr>
              <w:t>1</w:t>
            </w:r>
          </w:p>
        </w:tc>
      </w:tr>
      <w:tr w:rsidR="008D2268" w:rsidRPr="00253105" w14:paraId="5A91145B" w14:textId="77777777" w:rsidTr="00253105">
        <w:tc>
          <w:tcPr>
            <w:tcW w:w="907" w:type="dxa"/>
          </w:tcPr>
          <w:p w14:paraId="1D8948E0" w14:textId="0EAE72F8" w:rsidR="008D2268" w:rsidRPr="00253105" w:rsidRDefault="008D2268" w:rsidP="0082273F">
            <w:pPr>
              <w:contextualSpacing/>
              <w:jc w:val="both"/>
              <w:rPr>
                <w:rFonts w:ascii="Times New Roman" w:hAnsi="Times New Roman" w:cs="Times New Roman"/>
                <w:color w:val="000000" w:themeColor="text1"/>
                <w:sz w:val="24"/>
                <w:szCs w:val="24"/>
                <w:shd w:val="clear" w:color="auto" w:fill="FFFFFF"/>
              </w:rPr>
            </w:pPr>
            <w:r w:rsidRPr="00253105">
              <w:rPr>
                <w:rFonts w:ascii="Times New Roman" w:hAnsi="Times New Roman" w:cs="Times New Roman"/>
                <w:color w:val="000000" w:themeColor="text1"/>
                <w:sz w:val="24"/>
                <w:szCs w:val="24"/>
                <w:shd w:val="clear" w:color="auto" w:fill="FFFFFF"/>
              </w:rPr>
              <w:t>1.1.2.</w:t>
            </w:r>
          </w:p>
        </w:tc>
        <w:tc>
          <w:tcPr>
            <w:tcW w:w="5756" w:type="dxa"/>
          </w:tcPr>
          <w:p w14:paraId="36BD6A14" w14:textId="47F8C372" w:rsidR="008D2268" w:rsidRPr="00253105" w:rsidRDefault="003B4530" w:rsidP="00253105">
            <w:pPr>
              <w:contextualSpacing/>
              <w:rPr>
                <w:rFonts w:ascii="Times New Roman" w:hAnsi="Times New Roman" w:cs="Times New Roman"/>
                <w:color w:val="000000" w:themeColor="text1"/>
                <w:sz w:val="24"/>
                <w:szCs w:val="24"/>
                <w:shd w:val="clear" w:color="auto" w:fill="FFFFFF"/>
              </w:rPr>
            </w:pPr>
            <w:r w:rsidRPr="00253105">
              <w:rPr>
                <w:rFonts w:ascii="Times New Roman" w:hAnsi="Times New Roman" w:cs="Times New Roman"/>
                <w:sz w:val="24"/>
                <w:szCs w:val="24"/>
              </w:rPr>
              <w:t>viegl</w:t>
            </w:r>
            <w:r w:rsidR="003C0EFD" w:rsidRPr="00253105">
              <w:rPr>
                <w:rFonts w:ascii="Times New Roman" w:hAnsi="Times New Roman" w:cs="Times New Roman"/>
                <w:sz w:val="24"/>
                <w:szCs w:val="24"/>
              </w:rPr>
              <w:t>ais</w:t>
            </w:r>
            <w:r w:rsidRPr="00253105">
              <w:rPr>
                <w:rFonts w:ascii="Times New Roman" w:hAnsi="Times New Roman" w:cs="Times New Roman"/>
                <w:sz w:val="24"/>
                <w:szCs w:val="24"/>
              </w:rPr>
              <w:t xml:space="preserve"> </w:t>
            </w:r>
            <w:r w:rsidR="003C0EFD" w:rsidRPr="00253105">
              <w:rPr>
                <w:rFonts w:ascii="Times New Roman" w:hAnsi="Times New Roman" w:cs="Times New Roman"/>
                <w:sz w:val="24"/>
                <w:szCs w:val="24"/>
              </w:rPr>
              <w:t>transportlīdzeklis</w:t>
            </w:r>
            <w:r w:rsidR="00253105">
              <w:rPr>
                <w:rFonts w:ascii="Times New Roman" w:hAnsi="Times New Roman" w:cs="Times New Roman"/>
                <w:sz w:val="24"/>
                <w:szCs w:val="24"/>
              </w:rPr>
              <w:t xml:space="preserve"> un</w:t>
            </w:r>
            <w:r w:rsidRPr="00253105">
              <w:rPr>
                <w:rFonts w:ascii="Times New Roman" w:hAnsi="Times New Roman" w:cs="Times New Roman"/>
                <w:sz w:val="24"/>
                <w:szCs w:val="24"/>
              </w:rPr>
              <w:t xml:space="preserve"> </w:t>
            </w:r>
            <w:r w:rsidR="003C0EFD" w:rsidRPr="00253105">
              <w:rPr>
                <w:rFonts w:ascii="Times New Roman" w:hAnsi="Times New Roman" w:cs="Times New Roman"/>
                <w:sz w:val="24"/>
                <w:szCs w:val="24"/>
              </w:rPr>
              <w:t>transportlīdzeklis</w:t>
            </w:r>
            <w:r w:rsidRPr="00253105">
              <w:rPr>
                <w:rFonts w:ascii="Times New Roman" w:hAnsi="Times New Roman" w:cs="Times New Roman"/>
                <w:sz w:val="24"/>
                <w:szCs w:val="24"/>
              </w:rPr>
              <w:t>, kura pilna masa nepārsniedz 3,5 t</w:t>
            </w:r>
          </w:p>
        </w:tc>
        <w:tc>
          <w:tcPr>
            <w:tcW w:w="1559" w:type="dxa"/>
          </w:tcPr>
          <w:p w14:paraId="1B9B5DA8" w14:textId="28EB10DA" w:rsidR="008D2268" w:rsidRPr="00253105" w:rsidRDefault="008D2268" w:rsidP="0082273F">
            <w:pPr>
              <w:contextualSpacing/>
              <w:jc w:val="both"/>
              <w:rPr>
                <w:rFonts w:ascii="Times New Roman" w:hAnsi="Times New Roman" w:cs="Times New Roman"/>
                <w:color w:val="000000" w:themeColor="text1"/>
                <w:sz w:val="24"/>
                <w:szCs w:val="24"/>
                <w:shd w:val="clear" w:color="auto" w:fill="FFFFFF"/>
              </w:rPr>
            </w:pPr>
            <w:r w:rsidRPr="00253105">
              <w:rPr>
                <w:rFonts w:ascii="Times New Roman" w:hAnsi="Times New Roman" w:cs="Times New Roman"/>
                <w:color w:val="000000" w:themeColor="text1"/>
                <w:sz w:val="24"/>
                <w:szCs w:val="24"/>
                <w:shd w:val="clear" w:color="auto" w:fill="FFFFFF"/>
              </w:rPr>
              <w:t>diennakts</w:t>
            </w:r>
          </w:p>
        </w:tc>
        <w:tc>
          <w:tcPr>
            <w:tcW w:w="1066" w:type="dxa"/>
          </w:tcPr>
          <w:p w14:paraId="3264A816" w14:textId="6A3929F6" w:rsidR="008D2268" w:rsidRPr="00253105" w:rsidRDefault="008D2268" w:rsidP="0082273F">
            <w:pPr>
              <w:contextualSpacing/>
              <w:jc w:val="both"/>
              <w:rPr>
                <w:rFonts w:ascii="Times New Roman" w:hAnsi="Times New Roman" w:cs="Times New Roman"/>
                <w:color w:val="000000" w:themeColor="text1"/>
                <w:sz w:val="24"/>
                <w:szCs w:val="24"/>
                <w:shd w:val="clear" w:color="auto" w:fill="FFFFFF"/>
              </w:rPr>
            </w:pPr>
            <w:r w:rsidRPr="00253105">
              <w:rPr>
                <w:rFonts w:ascii="Times New Roman" w:hAnsi="Times New Roman" w:cs="Times New Roman"/>
                <w:color w:val="000000" w:themeColor="text1"/>
                <w:sz w:val="24"/>
                <w:szCs w:val="24"/>
                <w:shd w:val="clear" w:color="auto" w:fill="FFFFFF"/>
              </w:rPr>
              <w:t>9,41</w:t>
            </w:r>
          </w:p>
        </w:tc>
      </w:tr>
      <w:tr w:rsidR="008D2268" w:rsidRPr="00253105" w14:paraId="3F339C1E" w14:textId="77777777" w:rsidTr="00253105">
        <w:tc>
          <w:tcPr>
            <w:tcW w:w="907" w:type="dxa"/>
          </w:tcPr>
          <w:p w14:paraId="6760F301" w14:textId="7764782D" w:rsidR="008D2268" w:rsidRPr="00253105" w:rsidRDefault="008D2268" w:rsidP="0082273F">
            <w:pPr>
              <w:contextualSpacing/>
              <w:jc w:val="both"/>
              <w:rPr>
                <w:rFonts w:ascii="Times New Roman" w:hAnsi="Times New Roman" w:cs="Times New Roman"/>
                <w:color w:val="000000" w:themeColor="text1"/>
                <w:sz w:val="24"/>
                <w:szCs w:val="24"/>
                <w:shd w:val="clear" w:color="auto" w:fill="FFFFFF"/>
              </w:rPr>
            </w:pPr>
            <w:r w:rsidRPr="00253105">
              <w:rPr>
                <w:rFonts w:ascii="Times New Roman" w:hAnsi="Times New Roman" w:cs="Times New Roman"/>
                <w:color w:val="000000" w:themeColor="text1"/>
                <w:sz w:val="24"/>
                <w:szCs w:val="24"/>
                <w:shd w:val="clear" w:color="auto" w:fill="FFFFFF"/>
              </w:rPr>
              <w:t>1.1.3.</w:t>
            </w:r>
          </w:p>
        </w:tc>
        <w:tc>
          <w:tcPr>
            <w:tcW w:w="5756" w:type="dxa"/>
          </w:tcPr>
          <w:p w14:paraId="0D575D89" w14:textId="2CCBB5F8" w:rsidR="008D2268" w:rsidRPr="00253105" w:rsidRDefault="00F179D0" w:rsidP="00253105">
            <w:pPr>
              <w:contextualSpacing/>
              <w:rPr>
                <w:rFonts w:ascii="Times New Roman" w:hAnsi="Times New Roman" w:cs="Times New Roman"/>
                <w:color w:val="000000" w:themeColor="text1"/>
                <w:sz w:val="24"/>
                <w:szCs w:val="24"/>
                <w:shd w:val="clear" w:color="auto" w:fill="FFFFFF"/>
              </w:rPr>
            </w:pPr>
            <w:r w:rsidRPr="00253105">
              <w:rPr>
                <w:rFonts w:ascii="Times New Roman" w:hAnsi="Times New Roman" w:cs="Times New Roman"/>
                <w:sz w:val="24"/>
                <w:szCs w:val="24"/>
              </w:rPr>
              <w:t>t</w:t>
            </w:r>
            <w:r w:rsidR="003C0EFD" w:rsidRPr="00253105">
              <w:rPr>
                <w:rFonts w:ascii="Times New Roman" w:hAnsi="Times New Roman" w:cs="Times New Roman"/>
                <w:sz w:val="24"/>
                <w:szCs w:val="24"/>
              </w:rPr>
              <w:t>ransportlīdzeklis</w:t>
            </w:r>
            <w:r w:rsidR="00366348" w:rsidRPr="00253105">
              <w:rPr>
                <w:rFonts w:ascii="Times New Roman" w:hAnsi="Times New Roman" w:cs="Times New Roman"/>
                <w:sz w:val="24"/>
                <w:szCs w:val="24"/>
              </w:rPr>
              <w:t>, kura pilna masa pārsniedz 3,5 t</w:t>
            </w:r>
          </w:p>
        </w:tc>
        <w:tc>
          <w:tcPr>
            <w:tcW w:w="1559" w:type="dxa"/>
          </w:tcPr>
          <w:p w14:paraId="6BAC0105" w14:textId="7935AAFB" w:rsidR="008D2268" w:rsidRPr="00253105" w:rsidRDefault="008D2268" w:rsidP="0082273F">
            <w:pPr>
              <w:contextualSpacing/>
              <w:jc w:val="both"/>
              <w:rPr>
                <w:rFonts w:ascii="Times New Roman" w:hAnsi="Times New Roman" w:cs="Times New Roman"/>
                <w:color w:val="000000" w:themeColor="text1"/>
                <w:sz w:val="24"/>
                <w:szCs w:val="24"/>
                <w:shd w:val="clear" w:color="auto" w:fill="FFFFFF"/>
              </w:rPr>
            </w:pPr>
            <w:r w:rsidRPr="00253105">
              <w:rPr>
                <w:rFonts w:ascii="Times New Roman" w:hAnsi="Times New Roman" w:cs="Times New Roman"/>
                <w:color w:val="000000" w:themeColor="text1"/>
                <w:sz w:val="24"/>
                <w:szCs w:val="24"/>
                <w:shd w:val="clear" w:color="auto" w:fill="FFFFFF"/>
              </w:rPr>
              <w:t>diennakts</w:t>
            </w:r>
          </w:p>
        </w:tc>
        <w:tc>
          <w:tcPr>
            <w:tcW w:w="1066" w:type="dxa"/>
          </w:tcPr>
          <w:p w14:paraId="40B01C1F" w14:textId="463D1BE7" w:rsidR="008D2268" w:rsidRPr="00253105" w:rsidRDefault="00A878C9" w:rsidP="00813CEF">
            <w:pPr>
              <w:contextualSpacing/>
              <w:jc w:val="both"/>
              <w:rPr>
                <w:rFonts w:ascii="Times New Roman" w:hAnsi="Times New Roman" w:cs="Times New Roman"/>
                <w:color w:val="000000" w:themeColor="text1"/>
                <w:sz w:val="24"/>
                <w:szCs w:val="24"/>
                <w:shd w:val="clear" w:color="auto" w:fill="FFFFFF"/>
              </w:rPr>
            </w:pPr>
            <w:r w:rsidRPr="00253105">
              <w:rPr>
                <w:rFonts w:ascii="Times New Roman" w:hAnsi="Times New Roman" w:cs="Times New Roman"/>
                <w:color w:val="000000" w:themeColor="text1"/>
                <w:sz w:val="24"/>
                <w:szCs w:val="24"/>
                <w:shd w:val="clear" w:color="auto" w:fill="FFFFFF"/>
              </w:rPr>
              <w:t>18</w:t>
            </w:r>
            <w:r w:rsidR="008D2268" w:rsidRPr="00253105">
              <w:rPr>
                <w:rFonts w:ascii="Times New Roman" w:hAnsi="Times New Roman" w:cs="Times New Roman"/>
                <w:color w:val="000000" w:themeColor="text1"/>
                <w:sz w:val="24"/>
                <w:szCs w:val="24"/>
                <w:shd w:val="clear" w:color="auto" w:fill="FFFFFF"/>
              </w:rPr>
              <w:t>,</w:t>
            </w:r>
            <w:r w:rsidRPr="00253105">
              <w:rPr>
                <w:rFonts w:ascii="Times New Roman" w:hAnsi="Times New Roman" w:cs="Times New Roman"/>
                <w:color w:val="000000" w:themeColor="text1"/>
                <w:sz w:val="24"/>
                <w:szCs w:val="24"/>
                <w:shd w:val="clear" w:color="auto" w:fill="FFFFFF"/>
              </w:rPr>
              <w:t>82</w:t>
            </w:r>
            <w:r w:rsidR="0082273F" w:rsidRPr="00253105">
              <w:rPr>
                <w:rFonts w:ascii="Times New Roman" w:hAnsi="Times New Roman" w:cs="Times New Roman"/>
                <w:color w:val="000000" w:themeColor="text1"/>
                <w:sz w:val="24"/>
                <w:szCs w:val="24"/>
                <w:shd w:val="clear" w:color="auto" w:fill="FFFFFF"/>
              </w:rPr>
              <w:t>"</w:t>
            </w:r>
          </w:p>
        </w:tc>
      </w:tr>
    </w:tbl>
    <w:p w14:paraId="2D695CB9" w14:textId="77777777" w:rsidR="0082273F" w:rsidRPr="0082273F" w:rsidRDefault="0082273F" w:rsidP="0082273F">
      <w:pPr>
        <w:pStyle w:val="ListParagraph"/>
        <w:spacing w:after="0" w:line="240" w:lineRule="auto"/>
        <w:ind w:left="0"/>
        <w:jc w:val="both"/>
        <w:rPr>
          <w:rFonts w:ascii="Times New Roman" w:hAnsi="Times New Roman" w:cs="Times New Roman"/>
          <w:sz w:val="28"/>
          <w:szCs w:val="28"/>
        </w:rPr>
      </w:pPr>
    </w:p>
    <w:p w14:paraId="3E170138" w14:textId="77777777" w:rsidR="0082273F" w:rsidRPr="0082273F" w:rsidRDefault="0082273F" w:rsidP="0082273F">
      <w:pPr>
        <w:spacing w:after="0" w:line="240" w:lineRule="auto"/>
        <w:jc w:val="both"/>
        <w:rPr>
          <w:rFonts w:ascii="Times New Roman" w:hAnsi="Times New Roman" w:cs="Times New Roman"/>
          <w:sz w:val="28"/>
          <w:szCs w:val="28"/>
        </w:rPr>
      </w:pPr>
    </w:p>
    <w:p w14:paraId="13969D49" w14:textId="77777777" w:rsidR="0082273F" w:rsidRPr="0082273F" w:rsidRDefault="0082273F" w:rsidP="0082273F">
      <w:pPr>
        <w:spacing w:after="0" w:line="240" w:lineRule="auto"/>
        <w:contextualSpacing/>
        <w:jc w:val="both"/>
        <w:rPr>
          <w:rFonts w:ascii="Times New Roman" w:hAnsi="Times New Roman" w:cs="Times New Roman"/>
          <w:sz w:val="28"/>
          <w:szCs w:val="28"/>
        </w:rPr>
      </w:pPr>
    </w:p>
    <w:p w14:paraId="141CA821" w14:textId="0DF49803" w:rsidR="0082273F" w:rsidRPr="0082273F" w:rsidRDefault="0082273F" w:rsidP="00253105">
      <w:pPr>
        <w:pStyle w:val="naisf"/>
        <w:tabs>
          <w:tab w:val="left" w:pos="6946"/>
          <w:tab w:val="right" w:pos="8820"/>
        </w:tabs>
        <w:spacing w:before="0" w:after="0"/>
        <w:ind w:firstLine="709"/>
        <w:rPr>
          <w:sz w:val="28"/>
          <w:szCs w:val="28"/>
        </w:rPr>
      </w:pPr>
      <w:r w:rsidRPr="0082273F">
        <w:rPr>
          <w:sz w:val="28"/>
          <w:szCs w:val="28"/>
        </w:rPr>
        <w:t>Ministru prezidents</w:t>
      </w:r>
      <w:r w:rsidRPr="0082273F">
        <w:rPr>
          <w:sz w:val="28"/>
          <w:szCs w:val="28"/>
        </w:rPr>
        <w:tab/>
        <w:t xml:space="preserve">A. K. Kariņš </w:t>
      </w:r>
    </w:p>
    <w:p w14:paraId="2A6AACB7" w14:textId="77777777" w:rsidR="0082273F" w:rsidRPr="0082273F" w:rsidRDefault="0082273F" w:rsidP="00253105">
      <w:pPr>
        <w:pStyle w:val="naisf"/>
        <w:tabs>
          <w:tab w:val="left" w:pos="6946"/>
          <w:tab w:val="right" w:pos="9000"/>
        </w:tabs>
        <w:spacing w:before="0" w:after="0"/>
        <w:ind w:firstLine="0"/>
        <w:rPr>
          <w:sz w:val="28"/>
          <w:szCs w:val="28"/>
        </w:rPr>
      </w:pPr>
    </w:p>
    <w:p w14:paraId="5970C132" w14:textId="77777777" w:rsidR="0082273F" w:rsidRPr="0082273F" w:rsidRDefault="0082273F" w:rsidP="00253105">
      <w:pPr>
        <w:pStyle w:val="naisf"/>
        <w:tabs>
          <w:tab w:val="left" w:pos="6946"/>
        </w:tabs>
        <w:spacing w:before="0" w:after="0"/>
        <w:ind w:firstLine="0"/>
        <w:rPr>
          <w:sz w:val="28"/>
          <w:szCs w:val="28"/>
          <w:lang w:eastAsia="en-US"/>
        </w:rPr>
      </w:pPr>
    </w:p>
    <w:p w14:paraId="55B07766" w14:textId="77777777" w:rsidR="0082273F" w:rsidRPr="0082273F" w:rsidRDefault="0082273F" w:rsidP="00253105">
      <w:pPr>
        <w:pStyle w:val="naisf"/>
        <w:tabs>
          <w:tab w:val="left" w:pos="6946"/>
        </w:tabs>
        <w:spacing w:before="0" w:after="0"/>
        <w:ind w:firstLine="0"/>
        <w:rPr>
          <w:sz w:val="28"/>
          <w:szCs w:val="28"/>
          <w:lang w:eastAsia="en-US"/>
        </w:rPr>
      </w:pPr>
    </w:p>
    <w:p w14:paraId="6DE174E5" w14:textId="63396459" w:rsidR="0082273F" w:rsidRPr="0082273F" w:rsidRDefault="0082273F" w:rsidP="00253105">
      <w:pPr>
        <w:tabs>
          <w:tab w:val="left" w:pos="6946"/>
          <w:tab w:val="right" w:pos="8820"/>
        </w:tabs>
        <w:spacing w:after="0" w:line="240" w:lineRule="auto"/>
        <w:ind w:firstLine="709"/>
        <w:rPr>
          <w:rFonts w:ascii="Times New Roman" w:hAnsi="Times New Roman" w:cs="Times New Roman"/>
          <w:sz w:val="28"/>
          <w:szCs w:val="28"/>
        </w:rPr>
      </w:pPr>
      <w:r w:rsidRPr="0082273F">
        <w:rPr>
          <w:rFonts w:ascii="Times New Roman" w:hAnsi="Times New Roman" w:cs="Times New Roman"/>
          <w:sz w:val="28"/>
          <w:szCs w:val="28"/>
        </w:rPr>
        <w:t>Iekšlietu ministrs</w:t>
      </w:r>
      <w:r w:rsidRPr="0082273F">
        <w:rPr>
          <w:rFonts w:ascii="Times New Roman" w:hAnsi="Times New Roman" w:cs="Times New Roman"/>
          <w:sz w:val="28"/>
          <w:szCs w:val="28"/>
        </w:rPr>
        <w:tab/>
        <w:t>S. </w:t>
      </w:r>
      <w:proofErr w:type="spellStart"/>
      <w:r w:rsidRPr="0082273F">
        <w:rPr>
          <w:rFonts w:ascii="Times New Roman" w:hAnsi="Times New Roman" w:cs="Times New Roman"/>
          <w:sz w:val="28"/>
          <w:szCs w:val="28"/>
        </w:rPr>
        <w:t>Ģirģens</w:t>
      </w:r>
      <w:proofErr w:type="spellEnd"/>
    </w:p>
    <w:sectPr w:rsidR="0082273F" w:rsidRPr="0082273F" w:rsidSect="0082273F">
      <w:headerReference w:type="default" r:id="rId8"/>
      <w:footerReference w:type="default" r:id="rId9"/>
      <w:headerReference w:type="first" r:id="rId10"/>
      <w:footerReference w:type="first" r:id="rId11"/>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EA334" w14:textId="77777777" w:rsidR="00F029DA" w:rsidRDefault="00F029DA" w:rsidP="00B8660B">
      <w:pPr>
        <w:spacing w:after="0" w:line="240" w:lineRule="auto"/>
      </w:pPr>
      <w:r>
        <w:separator/>
      </w:r>
    </w:p>
  </w:endnote>
  <w:endnote w:type="continuationSeparator" w:id="0">
    <w:p w14:paraId="3074A3C3" w14:textId="77777777" w:rsidR="00F029DA" w:rsidRDefault="00F029DA" w:rsidP="00B8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96D27" w14:textId="77777777" w:rsidR="0082273F" w:rsidRPr="0082273F" w:rsidRDefault="0082273F" w:rsidP="0082273F">
    <w:pPr>
      <w:pStyle w:val="Footer"/>
      <w:rPr>
        <w:rFonts w:ascii="Times New Roman" w:hAnsi="Times New Roman" w:cs="Times New Roman"/>
        <w:sz w:val="16"/>
        <w:szCs w:val="16"/>
        <w:lang w:val="en-US"/>
      </w:rPr>
    </w:pPr>
    <w:r>
      <w:rPr>
        <w:rFonts w:ascii="Times New Roman" w:hAnsi="Times New Roman" w:cs="Times New Roman"/>
        <w:sz w:val="16"/>
        <w:szCs w:val="16"/>
        <w:lang w:val="en-US"/>
      </w:rPr>
      <w:t>N1370_9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E0B0" w14:textId="6D52F3CD" w:rsidR="0082273F" w:rsidRPr="0082273F" w:rsidRDefault="0082273F">
    <w:pPr>
      <w:pStyle w:val="Footer"/>
      <w:rPr>
        <w:rFonts w:ascii="Times New Roman" w:hAnsi="Times New Roman" w:cs="Times New Roman"/>
        <w:sz w:val="16"/>
        <w:szCs w:val="16"/>
        <w:lang w:val="en-US"/>
      </w:rPr>
    </w:pPr>
    <w:r>
      <w:rPr>
        <w:rFonts w:ascii="Times New Roman" w:hAnsi="Times New Roman" w:cs="Times New Roman"/>
        <w:sz w:val="16"/>
        <w:szCs w:val="16"/>
        <w:lang w:val="en-US"/>
      </w:rPr>
      <w:t>N1370_9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F478E" w14:textId="77777777" w:rsidR="00F029DA" w:rsidRDefault="00F029DA" w:rsidP="00B8660B">
      <w:pPr>
        <w:spacing w:after="0" w:line="240" w:lineRule="auto"/>
      </w:pPr>
      <w:r>
        <w:separator/>
      </w:r>
    </w:p>
  </w:footnote>
  <w:footnote w:type="continuationSeparator" w:id="0">
    <w:p w14:paraId="68C6CC73" w14:textId="77777777" w:rsidR="00F029DA" w:rsidRDefault="00F029DA" w:rsidP="00B86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705745"/>
      <w:docPartObj>
        <w:docPartGallery w:val="Page Numbers (Top of Page)"/>
        <w:docPartUnique/>
      </w:docPartObj>
    </w:sdtPr>
    <w:sdtEndPr>
      <w:rPr>
        <w:noProof/>
        <w:sz w:val="24"/>
        <w:szCs w:val="24"/>
      </w:rPr>
    </w:sdtEndPr>
    <w:sdtContent>
      <w:p w14:paraId="7BAAD459" w14:textId="4D8FB1B4" w:rsidR="00063523" w:rsidRPr="0082273F" w:rsidRDefault="00063523">
        <w:pPr>
          <w:pStyle w:val="Header"/>
          <w:jc w:val="center"/>
          <w:rPr>
            <w:sz w:val="24"/>
            <w:szCs w:val="24"/>
          </w:rPr>
        </w:pPr>
        <w:r w:rsidRPr="0082273F">
          <w:rPr>
            <w:rFonts w:ascii="Times New Roman" w:hAnsi="Times New Roman" w:cs="Times New Roman"/>
            <w:sz w:val="24"/>
            <w:szCs w:val="24"/>
          </w:rPr>
          <w:fldChar w:fldCharType="begin"/>
        </w:r>
        <w:r w:rsidRPr="0082273F">
          <w:rPr>
            <w:rFonts w:ascii="Times New Roman" w:hAnsi="Times New Roman" w:cs="Times New Roman"/>
            <w:sz w:val="24"/>
            <w:szCs w:val="24"/>
          </w:rPr>
          <w:instrText xml:space="preserve"> PAGE   \* MERGEFORMAT </w:instrText>
        </w:r>
        <w:r w:rsidRPr="0082273F">
          <w:rPr>
            <w:rFonts w:ascii="Times New Roman" w:hAnsi="Times New Roman" w:cs="Times New Roman"/>
            <w:sz w:val="24"/>
            <w:szCs w:val="24"/>
          </w:rPr>
          <w:fldChar w:fldCharType="separate"/>
        </w:r>
        <w:r w:rsidR="00813CEF">
          <w:rPr>
            <w:rFonts w:ascii="Times New Roman" w:hAnsi="Times New Roman" w:cs="Times New Roman"/>
            <w:noProof/>
            <w:sz w:val="24"/>
            <w:szCs w:val="24"/>
          </w:rPr>
          <w:t>4</w:t>
        </w:r>
        <w:r w:rsidRPr="0082273F">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193A" w14:textId="4C7F4564" w:rsidR="0082273F" w:rsidRDefault="0082273F">
    <w:pPr>
      <w:pStyle w:val="Header"/>
      <w:rPr>
        <w:rFonts w:ascii="Times New Roman" w:hAnsi="Times New Roman" w:cs="Times New Roman"/>
        <w:sz w:val="24"/>
        <w:szCs w:val="24"/>
      </w:rPr>
    </w:pPr>
  </w:p>
  <w:p w14:paraId="01914576" w14:textId="3EBAC660" w:rsidR="0082273F" w:rsidRPr="00A142D0" w:rsidRDefault="0082273F" w:rsidP="00501350">
    <w:pPr>
      <w:pStyle w:val="Header"/>
    </w:pPr>
    <w:r>
      <w:rPr>
        <w:noProof/>
        <w:lang w:eastAsia="lv-LV"/>
      </w:rPr>
      <w:drawing>
        <wp:inline distT="0" distB="0" distL="0" distR="0" wp14:anchorId="1A567348" wp14:editId="2EEFC08E">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16901"/>
    <w:multiLevelType w:val="hybridMultilevel"/>
    <w:tmpl w:val="C928C29E"/>
    <w:lvl w:ilvl="0" w:tplc="CAA83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112"/>
    <w:rsid w:val="00005BC3"/>
    <w:rsid w:val="00006CC7"/>
    <w:rsid w:val="00012061"/>
    <w:rsid w:val="00012125"/>
    <w:rsid w:val="00017B86"/>
    <w:rsid w:val="00034FD9"/>
    <w:rsid w:val="00035930"/>
    <w:rsid w:val="00051C99"/>
    <w:rsid w:val="00063523"/>
    <w:rsid w:val="00077287"/>
    <w:rsid w:val="000816F5"/>
    <w:rsid w:val="00081D72"/>
    <w:rsid w:val="00085180"/>
    <w:rsid w:val="000A7A63"/>
    <w:rsid w:val="000B0265"/>
    <w:rsid w:val="000B2CCD"/>
    <w:rsid w:val="000C5E98"/>
    <w:rsid w:val="000C69AF"/>
    <w:rsid w:val="000D2E8E"/>
    <w:rsid w:val="000D404E"/>
    <w:rsid w:val="000D65C5"/>
    <w:rsid w:val="000E4BC5"/>
    <w:rsid w:val="00121DE4"/>
    <w:rsid w:val="00122EFF"/>
    <w:rsid w:val="0012469E"/>
    <w:rsid w:val="00133C5E"/>
    <w:rsid w:val="001348D5"/>
    <w:rsid w:val="00134F00"/>
    <w:rsid w:val="00135A35"/>
    <w:rsid w:val="001457B1"/>
    <w:rsid w:val="001604AA"/>
    <w:rsid w:val="00162687"/>
    <w:rsid w:val="00164DB5"/>
    <w:rsid w:val="00172E4C"/>
    <w:rsid w:val="001735A4"/>
    <w:rsid w:val="0017738C"/>
    <w:rsid w:val="001805C0"/>
    <w:rsid w:val="00187944"/>
    <w:rsid w:val="001A241D"/>
    <w:rsid w:val="001A25B2"/>
    <w:rsid w:val="001A60A6"/>
    <w:rsid w:val="001B31A3"/>
    <w:rsid w:val="001C407A"/>
    <w:rsid w:val="001C59F0"/>
    <w:rsid w:val="001D6E89"/>
    <w:rsid w:val="001F75C8"/>
    <w:rsid w:val="00201A1F"/>
    <w:rsid w:val="002050BF"/>
    <w:rsid w:val="0021166A"/>
    <w:rsid w:val="002217F7"/>
    <w:rsid w:val="00232296"/>
    <w:rsid w:val="0023266A"/>
    <w:rsid w:val="0023759F"/>
    <w:rsid w:val="00242CC1"/>
    <w:rsid w:val="00253105"/>
    <w:rsid w:val="00274009"/>
    <w:rsid w:val="00275091"/>
    <w:rsid w:val="00282A10"/>
    <w:rsid w:val="00286F59"/>
    <w:rsid w:val="002A4178"/>
    <w:rsid w:val="002A4888"/>
    <w:rsid w:val="002B7E26"/>
    <w:rsid w:val="002C784E"/>
    <w:rsid w:val="002D412F"/>
    <w:rsid w:val="002E0C2A"/>
    <w:rsid w:val="002F4E14"/>
    <w:rsid w:val="00311C07"/>
    <w:rsid w:val="00316619"/>
    <w:rsid w:val="003211B7"/>
    <w:rsid w:val="00323D6E"/>
    <w:rsid w:val="0032636F"/>
    <w:rsid w:val="00333259"/>
    <w:rsid w:val="00335FE7"/>
    <w:rsid w:val="0034126D"/>
    <w:rsid w:val="00351EB5"/>
    <w:rsid w:val="00357A3F"/>
    <w:rsid w:val="00366348"/>
    <w:rsid w:val="0038551A"/>
    <w:rsid w:val="00390DD3"/>
    <w:rsid w:val="00393B74"/>
    <w:rsid w:val="003964F0"/>
    <w:rsid w:val="003A242D"/>
    <w:rsid w:val="003A4B78"/>
    <w:rsid w:val="003B4530"/>
    <w:rsid w:val="003C0EFD"/>
    <w:rsid w:val="003C417C"/>
    <w:rsid w:val="003C5E18"/>
    <w:rsid w:val="003D0DE1"/>
    <w:rsid w:val="003D1190"/>
    <w:rsid w:val="003E722F"/>
    <w:rsid w:val="003F03CE"/>
    <w:rsid w:val="003F0610"/>
    <w:rsid w:val="003F25BC"/>
    <w:rsid w:val="00405D9E"/>
    <w:rsid w:val="00407BA2"/>
    <w:rsid w:val="0041083B"/>
    <w:rsid w:val="00410FDF"/>
    <w:rsid w:val="00422FE1"/>
    <w:rsid w:val="00423138"/>
    <w:rsid w:val="00426B36"/>
    <w:rsid w:val="0043112E"/>
    <w:rsid w:val="00434508"/>
    <w:rsid w:val="00442C18"/>
    <w:rsid w:val="004438ED"/>
    <w:rsid w:val="0044790F"/>
    <w:rsid w:val="00461EBB"/>
    <w:rsid w:val="00465B88"/>
    <w:rsid w:val="00486887"/>
    <w:rsid w:val="004869E0"/>
    <w:rsid w:val="00490D34"/>
    <w:rsid w:val="0049190F"/>
    <w:rsid w:val="004A57F2"/>
    <w:rsid w:val="004A5CAB"/>
    <w:rsid w:val="004A6B06"/>
    <w:rsid w:val="004B2F0C"/>
    <w:rsid w:val="004B6972"/>
    <w:rsid w:val="004C4569"/>
    <w:rsid w:val="004C5937"/>
    <w:rsid w:val="004D1565"/>
    <w:rsid w:val="004D52B2"/>
    <w:rsid w:val="004E6FAA"/>
    <w:rsid w:val="004F47A7"/>
    <w:rsid w:val="00515BD6"/>
    <w:rsid w:val="00520F4A"/>
    <w:rsid w:val="005525C7"/>
    <w:rsid w:val="0055482E"/>
    <w:rsid w:val="0056097C"/>
    <w:rsid w:val="00563121"/>
    <w:rsid w:val="00563568"/>
    <w:rsid w:val="0059006D"/>
    <w:rsid w:val="005A054A"/>
    <w:rsid w:val="005A23B5"/>
    <w:rsid w:val="005A7C92"/>
    <w:rsid w:val="005B4028"/>
    <w:rsid w:val="005B560F"/>
    <w:rsid w:val="005B7642"/>
    <w:rsid w:val="005C66B3"/>
    <w:rsid w:val="005E300C"/>
    <w:rsid w:val="005F4DBB"/>
    <w:rsid w:val="005F5646"/>
    <w:rsid w:val="006016B7"/>
    <w:rsid w:val="0060569D"/>
    <w:rsid w:val="00606333"/>
    <w:rsid w:val="00612130"/>
    <w:rsid w:val="006126F0"/>
    <w:rsid w:val="006262B3"/>
    <w:rsid w:val="006331C6"/>
    <w:rsid w:val="00655F03"/>
    <w:rsid w:val="0066228E"/>
    <w:rsid w:val="00663A35"/>
    <w:rsid w:val="00667328"/>
    <w:rsid w:val="00671D49"/>
    <w:rsid w:val="006A2D6A"/>
    <w:rsid w:val="006A54AE"/>
    <w:rsid w:val="006A74B8"/>
    <w:rsid w:val="006B36D8"/>
    <w:rsid w:val="006E1E10"/>
    <w:rsid w:val="006E3B54"/>
    <w:rsid w:val="006F2698"/>
    <w:rsid w:val="00703C12"/>
    <w:rsid w:val="00707F81"/>
    <w:rsid w:val="00713B79"/>
    <w:rsid w:val="00714918"/>
    <w:rsid w:val="0072057B"/>
    <w:rsid w:val="00730496"/>
    <w:rsid w:val="0073136D"/>
    <w:rsid w:val="007327A4"/>
    <w:rsid w:val="00760ECC"/>
    <w:rsid w:val="00764CF1"/>
    <w:rsid w:val="00765945"/>
    <w:rsid w:val="007755F9"/>
    <w:rsid w:val="00780E89"/>
    <w:rsid w:val="007875BF"/>
    <w:rsid w:val="00787A03"/>
    <w:rsid w:val="00790BE9"/>
    <w:rsid w:val="007910E1"/>
    <w:rsid w:val="007923C2"/>
    <w:rsid w:val="00796775"/>
    <w:rsid w:val="007A4E6B"/>
    <w:rsid w:val="007B0358"/>
    <w:rsid w:val="007B2448"/>
    <w:rsid w:val="007B3A2C"/>
    <w:rsid w:val="007C20E3"/>
    <w:rsid w:val="007C75AC"/>
    <w:rsid w:val="007C78C7"/>
    <w:rsid w:val="007C7C40"/>
    <w:rsid w:val="007D13FB"/>
    <w:rsid w:val="007F68B3"/>
    <w:rsid w:val="007F7323"/>
    <w:rsid w:val="008108AF"/>
    <w:rsid w:val="00811711"/>
    <w:rsid w:val="00813CEF"/>
    <w:rsid w:val="00815872"/>
    <w:rsid w:val="0082273F"/>
    <w:rsid w:val="00822EFA"/>
    <w:rsid w:val="00830980"/>
    <w:rsid w:val="008327D1"/>
    <w:rsid w:val="00834091"/>
    <w:rsid w:val="00835256"/>
    <w:rsid w:val="00840150"/>
    <w:rsid w:val="00840A44"/>
    <w:rsid w:val="008437D3"/>
    <w:rsid w:val="00860809"/>
    <w:rsid w:val="00861E25"/>
    <w:rsid w:val="0086655E"/>
    <w:rsid w:val="0089447C"/>
    <w:rsid w:val="008968EF"/>
    <w:rsid w:val="00897112"/>
    <w:rsid w:val="008B6279"/>
    <w:rsid w:val="008C1251"/>
    <w:rsid w:val="008D2268"/>
    <w:rsid w:val="008F5243"/>
    <w:rsid w:val="009003EF"/>
    <w:rsid w:val="00903A75"/>
    <w:rsid w:val="0091453A"/>
    <w:rsid w:val="00922782"/>
    <w:rsid w:val="009928F2"/>
    <w:rsid w:val="009969D6"/>
    <w:rsid w:val="009A688C"/>
    <w:rsid w:val="009A691B"/>
    <w:rsid w:val="009B089A"/>
    <w:rsid w:val="009B40E9"/>
    <w:rsid w:val="009B5CF8"/>
    <w:rsid w:val="009C2C71"/>
    <w:rsid w:val="009D7022"/>
    <w:rsid w:val="009F0652"/>
    <w:rsid w:val="009F327A"/>
    <w:rsid w:val="00A004F5"/>
    <w:rsid w:val="00A11D89"/>
    <w:rsid w:val="00A132B9"/>
    <w:rsid w:val="00A277AE"/>
    <w:rsid w:val="00A458E5"/>
    <w:rsid w:val="00A460A7"/>
    <w:rsid w:val="00A4701F"/>
    <w:rsid w:val="00A543B6"/>
    <w:rsid w:val="00A613FA"/>
    <w:rsid w:val="00A62EA0"/>
    <w:rsid w:val="00A6331A"/>
    <w:rsid w:val="00A67204"/>
    <w:rsid w:val="00A73403"/>
    <w:rsid w:val="00A821D1"/>
    <w:rsid w:val="00A878C9"/>
    <w:rsid w:val="00A94A7F"/>
    <w:rsid w:val="00AB2981"/>
    <w:rsid w:val="00AC21B1"/>
    <w:rsid w:val="00AE6EE7"/>
    <w:rsid w:val="00AF01EF"/>
    <w:rsid w:val="00AF24FB"/>
    <w:rsid w:val="00B01AE0"/>
    <w:rsid w:val="00B102E4"/>
    <w:rsid w:val="00B17470"/>
    <w:rsid w:val="00B20104"/>
    <w:rsid w:val="00B27780"/>
    <w:rsid w:val="00B375B0"/>
    <w:rsid w:val="00B61064"/>
    <w:rsid w:val="00B633B5"/>
    <w:rsid w:val="00B7245F"/>
    <w:rsid w:val="00B85DF2"/>
    <w:rsid w:val="00B8660B"/>
    <w:rsid w:val="00B92D84"/>
    <w:rsid w:val="00BA6064"/>
    <w:rsid w:val="00BD6768"/>
    <w:rsid w:val="00BE2636"/>
    <w:rsid w:val="00BE64F3"/>
    <w:rsid w:val="00BE74AB"/>
    <w:rsid w:val="00BF27AA"/>
    <w:rsid w:val="00C05F46"/>
    <w:rsid w:val="00C14E43"/>
    <w:rsid w:val="00C24ECD"/>
    <w:rsid w:val="00C32139"/>
    <w:rsid w:val="00C33290"/>
    <w:rsid w:val="00C418EE"/>
    <w:rsid w:val="00C51F76"/>
    <w:rsid w:val="00C65E9D"/>
    <w:rsid w:val="00C66B66"/>
    <w:rsid w:val="00C75FA2"/>
    <w:rsid w:val="00C902DB"/>
    <w:rsid w:val="00C90868"/>
    <w:rsid w:val="00C9124D"/>
    <w:rsid w:val="00C97301"/>
    <w:rsid w:val="00CA4BAD"/>
    <w:rsid w:val="00CA65F4"/>
    <w:rsid w:val="00CB0039"/>
    <w:rsid w:val="00CB019B"/>
    <w:rsid w:val="00CB59E2"/>
    <w:rsid w:val="00CC1120"/>
    <w:rsid w:val="00CC4304"/>
    <w:rsid w:val="00CD141F"/>
    <w:rsid w:val="00CD4E74"/>
    <w:rsid w:val="00CE6DF0"/>
    <w:rsid w:val="00CE724E"/>
    <w:rsid w:val="00CF0096"/>
    <w:rsid w:val="00CF414B"/>
    <w:rsid w:val="00D020E6"/>
    <w:rsid w:val="00D11C56"/>
    <w:rsid w:val="00D1656E"/>
    <w:rsid w:val="00D17F1E"/>
    <w:rsid w:val="00D200FC"/>
    <w:rsid w:val="00D2267B"/>
    <w:rsid w:val="00D272EE"/>
    <w:rsid w:val="00D27C34"/>
    <w:rsid w:val="00D35B09"/>
    <w:rsid w:val="00D3618A"/>
    <w:rsid w:val="00D42D73"/>
    <w:rsid w:val="00D55A98"/>
    <w:rsid w:val="00D60DC2"/>
    <w:rsid w:val="00D62E7D"/>
    <w:rsid w:val="00D65116"/>
    <w:rsid w:val="00D70295"/>
    <w:rsid w:val="00D7303D"/>
    <w:rsid w:val="00D80420"/>
    <w:rsid w:val="00D92859"/>
    <w:rsid w:val="00D9750A"/>
    <w:rsid w:val="00DA1928"/>
    <w:rsid w:val="00DA1DD0"/>
    <w:rsid w:val="00DB425B"/>
    <w:rsid w:val="00DC7A99"/>
    <w:rsid w:val="00DD0060"/>
    <w:rsid w:val="00DF4624"/>
    <w:rsid w:val="00E00088"/>
    <w:rsid w:val="00E05073"/>
    <w:rsid w:val="00E06FB8"/>
    <w:rsid w:val="00E1099A"/>
    <w:rsid w:val="00E11D47"/>
    <w:rsid w:val="00E276B2"/>
    <w:rsid w:val="00E43B2E"/>
    <w:rsid w:val="00E64179"/>
    <w:rsid w:val="00E6453A"/>
    <w:rsid w:val="00E70AC4"/>
    <w:rsid w:val="00E71EE9"/>
    <w:rsid w:val="00E72B53"/>
    <w:rsid w:val="00E858BE"/>
    <w:rsid w:val="00E92E08"/>
    <w:rsid w:val="00E96E89"/>
    <w:rsid w:val="00EB201A"/>
    <w:rsid w:val="00EC6042"/>
    <w:rsid w:val="00EE4DEB"/>
    <w:rsid w:val="00EE64AB"/>
    <w:rsid w:val="00EF2C39"/>
    <w:rsid w:val="00F0042A"/>
    <w:rsid w:val="00F029DA"/>
    <w:rsid w:val="00F02C11"/>
    <w:rsid w:val="00F06628"/>
    <w:rsid w:val="00F1543C"/>
    <w:rsid w:val="00F179D0"/>
    <w:rsid w:val="00F46CD2"/>
    <w:rsid w:val="00F575E9"/>
    <w:rsid w:val="00F8021E"/>
    <w:rsid w:val="00F80EA1"/>
    <w:rsid w:val="00F87802"/>
    <w:rsid w:val="00F937B5"/>
    <w:rsid w:val="00F94D5F"/>
    <w:rsid w:val="00FB05EE"/>
    <w:rsid w:val="00FB07DA"/>
    <w:rsid w:val="00FB52DC"/>
    <w:rsid w:val="00FC3EA6"/>
    <w:rsid w:val="00FD247F"/>
    <w:rsid w:val="00FD3001"/>
    <w:rsid w:val="00FE732D"/>
    <w:rsid w:val="00FE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07FD"/>
  <w15:docId w15:val="{9523974A-B54F-4A75-B27B-8D31AC58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6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660B"/>
    <w:rPr>
      <w:lang w:val="lv-LV"/>
    </w:rPr>
  </w:style>
  <w:style w:type="paragraph" w:styleId="Footer">
    <w:name w:val="footer"/>
    <w:basedOn w:val="Normal"/>
    <w:link w:val="FooterChar"/>
    <w:uiPriority w:val="99"/>
    <w:unhideWhenUsed/>
    <w:rsid w:val="00B866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660B"/>
    <w:rPr>
      <w:lang w:val="lv-LV"/>
    </w:rPr>
  </w:style>
  <w:style w:type="paragraph" w:styleId="BalloonText">
    <w:name w:val="Balloon Text"/>
    <w:basedOn w:val="Normal"/>
    <w:link w:val="BalloonTextChar"/>
    <w:uiPriority w:val="99"/>
    <w:semiHidden/>
    <w:unhideWhenUsed/>
    <w:rsid w:val="00B8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B"/>
    <w:rPr>
      <w:rFonts w:ascii="Tahoma" w:hAnsi="Tahoma" w:cs="Tahoma"/>
      <w:sz w:val="16"/>
      <w:szCs w:val="16"/>
      <w:lang w:val="lv-LV"/>
    </w:rPr>
  </w:style>
  <w:style w:type="paragraph" w:styleId="FootnoteText">
    <w:name w:val="footnote text"/>
    <w:basedOn w:val="Normal"/>
    <w:link w:val="FootnoteTextChar"/>
    <w:uiPriority w:val="99"/>
    <w:semiHidden/>
    <w:unhideWhenUsed/>
    <w:rsid w:val="00B277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780"/>
    <w:rPr>
      <w:sz w:val="20"/>
      <w:szCs w:val="20"/>
      <w:lang w:val="lv-LV"/>
    </w:rPr>
  </w:style>
  <w:style w:type="character" w:styleId="FootnoteReference">
    <w:name w:val="footnote reference"/>
    <w:basedOn w:val="DefaultParagraphFont"/>
    <w:uiPriority w:val="99"/>
    <w:semiHidden/>
    <w:unhideWhenUsed/>
    <w:rsid w:val="00B27780"/>
    <w:rPr>
      <w:vertAlign w:val="superscript"/>
    </w:rPr>
  </w:style>
  <w:style w:type="character" w:styleId="CommentReference">
    <w:name w:val="annotation reference"/>
    <w:basedOn w:val="DefaultParagraphFont"/>
    <w:uiPriority w:val="99"/>
    <w:semiHidden/>
    <w:unhideWhenUsed/>
    <w:rsid w:val="001A25B2"/>
    <w:rPr>
      <w:sz w:val="16"/>
      <w:szCs w:val="16"/>
    </w:rPr>
  </w:style>
  <w:style w:type="paragraph" w:styleId="CommentText">
    <w:name w:val="annotation text"/>
    <w:basedOn w:val="Normal"/>
    <w:link w:val="CommentTextChar"/>
    <w:uiPriority w:val="99"/>
    <w:semiHidden/>
    <w:unhideWhenUsed/>
    <w:rsid w:val="001A25B2"/>
    <w:pPr>
      <w:spacing w:line="240" w:lineRule="auto"/>
    </w:pPr>
    <w:rPr>
      <w:sz w:val="20"/>
      <w:szCs w:val="20"/>
    </w:rPr>
  </w:style>
  <w:style w:type="character" w:customStyle="1" w:styleId="CommentTextChar">
    <w:name w:val="Comment Text Char"/>
    <w:basedOn w:val="DefaultParagraphFont"/>
    <w:link w:val="CommentText"/>
    <w:uiPriority w:val="99"/>
    <w:semiHidden/>
    <w:rsid w:val="001A25B2"/>
    <w:rPr>
      <w:sz w:val="20"/>
      <w:szCs w:val="20"/>
      <w:lang w:val="lv-LV"/>
    </w:rPr>
  </w:style>
  <w:style w:type="paragraph" w:styleId="CommentSubject">
    <w:name w:val="annotation subject"/>
    <w:basedOn w:val="CommentText"/>
    <w:next w:val="CommentText"/>
    <w:link w:val="CommentSubjectChar"/>
    <w:uiPriority w:val="99"/>
    <w:semiHidden/>
    <w:unhideWhenUsed/>
    <w:rsid w:val="001A25B2"/>
    <w:rPr>
      <w:b/>
      <w:bCs/>
    </w:rPr>
  </w:style>
  <w:style w:type="character" w:customStyle="1" w:styleId="CommentSubjectChar">
    <w:name w:val="Comment Subject Char"/>
    <w:basedOn w:val="CommentTextChar"/>
    <w:link w:val="CommentSubject"/>
    <w:uiPriority w:val="99"/>
    <w:semiHidden/>
    <w:rsid w:val="001A25B2"/>
    <w:rPr>
      <w:b/>
      <w:bCs/>
      <w:sz w:val="20"/>
      <w:szCs w:val="20"/>
      <w:lang w:val="lv-LV"/>
    </w:rPr>
  </w:style>
  <w:style w:type="paragraph" w:styleId="ListParagraph">
    <w:name w:val="List Paragraph"/>
    <w:basedOn w:val="Normal"/>
    <w:uiPriority w:val="34"/>
    <w:qFormat/>
    <w:rsid w:val="0089447C"/>
    <w:pPr>
      <w:ind w:left="720"/>
      <w:contextualSpacing/>
    </w:pPr>
  </w:style>
  <w:style w:type="character" w:styleId="Hyperlink">
    <w:name w:val="Hyperlink"/>
    <w:basedOn w:val="DefaultParagraphFont"/>
    <w:uiPriority w:val="99"/>
    <w:unhideWhenUsed/>
    <w:rsid w:val="00D35B09"/>
    <w:rPr>
      <w:color w:val="0000FF" w:themeColor="hyperlink"/>
      <w:u w:val="single"/>
    </w:rPr>
  </w:style>
  <w:style w:type="paragraph" w:customStyle="1" w:styleId="tv213">
    <w:name w:val="tv213"/>
    <w:basedOn w:val="Normal"/>
    <w:rsid w:val="008352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0633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Normal"/>
    <w:rsid w:val="00C66B66"/>
    <w:pPr>
      <w:spacing w:after="160" w:line="240" w:lineRule="exact"/>
    </w:pPr>
    <w:rPr>
      <w:rFonts w:ascii="Tahoma" w:eastAsia="Times New Roman" w:hAnsi="Tahoma" w:cs="Tahoma"/>
      <w:sz w:val="20"/>
      <w:szCs w:val="20"/>
      <w:lang w:val="en-US"/>
    </w:rPr>
  </w:style>
  <w:style w:type="paragraph" w:styleId="NoSpacing">
    <w:name w:val="No Spacing"/>
    <w:uiPriority w:val="1"/>
    <w:qFormat/>
    <w:rsid w:val="00C14E43"/>
    <w:pPr>
      <w:widowControl w:val="0"/>
      <w:spacing w:after="0" w:line="240" w:lineRule="auto"/>
    </w:pPr>
    <w:rPr>
      <w:rFonts w:ascii="Calibri" w:eastAsia="Calibri" w:hAnsi="Calibri" w:cs="Times New Roman"/>
    </w:rPr>
  </w:style>
  <w:style w:type="paragraph" w:styleId="Revision">
    <w:name w:val="Revision"/>
    <w:hidden/>
    <w:uiPriority w:val="99"/>
    <w:semiHidden/>
    <w:rsid w:val="001735A4"/>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8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F6DEA-A0CC-4A3A-81C4-7BF6E0D7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4540</Words>
  <Characters>2588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Grozījumi Ministru kabineta 2010. gada 7. decembra noteikumos Nr. 1098</vt:lpstr>
    </vt:vector>
  </TitlesOfParts>
  <Manager>Iekšlietu ministrija</Manager>
  <Company>Nodrošinājuma valsts aģentūra</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7. decembra noteikumos Nr. 1098</dc:title>
  <dc:subject>Ministru kabineta noteikumu projekts</dc:subject>
  <dc:creator>Raitis Nora</dc:creator>
  <dc:description>Raitis Nora, 67829075
raitis.nora@agentura.iem.gov.lv</dc:description>
  <cp:lastModifiedBy>Leontine Babkina</cp:lastModifiedBy>
  <cp:revision>46</cp:revision>
  <cp:lastPrinted>2019-07-19T10:10:00Z</cp:lastPrinted>
  <dcterms:created xsi:type="dcterms:W3CDTF">2019-06-03T05:32:00Z</dcterms:created>
  <dcterms:modified xsi:type="dcterms:W3CDTF">2019-08-15T07:40:00Z</dcterms:modified>
</cp:coreProperties>
</file>