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43A6D080" w:rsidR="005A1669" w:rsidRPr="0010459D" w:rsidRDefault="005A1669" w:rsidP="00E27DEF">
      <w:pPr>
        <w:spacing w:after="0" w:line="240" w:lineRule="auto"/>
        <w:jc w:val="center"/>
        <w:rPr>
          <w:rFonts w:ascii="Times New Roman" w:eastAsia="Times New Roman" w:hAnsi="Times New Roman" w:cs="Times New Roman"/>
          <w:b/>
          <w:bCs/>
          <w:sz w:val="28"/>
          <w:szCs w:val="28"/>
          <w:lang w:eastAsia="en-GB"/>
        </w:rPr>
      </w:pPr>
      <w:r w:rsidRPr="0010459D">
        <w:rPr>
          <w:rFonts w:ascii="Times New Roman" w:hAnsi="Times New Roman" w:cs="Times New Roman"/>
          <w:b/>
          <w:bCs/>
          <w:sz w:val="28"/>
          <w:szCs w:val="28"/>
        </w:rPr>
        <w:t>Ministru kabineta noteikumu projekta „</w:t>
      </w:r>
      <w:r w:rsidR="006C52B4" w:rsidRPr="0010459D">
        <w:rPr>
          <w:rFonts w:ascii="Times New Roman" w:hAnsi="Times New Roman" w:cs="Times New Roman"/>
          <w:b/>
          <w:bCs/>
          <w:sz w:val="28"/>
          <w:szCs w:val="28"/>
        </w:rPr>
        <w:t>Gr</w:t>
      </w:r>
      <w:r w:rsidR="00011CE5">
        <w:rPr>
          <w:rFonts w:ascii="Times New Roman" w:hAnsi="Times New Roman" w:cs="Times New Roman"/>
          <w:b/>
          <w:bCs/>
          <w:sz w:val="28"/>
          <w:szCs w:val="28"/>
        </w:rPr>
        <w:t>ozījumi Ministru kabineta 2014. gada 12. augusta noteikumos Nr. </w:t>
      </w:r>
      <w:r w:rsidR="006C52B4" w:rsidRPr="0010459D">
        <w:rPr>
          <w:rFonts w:ascii="Times New Roman" w:hAnsi="Times New Roman" w:cs="Times New Roman"/>
          <w:b/>
          <w:bCs/>
          <w:sz w:val="28"/>
          <w:szCs w:val="28"/>
        </w:rPr>
        <w:t>468 “Noteikumi par valsts pamatizglītības standartu, pamatizglītības mācību priekšmetu standartiem un pamatizglītības programmu paraugiem”</w:t>
      </w:r>
      <w:r w:rsidRPr="0010459D">
        <w:rPr>
          <w:rFonts w:ascii="Times New Roman" w:hAnsi="Times New Roman" w:cs="Times New Roman"/>
          <w:b/>
          <w:sz w:val="28"/>
          <w:szCs w:val="28"/>
        </w:rPr>
        <w:t>”</w:t>
      </w:r>
      <w:r w:rsidRPr="0010459D">
        <w:rPr>
          <w:rFonts w:ascii="Times New Roman" w:eastAsia="Times New Roman" w:hAnsi="Times New Roman" w:cs="Times New Roman"/>
          <w:b/>
          <w:bCs/>
          <w:sz w:val="28"/>
          <w:szCs w:val="28"/>
          <w:lang w:eastAsia="en-GB"/>
        </w:rPr>
        <w:t xml:space="preserve"> sākotnējās ietekmes novērtējuma ziņojums (anotācija)</w:t>
      </w:r>
    </w:p>
    <w:p w14:paraId="1542F5DB" w14:textId="77777777" w:rsidR="00785691" w:rsidRPr="0010459D" w:rsidRDefault="00785691" w:rsidP="00785691">
      <w:pPr>
        <w:pStyle w:val="NoSpacing"/>
        <w:ind w:firstLine="709"/>
        <w:jc w:val="both"/>
        <w:rPr>
          <w:rFonts w:ascii="Times New Roman" w:hAnsi="Times New Roman" w:cs="Times New Roman"/>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8"/>
        <w:gridCol w:w="6804"/>
      </w:tblGrid>
      <w:tr w:rsidR="0010459D" w:rsidRPr="0010459D" w14:paraId="2B10332E" w14:textId="77777777" w:rsidTr="00641554">
        <w:trPr>
          <w:cantSplit/>
          <w:trHeight w:val="335"/>
        </w:trPr>
        <w:tc>
          <w:tcPr>
            <w:tcW w:w="9072" w:type="dxa"/>
            <w:gridSpan w:val="2"/>
            <w:tcBorders>
              <w:top w:val="single" w:sz="4" w:space="0" w:color="000000" w:themeColor="text1"/>
            </w:tcBorders>
            <w:shd w:val="clear" w:color="auto" w:fill="FFFFFF"/>
            <w:vAlign w:val="center"/>
            <w:hideMark/>
          </w:tcPr>
          <w:p w14:paraId="44DE9BEA" w14:textId="77777777" w:rsidR="00785691" w:rsidRPr="0010459D" w:rsidRDefault="00785691" w:rsidP="00C20368">
            <w:pPr>
              <w:jc w:val="center"/>
              <w:rPr>
                <w:rFonts w:ascii="Times New Roman" w:eastAsia="Times New Roman" w:hAnsi="Times New Roman" w:cs="Times New Roman"/>
                <w:b/>
                <w:iCs/>
                <w:sz w:val="28"/>
                <w:szCs w:val="28"/>
              </w:rPr>
            </w:pPr>
            <w:r w:rsidRPr="0010459D">
              <w:rPr>
                <w:rFonts w:ascii="Times New Roman" w:eastAsia="Times New Roman" w:hAnsi="Times New Roman" w:cs="Times New Roman"/>
                <w:b/>
                <w:iCs/>
                <w:sz w:val="28"/>
                <w:szCs w:val="28"/>
              </w:rPr>
              <w:t>Tiesību akta projekta anotācijas kopsavilkums</w:t>
            </w:r>
          </w:p>
        </w:tc>
      </w:tr>
      <w:tr w:rsidR="0010459D" w:rsidRPr="0010459D" w14:paraId="0F0302CC" w14:textId="77777777" w:rsidTr="00011CE5">
        <w:trPr>
          <w:cantSplit/>
          <w:trHeight w:val="1038"/>
        </w:trPr>
        <w:tc>
          <w:tcPr>
            <w:tcW w:w="2268" w:type="dxa"/>
            <w:shd w:val="clear" w:color="auto" w:fill="FFFFFF"/>
            <w:hideMark/>
          </w:tcPr>
          <w:p w14:paraId="27883704" w14:textId="25CDE4FC" w:rsidR="00785691" w:rsidRPr="0010459D" w:rsidRDefault="00D82EE8" w:rsidP="006571BC">
            <w:pPr>
              <w:pStyle w:val="NoSpacing"/>
              <w:jc w:val="both"/>
              <w:rPr>
                <w:rFonts w:ascii="Times New Roman" w:eastAsia="Times New Roman" w:hAnsi="Times New Roman" w:cs="Times New Roman"/>
                <w:sz w:val="28"/>
                <w:szCs w:val="28"/>
              </w:rPr>
            </w:pPr>
            <w:r w:rsidRPr="0010459D">
              <w:rPr>
                <w:rFonts w:ascii="Times New Roman" w:hAnsi="Times New Roman" w:cs="Times New Roman"/>
                <w:sz w:val="28"/>
                <w:szCs w:val="28"/>
              </w:rPr>
              <w:t xml:space="preserve">Mērķis, risinājums un projekta spēkā stāšanās laiks </w:t>
            </w:r>
          </w:p>
        </w:tc>
        <w:tc>
          <w:tcPr>
            <w:tcW w:w="6804" w:type="dxa"/>
            <w:shd w:val="clear" w:color="auto" w:fill="FFFFFF"/>
            <w:hideMark/>
          </w:tcPr>
          <w:p w14:paraId="58AF8EEC" w14:textId="54BD847C" w:rsidR="00ED140F" w:rsidRPr="0010459D" w:rsidRDefault="00C751F1" w:rsidP="00ED140F">
            <w:pPr>
              <w:pStyle w:val="NoSpacing"/>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Ministru kabineta noteikumu projekta “Gr</w:t>
            </w:r>
            <w:r w:rsidR="00704DB4" w:rsidRPr="0010459D">
              <w:rPr>
                <w:rFonts w:ascii="Times New Roman" w:eastAsia="Times New Roman" w:hAnsi="Times New Roman" w:cs="Times New Roman"/>
                <w:sz w:val="28"/>
                <w:szCs w:val="28"/>
              </w:rPr>
              <w:t>ozījumi Ministru kabineta 2014. gada 12. augusta noteikumos Nr. </w:t>
            </w:r>
            <w:r w:rsidRPr="0010459D">
              <w:rPr>
                <w:rFonts w:ascii="Times New Roman" w:eastAsia="Times New Roman" w:hAnsi="Times New Roman" w:cs="Times New Roman"/>
                <w:sz w:val="28"/>
                <w:szCs w:val="28"/>
              </w:rPr>
              <w:t xml:space="preserve">468 “Noteikumi par valsts pamatizglītības standartu, pamatizglītības mācību priekšmetu standartiem un pamatizglītības programmu paraugiem”” (turpmāk – noteikumu projekts) mērķis </w:t>
            </w:r>
            <w:r w:rsidR="00ED140F" w:rsidRPr="0010459D">
              <w:rPr>
                <w:rFonts w:ascii="Times New Roman" w:eastAsia="Times New Roman" w:hAnsi="Times New Roman" w:cs="Times New Roman"/>
                <w:sz w:val="28"/>
                <w:szCs w:val="28"/>
              </w:rPr>
              <w:t xml:space="preserve">ir </w:t>
            </w:r>
            <w:r w:rsidR="00ED140F" w:rsidRPr="0010459D">
              <w:rPr>
                <w:rFonts w:ascii="Times New Roman" w:hAnsi="Times New Roman" w:cs="Times New Roman"/>
                <w:sz w:val="28"/>
                <w:szCs w:val="28"/>
              </w:rPr>
              <w:t>nodrošināt</w:t>
            </w:r>
            <w:r w:rsidR="00835F22" w:rsidRPr="0010459D">
              <w:rPr>
                <w:rFonts w:ascii="Times New Roman" w:hAnsi="Times New Roman" w:cs="Times New Roman"/>
                <w:sz w:val="28"/>
                <w:szCs w:val="28"/>
              </w:rPr>
              <w:t xml:space="preserve"> Izglītības likumam un Vispārējās izglītības likumam atbilstošu valsts pamatizglītības standartu</w:t>
            </w:r>
            <w:r w:rsidR="00ED140F" w:rsidRPr="0010459D">
              <w:rPr>
                <w:rFonts w:ascii="Times New Roman" w:hAnsi="Times New Roman" w:cs="Times New Roman"/>
                <w:sz w:val="28"/>
                <w:szCs w:val="28"/>
              </w:rPr>
              <w:t>:</w:t>
            </w:r>
          </w:p>
          <w:p w14:paraId="620AD597" w14:textId="1B6F2CC0" w:rsidR="00ED140F" w:rsidRPr="0010459D" w:rsidRDefault="00D806B8" w:rsidP="00ED140F">
            <w:pPr>
              <w:pStyle w:val="NoSpacing"/>
              <w:numPr>
                <w:ilvl w:val="0"/>
                <w:numId w:val="7"/>
              </w:numPr>
              <w:jc w:val="both"/>
              <w:rPr>
                <w:rFonts w:ascii="Times New Roman" w:hAnsi="Times New Roman" w:cs="Times New Roman"/>
                <w:sz w:val="28"/>
                <w:szCs w:val="28"/>
              </w:rPr>
            </w:pPr>
            <w:r w:rsidRPr="0010459D">
              <w:rPr>
                <w:rFonts w:ascii="Times New Roman" w:hAnsi="Times New Roman" w:cs="Times New Roman"/>
                <w:sz w:val="28"/>
                <w:szCs w:val="28"/>
              </w:rPr>
              <w:t xml:space="preserve">nosakot </w:t>
            </w:r>
            <w:r w:rsidR="00ED140F" w:rsidRPr="0010459D">
              <w:rPr>
                <w:rFonts w:ascii="Times New Roman" w:hAnsi="Times New Roman" w:cs="Times New Roman"/>
                <w:sz w:val="28"/>
                <w:szCs w:val="28"/>
              </w:rPr>
              <w:t>valsts valodas lietojuma proporciju ieviešanu mazākumtautī</w:t>
            </w:r>
            <w:r w:rsidRPr="0010459D">
              <w:rPr>
                <w:rFonts w:ascii="Times New Roman" w:hAnsi="Times New Roman" w:cs="Times New Roman"/>
                <w:sz w:val="28"/>
                <w:szCs w:val="28"/>
              </w:rPr>
              <w:t xml:space="preserve">bu izglītības programmu apguvē un </w:t>
            </w:r>
            <w:r w:rsidR="00ED140F" w:rsidRPr="0010459D">
              <w:rPr>
                <w:rFonts w:ascii="Times New Roman" w:hAnsi="Times New Roman" w:cs="Times New Roman"/>
                <w:sz w:val="28"/>
                <w:szCs w:val="28"/>
              </w:rPr>
              <w:t xml:space="preserve">piedāvājot trīs valsts valodas lietojuma proporciju modeļus, </w:t>
            </w:r>
          </w:p>
          <w:p w14:paraId="54B0E43C" w14:textId="40752E8C" w:rsidR="00ED140F" w:rsidRPr="0010459D" w:rsidRDefault="00ED140F" w:rsidP="00ED140F">
            <w:pPr>
              <w:pStyle w:val="NoSpacing"/>
              <w:numPr>
                <w:ilvl w:val="0"/>
                <w:numId w:val="7"/>
              </w:numPr>
              <w:jc w:val="both"/>
              <w:rPr>
                <w:rFonts w:ascii="Times New Roman" w:hAnsi="Times New Roman" w:cs="Times New Roman"/>
                <w:sz w:val="28"/>
                <w:szCs w:val="28"/>
              </w:rPr>
            </w:pPr>
            <w:r w:rsidRPr="0010459D">
              <w:rPr>
                <w:rFonts w:ascii="Times New Roman" w:hAnsi="Times New Roman" w:cs="Times New Roman"/>
                <w:sz w:val="28"/>
                <w:szCs w:val="28"/>
              </w:rPr>
              <w:t>izslēdzot</w:t>
            </w:r>
            <w:r w:rsidR="00835F22" w:rsidRPr="0010459D">
              <w:rPr>
                <w:rFonts w:ascii="Times New Roman" w:hAnsi="Times New Roman" w:cs="Times New Roman"/>
                <w:sz w:val="28"/>
                <w:szCs w:val="28"/>
              </w:rPr>
              <w:t xml:space="preserve"> no pamatizglītības standarta</w:t>
            </w:r>
            <w:r w:rsidRPr="0010459D">
              <w:rPr>
                <w:rFonts w:ascii="Times New Roman" w:hAnsi="Times New Roman" w:cs="Times New Roman"/>
                <w:sz w:val="28"/>
                <w:szCs w:val="28"/>
              </w:rPr>
              <w:t xml:space="preserve"> pedagoģiskās korekcijas izglītības programmas</w:t>
            </w:r>
            <w:r w:rsidR="00835F22" w:rsidRPr="0010459D">
              <w:rPr>
                <w:rFonts w:ascii="Times New Roman" w:hAnsi="Times New Roman" w:cs="Times New Roman"/>
                <w:sz w:val="28"/>
                <w:szCs w:val="28"/>
              </w:rPr>
              <w:t>, kā arī terminu internātskola</w:t>
            </w:r>
            <w:r w:rsidR="00376DAA" w:rsidRPr="0010459D">
              <w:rPr>
                <w:rFonts w:ascii="Times New Roman" w:hAnsi="Times New Roman" w:cs="Times New Roman"/>
                <w:sz w:val="28"/>
                <w:szCs w:val="28"/>
              </w:rPr>
              <w:t>,</w:t>
            </w:r>
          </w:p>
          <w:p w14:paraId="0AACD4A8" w14:textId="611C12F9" w:rsidR="00835F22" w:rsidRPr="0010459D" w:rsidRDefault="00835F22" w:rsidP="00835F22">
            <w:pPr>
              <w:pStyle w:val="NoSpacing"/>
              <w:numPr>
                <w:ilvl w:val="0"/>
                <w:numId w:val="7"/>
              </w:numPr>
              <w:jc w:val="both"/>
              <w:rPr>
                <w:rFonts w:ascii="Times New Roman" w:hAnsi="Times New Roman" w:cs="Times New Roman"/>
                <w:sz w:val="28"/>
                <w:szCs w:val="28"/>
              </w:rPr>
            </w:pPr>
            <w:r w:rsidRPr="0010459D">
              <w:rPr>
                <w:rFonts w:ascii="Times New Roman" w:hAnsi="Times New Roman" w:cs="Times New Roman"/>
                <w:sz w:val="28"/>
                <w:szCs w:val="28"/>
              </w:rPr>
              <w:t>nosakot tālmācību kā atsevišķu izglītības ieguves formu.</w:t>
            </w:r>
          </w:p>
          <w:p w14:paraId="2FB35CFC" w14:textId="14E2B7BD" w:rsidR="00C751F1" w:rsidRPr="0010459D" w:rsidRDefault="00C751F1" w:rsidP="0011117E">
            <w:pPr>
              <w:pStyle w:val="NoSpacing"/>
              <w:ind w:firstLine="397"/>
              <w:jc w:val="both"/>
              <w:rPr>
                <w:rFonts w:ascii="Times New Roman" w:hAnsi="Times New Roman" w:cs="Times New Roman"/>
                <w:sz w:val="28"/>
                <w:szCs w:val="28"/>
              </w:rPr>
            </w:pPr>
            <w:r w:rsidRPr="0010459D">
              <w:rPr>
                <w:rFonts w:ascii="Times New Roman" w:hAnsi="Times New Roman" w:cs="Times New Roman"/>
                <w:sz w:val="28"/>
                <w:szCs w:val="28"/>
              </w:rPr>
              <w:t>Noteikumu projekts stājas spēkā 2019</w:t>
            </w:r>
            <w:r w:rsidR="00AD7EA1" w:rsidRPr="0010459D">
              <w:rPr>
                <w:rFonts w:ascii="Times New Roman" w:hAnsi="Times New Roman" w:cs="Times New Roman"/>
                <w:sz w:val="28"/>
                <w:szCs w:val="28"/>
              </w:rPr>
              <w:t>. </w:t>
            </w:r>
            <w:r w:rsidRPr="0010459D">
              <w:rPr>
                <w:rFonts w:ascii="Times New Roman" w:hAnsi="Times New Roman" w:cs="Times New Roman"/>
                <w:sz w:val="28"/>
                <w:szCs w:val="28"/>
              </w:rPr>
              <w:t>gada 1.</w:t>
            </w:r>
            <w:r w:rsidR="00AD7EA1" w:rsidRPr="0010459D">
              <w:rPr>
                <w:rFonts w:ascii="Times New Roman" w:hAnsi="Times New Roman" w:cs="Times New Roman"/>
                <w:sz w:val="28"/>
                <w:szCs w:val="28"/>
              </w:rPr>
              <w:t> </w:t>
            </w:r>
            <w:r w:rsidRPr="0010459D">
              <w:rPr>
                <w:rFonts w:ascii="Times New Roman" w:hAnsi="Times New Roman" w:cs="Times New Roman"/>
                <w:sz w:val="28"/>
                <w:szCs w:val="28"/>
              </w:rPr>
              <w:t>septembrī.</w:t>
            </w:r>
          </w:p>
        </w:tc>
      </w:tr>
    </w:tbl>
    <w:p w14:paraId="584CCC35" w14:textId="24BEBE62" w:rsidR="00785691" w:rsidRPr="0010459D" w:rsidRDefault="00785691" w:rsidP="00E27DEF">
      <w:pPr>
        <w:spacing w:after="0" w:line="240" w:lineRule="auto"/>
        <w:jc w:val="center"/>
        <w:rPr>
          <w:rFonts w:ascii="Times New Roman" w:eastAsia="Times New Roman" w:hAnsi="Times New Roman" w:cs="Times New Roman"/>
          <w:b/>
          <w:bCs/>
          <w:sz w:val="28"/>
          <w:szCs w:val="28"/>
          <w:lang w:eastAsia="en-GB"/>
        </w:rPr>
      </w:pPr>
    </w:p>
    <w:tbl>
      <w:tblPr>
        <w:tblW w:w="498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49"/>
        <w:gridCol w:w="1843"/>
        <w:gridCol w:w="6804"/>
      </w:tblGrid>
      <w:tr w:rsidR="0010459D" w:rsidRPr="0010459D" w14:paraId="20AC68AC" w14:textId="77777777" w:rsidTr="0011117E">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E2EB396" w14:textId="12CC336B" w:rsidR="00AC79C5" w:rsidRPr="0010459D" w:rsidRDefault="00AC79C5" w:rsidP="0011117E">
            <w:pPr>
              <w:spacing w:after="0" w:line="240" w:lineRule="auto"/>
              <w:ind w:firstLine="426"/>
              <w:jc w:val="center"/>
              <w:rPr>
                <w:rFonts w:ascii="Times New Roman" w:eastAsia="Times New Roman" w:hAnsi="Times New Roman" w:cs="Times New Roman"/>
                <w:sz w:val="28"/>
                <w:szCs w:val="28"/>
              </w:rPr>
            </w:pPr>
            <w:r w:rsidRPr="0010459D">
              <w:rPr>
                <w:rFonts w:ascii="Times New Roman" w:eastAsia="Times New Roman" w:hAnsi="Times New Roman" w:cs="Times New Roman"/>
                <w:b/>
                <w:bCs/>
                <w:sz w:val="28"/>
                <w:szCs w:val="28"/>
                <w:lang w:eastAsia="en-GB"/>
              </w:rPr>
              <w:t>I. Tiesību akta projekta izstrādes nepieciešamība</w:t>
            </w:r>
          </w:p>
        </w:tc>
      </w:tr>
      <w:tr w:rsidR="0010459D" w:rsidRPr="0010459D" w14:paraId="66EBD8F5" w14:textId="77777777" w:rsidTr="00011CE5">
        <w:tc>
          <w:tcPr>
            <w:tcW w:w="247" w:type="pct"/>
            <w:tcBorders>
              <w:top w:val="outset" w:sz="6" w:space="0" w:color="414142"/>
              <w:left w:val="outset" w:sz="6" w:space="0" w:color="414142"/>
              <w:bottom w:val="outset" w:sz="6" w:space="0" w:color="414142"/>
              <w:right w:val="outset" w:sz="6" w:space="0" w:color="414142"/>
            </w:tcBorders>
            <w:shd w:val="clear" w:color="auto" w:fill="FFFFFF"/>
          </w:tcPr>
          <w:p w14:paraId="27FDD2D6" w14:textId="00EF1E6D" w:rsidR="00AC79C5" w:rsidRPr="0010459D" w:rsidRDefault="00AC79C5" w:rsidP="0011117E">
            <w:pPr>
              <w:spacing w:before="100" w:beforeAutospacing="1" w:after="100" w:afterAutospacing="1" w:line="293" w:lineRule="atLeast"/>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w:t>
            </w:r>
          </w:p>
        </w:tc>
        <w:tc>
          <w:tcPr>
            <w:tcW w:w="1013" w:type="pct"/>
            <w:tcBorders>
              <w:top w:val="outset" w:sz="6" w:space="0" w:color="414142"/>
              <w:left w:val="outset" w:sz="6" w:space="0" w:color="414142"/>
              <w:bottom w:val="outset" w:sz="6" w:space="0" w:color="414142"/>
              <w:right w:val="outset" w:sz="6" w:space="0" w:color="414142"/>
            </w:tcBorders>
            <w:shd w:val="clear" w:color="auto" w:fill="FFFFFF"/>
          </w:tcPr>
          <w:p w14:paraId="4F8E1D87" w14:textId="557560AD" w:rsidR="00AC79C5" w:rsidRPr="0010459D" w:rsidRDefault="00AC79C5" w:rsidP="0011117E">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Pamatojums</w:t>
            </w:r>
          </w:p>
        </w:tc>
        <w:tc>
          <w:tcPr>
            <w:tcW w:w="3740" w:type="pct"/>
            <w:tcBorders>
              <w:top w:val="outset" w:sz="6" w:space="0" w:color="414142"/>
              <w:left w:val="outset" w:sz="6" w:space="0" w:color="414142"/>
              <w:bottom w:val="outset" w:sz="6" w:space="0" w:color="414142"/>
              <w:right w:val="outset" w:sz="6" w:space="0" w:color="414142"/>
            </w:tcBorders>
            <w:shd w:val="clear" w:color="auto" w:fill="FFFFFF"/>
          </w:tcPr>
          <w:p w14:paraId="666A125E" w14:textId="62433AE9" w:rsidR="00353368" w:rsidRPr="0010459D" w:rsidRDefault="00353368" w:rsidP="0011117E">
            <w:pPr>
              <w:pStyle w:val="NoSpacing"/>
              <w:ind w:firstLine="426"/>
              <w:jc w:val="both"/>
              <w:rPr>
                <w:rFonts w:ascii="Times New Roman" w:hAnsi="Times New Roman" w:cs="Times New Roman"/>
                <w:sz w:val="28"/>
                <w:szCs w:val="28"/>
              </w:rPr>
            </w:pPr>
            <w:r w:rsidRPr="0010459D">
              <w:rPr>
                <w:rFonts w:ascii="Times New Roman" w:hAnsi="Times New Roman" w:cs="Times New Roman"/>
                <w:bCs/>
                <w:sz w:val="28"/>
                <w:szCs w:val="28"/>
              </w:rPr>
              <w:t>N</w:t>
            </w:r>
            <w:r w:rsidR="00AC79C5" w:rsidRPr="0010459D">
              <w:rPr>
                <w:rFonts w:ascii="Times New Roman" w:hAnsi="Times New Roman" w:cs="Times New Roman"/>
                <w:bCs/>
                <w:sz w:val="28"/>
                <w:szCs w:val="28"/>
              </w:rPr>
              <w:t>oteikumu projekts izstrādāts, pamatojoties uz</w:t>
            </w:r>
            <w:r w:rsidR="00DA1C52" w:rsidRPr="0010459D">
              <w:rPr>
                <w:rFonts w:ascii="Times New Roman" w:hAnsi="Times New Roman" w:cs="Times New Roman"/>
                <w:bCs/>
                <w:sz w:val="28"/>
                <w:szCs w:val="28"/>
              </w:rPr>
              <w:t xml:space="preserve"> </w:t>
            </w:r>
            <w:r w:rsidR="00DA1C52" w:rsidRPr="0010459D">
              <w:rPr>
                <w:rFonts w:ascii="Times New Roman" w:hAnsi="Times New Roman" w:cs="Times New Roman"/>
                <w:sz w:val="28"/>
                <w:szCs w:val="28"/>
              </w:rPr>
              <w:t>Izglītības likuma 14. panta 19. punktu un Vispārējās izglītības likuma 4. panta 11. punktu</w:t>
            </w:r>
            <w:r w:rsidRPr="0010459D">
              <w:rPr>
                <w:rFonts w:ascii="Times New Roman" w:hAnsi="Times New Roman" w:cs="Times New Roman"/>
                <w:sz w:val="28"/>
                <w:szCs w:val="28"/>
              </w:rPr>
              <w:t>, lai nodrošinātu:</w:t>
            </w:r>
          </w:p>
          <w:p w14:paraId="0A08C08C" w14:textId="211831C9" w:rsidR="00DA1C52" w:rsidRPr="0010459D" w:rsidRDefault="00E7361A" w:rsidP="0011117E">
            <w:pPr>
              <w:pStyle w:val="NoSpacing"/>
              <w:ind w:firstLine="426"/>
              <w:jc w:val="both"/>
              <w:rPr>
                <w:rFonts w:ascii="Times New Roman" w:hAnsi="Times New Roman" w:cs="Times New Roman"/>
                <w:sz w:val="28"/>
                <w:szCs w:val="28"/>
              </w:rPr>
            </w:pPr>
            <w:r w:rsidRPr="0010459D">
              <w:rPr>
                <w:rFonts w:ascii="Times New Roman" w:hAnsi="Times New Roman" w:cs="Times New Roman"/>
                <w:sz w:val="28"/>
                <w:szCs w:val="28"/>
              </w:rPr>
              <w:t>1</w:t>
            </w:r>
            <w:r w:rsidR="006571BC" w:rsidRPr="0010459D">
              <w:rPr>
                <w:rFonts w:ascii="Times New Roman" w:hAnsi="Times New Roman" w:cs="Times New Roman"/>
                <w:sz w:val="28"/>
                <w:szCs w:val="28"/>
              </w:rPr>
              <w:t>.</w:t>
            </w:r>
            <w:r w:rsidR="0099776E" w:rsidRPr="0010459D">
              <w:rPr>
                <w:rFonts w:ascii="Times New Roman" w:hAnsi="Times New Roman" w:cs="Times New Roman"/>
                <w:sz w:val="28"/>
                <w:szCs w:val="28"/>
              </w:rPr>
              <w:t> </w:t>
            </w:r>
            <w:r w:rsidR="007D24D2" w:rsidRPr="0010459D">
              <w:rPr>
                <w:rFonts w:ascii="Times New Roman" w:hAnsi="Times New Roman" w:cs="Times New Roman"/>
                <w:sz w:val="28"/>
                <w:szCs w:val="28"/>
              </w:rPr>
              <w:t xml:space="preserve">Latvijas Republikas </w:t>
            </w:r>
            <w:r w:rsidR="00353368" w:rsidRPr="0010459D">
              <w:rPr>
                <w:rFonts w:ascii="Times New Roman" w:hAnsi="Times New Roman" w:cs="Times New Roman"/>
                <w:sz w:val="28"/>
                <w:szCs w:val="28"/>
              </w:rPr>
              <w:t xml:space="preserve">Saeimā </w:t>
            </w:r>
            <w:r w:rsidR="007D24D2" w:rsidRPr="0010459D">
              <w:rPr>
                <w:rFonts w:ascii="Times New Roman" w:hAnsi="Times New Roman" w:cs="Times New Roman"/>
                <w:sz w:val="28"/>
                <w:szCs w:val="28"/>
              </w:rPr>
              <w:t xml:space="preserve">(turpmāk – Saeima) </w:t>
            </w:r>
            <w:r w:rsidR="00785691" w:rsidRPr="0010459D">
              <w:rPr>
                <w:rFonts w:ascii="Times New Roman" w:hAnsi="Times New Roman" w:cs="Times New Roman"/>
                <w:sz w:val="28"/>
                <w:szCs w:val="28"/>
              </w:rPr>
              <w:t>2018. </w:t>
            </w:r>
            <w:r w:rsidR="00353368" w:rsidRPr="0010459D">
              <w:rPr>
                <w:rFonts w:ascii="Times New Roman" w:hAnsi="Times New Roman" w:cs="Times New Roman"/>
                <w:sz w:val="28"/>
                <w:szCs w:val="28"/>
              </w:rPr>
              <w:t>gada 22.</w:t>
            </w:r>
            <w:r w:rsidR="00785691" w:rsidRPr="0010459D">
              <w:rPr>
                <w:rFonts w:ascii="Times New Roman" w:hAnsi="Times New Roman" w:cs="Times New Roman"/>
                <w:sz w:val="28"/>
                <w:szCs w:val="28"/>
              </w:rPr>
              <w:t> </w:t>
            </w:r>
            <w:r w:rsidR="00353368" w:rsidRPr="0010459D">
              <w:rPr>
                <w:rFonts w:ascii="Times New Roman" w:hAnsi="Times New Roman" w:cs="Times New Roman"/>
                <w:sz w:val="28"/>
                <w:szCs w:val="28"/>
              </w:rPr>
              <w:t>mart</w:t>
            </w:r>
            <w:r w:rsidR="00834127" w:rsidRPr="0010459D">
              <w:rPr>
                <w:rFonts w:ascii="Times New Roman" w:hAnsi="Times New Roman" w:cs="Times New Roman"/>
                <w:sz w:val="28"/>
                <w:szCs w:val="28"/>
              </w:rPr>
              <w:t>ā</w:t>
            </w:r>
            <w:r w:rsidR="00353368" w:rsidRPr="0010459D">
              <w:rPr>
                <w:rFonts w:ascii="Times New Roman" w:hAnsi="Times New Roman" w:cs="Times New Roman"/>
                <w:sz w:val="28"/>
                <w:szCs w:val="28"/>
              </w:rPr>
              <w:t xml:space="preserve"> pieņemt</w:t>
            </w:r>
            <w:r w:rsidR="00834127" w:rsidRPr="0010459D">
              <w:rPr>
                <w:rFonts w:ascii="Times New Roman" w:hAnsi="Times New Roman" w:cs="Times New Roman"/>
                <w:sz w:val="28"/>
                <w:szCs w:val="28"/>
              </w:rPr>
              <w:t>aj</w:t>
            </w:r>
            <w:r w:rsidR="00353368" w:rsidRPr="0010459D">
              <w:rPr>
                <w:rFonts w:ascii="Times New Roman" w:hAnsi="Times New Roman" w:cs="Times New Roman"/>
                <w:sz w:val="28"/>
                <w:szCs w:val="28"/>
              </w:rPr>
              <w:t>ā likum</w:t>
            </w:r>
            <w:r w:rsidR="00834127" w:rsidRPr="0010459D">
              <w:rPr>
                <w:rFonts w:ascii="Times New Roman" w:hAnsi="Times New Roman" w:cs="Times New Roman"/>
                <w:sz w:val="28"/>
                <w:szCs w:val="28"/>
              </w:rPr>
              <w:t>ā</w:t>
            </w:r>
            <w:r w:rsidR="00353368" w:rsidRPr="0010459D">
              <w:rPr>
                <w:rFonts w:ascii="Times New Roman" w:hAnsi="Times New Roman" w:cs="Times New Roman"/>
                <w:sz w:val="28"/>
                <w:szCs w:val="28"/>
              </w:rPr>
              <w:t xml:space="preserve"> “Grozījumi Izglītības likumā” noteikto, ka </w:t>
            </w:r>
            <w:r w:rsidR="00834127" w:rsidRPr="0010459D">
              <w:rPr>
                <w:rFonts w:ascii="Times New Roman" w:hAnsi="Times New Roman" w:cs="Times New Roman"/>
                <w:sz w:val="28"/>
                <w:szCs w:val="28"/>
              </w:rPr>
              <w:t>Ministru kabinets izdara grozījumus Ministru kabineta 2014.</w:t>
            </w:r>
            <w:r w:rsidR="00785691" w:rsidRPr="0010459D">
              <w:rPr>
                <w:rFonts w:ascii="Times New Roman" w:hAnsi="Times New Roman" w:cs="Times New Roman"/>
                <w:sz w:val="28"/>
                <w:szCs w:val="28"/>
              </w:rPr>
              <w:t> </w:t>
            </w:r>
            <w:r w:rsidR="00834127" w:rsidRPr="0010459D">
              <w:rPr>
                <w:rFonts w:ascii="Times New Roman" w:hAnsi="Times New Roman" w:cs="Times New Roman"/>
                <w:sz w:val="28"/>
                <w:szCs w:val="28"/>
              </w:rPr>
              <w:t>gada 12.</w:t>
            </w:r>
            <w:r w:rsidR="00785691" w:rsidRPr="0010459D">
              <w:rPr>
                <w:rFonts w:ascii="Times New Roman" w:hAnsi="Times New Roman" w:cs="Times New Roman"/>
                <w:sz w:val="28"/>
                <w:szCs w:val="28"/>
              </w:rPr>
              <w:t> augusta noteikumos Nr. </w:t>
            </w:r>
            <w:r w:rsidR="00834127" w:rsidRPr="0010459D">
              <w:rPr>
                <w:rFonts w:ascii="Times New Roman" w:hAnsi="Times New Roman" w:cs="Times New Roman"/>
                <w:sz w:val="28"/>
                <w:szCs w:val="28"/>
              </w:rPr>
              <w:t>468 “Noteikumi par valsts pamatizglītības standartu, pamatizglītības mācību priekšmetu standartiem un pamatizglītības programmu paraugiem” (turpmāk –</w:t>
            </w:r>
            <w:r w:rsidR="000C63EF" w:rsidRPr="0010459D">
              <w:rPr>
                <w:rFonts w:ascii="Times New Roman" w:hAnsi="Times New Roman" w:cs="Times New Roman"/>
                <w:sz w:val="28"/>
                <w:szCs w:val="28"/>
              </w:rPr>
              <w:t xml:space="preserve"> </w:t>
            </w:r>
            <w:r w:rsidR="00834127" w:rsidRPr="0010459D">
              <w:rPr>
                <w:rFonts w:ascii="Times New Roman" w:hAnsi="Times New Roman" w:cs="Times New Roman"/>
                <w:sz w:val="28"/>
                <w:szCs w:val="28"/>
              </w:rPr>
              <w:t xml:space="preserve">noteikumi </w:t>
            </w:r>
            <w:r w:rsidR="00785691" w:rsidRPr="0010459D">
              <w:rPr>
                <w:rFonts w:ascii="Times New Roman" w:hAnsi="Times New Roman" w:cs="Times New Roman"/>
                <w:sz w:val="28"/>
                <w:szCs w:val="28"/>
              </w:rPr>
              <w:t>Nr. </w:t>
            </w:r>
            <w:r w:rsidR="00834127" w:rsidRPr="0010459D">
              <w:rPr>
                <w:rFonts w:ascii="Times New Roman" w:hAnsi="Times New Roman" w:cs="Times New Roman"/>
                <w:sz w:val="28"/>
                <w:szCs w:val="28"/>
              </w:rPr>
              <w:t>468) atbilstoši grozījumiem Izglītības likuma 9.</w:t>
            </w:r>
            <w:r w:rsidR="00CA7C31" w:rsidRPr="0010459D">
              <w:rPr>
                <w:rFonts w:ascii="Times New Roman" w:hAnsi="Times New Roman" w:cs="Times New Roman"/>
                <w:sz w:val="28"/>
                <w:szCs w:val="28"/>
              </w:rPr>
              <w:t> </w:t>
            </w:r>
            <w:r w:rsidR="009D6809">
              <w:rPr>
                <w:rFonts w:ascii="Times New Roman" w:hAnsi="Times New Roman" w:cs="Times New Roman"/>
                <w:sz w:val="28"/>
                <w:szCs w:val="28"/>
              </w:rPr>
              <w:t>panta otrās daļas 2. </w:t>
            </w:r>
            <w:r w:rsidR="00834127" w:rsidRPr="0010459D">
              <w:rPr>
                <w:rFonts w:ascii="Times New Roman" w:hAnsi="Times New Roman" w:cs="Times New Roman"/>
                <w:sz w:val="28"/>
                <w:szCs w:val="28"/>
              </w:rPr>
              <w:t>punktā un 41.</w:t>
            </w:r>
            <w:r w:rsidR="00CA7C31" w:rsidRPr="0010459D">
              <w:rPr>
                <w:rFonts w:ascii="Times New Roman" w:hAnsi="Times New Roman" w:cs="Times New Roman"/>
                <w:sz w:val="28"/>
                <w:szCs w:val="28"/>
              </w:rPr>
              <w:t> </w:t>
            </w:r>
            <w:r w:rsidR="00834127" w:rsidRPr="0010459D">
              <w:rPr>
                <w:rFonts w:ascii="Times New Roman" w:hAnsi="Times New Roman" w:cs="Times New Roman"/>
                <w:sz w:val="28"/>
                <w:szCs w:val="28"/>
              </w:rPr>
              <w:t>panta 1.</w:t>
            </w:r>
            <w:r w:rsidR="00834127" w:rsidRPr="0010459D">
              <w:rPr>
                <w:rFonts w:ascii="Times New Roman" w:hAnsi="Times New Roman" w:cs="Times New Roman"/>
                <w:sz w:val="28"/>
                <w:szCs w:val="28"/>
                <w:vertAlign w:val="superscript"/>
              </w:rPr>
              <w:t>1</w:t>
            </w:r>
            <w:r w:rsidR="00834127" w:rsidRPr="0010459D">
              <w:rPr>
                <w:rFonts w:ascii="Times New Roman" w:hAnsi="Times New Roman" w:cs="Times New Roman"/>
                <w:sz w:val="28"/>
                <w:szCs w:val="28"/>
              </w:rPr>
              <w:t xml:space="preserve"> un 1.</w:t>
            </w:r>
            <w:r w:rsidR="00834127" w:rsidRPr="0010459D">
              <w:rPr>
                <w:rFonts w:ascii="Times New Roman" w:hAnsi="Times New Roman" w:cs="Times New Roman"/>
                <w:sz w:val="28"/>
                <w:szCs w:val="28"/>
                <w:vertAlign w:val="superscript"/>
              </w:rPr>
              <w:t>2</w:t>
            </w:r>
            <w:r w:rsidR="009D6809">
              <w:rPr>
                <w:rFonts w:ascii="Times New Roman" w:hAnsi="Times New Roman" w:cs="Times New Roman"/>
                <w:sz w:val="28"/>
                <w:szCs w:val="28"/>
              </w:rPr>
              <w:t> </w:t>
            </w:r>
            <w:r w:rsidR="00834127" w:rsidRPr="0010459D">
              <w:rPr>
                <w:rFonts w:ascii="Times New Roman" w:hAnsi="Times New Roman" w:cs="Times New Roman"/>
                <w:sz w:val="28"/>
                <w:szCs w:val="28"/>
              </w:rPr>
              <w:t>daļā, kas nosaka pakāpenisku pāreju uz izglītības ieguvi valsts valodā</w:t>
            </w:r>
            <w:r w:rsidR="00E5532D" w:rsidRPr="0010459D">
              <w:rPr>
                <w:rFonts w:ascii="Times New Roman" w:hAnsi="Times New Roman" w:cs="Times New Roman"/>
                <w:sz w:val="28"/>
                <w:szCs w:val="28"/>
              </w:rPr>
              <w:t>;</w:t>
            </w:r>
          </w:p>
          <w:p w14:paraId="0E7D7807" w14:textId="50A631E5" w:rsidR="007B3F65" w:rsidRPr="0010459D" w:rsidRDefault="00E7361A" w:rsidP="0011117E">
            <w:pPr>
              <w:pStyle w:val="NoSpacing"/>
              <w:tabs>
                <w:tab w:val="left" w:pos="1680"/>
              </w:tabs>
              <w:ind w:firstLine="426"/>
              <w:jc w:val="both"/>
              <w:rPr>
                <w:rFonts w:ascii="Times New Roman" w:hAnsi="Times New Roman" w:cs="Times New Roman"/>
                <w:sz w:val="28"/>
                <w:szCs w:val="28"/>
              </w:rPr>
            </w:pPr>
            <w:r w:rsidRPr="0010459D">
              <w:rPr>
                <w:rFonts w:ascii="Times New Roman" w:hAnsi="Times New Roman" w:cs="Times New Roman"/>
                <w:sz w:val="28"/>
                <w:szCs w:val="28"/>
              </w:rPr>
              <w:t>2</w:t>
            </w:r>
            <w:r w:rsidR="00CA7C31" w:rsidRPr="0010459D">
              <w:rPr>
                <w:rFonts w:ascii="Times New Roman" w:hAnsi="Times New Roman" w:cs="Times New Roman"/>
                <w:sz w:val="28"/>
                <w:szCs w:val="28"/>
              </w:rPr>
              <w:t>. </w:t>
            </w:r>
            <w:r w:rsidR="007B3F65" w:rsidRPr="0010459D">
              <w:rPr>
                <w:rFonts w:ascii="Times New Roman" w:hAnsi="Times New Roman" w:cs="Times New Roman"/>
                <w:sz w:val="28"/>
                <w:szCs w:val="28"/>
              </w:rPr>
              <w:t xml:space="preserve">Saeimā 2018. gada 20. septembrī pieņemtajā likumā </w:t>
            </w:r>
            <w:r w:rsidR="007B3F65" w:rsidRPr="0010459D">
              <w:rPr>
                <w:rFonts w:ascii="Times New Roman" w:hAnsi="Times New Roman" w:cs="Times New Roman"/>
                <w:sz w:val="28"/>
                <w:szCs w:val="28"/>
              </w:rPr>
              <w:lastRenderedPageBreak/>
              <w:t>“Grozījumi Izglītības likumā” noteikto, kas paredz neklāti</w:t>
            </w:r>
            <w:r w:rsidR="008D3DC0" w:rsidRPr="0010459D">
              <w:rPr>
                <w:rFonts w:ascii="Times New Roman" w:hAnsi="Times New Roman" w:cs="Times New Roman"/>
                <w:sz w:val="28"/>
                <w:szCs w:val="28"/>
              </w:rPr>
              <w:t xml:space="preserve">enes formas paveidu – tālmācību – </w:t>
            </w:r>
            <w:r w:rsidR="007B3F65" w:rsidRPr="0010459D">
              <w:rPr>
                <w:rFonts w:ascii="Times New Roman" w:hAnsi="Times New Roman" w:cs="Times New Roman"/>
                <w:sz w:val="28"/>
                <w:szCs w:val="28"/>
              </w:rPr>
              <w:t>nošķirt kā atse</w:t>
            </w:r>
            <w:r w:rsidR="003050D2" w:rsidRPr="0010459D">
              <w:rPr>
                <w:rFonts w:ascii="Times New Roman" w:hAnsi="Times New Roman" w:cs="Times New Roman"/>
                <w:sz w:val="28"/>
                <w:szCs w:val="28"/>
              </w:rPr>
              <w:t>višķu izglītības ieguves formu</w:t>
            </w:r>
            <w:r w:rsidR="007D24D2" w:rsidRPr="0010459D">
              <w:rPr>
                <w:rFonts w:ascii="Times New Roman" w:hAnsi="Times New Roman" w:cs="Times New Roman"/>
                <w:sz w:val="28"/>
                <w:szCs w:val="28"/>
              </w:rPr>
              <w:t>;</w:t>
            </w:r>
          </w:p>
          <w:p w14:paraId="0A3B2B2F" w14:textId="0142FB9E" w:rsidR="0099776E" w:rsidRPr="0010459D" w:rsidRDefault="00E7361A" w:rsidP="006571BC">
            <w:pPr>
              <w:pStyle w:val="NoSpacing"/>
              <w:tabs>
                <w:tab w:val="left" w:pos="1680"/>
              </w:tabs>
              <w:ind w:firstLine="426"/>
              <w:jc w:val="both"/>
              <w:rPr>
                <w:rFonts w:ascii="Times New Roman" w:hAnsi="Times New Roman" w:cs="Times New Roman"/>
                <w:sz w:val="28"/>
                <w:szCs w:val="28"/>
              </w:rPr>
            </w:pPr>
            <w:r w:rsidRPr="0010459D">
              <w:rPr>
                <w:rFonts w:ascii="Times New Roman" w:hAnsi="Times New Roman" w:cs="Times New Roman"/>
                <w:sz w:val="28"/>
                <w:szCs w:val="28"/>
              </w:rPr>
              <w:t>3</w:t>
            </w:r>
            <w:r w:rsidR="005817D2" w:rsidRPr="0010459D">
              <w:rPr>
                <w:rFonts w:ascii="Times New Roman" w:hAnsi="Times New Roman" w:cs="Times New Roman"/>
                <w:sz w:val="28"/>
                <w:szCs w:val="28"/>
              </w:rPr>
              <w:t>.</w:t>
            </w:r>
            <w:r w:rsidR="0099776E" w:rsidRPr="0010459D">
              <w:rPr>
                <w:rFonts w:ascii="Times New Roman" w:hAnsi="Times New Roman" w:cs="Times New Roman"/>
                <w:sz w:val="28"/>
                <w:szCs w:val="28"/>
              </w:rPr>
              <w:t> Saeimā 2018. gada 21. jūnija pieņemtajā likumā “Grozījumi Vispārējās izglītības likumā” noteikto</w:t>
            </w:r>
            <w:r w:rsidR="006571BC" w:rsidRPr="0010459D">
              <w:rPr>
                <w:rFonts w:ascii="Times New Roman" w:hAnsi="Times New Roman" w:cs="Times New Roman"/>
                <w:sz w:val="28"/>
                <w:szCs w:val="28"/>
              </w:rPr>
              <w:t xml:space="preserve">, kas paredz </w:t>
            </w:r>
            <w:r w:rsidR="0099776E" w:rsidRPr="0010459D">
              <w:rPr>
                <w:rFonts w:ascii="Times New Roman" w:hAnsi="Times New Roman" w:cs="Times New Roman"/>
                <w:sz w:val="28"/>
                <w:szCs w:val="28"/>
              </w:rPr>
              <w:t xml:space="preserve">pedagoģiskās korekcijas kā vispārējās izglītības īpašā veida izslēgšanu no Vispārējās izglītības likuma un nosaka, ka </w:t>
            </w:r>
            <w:r w:rsidR="0099776E" w:rsidRPr="0010459D">
              <w:rPr>
                <w:rFonts w:ascii="Times New Roman" w:hAnsi="Times New Roman" w:cs="Times New Roman"/>
                <w:bCs/>
                <w:sz w:val="28"/>
                <w:szCs w:val="28"/>
              </w:rPr>
              <w:t>izglītības iestādes, kuras īsteno pedagoģiskās korekcijas izglītības programmas</w:t>
            </w:r>
            <w:r w:rsidR="00785691" w:rsidRPr="0010459D">
              <w:rPr>
                <w:rFonts w:ascii="Times New Roman" w:hAnsi="Times New Roman" w:cs="Times New Roman"/>
                <w:bCs/>
                <w:sz w:val="28"/>
                <w:szCs w:val="28"/>
              </w:rPr>
              <w:t>, no 2018. gada 1. </w:t>
            </w:r>
            <w:r w:rsidR="0099776E" w:rsidRPr="0010459D">
              <w:rPr>
                <w:rFonts w:ascii="Times New Roman" w:hAnsi="Times New Roman" w:cs="Times New Roman"/>
                <w:bCs/>
                <w:sz w:val="28"/>
                <w:szCs w:val="28"/>
              </w:rPr>
              <w:t>septembra izglītojamos šajās izglītības programmās neuzņem. Izglītības iestādes ir tiesīgas uzsākto pedagoģiskās korekcijas izglītības programmu īstenošanu turpinā</w:t>
            </w:r>
            <w:r w:rsidR="00785691" w:rsidRPr="0010459D">
              <w:rPr>
                <w:rFonts w:ascii="Times New Roman" w:hAnsi="Times New Roman" w:cs="Times New Roman"/>
                <w:bCs/>
                <w:sz w:val="28"/>
                <w:szCs w:val="28"/>
              </w:rPr>
              <w:t>t līdz 2019. </w:t>
            </w:r>
            <w:r w:rsidR="000C63EF" w:rsidRPr="0010459D">
              <w:rPr>
                <w:rFonts w:ascii="Times New Roman" w:hAnsi="Times New Roman" w:cs="Times New Roman"/>
                <w:bCs/>
                <w:sz w:val="28"/>
                <w:szCs w:val="28"/>
              </w:rPr>
              <w:t>gada 30.</w:t>
            </w:r>
            <w:r w:rsidR="00785691" w:rsidRPr="0010459D">
              <w:rPr>
                <w:rFonts w:ascii="Times New Roman" w:hAnsi="Times New Roman" w:cs="Times New Roman"/>
                <w:bCs/>
                <w:sz w:val="28"/>
                <w:szCs w:val="28"/>
              </w:rPr>
              <w:t> </w:t>
            </w:r>
            <w:r w:rsidR="00B66848" w:rsidRPr="0010459D">
              <w:rPr>
                <w:rFonts w:ascii="Times New Roman" w:hAnsi="Times New Roman" w:cs="Times New Roman"/>
                <w:bCs/>
                <w:sz w:val="28"/>
                <w:szCs w:val="28"/>
              </w:rPr>
              <w:t>j</w:t>
            </w:r>
            <w:r w:rsidR="006571BC" w:rsidRPr="0010459D">
              <w:rPr>
                <w:rFonts w:ascii="Times New Roman" w:hAnsi="Times New Roman" w:cs="Times New Roman"/>
                <w:bCs/>
                <w:sz w:val="28"/>
                <w:szCs w:val="28"/>
              </w:rPr>
              <w:t>ūnijam.</w:t>
            </w:r>
          </w:p>
          <w:p w14:paraId="1A0FB051" w14:textId="417F1664" w:rsidR="00EC2E35" w:rsidRPr="0010459D" w:rsidRDefault="007D24D2" w:rsidP="00E4416E">
            <w:pPr>
              <w:pStyle w:val="NoSpacing"/>
              <w:tabs>
                <w:tab w:val="left" w:pos="1680"/>
              </w:tabs>
              <w:ind w:firstLine="426"/>
              <w:jc w:val="both"/>
              <w:rPr>
                <w:rFonts w:ascii="Times New Roman" w:hAnsi="Times New Roman" w:cs="Times New Roman"/>
              </w:rPr>
            </w:pPr>
            <w:r w:rsidRPr="0010459D">
              <w:rPr>
                <w:rFonts w:ascii="Times New Roman" w:hAnsi="Times New Roman" w:cs="Times New Roman"/>
                <w:bCs/>
                <w:sz w:val="28"/>
                <w:szCs w:val="28"/>
              </w:rPr>
              <w:t xml:space="preserve">Kā arī saistībā </w:t>
            </w:r>
            <w:r w:rsidRPr="0010459D">
              <w:rPr>
                <w:rFonts w:ascii="Times New Roman" w:hAnsi="Times New Roman" w:cs="Times New Roman"/>
                <w:sz w:val="28"/>
                <w:szCs w:val="28"/>
              </w:rPr>
              <w:t>ar Saeimā 2017. gada 22. novembrī pieņemto likumu “Grozījumi Izglītības likumā” attiecībā uz</w:t>
            </w:r>
            <w:r w:rsidR="00535E7D" w:rsidRPr="0010459D">
              <w:rPr>
                <w:rFonts w:ascii="Times New Roman" w:hAnsi="Times New Roman" w:cs="Times New Roman"/>
                <w:sz w:val="28"/>
                <w:szCs w:val="28"/>
              </w:rPr>
              <w:t xml:space="preserve"> regulējumu par </w:t>
            </w:r>
            <w:r w:rsidRPr="0010459D">
              <w:rPr>
                <w:rFonts w:ascii="Times New Roman" w:hAnsi="Times New Roman" w:cs="Times New Roman"/>
                <w:sz w:val="28"/>
                <w:szCs w:val="28"/>
              </w:rPr>
              <w:t>internātskolu</w:t>
            </w:r>
            <w:r w:rsidR="00535E7D" w:rsidRPr="0010459D">
              <w:rPr>
                <w:rFonts w:ascii="Times New Roman" w:hAnsi="Times New Roman" w:cs="Times New Roman"/>
                <w:sz w:val="28"/>
                <w:szCs w:val="28"/>
              </w:rPr>
              <w:t xml:space="preserve"> izslēgšanu</w:t>
            </w:r>
            <w:r w:rsidRPr="0010459D">
              <w:rPr>
                <w:rFonts w:ascii="Times New Roman" w:hAnsi="Times New Roman" w:cs="Times New Roman"/>
                <w:sz w:val="28"/>
                <w:szCs w:val="28"/>
              </w:rPr>
              <w:t>.</w:t>
            </w:r>
          </w:p>
        </w:tc>
      </w:tr>
      <w:tr w:rsidR="0010459D" w:rsidRPr="0010459D" w14:paraId="1D56545D" w14:textId="77777777" w:rsidTr="00011CE5">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F784992" w14:textId="665C2F66" w:rsidR="00AC79C5" w:rsidRPr="0010459D"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lastRenderedPageBreak/>
              <w:t>2.</w:t>
            </w:r>
          </w:p>
        </w:tc>
        <w:tc>
          <w:tcPr>
            <w:tcW w:w="1013" w:type="pct"/>
            <w:tcBorders>
              <w:top w:val="outset" w:sz="6" w:space="0" w:color="414142"/>
              <w:left w:val="outset" w:sz="6" w:space="0" w:color="414142"/>
              <w:bottom w:val="outset" w:sz="6" w:space="0" w:color="414142"/>
              <w:right w:val="outset" w:sz="6" w:space="0" w:color="414142"/>
            </w:tcBorders>
            <w:shd w:val="clear" w:color="auto" w:fill="FFFFFF"/>
            <w:hideMark/>
          </w:tcPr>
          <w:p w14:paraId="74AB48DE" w14:textId="77777777" w:rsidR="00AC79C5" w:rsidRPr="0010459D" w:rsidRDefault="00AC79C5" w:rsidP="0011117E">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740" w:type="pct"/>
            <w:tcBorders>
              <w:top w:val="outset" w:sz="6" w:space="0" w:color="414142"/>
              <w:left w:val="outset" w:sz="6" w:space="0" w:color="414142"/>
              <w:bottom w:val="outset" w:sz="6" w:space="0" w:color="414142"/>
              <w:right w:val="outset" w:sz="6" w:space="0" w:color="414142"/>
            </w:tcBorders>
            <w:shd w:val="clear" w:color="auto" w:fill="FFFFFF"/>
            <w:hideMark/>
          </w:tcPr>
          <w:p w14:paraId="3813F9DB" w14:textId="620DACE5" w:rsidR="000C63EF" w:rsidRPr="0010459D" w:rsidRDefault="007D24D2" w:rsidP="003707BB">
            <w:pPr>
              <w:pStyle w:val="NoSpacing"/>
              <w:ind w:firstLine="399"/>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Šobrīd noteikumos Nr.</w:t>
            </w:r>
            <w:r w:rsidR="00330797"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468</w:t>
            </w:r>
            <w:r w:rsidR="000C63EF" w:rsidRPr="0010459D">
              <w:rPr>
                <w:rFonts w:ascii="Times New Roman" w:eastAsia="Times New Roman" w:hAnsi="Times New Roman" w:cs="Times New Roman"/>
                <w:sz w:val="28"/>
                <w:szCs w:val="28"/>
              </w:rPr>
              <w:t xml:space="preserve"> ir noteikti tādi pamatizglītības programmu paraugi, kas mazākumtautību izglītības programmas ļauj īstenot</w:t>
            </w:r>
            <w:r w:rsidR="00AC5C9B" w:rsidRPr="0010459D">
              <w:rPr>
                <w:rFonts w:ascii="Times New Roman" w:eastAsia="Times New Roman" w:hAnsi="Times New Roman" w:cs="Times New Roman"/>
                <w:sz w:val="28"/>
                <w:szCs w:val="28"/>
              </w:rPr>
              <w:t>,</w:t>
            </w:r>
            <w:r w:rsidR="000C63EF" w:rsidRPr="0010459D">
              <w:rPr>
                <w:rFonts w:ascii="Times New Roman" w:eastAsia="Times New Roman" w:hAnsi="Times New Roman" w:cs="Times New Roman"/>
                <w:sz w:val="28"/>
                <w:szCs w:val="28"/>
              </w:rPr>
              <w:t xml:space="preserve">  izglītības iestādēm izvēloties vienu no pieciem valodu lietošanas modeļiem, turklāt šiem modeļiem ir vairāki varianti. </w:t>
            </w:r>
          </w:p>
          <w:p w14:paraId="4DC2108D" w14:textId="59C8B7E3" w:rsidR="005465AC" w:rsidRPr="0010459D" w:rsidRDefault="00D45862" w:rsidP="003707BB">
            <w:pPr>
              <w:pStyle w:val="NoSpacing"/>
              <w:ind w:firstLine="399"/>
              <w:jc w:val="both"/>
              <w:rPr>
                <w:rFonts w:ascii="Times New Roman" w:hAnsi="Times New Roman" w:cs="Times New Roman"/>
                <w:sz w:val="28"/>
                <w:szCs w:val="28"/>
              </w:rPr>
            </w:pPr>
            <w:r w:rsidRPr="0010459D">
              <w:rPr>
                <w:rFonts w:ascii="Times New Roman" w:hAnsi="Times New Roman" w:cs="Times New Roman"/>
                <w:sz w:val="28"/>
                <w:szCs w:val="28"/>
              </w:rPr>
              <w:t xml:space="preserve">Noteikumu </w:t>
            </w:r>
            <w:r w:rsidR="00947178" w:rsidRPr="0010459D">
              <w:rPr>
                <w:rFonts w:ascii="Times New Roman" w:hAnsi="Times New Roman" w:cs="Times New Roman"/>
                <w:sz w:val="28"/>
                <w:szCs w:val="28"/>
              </w:rPr>
              <w:t xml:space="preserve">projekts paredz ieviest trīs dažādus valsts valodas lietojuma proporciju </w:t>
            </w:r>
            <w:r w:rsidR="00BA250F" w:rsidRPr="0010459D">
              <w:rPr>
                <w:rFonts w:ascii="Times New Roman" w:hAnsi="Times New Roman" w:cs="Times New Roman"/>
                <w:sz w:val="28"/>
                <w:szCs w:val="28"/>
              </w:rPr>
              <w:t xml:space="preserve">modeļus </w:t>
            </w:r>
            <w:r w:rsidR="00947178" w:rsidRPr="0010459D">
              <w:rPr>
                <w:rFonts w:ascii="Times New Roman" w:hAnsi="Times New Roman" w:cs="Times New Roman"/>
                <w:sz w:val="28"/>
                <w:szCs w:val="28"/>
              </w:rPr>
              <w:t xml:space="preserve">mazākumtautību izglītības programmu apguvē, no kuriem izglītības iestāde </w:t>
            </w:r>
            <w:r w:rsidR="007D24D2" w:rsidRPr="0010459D">
              <w:rPr>
                <w:rFonts w:ascii="Times New Roman" w:hAnsi="Times New Roman" w:cs="Times New Roman"/>
                <w:sz w:val="28"/>
                <w:szCs w:val="28"/>
              </w:rPr>
              <w:t>atbilstoši savā attīstības plānā</w:t>
            </w:r>
            <w:r w:rsidR="00947178" w:rsidRPr="0010459D">
              <w:rPr>
                <w:rFonts w:ascii="Times New Roman" w:hAnsi="Times New Roman" w:cs="Times New Roman"/>
                <w:sz w:val="28"/>
                <w:szCs w:val="28"/>
              </w:rPr>
              <w:t xml:space="preserve"> izvirzītajām prioritātēm izvēlas vienu</w:t>
            </w:r>
            <w:r w:rsidR="005465AC" w:rsidRPr="0010459D">
              <w:rPr>
                <w:rFonts w:ascii="Times New Roman" w:hAnsi="Times New Roman" w:cs="Times New Roman"/>
                <w:sz w:val="28"/>
                <w:szCs w:val="28"/>
              </w:rPr>
              <w:t>:</w:t>
            </w:r>
          </w:p>
          <w:p w14:paraId="27044718" w14:textId="0F21827F" w:rsidR="00971B42" w:rsidRPr="0010459D" w:rsidRDefault="00971B42" w:rsidP="009E1FE7">
            <w:pPr>
              <w:pStyle w:val="NoSpacing"/>
              <w:ind w:firstLine="400"/>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w:t>
            </w:r>
            <w:r w:rsidR="00CA7C31" w:rsidRPr="0010459D">
              <w:rPr>
                <w:rFonts w:ascii="Times New Roman" w:hAnsi="Times New Roman" w:cs="Times New Roman"/>
                <w:sz w:val="28"/>
                <w:szCs w:val="28"/>
              </w:rPr>
              <w:t> </w:t>
            </w:r>
            <w:r w:rsidR="001311BE" w:rsidRPr="0010459D">
              <w:rPr>
                <w:rFonts w:ascii="Times New Roman" w:eastAsia="Times New Roman" w:hAnsi="Times New Roman" w:cs="Times New Roman"/>
                <w:sz w:val="28"/>
                <w:szCs w:val="28"/>
              </w:rPr>
              <w:t xml:space="preserve">modelis paredz, ka </w:t>
            </w:r>
            <w:r w:rsidRPr="0010459D">
              <w:rPr>
                <w:rFonts w:ascii="Times New Roman" w:eastAsia="Times New Roman" w:hAnsi="Times New Roman" w:cs="Times New Roman"/>
                <w:sz w:val="28"/>
                <w:szCs w:val="28"/>
              </w:rPr>
              <w:t> izglītojamajiem, kuri ir ieguvuši pirmsskolas izglītību latviešu valodā</w:t>
            </w:r>
            <w:r w:rsidR="009E1FE7" w:rsidRPr="0010459D">
              <w:rPr>
                <w:rFonts w:ascii="Times New Roman" w:eastAsia="Times New Roman" w:hAnsi="Times New Roman" w:cs="Times New Roman"/>
                <w:sz w:val="28"/>
                <w:szCs w:val="28"/>
              </w:rPr>
              <w:t>,</w:t>
            </w:r>
            <w:r w:rsidR="004410D2" w:rsidRPr="0010459D">
              <w:rPr>
                <w:rFonts w:ascii="Times New Roman" w:eastAsia="Times New Roman" w:hAnsi="Times New Roman" w:cs="Times New Roman"/>
                <w:sz w:val="28"/>
                <w:szCs w:val="28"/>
              </w:rPr>
              <w:t xml:space="preserve"> </w:t>
            </w:r>
            <w:r w:rsidRPr="0010459D">
              <w:rPr>
                <w:rFonts w:ascii="Times New Roman" w:eastAsia="Times New Roman" w:hAnsi="Times New Roman" w:cs="Times New Roman"/>
                <w:sz w:val="28"/>
                <w:szCs w:val="28"/>
              </w:rPr>
              <w:t>kuriem ir latviešu valodas prasmes</w:t>
            </w:r>
            <w:r w:rsidR="009E1FE7" w:rsidRPr="0010459D">
              <w:t xml:space="preserve"> </w:t>
            </w:r>
            <w:r w:rsidR="009E1FE7" w:rsidRPr="0010459D">
              <w:rPr>
                <w:rFonts w:ascii="Times New Roman" w:eastAsia="Times New Roman" w:hAnsi="Times New Roman" w:cs="Times New Roman"/>
                <w:sz w:val="28"/>
                <w:szCs w:val="28"/>
              </w:rPr>
              <w:t xml:space="preserve">un latviešu valodas lietošanas pieredze, </w:t>
            </w:r>
            <w:r w:rsidRPr="0010459D">
              <w:rPr>
                <w:rFonts w:ascii="Times New Roman" w:eastAsia="Times New Roman" w:hAnsi="Times New Roman" w:cs="Times New Roman"/>
                <w:sz w:val="28"/>
                <w:szCs w:val="28"/>
              </w:rPr>
              <w:t xml:space="preserve"> </w:t>
            </w:r>
            <w:r w:rsidRPr="0010459D">
              <w:rPr>
                <w:rFonts w:ascii="Times New Roman" w:hAnsi="Times New Roman" w:cs="Times New Roman"/>
                <w:sz w:val="28"/>
                <w:szCs w:val="28"/>
              </w:rPr>
              <w:t>no 1. līdz 6.</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klasei</w:t>
            </w:r>
            <w:r w:rsidRPr="0010459D">
              <w:rPr>
                <w:rFonts w:ascii="Times New Roman" w:eastAsia="Times New Roman" w:hAnsi="Times New Roman" w:cs="Times New Roman"/>
                <w:sz w:val="28"/>
                <w:szCs w:val="28"/>
              </w:rPr>
              <w:t xml:space="preserve">  </w:t>
            </w:r>
            <w:r w:rsidRPr="0010459D">
              <w:rPr>
                <w:rFonts w:ascii="Times New Roman" w:hAnsi="Times New Roman" w:cs="Times New Roman"/>
                <w:sz w:val="28"/>
                <w:szCs w:val="28"/>
              </w:rPr>
              <w:t>izglītības programmā mācību satura apguvi valsts valodā nodrošina ne mazāk kā 80 procentu apmērā no kopējās mācību stundu slodzes mācību gadā;</w:t>
            </w:r>
          </w:p>
          <w:p w14:paraId="72DF0FFF" w14:textId="214AD2B1" w:rsidR="00971B42" w:rsidRPr="0010459D" w:rsidRDefault="001311BE" w:rsidP="009E1FE7">
            <w:pPr>
              <w:pStyle w:val="NoSpacing"/>
              <w:ind w:firstLine="400"/>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w:t>
            </w:r>
            <w:r w:rsidR="00CA7C31" w:rsidRPr="0010459D">
              <w:rPr>
                <w:rFonts w:ascii="Times New Roman" w:hAnsi="Times New Roman" w:cs="Times New Roman"/>
                <w:sz w:val="28"/>
                <w:szCs w:val="28"/>
              </w:rPr>
              <w:t> </w:t>
            </w:r>
            <w:r w:rsidR="009D6809">
              <w:rPr>
                <w:rFonts w:ascii="Times New Roman" w:eastAsia="Times New Roman" w:hAnsi="Times New Roman" w:cs="Times New Roman"/>
                <w:sz w:val="28"/>
                <w:szCs w:val="28"/>
              </w:rPr>
              <w:t xml:space="preserve">modelis paredz, ka </w:t>
            </w:r>
            <w:r w:rsidR="00971B42" w:rsidRPr="0010459D">
              <w:rPr>
                <w:rFonts w:ascii="Times New Roman" w:eastAsia="Times New Roman" w:hAnsi="Times New Roman" w:cs="Times New Roman"/>
                <w:sz w:val="28"/>
                <w:szCs w:val="28"/>
              </w:rPr>
              <w:t>izglītojamajiem, kuri ir ieguvuši pirmsskolas izglītību mazākumtautību valodā, kuriem ir latviešu sarunvalodas prasmes un latviešu valodas lietošanas pieredze</w:t>
            </w:r>
            <w:r w:rsidR="009E1FE7" w:rsidRPr="0010459D">
              <w:rPr>
                <w:rFonts w:ascii="Times New Roman" w:eastAsia="Times New Roman" w:hAnsi="Times New Roman" w:cs="Times New Roman"/>
                <w:sz w:val="28"/>
                <w:szCs w:val="28"/>
              </w:rPr>
              <w:t>,</w:t>
            </w:r>
            <w:r w:rsidR="00971B42" w:rsidRPr="0010459D">
              <w:rPr>
                <w:rFonts w:ascii="Times New Roman" w:eastAsia="Times New Roman" w:hAnsi="Times New Roman" w:cs="Times New Roman"/>
                <w:sz w:val="28"/>
                <w:szCs w:val="28"/>
              </w:rPr>
              <w:t xml:space="preserve"> </w:t>
            </w:r>
            <w:r w:rsidR="00971B42" w:rsidRPr="0010459D">
              <w:rPr>
                <w:rFonts w:ascii="Times New Roman" w:hAnsi="Times New Roman" w:cs="Times New Roman"/>
                <w:sz w:val="28"/>
                <w:szCs w:val="28"/>
              </w:rPr>
              <w:t xml:space="preserve">no 1. līdz </w:t>
            </w:r>
            <w:r w:rsidR="00762096" w:rsidRPr="0010459D">
              <w:rPr>
                <w:rFonts w:ascii="Times New Roman" w:hAnsi="Times New Roman" w:cs="Times New Roman"/>
                <w:sz w:val="28"/>
                <w:szCs w:val="28"/>
              </w:rPr>
              <w:t>6</w:t>
            </w:r>
            <w:r w:rsidR="00971B42" w:rsidRPr="0010459D">
              <w:rPr>
                <w:rFonts w:ascii="Times New Roman" w:hAnsi="Times New Roman" w:cs="Times New Roman"/>
                <w:sz w:val="28"/>
                <w:szCs w:val="28"/>
              </w:rPr>
              <w:t>.</w:t>
            </w:r>
            <w:r w:rsidR="00CF57AC" w:rsidRPr="0010459D">
              <w:rPr>
                <w:rFonts w:ascii="Times New Roman" w:hAnsi="Times New Roman" w:cs="Times New Roman"/>
                <w:sz w:val="28"/>
                <w:szCs w:val="28"/>
              </w:rPr>
              <w:t> </w:t>
            </w:r>
            <w:r w:rsidR="00971B42" w:rsidRPr="0010459D">
              <w:rPr>
                <w:rFonts w:ascii="Times New Roman" w:hAnsi="Times New Roman" w:cs="Times New Roman"/>
                <w:sz w:val="28"/>
                <w:szCs w:val="28"/>
              </w:rPr>
              <w:t>klasei</w:t>
            </w:r>
            <w:r w:rsidR="00971B42" w:rsidRPr="0010459D">
              <w:rPr>
                <w:rFonts w:ascii="Times New Roman" w:eastAsia="Times New Roman" w:hAnsi="Times New Roman" w:cs="Times New Roman"/>
                <w:sz w:val="28"/>
                <w:szCs w:val="28"/>
              </w:rPr>
              <w:t xml:space="preserve"> </w:t>
            </w:r>
            <w:r w:rsidR="00971B42" w:rsidRPr="0010459D">
              <w:rPr>
                <w:rFonts w:ascii="Times New Roman" w:hAnsi="Times New Roman" w:cs="Times New Roman"/>
                <w:sz w:val="28"/>
                <w:szCs w:val="28"/>
              </w:rPr>
              <w:t xml:space="preserve">izglītības programmā mācību satura apguvi valsts </w:t>
            </w:r>
            <w:r w:rsidR="009D6809">
              <w:rPr>
                <w:rFonts w:ascii="Times New Roman" w:hAnsi="Times New Roman" w:cs="Times New Roman"/>
                <w:sz w:val="28"/>
                <w:szCs w:val="28"/>
              </w:rPr>
              <w:t>valodā nodrošina ne mazāk kā 50 </w:t>
            </w:r>
            <w:r w:rsidR="00971B42" w:rsidRPr="0010459D">
              <w:rPr>
                <w:rFonts w:ascii="Times New Roman" w:hAnsi="Times New Roman" w:cs="Times New Roman"/>
                <w:sz w:val="28"/>
                <w:szCs w:val="28"/>
              </w:rPr>
              <w:t>procentu apmērā no kopējās mācību stundu slodzes mācību gadā</w:t>
            </w:r>
            <w:r w:rsidRPr="0010459D">
              <w:rPr>
                <w:rFonts w:ascii="Times New Roman" w:hAnsi="Times New Roman" w:cs="Times New Roman"/>
                <w:sz w:val="28"/>
                <w:szCs w:val="28"/>
              </w:rPr>
              <w:t>, bet</w:t>
            </w:r>
            <w:r w:rsidR="00971B42" w:rsidRPr="0010459D">
              <w:rPr>
                <w:rFonts w:ascii="Times New Roman" w:hAnsi="Times New Roman" w:cs="Times New Roman"/>
                <w:sz w:val="28"/>
                <w:szCs w:val="28"/>
              </w:rPr>
              <w:t xml:space="preserve"> no 7. līdz 9.</w:t>
            </w:r>
            <w:r w:rsidR="00421F97" w:rsidRPr="0010459D">
              <w:rPr>
                <w:rFonts w:ascii="Times New Roman" w:hAnsi="Times New Roman" w:cs="Times New Roman"/>
                <w:sz w:val="28"/>
                <w:szCs w:val="28"/>
              </w:rPr>
              <w:t> </w:t>
            </w:r>
            <w:r w:rsidR="00971B42" w:rsidRPr="0010459D">
              <w:rPr>
                <w:rFonts w:ascii="Times New Roman" w:hAnsi="Times New Roman" w:cs="Times New Roman"/>
                <w:sz w:val="28"/>
                <w:szCs w:val="28"/>
              </w:rPr>
              <w:t>klasei izglītības programmā mācību satura apguvi valsts valodā nodrošina ne mazāk kā 80</w:t>
            </w:r>
            <w:r w:rsidR="009D6809">
              <w:rPr>
                <w:rFonts w:ascii="Times New Roman" w:hAnsi="Times New Roman" w:cs="Times New Roman"/>
                <w:sz w:val="28"/>
                <w:szCs w:val="28"/>
              </w:rPr>
              <w:t> </w:t>
            </w:r>
            <w:r w:rsidR="00971B42" w:rsidRPr="0010459D">
              <w:rPr>
                <w:rFonts w:ascii="Times New Roman" w:hAnsi="Times New Roman" w:cs="Times New Roman"/>
                <w:sz w:val="28"/>
                <w:szCs w:val="28"/>
              </w:rPr>
              <w:t>procentu apmērā no kopējās mācību stundu slodzes mācību gadā;</w:t>
            </w:r>
          </w:p>
          <w:p w14:paraId="384B9F7F" w14:textId="5E8BA2B5" w:rsidR="00D265C6" w:rsidRPr="0010459D" w:rsidRDefault="001311BE" w:rsidP="00B30E0E">
            <w:pPr>
              <w:pStyle w:val="NoSpacing"/>
              <w:ind w:firstLine="400"/>
              <w:jc w:val="both"/>
              <w:rPr>
                <w:rFonts w:ascii="Times New Roman" w:hAnsi="Times New Roman" w:cs="Times New Roman"/>
                <w:sz w:val="28"/>
                <w:szCs w:val="28"/>
              </w:rPr>
            </w:pPr>
            <w:r w:rsidRPr="0010459D">
              <w:rPr>
                <w:rFonts w:ascii="Times New Roman" w:eastAsia="Times New Roman" w:hAnsi="Times New Roman" w:cs="Times New Roman"/>
                <w:sz w:val="28"/>
                <w:szCs w:val="28"/>
              </w:rPr>
              <w:t>3.</w:t>
            </w:r>
            <w:r w:rsidR="00CA7C31"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modelis paredz, ka  </w:t>
            </w:r>
            <w:r w:rsidR="00971B42" w:rsidRPr="0010459D">
              <w:rPr>
                <w:rFonts w:ascii="Times New Roman" w:eastAsia="Times New Roman" w:hAnsi="Times New Roman" w:cs="Times New Roman"/>
                <w:sz w:val="28"/>
                <w:szCs w:val="28"/>
              </w:rPr>
              <w:t>izglītojamajiem,</w:t>
            </w:r>
            <w:r w:rsidR="00971B42" w:rsidRPr="0010459D">
              <w:rPr>
                <w:rFonts w:ascii="Times New Roman" w:hAnsi="Times New Roman" w:cs="Times New Roman"/>
                <w:sz w:val="28"/>
                <w:szCs w:val="28"/>
              </w:rPr>
              <w:t xml:space="preserve"> </w:t>
            </w:r>
            <w:r w:rsidR="00971B42" w:rsidRPr="0010459D">
              <w:rPr>
                <w:rFonts w:ascii="Times New Roman" w:eastAsia="Times New Roman" w:hAnsi="Times New Roman" w:cs="Times New Roman"/>
                <w:sz w:val="28"/>
                <w:szCs w:val="28"/>
              </w:rPr>
              <w:t xml:space="preserve">kuriem ir latviešu valodas prasmes un kuri vēlas padziļināti apgūt </w:t>
            </w:r>
            <w:r w:rsidR="00971B42" w:rsidRPr="0010459D">
              <w:rPr>
                <w:rFonts w:ascii="Times New Roman" w:eastAsia="Times New Roman" w:hAnsi="Times New Roman" w:cs="Times New Roman"/>
                <w:sz w:val="28"/>
                <w:szCs w:val="28"/>
              </w:rPr>
              <w:lastRenderedPageBreak/>
              <w:t xml:space="preserve">etnisko kultūru, apgūstot mācību priekšmetus, kas nav noteikti kā </w:t>
            </w:r>
            <w:r w:rsidR="00971B42" w:rsidRPr="0010459D">
              <w:rPr>
                <w:rFonts w:ascii="Times New Roman" w:hAnsi="Times New Roman" w:cs="Times New Roman"/>
                <w:sz w:val="28"/>
                <w:szCs w:val="28"/>
              </w:rPr>
              <w:t>valsts pamatizglītības standarta pamatizglītības programmu saturu veidojošie mācību priekšmeti</w:t>
            </w:r>
            <w:r w:rsidR="009E1FE7" w:rsidRPr="0010459D">
              <w:rPr>
                <w:rFonts w:ascii="Times New Roman" w:hAnsi="Times New Roman" w:cs="Times New Roman"/>
                <w:sz w:val="28"/>
                <w:szCs w:val="28"/>
              </w:rPr>
              <w:t>,</w:t>
            </w:r>
            <w:r w:rsidR="00971B42" w:rsidRPr="0010459D">
              <w:rPr>
                <w:rFonts w:ascii="Times New Roman" w:hAnsi="Times New Roman" w:cs="Times New Roman"/>
                <w:sz w:val="28"/>
                <w:szCs w:val="28"/>
              </w:rPr>
              <w:t xml:space="preserve"> no 1. līdz 6.</w:t>
            </w:r>
            <w:r w:rsidR="00AC68D3" w:rsidRPr="0010459D">
              <w:rPr>
                <w:rFonts w:ascii="Times New Roman" w:hAnsi="Times New Roman" w:cs="Times New Roman"/>
                <w:sz w:val="28"/>
                <w:szCs w:val="28"/>
              </w:rPr>
              <w:t> </w:t>
            </w:r>
            <w:r w:rsidR="009E1FE7" w:rsidRPr="0010459D">
              <w:rPr>
                <w:rFonts w:ascii="Times New Roman" w:hAnsi="Times New Roman" w:cs="Times New Roman"/>
                <w:sz w:val="28"/>
                <w:szCs w:val="28"/>
              </w:rPr>
              <w:t>klasei</w:t>
            </w:r>
            <w:r w:rsidR="00971B42" w:rsidRPr="0010459D">
              <w:rPr>
                <w:rFonts w:ascii="Times New Roman" w:hAnsi="Times New Roman" w:cs="Times New Roman"/>
                <w:sz w:val="28"/>
                <w:szCs w:val="28"/>
              </w:rPr>
              <w:t xml:space="preserve"> izglītības programmā mācību </w:t>
            </w:r>
            <w:r w:rsidR="00F013E5" w:rsidRPr="0010459D">
              <w:rPr>
                <w:rFonts w:ascii="Times New Roman" w:hAnsi="Times New Roman" w:cs="Times New Roman"/>
                <w:sz w:val="28"/>
                <w:szCs w:val="28"/>
              </w:rPr>
              <w:t>satura apguvi valsts valodā</w:t>
            </w:r>
            <w:r w:rsidR="00971B42" w:rsidRPr="0010459D">
              <w:rPr>
                <w:rFonts w:ascii="Times New Roman" w:hAnsi="Times New Roman" w:cs="Times New Roman"/>
                <w:sz w:val="28"/>
                <w:szCs w:val="28"/>
              </w:rPr>
              <w:t xml:space="preserve"> nodrošina ne mazāk kā 50 procentu apmērā no kopējās mācību stundu slodzes mācību g</w:t>
            </w:r>
            <w:r w:rsidRPr="0010459D">
              <w:rPr>
                <w:rFonts w:ascii="Times New Roman" w:hAnsi="Times New Roman" w:cs="Times New Roman"/>
                <w:sz w:val="28"/>
                <w:szCs w:val="28"/>
              </w:rPr>
              <w:t xml:space="preserve">adā, bet </w:t>
            </w:r>
            <w:r w:rsidR="00971B42" w:rsidRPr="0010459D">
              <w:rPr>
                <w:rFonts w:ascii="Times New Roman" w:hAnsi="Times New Roman" w:cs="Times New Roman"/>
                <w:sz w:val="28"/>
                <w:szCs w:val="28"/>
              </w:rPr>
              <w:t>no 7. līdz 9.</w:t>
            </w:r>
            <w:r w:rsidR="00AC68D3" w:rsidRPr="0010459D">
              <w:rPr>
                <w:rFonts w:ascii="Times New Roman" w:hAnsi="Times New Roman" w:cs="Times New Roman"/>
                <w:sz w:val="28"/>
                <w:szCs w:val="28"/>
              </w:rPr>
              <w:t> </w:t>
            </w:r>
            <w:r w:rsidR="009E1FE7" w:rsidRPr="0010459D">
              <w:rPr>
                <w:rFonts w:ascii="Times New Roman" w:hAnsi="Times New Roman" w:cs="Times New Roman"/>
                <w:sz w:val="28"/>
                <w:szCs w:val="28"/>
              </w:rPr>
              <w:t>klasei</w:t>
            </w:r>
            <w:r w:rsidR="00971B42" w:rsidRPr="0010459D">
              <w:rPr>
                <w:rFonts w:ascii="Times New Roman" w:hAnsi="Times New Roman" w:cs="Times New Roman"/>
                <w:sz w:val="28"/>
                <w:szCs w:val="28"/>
              </w:rPr>
              <w:t xml:space="preserve"> izglītības programmā mācību satura apguvi valsts valodā nodrošina ne mazāk kā 80</w:t>
            </w:r>
            <w:r w:rsidR="009D6809">
              <w:rPr>
                <w:rFonts w:ascii="Times New Roman" w:hAnsi="Times New Roman" w:cs="Times New Roman"/>
                <w:sz w:val="28"/>
                <w:szCs w:val="28"/>
              </w:rPr>
              <w:t> </w:t>
            </w:r>
            <w:r w:rsidR="00971B42" w:rsidRPr="0010459D">
              <w:rPr>
                <w:rFonts w:ascii="Times New Roman" w:hAnsi="Times New Roman" w:cs="Times New Roman"/>
                <w:sz w:val="28"/>
                <w:szCs w:val="28"/>
              </w:rPr>
              <w:t>procentu apmērā</w:t>
            </w:r>
            <w:r w:rsidR="00971B42" w:rsidRPr="0010459D" w:rsidDel="00E2525D">
              <w:rPr>
                <w:rFonts w:ascii="Times New Roman" w:hAnsi="Times New Roman" w:cs="Times New Roman"/>
                <w:sz w:val="28"/>
                <w:szCs w:val="28"/>
              </w:rPr>
              <w:t xml:space="preserve"> </w:t>
            </w:r>
            <w:r w:rsidR="00971B42" w:rsidRPr="0010459D">
              <w:rPr>
                <w:rFonts w:ascii="Times New Roman" w:hAnsi="Times New Roman" w:cs="Times New Roman"/>
                <w:sz w:val="28"/>
                <w:szCs w:val="28"/>
              </w:rPr>
              <w:t>no kopējās mācību stundu slodzes mācību gadā.</w:t>
            </w:r>
            <w:r w:rsidR="00421F97" w:rsidRPr="0010459D">
              <w:rPr>
                <w:rFonts w:ascii="Times New Roman" w:hAnsi="Times New Roman" w:cs="Times New Roman"/>
                <w:sz w:val="28"/>
                <w:szCs w:val="28"/>
              </w:rPr>
              <w:t xml:space="preserve"> </w:t>
            </w:r>
            <w:r w:rsidR="002A65CE" w:rsidRPr="0010459D">
              <w:rPr>
                <w:rFonts w:ascii="Times New Roman" w:hAnsi="Times New Roman" w:cs="Times New Roman"/>
                <w:sz w:val="28"/>
                <w:szCs w:val="28"/>
              </w:rPr>
              <w:t>Īstenojot k</w:t>
            </w:r>
            <w:r w:rsidR="002A65CE" w:rsidRPr="0010459D">
              <w:rPr>
                <w:rFonts w:ascii="Times New Roman" w:eastAsia="Times New Roman" w:hAnsi="Times New Roman" w:cs="Times New Roman"/>
                <w:sz w:val="28"/>
                <w:szCs w:val="28"/>
              </w:rPr>
              <w:t>ādu no iepriekš minētajiem modeļiem,</w:t>
            </w:r>
            <w:r w:rsidR="002A65CE" w:rsidRPr="0010459D">
              <w:rPr>
                <w:rFonts w:ascii="Times New Roman" w:hAnsi="Times New Roman" w:cs="Times New Roman"/>
                <w:sz w:val="28"/>
                <w:szCs w:val="28"/>
              </w:rPr>
              <w:t xml:space="preserve"> izglītības iestāde izglītības programm</w:t>
            </w:r>
            <w:r w:rsidR="0051412F" w:rsidRPr="0010459D">
              <w:rPr>
                <w:rFonts w:ascii="Times New Roman" w:hAnsi="Times New Roman" w:cs="Times New Roman"/>
                <w:sz w:val="28"/>
                <w:szCs w:val="28"/>
              </w:rPr>
              <w:t>as mācību priekšmetu un mācību stundu plānā</w:t>
            </w:r>
            <w:r w:rsidR="002A65CE" w:rsidRPr="0010459D">
              <w:rPr>
                <w:rFonts w:ascii="Times New Roman" w:hAnsi="Times New Roman" w:cs="Times New Roman"/>
                <w:sz w:val="28"/>
                <w:szCs w:val="28"/>
              </w:rPr>
              <w:t xml:space="preserve"> nosaka mācību priekšmetus, kuri apgūstami latviešu valodā, mazākumtautības valodā vai bilingvāli.</w:t>
            </w:r>
          </w:p>
          <w:p w14:paraId="055966BC" w14:textId="74DE3DD0" w:rsidR="00947178" w:rsidRPr="0010459D" w:rsidRDefault="001008E3" w:rsidP="003707BB">
            <w:pPr>
              <w:pStyle w:val="NoSpacing"/>
              <w:tabs>
                <w:tab w:val="left" w:pos="399"/>
              </w:tabs>
              <w:ind w:firstLine="541"/>
              <w:jc w:val="both"/>
              <w:rPr>
                <w:rFonts w:ascii="Times New Roman" w:hAnsi="Times New Roman" w:cs="Times New Roman"/>
                <w:sz w:val="28"/>
                <w:szCs w:val="28"/>
              </w:rPr>
            </w:pPr>
            <w:r w:rsidRPr="0010459D">
              <w:rPr>
                <w:rFonts w:ascii="Times New Roman" w:hAnsi="Times New Roman" w:cs="Times New Roman"/>
                <w:sz w:val="28"/>
                <w:szCs w:val="28"/>
              </w:rPr>
              <w:t xml:space="preserve">Tādi paši </w:t>
            </w:r>
            <w:r w:rsidR="00947178" w:rsidRPr="0010459D">
              <w:rPr>
                <w:rFonts w:ascii="Times New Roman" w:hAnsi="Times New Roman" w:cs="Times New Roman"/>
                <w:sz w:val="28"/>
                <w:szCs w:val="28"/>
              </w:rPr>
              <w:t xml:space="preserve">valodas lietojuma proporciju varianti </w:t>
            </w:r>
            <w:r w:rsidR="005465AC" w:rsidRPr="0010459D">
              <w:rPr>
                <w:rFonts w:ascii="Times New Roman" w:hAnsi="Times New Roman" w:cs="Times New Roman"/>
                <w:sz w:val="28"/>
                <w:szCs w:val="28"/>
              </w:rPr>
              <w:t>noteikti</w:t>
            </w:r>
            <w:r w:rsidR="00947178" w:rsidRPr="0010459D">
              <w:rPr>
                <w:rFonts w:ascii="Times New Roman" w:hAnsi="Times New Roman" w:cs="Times New Roman"/>
                <w:sz w:val="28"/>
                <w:szCs w:val="28"/>
              </w:rPr>
              <w:t xml:space="preserve"> arī </w:t>
            </w:r>
            <w:r w:rsidR="001311BE" w:rsidRPr="0010459D">
              <w:rPr>
                <w:rFonts w:ascii="Times New Roman" w:hAnsi="Times New Roman" w:cs="Times New Roman"/>
                <w:sz w:val="28"/>
                <w:szCs w:val="28"/>
              </w:rPr>
              <w:t xml:space="preserve">Ministru kabineta </w:t>
            </w:r>
            <w:r w:rsidR="00AC68D3" w:rsidRPr="0010459D">
              <w:rPr>
                <w:rFonts w:ascii="Times New Roman" w:hAnsi="Times New Roman" w:cs="Times New Roman"/>
                <w:sz w:val="28"/>
                <w:szCs w:val="28"/>
              </w:rPr>
              <w:t>2018. gada 27. </w:t>
            </w:r>
            <w:r w:rsidR="00197E9F" w:rsidRPr="0010459D">
              <w:rPr>
                <w:rFonts w:ascii="Times New Roman" w:hAnsi="Times New Roman" w:cs="Times New Roman"/>
                <w:sz w:val="28"/>
                <w:szCs w:val="28"/>
              </w:rPr>
              <w:t>n</w:t>
            </w:r>
            <w:r w:rsidR="001311BE" w:rsidRPr="0010459D">
              <w:rPr>
                <w:rFonts w:ascii="Times New Roman" w:hAnsi="Times New Roman" w:cs="Times New Roman"/>
                <w:sz w:val="28"/>
                <w:szCs w:val="28"/>
              </w:rPr>
              <w:t>ovembra</w:t>
            </w:r>
            <w:r w:rsidR="009E1FE7" w:rsidRPr="0010459D">
              <w:rPr>
                <w:rFonts w:ascii="Times New Roman" w:hAnsi="Times New Roman" w:cs="Times New Roman"/>
                <w:sz w:val="28"/>
                <w:szCs w:val="28"/>
              </w:rPr>
              <w:t xml:space="preserve"> </w:t>
            </w:r>
            <w:r w:rsidR="001311BE" w:rsidRPr="0010459D">
              <w:rPr>
                <w:rFonts w:ascii="Times New Roman" w:hAnsi="Times New Roman" w:cs="Times New Roman"/>
                <w:sz w:val="28"/>
                <w:szCs w:val="28"/>
              </w:rPr>
              <w:t>noteikumos</w:t>
            </w:r>
            <w:r w:rsidR="00AC68D3" w:rsidRPr="0010459D">
              <w:rPr>
                <w:rFonts w:ascii="Times New Roman" w:hAnsi="Times New Roman" w:cs="Times New Roman"/>
                <w:sz w:val="28"/>
                <w:szCs w:val="28"/>
              </w:rPr>
              <w:t xml:space="preserve"> Nr. </w:t>
            </w:r>
            <w:r w:rsidR="001311BE" w:rsidRPr="0010459D">
              <w:rPr>
                <w:rFonts w:ascii="Times New Roman" w:hAnsi="Times New Roman" w:cs="Times New Roman"/>
                <w:sz w:val="28"/>
                <w:szCs w:val="28"/>
              </w:rPr>
              <w:t xml:space="preserve">747 “Noteikumi par valsts pamatizglītības standartu un pamatizglītības programmu paraugiem” </w:t>
            </w:r>
            <w:r w:rsidR="009E1FE7" w:rsidRPr="0010459D">
              <w:rPr>
                <w:rFonts w:ascii="Times New Roman" w:hAnsi="Times New Roman" w:cs="Times New Roman"/>
                <w:sz w:val="28"/>
                <w:szCs w:val="28"/>
              </w:rPr>
              <w:t xml:space="preserve">(turpmāk – </w:t>
            </w:r>
            <w:r w:rsidR="00D45862" w:rsidRPr="0010459D">
              <w:rPr>
                <w:rFonts w:ascii="Times New Roman" w:hAnsi="Times New Roman" w:cs="Times New Roman"/>
                <w:sz w:val="28"/>
                <w:szCs w:val="28"/>
              </w:rPr>
              <w:t>noteikumi Nr.</w:t>
            </w:r>
            <w:r w:rsidR="00AC68D3" w:rsidRPr="0010459D">
              <w:rPr>
                <w:rFonts w:ascii="Times New Roman" w:hAnsi="Times New Roman" w:cs="Times New Roman"/>
                <w:sz w:val="28"/>
                <w:szCs w:val="28"/>
              </w:rPr>
              <w:t> </w:t>
            </w:r>
            <w:r w:rsidR="00D45862" w:rsidRPr="0010459D">
              <w:rPr>
                <w:rFonts w:ascii="Times New Roman" w:hAnsi="Times New Roman" w:cs="Times New Roman"/>
                <w:sz w:val="28"/>
                <w:szCs w:val="28"/>
              </w:rPr>
              <w:t>747)</w:t>
            </w:r>
            <w:r w:rsidR="009E1FE7" w:rsidRPr="0010459D">
              <w:rPr>
                <w:rFonts w:ascii="Times New Roman" w:hAnsi="Times New Roman" w:cs="Times New Roman"/>
                <w:sz w:val="28"/>
                <w:szCs w:val="28"/>
              </w:rPr>
              <w:t>,</w:t>
            </w:r>
            <w:r w:rsidR="00AC68D3" w:rsidRPr="0010459D">
              <w:rPr>
                <w:rFonts w:ascii="Times New Roman" w:hAnsi="Times New Roman" w:cs="Times New Roman"/>
                <w:sz w:val="28"/>
                <w:szCs w:val="28"/>
              </w:rPr>
              <w:t xml:space="preserve"> </w:t>
            </w:r>
            <w:r w:rsidR="00947178" w:rsidRPr="0010459D">
              <w:rPr>
                <w:rFonts w:ascii="Times New Roman" w:eastAsia="Times New Roman" w:hAnsi="Times New Roman" w:cs="Times New Roman"/>
                <w:sz w:val="28"/>
                <w:szCs w:val="28"/>
              </w:rPr>
              <w:t>ar kur</w:t>
            </w:r>
            <w:r w:rsidR="00BA250F" w:rsidRPr="0010459D">
              <w:rPr>
                <w:rFonts w:ascii="Times New Roman" w:eastAsia="Times New Roman" w:hAnsi="Times New Roman" w:cs="Times New Roman"/>
                <w:sz w:val="28"/>
                <w:szCs w:val="28"/>
              </w:rPr>
              <w:t>iem</w:t>
            </w:r>
            <w:r w:rsidR="00947178" w:rsidRPr="0010459D">
              <w:rPr>
                <w:rFonts w:ascii="Times New Roman" w:eastAsia="Times New Roman" w:hAnsi="Times New Roman" w:cs="Times New Roman"/>
                <w:sz w:val="28"/>
                <w:szCs w:val="28"/>
              </w:rPr>
              <w:t xml:space="preserve"> paredzēts aizstāt noteikumus Nr.</w:t>
            </w:r>
            <w:r w:rsidR="005465AC" w:rsidRPr="0010459D">
              <w:rPr>
                <w:rFonts w:ascii="Times New Roman" w:eastAsia="Times New Roman" w:hAnsi="Times New Roman" w:cs="Times New Roman"/>
                <w:sz w:val="28"/>
                <w:szCs w:val="28"/>
              </w:rPr>
              <w:t> </w:t>
            </w:r>
            <w:r w:rsidR="00947178" w:rsidRPr="0010459D">
              <w:rPr>
                <w:rFonts w:ascii="Times New Roman" w:eastAsia="Times New Roman" w:hAnsi="Times New Roman" w:cs="Times New Roman"/>
                <w:sz w:val="28"/>
                <w:szCs w:val="28"/>
              </w:rPr>
              <w:t>468.</w:t>
            </w:r>
            <w:r w:rsidR="00E5532D" w:rsidRPr="0010459D">
              <w:rPr>
                <w:rFonts w:ascii="Times New Roman" w:eastAsia="Times New Roman" w:hAnsi="Times New Roman" w:cs="Times New Roman"/>
                <w:sz w:val="28"/>
                <w:szCs w:val="28"/>
              </w:rPr>
              <w:t xml:space="preserve"> Noteikumu projekts paredz, ka regulējums par </w:t>
            </w:r>
            <w:r w:rsidR="00E5532D" w:rsidRPr="0010459D">
              <w:rPr>
                <w:rFonts w:ascii="Times New Roman" w:hAnsi="Times New Roman" w:cs="Times New Roman"/>
                <w:sz w:val="28"/>
                <w:szCs w:val="28"/>
              </w:rPr>
              <w:t xml:space="preserve">valodas lietojuma proporciju </w:t>
            </w:r>
            <w:r w:rsidR="00BA250F" w:rsidRPr="0010459D">
              <w:rPr>
                <w:rFonts w:ascii="Times New Roman" w:hAnsi="Times New Roman" w:cs="Times New Roman"/>
                <w:sz w:val="28"/>
                <w:szCs w:val="28"/>
              </w:rPr>
              <w:t xml:space="preserve">modeļiem </w:t>
            </w:r>
            <w:r w:rsidRPr="0010459D">
              <w:rPr>
                <w:rFonts w:ascii="Times New Roman" w:hAnsi="Times New Roman" w:cs="Times New Roman"/>
                <w:sz w:val="28"/>
                <w:szCs w:val="28"/>
              </w:rPr>
              <w:t xml:space="preserve">izglītības programmu īstenošanā </w:t>
            </w:r>
            <w:r w:rsidR="00E5532D" w:rsidRPr="0010459D">
              <w:rPr>
                <w:rFonts w:ascii="Times New Roman" w:hAnsi="Times New Roman" w:cs="Times New Roman"/>
                <w:sz w:val="28"/>
                <w:szCs w:val="28"/>
              </w:rPr>
              <w:t>stāsies spēkā pakāpeniski</w:t>
            </w:r>
            <w:r w:rsidR="00EE050E" w:rsidRPr="0010459D">
              <w:rPr>
                <w:rFonts w:ascii="Times New Roman" w:hAnsi="Times New Roman" w:cs="Times New Roman"/>
                <w:sz w:val="28"/>
                <w:szCs w:val="28"/>
              </w:rPr>
              <w:t>.</w:t>
            </w:r>
            <w:r w:rsidR="00AC68D3" w:rsidRPr="0010459D">
              <w:rPr>
                <w:rFonts w:ascii="Times New Roman" w:hAnsi="Times New Roman" w:cs="Times New Roman"/>
                <w:sz w:val="28"/>
                <w:szCs w:val="28"/>
              </w:rPr>
              <w:t xml:space="preserve"> </w:t>
            </w:r>
          </w:p>
          <w:p w14:paraId="7B6F5A89" w14:textId="04625934" w:rsidR="00A150E4" w:rsidRPr="0010459D" w:rsidRDefault="00C751F1" w:rsidP="003707BB">
            <w:pPr>
              <w:spacing w:after="0" w:line="240" w:lineRule="auto"/>
              <w:ind w:firstLine="541"/>
              <w:jc w:val="both"/>
              <w:rPr>
                <w:rFonts w:ascii="Times New Roman" w:hAnsi="Times New Roman" w:cs="Times New Roman"/>
                <w:strike/>
                <w:sz w:val="28"/>
                <w:szCs w:val="28"/>
              </w:rPr>
            </w:pPr>
            <w:r w:rsidRPr="0010459D">
              <w:rPr>
                <w:rFonts w:ascii="Times New Roman" w:hAnsi="Times New Roman" w:cs="Times New Roman"/>
                <w:sz w:val="28"/>
                <w:szCs w:val="28"/>
              </w:rPr>
              <w:t>Pēc noteikumu projekta spēkā stāšanās 2019.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 xml:space="preserve">gada 1. septembrī jauno valodas lietojuma proporciju modeļus paredzēts attiecināt uz </w:t>
            </w:r>
            <w:r w:rsidR="00641554" w:rsidRPr="0010459D">
              <w:rPr>
                <w:rFonts w:ascii="Times New Roman" w:hAnsi="Times New Roman" w:cs="Times New Roman"/>
                <w:sz w:val="28"/>
                <w:szCs w:val="28"/>
              </w:rPr>
              <w:t>1. – 7.</w:t>
            </w:r>
            <w:r w:rsidR="00CA7C31" w:rsidRPr="0010459D">
              <w:rPr>
                <w:rFonts w:ascii="Times New Roman" w:hAnsi="Times New Roman" w:cs="Times New Roman"/>
                <w:sz w:val="28"/>
                <w:szCs w:val="28"/>
              </w:rPr>
              <w:t> </w:t>
            </w:r>
            <w:r w:rsidR="00641554" w:rsidRPr="0010459D">
              <w:rPr>
                <w:rFonts w:ascii="Times New Roman" w:hAnsi="Times New Roman" w:cs="Times New Roman"/>
                <w:sz w:val="28"/>
                <w:szCs w:val="28"/>
              </w:rPr>
              <w:t>klasi, bet</w:t>
            </w:r>
            <w:r w:rsidRPr="0010459D">
              <w:rPr>
                <w:rFonts w:ascii="Times New Roman" w:hAnsi="Times New Roman" w:cs="Times New Roman"/>
                <w:sz w:val="28"/>
                <w:szCs w:val="28"/>
              </w:rPr>
              <w:t xml:space="preserve"> 8.</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klasē laikā no 2019.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septem</w:t>
            </w:r>
            <w:r w:rsidR="007B3F65" w:rsidRPr="0010459D">
              <w:rPr>
                <w:rFonts w:ascii="Times New Roman" w:hAnsi="Times New Roman" w:cs="Times New Roman"/>
                <w:sz w:val="28"/>
                <w:szCs w:val="28"/>
              </w:rPr>
              <w:t>b</w:t>
            </w:r>
            <w:r w:rsidRPr="0010459D">
              <w:rPr>
                <w:rFonts w:ascii="Times New Roman" w:hAnsi="Times New Roman" w:cs="Times New Roman"/>
                <w:sz w:val="28"/>
                <w:szCs w:val="28"/>
              </w:rPr>
              <w:t>ra līdz 2020.</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31.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augustam un 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klasē laikā no 2019.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septem</w:t>
            </w:r>
            <w:r w:rsidR="007B3F65" w:rsidRPr="0010459D">
              <w:rPr>
                <w:rFonts w:ascii="Times New Roman" w:hAnsi="Times New Roman" w:cs="Times New Roman"/>
                <w:sz w:val="28"/>
                <w:szCs w:val="28"/>
              </w:rPr>
              <w:t>b</w:t>
            </w:r>
            <w:r w:rsidRPr="0010459D">
              <w:rPr>
                <w:rFonts w:ascii="Times New Roman" w:hAnsi="Times New Roman" w:cs="Times New Roman"/>
                <w:sz w:val="28"/>
                <w:szCs w:val="28"/>
              </w:rPr>
              <w:t>ra līdz 2021.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31.</w:t>
            </w:r>
            <w:r w:rsidR="00CA7C31" w:rsidRPr="0010459D">
              <w:rPr>
                <w:rFonts w:ascii="Times New Roman" w:hAnsi="Times New Roman" w:cs="Times New Roman"/>
                <w:sz w:val="28"/>
                <w:szCs w:val="28"/>
              </w:rPr>
              <w:t> </w:t>
            </w:r>
            <w:r w:rsidR="007D24D2" w:rsidRPr="0010459D">
              <w:rPr>
                <w:rFonts w:ascii="Times New Roman" w:hAnsi="Times New Roman" w:cs="Times New Roman"/>
                <w:sz w:val="28"/>
                <w:szCs w:val="28"/>
              </w:rPr>
              <w:t>augustam latviešu valodas lietojums</w:t>
            </w:r>
            <w:r w:rsidRPr="0010459D">
              <w:rPr>
                <w:rFonts w:ascii="Times New Roman" w:hAnsi="Times New Roman" w:cs="Times New Roman"/>
                <w:sz w:val="28"/>
                <w:szCs w:val="28"/>
              </w:rPr>
              <w:t xml:space="preserve"> mazākumtautību izglītības programmās tiks nodrošināts atbilstoši </w:t>
            </w:r>
            <w:r w:rsidRPr="0010459D">
              <w:rPr>
                <w:rFonts w:ascii="Times New Roman" w:eastAsia="Times New Roman" w:hAnsi="Times New Roman" w:cs="Times New Roman"/>
                <w:sz w:val="28"/>
                <w:szCs w:val="28"/>
              </w:rPr>
              <w:t>noteikumu Nr. 468</w:t>
            </w:r>
            <w:r w:rsidRPr="0010459D">
              <w:rPr>
                <w:rFonts w:ascii="Times New Roman" w:hAnsi="Times New Roman" w:cs="Times New Roman"/>
                <w:sz w:val="28"/>
                <w:szCs w:val="28"/>
              </w:rPr>
              <w:t xml:space="preserve"> tiesiskajam regulējumam, kas bija spēkā līdz 2019.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31.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 xml:space="preserve">augustam. </w:t>
            </w:r>
            <w:r w:rsidR="00D45862" w:rsidRPr="0010459D">
              <w:rPr>
                <w:rFonts w:ascii="Times New Roman" w:hAnsi="Times New Roman" w:cs="Times New Roman"/>
                <w:sz w:val="28"/>
                <w:szCs w:val="28"/>
              </w:rPr>
              <w:t xml:space="preserve">Minētā pārejas kārtība paredzēta, lai </w:t>
            </w:r>
            <w:r w:rsidR="001B0F37" w:rsidRPr="0010459D">
              <w:rPr>
                <w:rFonts w:ascii="Times New Roman" w:eastAsia="Times New Roman" w:hAnsi="Times New Roman" w:cs="Times New Roman"/>
                <w:sz w:val="28"/>
                <w:szCs w:val="28"/>
              </w:rPr>
              <w:t>īstenotu</w:t>
            </w:r>
            <w:r w:rsidR="00D45862" w:rsidRPr="0010459D">
              <w:rPr>
                <w:rFonts w:ascii="Times New Roman" w:eastAsia="Times New Roman" w:hAnsi="Times New Roman" w:cs="Times New Roman"/>
                <w:sz w:val="28"/>
                <w:szCs w:val="28"/>
              </w:rPr>
              <w:t xml:space="preserve"> </w:t>
            </w:r>
            <w:r w:rsidR="00CA7C31" w:rsidRPr="0010459D">
              <w:rPr>
                <w:rFonts w:ascii="Times New Roman" w:hAnsi="Times New Roman" w:cs="Times New Roman"/>
                <w:sz w:val="28"/>
                <w:szCs w:val="28"/>
              </w:rPr>
              <w:t>Saeimā 2018. </w:t>
            </w:r>
            <w:r w:rsidR="00D45862" w:rsidRPr="0010459D">
              <w:rPr>
                <w:rFonts w:ascii="Times New Roman" w:hAnsi="Times New Roman" w:cs="Times New Roman"/>
                <w:sz w:val="28"/>
                <w:szCs w:val="28"/>
              </w:rPr>
              <w:t>gada 22.</w:t>
            </w:r>
            <w:r w:rsidR="00CA7C31" w:rsidRPr="0010459D">
              <w:rPr>
                <w:rFonts w:ascii="Times New Roman" w:hAnsi="Times New Roman" w:cs="Times New Roman"/>
                <w:sz w:val="28"/>
                <w:szCs w:val="28"/>
              </w:rPr>
              <w:t> </w:t>
            </w:r>
            <w:r w:rsidR="00D45862" w:rsidRPr="0010459D">
              <w:rPr>
                <w:rFonts w:ascii="Times New Roman" w:hAnsi="Times New Roman" w:cs="Times New Roman"/>
                <w:sz w:val="28"/>
                <w:szCs w:val="28"/>
              </w:rPr>
              <w:t xml:space="preserve">martā pieņemtā likuma “Grozījumi Izglītības likumā” noteikto pakāpenisko pāreju uz izglītības ieguvi valsts valodā </w:t>
            </w:r>
            <w:r w:rsidR="005B61F0" w:rsidRPr="0010459D">
              <w:rPr>
                <w:rFonts w:ascii="Times New Roman" w:hAnsi="Times New Roman" w:cs="Times New Roman"/>
                <w:sz w:val="28"/>
                <w:szCs w:val="28"/>
              </w:rPr>
              <w:t>un nodrošinātu no noteikumu Nr. </w:t>
            </w:r>
            <w:r w:rsidR="00D45862" w:rsidRPr="0010459D">
              <w:rPr>
                <w:rFonts w:ascii="Times New Roman" w:hAnsi="Times New Roman" w:cs="Times New Roman"/>
                <w:sz w:val="28"/>
                <w:szCs w:val="28"/>
              </w:rPr>
              <w:t>747 noslēguma jautājumiem izrietošo, ka līdz attiec</w:t>
            </w:r>
            <w:r w:rsidR="00F04613" w:rsidRPr="0010459D">
              <w:rPr>
                <w:rFonts w:ascii="Times New Roman" w:hAnsi="Times New Roman" w:cs="Times New Roman"/>
                <w:sz w:val="28"/>
                <w:szCs w:val="28"/>
              </w:rPr>
              <w:t>īgo n</w:t>
            </w:r>
            <w:r w:rsidR="00D45862" w:rsidRPr="0010459D">
              <w:rPr>
                <w:rFonts w:ascii="Times New Roman" w:hAnsi="Times New Roman" w:cs="Times New Roman"/>
                <w:sz w:val="28"/>
                <w:szCs w:val="28"/>
              </w:rPr>
              <w:t>ormu spēkā stāšanās brīdim</w:t>
            </w:r>
            <w:r w:rsidR="00F04613" w:rsidRPr="0010459D">
              <w:rPr>
                <w:rFonts w:ascii="Times New Roman" w:hAnsi="Times New Roman" w:cs="Times New Roman"/>
                <w:sz w:val="28"/>
                <w:szCs w:val="28"/>
              </w:rPr>
              <w:t xml:space="preserve"> vi</w:t>
            </w:r>
            <w:r w:rsidR="00F04613" w:rsidRPr="0010459D">
              <w:rPr>
                <w:rFonts w:ascii="Times New Roman" w:eastAsia="Times New Roman" w:hAnsi="Times New Roman" w:cs="Times New Roman"/>
                <w:sz w:val="28"/>
                <w:szCs w:val="28"/>
              </w:rPr>
              <w:t>spārējās izglītības programmu īsteno</w:t>
            </w:r>
            <w:r w:rsidR="00D45862" w:rsidRPr="0010459D">
              <w:rPr>
                <w:rFonts w:ascii="Times New Roman" w:eastAsia="Times New Roman" w:hAnsi="Times New Roman" w:cs="Times New Roman"/>
                <w:sz w:val="28"/>
                <w:szCs w:val="28"/>
              </w:rPr>
              <w:t xml:space="preserve"> saskaņā ar </w:t>
            </w:r>
            <w:r w:rsidR="00F04613" w:rsidRPr="0010459D">
              <w:rPr>
                <w:rFonts w:ascii="Times New Roman" w:eastAsia="Times New Roman" w:hAnsi="Times New Roman" w:cs="Times New Roman"/>
                <w:sz w:val="28"/>
                <w:szCs w:val="28"/>
              </w:rPr>
              <w:t>noteikumiem Nr. 468</w:t>
            </w:r>
            <w:bookmarkStart w:id="0" w:name="p27"/>
            <w:bookmarkStart w:id="1" w:name="p-677109"/>
            <w:bookmarkEnd w:id="0"/>
            <w:bookmarkEnd w:id="1"/>
            <w:r w:rsidRPr="0010459D">
              <w:rPr>
                <w:rFonts w:ascii="Times New Roman" w:eastAsia="Times New Roman" w:hAnsi="Times New Roman" w:cs="Times New Roman"/>
                <w:sz w:val="28"/>
                <w:szCs w:val="28"/>
              </w:rPr>
              <w:t xml:space="preserve">, </w:t>
            </w:r>
            <w:r w:rsidRPr="0010459D">
              <w:rPr>
                <w:rFonts w:ascii="Times New Roman" w:hAnsi="Times New Roman" w:cs="Times New Roman"/>
                <w:sz w:val="28"/>
                <w:szCs w:val="28"/>
              </w:rPr>
              <w:t>attiecīgi jauno valodas lietojuma proporciju modeļu nodrošināšana paredzēta 1. – 7</w:t>
            </w:r>
            <w:r w:rsidR="00700FE7" w:rsidRPr="0010459D">
              <w:rPr>
                <w:rFonts w:ascii="Times New Roman" w:hAnsi="Times New Roman" w:cs="Times New Roman"/>
                <w:sz w:val="28"/>
                <w:szCs w:val="28"/>
              </w:rPr>
              <w:t>.</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klasē no 2019.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1.</w:t>
            </w:r>
            <w:r w:rsidR="00CA7C31" w:rsidRPr="0010459D">
              <w:rPr>
                <w:rFonts w:ascii="Times New Roman" w:hAnsi="Times New Roman" w:cs="Times New Roman"/>
                <w:sz w:val="28"/>
                <w:szCs w:val="28"/>
              </w:rPr>
              <w:t> septembra, 8. </w:t>
            </w:r>
            <w:r w:rsidRPr="0010459D">
              <w:rPr>
                <w:rFonts w:ascii="Times New Roman" w:hAnsi="Times New Roman" w:cs="Times New Roman"/>
                <w:sz w:val="28"/>
                <w:szCs w:val="28"/>
              </w:rPr>
              <w:t xml:space="preserve">klasē </w:t>
            </w:r>
            <w:r w:rsidR="007D24D2" w:rsidRPr="0010459D">
              <w:rPr>
                <w:rFonts w:ascii="Times New Roman" w:hAnsi="Times New Roman" w:cs="Times New Roman"/>
                <w:sz w:val="28"/>
                <w:szCs w:val="28"/>
              </w:rPr>
              <w:t xml:space="preserve">– </w:t>
            </w:r>
            <w:r w:rsidRPr="0010459D">
              <w:rPr>
                <w:rFonts w:ascii="Times New Roman" w:hAnsi="Times New Roman" w:cs="Times New Roman"/>
                <w:sz w:val="28"/>
                <w:szCs w:val="28"/>
              </w:rPr>
              <w:t>no 2020.</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septembra</w:t>
            </w:r>
            <w:r w:rsidR="00D82EE8" w:rsidRPr="0010459D">
              <w:rPr>
                <w:rFonts w:ascii="Times New Roman" w:hAnsi="Times New Roman" w:cs="Times New Roman"/>
                <w:sz w:val="28"/>
                <w:szCs w:val="28"/>
              </w:rPr>
              <w:t xml:space="preserve"> un</w:t>
            </w:r>
            <w:r w:rsidRPr="0010459D">
              <w:rPr>
                <w:rFonts w:ascii="Times New Roman" w:hAnsi="Times New Roman" w:cs="Times New Roman"/>
                <w:sz w:val="28"/>
                <w:szCs w:val="28"/>
              </w:rPr>
              <w:t xml:space="preserve"> 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 xml:space="preserve">klasē </w:t>
            </w:r>
            <w:r w:rsidR="007D24D2" w:rsidRPr="0010459D">
              <w:rPr>
                <w:rFonts w:ascii="Times New Roman" w:hAnsi="Times New Roman" w:cs="Times New Roman"/>
                <w:sz w:val="28"/>
                <w:szCs w:val="28"/>
              </w:rPr>
              <w:t xml:space="preserve">– </w:t>
            </w:r>
            <w:r w:rsidRPr="0010459D">
              <w:rPr>
                <w:rFonts w:ascii="Times New Roman" w:hAnsi="Times New Roman" w:cs="Times New Roman"/>
                <w:sz w:val="28"/>
                <w:szCs w:val="28"/>
              </w:rPr>
              <w:t>no 202</w:t>
            </w:r>
            <w:r w:rsidR="00D82EE8" w:rsidRPr="0010459D">
              <w:rPr>
                <w:rFonts w:ascii="Times New Roman" w:hAnsi="Times New Roman" w:cs="Times New Roman"/>
                <w:sz w:val="28"/>
                <w:szCs w:val="28"/>
              </w:rPr>
              <w:t>1</w:t>
            </w:r>
            <w:r w:rsidRPr="0010459D">
              <w:rPr>
                <w:rFonts w:ascii="Times New Roman" w:hAnsi="Times New Roman" w:cs="Times New Roman"/>
                <w:sz w:val="28"/>
                <w:szCs w:val="28"/>
              </w:rPr>
              <w:t>.</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 xml:space="preserve">septembra. </w:t>
            </w:r>
          </w:p>
          <w:p w14:paraId="246AD3F5" w14:textId="2A7AE955" w:rsidR="00197E9F" w:rsidRPr="0010459D" w:rsidRDefault="00197E9F" w:rsidP="003707BB">
            <w:pPr>
              <w:pStyle w:val="NoSpacing"/>
              <w:ind w:firstLine="541"/>
              <w:jc w:val="both"/>
              <w:rPr>
                <w:rFonts w:ascii="Times New Roman" w:hAnsi="Times New Roman" w:cs="Times New Roman"/>
                <w:sz w:val="28"/>
                <w:szCs w:val="28"/>
              </w:rPr>
            </w:pPr>
            <w:r w:rsidRPr="0010459D">
              <w:rPr>
                <w:rFonts w:ascii="Times New Roman" w:hAnsi="Times New Roman" w:cs="Times New Roman"/>
                <w:sz w:val="28"/>
                <w:szCs w:val="28"/>
              </w:rPr>
              <w:t>Jau šobrīd a</w:t>
            </w:r>
            <w:r w:rsidR="00CA7C31" w:rsidRPr="0010459D">
              <w:rPr>
                <w:rFonts w:ascii="Times New Roman" w:hAnsi="Times New Roman" w:cs="Times New Roman"/>
                <w:sz w:val="28"/>
                <w:szCs w:val="28"/>
              </w:rPr>
              <w:t>tbilstoši noteikumu Nr. 468 25. </w:t>
            </w:r>
            <w:r w:rsidRPr="0010459D">
              <w:rPr>
                <w:rFonts w:ascii="Times New Roman" w:hAnsi="Times New Roman" w:cs="Times New Roman"/>
                <w:sz w:val="28"/>
                <w:szCs w:val="28"/>
              </w:rPr>
              <w:t>pielikuma no</w:t>
            </w:r>
            <w:r w:rsidR="00D806B8" w:rsidRPr="0010459D">
              <w:rPr>
                <w:rFonts w:ascii="Times New Roman" w:hAnsi="Times New Roman" w:cs="Times New Roman"/>
                <w:sz w:val="28"/>
                <w:szCs w:val="28"/>
              </w:rPr>
              <w:t>sacījumiem izglītības iestādes p</w:t>
            </w:r>
            <w:r w:rsidRPr="0010459D">
              <w:rPr>
                <w:rFonts w:ascii="Times New Roman" w:hAnsi="Times New Roman" w:cs="Times New Roman"/>
                <w:sz w:val="28"/>
                <w:szCs w:val="28"/>
              </w:rPr>
              <w:t xml:space="preserve">amatizglītības mazākumtautību programmā attiecībā uz valodas lietojuma proporciju izvēlas kādu no noteiktajiem modeļiem un to </w:t>
            </w:r>
            <w:r w:rsidRPr="0010459D">
              <w:rPr>
                <w:rFonts w:ascii="Times New Roman" w:hAnsi="Times New Roman" w:cs="Times New Roman"/>
                <w:sz w:val="28"/>
                <w:szCs w:val="28"/>
              </w:rPr>
              <w:lastRenderedPageBreak/>
              <w:t>variantiem un piemēro tam izglītības programmas īstenošanas procesu, nosakot mācību priekšmetu un stundu plānā to, kas apgūstams latviešu valodā, mazākumtautības valodā vai bilingvāli. Noteikumu projektā ietvertais regulējums samazina piedāvā</w:t>
            </w:r>
            <w:r w:rsidR="007D24D2" w:rsidRPr="0010459D">
              <w:rPr>
                <w:rFonts w:ascii="Times New Roman" w:hAnsi="Times New Roman" w:cs="Times New Roman"/>
                <w:sz w:val="28"/>
                <w:szCs w:val="28"/>
              </w:rPr>
              <w:t>to izvēli no pieciem modeļiem līdz</w:t>
            </w:r>
            <w:r w:rsidRPr="0010459D">
              <w:rPr>
                <w:rFonts w:ascii="Times New Roman" w:hAnsi="Times New Roman" w:cs="Times New Roman"/>
                <w:sz w:val="28"/>
                <w:szCs w:val="28"/>
              </w:rPr>
              <w:t xml:space="preserve"> trim, vienlaikus optimizējot un nostiprinot izglītības iestāžu praksē biežāk veiksmīgi īstenoto proporciju. </w:t>
            </w:r>
            <w:r w:rsidR="007D24D2" w:rsidRPr="0010459D">
              <w:rPr>
                <w:rFonts w:ascii="Times New Roman" w:hAnsi="Times New Roman" w:cs="Times New Roman"/>
                <w:sz w:val="28"/>
                <w:szCs w:val="28"/>
              </w:rPr>
              <w:t>Latvijā</w:t>
            </w:r>
            <w:r w:rsidR="00AE53D2" w:rsidRPr="0010459D">
              <w:rPr>
                <w:rFonts w:ascii="Times New Roman" w:hAnsi="Times New Roman" w:cs="Times New Roman"/>
                <w:sz w:val="28"/>
                <w:szCs w:val="28"/>
              </w:rPr>
              <w:t xml:space="preserve"> ir pieredze bilingvālās izglītības metodikas attīstības jomā un jau  kopš 90.</w:t>
            </w:r>
            <w:r w:rsidR="00CA7C31" w:rsidRPr="0010459D">
              <w:rPr>
                <w:rFonts w:ascii="Times New Roman" w:hAnsi="Times New Roman" w:cs="Times New Roman"/>
                <w:sz w:val="28"/>
                <w:szCs w:val="28"/>
              </w:rPr>
              <w:t> </w:t>
            </w:r>
            <w:r w:rsidR="00AE53D2" w:rsidRPr="0010459D">
              <w:rPr>
                <w:rFonts w:ascii="Times New Roman" w:hAnsi="Times New Roman" w:cs="Times New Roman"/>
                <w:sz w:val="28"/>
                <w:szCs w:val="28"/>
              </w:rPr>
              <w:t>gadu beigām ir labi zināma mācību satura un valodas integrētas apguves (turpmāk – CL</w:t>
            </w:r>
            <w:r w:rsidR="00B770D3" w:rsidRPr="0010459D">
              <w:rPr>
                <w:rFonts w:ascii="Times New Roman" w:hAnsi="Times New Roman" w:cs="Times New Roman"/>
                <w:sz w:val="28"/>
                <w:szCs w:val="28"/>
              </w:rPr>
              <w:t xml:space="preserve">IL) jeb </w:t>
            </w:r>
            <w:proofErr w:type="spellStart"/>
            <w:r w:rsidR="00AE53D2" w:rsidRPr="0010459D">
              <w:rPr>
                <w:rFonts w:ascii="Times New Roman" w:hAnsi="Times New Roman" w:cs="Times New Roman"/>
                <w:sz w:val="28"/>
                <w:szCs w:val="28"/>
              </w:rPr>
              <w:t>Content</w:t>
            </w:r>
            <w:proofErr w:type="spellEnd"/>
            <w:r w:rsidR="00AE53D2" w:rsidRPr="0010459D">
              <w:rPr>
                <w:rFonts w:ascii="Times New Roman" w:hAnsi="Times New Roman" w:cs="Times New Roman"/>
                <w:sz w:val="28"/>
                <w:szCs w:val="28"/>
              </w:rPr>
              <w:t xml:space="preserve"> </w:t>
            </w:r>
            <w:proofErr w:type="spellStart"/>
            <w:r w:rsidR="00AE53D2" w:rsidRPr="0010459D">
              <w:rPr>
                <w:rFonts w:ascii="Times New Roman" w:hAnsi="Times New Roman" w:cs="Times New Roman"/>
                <w:sz w:val="28"/>
                <w:szCs w:val="28"/>
              </w:rPr>
              <w:t>a</w:t>
            </w:r>
            <w:r w:rsidR="00B770D3" w:rsidRPr="0010459D">
              <w:rPr>
                <w:rFonts w:ascii="Times New Roman" w:hAnsi="Times New Roman" w:cs="Times New Roman"/>
                <w:sz w:val="28"/>
                <w:szCs w:val="28"/>
              </w:rPr>
              <w:t>nd</w:t>
            </w:r>
            <w:proofErr w:type="spellEnd"/>
            <w:r w:rsidR="00B770D3" w:rsidRPr="0010459D">
              <w:rPr>
                <w:rFonts w:ascii="Times New Roman" w:hAnsi="Times New Roman" w:cs="Times New Roman"/>
                <w:sz w:val="28"/>
                <w:szCs w:val="28"/>
              </w:rPr>
              <w:t xml:space="preserve"> </w:t>
            </w:r>
            <w:proofErr w:type="spellStart"/>
            <w:r w:rsidR="00B770D3" w:rsidRPr="0010459D">
              <w:rPr>
                <w:rFonts w:ascii="Times New Roman" w:hAnsi="Times New Roman" w:cs="Times New Roman"/>
                <w:sz w:val="28"/>
                <w:szCs w:val="28"/>
              </w:rPr>
              <w:t>Language</w:t>
            </w:r>
            <w:proofErr w:type="spellEnd"/>
            <w:r w:rsidR="00B770D3" w:rsidRPr="0010459D">
              <w:rPr>
                <w:rFonts w:ascii="Times New Roman" w:hAnsi="Times New Roman" w:cs="Times New Roman"/>
                <w:sz w:val="28"/>
                <w:szCs w:val="28"/>
              </w:rPr>
              <w:t xml:space="preserve"> </w:t>
            </w:r>
            <w:proofErr w:type="spellStart"/>
            <w:r w:rsidR="00B770D3" w:rsidRPr="0010459D">
              <w:rPr>
                <w:rFonts w:ascii="Times New Roman" w:hAnsi="Times New Roman" w:cs="Times New Roman"/>
                <w:sz w:val="28"/>
                <w:szCs w:val="28"/>
              </w:rPr>
              <w:t>Integrated</w:t>
            </w:r>
            <w:proofErr w:type="spellEnd"/>
            <w:r w:rsidR="00B770D3" w:rsidRPr="0010459D">
              <w:rPr>
                <w:rFonts w:ascii="Times New Roman" w:hAnsi="Times New Roman" w:cs="Times New Roman"/>
                <w:sz w:val="28"/>
                <w:szCs w:val="28"/>
              </w:rPr>
              <w:t xml:space="preserve"> </w:t>
            </w:r>
            <w:proofErr w:type="spellStart"/>
            <w:r w:rsidR="00B770D3" w:rsidRPr="0010459D">
              <w:rPr>
                <w:rFonts w:ascii="Times New Roman" w:hAnsi="Times New Roman" w:cs="Times New Roman"/>
                <w:sz w:val="28"/>
                <w:szCs w:val="28"/>
              </w:rPr>
              <w:t>Learning</w:t>
            </w:r>
            <w:proofErr w:type="spellEnd"/>
            <w:r w:rsidR="00F52BF5" w:rsidRPr="0010459D">
              <w:rPr>
                <w:rFonts w:ascii="Times New Roman" w:hAnsi="Times New Roman" w:cs="Times New Roman"/>
                <w:sz w:val="28"/>
                <w:szCs w:val="28"/>
              </w:rPr>
              <w:t xml:space="preserve"> pieeja, kuras</w:t>
            </w:r>
            <w:r w:rsidR="00AE53D2" w:rsidRPr="0010459D">
              <w:rPr>
                <w:rFonts w:ascii="Times New Roman" w:hAnsi="Times New Roman" w:cs="Times New Roman"/>
                <w:sz w:val="28"/>
                <w:szCs w:val="28"/>
              </w:rPr>
              <w:t xml:space="preserve"> īstenošanu arī turpmāk nodrošina noteikumu projektā minētie modeļi. </w:t>
            </w:r>
            <w:r w:rsidRPr="0010459D">
              <w:rPr>
                <w:rFonts w:ascii="Times New Roman" w:hAnsi="Times New Roman" w:cs="Times New Roman"/>
                <w:sz w:val="28"/>
                <w:szCs w:val="28"/>
              </w:rPr>
              <w:t xml:space="preserve">Ņemot vērā minēto, </w:t>
            </w:r>
            <w:r w:rsidR="00DB7BDC" w:rsidRPr="0010459D">
              <w:rPr>
                <w:rFonts w:ascii="Times New Roman" w:hAnsi="Times New Roman" w:cs="Times New Roman"/>
                <w:sz w:val="28"/>
                <w:szCs w:val="28"/>
              </w:rPr>
              <w:t xml:space="preserve">izglītības iestādēm nebūs nepieciešami papildus cilvēkresursi, kā arī nav </w:t>
            </w:r>
            <w:r w:rsidRPr="0010459D">
              <w:rPr>
                <w:rFonts w:ascii="Times New Roman" w:hAnsi="Times New Roman" w:cs="Times New Roman"/>
                <w:sz w:val="28"/>
                <w:szCs w:val="28"/>
              </w:rPr>
              <w:t xml:space="preserve">nepieciešama vadlīniju vai cita veida informatīva materiāla izstrāde un īpašas </w:t>
            </w:r>
            <w:r w:rsidR="007D24D2" w:rsidRPr="0010459D">
              <w:rPr>
                <w:rFonts w:ascii="Times New Roman" w:hAnsi="Times New Roman" w:cs="Times New Roman"/>
                <w:sz w:val="28"/>
                <w:szCs w:val="28"/>
              </w:rPr>
              <w:t xml:space="preserve">izglītības iestādes </w:t>
            </w:r>
            <w:r w:rsidRPr="0010459D">
              <w:rPr>
                <w:rFonts w:ascii="Times New Roman" w:hAnsi="Times New Roman" w:cs="Times New Roman"/>
                <w:sz w:val="28"/>
                <w:szCs w:val="28"/>
              </w:rPr>
              <w:t xml:space="preserve">personāla mācības, lai pilnvērtīgi nodrošinātu veiksmīgu pāreju uz jaunajiem valsts valodas lietojuma proporciju  modeļiem. </w:t>
            </w:r>
          </w:p>
          <w:p w14:paraId="3C35901F" w14:textId="21BE4BC8" w:rsidR="00197E9F" w:rsidRPr="0010459D" w:rsidRDefault="00B770D3" w:rsidP="00197E9F">
            <w:pPr>
              <w:pStyle w:val="NoSpacing"/>
              <w:jc w:val="both"/>
              <w:rPr>
                <w:rFonts w:ascii="Times New Roman" w:hAnsi="Times New Roman" w:cs="Times New Roman"/>
                <w:sz w:val="28"/>
                <w:szCs w:val="28"/>
              </w:rPr>
            </w:pPr>
            <w:r w:rsidRPr="0010459D">
              <w:rPr>
                <w:rFonts w:ascii="Times New Roman" w:hAnsi="Times New Roman" w:cs="Times New Roman"/>
                <w:sz w:val="28"/>
                <w:szCs w:val="28"/>
              </w:rPr>
              <w:t xml:space="preserve">      </w:t>
            </w:r>
            <w:r w:rsidR="00197E9F" w:rsidRPr="0010459D">
              <w:rPr>
                <w:rFonts w:ascii="Times New Roman" w:hAnsi="Times New Roman" w:cs="Times New Roman"/>
                <w:sz w:val="28"/>
                <w:szCs w:val="28"/>
              </w:rPr>
              <w:t xml:space="preserve">Noteikumu projektā noteikto modeļu īstenošanai izmantojami jau līdz šim izstrādātie mācību līdzekļi un metodiskie materiāli. Mācību līdzekļus mazākumtautību skolēniem </w:t>
            </w:r>
            <w:r w:rsidR="00B66848" w:rsidRPr="0010459D">
              <w:rPr>
                <w:rFonts w:ascii="Times New Roman" w:hAnsi="Times New Roman" w:cs="Times New Roman"/>
                <w:sz w:val="28"/>
                <w:szCs w:val="28"/>
              </w:rPr>
              <w:t xml:space="preserve">Izglītības un zinātnes ministrijas </w:t>
            </w:r>
            <w:r w:rsidR="00CA7C31" w:rsidRPr="0010459D">
              <w:rPr>
                <w:rFonts w:ascii="Times New Roman" w:hAnsi="Times New Roman" w:cs="Times New Roman"/>
                <w:sz w:val="28"/>
                <w:szCs w:val="28"/>
              </w:rPr>
              <w:t>uzdevumā no 1996. </w:t>
            </w:r>
            <w:r w:rsidR="00197E9F" w:rsidRPr="0010459D">
              <w:rPr>
                <w:rFonts w:ascii="Times New Roman" w:hAnsi="Times New Roman" w:cs="Times New Roman"/>
                <w:sz w:val="28"/>
                <w:szCs w:val="28"/>
              </w:rPr>
              <w:t>gada veido Latviešu valodas aģentūra (turpmāk – LVA). Līdz šim iznākuši divi mācību līdzekļu komplekti no 1. līdz</w:t>
            </w:r>
            <w:r w:rsidR="00CA7C31" w:rsidRPr="0010459D">
              <w:rPr>
                <w:rFonts w:ascii="Times New Roman" w:hAnsi="Times New Roman" w:cs="Times New Roman"/>
                <w:sz w:val="28"/>
                <w:szCs w:val="28"/>
              </w:rPr>
              <w:t xml:space="preserve"> 9. k</w:t>
            </w:r>
            <w:r w:rsidR="00197E9F" w:rsidRPr="0010459D">
              <w:rPr>
                <w:rFonts w:ascii="Times New Roman" w:hAnsi="Times New Roman" w:cs="Times New Roman"/>
                <w:sz w:val="28"/>
                <w:szCs w:val="28"/>
              </w:rPr>
              <w:t>lasei (otrais, jaunākās paaudzes, komplekts izstrādāts  no  2009. līdz 2016.</w:t>
            </w:r>
            <w:r w:rsidR="00CA7C31" w:rsidRPr="0010459D">
              <w:rPr>
                <w:rFonts w:ascii="Times New Roman" w:hAnsi="Times New Roman" w:cs="Times New Roman"/>
                <w:sz w:val="28"/>
                <w:szCs w:val="28"/>
              </w:rPr>
              <w:t> </w:t>
            </w:r>
            <w:r w:rsidR="00197E9F" w:rsidRPr="0010459D">
              <w:rPr>
                <w:rFonts w:ascii="Times New Roman" w:hAnsi="Times New Roman" w:cs="Times New Roman"/>
                <w:sz w:val="28"/>
                <w:szCs w:val="28"/>
              </w:rPr>
              <w:t>gadam)</w:t>
            </w:r>
            <w:r w:rsidR="00CA7C31" w:rsidRPr="0010459D">
              <w:rPr>
                <w:rFonts w:ascii="Times New Roman" w:hAnsi="Times New Roman" w:cs="Times New Roman"/>
                <w:sz w:val="28"/>
                <w:szCs w:val="28"/>
              </w:rPr>
              <w:t>. 2019. </w:t>
            </w:r>
            <w:r w:rsidR="00197E9F" w:rsidRPr="0010459D">
              <w:rPr>
                <w:rFonts w:ascii="Times New Roman" w:hAnsi="Times New Roman" w:cs="Times New Roman"/>
                <w:sz w:val="28"/>
                <w:szCs w:val="28"/>
              </w:rPr>
              <w:t>gada septembrī LVA sāks gatavot trešās paaudzes mācību līdzekļu komplektu 1.–9. klasei. LVA vietnē pieejami dažādi interaktīvi mācību un metodiskie līdzekļi (</w:t>
            </w:r>
            <w:r w:rsidR="007D24D2" w:rsidRPr="0010459D">
              <w:rPr>
                <w:rFonts w:ascii="Times New Roman" w:hAnsi="Times New Roman" w:cs="Times New Roman"/>
                <w:sz w:val="28"/>
                <w:szCs w:val="28"/>
              </w:rPr>
              <w:t>gan skolotāja grāmata</w:t>
            </w:r>
            <w:r w:rsidR="00197E9F" w:rsidRPr="0010459D">
              <w:rPr>
                <w:rFonts w:ascii="Times New Roman" w:hAnsi="Times New Roman" w:cs="Times New Roman"/>
                <w:sz w:val="28"/>
                <w:szCs w:val="28"/>
              </w:rPr>
              <w:t xml:space="preserve"> mācību līdzekļu komplektā, gan metodikas grāmatas dažādu mācību priekšmetu apguvei, kas iznāk sērijās “Latviešu valodas skolotājam”,  “Bilingvālo mācību skolotājam” un “Pirmsskolas un sākumskolas skolotājam”). Sistemātiski iznāk zinātniski metodiskais žurnāls “Tagad”, ir izdota lingvodidaktikas terminu vārdnīca, ir sagatavota un sistemātiski papildināta elektroniskā vārdnīca “e-Pupa”. Ir sagatavoti metodiskie līdzekļi bilingvālo mācību skolotājiem (tematiskie plāni, stundu konspekti un darba lapas). </w:t>
            </w:r>
          </w:p>
          <w:p w14:paraId="34F26482" w14:textId="7226C698" w:rsidR="00197E9F" w:rsidRPr="0010459D" w:rsidRDefault="00197E9F" w:rsidP="003707BB">
            <w:pPr>
              <w:pStyle w:val="NoSpacing"/>
              <w:ind w:firstLine="541"/>
              <w:jc w:val="both"/>
              <w:rPr>
                <w:rFonts w:ascii="Times New Roman" w:hAnsi="Times New Roman" w:cs="Times New Roman"/>
                <w:sz w:val="28"/>
                <w:szCs w:val="28"/>
              </w:rPr>
            </w:pPr>
            <w:r w:rsidRPr="0010459D">
              <w:rPr>
                <w:rFonts w:ascii="Times New Roman" w:hAnsi="Times New Roman" w:cs="Times New Roman"/>
                <w:sz w:val="28"/>
                <w:szCs w:val="28"/>
              </w:rPr>
              <w:t>Nodrošinot „Izglītības attīstīb</w:t>
            </w:r>
            <w:r w:rsidR="00CA7C31" w:rsidRPr="0010459D">
              <w:rPr>
                <w:rFonts w:ascii="Times New Roman" w:hAnsi="Times New Roman" w:cs="Times New Roman"/>
                <w:sz w:val="28"/>
                <w:szCs w:val="28"/>
              </w:rPr>
              <w:t>as pamatnostādnes 2014. – 2020. </w:t>
            </w:r>
            <w:r w:rsidRPr="0010459D">
              <w:rPr>
                <w:rFonts w:ascii="Times New Roman" w:hAnsi="Times New Roman" w:cs="Times New Roman"/>
                <w:sz w:val="28"/>
                <w:szCs w:val="28"/>
              </w:rPr>
              <w:t>gadam” rīcības virziena 1.1.</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“Uz zināšanu sabiedrībā pieprasītām kompetencēm orientēta, radošumu, inovāciju un veselīga dzīves veida veicinoša izglītības satura pilnveide” uzdevumu īstenošanu, kopš 2017.</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 xml:space="preserve">gada </w:t>
            </w:r>
            <w:r w:rsidRPr="0010459D">
              <w:rPr>
                <w:rFonts w:ascii="Times New Roman" w:hAnsi="Times New Roman" w:cs="Times New Roman"/>
                <w:sz w:val="28"/>
                <w:szCs w:val="28"/>
              </w:rPr>
              <w:lastRenderedPageBreak/>
              <w:t>vienotā sistēmā un pēctecīgi tiek pilnveidots vispārējās izglītības mācību saturs un pieeja mācībām bērnu/skolēnu lietpratības attīstībai visās izglītības pakāpēs. Mācību satura pilnveide tiek veikta Valsts izglītības</w:t>
            </w:r>
            <w:r w:rsidR="00D806B8" w:rsidRPr="0010459D">
              <w:rPr>
                <w:rFonts w:ascii="Times New Roman" w:hAnsi="Times New Roman" w:cs="Times New Roman"/>
                <w:sz w:val="28"/>
                <w:szCs w:val="28"/>
              </w:rPr>
              <w:t xml:space="preserve"> satura centra (turpmāk – centrs</w:t>
            </w:r>
            <w:r w:rsidRPr="0010459D">
              <w:rPr>
                <w:rFonts w:ascii="Times New Roman" w:hAnsi="Times New Roman" w:cs="Times New Roman"/>
                <w:sz w:val="28"/>
                <w:szCs w:val="28"/>
              </w:rPr>
              <w:t>) 2016.</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novembrī uzsāktā Specifiskā atbalsta mērķa „8.3.1.</w:t>
            </w:r>
            <w:r w:rsidR="009D6809">
              <w:rPr>
                <w:rFonts w:ascii="Times New Roman" w:hAnsi="Times New Roman" w:cs="Times New Roman"/>
                <w:sz w:val="28"/>
                <w:szCs w:val="28"/>
              </w:rPr>
              <w:t> </w:t>
            </w:r>
            <w:r w:rsidRPr="0010459D">
              <w:rPr>
                <w:rFonts w:ascii="Times New Roman" w:hAnsi="Times New Roman" w:cs="Times New Roman"/>
                <w:sz w:val="28"/>
                <w:szCs w:val="28"/>
              </w:rPr>
              <w:t>Attīstīt kompetenču pieejā balstītu</w:t>
            </w:r>
            <w:r w:rsidR="00CA7C31" w:rsidRPr="0010459D">
              <w:rPr>
                <w:rFonts w:ascii="Times New Roman" w:hAnsi="Times New Roman" w:cs="Times New Roman"/>
                <w:sz w:val="28"/>
                <w:szCs w:val="28"/>
              </w:rPr>
              <w:t xml:space="preserve"> vispārējās izglītības saturu” </w:t>
            </w:r>
            <w:r w:rsidRPr="0010459D">
              <w:rPr>
                <w:rFonts w:ascii="Times New Roman" w:hAnsi="Times New Roman" w:cs="Times New Roman"/>
                <w:sz w:val="28"/>
                <w:szCs w:val="28"/>
              </w:rPr>
              <w:t>Eiropas Sociālā fonda projekt</w:t>
            </w:r>
            <w:r w:rsidR="007D24D2" w:rsidRPr="0010459D">
              <w:rPr>
                <w:rFonts w:ascii="Times New Roman" w:hAnsi="Times New Roman" w:cs="Times New Roman"/>
                <w:sz w:val="28"/>
                <w:szCs w:val="28"/>
              </w:rPr>
              <w:t>ā</w:t>
            </w:r>
            <w:r w:rsidRPr="0010459D">
              <w:rPr>
                <w:rFonts w:ascii="Times New Roman" w:hAnsi="Times New Roman" w:cs="Times New Roman"/>
                <w:sz w:val="28"/>
                <w:szCs w:val="28"/>
              </w:rPr>
              <w:t xml:space="preserve"> Nr.</w:t>
            </w:r>
            <w:r w:rsidR="00011CE5">
              <w:rPr>
                <w:rFonts w:ascii="Times New Roman" w:hAnsi="Times New Roman" w:cs="Times New Roman"/>
                <w:sz w:val="28"/>
                <w:szCs w:val="28"/>
              </w:rPr>
              <w:t> </w:t>
            </w:r>
            <w:r w:rsidRPr="0010459D">
              <w:rPr>
                <w:rFonts w:ascii="Times New Roman" w:hAnsi="Times New Roman" w:cs="Times New Roman"/>
                <w:sz w:val="28"/>
                <w:szCs w:val="28"/>
              </w:rPr>
              <w:t>8.3.1.1/16/I/002 “Kompetenču pieeja izglītības saturā” (turpmāk – ESF projekts). Lai sniegtu metodisku atbalstu jaunā vispārējās izglītības satura ieviešanai, ESF projekts izstrādā arī metodiskos materiālus, piemēram, mācību priekšmetu programmu paraugus ar stundu piemēr</w:t>
            </w:r>
            <w:r w:rsidR="00CA7C31" w:rsidRPr="0010459D">
              <w:rPr>
                <w:rFonts w:ascii="Times New Roman" w:hAnsi="Times New Roman" w:cs="Times New Roman"/>
                <w:sz w:val="28"/>
                <w:szCs w:val="28"/>
              </w:rPr>
              <w:t xml:space="preserve">iem, Eiropas Valodu portfeli, </w:t>
            </w:r>
            <w:r w:rsidRPr="0010459D">
              <w:rPr>
                <w:rFonts w:ascii="Times New Roman" w:hAnsi="Times New Roman" w:cs="Times New Roman"/>
                <w:sz w:val="28"/>
                <w:szCs w:val="28"/>
              </w:rPr>
              <w:t>kuri būs pieejami digitālā formātā ESF projektā izstrādātajā mācību resursu krātuvē. Minētos materiālus varēs izmantot arī noteikumu projektā minēto modeļu īstenošanai.</w:t>
            </w:r>
            <w:r w:rsidR="00B66848" w:rsidRPr="0010459D">
              <w:rPr>
                <w:rFonts w:ascii="Times New Roman" w:hAnsi="Times New Roman" w:cs="Times New Roman"/>
                <w:sz w:val="28"/>
                <w:szCs w:val="28"/>
              </w:rPr>
              <w:t xml:space="preserve"> </w:t>
            </w:r>
            <w:r w:rsidRPr="0010459D">
              <w:rPr>
                <w:rFonts w:ascii="Times New Roman" w:hAnsi="Times New Roman" w:cs="Times New Roman"/>
                <w:sz w:val="28"/>
                <w:szCs w:val="28"/>
              </w:rPr>
              <w:t>ESF projekts sadarbībā ar LVA 2018.</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septembrī uzsāka pedagogu profesionālās kompetences pilnveides kursu īstenošanu pedagogiem, kas īsteno mazākumtautību izglītības programmas un strādā lingvistiski neviendabīgā vidē. Plānots, ka latviešu valodas kompetenci pilnveidos vairāk nekā 4700 pedagogi. No 2017.</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jūlija līdz 2019.</w:t>
            </w:r>
            <w:r w:rsidR="00CA7C31" w:rsidRPr="0010459D">
              <w:rPr>
                <w:rFonts w:ascii="Times New Roman" w:hAnsi="Times New Roman" w:cs="Times New Roman"/>
                <w:sz w:val="28"/>
                <w:szCs w:val="28"/>
              </w:rPr>
              <w:t> </w:t>
            </w:r>
            <w:r w:rsidRPr="0010459D">
              <w:rPr>
                <w:rFonts w:ascii="Times New Roman" w:hAnsi="Times New Roman" w:cs="Times New Roman"/>
                <w:sz w:val="28"/>
                <w:szCs w:val="28"/>
              </w:rPr>
              <w:t>gada decembrim 955 svešvalodu un latviešu valodas kā valsts valodas (LAT2) pedagogiem sadarbībā ar LVA t</w:t>
            </w:r>
            <w:r w:rsidR="007D24D2" w:rsidRPr="0010459D">
              <w:rPr>
                <w:rFonts w:ascii="Times New Roman" w:hAnsi="Times New Roman" w:cs="Times New Roman"/>
                <w:sz w:val="28"/>
                <w:szCs w:val="28"/>
              </w:rPr>
              <w:t>iek īstenoti kursi par Eiropas V</w:t>
            </w:r>
            <w:r w:rsidRPr="0010459D">
              <w:rPr>
                <w:rFonts w:ascii="Times New Roman" w:hAnsi="Times New Roman" w:cs="Times New Roman"/>
                <w:sz w:val="28"/>
                <w:szCs w:val="28"/>
              </w:rPr>
              <w:t>alodu portfeļa (EVP) izmantošanas iespējām un valodas un satura integrēto apguvi (CLIL).</w:t>
            </w:r>
          </w:p>
          <w:p w14:paraId="35C31AD2" w14:textId="403019DE" w:rsidR="00E32053" w:rsidRPr="0010459D" w:rsidRDefault="00B66848" w:rsidP="00CA001B">
            <w:pPr>
              <w:pStyle w:val="NoSpacing"/>
              <w:jc w:val="both"/>
              <w:rPr>
                <w:rFonts w:ascii="Times New Roman" w:hAnsi="Times New Roman" w:cs="Times New Roman"/>
                <w:sz w:val="28"/>
                <w:szCs w:val="28"/>
              </w:rPr>
            </w:pPr>
            <w:r w:rsidRPr="0010459D">
              <w:rPr>
                <w:rFonts w:ascii="Times New Roman" w:hAnsi="Times New Roman" w:cs="Times New Roman"/>
                <w:bCs/>
                <w:sz w:val="28"/>
                <w:szCs w:val="28"/>
              </w:rPr>
              <w:t xml:space="preserve">     </w:t>
            </w:r>
            <w:r w:rsidR="009D6809">
              <w:rPr>
                <w:rFonts w:ascii="Times New Roman" w:hAnsi="Times New Roman" w:cs="Times New Roman"/>
                <w:bCs/>
                <w:sz w:val="28"/>
                <w:szCs w:val="28"/>
              </w:rPr>
              <w:t>Lai saskaņotu noteikumu Nr. </w:t>
            </w:r>
            <w:r w:rsidR="005465AC" w:rsidRPr="0010459D">
              <w:rPr>
                <w:rFonts w:ascii="Times New Roman" w:hAnsi="Times New Roman" w:cs="Times New Roman"/>
                <w:bCs/>
                <w:sz w:val="28"/>
                <w:szCs w:val="28"/>
              </w:rPr>
              <w:t xml:space="preserve">468 regulējumu ar </w:t>
            </w:r>
            <w:r w:rsidR="00D806B8" w:rsidRPr="0010459D">
              <w:rPr>
                <w:rFonts w:ascii="Times New Roman" w:hAnsi="Times New Roman" w:cs="Times New Roman"/>
                <w:sz w:val="28"/>
                <w:szCs w:val="28"/>
              </w:rPr>
              <w:t>2018. gada 21. jūnijā</w:t>
            </w:r>
            <w:r w:rsidR="006A0F7C" w:rsidRPr="0010459D">
              <w:rPr>
                <w:rFonts w:ascii="Times New Roman" w:hAnsi="Times New Roman" w:cs="Times New Roman"/>
                <w:sz w:val="28"/>
                <w:szCs w:val="28"/>
              </w:rPr>
              <w:t xml:space="preserve"> pieņemtajā likumā “Grozījumi Vispārējās izglītības likumā” noteikto, kas paredz pedagoģiskās korekcijas kā vispārējās izglītības īpašā veida izslēgšanu</w:t>
            </w:r>
            <w:r w:rsidR="00AE53D2" w:rsidRPr="0010459D">
              <w:rPr>
                <w:rFonts w:ascii="Times New Roman" w:hAnsi="Times New Roman" w:cs="Times New Roman"/>
                <w:sz w:val="28"/>
                <w:szCs w:val="28"/>
              </w:rPr>
              <w:t>,</w:t>
            </w:r>
            <w:r w:rsidR="00F97D06" w:rsidRPr="0010459D">
              <w:rPr>
                <w:rFonts w:ascii="Times New Roman" w:hAnsi="Times New Roman" w:cs="Times New Roman"/>
                <w:sz w:val="28"/>
                <w:szCs w:val="28"/>
              </w:rPr>
              <w:t xml:space="preserve"> </w:t>
            </w:r>
            <w:r w:rsidR="00D439F7" w:rsidRPr="0010459D">
              <w:rPr>
                <w:rFonts w:ascii="Times New Roman" w:hAnsi="Times New Roman" w:cs="Times New Roman"/>
                <w:sz w:val="28"/>
                <w:szCs w:val="28"/>
              </w:rPr>
              <w:t xml:space="preserve">noteikumu projekts paredz svītrot </w:t>
            </w:r>
            <w:r w:rsidR="006E78E0" w:rsidRPr="0010459D">
              <w:rPr>
                <w:rFonts w:ascii="Times New Roman" w:hAnsi="Times New Roman" w:cs="Times New Roman"/>
                <w:sz w:val="28"/>
                <w:szCs w:val="28"/>
              </w:rPr>
              <w:t xml:space="preserve">no </w:t>
            </w:r>
            <w:r w:rsidR="00D439F7" w:rsidRPr="0010459D">
              <w:rPr>
                <w:rFonts w:ascii="Times New Roman" w:hAnsi="Times New Roman" w:cs="Times New Roman"/>
                <w:sz w:val="28"/>
                <w:szCs w:val="28"/>
              </w:rPr>
              <w:t>noteikum</w:t>
            </w:r>
            <w:r w:rsidR="006E78E0" w:rsidRPr="0010459D">
              <w:rPr>
                <w:rFonts w:ascii="Times New Roman" w:hAnsi="Times New Roman" w:cs="Times New Roman"/>
                <w:sz w:val="28"/>
                <w:szCs w:val="28"/>
              </w:rPr>
              <w:t>iem</w:t>
            </w:r>
            <w:r w:rsidR="00835F22" w:rsidRPr="0010459D">
              <w:rPr>
                <w:rFonts w:ascii="Times New Roman" w:hAnsi="Times New Roman" w:cs="Times New Roman"/>
                <w:sz w:val="28"/>
                <w:szCs w:val="28"/>
              </w:rPr>
              <w:t xml:space="preserve"> Nr. </w:t>
            </w:r>
            <w:r w:rsidR="00D439F7" w:rsidRPr="0010459D">
              <w:rPr>
                <w:rFonts w:ascii="Times New Roman" w:hAnsi="Times New Roman" w:cs="Times New Roman"/>
                <w:sz w:val="28"/>
                <w:szCs w:val="28"/>
              </w:rPr>
              <w:t xml:space="preserve">468 </w:t>
            </w:r>
            <w:proofErr w:type="gramStart"/>
            <w:r w:rsidR="00D439F7" w:rsidRPr="0010459D">
              <w:rPr>
                <w:rFonts w:ascii="Times New Roman" w:hAnsi="Times New Roman" w:cs="Times New Roman"/>
                <w:sz w:val="28"/>
                <w:szCs w:val="28"/>
              </w:rPr>
              <w:t>26.</w:t>
            </w:r>
            <w:r w:rsidR="00CA7C31" w:rsidRPr="0010459D">
              <w:rPr>
                <w:rFonts w:ascii="Times New Roman" w:hAnsi="Times New Roman" w:cs="Times New Roman"/>
                <w:sz w:val="28"/>
                <w:szCs w:val="28"/>
              </w:rPr>
              <w:t> </w:t>
            </w:r>
            <w:r w:rsidR="00D439F7" w:rsidRPr="0010459D">
              <w:rPr>
                <w:rFonts w:ascii="Times New Roman" w:hAnsi="Times New Roman" w:cs="Times New Roman"/>
                <w:sz w:val="28"/>
                <w:szCs w:val="28"/>
              </w:rPr>
              <w:t>pielikumu “Pamatizglītības pedagoģiskās korekcijas programmas paraugs”</w:t>
            </w:r>
            <w:r w:rsidR="0076466D" w:rsidRPr="0010459D">
              <w:rPr>
                <w:rFonts w:ascii="Times New Roman" w:hAnsi="Times New Roman" w:cs="Times New Roman"/>
                <w:sz w:val="28"/>
                <w:szCs w:val="28"/>
              </w:rPr>
              <w:t xml:space="preserve"> un </w:t>
            </w:r>
            <w:r w:rsidR="00D439F7" w:rsidRPr="0010459D">
              <w:rPr>
                <w:rFonts w:ascii="Times New Roman" w:hAnsi="Times New Roman" w:cs="Times New Roman"/>
                <w:sz w:val="28"/>
                <w:szCs w:val="28"/>
              </w:rPr>
              <w:t>normas par pedagoģisko korekciju</w:t>
            </w:r>
            <w:proofErr w:type="gramEnd"/>
            <w:r w:rsidR="00542DE2" w:rsidRPr="0010459D">
              <w:rPr>
                <w:rFonts w:ascii="Times New Roman" w:hAnsi="Times New Roman" w:cs="Times New Roman"/>
                <w:sz w:val="28"/>
                <w:szCs w:val="28"/>
              </w:rPr>
              <w:t>.</w:t>
            </w:r>
          </w:p>
          <w:p w14:paraId="242C05E8" w14:textId="1AF59A00" w:rsidR="00C16AF5" w:rsidRPr="0010459D" w:rsidRDefault="00C16AF5" w:rsidP="00C16AF5">
            <w:pPr>
              <w:pStyle w:val="tv213"/>
              <w:shd w:val="clear" w:color="auto" w:fill="FFFFFF"/>
              <w:spacing w:before="0" w:beforeAutospacing="0" w:after="0" w:afterAutospacing="0" w:line="293" w:lineRule="atLeast"/>
              <w:jc w:val="both"/>
              <w:rPr>
                <w:sz w:val="28"/>
                <w:szCs w:val="28"/>
              </w:rPr>
            </w:pPr>
            <w:r w:rsidRPr="0010459D">
              <w:rPr>
                <w:sz w:val="28"/>
                <w:szCs w:val="28"/>
              </w:rPr>
              <w:t>Atbilstoši Vispārējās izglītības likuma 3.</w:t>
            </w:r>
            <w:r w:rsidR="00E4416E" w:rsidRPr="0010459D">
              <w:rPr>
                <w:sz w:val="28"/>
                <w:szCs w:val="28"/>
              </w:rPr>
              <w:t> </w:t>
            </w:r>
            <w:r w:rsidRPr="0010459D">
              <w:rPr>
                <w:sz w:val="28"/>
                <w:szCs w:val="28"/>
              </w:rPr>
              <w:t>pantam šobrīd ir noteikti šādi vispārējās izglītības īpašie veidi: 1)</w:t>
            </w:r>
            <w:r w:rsidR="009D6809">
              <w:rPr>
                <w:sz w:val="28"/>
                <w:szCs w:val="28"/>
              </w:rPr>
              <w:t> </w:t>
            </w:r>
            <w:r w:rsidRPr="0010459D">
              <w:rPr>
                <w:sz w:val="28"/>
                <w:szCs w:val="28"/>
              </w:rPr>
              <w:t xml:space="preserve"> speciālā izglītība; 2)</w:t>
            </w:r>
            <w:r w:rsidR="009D6809">
              <w:rPr>
                <w:sz w:val="28"/>
                <w:szCs w:val="28"/>
              </w:rPr>
              <w:t> sociālā korekcija; 3) </w:t>
            </w:r>
            <w:r w:rsidRPr="0010459D">
              <w:rPr>
                <w:sz w:val="28"/>
                <w:szCs w:val="28"/>
              </w:rPr>
              <w:t>pedagoģiskā korekcija.</w:t>
            </w:r>
            <w:r w:rsidRPr="0010459D">
              <w:rPr>
                <w:rFonts w:ascii="Arial" w:hAnsi="Arial" w:cs="Arial"/>
                <w:sz w:val="28"/>
                <w:szCs w:val="28"/>
              </w:rPr>
              <w:t xml:space="preserve"> </w:t>
            </w:r>
            <w:r w:rsidRPr="0010459D">
              <w:rPr>
                <w:sz w:val="28"/>
                <w:szCs w:val="28"/>
              </w:rPr>
              <w:t xml:space="preserve">Savukārt atbilstoši </w:t>
            </w:r>
            <w:r w:rsidR="00FD3216" w:rsidRPr="0010459D">
              <w:rPr>
                <w:sz w:val="28"/>
                <w:szCs w:val="28"/>
              </w:rPr>
              <w:t>Vispārējās izglītības likuma</w:t>
            </w:r>
            <w:r w:rsidRPr="0010459D">
              <w:rPr>
                <w:sz w:val="28"/>
                <w:szCs w:val="28"/>
              </w:rPr>
              <w:t xml:space="preserve"> pārejas noteikumu 35.</w:t>
            </w:r>
            <w:r w:rsidR="005B61F0" w:rsidRPr="0010459D">
              <w:rPr>
                <w:sz w:val="28"/>
                <w:szCs w:val="28"/>
              </w:rPr>
              <w:t> </w:t>
            </w:r>
            <w:r w:rsidRPr="0010459D">
              <w:rPr>
                <w:sz w:val="28"/>
                <w:szCs w:val="28"/>
              </w:rPr>
              <w:t>punktam pedagoģiskās korekcijas kā vispārējās izglītības īpašā veida izslēgšana stājas spēkā 2019. gada 1. septembrī.</w:t>
            </w:r>
          </w:p>
          <w:p w14:paraId="6A38E813" w14:textId="1D5B16BE" w:rsidR="00C16AF5" w:rsidRPr="0010459D" w:rsidRDefault="00C16AF5" w:rsidP="00CA001B">
            <w:pPr>
              <w:pStyle w:val="NoSpacing"/>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 xml:space="preserve">Atbilstoši Pedagoģijas terminu skaidrojošajai vārdnīcai pedagoģiskā korekcija ir – pedagoga darbība skolēna attīstības nepilnību novēršanai vai samazināšanai un vēlamā </w:t>
            </w:r>
            <w:r w:rsidRPr="0010459D">
              <w:rPr>
                <w:rFonts w:ascii="Times New Roman" w:eastAsia="Times New Roman" w:hAnsi="Times New Roman" w:cs="Times New Roman"/>
                <w:sz w:val="28"/>
                <w:szCs w:val="28"/>
              </w:rPr>
              <w:lastRenderedPageBreak/>
              <w:t>rezultāta sasniegšanai (Rīga, Zvaigzne ABC, 2000, 126.</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lpp.), kur vēlamais rezultāts ir izglītojamā iespēja iekļauties kopējā mācību procesā bez specifiskas korekcijas vai segregācijas. Pedagoģiskā un sociālā korekcija paredz mērķtiecīgu un īslaicīgu pedagoģisko intervenci (izglītojamā mācības šajās izglītības programmās nevar būt ilgākas par diviem mācību gadiem), lai iespējami ātri izglītojamais varētu turpināt  mācības vispārējās pamatizglītības programmās.</w:t>
            </w:r>
          </w:p>
          <w:p w14:paraId="387821F0" w14:textId="107AFD70" w:rsidR="00542DE2" w:rsidRPr="0010459D" w:rsidRDefault="00B05200" w:rsidP="003707BB">
            <w:pPr>
              <w:tabs>
                <w:tab w:val="left" w:pos="399"/>
              </w:tabs>
              <w:spacing w:after="0" w:line="240" w:lineRule="auto"/>
              <w:ind w:firstLine="399"/>
              <w:jc w:val="both"/>
              <w:rPr>
                <w:rFonts w:ascii="Times New Roman" w:hAnsi="Times New Roman" w:cs="Times New Roman"/>
                <w:sz w:val="28"/>
                <w:szCs w:val="28"/>
              </w:rPr>
            </w:pPr>
            <w:r w:rsidRPr="0010459D">
              <w:rPr>
                <w:rFonts w:ascii="Times New Roman" w:hAnsi="Times New Roman" w:cs="Times New Roman"/>
                <w:sz w:val="28"/>
                <w:szCs w:val="28"/>
              </w:rPr>
              <w:t>Izglītības iest</w:t>
            </w:r>
            <w:r w:rsidR="00803DE2" w:rsidRPr="0010459D">
              <w:rPr>
                <w:rFonts w:ascii="Times New Roman" w:hAnsi="Times New Roman" w:cs="Times New Roman"/>
                <w:sz w:val="28"/>
                <w:szCs w:val="28"/>
              </w:rPr>
              <w:t>ādēm</w:t>
            </w:r>
            <w:r w:rsidRPr="0010459D">
              <w:rPr>
                <w:rFonts w:ascii="Times New Roman" w:hAnsi="Times New Roman" w:cs="Times New Roman"/>
                <w:sz w:val="28"/>
                <w:szCs w:val="28"/>
              </w:rPr>
              <w:t xml:space="preserve">, </w:t>
            </w:r>
            <w:r w:rsidR="00E32053" w:rsidRPr="0010459D">
              <w:rPr>
                <w:rFonts w:ascii="Times New Roman" w:hAnsi="Times New Roman" w:cs="Times New Roman"/>
                <w:sz w:val="28"/>
                <w:szCs w:val="28"/>
              </w:rPr>
              <w:t xml:space="preserve">kuras </w:t>
            </w:r>
            <w:r w:rsidRPr="0010459D">
              <w:rPr>
                <w:rFonts w:ascii="Times New Roman" w:hAnsi="Times New Roman" w:cs="Times New Roman"/>
                <w:sz w:val="28"/>
                <w:szCs w:val="28"/>
              </w:rPr>
              <w:t xml:space="preserve">līdz šim ir īstenojušas </w:t>
            </w:r>
            <w:r w:rsidR="00C915A8" w:rsidRPr="0010459D">
              <w:rPr>
                <w:rFonts w:ascii="Times New Roman" w:hAnsi="Times New Roman" w:cs="Times New Roman"/>
                <w:sz w:val="28"/>
                <w:szCs w:val="28"/>
              </w:rPr>
              <w:t>izglītības programmu atbilstoši noteikumu Nr. 468 26.</w:t>
            </w:r>
            <w:r w:rsidR="00CA7C31" w:rsidRPr="0010459D">
              <w:rPr>
                <w:rFonts w:ascii="Times New Roman" w:hAnsi="Times New Roman" w:cs="Times New Roman"/>
                <w:sz w:val="28"/>
                <w:szCs w:val="28"/>
              </w:rPr>
              <w:t> </w:t>
            </w:r>
            <w:r w:rsidR="00C915A8" w:rsidRPr="0010459D">
              <w:rPr>
                <w:rFonts w:ascii="Times New Roman" w:hAnsi="Times New Roman" w:cs="Times New Roman"/>
                <w:sz w:val="28"/>
                <w:szCs w:val="28"/>
              </w:rPr>
              <w:t xml:space="preserve">pielikumā noteiktajam </w:t>
            </w:r>
            <w:r w:rsidRPr="0010459D">
              <w:rPr>
                <w:rFonts w:ascii="Times New Roman" w:hAnsi="Times New Roman" w:cs="Times New Roman"/>
                <w:sz w:val="28"/>
                <w:szCs w:val="28"/>
              </w:rPr>
              <w:t>“Pamatizglītības pedagoģiskās korekcijas programmas</w:t>
            </w:r>
            <w:r w:rsidR="00C915A8" w:rsidRPr="0010459D">
              <w:rPr>
                <w:rFonts w:ascii="Times New Roman" w:hAnsi="Times New Roman" w:cs="Times New Roman"/>
                <w:sz w:val="28"/>
                <w:szCs w:val="28"/>
              </w:rPr>
              <w:t xml:space="preserve"> paraugam</w:t>
            </w:r>
            <w:r w:rsidRPr="0010459D">
              <w:rPr>
                <w:rFonts w:ascii="Times New Roman" w:hAnsi="Times New Roman" w:cs="Times New Roman"/>
                <w:sz w:val="28"/>
                <w:szCs w:val="28"/>
              </w:rPr>
              <w:t>”</w:t>
            </w:r>
            <w:r w:rsidR="00EC4044" w:rsidRPr="0010459D">
              <w:rPr>
                <w:rFonts w:ascii="Times New Roman" w:hAnsi="Times New Roman" w:cs="Times New Roman"/>
                <w:sz w:val="28"/>
                <w:szCs w:val="28"/>
              </w:rPr>
              <w:t xml:space="preserve"> (turpmāk – ped</w:t>
            </w:r>
            <w:r w:rsidR="001B57BA" w:rsidRPr="0010459D">
              <w:rPr>
                <w:rFonts w:ascii="Times New Roman" w:hAnsi="Times New Roman" w:cs="Times New Roman"/>
                <w:sz w:val="28"/>
                <w:szCs w:val="28"/>
              </w:rPr>
              <w:t>agoģiskās</w:t>
            </w:r>
            <w:r w:rsidR="00EC4044" w:rsidRPr="0010459D">
              <w:rPr>
                <w:rFonts w:ascii="Times New Roman" w:hAnsi="Times New Roman" w:cs="Times New Roman"/>
                <w:sz w:val="28"/>
                <w:szCs w:val="28"/>
              </w:rPr>
              <w:t xml:space="preserve"> korekcijas programma)</w:t>
            </w:r>
            <w:r w:rsidR="00E32053" w:rsidRPr="0010459D">
              <w:rPr>
                <w:rFonts w:ascii="Times New Roman" w:hAnsi="Times New Roman" w:cs="Times New Roman"/>
                <w:sz w:val="28"/>
                <w:szCs w:val="28"/>
              </w:rPr>
              <w:t>, atbilstoši V</w:t>
            </w:r>
            <w:r w:rsidR="00AE53D2" w:rsidRPr="0010459D">
              <w:rPr>
                <w:rFonts w:ascii="Times New Roman" w:hAnsi="Times New Roman" w:cs="Times New Roman"/>
                <w:sz w:val="28"/>
                <w:szCs w:val="28"/>
              </w:rPr>
              <w:t>ispārējās izglītības</w:t>
            </w:r>
            <w:r w:rsidR="00E32053" w:rsidRPr="0010459D">
              <w:rPr>
                <w:rFonts w:ascii="Times New Roman" w:hAnsi="Times New Roman" w:cs="Times New Roman"/>
                <w:sz w:val="28"/>
                <w:szCs w:val="28"/>
              </w:rPr>
              <w:t xml:space="preserve"> </w:t>
            </w:r>
            <w:r w:rsidR="00C20635" w:rsidRPr="0010459D">
              <w:rPr>
                <w:rFonts w:ascii="Times New Roman" w:hAnsi="Times New Roman" w:cs="Times New Roman"/>
                <w:sz w:val="28"/>
                <w:szCs w:val="28"/>
              </w:rPr>
              <w:t xml:space="preserve">likuma </w:t>
            </w:r>
            <w:r w:rsidR="00E32053" w:rsidRPr="0010459D">
              <w:rPr>
                <w:rFonts w:ascii="Times New Roman" w:hAnsi="Times New Roman" w:cs="Times New Roman"/>
                <w:sz w:val="28"/>
                <w:szCs w:val="28"/>
              </w:rPr>
              <w:t>pārejas noteikumu 26.</w:t>
            </w:r>
            <w:r w:rsidR="00CA7C31" w:rsidRPr="0010459D">
              <w:rPr>
                <w:rFonts w:ascii="Times New Roman" w:hAnsi="Times New Roman" w:cs="Times New Roman"/>
                <w:sz w:val="28"/>
                <w:szCs w:val="28"/>
              </w:rPr>
              <w:t> </w:t>
            </w:r>
            <w:r w:rsidR="00E32053" w:rsidRPr="0010459D">
              <w:rPr>
                <w:rFonts w:ascii="Times New Roman" w:hAnsi="Times New Roman" w:cs="Times New Roman"/>
                <w:sz w:val="28"/>
                <w:szCs w:val="28"/>
              </w:rPr>
              <w:t xml:space="preserve">punktā noteiktajam </w:t>
            </w:r>
            <w:r w:rsidR="00803DE2" w:rsidRPr="0010459D">
              <w:rPr>
                <w:rFonts w:ascii="Times New Roman" w:hAnsi="Times New Roman" w:cs="Times New Roman"/>
                <w:sz w:val="28"/>
                <w:szCs w:val="28"/>
              </w:rPr>
              <w:t>pēc 2019.</w:t>
            </w:r>
            <w:r w:rsidR="00CA7C31" w:rsidRPr="0010459D">
              <w:rPr>
                <w:rFonts w:ascii="Times New Roman" w:hAnsi="Times New Roman" w:cs="Times New Roman"/>
                <w:sz w:val="28"/>
                <w:szCs w:val="28"/>
              </w:rPr>
              <w:t> </w:t>
            </w:r>
            <w:r w:rsidR="00803DE2" w:rsidRPr="0010459D">
              <w:rPr>
                <w:rFonts w:ascii="Times New Roman" w:hAnsi="Times New Roman" w:cs="Times New Roman"/>
                <w:sz w:val="28"/>
                <w:szCs w:val="28"/>
              </w:rPr>
              <w:t>gada 30.</w:t>
            </w:r>
            <w:r w:rsidR="00CA7C31" w:rsidRPr="0010459D">
              <w:rPr>
                <w:rFonts w:ascii="Times New Roman" w:hAnsi="Times New Roman" w:cs="Times New Roman"/>
                <w:sz w:val="28"/>
                <w:szCs w:val="28"/>
              </w:rPr>
              <w:t> </w:t>
            </w:r>
            <w:r w:rsidR="00803DE2" w:rsidRPr="0010459D">
              <w:rPr>
                <w:rFonts w:ascii="Times New Roman" w:hAnsi="Times New Roman" w:cs="Times New Roman"/>
                <w:sz w:val="28"/>
                <w:szCs w:val="28"/>
              </w:rPr>
              <w:t xml:space="preserve">jūnija </w:t>
            </w:r>
            <w:r w:rsidR="00E32053" w:rsidRPr="0010459D">
              <w:rPr>
                <w:rFonts w:ascii="Times New Roman" w:hAnsi="Times New Roman" w:cs="Times New Roman"/>
                <w:sz w:val="28"/>
                <w:szCs w:val="28"/>
              </w:rPr>
              <w:t>ir jāp</w:t>
            </w:r>
            <w:r w:rsidR="00AE53D2" w:rsidRPr="0010459D">
              <w:rPr>
                <w:rFonts w:ascii="Times New Roman" w:hAnsi="Times New Roman" w:cs="Times New Roman"/>
                <w:sz w:val="28"/>
                <w:szCs w:val="28"/>
              </w:rPr>
              <w:t>ārtrauc šo programmu īstenošana.</w:t>
            </w:r>
            <w:r w:rsidR="00E32053" w:rsidRPr="0010459D">
              <w:rPr>
                <w:rFonts w:ascii="Times New Roman" w:hAnsi="Times New Roman" w:cs="Times New Roman"/>
                <w:sz w:val="28"/>
                <w:szCs w:val="28"/>
              </w:rPr>
              <w:t xml:space="preserve"> </w:t>
            </w:r>
            <w:r w:rsidR="007566FB" w:rsidRPr="0010459D">
              <w:rPr>
                <w:rFonts w:ascii="Times New Roman" w:hAnsi="Times New Roman" w:cs="Times New Roman"/>
                <w:sz w:val="28"/>
                <w:szCs w:val="28"/>
              </w:rPr>
              <w:t>I</w:t>
            </w:r>
            <w:r w:rsidR="00AE53D2" w:rsidRPr="0010459D">
              <w:rPr>
                <w:rFonts w:ascii="Times New Roman" w:hAnsi="Times New Roman" w:cs="Times New Roman"/>
                <w:sz w:val="28"/>
                <w:szCs w:val="28"/>
              </w:rPr>
              <w:t>zgl</w:t>
            </w:r>
            <w:r w:rsidR="007566FB" w:rsidRPr="0010459D">
              <w:rPr>
                <w:rFonts w:ascii="Times New Roman" w:hAnsi="Times New Roman" w:cs="Times New Roman"/>
                <w:sz w:val="28"/>
                <w:szCs w:val="28"/>
              </w:rPr>
              <w:t>ītojamo</w:t>
            </w:r>
            <w:r w:rsidR="00AE53D2" w:rsidRPr="0010459D">
              <w:rPr>
                <w:rFonts w:ascii="Times New Roman" w:hAnsi="Times New Roman" w:cs="Times New Roman"/>
                <w:sz w:val="28"/>
                <w:szCs w:val="28"/>
              </w:rPr>
              <w:t xml:space="preserve"> iesp</w:t>
            </w:r>
            <w:r w:rsidR="007566FB" w:rsidRPr="0010459D">
              <w:rPr>
                <w:rFonts w:ascii="Times New Roman" w:hAnsi="Times New Roman" w:cs="Times New Roman"/>
                <w:sz w:val="28"/>
                <w:szCs w:val="28"/>
              </w:rPr>
              <w:t>ējas</w:t>
            </w:r>
            <w:r w:rsidR="00AE53D2" w:rsidRPr="0010459D">
              <w:rPr>
                <w:rFonts w:ascii="Times New Roman" w:hAnsi="Times New Roman" w:cs="Times New Roman"/>
                <w:sz w:val="28"/>
                <w:szCs w:val="28"/>
              </w:rPr>
              <w:t xml:space="preserve"> turpināt pamatizglītības ieguvi </w:t>
            </w:r>
            <w:r w:rsidR="00E32053" w:rsidRPr="0010459D">
              <w:rPr>
                <w:rFonts w:ascii="Times New Roman" w:hAnsi="Times New Roman" w:cs="Times New Roman"/>
                <w:sz w:val="28"/>
                <w:szCs w:val="28"/>
              </w:rPr>
              <w:t xml:space="preserve"> </w:t>
            </w:r>
            <w:r w:rsidR="004D3797" w:rsidRPr="0010459D">
              <w:rPr>
                <w:rFonts w:ascii="Times New Roman" w:hAnsi="Times New Roman" w:cs="Times New Roman"/>
                <w:sz w:val="28"/>
                <w:szCs w:val="28"/>
              </w:rPr>
              <w:t>izglītības iestā</w:t>
            </w:r>
            <w:r w:rsidR="007566FB" w:rsidRPr="0010459D">
              <w:rPr>
                <w:rFonts w:ascii="Times New Roman" w:hAnsi="Times New Roman" w:cs="Times New Roman"/>
                <w:sz w:val="28"/>
                <w:szCs w:val="28"/>
              </w:rPr>
              <w:t>de var nodrošināt,</w:t>
            </w:r>
            <w:r w:rsidR="004D3797" w:rsidRPr="0010459D">
              <w:rPr>
                <w:rFonts w:ascii="Times New Roman" w:hAnsi="Times New Roman" w:cs="Times New Roman"/>
                <w:sz w:val="28"/>
                <w:szCs w:val="28"/>
              </w:rPr>
              <w:t xml:space="preserve"> </w:t>
            </w:r>
            <w:r w:rsidR="007566FB" w:rsidRPr="0010459D">
              <w:rPr>
                <w:rFonts w:ascii="Times New Roman" w:hAnsi="Times New Roman" w:cs="Times New Roman"/>
                <w:sz w:val="28"/>
                <w:szCs w:val="28"/>
              </w:rPr>
              <w:t>īstenojot</w:t>
            </w:r>
            <w:r w:rsidR="00C915A8" w:rsidRPr="0010459D">
              <w:rPr>
                <w:rFonts w:ascii="Times New Roman" w:hAnsi="Times New Roman" w:cs="Times New Roman"/>
                <w:sz w:val="28"/>
                <w:szCs w:val="28"/>
              </w:rPr>
              <w:t xml:space="preserve"> </w:t>
            </w:r>
            <w:r w:rsidR="00D806B8" w:rsidRPr="0010459D">
              <w:rPr>
                <w:rFonts w:ascii="Times New Roman" w:hAnsi="Times New Roman" w:cs="Times New Roman"/>
                <w:sz w:val="28"/>
                <w:szCs w:val="28"/>
              </w:rPr>
              <w:t>p</w:t>
            </w:r>
            <w:r w:rsidR="007566FB" w:rsidRPr="0010459D">
              <w:rPr>
                <w:rFonts w:ascii="Times New Roman" w:hAnsi="Times New Roman" w:cs="Times New Roman"/>
                <w:sz w:val="28"/>
                <w:szCs w:val="28"/>
              </w:rPr>
              <w:t>amat</w:t>
            </w:r>
            <w:r w:rsidR="00C915A8" w:rsidRPr="0010459D">
              <w:rPr>
                <w:rFonts w:ascii="Times New Roman" w:hAnsi="Times New Roman" w:cs="Times New Roman"/>
                <w:sz w:val="28"/>
                <w:szCs w:val="28"/>
              </w:rPr>
              <w:t>izglītības programmu,</w:t>
            </w:r>
            <w:r w:rsidR="007566FB" w:rsidRPr="0010459D">
              <w:rPr>
                <w:rFonts w:ascii="Times New Roman" w:hAnsi="Times New Roman" w:cs="Times New Roman"/>
                <w:sz w:val="28"/>
                <w:szCs w:val="28"/>
              </w:rPr>
              <w:t xml:space="preserve"> ja tāda jau tiek iz</w:t>
            </w:r>
            <w:r w:rsidR="007D24D2" w:rsidRPr="0010459D">
              <w:rPr>
                <w:rFonts w:ascii="Times New Roman" w:hAnsi="Times New Roman" w:cs="Times New Roman"/>
                <w:sz w:val="28"/>
                <w:szCs w:val="28"/>
              </w:rPr>
              <w:t>glītības iestādē īstenota, ja ne</w:t>
            </w:r>
            <w:r w:rsidR="007566FB" w:rsidRPr="0010459D">
              <w:rPr>
                <w:rFonts w:ascii="Times New Roman" w:hAnsi="Times New Roman" w:cs="Times New Roman"/>
                <w:sz w:val="28"/>
                <w:szCs w:val="28"/>
              </w:rPr>
              <w:t xml:space="preserve"> – </w:t>
            </w:r>
            <w:r w:rsidR="00C915A8" w:rsidRPr="0010459D">
              <w:rPr>
                <w:rFonts w:ascii="Times New Roman" w:hAnsi="Times New Roman" w:cs="Times New Roman"/>
                <w:sz w:val="28"/>
                <w:szCs w:val="28"/>
              </w:rPr>
              <w:t xml:space="preserve"> </w:t>
            </w:r>
            <w:r w:rsidR="007566FB" w:rsidRPr="0010459D">
              <w:rPr>
                <w:rFonts w:ascii="Times New Roman" w:hAnsi="Times New Roman" w:cs="Times New Roman"/>
                <w:sz w:val="28"/>
                <w:szCs w:val="28"/>
              </w:rPr>
              <w:t>24. vai 25.</w:t>
            </w:r>
            <w:r w:rsidR="00CA7C31" w:rsidRPr="0010459D">
              <w:rPr>
                <w:rFonts w:ascii="Times New Roman" w:hAnsi="Times New Roman" w:cs="Times New Roman"/>
                <w:sz w:val="28"/>
                <w:szCs w:val="28"/>
              </w:rPr>
              <w:t> </w:t>
            </w:r>
            <w:r w:rsidR="007566FB" w:rsidRPr="0010459D">
              <w:rPr>
                <w:rFonts w:ascii="Times New Roman" w:hAnsi="Times New Roman" w:cs="Times New Roman"/>
                <w:sz w:val="28"/>
                <w:szCs w:val="28"/>
              </w:rPr>
              <w:t>pielikumā</w:t>
            </w:r>
            <w:r w:rsidR="00CE2E1D" w:rsidRPr="0010459D">
              <w:rPr>
                <w:rFonts w:ascii="Times New Roman" w:hAnsi="Times New Roman" w:cs="Times New Roman"/>
                <w:sz w:val="28"/>
                <w:szCs w:val="28"/>
              </w:rPr>
              <w:t xml:space="preserve"> (atbilstoši noteikumu projektā paredzētajiem grozījumiem)</w:t>
            </w:r>
            <w:r w:rsidR="007566FB" w:rsidRPr="0010459D">
              <w:rPr>
                <w:rFonts w:ascii="Times New Roman" w:hAnsi="Times New Roman" w:cs="Times New Roman"/>
                <w:sz w:val="28"/>
                <w:szCs w:val="28"/>
              </w:rPr>
              <w:t xml:space="preserve">  piedāvāto programmas paraugu </w:t>
            </w:r>
            <w:r w:rsidR="00EC4044" w:rsidRPr="0010459D">
              <w:rPr>
                <w:rFonts w:ascii="Times New Roman" w:hAnsi="Times New Roman" w:cs="Times New Roman"/>
                <w:sz w:val="28"/>
                <w:szCs w:val="28"/>
              </w:rPr>
              <w:t xml:space="preserve">licencējot Izglītības kvalitātes valsts dienestā </w:t>
            </w:r>
            <w:r w:rsidR="00C915A8" w:rsidRPr="0010459D">
              <w:rPr>
                <w:rFonts w:ascii="Times New Roman" w:hAnsi="Times New Roman" w:cs="Times New Roman"/>
                <w:sz w:val="28"/>
                <w:szCs w:val="28"/>
              </w:rPr>
              <w:t xml:space="preserve">atbilstoši </w:t>
            </w:r>
            <w:r w:rsidR="0020341E" w:rsidRPr="0010459D">
              <w:rPr>
                <w:rFonts w:ascii="Times New Roman" w:hAnsi="Times New Roman" w:cs="Times New Roman"/>
                <w:sz w:val="28"/>
                <w:szCs w:val="28"/>
              </w:rPr>
              <w:t>Ministru kabineta 2019. gada 28.</w:t>
            </w:r>
            <w:r w:rsidR="00CA7C31" w:rsidRPr="0010459D">
              <w:rPr>
                <w:rFonts w:ascii="Times New Roman" w:hAnsi="Times New Roman" w:cs="Times New Roman"/>
                <w:sz w:val="28"/>
                <w:szCs w:val="28"/>
              </w:rPr>
              <w:t> </w:t>
            </w:r>
            <w:r w:rsidR="0020341E" w:rsidRPr="0010459D">
              <w:rPr>
                <w:rFonts w:ascii="Times New Roman" w:hAnsi="Times New Roman" w:cs="Times New Roman"/>
                <w:sz w:val="28"/>
                <w:szCs w:val="28"/>
              </w:rPr>
              <w:t>maija noteikumiem Nr. 218 “Vispārējās un profesionālās izglītības programmu licencēšanas kārtība”.</w:t>
            </w:r>
            <w:r w:rsidR="007566FB" w:rsidRPr="0010459D">
              <w:rPr>
                <w:rFonts w:ascii="Times New Roman" w:hAnsi="Times New Roman" w:cs="Times New Roman"/>
                <w:sz w:val="28"/>
                <w:szCs w:val="28"/>
              </w:rPr>
              <w:t xml:space="preserve"> </w:t>
            </w:r>
          </w:p>
          <w:p w14:paraId="33FAF36E" w14:textId="239D2FCA" w:rsidR="00295977" w:rsidRPr="0010459D" w:rsidRDefault="00581B9C" w:rsidP="003707BB">
            <w:pPr>
              <w:tabs>
                <w:tab w:val="left" w:pos="438"/>
              </w:tabs>
              <w:spacing w:after="0" w:line="240" w:lineRule="auto"/>
              <w:ind w:firstLine="541"/>
              <w:jc w:val="both"/>
              <w:rPr>
                <w:rFonts w:ascii="Times New Roman" w:eastAsia="Times New Roman" w:hAnsi="Times New Roman" w:cs="Times New Roman"/>
                <w:sz w:val="28"/>
                <w:szCs w:val="28"/>
              </w:rPr>
            </w:pPr>
            <w:r w:rsidRPr="0010459D">
              <w:rPr>
                <w:rFonts w:ascii="Times New Roman" w:hAnsi="Times New Roman" w:cs="Times New Roman"/>
                <w:sz w:val="28"/>
                <w:szCs w:val="28"/>
              </w:rPr>
              <w:t>Saturiski p</w:t>
            </w:r>
            <w:r w:rsidR="007566FB" w:rsidRPr="0010459D">
              <w:rPr>
                <w:rFonts w:ascii="Times New Roman" w:hAnsi="Times New Roman" w:cs="Times New Roman"/>
                <w:sz w:val="28"/>
                <w:szCs w:val="28"/>
              </w:rPr>
              <w:t>amatizglītības programmas paraugs</w:t>
            </w:r>
            <w:r w:rsidR="00EC4044" w:rsidRPr="0010459D">
              <w:rPr>
                <w:rFonts w:ascii="Times New Roman" w:hAnsi="Times New Roman" w:cs="Times New Roman"/>
                <w:sz w:val="28"/>
                <w:szCs w:val="28"/>
              </w:rPr>
              <w:t xml:space="preserve"> (noteikumu Nr. 468 24.</w:t>
            </w:r>
            <w:r w:rsidR="00CA7C31" w:rsidRPr="0010459D">
              <w:rPr>
                <w:rFonts w:ascii="Times New Roman" w:hAnsi="Times New Roman" w:cs="Times New Roman"/>
                <w:sz w:val="28"/>
                <w:szCs w:val="28"/>
              </w:rPr>
              <w:t> </w:t>
            </w:r>
            <w:r w:rsidR="00EC4044" w:rsidRPr="0010459D">
              <w:rPr>
                <w:rFonts w:ascii="Times New Roman" w:hAnsi="Times New Roman" w:cs="Times New Roman"/>
                <w:sz w:val="28"/>
                <w:szCs w:val="28"/>
              </w:rPr>
              <w:t>pielikums)</w:t>
            </w:r>
            <w:r w:rsidR="007566FB" w:rsidRPr="0010459D">
              <w:rPr>
                <w:rFonts w:ascii="Times New Roman" w:hAnsi="Times New Roman" w:cs="Times New Roman"/>
                <w:sz w:val="28"/>
                <w:szCs w:val="28"/>
              </w:rPr>
              <w:t xml:space="preserve"> un </w:t>
            </w:r>
            <w:r w:rsidR="005F466C" w:rsidRPr="0010459D">
              <w:rPr>
                <w:rFonts w:ascii="Times New Roman" w:hAnsi="Times New Roman" w:cs="Times New Roman"/>
                <w:sz w:val="28"/>
                <w:szCs w:val="28"/>
              </w:rPr>
              <w:t>ped</w:t>
            </w:r>
            <w:r w:rsidR="00535E7D" w:rsidRPr="0010459D">
              <w:rPr>
                <w:rFonts w:ascii="Times New Roman" w:hAnsi="Times New Roman" w:cs="Times New Roman"/>
                <w:sz w:val="28"/>
                <w:szCs w:val="28"/>
              </w:rPr>
              <w:t>agoģiskās</w:t>
            </w:r>
            <w:r w:rsidR="00516277" w:rsidRPr="0010459D">
              <w:rPr>
                <w:rFonts w:ascii="Times New Roman" w:hAnsi="Times New Roman" w:cs="Times New Roman"/>
                <w:sz w:val="28"/>
                <w:szCs w:val="28"/>
              </w:rPr>
              <w:t xml:space="preserve"> </w:t>
            </w:r>
            <w:r w:rsidR="00EC4044" w:rsidRPr="0010459D">
              <w:rPr>
                <w:rFonts w:ascii="Times New Roman" w:hAnsi="Times New Roman" w:cs="Times New Roman"/>
                <w:sz w:val="28"/>
                <w:szCs w:val="28"/>
              </w:rPr>
              <w:t>korekcijas programma</w:t>
            </w:r>
            <w:r w:rsidR="007566FB" w:rsidRPr="0010459D">
              <w:rPr>
                <w:rFonts w:ascii="Times New Roman" w:hAnsi="Times New Roman" w:cs="Times New Roman"/>
                <w:sz w:val="28"/>
                <w:szCs w:val="28"/>
              </w:rPr>
              <w:t xml:space="preserve"> ir</w:t>
            </w:r>
            <w:r w:rsidR="00542DE2" w:rsidRPr="0010459D">
              <w:rPr>
                <w:rFonts w:ascii="Times New Roman" w:hAnsi="Times New Roman" w:cs="Times New Roman"/>
                <w:sz w:val="28"/>
                <w:szCs w:val="28"/>
              </w:rPr>
              <w:t xml:space="preserve"> līdzīgas – </w:t>
            </w:r>
            <w:r w:rsidR="00B66969" w:rsidRPr="0010459D">
              <w:rPr>
                <w:rFonts w:ascii="Times New Roman" w:hAnsi="Times New Roman" w:cs="Times New Roman"/>
                <w:sz w:val="28"/>
                <w:szCs w:val="28"/>
              </w:rPr>
              <w:t xml:space="preserve">programmu saturs tiek apgūts atbilstoši valsts pamatizglītības standartam, </w:t>
            </w:r>
            <w:r w:rsidR="00542DE2" w:rsidRPr="0010459D">
              <w:rPr>
                <w:rFonts w:ascii="Times New Roman" w:hAnsi="Times New Roman" w:cs="Times New Roman"/>
                <w:sz w:val="28"/>
                <w:szCs w:val="28"/>
              </w:rPr>
              <w:t xml:space="preserve">tajās ir vienāds </w:t>
            </w:r>
            <w:r w:rsidR="00B66969" w:rsidRPr="0010459D">
              <w:rPr>
                <w:rFonts w:ascii="Times New Roman" w:eastAsia="Times New Roman" w:hAnsi="Times New Roman" w:cs="Times New Roman"/>
                <w:sz w:val="28"/>
                <w:szCs w:val="28"/>
              </w:rPr>
              <w:t xml:space="preserve">mācību priekšmetu un to īstenošanas </w:t>
            </w:r>
            <w:r w:rsidR="00B66969" w:rsidRPr="0010459D">
              <w:rPr>
                <w:rFonts w:ascii="Times New Roman" w:hAnsi="Times New Roman" w:cs="Times New Roman"/>
                <w:sz w:val="28"/>
                <w:szCs w:val="28"/>
              </w:rPr>
              <w:t xml:space="preserve">stundu skaits, nodrošināta </w:t>
            </w:r>
            <w:r w:rsidR="0020341E" w:rsidRPr="0010459D">
              <w:rPr>
                <w:rFonts w:ascii="Times New Roman" w:eastAsia="Times New Roman" w:hAnsi="Times New Roman" w:cs="Times New Roman"/>
                <w:sz w:val="28"/>
                <w:szCs w:val="28"/>
              </w:rPr>
              <w:t>iespēj</w:t>
            </w:r>
            <w:r w:rsidR="00B66969" w:rsidRPr="0010459D">
              <w:rPr>
                <w:rFonts w:ascii="Times New Roman" w:eastAsia="Times New Roman" w:hAnsi="Times New Roman" w:cs="Times New Roman"/>
                <w:sz w:val="28"/>
                <w:szCs w:val="28"/>
              </w:rPr>
              <w:t>a</w:t>
            </w:r>
            <w:r w:rsidR="0020341E" w:rsidRPr="0010459D">
              <w:rPr>
                <w:rFonts w:ascii="Times New Roman" w:eastAsia="Times New Roman" w:hAnsi="Times New Roman" w:cs="Times New Roman"/>
                <w:sz w:val="28"/>
                <w:szCs w:val="28"/>
              </w:rPr>
              <w:t xml:space="preserve"> izglītības iestādei patstāvīgi noteikt (palielināt</w:t>
            </w:r>
            <w:r w:rsidR="00B66969" w:rsidRPr="0010459D">
              <w:rPr>
                <w:rFonts w:ascii="Times New Roman" w:eastAsia="Times New Roman" w:hAnsi="Times New Roman" w:cs="Times New Roman"/>
                <w:sz w:val="28"/>
                <w:szCs w:val="28"/>
              </w:rPr>
              <w:t>)</w:t>
            </w:r>
            <w:r w:rsidR="0020341E" w:rsidRPr="0010459D">
              <w:rPr>
                <w:rFonts w:ascii="Times New Roman" w:eastAsia="Times New Roman" w:hAnsi="Times New Roman" w:cs="Times New Roman"/>
                <w:sz w:val="28"/>
                <w:szCs w:val="28"/>
              </w:rPr>
              <w:t xml:space="preserve"> stund</w:t>
            </w:r>
            <w:r w:rsidR="00B66969" w:rsidRPr="0010459D">
              <w:rPr>
                <w:rFonts w:ascii="Times New Roman" w:eastAsia="Times New Roman" w:hAnsi="Times New Roman" w:cs="Times New Roman"/>
                <w:sz w:val="28"/>
                <w:szCs w:val="28"/>
              </w:rPr>
              <w:t>u skaitu kādā mācību priekšmetā</w:t>
            </w:r>
            <w:r w:rsidR="0020341E" w:rsidRPr="0010459D">
              <w:rPr>
                <w:rFonts w:ascii="Times New Roman" w:eastAsia="Times New Roman" w:hAnsi="Times New Roman" w:cs="Times New Roman"/>
                <w:sz w:val="28"/>
                <w:szCs w:val="28"/>
              </w:rPr>
              <w:t>, īstenot pagarinātās dienas grupas nodarbības</w:t>
            </w:r>
            <w:r w:rsidR="00EC4044" w:rsidRPr="0010459D">
              <w:rPr>
                <w:rFonts w:ascii="Times New Roman" w:eastAsia="Times New Roman" w:hAnsi="Times New Roman" w:cs="Times New Roman"/>
                <w:sz w:val="28"/>
                <w:szCs w:val="28"/>
              </w:rPr>
              <w:t xml:space="preserve"> un sniegt individuālu atbalstu skolēniem</w:t>
            </w:r>
            <w:r w:rsidR="0020341E" w:rsidRPr="0010459D">
              <w:rPr>
                <w:rFonts w:ascii="Times New Roman" w:eastAsia="Times New Roman" w:hAnsi="Times New Roman" w:cs="Times New Roman"/>
                <w:sz w:val="28"/>
                <w:szCs w:val="28"/>
              </w:rPr>
              <w:t>. Turklāt noteikumu Nr.</w:t>
            </w:r>
            <w:r w:rsidR="005B61F0" w:rsidRPr="0010459D">
              <w:rPr>
                <w:rFonts w:ascii="Times New Roman" w:hAnsi="Times New Roman" w:cs="Times New Roman"/>
                <w:sz w:val="28"/>
                <w:szCs w:val="28"/>
              </w:rPr>
              <w:t> </w:t>
            </w:r>
            <w:r w:rsidR="0020341E" w:rsidRPr="0010459D">
              <w:rPr>
                <w:rFonts w:ascii="Times New Roman" w:eastAsia="Times New Roman" w:hAnsi="Times New Roman" w:cs="Times New Roman"/>
                <w:sz w:val="28"/>
                <w:szCs w:val="28"/>
              </w:rPr>
              <w:t>468 24.</w:t>
            </w:r>
            <w:r w:rsidR="00CA7C31" w:rsidRPr="0010459D">
              <w:rPr>
                <w:rFonts w:ascii="Times New Roman" w:hAnsi="Times New Roman" w:cs="Times New Roman"/>
                <w:sz w:val="28"/>
                <w:szCs w:val="28"/>
              </w:rPr>
              <w:t> </w:t>
            </w:r>
            <w:r w:rsidR="00D806B8" w:rsidRPr="0010459D">
              <w:rPr>
                <w:rFonts w:ascii="Times New Roman" w:eastAsia="Times New Roman" w:hAnsi="Times New Roman" w:cs="Times New Roman"/>
                <w:sz w:val="28"/>
                <w:szCs w:val="28"/>
              </w:rPr>
              <w:t>pielikuma</w:t>
            </w:r>
            <w:r w:rsidR="00803DE2" w:rsidRPr="0010459D">
              <w:rPr>
                <w:rFonts w:ascii="Times New Roman" w:eastAsia="Times New Roman" w:hAnsi="Times New Roman" w:cs="Times New Roman"/>
                <w:sz w:val="28"/>
                <w:szCs w:val="28"/>
              </w:rPr>
              <w:t xml:space="preserve"> </w:t>
            </w:r>
            <w:r w:rsidR="0020341E" w:rsidRPr="0010459D">
              <w:rPr>
                <w:rFonts w:ascii="Times New Roman" w:eastAsia="Times New Roman" w:hAnsi="Times New Roman" w:cs="Times New Roman"/>
                <w:sz w:val="28"/>
                <w:szCs w:val="28"/>
              </w:rPr>
              <w:t>10.</w:t>
            </w:r>
            <w:r w:rsidR="00CA7C31" w:rsidRPr="0010459D">
              <w:rPr>
                <w:rFonts w:ascii="Times New Roman" w:hAnsi="Times New Roman" w:cs="Times New Roman"/>
                <w:sz w:val="28"/>
                <w:szCs w:val="28"/>
              </w:rPr>
              <w:t> </w:t>
            </w:r>
            <w:r w:rsidR="0020341E" w:rsidRPr="0010459D">
              <w:rPr>
                <w:rFonts w:ascii="Times New Roman" w:eastAsia="Times New Roman" w:hAnsi="Times New Roman" w:cs="Times New Roman"/>
                <w:sz w:val="28"/>
                <w:szCs w:val="28"/>
              </w:rPr>
              <w:t xml:space="preserve">punktā paredzētais nosacījums, ka izglītības iestādei, īstenojot profesionālās ievirzes programmu, ir tiesības patstāvīgi izstrādāt mācību priekšmetu un stundu plānu, nepārsniedzot </w:t>
            </w:r>
            <w:hyperlink r:id="rId9" w:tgtFrame="_blank" w:history="1">
              <w:r w:rsidR="0020341E" w:rsidRPr="0010459D">
                <w:rPr>
                  <w:rFonts w:ascii="Times New Roman" w:eastAsia="Times New Roman" w:hAnsi="Times New Roman" w:cs="Times New Roman"/>
                  <w:sz w:val="28"/>
                  <w:szCs w:val="28"/>
                </w:rPr>
                <w:t>Vispārējās izglītības likumā</w:t>
              </w:r>
            </w:hyperlink>
            <w:r w:rsidR="0020341E" w:rsidRPr="0010459D">
              <w:rPr>
                <w:rFonts w:ascii="Times New Roman" w:eastAsia="Times New Roman" w:hAnsi="Times New Roman" w:cs="Times New Roman"/>
                <w:sz w:val="28"/>
                <w:szCs w:val="28"/>
              </w:rPr>
              <w:t xml:space="preserve"> noteikto mācību stundu slodzi nedēļā katrā klasē, dod </w:t>
            </w:r>
            <w:r w:rsidR="00803DE2" w:rsidRPr="0010459D">
              <w:rPr>
                <w:rFonts w:ascii="Times New Roman" w:eastAsia="Times New Roman" w:hAnsi="Times New Roman" w:cs="Times New Roman"/>
                <w:sz w:val="28"/>
                <w:szCs w:val="28"/>
              </w:rPr>
              <w:t xml:space="preserve">izglītības iestādei </w:t>
            </w:r>
            <w:r w:rsidR="0020341E" w:rsidRPr="0010459D">
              <w:rPr>
                <w:rFonts w:ascii="Times New Roman" w:eastAsia="Times New Roman" w:hAnsi="Times New Roman" w:cs="Times New Roman"/>
                <w:sz w:val="28"/>
                <w:szCs w:val="28"/>
              </w:rPr>
              <w:t xml:space="preserve">plašākas </w:t>
            </w:r>
            <w:r w:rsidR="00803DE2" w:rsidRPr="0010459D">
              <w:rPr>
                <w:rFonts w:ascii="Times New Roman" w:eastAsia="Times New Roman" w:hAnsi="Times New Roman" w:cs="Times New Roman"/>
                <w:sz w:val="28"/>
                <w:szCs w:val="28"/>
              </w:rPr>
              <w:t xml:space="preserve">izvēles un mācību procesa individualizācijas vai specializācijas </w:t>
            </w:r>
            <w:r w:rsidR="007D24D2" w:rsidRPr="0010459D">
              <w:rPr>
                <w:rFonts w:ascii="Times New Roman" w:eastAsia="Times New Roman" w:hAnsi="Times New Roman" w:cs="Times New Roman"/>
                <w:sz w:val="28"/>
                <w:szCs w:val="28"/>
              </w:rPr>
              <w:t>iespējas</w:t>
            </w:r>
            <w:r w:rsidR="0020341E" w:rsidRPr="0010459D">
              <w:rPr>
                <w:rFonts w:ascii="Times New Roman" w:eastAsia="Times New Roman" w:hAnsi="Times New Roman" w:cs="Times New Roman"/>
                <w:sz w:val="28"/>
                <w:szCs w:val="28"/>
              </w:rPr>
              <w:t xml:space="preserve"> nekā šobrīd 26.</w:t>
            </w:r>
            <w:r w:rsidR="00CA7C31" w:rsidRPr="0010459D">
              <w:rPr>
                <w:rFonts w:ascii="Times New Roman" w:hAnsi="Times New Roman" w:cs="Times New Roman"/>
                <w:sz w:val="28"/>
                <w:szCs w:val="28"/>
              </w:rPr>
              <w:t> </w:t>
            </w:r>
            <w:r w:rsidR="0020341E" w:rsidRPr="0010459D">
              <w:rPr>
                <w:rFonts w:ascii="Times New Roman" w:eastAsia="Times New Roman" w:hAnsi="Times New Roman" w:cs="Times New Roman"/>
                <w:sz w:val="28"/>
                <w:szCs w:val="28"/>
              </w:rPr>
              <w:t xml:space="preserve">pielikumā esošais regulējums, kas ļauj mācību priekšmetu un mācību stundu plānā tikai jomu </w:t>
            </w:r>
            <w:r w:rsidR="007D24D2" w:rsidRPr="0010459D">
              <w:rPr>
                <w:rFonts w:ascii="Times New Roman" w:eastAsia="Times New Roman" w:hAnsi="Times New Roman" w:cs="Times New Roman"/>
                <w:sz w:val="28"/>
                <w:szCs w:val="28"/>
              </w:rPr>
              <w:t>“</w:t>
            </w:r>
            <w:r w:rsidR="0020341E" w:rsidRPr="0010459D">
              <w:rPr>
                <w:rFonts w:ascii="Times New Roman" w:eastAsia="Times New Roman" w:hAnsi="Times New Roman" w:cs="Times New Roman"/>
                <w:sz w:val="28"/>
                <w:szCs w:val="28"/>
              </w:rPr>
              <w:t>Cilvēks un sabiedrība</w:t>
            </w:r>
            <w:r w:rsidR="007D24D2" w:rsidRPr="0010459D">
              <w:rPr>
                <w:rFonts w:ascii="Times New Roman" w:eastAsia="Times New Roman" w:hAnsi="Times New Roman" w:cs="Times New Roman"/>
                <w:sz w:val="28"/>
                <w:szCs w:val="28"/>
              </w:rPr>
              <w:t>”</w:t>
            </w:r>
            <w:r w:rsidR="0020341E" w:rsidRPr="0010459D">
              <w:rPr>
                <w:rFonts w:ascii="Times New Roman" w:eastAsia="Times New Roman" w:hAnsi="Times New Roman" w:cs="Times New Roman"/>
                <w:sz w:val="28"/>
                <w:szCs w:val="28"/>
              </w:rPr>
              <w:t xml:space="preserve"> un </w:t>
            </w:r>
            <w:r w:rsidR="007D24D2" w:rsidRPr="0010459D">
              <w:rPr>
                <w:rFonts w:ascii="Times New Roman" w:eastAsia="Times New Roman" w:hAnsi="Times New Roman" w:cs="Times New Roman"/>
                <w:sz w:val="28"/>
                <w:szCs w:val="28"/>
              </w:rPr>
              <w:t>“</w:t>
            </w:r>
            <w:r w:rsidR="0020341E" w:rsidRPr="0010459D">
              <w:rPr>
                <w:rFonts w:ascii="Times New Roman" w:eastAsia="Times New Roman" w:hAnsi="Times New Roman" w:cs="Times New Roman"/>
                <w:sz w:val="28"/>
                <w:szCs w:val="28"/>
              </w:rPr>
              <w:t>Māksla</w:t>
            </w:r>
            <w:r w:rsidR="007D24D2" w:rsidRPr="0010459D">
              <w:rPr>
                <w:rFonts w:ascii="Times New Roman" w:eastAsia="Times New Roman" w:hAnsi="Times New Roman" w:cs="Times New Roman"/>
                <w:sz w:val="28"/>
                <w:szCs w:val="28"/>
              </w:rPr>
              <w:t>”</w:t>
            </w:r>
            <w:r w:rsidR="0020341E" w:rsidRPr="0010459D">
              <w:rPr>
                <w:rFonts w:ascii="Times New Roman" w:eastAsia="Times New Roman" w:hAnsi="Times New Roman" w:cs="Times New Roman"/>
                <w:sz w:val="28"/>
                <w:szCs w:val="28"/>
              </w:rPr>
              <w:t xml:space="preserve"> mācību priekšmetiem mācību </w:t>
            </w:r>
            <w:r w:rsidR="0020341E" w:rsidRPr="0010459D">
              <w:rPr>
                <w:rFonts w:ascii="Times New Roman" w:eastAsia="Times New Roman" w:hAnsi="Times New Roman" w:cs="Times New Roman"/>
                <w:sz w:val="28"/>
                <w:szCs w:val="28"/>
              </w:rPr>
              <w:lastRenderedPageBreak/>
              <w:t>stundu skaitu palielināt līdz divām mācību stundām no izglītības iestādes izvēlei noteiktā mācību stundu skaita.</w:t>
            </w:r>
            <w:r w:rsidR="00CE2E1D" w:rsidRPr="0010459D">
              <w:rPr>
                <w:rFonts w:ascii="Times New Roman" w:eastAsia="Times New Roman" w:hAnsi="Times New Roman" w:cs="Times New Roman"/>
                <w:sz w:val="28"/>
                <w:szCs w:val="28"/>
              </w:rPr>
              <w:t xml:space="preserve"> Programmu licencēšana neprasa daudz laika un papildu administratīvos resursus.</w:t>
            </w:r>
            <w:r w:rsidR="00542DE2" w:rsidRPr="0010459D">
              <w:rPr>
                <w:rFonts w:ascii="Times New Roman" w:eastAsia="Times New Roman" w:hAnsi="Times New Roman" w:cs="Times New Roman"/>
                <w:sz w:val="28"/>
                <w:szCs w:val="28"/>
              </w:rPr>
              <w:t xml:space="preserve"> </w:t>
            </w:r>
          </w:p>
          <w:p w14:paraId="2DDCA60B" w14:textId="15EFB54A" w:rsidR="00295977" w:rsidRPr="0010459D" w:rsidRDefault="00535E7D" w:rsidP="003707BB">
            <w:pPr>
              <w:spacing w:after="0" w:line="240" w:lineRule="auto"/>
              <w:ind w:firstLine="399"/>
              <w:jc w:val="both"/>
            </w:pPr>
            <w:r w:rsidRPr="0010459D">
              <w:rPr>
                <w:rFonts w:ascii="Times New Roman" w:eastAsia="Times New Roman" w:hAnsi="Times New Roman" w:cs="Times New Roman"/>
                <w:sz w:val="28"/>
                <w:szCs w:val="28"/>
              </w:rPr>
              <w:t>Pedagoģiskā</w:t>
            </w:r>
            <w:r w:rsidR="00B66969" w:rsidRPr="0010459D">
              <w:rPr>
                <w:rFonts w:ascii="Times New Roman" w:eastAsia="Times New Roman" w:hAnsi="Times New Roman" w:cs="Times New Roman"/>
                <w:sz w:val="28"/>
                <w:szCs w:val="28"/>
              </w:rPr>
              <w:t xml:space="preserve"> korekcijas programmas praksē nav kļuvušas par sistēmisku darba organizācijas formu, kur ar īslaicīgu </w:t>
            </w:r>
            <w:r w:rsidR="00581B9C" w:rsidRPr="0010459D">
              <w:rPr>
                <w:rFonts w:ascii="Times New Roman" w:eastAsia="Times New Roman" w:hAnsi="Times New Roman" w:cs="Times New Roman"/>
                <w:sz w:val="28"/>
                <w:szCs w:val="28"/>
              </w:rPr>
              <w:t xml:space="preserve">pedagoģiskām metodēm īstenotu </w:t>
            </w:r>
            <w:r w:rsidR="00B66969" w:rsidRPr="0010459D">
              <w:rPr>
                <w:rFonts w:ascii="Times New Roman" w:eastAsia="Times New Roman" w:hAnsi="Times New Roman" w:cs="Times New Roman"/>
                <w:sz w:val="28"/>
                <w:szCs w:val="28"/>
              </w:rPr>
              <w:t>pasākumu kopumu tiktu  nodrošināts pamanāms kopējais izglītojamo mācību sasniegumu progress. Izglītības iestādes pēdējos gados pakāpeniski no tām atsak</w:t>
            </w:r>
            <w:r w:rsidR="00295977" w:rsidRPr="0010459D">
              <w:rPr>
                <w:rFonts w:ascii="Times New Roman" w:eastAsia="Times New Roman" w:hAnsi="Times New Roman" w:cs="Times New Roman"/>
                <w:sz w:val="28"/>
                <w:szCs w:val="28"/>
              </w:rPr>
              <w:t>ās, jo e</w:t>
            </w:r>
            <w:r w:rsidR="00B66969" w:rsidRPr="0010459D">
              <w:rPr>
                <w:rFonts w:ascii="Times New Roman" w:eastAsia="Times New Roman" w:hAnsi="Times New Roman" w:cs="Times New Roman"/>
                <w:sz w:val="28"/>
                <w:szCs w:val="28"/>
              </w:rPr>
              <w:t>sošais regulējums</w:t>
            </w:r>
            <w:r w:rsidR="00581B9C" w:rsidRPr="0010459D">
              <w:rPr>
                <w:rFonts w:ascii="Times New Roman" w:eastAsia="Times New Roman" w:hAnsi="Times New Roman" w:cs="Times New Roman"/>
                <w:sz w:val="28"/>
                <w:szCs w:val="28"/>
              </w:rPr>
              <w:t xml:space="preserve"> </w:t>
            </w:r>
            <w:r w:rsidR="00295977" w:rsidRPr="0010459D">
              <w:rPr>
                <w:rFonts w:ascii="Times New Roman" w:eastAsia="Times New Roman" w:hAnsi="Times New Roman" w:cs="Times New Roman"/>
                <w:sz w:val="28"/>
                <w:szCs w:val="28"/>
              </w:rPr>
              <w:t>pam</w:t>
            </w:r>
            <w:r w:rsidR="00581B9C" w:rsidRPr="0010459D">
              <w:rPr>
                <w:rFonts w:ascii="Times New Roman" w:eastAsia="Times New Roman" w:hAnsi="Times New Roman" w:cs="Times New Roman"/>
                <w:sz w:val="28"/>
                <w:szCs w:val="28"/>
              </w:rPr>
              <w:t>atizglītības programmas paraugā</w:t>
            </w:r>
            <w:r w:rsidR="00B66969" w:rsidRPr="0010459D">
              <w:rPr>
                <w:rFonts w:ascii="Times New Roman" w:eastAsia="Times New Roman" w:hAnsi="Times New Roman" w:cs="Times New Roman"/>
                <w:sz w:val="28"/>
                <w:szCs w:val="28"/>
              </w:rPr>
              <w:t xml:space="preserve"> </w:t>
            </w:r>
            <w:r w:rsidR="00581B9C" w:rsidRPr="0010459D">
              <w:rPr>
                <w:rFonts w:ascii="Times New Roman" w:eastAsia="Times New Roman" w:hAnsi="Times New Roman" w:cs="Times New Roman"/>
                <w:sz w:val="28"/>
                <w:szCs w:val="28"/>
              </w:rPr>
              <w:t xml:space="preserve">arī </w:t>
            </w:r>
            <w:r w:rsidR="00B66969" w:rsidRPr="0010459D">
              <w:rPr>
                <w:rFonts w:ascii="Times New Roman" w:eastAsia="Times New Roman" w:hAnsi="Times New Roman" w:cs="Times New Roman"/>
                <w:sz w:val="28"/>
                <w:szCs w:val="28"/>
              </w:rPr>
              <w:t>paredz sniegt individualizētu atbalstu izglītojamajam</w:t>
            </w:r>
            <w:r w:rsidR="00295977" w:rsidRPr="0010459D">
              <w:rPr>
                <w:rFonts w:ascii="Times New Roman" w:eastAsia="Times New Roman" w:hAnsi="Times New Roman" w:cs="Times New Roman"/>
                <w:sz w:val="28"/>
                <w:szCs w:val="28"/>
              </w:rPr>
              <w:t xml:space="preserve"> (individuālā izglītības programmas apguves plāna izstrāde un īstenošana, individuālās un grupu konsultācijas mācību priekšmetos)</w:t>
            </w:r>
            <w:r w:rsidR="007D24D2" w:rsidRPr="0010459D">
              <w:rPr>
                <w:rFonts w:ascii="Times New Roman" w:eastAsia="Times New Roman" w:hAnsi="Times New Roman" w:cs="Times New Roman"/>
                <w:sz w:val="28"/>
                <w:szCs w:val="28"/>
              </w:rPr>
              <w:t xml:space="preserve">, tāpēc </w:t>
            </w:r>
            <w:r w:rsidR="00B66969" w:rsidRPr="0010459D">
              <w:rPr>
                <w:rFonts w:ascii="Times New Roman" w:eastAsia="Times New Roman" w:hAnsi="Times New Roman" w:cs="Times New Roman"/>
                <w:sz w:val="28"/>
                <w:szCs w:val="28"/>
              </w:rPr>
              <w:t xml:space="preserve">nav nepieciešams licencēt un </w:t>
            </w:r>
            <w:r w:rsidR="00581B9C" w:rsidRPr="0010459D">
              <w:rPr>
                <w:rFonts w:ascii="Times New Roman" w:eastAsia="Times New Roman" w:hAnsi="Times New Roman" w:cs="Times New Roman"/>
                <w:sz w:val="28"/>
                <w:szCs w:val="28"/>
              </w:rPr>
              <w:t xml:space="preserve">vēl papildus </w:t>
            </w:r>
            <w:r w:rsidR="00B66969" w:rsidRPr="0010459D">
              <w:rPr>
                <w:rFonts w:ascii="Times New Roman" w:eastAsia="Times New Roman" w:hAnsi="Times New Roman" w:cs="Times New Roman"/>
                <w:sz w:val="28"/>
                <w:szCs w:val="28"/>
              </w:rPr>
              <w:t>īstenot atsevišķu ped</w:t>
            </w:r>
            <w:r w:rsidR="001B57BA" w:rsidRPr="0010459D">
              <w:rPr>
                <w:rFonts w:ascii="Times New Roman" w:eastAsia="Times New Roman" w:hAnsi="Times New Roman" w:cs="Times New Roman"/>
                <w:sz w:val="28"/>
                <w:szCs w:val="28"/>
              </w:rPr>
              <w:t>agoģiskās</w:t>
            </w:r>
            <w:r w:rsidR="00B66969" w:rsidRPr="0010459D">
              <w:rPr>
                <w:rFonts w:ascii="Times New Roman" w:eastAsia="Times New Roman" w:hAnsi="Times New Roman" w:cs="Times New Roman"/>
                <w:sz w:val="28"/>
                <w:szCs w:val="28"/>
              </w:rPr>
              <w:t xml:space="preserve"> korekcijas programmu, kura saturiski neatšķiras no pamatizglītības programmas. </w:t>
            </w:r>
            <w:r w:rsidR="001B57BA" w:rsidRPr="0010459D">
              <w:rPr>
                <w:rFonts w:ascii="Times New Roman" w:eastAsia="Times New Roman" w:hAnsi="Times New Roman" w:cs="Times New Roman"/>
                <w:sz w:val="28"/>
                <w:szCs w:val="28"/>
              </w:rPr>
              <w:t>Minētās izmaiņas – pedagoģiskās</w:t>
            </w:r>
            <w:r w:rsidR="00295977" w:rsidRPr="0010459D">
              <w:rPr>
                <w:rFonts w:ascii="Times New Roman" w:eastAsia="Times New Roman" w:hAnsi="Times New Roman" w:cs="Times New Roman"/>
                <w:sz w:val="28"/>
                <w:szCs w:val="28"/>
              </w:rPr>
              <w:t xml:space="preserve"> korekcijas programmu izslēgšana no pamatizglītības standarta nerada finansiālu ietekmi, jo iepriekš minētos atbalsta pasākumus iespējams īstenot esošā finansējuma ietvaros.</w:t>
            </w:r>
          </w:p>
          <w:p w14:paraId="20702161" w14:textId="3C9CC227" w:rsidR="00E21281" w:rsidRPr="0010459D" w:rsidRDefault="00FC22CC" w:rsidP="003707BB">
            <w:pPr>
              <w:spacing w:after="0" w:line="240" w:lineRule="auto"/>
              <w:ind w:firstLine="399"/>
              <w:jc w:val="both"/>
              <w:rPr>
                <w:rFonts w:ascii="Times New Roman" w:hAnsi="Times New Roman" w:cs="Times New Roman"/>
                <w:sz w:val="28"/>
                <w:szCs w:val="28"/>
              </w:rPr>
            </w:pPr>
            <w:r w:rsidRPr="0010459D">
              <w:rPr>
                <w:rFonts w:ascii="Times New Roman" w:hAnsi="Times New Roman" w:cs="Times New Roman"/>
                <w:sz w:val="28"/>
                <w:szCs w:val="28"/>
              </w:rPr>
              <w:t>Noteikumu projekts paredz svītrot normas attiecībā uz internātskolām atbilstoši Saeimā 2017.</w:t>
            </w:r>
            <w:r w:rsidR="005B61F0" w:rsidRPr="0010459D">
              <w:rPr>
                <w:rFonts w:ascii="Times New Roman" w:hAnsi="Times New Roman" w:cs="Times New Roman"/>
                <w:sz w:val="28"/>
                <w:szCs w:val="28"/>
              </w:rPr>
              <w:t> </w:t>
            </w:r>
            <w:r w:rsidR="009D6809">
              <w:rPr>
                <w:rFonts w:ascii="Times New Roman" w:hAnsi="Times New Roman" w:cs="Times New Roman"/>
                <w:sz w:val="28"/>
                <w:szCs w:val="28"/>
              </w:rPr>
              <w:t>gada 22. </w:t>
            </w:r>
            <w:r w:rsidRPr="0010459D">
              <w:rPr>
                <w:rFonts w:ascii="Times New Roman" w:hAnsi="Times New Roman" w:cs="Times New Roman"/>
                <w:sz w:val="28"/>
                <w:szCs w:val="28"/>
              </w:rPr>
              <w:t>novembrī pieņemtajam likumam “Grozīj</w:t>
            </w:r>
            <w:r w:rsidR="00CA7C31" w:rsidRPr="0010459D">
              <w:rPr>
                <w:rFonts w:ascii="Times New Roman" w:hAnsi="Times New Roman" w:cs="Times New Roman"/>
                <w:sz w:val="28"/>
                <w:szCs w:val="28"/>
              </w:rPr>
              <w:t>umi Izglītības likumā” un 2017. gada 22. </w:t>
            </w:r>
            <w:r w:rsidRPr="0010459D">
              <w:rPr>
                <w:rFonts w:ascii="Times New Roman" w:hAnsi="Times New Roman" w:cs="Times New Roman"/>
                <w:sz w:val="28"/>
                <w:szCs w:val="28"/>
              </w:rPr>
              <w:t>novembrī pieņemtajam likumam “Grozījumi Izglītības likumā”</w:t>
            </w:r>
            <w:r w:rsidR="004F0C3F" w:rsidRPr="0010459D">
              <w:rPr>
                <w:rFonts w:ascii="Times New Roman" w:hAnsi="Times New Roman" w:cs="Times New Roman"/>
                <w:sz w:val="28"/>
                <w:szCs w:val="28"/>
              </w:rPr>
              <w:t>, ar kuriem</w:t>
            </w:r>
            <w:proofErr w:type="gramStart"/>
            <w:r w:rsidR="004F0C3F" w:rsidRPr="0010459D">
              <w:rPr>
                <w:rFonts w:ascii="Times New Roman" w:hAnsi="Times New Roman" w:cs="Times New Roman"/>
                <w:sz w:val="28"/>
                <w:szCs w:val="28"/>
              </w:rPr>
              <w:t xml:space="preserve">  </w:t>
            </w:r>
            <w:proofErr w:type="gramEnd"/>
            <w:r w:rsidR="004F0C3F" w:rsidRPr="0010459D">
              <w:rPr>
                <w:rFonts w:ascii="Times New Roman" w:hAnsi="Times New Roman" w:cs="Times New Roman"/>
                <w:sz w:val="28"/>
                <w:szCs w:val="28"/>
              </w:rPr>
              <w:t>pa</w:t>
            </w:r>
            <w:r w:rsidR="007D24D2" w:rsidRPr="0010459D">
              <w:rPr>
                <w:rFonts w:ascii="Times New Roman" w:hAnsi="Times New Roman" w:cs="Times New Roman"/>
                <w:sz w:val="28"/>
                <w:szCs w:val="28"/>
              </w:rPr>
              <w:t>redzēts noteikt, ka tiek mainīta</w:t>
            </w:r>
            <w:r w:rsidR="004F0C3F" w:rsidRPr="0010459D">
              <w:rPr>
                <w:rFonts w:ascii="Times New Roman" w:hAnsi="Times New Roman" w:cs="Times New Roman"/>
                <w:sz w:val="28"/>
                <w:szCs w:val="28"/>
              </w:rPr>
              <w:t xml:space="preserve"> pašvaldību dibināto inter</w:t>
            </w:r>
            <w:r w:rsidR="004F4205" w:rsidRPr="0010459D">
              <w:rPr>
                <w:rFonts w:ascii="Times New Roman" w:hAnsi="Times New Roman" w:cs="Times New Roman"/>
                <w:sz w:val="28"/>
                <w:szCs w:val="28"/>
              </w:rPr>
              <w:t xml:space="preserve">nātskolu finansēšanas kārtība – </w:t>
            </w:r>
            <w:r w:rsidR="004F0C3F" w:rsidRPr="0010459D">
              <w:rPr>
                <w:rFonts w:ascii="Times New Roman" w:hAnsi="Times New Roman" w:cs="Times New Roman"/>
                <w:sz w:val="28"/>
                <w:szCs w:val="28"/>
              </w:rPr>
              <w:t>internātskolu  uzturēšanās izdevumi netiks segti no valsts budžeta un tās tiek vai nu likvidētas</w:t>
            </w:r>
            <w:r w:rsidR="007D24D2" w:rsidRPr="0010459D">
              <w:rPr>
                <w:rFonts w:ascii="Times New Roman" w:hAnsi="Times New Roman" w:cs="Times New Roman"/>
                <w:sz w:val="28"/>
                <w:szCs w:val="28"/>
              </w:rPr>
              <w:t>,</w:t>
            </w:r>
            <w:r w:rsidR="004F0C3F" w:rsidRPr="0010459D">
              <w:rPr>
                <w:rFonts w:ascii="Times New Roman" w:hAnsi="Times New Roman" w:cs="Times New Roman"/>
                <w:sz w:val="28"/>
                <w:szCs w:val="28"/>
              </w:rPr>
              <w:t xml:space="preserve"> vai reorganizētas par vispārizglītojošajām pamatskolām vai vispārizglītojošām vidusskolām</w:t>
            </w:r>
            <w:r w:rsidR="00E21281" w:rsidRPr="0010459D">
              <w:rPr>
                <w:rFonts w:ascii="Times New Roman" w:hAnsi="Times New Roman" w:cs="Times New Roman"/>
                <w:sz w:val="28"/>
                <w:szCs w:val="28"/>
              </w:rPr>
              <w:t>.</w:t>
            </w:r>
          </w:p>
          <w:p w14:paraId="7E6CEF5B" w14:textId="538CCC20" w:rsidR="00855605" w:rsidRPr="0010459D" w:rsidRDefault="002171E8" w:rsidP="00855605">
            <w:pPr>
              <w:pStyle w:val="tv213"/>
              <w:shd w:val="clear" w:color="auto" w:fill="FFFFFF"/>
              <w:spacing w:before="0" w:beforeAutospacing="0" w:after="0" w:afterAutospacing="0" w:line="293" w:lineRule="atLeast"/>
              <w:ind w:firstLine="300"/>
              <w:jc w:val="both"/>
              <w:rPr>
                <w:sz w:val="28"/>
                <w:szCs w:val="28"/>
              </w:rPr>
            </w:pPr>
            <w:r w:rsidRPr="0010459D">
              <w:rPr>
                <w:sz w:val="28"/>
                <w:szCs w:val="28"/>
              </w:rPr>
              <w:t xml:space="preserve">Saskaņā ar Izglītības likuma pārejas noteikumu 60. punktu izglītības iestādes veids – internātskola nepastāvēs, </w:t>
            </w:r>
            <w:r w:rsidR="009D6809">
              <w:rPr>
                <w:sz w:val="28"/>
                <w:szCs w:val="28"/>
              </w:rPr>
              <w:t>sākot ar 2019. gada 1. augustu.</w:t>
            </w:r>
            <w:r w:rsidRPr="0010459D">
              <w:rPr>
                <w:sz w:val="28"/>
                <w:szCs w:val="28"/>
              </w:rPr>
              <w:t xml:space="preserve"> Tā kā minētais attiecas uz izglītības iestādes veidu</w:t>
            </w:r>
            <w:proofErr w:type="gramStart"/>
            <w:r w:rsidRPr="0010459D">
              <w:rPr>
                <w:sz w:val="28"/>
                <w:szCs w:val="28"/>
              </w:rPr>
              <w:t xml:space="preserve"> un</w:t>
            </w:r>
            <w:proofErr w:type="gramEnd"/>
            <w:r w:rsidRPr="0010459D">
              <w:rPr>
                <w:sz w:val="28"/>
                <w:szCs w:val="28"/>
              </w:rPr>
              <w:t xml:space="preserve"> atbilstoši Vispārējās izglītības likuma 10. pantam vispārējās izglītības iestāde ir tiesīga patstāvīgi sniegt dienesta viesnīcu un internātu pakalpojumus, noteikumu projekta  29. un 30.</w:t>
            </w:r>
            <w:r w:rsidR="005B61F0" w:rsidRPr="0010459D">
              <w:rPr>
                <w:sz w:val="28"/>
                <w:szCs w:val="28"/>
              </w:rPr>
              <w:t> </w:t>
            </w:r>
            <w:r w:rsidRPr="0010459D">
              <w:rPr>
                <w:sz w:val="28"/>
                <w:szCs w:val="28"/>
              </w:rPr>
              <w:t>pielikumā punktos par pagarinātās dienas grupas īstenošanu</w:t>
            </w:r>
            <w:r w:rsidR="00011CE5">
              <w:rPr>
                <w:sz w:val="28"/>
                <w:szCs w:val="28"/>
              </w:rPr>
              <w:t xml:space="preserve"> svītrota šobrīd noteikumos Nr. </w:t>
            </w:r>
            <w:r w:rsidRPr="0010459D">
              <w:rPr>
                <w:sz w:val="28"/>
                <w:szCs w:val="28"/>
              </w:rPr>
              <w:t xml:space="preserve">468 esošā piebilde (izņemot internātskolas). Savukārt nav </w:t>
            </w:r>
            <w:proofErr w:type="gramStart"/>
            <w:r w:rsidRPr="0010459D">
              <w:rPr>
                <w:sz w:val="28"/>
                <w:szCs w:val="28"/>
              </w:rPr>
              <w:t>mainīts noteikumu</w:t>
            </w:r>
            <w:proofErr w:type="gramEnd"/>
            <w:r w:rsidRPr="0010459D">
              <w:rPr>
                <w:sz w:val="28"/>
                <w:szCs w:val="28"/>
              </w:rPr>
              <w:t xml:space="preserve"> Nr.</w:t>
            </w:r>
            <w:r w:rsidR="005B61F0" w:rsidRPr="0010459D">
              <w:rPr>
                <w:sz w:val="28"/>
                <w:szCs w:val="28"/>
              </w:rPr>
              <w:t> 468 27. </w:t>
            </w:r>
            <w:r w:rsidRPr="0010459D">
              <w:rPr>
                <w:sz w:val="28"/>
                <w:szCs w:val="28"/>
              </w:rPr>
              <w:t>pielikuma (Pamatizglītības sociālās korekcijas izglītības program</w:t>
            </w:r>
            <w:r w:rsidR="003707BB" w:rsidRPr="0010459D">
              <w:rPr>
                <w:sz w:val="28"/>
                <w:szCs w:val="28"/>
              </w:rPr>
              <w:t>mas paraugs) 41.</w:t>
            </w:r>
            <w:r w:rsidR="005B61F0" w:rsidRPr="0010459D">
              <w:rPr>
                <w:sz w:val="28"/>
                <w:szCs w:val="28"/>
              </w:rPr>
              <w:t> </w:t>
            </w:r>
            <w:r w:rsidR="003707BB" w:rsidRPr="0010459D">
              <w:rPr>
                <w:sz w:val="28"/>
                <w:szCs w:val="28"/>
              </w:rPr>
              <w:t>punkts, kurā</w:t>
            </w:r>
            <w:r w:rsidR="00350CE7" w:rsidRPr="0010459D">
              <w:rPr>
                <w:sz w:val="28"/>
                <w:szCs w:val="28"/>
              </w:rPr>
              <w:t>,</w:t>
            </w:r>
            <w:r w:rsidR="00327144" w:rsidRPr="0010459D">
              <w:rPr>
                <w:sz w:val="28"/>
                <w:szCs w:val="28"/>
              </w:rPr>
              <w:t xml:space="preserve"> kā</w:t>
            </w:r>
            <w:r w:rsidR="003707BB" w:rsidRPr="0010459D">
              <w:rPr>
                <w:sz w:val="28"/>
                <w:szCs w:val="28"/>
              </w:rPr>
              <w:t xml:space="preserve"> </w:t>
            </w:r>
            <w:r w:rsidRPr="0010459D">
              <w:rPr>
                <w:sz w:val="28"/>
                <w:szCs w:val="28"/>
              </w:rPr>
              <w:t>līdz šim</w:t>
            </w:r>
            <w:r w:rsidR="00350CE7" w:rsidRPr="0010459D">
              <w:rPr>
                <w:sz w:val="28"/>
                <w:szCs w:val="28"/>
              </w:rPr>
              <w:t>,</w:t>
            </w:r>
            <w:r w:rsidRPr="0010459D">
              <w:rPr>
                <w:sz w:val="28"/>
                <w:szCs w:val="28"/>
              </w:rPr>
              <w:t xml:space="preserve"> noteikts,</w:t>
            </w:r>
            <w:r w:rsidR="00327144" w:rsidRPr="0010459D">
              <w:rPr>
                <w:sz w:val="28"/>
                <w:szCs w:val="28"/>
              </w:rPr>
              <w:t xml:space="preserve"> ka, īstenojot minēto programmu un sniedzot </w:t>
            </w:r>
            <w:r w:rsidR="00327144" w:rsidRPr="0010459D">
              <w:rPr>
                <w:sz w:val="28"/>
                <w:szCs w:val="28"/>
              </w:rPr>
              <w:lastRenderedPageBreak/>
              <w:t>internāta pakalpojumus izglītojamiem,</w:t>
            </w:r>
            <w:r w:rsidRPr="0010459D">
              <w:rPr>
                <w:sz w:val="28"/>
                <w:szCs w:val="28"/>
              </w:rPr>
              <w:t xml:space="preserve"> ieteicams veidot amata vienību </w:t>
            </w:r>
            <w:r w:rsidRPr="0010459D">
              <w:rPr>
                <w:i/>
                <w:iCs/>
                <w:sz w:val="28"/>
                <w:szCs w:val="28"/>
              </w:rPr>
              <w:t>internāta</w:t>
            </w:r>
            <w:r w:rsidR="002F652B" w:rsidRPr="0010459D">
              <w:rPr>
                <w:i/>
                <w:iCs/>
                <w:sz w:val="28"/>
                <w:szCs w:val="28"/>
              </w:rPr>
              <w:t xml:space="preserve"> skolotājs</w:t>
            </w:r>
            <w:r w:rsidRPr="0010459D">
              <w:rPr>
                <w:sz w:val="28"/>
                <w:szCs w:val="28"/>
              </w:rPr>
              <w:t>, kā arī noteikts izglī</w:t>
            </w:r>
            <w:r w:rsidR="00327144" w:rsidRPr="0010459D">
              <w:rPr>
                <w:sz w:val="28"/>
                <w:szCs w:val="28"/>
              </w:rPr>
              <w:t xml:space="preserve">tojamo skaits internāta grupā, jo minētās programmas mērķu īstenošanā un izglītojamo sociālo prasmju attīstībā nozīmīgs ir </w:t>
            </w:r>
            <w:r w:rsidR="00FF2167" w:rsidRPr="0010459D">
              <w:rPr>
                <w:sz w:val="28"/>
                <w:szCs w:val="28"/>
              </w:rPr>
              <w:t xml:space="preserve">arī </w:t>
            </w:r>
            <w:r w:rsidR="00327144" w:rsidRPr="0010459D">
              <w:rPr>
                <w:sz w:val="28"/>
                <w:szCs w:val="28"/>
              </w:rPr>
              <w:t xml:space="preserve">ārpusstundu laiks un </w:t>
            </w:r>
            <w:r w:rsidR="00E7507A" w:rsidRPr="0010459D">
              <w:rPr>
                <w:sz w:val="28"/>
                <w:szCs w:val="28"/>
              </w:rPr>
              <w:t xml:space="preserve">ikdienas </w:t>
            </w:r>
            <w:r w:rsidR="00327144" w:rsidRPr="0010459D">
              <w:rPr>
                <w:sz w:val="28"/>
                <w:szCs w:val="28"/>
              </w:rPr>
              <w:t>sadzīves organizēšana</w:t>
            </w:r>
            <w:r w:rsidR="00350CE7" w:rsidRPr="0010459D">
              <w:rPr>
                <w:sz w:val="28"/>
                <w:szCs w:val="28"/>
              </w:rPr>
              <w:t>, ko v</w:t>
            </w:r>
            <w:r w:rsidR="002F652B" w:rsidRPr="0010459D">
              <w:rPr>
                <w:sz w:val="28"/>
                <w:szCs w:val="28"/>
              </w:rPr>
              <w:t>ar vadīt internāta skolotājs</w:t>
            </w:r>
            <w:r w:rsidR="00327144" w:rsidRPr="0010459D">
              <w:rPr>
                <w:sz w:val="28"/>
                <w:szCs w:val="28"/>
              </w:rPr>
              <w:t>. </w:t>
            </w:r>
          </w:p>
          <w:p w14:paraId="6A175CF7" w14:textId="16A9633C" w:rsidR="002171E8" w:rsidRPr="0010459D" w:rsidRDefault="002171E8" w:rsidP="00855605">
            <w:pPr>
              <w:pStyle w:val="tv213"/>
              <w:shd w:val="clear" w:color="auto" w:fill="FFFFFF"/>
              <w:spacing w:before="0" w:beforeAutospacing="0" w:after="0" w:afterAutospacing="0" w:line="293" w:lineRule="atLeast"/>
              <w:ind w:firstLine="300"/>
              <w:jc w:val="both"/>
              <w:rPr>
                <w:sz w:val="28"/>
                <w:szCs w:val="28"/>
              </w:rPr>
            </w:pPr>
            <w:r w:rsidRPr="0010459D">
              <w:rPr>
                <w:sz w:val="28"/>
                <w:szCs w:val="28"/>
              </w:rPr>
              <w:t>Noteikumu projekts paredz neklātienes formas paveidu – tālmācību – nošķirt kā atsevišķu izglītības ieguves formu atbilstoši 2018. gada 20. septembrī pieņemtajā likumā “Grozījumi Izglītības likumā” not</w:t>
            </w:r>
            <w:r w:rsidR="005B61F0" w:rsidRPr="0010459D">
              <w:rPr>
                <w:sz w:val="28"/>
                <w:szCs w:val="28"/>
              </w:rPr>
              <w:t>eiktajam. Šobrīd noteikumos Nr. </w:t>
            </w:r>
            <w:r w:rsidRPr="0010459D">
              <w:rPr>
                <w:sz w:val="28"/>
                <w:szCs w:val="28"/>
              </w:rPr>
              <w:t>468 neklātienes un tālmācības formas nav nodalītas, piemēram, 11.</w:t>
            </w:r>
            <w:r w:rsidR="005B61F0" w:rsidRPr="0010459D">
              <w:rPr>
                <w:sz w:val="28"/>
                <w:szCs w:val="28"/>
              </w:rPr>
              <w:t> </w:t>
            </w:r>
            <w:r w:rsidRPr="0010459D">
              <w:rPr>
                <w:sz w:val="28"/>
                <w:szCs w:val="28"/>
              </w:rPr>
              <w:t xml:space="preserve">punktā un pielikumos par pamatizglītības programmu paraugiem izmantots šāds definējums “neklātienes (tai skaitā tālmācības)”. Lai nodrošinātu atbilstību Izglītības likumā noteiktajam, noteikumu projektā abas formas ir nodalītas. </w:t>
            </w:r>
          </w:p>
        </w:tc>
      </w:tr>
      <w:tr w:rsidR="0010459D" w:rsidRPr="0010459D" w14:paraId="31194208" w14:textId="77777777" w:rsidTr="00011CE5">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3EF2517" w14:textId="495C423F" w:rsidR="00AC79C5" w:rsidRPr="0010459D"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lastRenderedPageBreak/>
              <w:t>3.</w:t>
            </w:r>
          </w:p>
        </w:tc>
        <w:tc>
          <w:tcPr>
            <w:tcW w:w="1013" w:type="pct"/>
            <w:tcBorders>
              <w:top w:val="outset" w:sz="6" w:space="0" w:color="414142"/>
              <w:left w:val="outset" w:sz="6" w:space="0" w:color="414142"/>
              <w:bottom w:val="outset" w:sz="6" w:space="0" w:color="414142"/>
              <w:right w:val="outset" w:sz="6" w:space="0" w:color="414142"/>
            </w:tcBorders>
            <w:shd w:val="clear" w:color="auto" w:fill="FFFFFF"/>
            <w:hideMark/>
          </w:tcPr>
          <w:p w14:paraId="586EAAC3" w14:textId="77777777" w:rsidR="00AC79C5" w:rsidRPr="0010459D" w:rsidRDefault="00AC79C5" w:rsidP="00AC79C5">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Projekta izstrādē iesaistītās institūcijas un publiskas personas kapitālsabiedrības</w:t>
            </w:r>
          </w:p>
        </w:tc>
        <w:tc>
          <w:tcPr>
            <w:tcW w:w="3740" w:type="pct"/>
            <w:tcBorders>
              <w:top w:val="outset" w:sz="6" w:space="0" w:color="414142"/>
              <w:left w:val="outset" w:sz="6" w:space="0" w:color="414142"/>
              <w:bottom w:val="outset" w:sz="6" w:space="0" w:color="414142"/>
              <w:right w:val="outset" w:sz="6" w:space="0" w:color="414142"/>
            </w:tcBorders>
            <w:shd w:val="clear" w:color="auto" w:fill="FFFFFF"/>
            <w:hideMark/>
          </w:tcPr>
          <w:p w14:paraId="2899D8A7" w14:textId="4B211518" w:rsidR="00AC79C5" w:rsidRPr="0010459D" w:rsidRDefault="009002E3" w:rsidP="0011117E">
            <w:pPr>
              <w:spacing w:after="0" w:line="240" w:lineRule="auto"/>
              <w:ind w:firstLine="399"/>
              <w:rPr>
                <w:rFonts w:ascii="Times New Roman" w:eastAsia="Times New Roman" w:hAnsi="Times New Roman" w:cs="Times New Roman"/>
                <w:sz w:val="28"/>
                <w:szCs w:val="28"/>
              </w:rPr>
            </w:pPr>
            <w:r w:rsidRPr="0010459D">
              <w:rPr>
                <w:rFonts w:ascii="Times New Roman" w:hAnsi="Times New Roman" w:cs="Times New Roman"/>
                <w:sz w:val="28"/>
                <w:szCs w:val="28"/>
              </w:rPr>
              <w:t xml:space="preserve">Izglītības un zinātnes </w:t>
            </w:r>
            <w:r w:rsidR="006E78E0" w:rsidRPr="0010459D">
              <w:rPr>
                <w:rFonts w:ascii="Times New Roman" w:hAnsi="Times New Roman" w:cs="Times New Roman"/>
                <w:sz w:val="28"/>
                <w:szCs w:val="28"/>
              </w:rPr>
              <w:t>ministrija un</w:t>
            </w:r>
            <w:r w:rsidRPr="0010459D">
              <w:rPr>
                <w:rFonts w:ascii="Times New Roman" w:hAnsi="Times New Roman" w:cs="Times New Roman"/>
                <w:sz w:val="28"/>
                <w:szCs w:val="28"/>
              </w:rPr>
              <w:t xml:space="preserve"> Valsts izglītības satura centrs.</w:t>
            </w:r>
          </w:p>
        </w:tc>
      </w:tr>
      <w:tr w:rsidR="0010459D" w:rsidRPr="0010459D" w14:paraId="25657C22" w14:textId="77777777" w:rsidTr="00011CE5">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106EBB3" w14:textId="77777777" w:rsidR="00AC79C5" w:rsidRPr="0010459D"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4.</w:t>
            </w:r>
          </w:p>
        </w:tc>
        <w:tc>
          <w:tcPr>
            <w:tcW w:w="1013" w:type="pct"/>
            <w:tcBorders>
              <w:top w:val="outset" w:sz="6" w:space="0" w:color="414142"/>
              <w:left w:val="outset" w:sz="6" w:space="0" w:color="414142"/>
              <w:bottom w:val="outset" w:sz="6" w:space="0" w:color="414142"/>
              <w:right w:val="outset" w:sz="6" w:space="0" w:color="414142"/>
            </w:tcBorders>
            <w:shd w:val="clear" w:color="auto" w:fill="FFFFFF"/>
            <w:hideMark/>
          </w:tcPr>
          <w:p w14:paraId="718CEDBE" w14:textId="77777777" w:rsidR="00AC79C5" w:rsidRPr="0010459D" w:rsidRDefault="00AC79C5" w:rsidP="00AC79C5">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Cita informācija</w:t>
            </w:r>
          </w:p>
        </w:tc>
        <w:tc>
          <w:tcPr>
            <w:tcW w:w="3740" w:type="pct"/>
            <w:tcBorders>
              <w:top w:val="outset" w:sz="6" w:space="0" w:color="414142"/>
              <w:left w:val="outset" w:sz="6" w:space="0" w:color="414142"/>
              <w:bottom w:val="outset" w:sz="6" w:space="0" w:color="414142"/>
              <w:right w:val="outset" w:sz="6" w:space="0" w:color="414142"/>
            </w:tcBorders>
            <w:shd w:val="clear" w:color="auto" w:fill="FFFFFF"/>
            <w:hideMark/>
          </w:tcPr>
          <w:p w14:paraId="38E58FA5" w14:textId="4EC26D4D" w:rsidR="00F279F2" w:rsidRPr="0010459D" w:rsidRDefault="00701C80" w:rsidP="003707BB">
            <w:pPr>
              <w:ind w:firstLine="399"/>
              <w:rPr>
                <w:rFonts w:ascii="Times New Roman" w:hAnsi="Times New Roman" w:cs="Times New Roman"/>
                <w:sz w:val="28"/>
                <w:szCs w:val="28"/>
              </w:rPr>
            </w:pPr>
            <w:r w:rsidRPr="0010459D">
              <w:rPr>
                <w:rFonts w:ascii="Times New Roman" w:hAnsi="Times New Roman" w:cs="Times New Roman"/>
                <w:sz w:val="28"/>
                <w:szCs w:val="28"/>
              </w:rPr>
              <w:t>Nav.</w:t>
            </w:r>
          </w:p>
          <w:p w14:paraId="4689894F" w14:textId="0E578AC8" w:rsidR="00F279F2" w:rsidRPr="0010459D" w:rsidRDefault="00F279F2" w:rsidP="00D0492E">
            <w:pPr>
              <w:pStyle w:val="NoSpacing"/>
              <w:jc w:val="both"/>
              <w:rPr>
                <w:rFonts w:ascii="Times New Roman" w:eastAsia="Times New Roman" w:hAnsi="Times New Roman" w:cs="Times New Roman"/>
                <w:sz w:val="28"/>
                <w:szCs w:val="28"/>
              </w:rPr>
            </w:pPr>
          </w:p>
        </w:tc>
      </w:tr>
    </w:tbl>
    <w:p w14:paraId="56A3BC33" w14:textId="77777777" w:rsidR="00AC79C5" w:rsidRPr="0010459D" w:rsidRDefault="00AC79C5" w:rsidP="00E27DEF">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10459D" w:rsidRPr="0010459D" w14:paraId="248AECAE" w14:textId="77777777" w:rsidTr="009002E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02A7E" w14:textId="77777777" w:rsidR="009002E3" w:rsidRPr="0010459D"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10459D">
              <w:rPr>
                <w:rFonts w:ascii="Times New Roman" w:eastAsia="Times New Roman" w:hAnsi="Times New Roman" w:cs="Times New Roman"/>
                <w:b/>
                <w:bCs/>
                <w:sz w:val="28"/>
                <w:szCs w:val="28"/>
              </w:rPr>
              <w:t>II. Tiesību akta projekta ietekme uz sabiedrību, tautsaimniecības attīstību un administratīvo slogu</w:t>
            </w:r>
          </w:p>
        </w:tc>
      </w:tr>
      <w:tr w:rsidR="0010459D" w:rsidRPr="0010459D" w14:paraId="41F970FB"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A69EF0" w14:textId="77777777" w:rsidR="009002E3" w:rsidRPr="0010459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132C1ADB" w14:textId="77777777" w:rsidR="009002E3" w:rsidRPr="0010459D" w:rsidRDefault="009002E3" w:rsidP="009002E3">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Sabiedrības mērķgrupas, kuras tiesiskais regulējums ietekmē vai varētu ietekmēt</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1E0F09D8" w14:textId="6FEB5E4E" w:rsidR="009002E3" w:rsidRPr="0010459D" w:rsidRDefault="009002E3" w:rsidP="0011117E">
            <w:pPr>
              <w:spacing w:after="0" w:line="240" w:lineRule="auto"/>
              <w:ind w:firstLine="401"/>
              <w:jc w:val="both"/>
              <w:rPr>
                <w:rFonts w:ascii="Times New Roman" w:eastAsia="Times New Roman" w:hAnsi="Times New Roman" w:cs="Times New Roman"/>
                <w:sz w:val="28"/>
                <w:szCs w:val="28"/>
              </w:rPr>
            </w:pPr>
            <w:r w:rsidRPr="0010459D">
              <w:rPr>
                <w:rFonts w:ascii="Times New Roman" w:hAnsi="Times New Roman" w:cs="Times New Roman"/>
                <w:sz w:val="28"/>
                <w:szCs w:val="28"/>
              </w:rPr>
              <w:t>Noteikumu projekta tiesiskais regulējums attiecināms</w:t>
            </w:r>
            <w:r w:rsidR="00714C32" w:rsidRPr="0010459D">
              <w:rPr>
                <w:rFonts w:ascii="Times New Roman" w:hAnsi="Times New Roman" w:cs="Times New Roman"/>
                <w:sz w:val="28"/>
                <w:szCs w:val="28"/>
              </w:rPr>
              <w:t xml:space="preserve"> uz izglītojamajiem, kas apgūst pamatizglītības programmas</w:t>
            </w:r>
            <w:r w:rsidRPr="0010459D">
              <w:rPr>
                <w:rFonts w:ascii="Times New Roman" w:hAnsi="Times New Roman" w:cs="Times New Roman"/>
                <w:sz w:val="28"/>
                <w:szCs w:val="28"/>
              </w:rPr>
              <w:t xml:space="preserve"> </w:t>
            </w:r>
            <w:r w:rsidR="00714C32" w:rsidRPr="0010459D">
              <w:rPr>
                <w:rFonts w:ascii="Times New Roman" w:hAnsi="Times New Roman" w:cs="Times New Roman"/>
                <w:sz w:val="28"/>
                <w:szCs w:val="28"/>
              </w:rPr>
              <w:t>1. – 9</w:t>
            </w:r>
            <w:r w:rsidR="005417CF" w:rsidRPr="0010459D">
              <w:rPr>
                <w:rFonts w:ascii="Times New Roman" w:hAnsi="Times New Roman" w:cs="Times New Roman"/>
                <w:sz w:val="28"/>
                <w:szCs w:val="28"/>
              </w:rPr>
              <w:t>. </w:t>
            </w:r>
            <w:r w:rsidR="00D806B8" w:rsidRPr="0010459D">
              <w:rPr>
                <w:rFonts w:ascii="Times New Roman" w:hAnsi="Times New Roman" w:cs="Times New Roman"/>
                <w:sz w:val="28"/>
                <w:szCs w:val="28"/>
              </w:rPr>
              <w:t>k</w:t>
            </w:r>
            <w:r w:rsidR="00714C32" w:rsidRPr="0010459D">
              <w:rPr>
                <w:rFonts w:ascii="Times New Roman" w:hAnsi="Times New Roman" w:cs="Times New Roman"/>
                <w:sz w:val="28"/>
                <w:szCs w:val="28"/>
              </w:rPr>
              <w:t>lasē</w:t>
            </w:r>
            <w:r w:rsidR="007D24D2" w:rsidRPr="0010459D">
              <w:rPr>
                <w:rFonts w:ascii="Times New Roman" w:hAnsi="Times New Roman" w:cs="Times New Roman"/>
                <w:sz w:val="28"/>
                <w:szCs w:val="28"/>
              </w:rPr>
              <w:t>,</w:t>
            </w:r>
            <w:r w:rsidR="00714C32" w:rsidRPr="0010459D">
              <w:rPr>
                <w:rFonts w:ascii="Times New Roman" w:hAnsi="Times New Roman" w:cs="Times New Roman"/>
                <w:sz w:val="28"/>
                <w:szCs w:val="28"/>
              </w:rPr>
              <w:t xml:space="preserve"> un </w:t>
            </w:r>
            <w:r w:rsidRPr="0010459D">
              <w:rPr>
                <w:rFonts w:ascii="Times New Roman" w:hAnsi="Times New Roman" w:cs="Times New Roman"/>
                <w:sz w:val="28"/>
                <w:szCs w:val="28"/>
              </w:rPr>
              <w:t>uz</w:t>
            </w:r>
            <w:r w:rsidR="00714C32" w:rsidRPr="0010459D">
              <w:rPr>
                <w:rFonts w:ascii="Times New Roman" w:hAnsi="Times New Roman" w:cs="Times New Roman"/>
                <w:sz w:val="28"/>
                <w:szCs w:val="28"/>
              </w:rPr>
              <w:t xml:space="preserve"> pedagogi</w:t>
            </w:r>
            <w:r w:rsidR="00B96EED" w:rsidRPr="0010459D">
              <w:rPr>
                <w:rFonts w:ascii="Times New Roman" w:hAnsi="Times New Roman" w:cs="Times New Roman"/>
                <w:sz w:val="28"/>
                <w:szCs w:val="28"/>
              </w:rPr>
              <w:t>em</w:t>
            </w:r>
            <w:r w:rsidR="00714C32" w:rsidRPr="0010459D">
              <w:rPr>
                <w:rFonts w:ascii="Times New Roman" w:hAnsi="Times New Roman" w:cs="Times New Roman"/>
                <w:sz w:val="28"/>
                <w:szCs w:val="28"/>
              </w:rPr>
              <w:t>, kas īsteno pamatizglītības programmas.</w:t>
            </w:r>
          </w:p>
        </w:tc>
      </w:tr>
      <w:tr w:rsidR="0010459D" w:rsidRPr="0010459D" w14:paraId="1E50CC0D"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7036A6" w14:textId="77777777" w:rsidR="009002E3" w:rsidRPr="0010459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0ED37DB" w14:textId="77777777" w:rsidR="009002E3" w:rsidRPr="0010459D" w:rsidRDefault="009002E3" w:rsidP="009002E3">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Tiesiskā regulējuma ietekme uz tautsaimniecību un administratīvo slogu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5C1B1BB0" w14:textId="46F7EA1C" w:rsidR="00881703" w:rsidRPr="0010459D" w:rsidRDefault="00683467" w:rsidP="00881703">
            <w:pPr>
              <w:spacing w:after="0" w:line="240" w:lineRule="auto"/>
              <w:jc w:val="both"/>
              <w:rPr>
                <w:rFonts w:ascii="Times New Roman" w:hAnsi="Times New Roman" w:cs="Times New Roman"/>
                <w:sz w:val="28"/>
                <w:szCs w:val="28"/>
              </w:rPr>
            </w:pPr>
            <w:r w:rsidRPr="0010459D">
              <w:rPr>
                <w:rFonts w:ascii="Times New Roman" w:hAnsi="Times New Roman" w:cs="Times New Roman"/>
                <w:sz w:val="28"/>
                <w:szCs w:val="28"/>
              </w:rPr>
              <w:t xml:space="preserve">      Noteikumu projekts kopumā neatstāj būtisku ietekmi uz administratīvo slogu, jo administratīvais slogs nemainās – sabiedrības grupām un institūcijām projekta tiesiskais regulējums nemaina tiesības, pienākumus un veicamās darbības. Attiecībā uz ped</w:t>
            </w:r>
            <w:r w:rsidR="001B57BA" w:rsidRPr="0010459D">
              <w:rPr>
                <w:rFonts w:ascii="Times New Roman" w:hAnsi="Times New Roman" w:cs="Times New Roman"/>
                <w:sz w:val="28"/>
                <w:szCs w:val="28"/>
              </w:rPr>
              <w:t>agoģiskās</w:t>
            </w:r>
            <w:r w:rsidRPr="0010459D">
              <w:rPr>
                <w:rFonts w:ascii="Times New Roman" w:hAnsi="Times New Roman" w:cs="Times New Roman"/>
                <w:sz w:val="28"/>
                <w:szCs w:val="28"/>
              </w:rPr>
              <w:t xml:space="preserve"> korekcijas programmām – tās praksē nav kļuvušas par sistēmisku darba organizācijas formu, kur </w:t>
            </w:r>
            <w:r w:rsidR="007D24D2" w:rsidRPr="0010459D">
              <w:rPr>
                <w:rFonts w:ascii="Times New Roman" w:hAnsi="Times New Roman" w:cs="Times New Roman"/>
                <w:sz w:val="28"/>
                <w:szCs w:val="28"/>
              </w:rPr>
              <w:t xml:space="preserve">ar īslaicīgu </w:t>
            </w:r>
            <w:r w:rsidR="007D24D2" w:rsidRPr="0010459D">
              <w:rPr>
                <w:rFonts w:ascii="Times New Roman" w:hAnsi="Times New Roman" w:cs="Times New Roman"/>
                <w:sz w:val="28"/>
                <w:szCs w:val="28"/>
              </w:rPr>
              <w:lastRenderedPageBreak/>
              <w:t>pasākumu kopumu</w:t>
            </w:r>
            <w:r w:rsidRPr="0010459D">
              <w:rPr>
                <w:rFonts w:ascii="Times New Roman" w:hAnsi="Times New Roman" w:cs="Times New Roman"/>
                <w:sz w:val="28"/>
                <w:szCs w:val="28"/>
              </w:rPr>
              <w:t xml:space="preserve"> nodrošināts pamanāms kopējais izglītojamo snieguma progress. Dati par 2016.</w:t>
            </w:r>
            <w:r w:rsidR="005B61F0" w:rsidRPr="0010459D">
              <w:rPr>
                <w:rFonts w:ascii="Times New Roman" w:hAnsi="Times New Roman" w:cs="Times New Roman"/>
                <w:sz w:val="28"/>
                <w:szCs w:val="28"/>
              </w:rPr>
              <w:t> </w:t>
            </w:r>
            <w:r w:rsidRPr="0010459D">
              <w:rPr>
                <w:rFonts w:ascii="Times New Roman" w:hAnsi="Times New Roman" w:cs="Times New Roman"/>
                <w:sz w:val="28"/>
                <w:szCs w:val="28"/>
              </w:rPr>
              <w:t>/2017</w:t>
            </w:r>
            <w:r w:rsidR="00881703" w:rsidRPr="0010459D">
              <w:rPr>
                <w:rFonts w:ascii="Times New Roman" w:hAnsi="Times New Roman" w:cs="Times New Roman"/>
                <w:sz w:val="28"/>
                <w:szCs w:val="28"/>
              </w:rPr>
              <w:t>. </w:t>
            </w:r>
            <w:r w:rsidRPr="0010459D">
              <w:rPr>
                <w:rFonts w:ascii="Times New Roman" w:hAnsi="Times New Roman" w:cs="Times New Roman"/>
                <w:sz w:val="28"/>
                <w:szCs w:val="28"/>
              </w:rPr>
              <w:t>mācību gadu uzrāda salīdzinoši nelielu izglītojamo skaitu (1157 skolēni), kuri pamatizglītību iegūst ped</w:t>
            </w:r>
            <w:r w:rsidR="001B57BA" w:rsidRPr="0010459D">
              <w:rPr>
                <w:rFonts w:ascii="Times New Roman" w:hAnsi="Times New Roman" w:cs="Times New Roman"/>
                <w:sz w:val="28"/>
                <w:szCs w:val="28"/>
              </w:rPr>
              <w:t>agoģiskās</w:t>
            </w:r>
            <w:r w:rsidRPr="0010459D">
              <w:rPr>
                <w:rFonts w:ascii="Times New Roman" w:hAnsi="Times New Roman" w:cs="Times New Roman"/>
                <w:sz w:val="28"/>
                <w:szCs w:val="28"/>
              </w:rPr>
              <w:t xml:space="preserve"> korekcijas programmās. </w:t>
            </w:r>
            <w:r w:rsidR="00D806B8" w:rsidRPr="0010459D">
              <w:rPr>
                <w:rFonts w:ascii="Times New Roman" w:hAnsi="Times New Roman" w:cs="Times New Roman"/>
                <w:sz w:val="28"/>
                <w:szCs w:val="28"/>
              </w:rPr>
              <w:t xml:space="preserve">2017./2018. mācību gadā </w:t>
            </w:r>
            <w:r w:rsidR="001B57BA" w:rsidRPr="0010459D">
              <w:rPr>
                <w:rFonts w:ascii="Times New Roman" w:hAnsi="Times New Roman" w:cs="Times New Roman"/>
                <w:sz w:val="28"/>
                <w:szCs w:val="28"/>
              </w:rPr>
              <w:t xml:space="preserve">pedagoģiskās </w:t>
            </w:r>
            <w:r w:rsidRPr="0010459D">
              <w:rPr>
                <w:rFonts w:ascii="Times New Roman" w:hAnsi="Times New Roman" w:cs="Times New Roman"/>
                <w:sz w:val="28"/>
                <w:szCs w:val="28"/>
              </w:rPr>
              <w:t>korekcijas programmās iesaistīto izglītojamo skaits samazinājies</w:t>
            </w:r>
            <w:r w:rsidR="007D24D2" w:rsidRPr="0010459D">
              <w:rPr>
                <w:rFonts w:ascii="Times New Roman" w:hAnsi="Times New Roman" w:cs="Times New Roman"/>
                <w:sz w:val="28"/>
                <w:szCs w:val="28"/>
              </w:rPr>
              <w:t xml:space="preserve"> (</w:t>
            </w:r>
            <w:r w:rsidRPr="0010459D">
              <w:rPr>
                <w:rFonts w:ascii="Times New Roman" w:hAnsi="Times New Roman" w:cs="Times New Roman"/>
                <w:sz w:val="28"/>
                <w:szCs w:val="28"/>
              </w:rPr>
              <w:t>845 izglītojamie</w:t>
            </w:r>
            <w:r w:rsidR="007D24D2" w:rsidRPr="0010459D">
              <w:rPr>
                <w:rFonts w:ascii="Times New Roman" w:hAnsi="Times New Roman" w:cs="Times New Roman"/>
                <w:sz w:val="28"/>
                <w:szCs w:val="28"/>
              </w:rPr>
              <w:t>)</w:t>
            </w:r>
            <w:r w:rsidR="00D806B8" w:rsidRPr="0010459D">
              <w:rPr>
                <w:rFonts w:ascii="Times New Roman" w:hAnsi="Times New Roman" w:cs="Times New Roman"/>
                <w:sz w:val="28"/>
                <w:szCs w:val="28"/>
              </w:rPr>
              <w:t xml:space="preserve">, </w:t>
            </w:r>
            <w:r w:rsidR="00581B9C" w:rsidRPr="0010459D">
              <w:rPr>
                <w:rFonts w:ascii="Times New Roman" w:hAnsi="Times New Roman" w:cs="Times New Roman"/>
                <w:sz w:val="28"/>
                <w:szCs w:val="28"/>
              </w:rPr>
              <w:t>programmas ti</w:t>
            </w:r>
            <w:r w:rsidRPr="0010459D">
              <w:rPr>
                <w:rFonts w:ascii="Times New Roman" w:hAnsi="Times New Roman" w:cs="Times New Roman"/>
                <w:sz w:val="28"/>
                <w:szCs w:val="28"/>
              </w:rPr>
              <w:t>k</w:t>
            </w:r>
            <w:r w:rsidR="00581B9C" w:rsidRPr="0010459D">
              <w:rPr>
                <w:rFonts w:ascii="Times New Roman" w:hAnsi="Times New Roman" w:cs="Times New Roman"/>
                <w:sz w:val="28"/>
                <w:szCs w:val="28"/>
              </w:rPr>
              <w:t>a</w:t>
            </w:r>
            <w:r w:rsidRPr="0010459D">
              <w:rPr>
                <w:rFonts w:ascii="Times New Roman" w:hAnsi="Times New Roman" w:cs="Times New Roman"/>
                <w:sz w:val="28"/>
                <w:szCs w:val="28"/>
              </w:rPr>
              <w:t xml:space="preserve"> īstenotas 31 izglītības iestādē, no tām deviņās vakara (maiņu) vidusskolās un vienā pašvaldības internātskolā </w:t>
            </w:r>
            <w:proofErr w:type="gramStart"/>
            <w:r w:rsidRPr="0010459D">
              <w:rPr>
                <w:rFonts w:ascii="Times New Roman" w:hAnsi="Times New Roman" w:cs="Times New Roman"/>
                <w:sz w:val="28"/>
                <w:szCs w:val="28"/>
              </w:rPr>
              <w:t>(</w:t>
            </w:r>
            <w:proofErr w:type="gramEnd"/>
            <w:r w:rsidRPr="0010459D">
              <w:rPr>
                <w:rFonts w:ascii="Times New Roman" w:hAnsi="Times New Roman" w:cs="Times New Roman"/>
                <w:sz w:val="28"/>
                <w:szCs w:val="28"/>
              </w:rPr>
              <w:t xml:space="preserve">Rīgas </w:t>
            </w:r>
            <w:proofErr w:type="spellStart"/>
            <w:r w:rsidRPr="0010459D">
              <w:rPr>
                <w:rFonts w:ascii="Times New Roman" w:hAnsi="Times New Roman" w:cs="Times New Roman"/>
                <w:sz w:val="28"/>
                <w:szCs w:val="28"/>
              </w:rPr>
              <w:t>Lastādijas</w:t>
            </w:r>
            <w:proofErr w:type="spellEnd"/>
            <w:r w:rsidRPr="0010459D">
              <w:rPr>
                <w:rFonts w:ascii="Times New Roman" w:hAnsi="Times New Roman" w:cs="Times New Roman"/>
                <w:sz w:val="28"/>
                <w:szCs w:val="28"/>
              </w:rPr>
              <w:t xml:space="preserve"> internātpamatskola ar kopējo izglītojamo skaitu – 37). </w:t>
            </w:r>
            <w:r w:rsidR="007D24D2" w:rsidRPr="0010459D">
              <w:rPr>
                <w:rFonts w:ascii="Times New Roman" w:hAnsi="Times New Roman" w:cs="Times New Roman"/>
                <w:sz w:val="28"/>
                <w:szCs w:val="28"/>
              </w:rPr>
              <w:t xml:space="preserve">2018./2019. mācību gadā </w:t>
            </w:r>
            <w:r w:rsidR="001B57BA" w:rsidRPr="0010459D">
              <w:rPr>
                <w:rFonts w:ascii="Times New Roman" w:hAnsi="Times New Roman" w:cs="Times New Roman"/>
                <w:sz w:val="28"/>
                <w:szCs w:val="28"/>
              </w:rPr>
              <w:t xml:space="preserve">pedagoģiskās </w:t>
            </w:r>
            <w:r w:rsidR="007D24D2" w:rsidRPr="0010459D">
              <w:rPr>
                <w:rFonts w:ascii="Times New Roman" w:hAnsi="Times New Roman" w:cs="Times New Roman"/>
                <w:sz w:val="28"/>
                <w:szCs w:val="28"/>
              </w:rPr>
              <w:t>korekcijas programmas tiek īstenotas 19 izglītības iestādēs. Attiecībā uz apcie</w:t>
            </w:r>
            <w:r w:rsidR="00581B9C" w:rsidRPr="0010459D">
              <w:rPr>
                <w:rFonts w:ascii="Times New Roman" w:hAnsi="Times New Roman" w:cs="Times New Roman"/>
                <w:sz w:val="28"/>
                <w:szCs w:val="28"/>
              </w:rPr>
              <w:t xml:space="preserve">tināto izglītības nodrošināšanu – </w:t>
            </w:r>
            <w:r w:rsidR="007D24D2" w:rsidRPr="0010459D">
              <w:rPr>
                <w:rFonts w:ascii="Times New Roman" w:hAnsi="Times New Roman" w:cs="Times New Roman"/>
                <w:sz w:val="28"/>
                <w:szCs w:val="28"/>
              </w:rPr>
              <w:t>pēc Izglītības un zinātnes mini</w:t>
            </w:r>
            <w:r w:rsidR="00581B9C" w:rsidRPr="0010459D">
              <w:rPr>
                <w:rFonts w:ascii="Times New Roman" w:hAnsi="Times New Roman" w:cs="Times New Roman"/>
                <w:sz w:val="28"/>
                <w:szCs w:val="28"/>
              </w:rPr>
              <w:t>strijas rīcībā esošajiem datiem</w:t>
            </w:r>
            <w:r w:rsidR="007D24D2" w:rsidRPr="0010459D">
              <w:rPr>
                <w:rFonts w:ascii="Times New Roman" w:hAnsi="Times New Roman" w:cs="Times New Roman"/>
                <w:sz w:val="28"/>
                <w:szCs w:val="28"/>
              </w:rPr>
              <w:t xml:space="preserve"> 2018. /2019. mācību gadā dažādās izglītības programmās pamatizglītības apguve tiek nodrošināta deviņās vispārējās vidējās izglītības iestādēs (apcietināto izglītojamo kopējais skaits 569), no tām tikai četras izglītības iestādes īsteno pamatizglītības </w:t>
            </w:r>
            <w:r w:rsidR="001B57BA" w:rsidRPr="0010459D">
              <w:rPr>
                <w:rFonts w:ascii="Times New Roman" w:hAnsi="Times New Roman" w:cs="Times New Roman"/>
                <w:sz w:val="28"/>
                <w:szCs w:val="28"/>
              </w:rPr>
              <w:t xml:space="preserve">pedagoģiskās </w:t>
            </w:r>
            <w:r w:rsidR="007D24D2" w:rsidRPr="0010459D">
              <w:rPr>
                <w:rFonts w:ascii="Times New Roman" w:hAnsi="Times New Roman" w:cs="Times New Roman"/>
                <w:sz w:val="28"/>
                <w:szCs w:val="28"/>
              </w:rPr>
              <w:t xml:space="preserve">korekcijas programmas ar 95 izglītojamajiem.         </w:t>
            </w:r>
          </w:p>
          <w:p w14:paraId="27846CDB" w14:textId="28D38EB3" w:rsidR="00937404" w:rsidRPr="0010459D" w:rsidRDefault="00881703" w:rsidP="00937404">
            <w:pPr>
              <w:spacing w:after="0" w:line="240" w:lineRule="auto"/>
              <w:jc w:val="both"/>
              <w:rPr>
                <w:rFonts w:ascii="Times New Roman" w:hAnsi="Times New Roman" w:cs="Times New Roman"/>
                <w:sz w:val="28"/>
                <w:szCs w:val="28"/>
              </w:rPr>
            </w:pPr>
            <w:r w:rsidRPr="0010459D">
              <w:rPr>
                <w:rFonts w:ascii="Times New Roman" w:hAnsi="Times New Roman" w:cs="Times New Roman"/>
                <w:sz w:val="28"/>
                <w:szCs w:val="28"/>
              </w:rPr>
              <w:t xml:space="preserve">        Izglītības iestādēm l</w:t>
            </w:r>
            <w:r w:rsidR="00683467" w:rsidRPr="0010459D">
              <w:rPr>
                <w:rFonts w:ascii="Times New Roman" w:hAnsi="Times New Roman" w:cs="Times New Roman"/>
                <w:sz w:val="28"/>
                <w:szCs w:val="28"/>
              </w:rPr>
              <w:t xml:space="preserve">īdzšinējiem </w:t>
            </w:r>
            <w:r w:rsidR="001B57BA" w:rsidRPr="0010459D">
              <w:rPr>
                <w:rFonts w:ascii="Times New Roman" w:hAnsi="Times New Roman" w:cs="Times New Roman"/>
                <w:sz w:val="28"/>
                <w:szCs w:val="28"/>
              </w:rPr>
              <w:t xml:space="preserve">pedagoģiskās </w:t>
            </w:r>
            <w:r w:rsidR="00683467" w:rsidRPr="0010459D">
              <w:rPr>
                <w:rFonts w:ascii="Times New Roman" w:hAnsi="Times New Roman" w:cs="Times New Roman"/>
                <w:sz w:val="28"/>
                <w:szCs w:val="28"/>
              </w:rPr>
              <w:t xml:space="preserve">korekcijas </w:t>
            </w:r>
            <w:r w:rsidR="00516277" w:rsidRPr="0010459D">
              <w:rPr>
                <w:rFonts w:ascii="Times New Roman" w:hAnsi="Times New Roman" w:cs="Times New Roman"/>
                <w:sz w:val="28"/>
                <w:szCs w:val="28"/>
              </w:rPr>
              <w:t xml:space="preserve">programmas </w:t>
            </w:r>
            <w:r w:rsidR="00683467" w:rsidRPr="0010459D">
              <w:rPr>
                <w:rFonts w:ascii="Times New Roman" w:hAnsi="Times New Roman" w:cs="Times New Roman"/>
                <w:sz w:val="28"/>
                <w:szCs w:val="28"/>
              </w:rPr>
              <w:t>klašu izglītojamajiem pēc 2019</w:t>
            </w:r>
            <w:r w:rsidRPr="0010459D">
              <w:rPr>
                <w:rFonts w:ascii="Times New Roman" w:hAnsi="Times New Roman" w:cs="Times New Roman"/>
                <w:sz w:val="28"/>
                <w:szCs w:val="28"/>
              </w:rPr>
              <w:t>. </w:t>
            </w:r>
            <w:r w:rsidR="00683467" w:rsidRPr="0010459D">
              <w:rPr>
                <w:rFonts w:ascii="Times New Roman" w:hAnsi="Times New Roman" w:cs="Times New Roman"/>
                <w:sz w:val="28"/>
                <w:szCs w:val="28"/>
              </w:rPr>
              <w:t>gada 30</w:t>
            </w:r>
            <w:r w:rsidRPr="0010459D">
              <w:rPr>
                <w:rFonts w:ascii="Times New Roman" w:hAnsi="Times New Roman" w:cs="Times New Roman"/>
                <w:sz w:val="28"/>
                <w:szCs w:val="28"/>
              </w:rPr>
              <w:t>. </w:t>
            </w:r>
            <w:r w:rsidR="00683467" w:rsidRPr="0010459D">
              <w:rPr>
                <w:rFonts w:ascii="Times New Roman" w:hAnsi="Times New Roman" w:cs="Times New Roman"/>
                <w:sz w:val="28"/>
                <w:szCs w:val="28"/>
              </w:rPr>
              <w:t xml:space="preserve">jūnija, kad </w:t>
            </w:r>
            <w:r w:rsidR="00C20635" w:rsidRPr="0010459D">
              <w:rPr>
                <w:rFonts w:ascii="Times New Roman" w:hAnsi="Times New Roman" w:cs="Times New Roman"/>
                <w:sz w:val="28"/>
                <w:szCs w:val="28"/>
              </w:rPr>
              <w:t xml:space="preserve">atbilstoši Vispārējās izglītības likuma nosacījumiem </w:t>
            </w:r>
            <w:r w:rsidR="00683467" w:rsidRPr="0010459D">
              <w:rPr>
                <w:rFonts w:ascii="Times New Roman" w:hAnsi="Times New Roman" w:cs="Times New Roman"/>
                <w:sz w:val="28"/>
                <w:szCs w:val="28"/>
              </w:rPr>
              <w:t xml:space="preserve">tiek pārtraukta uzsākto </w:t>
            </w:r>
            <w:r w:rsidR="001B57BA" w:rsidRPr="0010459D">
              <w:rPr>
                <w:rFonts w:ascii="Times New Roman" w:hAnsi="Times New Roman" w:cs="Times New Roman"/>
                <w:sz w:val="28"/>
                <w:szCs w:val="28"/>
              </w:rPr>
              <w:t>pedagoģiskās</w:t>
            </w:r>
            <w:r w:rsidR="00683467" w:rsidRPr="0010459D">
              <w:rPr>
                <w:rFonts w:ascii="Times New Roman" w:hAnsi="Times New Roman" w:cs="Times New Roman"/>
                <w:sz w:val="28"/>
                <w:szCs w:val="28"/>
              </w:rPr>
              <w:t xml:space="preserve"> korekcijas programmu īstenošana, ir jāparedz savlaicīgs un individualizēts nepieciešamais pedagoģiskais atbalsts </w:t>
            </w:r>
            <w:r w:rsidR="00882D46" w:rsidRPr="0010459D">
              <w:rPr>
                <w:rFonts w:ascii="Times New Roman" w:hAnsi="Times New Roman" w:cs="Times New Roman"/>
                <w:sz w:val="28"/>
                <w:szCs w:val="28"/>
              </w:rPr>
              <w:t>p</w:t>
            </w:r>
            <w:r w:rsidR="00683467" w:rsidRPr="0010459D">
              <w:rPr>
                <w:rFonts w:ascii="Times New Roman" w:hAnsi="Times New Roman" w:cs="Times New Roman"/>
                <w:sz w:val="28"/>
                <w:szCs w:val="28"/>
              </w:rPr>
              <w:t>amatizglītības programmas ietvar</w:t>
            </w:r>
            <w:r w:rsidRPr="0010459D">
              <w:rPr>
                <w:rFonts w:ascii="Times New Roman" w:hAnsi="Times New Roman" w:cs="Times New Roman"/>
                <w:sz w:val="28"/>
                <w:szCs w:val="28"/>
              </w:rPr>
              <w:t>ā un jāinformē Izglītības kvalitātes valsts dienests par izmaiņām izglītības programmu īstenošanā.</w:t>
            </w:r>
            <w:r w:rsidR="00683467" w:rsidRPr="0010459D">
              <w:rPr>
                <w:rFonts w:ascii="Times New Roman" w:hAnsi="Times New Roman" w:cs="Times New Roman"/>
                <w:sz w:val="28"/>
                <w:szCs w:val="28"/>
              </w:rPr>
              <w:t xml:space="preserve"> Ministru kabineta 2015</w:t>
            </w:r>
            <w:r w:rsidRPr="0010459D">
              <w:rPr>
                <w:rFonts w:ascii="Times New Roman" w:hAnsi="Times New Roman" w:cs="Times New Roman"/>
                <w:sz w:val="28"/>
                <w:szCs w:val="28"/>
              </w:rPr>
              <w:t>. </w:t>
            </w:r>
            <w:r w:rsidR="00683467" w:rsidRPr="0010459D">
              <w:rPr>
                <w:rFonts w:ascii="Times New Roman" w:hAnsi="Times New Roman" w:cs="Times New Roman"/>
                <w:sz w:val="28"/>
                <w:szCs w:val="28"/>
              </w:rPr>
              <w:t>gada 13</w:t>
            </w:r>
            <w:r w:rsidRPr="0010459D">
              <w:rPr>
                <w:rFonts w:ascii="Times New Roman" w:hAnsi="Times New Roman" w:cs="Times New Roman"/>
                <w:sz w:val="28"/>
                <w:szCs w:val="28"/>
              </w:rPr>
              <w:t>. </w:t>
            </w:r>
            <w:r w:rsidR="009D6809">
              <w:rPr>
                <w:rFonts w:ascii="Times New Roman" w:hAnsi="Times New Roman" w:cs="Times New Roman"/>
                <w:sz w:val="28"/>
                <w:szCs w:val="28"/>
              </w:rPr>
              <w:t>oktobra noteikumu Nr. </w:t>
            </w:r>
            <w:r w:rsidR="00683467" w:rsidRPr="0010459D">
              <w:rPr>
                <w:rFonts w:ascii="Times New Roman" w:hAnsi="Times New Roman" w:cs="Times New Roman"/>
                <w:sz w:val="28"/>
                <w:szCs w:val="28"/>
              </w:rPr>
              <w:t xml:space="preserve">591 “Kārtība, kādā izglītojamie tiek uzņemti vispārējās izglītības iestādēs un speciālajās pirmsskolas izglītības grupās un atskaitīti no tām, kā arī pārcelti uz nākamo klasi” esošais regulējums jau paredz sniegt individualizētu atbalstu izglītojamajam, un tam nav nepieciešams licencēt un īstenot atsevišķu </w:t>
            </w:r>
            <w:r w:rsidR="001B57BA" w:rsidRPr="0010459D">
              <w:rPr>
                <w:rFonts w:ascii="Times New Roman" w:hAnsi="Times New Roman" w:cs="Times New Roman"/>
                <w:sz w:val="28"/>
                <w:szCs w:val="28"/>
              </w:rPr>
              <w:t>pedagoģiskās</w:t>
            </w:r>
            <w:r w:rsidR="00683467" w:rsidRPr="0010459D">
              <w:rPr>
                <w:rFonts w:ascii="Times New Roman" w:hAnsi="Times New Roman" w:cs="Times New Roman"/>
                <w:sz w:val="28"/>
                <w:szCs w:val="28"/>
              </w:rPr>
              <w:t xml:space="preserve"> korekcijas  programmu, kura saturiski neatšķiras no pamatizglītības programmas.</w:t>
            </w:r>
          </w:p>
        </w:tc>
      </w:tr>
      <w:tr w:rsidR="0010459D" w:rsidRPr="0010459D" w14:paraId="642A4873"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B0E06F" w14:textId="77777777" w:rsidR="009002E3" w:rsidRPr="0010459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lastRenderedPageBreak/>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489ECC04" w14:textId="77777777" w:rsidR="009002E3" w:rsidRPr="0010459D" w:rsidRDefault="009002E3" w:rsidP="009002E3">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Administratīvo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0F0594CD" w14:textId="0F1EB18C" w:rsidR="00EB6D42" w:rsidRPr="0010459D" w:rsidRDefault="008B2F97" w:rsidP="00350CE7">
            <w:pPr>
              <w:pStyle w:val="tv213"/>
              <w:ind w:firstLine="543"/>
              <w:jc w:val="both"/>
              <w:rPr>
                <w:sz w:val="28"/>
                <w:szCs w:val="28"/>
              </w:rPr>
            </w:pPr>
            <w:r w:rsidRPr="0010459D">
              <w:rPr>
                <w:rFonts w:eastAsiaTheme="minorEastAsia"/>
                <w:sz w:val="28"/>
                <w:szCs w:val="28"/>
              </w:rPr>
              <w:t>Ņemot vērā nelielo izglītības iestāžu skaitu, kuras īsteno pedagoģiskās korekcijas programmas</w:t>
            </w:r>
            <w:r w:rsidR="00AB6935" w:rsidRPr="0010459D">
              <w:rPr>
                <w:rFonts w:eastAsiaTheme="minorEastAsia"/>
                <w:sz w:val="28"/>
                <w:szCs w:val="28"/>
              </w:rPr>
              <w:t xml:space="preserve"> un šo programmu pārorientēšana uz pamatizglītības programmām un </w:t>
            </w:r>
            <w:r w:rsidR="00AB6935" w:rsidRPr="0010459D">
              <w:rPr>
                <w:sz w:val="28"/>
                <w:szCs w:val="28"/>
              </w:rPr>
              <w:t xml:space="preserve">Izglītības kvalitātes valsts dienesta </w:t>
            </w:r>
            <w:r w:rsidR="00AB6935" w:rsidRPr="0010459D">
              <w:rPr>
                <w:sz w:val="28"/>
                <w:szCs w:val="28"/>
              </w:rPr>
              <w:lastRenderedPageBreak/>
              <w:t>informēšana par izmaiņām izglītības programmu īstenošanā neprasa finansiālus papildlīdzekļus</w:t>
            </w:r>
            <w:r w:rsidRPr="0010459D">
              <w:rPr>
                <w:rFonts w:eastAsiaTheme="minorEastAsia"/>
                <w:sz w:val="28"/>
                <w:szCs w:val="28"/>
              </w:rPr>
              <w:t xml:space="preserve">, noteikumu projektam nav </w:t>
            </w:r>
            <w:r w:rsidR="00AB6935" w:rsidRPr="0010459D">
              <w:rPr>
                <w:rFonts w:eastAsiaTheme="minorEastAsia"/>
                <w:sz w:val="28"/>
                <w:szCs w:val="28"/>
              </w:rPr>
              <w:t xml:space="preserve">būtiskas </w:t>
            </w:r>
            <w:r w:rsidRPr="0010459D">
              <w:rPr>
                <w:rFonts w:eastAsiaTheme="minorEastAsia"/>
                <w:sz w:val="28"/>
                <w:szCs w:val="28"/>
              </w:rPr>
              <w:t>ietekmes uz administratīvajām izmaksām</w:t>
            </w:r>
            <w:r w:rsidR="00350CE7" w:rsidRPr="0010459D">
              <w:rPr>
                <w:rFonts w:eastAsiaTheme="minorEastAsia"/>
                <w:sz w:val="28"/>
                <w:szCs w:val="28"/>
              </w:rPr>
              <w:t>.</w:t>
            </w:r>
          </w:p>
        </w:tc>
      </w:tr>
      <w:tr w:rsidR="0010459D" w:rsidRPr="0010459D" w14:paraId="176352C0"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2A44A9" w14:textId="77777777" w:rsidR="009002E3" w:rsidRPr="0010459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lastRenderedPageBreak/>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98DBEB" w14:textId="77777777" w:rsidR="009002E3" w:rsidRPr="0010459D" w:rsidRDefault="009002E3" w:rsidP="009002E3">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Atbilstības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3F6A61FD" w14:textId="77777777" w:rsidR="009002E3" w:rsidRPr="0010459D" w:rsidRDefault="009002E3" w:rsidP="00CA001B">
            <w:pPr>
              <w:spacing w:after="0" w:line="240" w:lineRule="auto"/>
              <w:ind w:firstLine="543"/>
              <w:rPr>
                <w:rFonts w:ascii="Times New Roman" w:hAnsi="Times New Roman" w:cs="Times New Roman"/>
                <w:sz w:val="28"/>
                <w:szCs w:val="28"/>
              </w:rPr>
            </w:pPr>
            <w:r w:rsidRPr="0010459D">
              <w:rPr>
                <w:rFonts w:ascii="Times New Roman" w:hAnsi="Times New Roman" w:cs="Times New Roman"/>
                <w:sz w:val="28"/>
                <w:szCs w:val="28"/>
              </w:rPr>
              <w:t>Projekts šo jomu neskar.</w:t>
            </w:r>
          </w:p>
          <w:p w14:paraId="603975A6" w14:textId="736E1E19" w:rsidR="00EB6D42" w:rsidRPr="0010459D" w:rsidRDefault="00EB6D42" w:rsidP="009002E3">
            <w:pPr>
              <w:spacing w:after="0" w:line="240" w:lineRule="auto"/>
              <w:rPr>
                <w:rFonts w:ascii="Times New Roman" w:eastAsia="Times New Roman" w:hAnsi="Times New Roman" w:cs="Times New Roman"/>
                <w:sz w:val="28"/>
                <w:szCs w:val="28"/>
              </w:rPr>
            </w:pPr>
          </w:p>
        </w:tc>
      </w:tr>
      <w:tr w:rsidR="0010459D" w:rsidRPr="0010459D" w14:paraId="34C86B2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6A4ED7" w14:textId="77777777" w:rsidR="009002E3" w:rsidRPr="0010459D"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5.</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5F65B3" w14:textId="77777777" w:rsidR="009002E3" w:rsidRPr="0010459D" w:rsidRDefault="009002E3" w:rsidP="009002E3">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43CD4477" w14:textId="4C07395F" w:rsidR="00937404" w:rsidRPr="0010459D" w:rsidRDefault="00BF65E5" w:rsidP="00DF266E">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Nav.</w:t>
            </w:r>
          </w:p>
        </w:tc>
      </w:tr>
    </w:tbl>
    <w:p w14:paraId="0C511D5B" w14:textId="77777777" w:rsidR="00466AB7" w:rsidRPr="0010459D" w:rsidRDefault="00466AB7" w:rsidP="005A1669">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10459D" w:rsidRPr="0010459D" w14:paraId="357A7E1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424F4" w14:textId="77777777" w:rsidR="00573E1B" w:rsidRPr="0010459D" w:rsidRDefault="00573E1B" w:rsidP="00573E1B">
            <w:pPr>
              <w:pStyle w:val="NoSpacing"/>
              <w:jc w:val="center"/>
              <w:rPr>
                <w:rFonts w:ascii="Times New Roman" w:eastAsia="Times New Roman" w:hAnsi="Times New Roman" w:cs="Times New Roman"/>
                <w:b/>
                <w:sz w:val="28"/>
                <w:szCs w:val="28"/>
              </w:rPr>
            </w:pPr>
            <w:r w:rsidRPr="0010459D">
              <w:rPr>
                <w:rFonts w:ascii="Times New Roman" w:eastAsia="Times New Roman" w:hAnsi="Times New Roman" w:cs="Times New Roman"/>
                <w:b/>
                <w:sz w:val="28"/>
                <w:szCs w:val="28"/>
              </w:rPr>
              <w:t>III. Tiesību akta projekta ietekme uz valsts budžetu un pašvaldību budžetiem</w:t>
            </w:r>
          </w:p>
        </w:tc>
      </w:tr>
      <w:tr w:rsidR="0010459D" w:rsidRPr="0010459D" w14:paraId="31CAD150"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C591D6D" w14:textId="298817F8" w:rsidR="00573E1B" w:rsidRPr="0010459D" w:rsidRDefault="00573E1B" w:rsidP="00573E1B">
            <w:pPr>
              <w:pStyle w:val="NoSpacing"/>
              <w:jc w:val="center"/>
              <w:rPr>
                <w:rFonts w:ascii="Times New Roman" w:eastAsia="Times New Roman" w:hAnsi="Times New Roman" w:cs="Times New Roman"/>
                <w:sz w:val="28"/>
                <w:szCs w:val="28"/>
              </w:rPr>
            </w:pPr>
            <w:r w:rsidRPr="0010459D">
              <w:rPr>
                <w:rFonts w:ascii="Times New Roman" w:hAnsi="Times New Roman" w:cs="Times New Roman"/>
                <w:sz w:val="28"/>
                <w:szCs w:val="28"/>
                <w:shd w:val="clear" w:color="auto" w:fill="FFFFFF"/>
              </w:rPr>
              <w:t>Projekts šo jomu neskar</w:t>
            </w:r>
          </w:p>
        </w:tc>
      </w:tr>
    </w:tbl>
    <w:p w14:paraId="1CE22BBB" w14:textId="2A321F3C" w:rsidR="00573E1B" w:rsidRPr="0010459D"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311"/>
        <w:gridCol w:w="6262"/>
      </w:tblGrid>
      <w:tr w:rsidR="0010459D" w:rsidRPr="0010459D" w14:paraId="408847A1" w14:textId="77777777"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4575D" w14:textId="77777777" w:rsidR="00573E1B" w:rsidRPr="0010459D" w:rsidRDefault="00573E1B" w:rsidP="00573E1B">
            <w:pPr>
              <w:pStyle w:val="NoSpacing"/>
              <w:jc w:val="center"/>
              <w:rPr>
                <w:rFonts w:ascii="Times New Roman" w:eastAsia="Times New Roman" w:hAnsi="Times New Roman" w:cs="Times New Roman"/>
                <w:b/>
                <w:sz w:val="28"/>
                <w:szCs w:val="28"/>
              </w:rPr>
            </w:pPr>
            <w:r w:rsidRPr="0010459D">
              <w:rPr>
                <w:rFonts w:ascii="Times New Roman" w:eastAsia="Times New Roman" w:hAnsi="Times New Roman" w:cs="Times New Roman"/>
                <w:b/>
                <w:sz w:val="28"/>
                <w:szCs w:val="28"/>
              </w:rPr>
              <w:t>IV. Tiesību akta projekta ietekme uz spēkā esošo tiesību normu sistēmu</w:t>
            </w:r>
          </w:p>
        </w:tc>
      </w:tr>
      <w:tr w:rsidR="0010459D" w:rsidRPr="0010459D" w14:paraId="247C275F" w14:textId="77777777" w:rsidTr="008068E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B7363C" w14:textId="77777777" w:rsidR="00A25CD8" w:rsidRPr="0010459D" w:rsidRDefault="00A25CD8" w:rsidP="00A25CD8">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w:t>
            </w:r>
          </w:p>
        </w:tc>
        <w:tc>
          <w:tcPr>
            <w:tcW w:w="1267" w:type="pct"/>
            <w:tcBorders>
              <w:top w:val="outset" w:sz="6" w:space="0" w:color="414142"/>
              <w:left w:val="outset" w:sz="6" w:space="0" w:color="414142"/>
              <w:bottom w:val="outset" w:sz="6" w:space="0" w:color="414142"/>
              <w:right w:val="outset" w:sz="6" w:space="0" w:color="414142"/>
            </w:tcBorders>
            <w:shd w:val="clear" w:color="auto" w:fill="FFFFFF"/>
            <w:hideMark/>
          </w:tcPr>
          <w:p w14:paraId="23A85305" w14:textId="77777777" w:rsidR="00A25CD8" w:rsidRPr="0010459D" w:rsidRDefault="00A25CD8" w:rsidP="00A25CD8">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Saistītie tiesību aktu projekti</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2E1F2A2D" w14:textId="1A9A1761" w:rsidR="00F05085" w:rsidRPr="0010459D" w:rsidRDefault="00F05085" w:rsidP="003707BB">
            <w:pPr>
              <w:spacing w:after="0" w:line="240" w:lineRule="auto"/>
              <w:ind w:firstLine="544"/>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 xml:space="preserve">Grozījumi </w:t>
            </w:r>
            <w:r w:rsidR="00073B8A" w:rsidRPr="0010459D">
              <w:rPr>
                <w:rFonts w:ascii="Times New Roman" w:eastAsia="Times New Roman" w:hAnsi="Times New Roman" w:cs="Times New Roman"/>
                <w:sz w:val="28"/>
                <w:szCs w:val="28"/>
              </w:rPr>
              <w:t>attiecībā uz termina "pedagoģiskā korekcija" izslēgšanu (svītrošanu</w:t>
            </w:r>
            <w:r w:rsidR="009D1F79" w:rsidRPr="0010459D">
              <w:rPr>
                <w:rFonts w:ascii="Times New Roman" w:eastAsia="Times New Roman" w:hAnsi="Times New Roman" w:cs="Times New Roman"/>
                <w:sz w:val="28"/>
                <w:szCs w:val="28"/>
              </w:rPr>
              <w:t>)</w:t>
            </w:r>
            <w:r w:rsidR="00701C80" w:rsidRPr="0010459D">
              <w:rPr>
                <w:rFonts w:ascii="Times New Roman" w:eastAsia="Times New Roman" w:hAnsi="Times New Roman" w:cs="Times New Roman"/>
                <w:sz w:val="28"/>
                <w:szCs w:val="28"/>
              </w:rPr>
              <w:t xml:space="preserve"> no normatīvā regulējuma nepieciešami šādos normatīvajos aktos</w:t>
            </w:r>
            <w:r w:rsidRPr="0010459D">
              <w:rPr>
                <w:rFonts w:ascii="Times New Roman" w:eastAsia="Times New Roman" w:hAnsi="Times New Roman" w:cs="Times New Roman"/>
                <w:sz w:val="28"/>
                <w:szCs w:val="28"/>
              </w:rPr>
              <w:t>:</w:t>
            </w:r>
          </w:p>
          <w:p w14:paraId="47612197" w14:textId="577FA061" w:rsidR="00F05085" w:rsidRPr="0010459D" w:rsidRDefault="00F05085"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Bē</w:t>
            </w:r>
            <w:r w:rsidRPr="0010459D">
              <w:rPr>
                <w:rFonts w:ascii="Times New Roman" w:eastAsia="Times New Roman" w:hAnsi="Times New Roman" w:cs="Times New Roman"/>
                <w:sz w:val="28"/>
                <w:szCs w:val="28"/>
              </w:rPr>
              <w:t>rnu tiesību aizsardzības likumā;</w:t>
            </w:r>
          </w:p>
          <w:p w14:paraId="189072D1" w14:textId="23FF29EB" w:rsidR="00F05085" w:rsidRPr="0010459D" w:rsidRDefault="00F05085"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Profesionālās izglītības likum</w:t>
            </w:r>
            <w:r w:rsidRPr="0010459D">
              <w:rPr>
                <w:rFonts w:ascii="Times New Roman" w:eastAsia="Times New Roman" w:hAnsi="Times New Roman" w:cs="Times New Roman"/>
                <w:sz w:val="28"/>
                <w:szCs w:val="28"/>
              </w:rPr>
              <w:t>ā;</w:t>
            </w:r>
          </w:p>
          <w:p w14:paraId="77325080" w14:textId="099023A9" w:rsidR="00F05085" w:rsidRPr="0010459D" w:rsidRDefault="00F05085"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3.</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Ministru kabineta 2017.</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gada 13.</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jūnija noteikumos Nr.</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322 "Noteikumi par Latv</w:t>
            </w:r>
            <w:r w:rsidRPr="0010459D">
              <w:rPr>
                <w:rFonts w:ascii="Times New Roman" w:eastAsia="Times New Roman" w:hAnsi="Times New Roman" w:cs="Times New Roman"/>
                <w:sz w:val="28"/>
                <w:szCs w:val="28"/>
              </w:rPr>
              <w:t>ijas izglītības klasifikāciju";</w:t>
            </w:r>
          </w:p>
          <w:p w14:paraId="669CA3BE" w14:textId="29FF8886" w:rsidR="00F05085" w:rsidRPr="0010459D" w:rsidRDefault="00F05085"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4.</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Ministru kabineta 2016.</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gada 5.</w:t>
            </w:r>
            <w:r w:rsidR="005B61F0" w:rsidRPr="0010459D">
              <w:rPr>
                <w:rFonts w:ascii="Times New Roman" w:hAnsi="Times New Roman" w:cs="Times New Roman"/>
                <w:sz w:val="28"/>
                <w:szCs w:val="28"/>
              </w:rPr>
              <w:t> </w:t>
            </w:r>
            <w:r w:rsidR="00011CE5">
              <w:rPr>
                <w:rFonts w:ascii="Times New Roman" w:eastAsia="Times New Roman" w:hAnsi="Times New Roman" w:cs="Times New Roman"/>
                <w:sz w:val="28"/>
                <w:szCs w:val="28"/>
              </w:rPr>
              <w:t>jūlija noteikumos Nr. </w:t>
            </w:r>
            <w:r w:rsidR="00073B8A" w:rsidRPr="0010459D">
              <w:rPr>
                <w:rFonts w:ascii="Times New Roman" w:eastAsia="Times New Roman" w:hAnsi="Times New Roman" w:cs="Times New Roman"/>
                <w:sz w:val="28"/>
                <w:szCs w:val="28"/>
              </w:rPr>
              <w:t>447 "Par valsts budžeta mērķdotāciju pedagogu darba samaksai pašvaldību vispārējās izglītības iestādēs un valsts augstskolu vispārējā</w:t>
            </w:r>
            <w:r w:rsidRPr="0010459D">
              <w:rPr>
                <w:rFonts w:ascii="Times New Roman" w:eastAsia="Times New Roman" w:hAnsi="Times New Roman" w:cs="Times New Roman"/>
                <w:sz w:val="28"/>
                <w:szCs w:val="28"/>
              </w:rPr>
              <w:t>s vidējās izglītības iestādēs";</w:t>
            </w:r>
          </w:p>
          <w:p w14:paraId="1E5B0341" w14:textId="4EBC626E" w:rsidR="002D0373" w:rsidRPr="0010459D" w:rsidRDefault="00F1575F"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5.</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2014.</w:t>
            </w:r>
            <w:r w:rsidR="003707BB" w:rsidRPr="0010459D">
              <w:rPr>
                <w:rFonts w:ascii="Times New Roman" w:eastAsia="Times New Roman" w:hAnsi="Times New Roman" w:cs="Times New Roman"/>
                <w:sz w:val="28"/>
                <w:szCs w:val="28"/>
              </w:rPr>
              <w:t> </w:t>
            </w:r>
            <w:r w:rsidR="002D0373" w:rsidRPr="0010459D">
              <w:rPr>
                <w:rFonts w:ascii="Times New Roman" w:eastAsia="Times New Roman" w:hAnsi="Times New Roman" w:cs="Times New Roman"/>
                <w:sz w:val="28"/>
                <w:szCs w:val="28"/>
              </w:rPr>
              <w:t>gada 12.</w:t>
            </w:r>
            <w:r w:rsidR="003707BB" w:rsidRPr="0010459D">
              <w:rPr>
                <w:rFonts w:ascii="Times New Roman" w:eastAsia="Times New Roman" w:hAnsi="Times New Roman" w:cs="Times New Roman"/>
                <w:sz w:val="28"/>
                <w:szCs w:val="28"/>
              </w:rPr>
              <w:t> </w:t>
            </w:r>
            <w:r w:rsidR="002D0373" w:rsidRPr="0010459D">
              <w:rPr>
                <w:rFonts w:ascii="Times New Roman" w:eastAsia="Times New Roman" w:hAnsi="Times New Roman" w:cs="Times New Roman"/>
                <w:sz w:val="28"/>
                <w:szCs w:val="28"/>
              </w:rPr>
              <w:t>augusta</w:t>
            </w:r>
            <w:r w:rsidRPr="0010459D">
              <w:rPr>
                <w:rFonts w:ascii="Times New Roman" w:eastAsia="Times New Roman" w:hAnsi="Times New Roman" w:cs="Times New Roman"/>
                <w:sz w:val="28"/>
                <w:szCs w:val="28"/>
              </w:rPr>
              <w:t xml:space="preserve"> noteikum</w:t>
            </w:r>
            <w:r w:rsidR="002D0373" w:rsidRPr="0010459D">
              <w:rPr>
                <w:rFonts w:ascii="Times New Roman" w:eastAsia="Times New Roman" w:hAnsi="Times New Roman" w:cs="Times New Roman"/>
                <w:sz w:val="28"/>
                <w:szCs w:val="28"/>
              </w:rPr>
              <w:t xml:space="preserve">os </w:t>
            </w:r>
            <w:r w:rsidRPr="0010459D">
              <w:rPr>
                <w:rFonts w:ascii="Times New Roman" w:eastAsia="Times New Roman" w:hAnsi="Times New Roman" w:cs="Times New Roman"/>
                <w:sz w:val="28"/>
                <w:szCs w:val="28"/>
              </w:rPr>
              <w:t>Nr.</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468 Noteikumi par valsts pamatizglītības standartu, pamatizglītības mācību priekšmetu standartiem un pamatizglītības programmu paraugiem</w:t>
            </w:r>
            <w:r w:rsidR="002D0373" w:rsidRPr="0010459D">
              <w:rPr>
                <w:rFonts w:ascii="Times New Roman" w:eastAsia="Times New Roman" w:hAnsi="Times New Roman" w:cs="Times New Roman"/>
                <w:sz w:val="28"/>
                <w:szCs w:val="28"/>
              </w:rPr>
              <w:t xml:space="preserve"> (grozījumi izsludināti 2019.</w:t>
            </w:r>
            <w:r w:rsidR="005B61F0" w:rsidRPr="0010459D">
              <w:rPr>
                <w:rFonts w:ascii="Times New Roman" w:hAnsi="Times New Roman" w:cs="Times New Roman"/>
                <w:sz w:val="28"/>
                <w:szCs w:val="28"/>
              </w:rPr>
              <w:t> </w:t>
            </w:r>
            <w:r w:rsidR="002D0373" w:rsidRPr="0010459D">
              <w:rPr>
                <w:rFonts w:ascii="Times New Roman" w:eastAsia="Times New Roman" w:hAnsi="Times New Roman" w:cs="Times New Roman"/>
                <w:sz w:val="28"/>
                <w:szCs w:val="28"/>
              </w:rPr>
              <w:t xml:space="preserve">gada </w:t>
            </w:r>
            <w:r w:rsidR="002D0373" w:rsidRPr="0010459D">
              <w:rPr>
                <w:rFonts w:ascii="Times New Roman" w:hAnsi="Times New Roman" w:cs="Times New Roman"/>
                <w:sz w:val="28"/>
                <w:szCs w:val="28"/>
              </w:rPr>
              <w:t xml:space="preserve">21. marta </w:t>
            </w:r>
            <w:r w:rsidR="002D0373" w:rsidRPr="0010459D">
              <w:rPr>
                <w:rFonts w:ascii="Times New Roman" w:eastAsia="Times New Roman" w:hAnsi="Times New Roman" w:cs="Times New Roman"/>
                <w:sz w:val="28"/>
                <w:szCs w:val="28"/>
              </w:rPr>
              <w:t>Valsts sekretāru sanāksmē (VSS - 239));</w:t>
            </w:r>
          </w:p>
          <w:p w14:paraId="7A74CF16" w14:textId="3C8890FD" w:rsidR="00F05085" w:rsidRPr="0010459D" w:rsidRDefault="002A14B7"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6</w:t>
            </w:r>
            <w:r w:rsidR="00F05085" w:rsidRPr="0010459D">
              <w:rPr>
                <w:rFonts w:ascii="Times New Roman" w:eastAsia="Times New Roman" w:hAnsi="Times New Roman" w:cs="Times New Roman"/>
                <w:sz w:val="28"/>
                <w:szCs w:val="28"/>
              </w:rPr>
              <w:t>.</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Ministru kabineta 2011.</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gada 5.</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jūlija noteikumos Nr.</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 xml:space="preserve">523 "Kārtība, kādā aprēķina un sadala valsts budžeta mērķdotāciju pedagogu darba samaksai pašvaldību izglītības iestādēs, kurās īsteno profesionālās pamatizglītības, arodizglītības un profesionālās </w:t>
            </w:r>
            <w:r w:rsidR="00F05085" w:rsidRPr="0010459D">
              <w:rPr>
                <w:rFonts w:ascii="Times New Roman" w:eastAsia="Times New Roman" w:hAnsi="Times New Roman" w:cs="Times New Roman"/>
                <w:sz w:val="28"/>
                <w:szCs w:val="28"/>
              </w:rPr>
              <w:t>vidējās izglītības programmas";</w:t>
            </w:r>
          </w:p>
          <w:p w14:paraId="0682C109" w14:textId="450B32FA" w:rsidR="00CA12FA" w:rsidRPr="0010459D" w:rsidRDefault="002A14B7"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7</w:t>
            </w:r>
            <w:r w:rsidR="00F05085" w:rsidRPr="0010459D">
              <w:rPr>
                <w:rFonts w:ascii="Times New Roman" w:eastAsia="Times New Roman" w:hAnsi="Times New Roman" w:cs="Times New Roman"/>
                <w:sz w:val="28"/>
                <w:szCs w:val="28"/>
              </w:rPr>
              <w:t>.</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Ministru kabineta 2007.</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gada 2.</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oktobra noteikumos Nr.</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 xml:space="preserve">655 "Noteikumi par profesionālās izglītības programmu īstenošanas izmaksu </w:t>
            </w:r>
            <w:r w:rsidR="00CA12FA" w:rsidRPr="0010459D">
              <w:rPr>
                <w:rFonts w:ascii="Times New Roman" w:eastAsia="Times New Roman" w:hAnsi="Times New Roman" w:cs="Times New Roman"/>
                <w:sz w:val="28"/>
                <w:szCs w:val="28"/>
              </w:rPr>
              <w:t>minimumu uz vienu izglītojamo";</w:t>
            </w:r>
          </w:p>
          <w:p w14:paraId="72331D79" w14:textId="45261996" w:rsidR="00CA12FA" w:rsidRPr="0010459D" w:rsidRDefault="002A14B7"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lastRenderedPageBreak/>
              <w:t>8</w:t>
            </w:r>
            <w:r w:rsidR="00CA12FA" w:rsidRPr="0010459D">
              <w:rPr>
                <w:rFonts w:ascii="Times New Roman" w:eastAsia="Times New Roman" w:hAnsi="Times New Roman" w:cs="Times New Roman"/>
                <w:sz w:val="28"/>
                <w:szCs w:val="28"/>
              </w:rPr>
              <w:t>.</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Ministru kabineta 2001.</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gada 13.</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septembra noteikumos Nr.</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399 "Noteikumi par vispārējās pamatizglītības un vispārējās vidējās izglītības programmu īstenošanas izmaksu minimu</w:t>
            </w:r>
            <w:r w:rsidR="00CA12FA" w:rsidRPr="0010459D">
              <w:rPr>
                <w:rFonts w:ascii="Times New Roman" w:eastAsia="Times New Roman" w:hAnsi="Times New Roman" w:cs="Times New Roman"/>
                <w:sz w:val="28"/>
                <w:szCs w:val="28"/>
              </w:rPr>
              <w:t>mu uz vienu izglītojamo (gadā)";</w:t>
            </w:r>
          </w:p>
          <w:p w14:paraId="23ED0142" w14:textId="2D86A961" w:rsidR="00CA12FA" w:rsidRPr="0010459D" w:rsidRDefault="002A14B7"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9</w:t>
            </w:r>
            <w:r w:rsidR="00CA12FA" w:rsidRPr="0010459D">
              <w:rPr>
                <w:rFonts w:ascii="Times New Roman" w:eastAsia="Times New Roman" w:hAnsi="Times New Roman" w:cs="Times New Roman"/>
                <w:sz w:val="28"/>
                <w:szCs w:val="28"/>
              </w:rPr>
              <w:t>.</w:t>
            </w:r>
            <w:r w:rsidR="009D6809">
              <w:rPr>
                <w:rFonts w:ascii="Times New Roman" w:eastAsia="Times New Roman" w:hAnsi="Times New Roman" w:cs="Times New Roman"/>
                <w:sz w:val="28"/>
                <w:szCs w:val="28"/>
              </w:rPr>
              <w:t> </w:t>
            </w:r>
            <w:r w:rsidR="00073B8A" w:rsidRPr="0010459D">
              <w:rPr>
                <w:rFonts w:ascii="Times New Roman" w:eastAsia="Times New Roman" w:hAnsi="Times New Roman" w:cs="Times New Roman"/>
                <w:sz w:val="28"/>
                <w:szCs w:val="28"/>
              </w:rPr>
              <w:t>Ministru kabineta 2001.</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gada 10.</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jūlija noteikumos Nr.</w:t>
            </w:r>
            <w:r w:rsidR="005B61F0" w:rsidRPr="0010459D">
              <w:rPr>
                <w:rFonts w:ascii="Times New Roman" w:hAnsi="Times New Roman" w:cs="Times New Roman"/>
                <w:sz w:val="28"/>
                <w:szCs w:val="28"/>
              </w:rPr>
              <w:t> </w:t>
            </w:r>
            <w:r w:rsidR="00073B8A" w:rsidRPr="0010459D">
              <w:rPr>
                <w:rFonts w:ascii="Times New Roman" w:eastAsia="Times New Roman" w:hAnsi="Times New Roman" w:cs="Times New Roman"/>
                <w:sz w:val="28"/>
                <w:szCs w:val="28"/>
              </w:rPr>
              <w:t xml:space="preserve">309 "Kārtība, kādā no valsts budžeta sedzami izdevumi profesionālās izglītības un profesionālās kvalifikācijas </w:t>
            </w:r>
            <w:proofErr w:type="gramStart"/>
            <w:r w:rsidR="00073B8A" w:rsidRPr="0010459D">
              <w:rPr>
                <w:rFonts w:ascii="Times New Roman" w:eastAsia="Times New Roman" w:hAnsi="Times New Roman" w:cs="Times New Roman"/>
                <w:sz w:val="28"/>
                <w:szCs w:val="28"/>
              </w:rPr>
              <w:t>ieguvei izglītojamiem</w:t>
            </w:r>
            <w:proofErr w:type="gramEnd"/>
            <w:r w:rsidR="00073B8A" w:rsidRPr="0010459D">
              <w:rPr>
                <w:rFonts w:ascii="Times New Roman" w:eastAsia="Times New Roman" w:hAnsi="Times New Roman" w:cs="Times New Roman"/>
                <w:sz w:val="28"/>
                <w:szCs w:val="28"/>
              </w:rPr>
              <w:t xml:space="preserve"> ar speciālām vajadzībām un notiesātajiem"</w:t>
            </w:r>
            <w:r w:rsidR="00A206E2" w:rsidRPr="0010459D">
              <w:rPr>
                <w:rFonts w:ascii="Times New Roman" w:eastAsia="Times New Roman" w:hAnsi="Times New Roman" w:cs="Times New Roman"/>
                <w:sz w:val="28"/>
                <w:szCs w:val="28"/>
              </w:rPr>
              <w:t>.</w:t>
            </w:r>
          </w:p>
          <w:p w14:paraId="4B07B4D6" w14:textId="77777777" w:rsidR="00E63CA3" w:rsidRPr="0010459D" w:rsidRDefault="00E63CA3" w:rsidP="003707BB">
            <w:pPr>
              <w:spacing w:after="0" w:line="240" w:lineRule="auto"/>
              <w:ind w:left="38" w:firstLine="506"/>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 xml:space="preserve">Grozījumi attiecībā uz termina "internātskola" izslēgšanu (svītrošanu) no normatīvā regulējuma nepieciešami šādos normatīvajos aktos: </w:t>
            </w:r>
          </w:p>
          <w:p w14:paraId="01B14805" w14:textId="1BE54841"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 xml:space="preserve">Bērnu tiesību aizsardzības likumā; </w:t>
            </w:r>
          </w:p>
          <w:p w14:paraId="092485DE" w14:textId="7DB993D8"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E63CA3" w:rsidRPr="0010459D">
              <w:rPr>
                <w:rFonts w:ascii="Times New Roman" w:eastAsia="Times New Roman" w:hAnsi="Times New Roman" w:cs="Times New Roman"/>
                <w:sz w:val="28"/>
                <w:szCs w:val="28"/>
              </w:rPr>
              <w:t>Ministru kabineta 2018.</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gada 18.</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decembra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851 “Noteikumi par zemāko mēnešalgu un speciālo piemaksu veselības aprūpes jomā nodarbinātajiem”;</w:t>
            </w:r>
          </w:p>
          <w:p w14:paraId="593042E8" w14:textId="3A82A591"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3.</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2018.</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21.</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novembra noteikumos Nr.</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716 “Noteikumi par valsts pirmsskolas izglītības vadlīnijām un pirmsskolas izglītības programmu paraugiem”;</w:t>
            </w:r>
          </w:p>
          <w:p w14:paraId="2B83A407" w14:textId="1754F2E8"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4.</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2018.</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24.</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jūlija noteikumos Nr.</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447 “Noteikumi par darbiem, kas saistīti ar iespējamu risku citu cilvēku veselībai, un obligāto veselības pārbaužu veikšanas kārtība”;</w:t>
            </w:r>
          </w:p>
          <w:p w14:paraId="74385E5B" w14:textId="596A20B0"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E63CA3" w:rsidRPr="0010459D">
              <w:rPr>
                <w:rFonts w:ascii="Times New Roman" w:eastAsia="Times New Roman" w:hAnsi="Times New Roman" w:cs="Times New Roman"/>
                <w:sz w:val="28"/>
                <w:szCs w:val="28"/>
              </w:rPr>
              <w:t>Ministru kabineta 2018.</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gada 17.</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jūlija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421 “Kārtība, kādā veic gadskārtējā valsts budžeta likumā noteiktās apropriācijas izmaiņas”;</w:t>
            </w:r>
          </w:p>
          <w:p w14:paraId="3188C3A4" w14:textId="0E25B58A"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E63CA3" w:rsidRPr="0010459D">
              <w:rPr>
                <w:rFonts w:ascii="Times New Roman" w:eastAsia="Times New Roman" w:hAnsi="Times New Roman" w:cs="Times New Roman"/>
                <w:sz w:val="28"/>
                <w:szCs w:val="28"/>
              </w:rPr>
              <w:t>Ministru kabineta 2018.</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gada 24.</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aprīļa noteikumi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250 “Rundāles pils muzeja publisko maksas pakalpojumu cenrādis”;</w:t>
            </w:r>
          </w:p>
          <w:p w14:paraId="66C64AB6" w14:textId="65A19C98"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E63CA3" w:rsidRPr="0010459D">
              <w:rPr>
                <w:rFonts w:ascii="Times New Roman" w:eastAsia="Times New Roman" w:hAnsi="Times New Roman" w:cs="Times New Roman"/>
                <w:sz w:val="28"/>
                <w:szCs w:val="28"/>
              </w:rPr>
              <w:t>Ministru kabineta 2017.</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gada 22.</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augusta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486 “Noteikumi par oficiālās statistikas veidlapu paraugiem izglītības jomā”;</w:t>
            </w:r>
          </w:p>
          <w:p w14:paraId="602D03AE" w14:textId="5C8224FC"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8.</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2017.</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27.</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jūnija noteikumos Nr.</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360 “Rīgas vēstures un kuģniecības muzeja publisko maksas pakalpojumu cenrādis”;</w:t>
            </w:r>
          </w:p>
          <w:p w14:paraId="39F302B4" w14:textId="1A8F7B58"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Ministru kabineta 2017. </w:t>
            </w:r>
            <w:r w:rsidR="00E63CA3" w:rsidRPr="0010459D">
              <w:rPr>
                <w:rFonts w:ascii="Times New Roman" w:eastAsia="Times New Roman" w:hAnsi="Times New Roman" w:cs="Times New Roman"/>
                <w:sz w:val="28"/>
                <w:szCs w:val="28"/>
              </w:rPr>
              <w:t>gada 6.</w:t>
            </w:r>
            <w:r>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jūnija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308 “Latvijas Dabas muzeja maksas pakalpojumu cenrādis”;</w:t>
            </w:r>
          </w:p>
          <w:p w14:paraId="3ABB7AB9" w14:textId="4F88B22E"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Ministru kabineta 2016. </w:t>
            </w:r>
            <w:r w:rsidR="00E63CA3" w:rsidRPr="0010459D">
              <w:rPr>
                <w:rFonts w:ascii="Times New Roman" w:eastAsia="Times New Roman" w:hAnsi="Times New Roman" w:cs="Times New Roman"/>
                <w:sz w:val="28"/>
                <w:szCs w:val="28"/>
              </w:rPr>
              <w:t>gada 15.</w:t>
            </w:r>
            <w:r>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jūlija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 xml:space="preserve">477 „Speciālās izglītības iestāžu, internātskolu un vispārējā izglītības iestāžu speciālās izglītības klašu </w:t>
            </w:r>
            <w:r w:rsidR="00E63CA3" w:rsidRPr="0010459D">
              <w:rPr>
                <w:rFonts w:ascii="Times New Roman" w:eastAsia="Times New Roman" w:hAnsi="Times New Roman" w:cs="Times New Roman"/>
                <w:sz w:val="28"/>
                <w:szCs w:val="28"/>
              </w:rPr>
              <w:lastRenderedPageBreak/>
              <w:t>(grupu) finansēšanas kārtīb</w:t>
            </w:r>
            <w:r>
              <w:rPr>
                <w:rFonts w:ascii="Times New Roman" w:eastAsia="Times New Roman" w:hAnsi="Times New Roman" w:cs="Times New Roman"/>
                <w:sz w:val="28"/>
                <w:szCs w:val="28"/>
              </w:rPr>
              <w:t>a” (grozījumi izsludināti 2019. </w:t>
            </w:r>
            <w:r w:rsidR="00E63CA3" w:rsidRPr="0010459D">
              <w:rPr>
                <w:rFonts w:ascii="Times New Roman" w:eastAsia="Times New Roman" w:hAnsi="Times New Roman" w:cs="Times New Roman"/>
                <w:sz w:val="28"/>
                <w:szCs w:val="28"/>
              </w:rPr>
              <w:t>gada 23.</w:t>
            </w:r>
            <w:r>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maija Valsts sekretāru sanāksmē (VSS - 459));</w:t>
            </w:r>
          </w:p>
          <w:p w14:paraId="455FE20D" w14:textId="064277A2"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Ministru kabineta 2016. </w:t>
            </w:r>
            <w:r w:rsidR="00E63CA3" w:rsidRPr="0010459D">
              <w:rPr>
                <w:rFonts w:ascii="Times New Roman" w:eastAsia="Times New Roman" w:hAnsi="Times New Roman" w:cs="Times New Roman"/>
                <w:sz w:val="28"/>
                <w:szCs w:val="28"/>
              </w:rPr>
              <w:t>gada 28.</w:t>
            </w:r>
            <w:r>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jūnija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418 “Kārtība, kādā veicami pašvaldību savstarpējie norēķini par izglītības iestāžu sniegtajiem pakalpojumiem”;</w:t>
            </w:r>
          </w:p>
          <w:p w14:paraId="0A6FD435" w14:textId="511D8278"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12.</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2016.</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26.</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aprīļa noteikumos Nr.</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251 “Latvijas Nacionālās bibliotēkas publisko maksas pakalpojumu cenrādis”;</w:t>
            </w:r>
          </w:p>
          <w:p w14:paraId="7F2CB3AA" w14:textId="3119F99B"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Ministru kabineta 2016. gada 5. </w:t>
            </w:r>
            <w:r w:rsidR="00E63CA3" w:rsidRPr="0010459D">
              <w:rPr>
                <w:rFonts w:ascii="Times New Roman" w:eastAsia="Times New Roman" w:hAnsi="Times New Roman" w:cs="Times New Roman"/>
                <w:sz w:val="28"/>
                <w:szCs w:val="28"/>
              </w:rPr>
              <w:t>jūlija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447 “Par valsts budžeta mērķdotāciju pedagogu darba samaksai pašvaldību vispārējās izglītības iestādēs un valsts augstskolu vispārējās vidējās izglītības iestādēs” (grozījumi izsludināti 2019.</w:t>
            </w:r>
            <w:r>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gada 23.</w:t>
            </w:r>
            <w:r>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maija Valsts sekretāru sanāksmē (VSS-460));</w:t>
            </w:r>
          </w:p>
          <w:p w14:paraId="70F58CB9" w14:textId="0718AF06"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14.</w:t>
            </w:r>
            <w:r w:rsidR="009D6809">
              <w:rPr>
                <w:rFonts w:ascii="Times New Roman" w:eastAsia="Times New Roman" w:hAnsi="Times New Roman" w:cs="Times New Roman"/>
                <w:sz w:val="28"/>
                <w:szCs w:val="28"/>
              </w:rPr>
              <w:t> </w:t>
            </w:r>
            <w:r w:rsidR="00011CE5">
              <w:rPr>
                <w:rFonts w:ascii="Times New Roman" w:eastAsia="Times New Roman" w:hAnsi="Times New Roman" w:cs="Times New Roman"/>
                <w:sz w:val="28"/>
                <w:szCs w:val="28"/>
              </w:rPr>
              <w:t>Ministru kabineta 2016. gada 5. </w:t>
            </w:r>
            <w:r w:rsidRPr="0010459D">
              <w:rPr>
                <w:rFonts w:ascii="Times New Roman" w:eastAsia="Times New Roman" w:hAnsi="Times New Roman" w:cs="Times New Roman"/>
                <w:sz w:val="28"/>
                <w:szCs w:val="28"/>
              </w:rPr>
              <w:t>jūlija noteikumos Nr.</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445 “Pedagogu darba samaksas noteikum</w:t>
            </w:r>
            <w:r w:rsidR="009D6809">
              <w:rPr>
                <w:rFonts w:ascii="Times New Roman" w:eastAsia="Times New Roman" w:hAnsi="Times New Roman" w:cs="Times New Roman"/>
                <w:sz w:val="28"/>
                <w:szCs w:val="28"/>
              </w:rPr>
              <w:t>i” (grozījumi izsludināti 2019. </w:t>
            </w:r>
            <w:r w:rsidRPr="0010459D">
              <w:rPr>
                <w:rFonts w:ascii="Times New Roman" w:eastAsia="Times New Roman" w:hAnsi="Times New Roman" w:cs="Times New Roman"/>
                <w:sz w:val="28"/>
                <w:szCs w:val="28"/>
              </w:rPr>
              <w:t>gada 23.</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maija Valsts sekretāru sanāksmē (VSS-458));</w:t>
            </w:r>
          </w:p>
          <w:p w14:paraId="17247ABD" w14:textId="619903DE"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E63CA3" w:rsidRPr="0010459D">
              <w:rPr>
                <w:rFonts w:ascii="Times New Roman" w:eastAsia="Times New Roman" w:hAnsi="Times New Roman" w:cs="Times New Roman"/>
                <w:sz w:val="28"/>
                <w:szCs w:val="28"/>
              </w:rPr>
              <w:t>Ministru kabineta 2016.</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gada 19.</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janvāra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41 “Kārtība, kādā valsts un pašvaldības finansē mācību līdzekļu iegādi izglītības iestādēm”;</w:t>
            </w:r>
          </w:p>
          <w:p w14:paraId="6D855CEE" w14:textId="5FA26891"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16.</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2015.</w:t>
            </w:r>
            <w:r w:rsidR="009D6809">
              <w:rPr>
                <w:rFonts w:ascii="Times New Roman" w:eastAsia="Times New Roman" w:hAnsi="Times New Roman" w:cs="Times New Roman"/>
                <w:sz w:val="28"/>
                <w:szCs w:val="28"/>
              </w:rPr>
              <w:t> gada 22. </w:t>
            </w:r>
            <w:r w:rsidRPr="0010459D">
              <w:rPr>
                <w:rFonts w:ascii="Times New Roman" w:eastAsia="Times New Roman" w:hAnsi="Times New Roman" w:cs="Times New Roman"/>
                <w:sz w:val="28"/>
                <w:szCs w:val="28"/>
              </w:rPr>
              <w:t>decembra noteikumos Nr.</w:t>
            </w:r>
            <w:r w:rsidR="005B61F0"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790 “Memoriālo muzeju apvienības publisko maksas pakalpojumu cenrādis”;</w:t>
            </w:r>
          </w:p>
          <w:p w14:paraId="304B001C" w14:textId="09F77042"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Ministru kabineta 2015. </w:t>
            </w:r>
            <w:r w:rsidR="00E63CA3" w:rsidRPr="0010459D">
              <w:rPr>
                <w:rFonts w:ascii="Times New Roman" w:eastAsia="Times New Roman" w:hAnsi="Times New Roman" w:cs="Times New Roman"/>
                <w:sz w:val="28"/>
                <w:szCs w:val="28"/>
              </w:rPr>
              <w:t>gada 13.</w:t>
            </w:r>
            <w:r>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oktobra noteikumos Nr.</w:t>
            </w:r>
            <w:r w:rsidR="005B61F0"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591 “Kārtība, kādā izglītojamie tiek uzņemti vispārējās izglītības programmās, speciālajās izglītības iestādēs un speciālajās pirmsskolas izglītības grupās un atskaitīti no tām, kā arī pārcelti uz nākamo klasi”;</w:t>
            </w:r>
          </w:p>
          <w:p w14:paraId="4850105B" w14:textId="498D7B17"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18.</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29.</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septembra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549 “Latvijas Etnogrāfiskā brīvdabas muzeja publisko maksas pakalpojumu cenrādis”;</w:t>
            </w:r>
          </w:p>
          <w:p w14:paraId="42905943" w14:textId="56FB1E81"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19.</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15.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septembra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523 “Rakstniecības un mūzikas muzeja publisko maksas pakalpojumu cenrādis”;</w:t>
            </w:r>
          </w:p>
          <w:p w14:paraId="36BD2FE3" w14:textId="4FC08645"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20.</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30.</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jūnija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331 “Noteikumi par Latvijas būvnormatīvu LBN 208-15 “Publiskas būves””;</w:t>
            </w:r>
          </w:p>
          <w:p w14:paraId="12E2FB6C" w14:textId="1D0190E8"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21.</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30.</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jūnija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 xml:space="preserve">332 “Noteikumi par Latvijas </w:t>
            </w:r>
            <w:r w:rsidRPr="0010459D">
              <w:rPr>
                <w:rFonts w:ascii="Times New Roman" w:eastAsia="Times New Roman" w:hAnsi="Times New Roman" w:cs="Times New Roman"/>
                <w:sz w:val="28"/>
                <w:szCs w:val="28"/>
              </w:rPr>
              <w:lastRenderedPageBreak/>
              <w:t>būvnormatīvu LBN 221-15 “Ēku iekšējais ūdensvads un kanalizācija””;</w:t>
            </w:r>
          </w:p>
          <w:p w14:paraId="28D41D8D" w14:textId="66DB1548"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22.</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16.</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jūnija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310 “Noteikumi par Latvijas būvnormatīvu LBN 231-15 “Dzīvojamo un publisko ēku apkure un ventilācija””;</w:t>
            </w:r>
          </w:p>
          <w:p w14:paraId="0DB05C0A" w14:textId="68D4D952" w:rsidR="002D037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23.</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2014.</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gada 12.</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augusta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468 “Noteikumi par valsts pamatizglītības standartu, pamatizglītības mācību priekšmetu standartiem un pamatizglītības programmu paraugiem”</w:t>
            </w:r>
            <w:r w:rsidR="006D44FC" w:rsidRPr="0010459D">
              <w:rPr>
                <w:rFonts w:ascii="Times New Roman" w:eastAsia="Times New Roman" w:hAnsi="Times New Roman" w:cs="Times New Roman"/>
                <w:sz w:val="28"/>
                <w:szCs w:val="28"/>
              </w:rPr>
              <w:t xml:space="preserve"> (grozījumi izsludināti 2019.</w:t>
            </w:r>
            <w:r w:rsidR="009D6809">
              <w:rPr>
                <w:rFonts w:ascii="Times New Roman" w:eastAsia="Times New Roman" w:hAnsi="Times New Roman" w:cs="Times New Roman"/>
                <w:sz w:val="28"/>
                <w:szCs w:val="28"/>
              </w:rPr>
              <w:t> </w:t>
            </w:r>
            <w:r w:rsidR="006D44FC" w:rsidRPr="0010459D">
              <w:rPr>
                <w:rFonts w:ascii="Times New Roman" w:eastAsia="Times New Roman" w:hAnsi="Times New Roman" w:cs="Times New Roman"/>
                <w:sz w:val="28"/>
                <w:szCs w:val="28"/>
              </w:rPr>
              <w:t xml:space="preserve">gada </w:t>
            </w:r>
            <w:r w:rsidR="006D44FC" w:rsidRPr="0010459D">
              <w:rPr>
                <w:rFonts w:ascii="Times New Roman" w:hAnsi="Times New Roman" w:cs="Times New Roman"/>
                <w:sz w:val="28"/>
                <w:szCs w:val="28"/>
              </w:rPr>
              <w:t xml:space="preserve">21. marta </w:t>
            </w:r>
            <w:r w:rsidR="006D44FC" w:rsidRPr="0010459D">
              <w:rPr>
                <w:rFonts w:ascii="Times New Roman" w:eastAsia="Times New Roman" w:hAnsi="Times New Roman" w:cs="Times New Roman"/>
                <w:sz w:val="28"/>
                <w:szCs w:val="28"/>
              </w:rPr>
              <w:t>Valsts sekretāru sanāksmē (VSS - 239))</w:t>
            </w:r>
            <w:r w:rsidRPr="0010459D">
              <w:rPr>
                <w:rFonts w:ascii="Times New Roman" w:eastAsia="Times New Roman" w:hAnsi="Times New Roman" w:cs="Times New Roman"/>
                <w:sz w:val="28"/>
                <w:szCs w:val="28"/>
              </w:rPr>
              <w:t>;</w:t>
            </w:r>
          </w:p>
          <w:p w14:paraId="7A434443" w14:textId="3AD1F5E8"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011CE5">
              <w:rPr>
                <w:rFonts w:ascii="Times New Roman" w:eastAsia="Times New Roman" w:hAnsi="Times New Roman" w:cs="Times New Roman"/>
                <w:sz w:val="28"/>
                <w:szCs w:val="28"/>
              </w:rPr>
              <w:t>Ministru kabineta 2013. </w:t>
            </w:r>
            <w:r w:rsidR="00E63CA3" w:rsidRPr="0010459D">
              <w:rPr>
                <w:rFonts w:ascii="Times New Roman" w:eastAsia="Times New Roman" w:hAnsi="Times New Roman" w:cs="Times New Roman"/>
                <w:sz w:val="28"/>
                <w:szCs w:val="28"/>
              </w:rPr>
              <w:t>gada 1.</w:t>
            </w:r>
            <w:r w:rsidR="00011CE5">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oktobra noteikumos Nr.</w:t>
            </w:r>
            <w:r w:rsidR="00F43DBC"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1029 “Īpaši aizsargājamā kultūras pieminekļa – Turaidas muzejrezervāta − publisko maksas pakalpojumu cenrādis”;</w:t>
            </w:r>
          </w:p>
          <w:p w14:paraId="019ECA76" w14:textId="370829D8"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Ministru kabineta 2013. gada 1. </w:t>
            </w:r>
            <w:r w:rsidR="00E63CA3" w:rsidRPr="0010459D">
              <w:rPr>
                <w:rFonts w:ascii="Times New Roman" w:eastAsia="Times New Roman" w:hAnsi="Times New Roman" w:cs="Times New Roman"/>
                <w:sz w:val="28"/>
                <w:szCs w:val="28"/>
              </w:rPr>
              <w:t>oktobra noteikumos Nr.</w:t>
            </w:r>
            <w:r w:rsidR="00F43DBC"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1016 “Latvijas Nacionālā vēstures muzeja publisko maksas pakalpojumu cenrādis”;</w:t>
            </w:r>
          </w:p>
          <w:p w14:paraId="43C9B79B" w14:textId="1B4755D9"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Ministru kabineta 2013. </w:t>
            </w:r>
            <w:r w:rsidR="00E63CA3" w:rsidRPr="0010459D">
              <w:rPr>
                <w:rFonts w:ascii="Times New Roman" w:eastAsia="Times New Roman" w:hAnsi="Times New Roman" w:cs="Times New Roman"/>
                <w:sz w:val="28"/>
                <w:szCs w:val="28"/>
              </w:rPr>
              <w:t>gada 16.</w:t>
            </w:r>
            <w:r>
              <w:rPr>
                <w:rFonts w:ascii="Times New Roman" w:eastAsia="Times New Roman" w:hAnsi="Times New Roman" w:cs="Times New Roman"/>
                <w:sz w:val="28"/>
                <w:szCs w:val="28"/>
              </w:rPr>
              <w:t> jūlija noteikumos Nr. </w:t>
            </w:r>
            <w:r w:rsidR="00E63CA3" w:rsidRPr="0010459D">
              <w:rPr>
                <w:rFonts w:ascii="Times New Roman" w:eastAsia="Times New Roman" w:hAnsi="Times New Roman" w:cs="Times New Roman"/>
                <w:sz w:val="28"/>
                <w:szCs w:val="28"/>
              </w:rPr>
              <w:t>406 “Dabas aizsardzības pārvaldes publisko maksas pakalpojumu cenrādis”;</w:t>
            </w:r>
          </w:p>
          <w:p w14:paraId="2C958BA1" w14:textId="3D681B70"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27.</w:t>
            </w:r>
            <w:r w:rsidR="009D6809">
              <w:rPr>
                <w:rFonts w:ascii="Times New Roman" w:eastAsia="Times New Roman" w:hAnsi="Times New Roman" w:cs="Times New Roman"/>
                <w:sz w:val="28"/>
                <w:szCs w:val="28"/>
              </w:rPr>
              <w:t> Ministru kabineta 2013. gada 17. </w:t>
            </w:r>
            <w:r w:rsidRPr="0010459D">
              <w:rPr>
                <w:rFonts w:ascii="Times New Roman" w:eastAsia="Times New Roman" w:hAnsi="Times New Roman" w:cs="Times New Roman"/>
                <w:sz w:val="28"/>
                <w:szCs w:val="28"/>
              </w:rPr>
              <w:t>septembra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885 “Valsts ugunsdzēsības un glābšanas dienes</w:t>
            </w:r>
            <w:r w:rsidR="00D806B8" w:rsidRPr="0010459D">
              <w:rPr>
                <w:rFonts w:ascii="Times New Roman" w:eastAsia="Times New Roman" w:hAnsi="Times New Roman" w:cs="Times New Roman"/>
                <w:sz w:val="28"/>
                <w:szCs w:val="28"/>
              </w:rPr>
              <w:t>ta maksas pakalpojumu cenrādis”;</w:t>
            </w:r>
          </w:p>
          <w:p w14:paraId="001A6806" w14:textId="0002DCA2"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Ministru kabineta 2013. gada 29. </w:t>
            </w:r>
            <w:r w:rsidR="00E63CA3" w:rsidRPr="0010459D">
              <w:rPr>
                <w:rFonts w:ascii="Times New Roman" w:eastAsia="Times New Roman" w:hAnsi="Times New Roman" w:cs="Times New Roman"/>
                <w:sz w:val="28"/>
                <w:szCs w:val="28"/>
              </w:rPr>
              <w:t>janvāra noteikumos Nr.</w:t>
            </w:r>
            <w:r w:rsidR="00F43DBC"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66 “Noteikumi par valsts un pašvaldību institūciju amatpersonu un darbinieku darba samaksu un tās noteikšanas kārtību”;</w:t>
            </w:r>
          </w:p>
          <w:p w14:paraId="10155B11" w14:textId="28119979" w:rsidR="00E63CA3" w:rsidRPr="0010459D" w:rsidRDefault="00882D46"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29.</w:t>
            </w:r>
            <w:r w:rsidR="009D6809">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Ministru kabineta 2012.</w:t>
            </w:r>
            <w:r w:rsidR="009D6809">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gada 31.</w:t>
            </w:r>
            <w:r w:rsidR="009D6809">
              <w:rPr>
                <w:rFonts w:ascii="Times New Roman" w:eastAsia="Times New Roman" w:hAnsi="Times New Roman" w:cs="Times New Roman"/>
                <w:sz w:val="28"/>
                <w:szCs w:val="28"/>
              </w:rPr>
              <w:t> </w:t>
            </w:r>
            <w:r w:rsidR="00E63CA3" w:rsidRPr="0010459D">
              <w:rPr>
                <w:rFonts w:ascii="Times New Roman" w:eastAsia="Times New Roman" w:hAnsi="Times New Roman" w:cs="Times New Roman"/>
                <w:sz w:val="28"/>
                <w:szCs w:val="28"/>
              </w:rPr>
              <w:t>jūlija noteikumos Nr.</w:t>
            </w:r>
            <w:r w:rsidR="00F43DBC"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523 “Noteikumi par budžeta pieprasījumu izstrādāšanas un iesniegšanas pamatprincipiem”;</w:t>
            </w:r>
          </w:p>
          <w:p w14:paraId="1E534716" w14:textId="783E231A"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Ministru kabineta 2012. gada 13. </w:t>
            </w:r>
            <w:r w:rsidR="00E63CA3" w:rsidRPr="0010459D">
              <w:rPr>
                <w:rFonts w:ascii="Times New Roman" w:eastAsia="Times New Roman" w:hAnsi="Times New Roman" w:cs="Times New Roman"/>
                <w:sz w:val="28"/>
                <w:szCs w:val="28"/>
              </w:rPr>
              <w:t>marta noteikumos Nr.</w:t>
            </w:r>
            <w:r w:rsidR="00F43DBC"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172 “Noteikumi par uztura normām izglītības iestāžu izglītojamiem, sociālās aprūpes un sociālās rehabilitācijas institūciju klientiem un ārstniecības iestāžu pacientiem”;</w:t>
            </w:r>
          </w:p>
          <w:p w14:paraId="7BDAE9C4" w14:textId="39251CCC" w:rsidR="00E63CA3" w:rsidRPr="0010459D" w:rsidRDefault="00E63CA3" w:rsidP="002A14B7">
            <w:pPr>
              <w:spacing w:after="0" w:line="240" w:lineRule="auto"/>
              <w:ind w:left="38"/>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31.</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Ministru kabineta 2010.</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gada 23.</w:t>
            </w:r>
            <w:r w:rsidR="009D6809">
              <w:rPr>
                <w:rFonts w:ascii="Times New Roman" w:eastAsia="Times New Roman" w:hAnsi="Times New Roman" w:cs="Times New Roman"/>
                <w:sz w:val="28"/>
                <w:szCs w:val="28"/>
              </w:rPr>
              <w:t> </w:t>
            </w:r>
            <w:r w:rsidRPr="0010459D">
              <w:rPr>
                <w:rFonts w:ascii="Times New Roman" w:eastAsia="Times New Roman" w:hAnsi="Times New Roman" w:cs="Times New Roman"/>
                <w:sz w:val="28"/>
                <w:szCs w:val="28"/>
              </w:rPr>
              <w:t>marta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277 “Kārtība, kādā nodrošināma izglītojamo profilaktiskā veselības aprūpe un pirmās palīdzības pieejamība izglītības iestādēs”;</w:t>
            </w:r>
          </w:p>
          <w:p w14:paraId="18470143" w14:textId="0E704B54" w:rsidR="00E63CA3" w:rsidRPr="0010459D" w:rsidRDefault="009D6809" w:rsidP="002A14B7">
            <w:pPr>
              <w:spacing w:after="0" w:line="240" w:lineRule="auto"/>
              <w:ind w:lef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Ministru kabineta 2006. gada 4. </w:t>
            </w:r>
            <w:r w:rsidR="00E63CA3" w:rsidRPr="0010459D">
              <w:rPr>
                <w:rFonts w:ascii="Times New Roman" w:eastAsia="Times New Roman" w:hAnsi="Times New Roman" w:cs="Times New Roman"/>
                <w:sz w:val="28"/>
                <w:szCs w:val="28"/>
              </w:rPr>
              <w:t>aprīļa noteikumos Nr. 265 “Medicīnisko dokumentu lietvedības kārtība”;</w:t>
            </w:r>
          </w:p>
          <w:p w14:paraId="5593D805" w14:textId="1E54A3EB" w:rsidR="00450CE8" w:rsidRPr="0010459D" w:rsidRDefault="009D6809" w:rsidP="002A14B7">
            <w:pPr>
              <w:spacing w:after="0" w:line="240" w:lineRule="auto"/>
              <w:ind w:right="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00E63CA3" w:rsidRPr="0010459D">
              <w:rPr>
                <w:rFonts w:ascii="Times New Roman" w:eastAsia="Times New Roman" w:hAnsi="Times New Roman" w:cs="Times New Roman"/>
                <w:sz w:val="28"/>
                <w:szCs w:val="28"/>
              </w:rPr>
              <w:t>Ministru kabineta 2000.</w:t>
            </w:r>
            <w:r w:rsidR="00F43DBC" w:rsidRPr="0010459D">
              <w:rPr>
                <w:rFonts w:ascii="Times New Roman" w:hAnsi="Times New Roman" w:cs="Times New Roman"/>
                <w:sz w:val="28"/>
                <w:szCs w:val="28"/>
              </w:rPr>
              <w:t> </w:t>
            </w:r>
            <w:r w:rsidR="00E63CA3" w:rsidRPr="0010459D">
              <w:rPr>
                <w:rFonts w:ascii="Times New Roman" w:eastAsia="Times New Roman" w:hAnsi="Times New Roman" w:cs="Times New Roman"/>
                <w:sz w:val="28"/>
                <w:szCs w:val="28"/>
              </w:rPr>
              <w:t>gada 26.</w:t>
            </w:r>
            <w:r w:rsidR="00F43DBC" w:rsidRPr="0010459D">
              <w:rPr>
                <w:rFonts w:ascii="Times New Roman" w:hAnsi="Times New Roman" w:cs="Times New Roman"/>
                <w:sz w:val="28"/>
                <w:szCs w:val="28"/>
              </w:rPr>
              <w:t> </w:t>
            </w:r>
            <w:r>
              <w:rPr>
                <w:rFonts w:ascii="Times New Roman" w:eastAsia="Times New Roman" w:hAnsi="Times New Roman" w:cs="Times New Roman"/>
                <w:sz w:val="28"/>
                <w:szCs w:val="28"/>
              </w:rPr>
              <w:t xml:space="preserve">septembra </w:t>
            </w:r>
            <w:r>
              <w:rPr>
                <w:rFonts w:ascii="Times New Roman" w:eastAsia="Times New Roman" w:hAnsi="Times New Roman" w:cs="Times New Roman"/>
                <w:sz w:val="28"/>
                <w:szCs w:val="28"/>
              </w:rPr>
              <w:lastRenderedPageBreak/>
              <w:t>noteikumos Nr. </w:t>
            </w:r>
            <w:r w:rsidR="00E63CA3" w:rsidRPr="0010459D">
              <w:rPr>
                <w:rFonts w:ascii="Times New Roman" w:eastAsia="Times New Roman" w:hAnsi="Times New Roman" w:cs="Times New Roman"/>
                <w:sz w:val="28"/>
                <w:szCs w:val="28"/>
              </w:rPr>
              <w:t>330 “Vakcinācijas noteikumi”.</w:t>
            </w:r>
          </w:p>
          <w:p w14:paraId="21139381" w14:textId="2E510DCC" w:rsidR="00CA12FA" w:rsidRPr="0010459D" w:rsidRDefault="00CA12FA" w:rsidP="003707BB">
            <w:pPr>
              <w:spacing w:after="0" w:line="240" w:lineRule="auto"/>
              <w:ind w:firstLine="544"/>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Grozījumi attiecībā uz termina</w:t>
            </w:r>
            <w:r w:rsidR="00073B8A" w:rsidRPr="0010459D">
              <w:rPr>
                <w:rFonts w:ascii="Times New Roman" w:eastAsia="Times New Roman" w:hAnsi="Times New Roman" w:cs="Times New Roman"/>
                <w:sz w:val="28"/>
                <w:szCs w:val="28"/>
              </w:rPr>
              <w:t xml:space="preserve"> "tālmācība" </w:t>
            </w:r>
            <w:r w:rsidR="004E1019" w:rsidRPr="0010459D">
              <w:rPr>
                <w:rFonts w:ascii="Times New Roman" w:eastAsia="Times New Roman" w:hAnsi="Times New Roman" w:cs="Times New Roman"/>
                <w:sz w:val="28"/>
                <w:szCs w:val="28"/>
              </w:rPr>
              <w:t xml:space="preserve">atveidi </w:t>
            </w:r>
            <w:r w:rsidRPr="0010459D">
              <w:rPr>
                <w:rFonts w:ascii="Times New Roman" w:eastAsia="Times New Roman" w:hAnsi="Times New Roman" w:cs="Times New Roman"/>
                <w:sz w:val="28"/>
                <w:szCs w:val="28"/>
              </w:rPr>
              <w:t>kā atsevišķas izglītības ieguves form</w:t>
            </w:r>
            <w:r w:rsidR="004E1019" w:rsidRPr="0010459D">
              <w:rPr>
                <w:rFonts w:ascii="Times New Roman" w:eastAsia="Times New Roman" w:hAnsi="Times New Roman" w:cs="Times New Roman"/>
                <w:sz w:val="28"/>
                <w:szCs w:val="28"/>
              </w:rPr>
              <w:t>u ir</w:t>
            </w:r>
            <w:r w:rsidRPr="0010459D">
              <w:rPr>
                <w:rFonts w:ascii="Times New Roman" w:eastAsia="Times New Roman" w:hAnsi="Times New Roman" w:cs="Times New Roman"/>
                <w:sz w:val="28"/>
                <w:szCs w:val="28"/>
              </w:rPr>
              <w:t xml:space="preserve"> </w:t>
            </w:r>
            <w:r w:rsidR="009D1F79" w:rsidRPr="0010459D">
              <w:rPr>
                <w:rFonts w:ascii="Times New Roman" w:eastAsia="Times New Roman" w:hAnsi="Times New Roman" w:cs="Times New Roman"/>
                <w:sz w:val="28"/>
                <w:szCs w:val="28"/>
              </w:rPr>
              <w:t>nepieciešami šādos normatīvajos aktos:</w:t>
            </w:r>
          </w:p>
          <w:p w14:paraId="6DE52899" w14:textId="1A1B7516" w:rsidR="000F48B3" w:rsidRPr="0010459D" w:rsidRDefault="000F48B3"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 Ministru kabineta 2016.</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jūlija noteikumos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447 “Par valsts budžeta mērķdotāciju pedagogu darba samaksai pašvaldību vispārējās izglītības iestādēs un valsts augstskolu vispārējās vidējās izglītības iestādē</w:t>
            </w:r>
            <w:r w:rsidR="009D6809">
              <w:rPr>
                <w:rFonts w:ascii="Times New Roman" w:eastAsia="Times New Roman" w:hAnsi="Times New Roman" w:cs="Times New Roman"/>
                <w:sz w:val="28"/>
                <w:szCs w:val="28"/>
              </w:rPr>
              <w:t>s” (grozījumi izsludināti 2019. gada 23. </w:t>
            </w:r>
            <w:r w:rsidRPr="0010459D">
              <w:rPr>
                <w:rFonts w:ascii="Times New Roman" w:eastAsia="Times New Roman" w:hAnsi="Times New Roman" w:cs="Times New Roman"/>
                <w:sz w:val="28"/>
                <w:szCs w:val="28"/>
              </w:rPr>
              <w:t>maija Valsts sekretāru sanāksmē (VSS-460))</w:t>
            </w:r>
            <w:r w:rsidR="00D806B8" w:rsidRPr="0010459D">
              <w:rPr>
                <w:rFonts w:ascii="Times New Roman" w:eastAsia="Times New Roman" w:hAnsi="Times New Roman" w:cs="Times New Roman"/>
                <w:sz w:val="28"/>
                <w:szCs w:val="28"/>
              </w:rPr>
              <w:t>;</w:t>
            </w:r>
            <w:r w:rsidRPr="0010459D">
              <w:rPr>
                <w:rFonts w:ascii="Times New Roman" w:eastAsia="Times New Roman" w:hAnsi="Times New Roman" w:cs="Times New Roman"/>
                <w:sz w:val="28"/>
                <w:szCs w:val="28"/>
              </w:rPr>
              <w:t xml:space="preserve"> </w:t>
            </w:r>
          </w:p>
          <w:p w14:paraId="68A0BD6B" w14:textId="3C982033" w:rsidR="000F48B3" w:rsidRPr="0010459D" w:rsidRDefault="000F48B3"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 Ministru kabineta 2016.</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15.</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jūlija noteikumi Nr.</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474 “Darbības programmas "Iz</w:t>
            </w:r>
            <w:r w:rsidR="009D6809">
              <w:rPr>
                <w:rFonts w:ascii="Times New Roman" w:eastAsia="Times New Roman" w:hAnsi="Times New Roman" w:cs="Times New Roman"/>
                <w:sz w:val="28"/>
                <w:szCs w:val="28"/>
              </w:rPr>
              <w:t>augsme un nodarbinātība" 8.4.1. </w:t>
            </w:r>
            <w:r w:rsidRPr="0010459D">
              <w:rPr>
                <w:rFonts w:ascii="Times New Roman" w:eastAsia="Times New Roman" w:hAnsi="Times New Roman" w:cs="Times New Roman"/>
                <w:sz w:val="28"/>
                <w:szCs w:val="28"/>
              </w:rPr>
              <w:t>specifiskā atbalsta mērķa "Pilnveidot nodarbināto personu profesionālo kompetenci" īstenošanas noteikumi”;</w:t>
            </w:r>
          </w:p>
          <w:p w14:paraId="798F9945" w14:textId="091F072F" w:rsidR="000F48B3" w:rsidRPr="0010459D" w:rsidRDefault="009D6809" w:rsidP="002A14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0F48B3" w:rsidRPr="0010459D">
              <w:rPr>
                <w:rFonts w:ascii="Times New Roman" w:eastAsia="Times New Roman" w:hAnsi="Times New Roman" w:cs="Times New Roman"/>
                <w:sz w:val="28"/>
                <w:szCs w:val="28"/>
              </w:rPr>
              <w:t>Ministru kabineta 2015.</w:t>
            </w:r>
            <w:r w:rsidR="00F43DBC" w:rsidRPr="0010459D">
              <w:rPr>
                <w:rFonts w:ascii="Times New Roman" w:hAnsi="Times New Roman" w:cs="Times New Roman"/>
                <w:sz w:val="28"/>
                <w:szCs w:val="28"/>
              </w:rPr>
              <w:t> </w:t>
            </w:r>
            <w:r w:rsidR="000F48B3" w:rsidRPr="0010459D">
              <w:rPr>
                <w:rFonts w:ascii="Times New Roman" w:eastAsia="Times New Roman" w:hAnsi="Times New Roman" w:cs="Times New Roman"/>
                <w:sz w:val="28"/>
                <w:szCs w:val="28"/>
              </w:rPr>
              <w:t>gada 13.</w:t>
            </w:r>
            <w:r w:rsidR="00F43DBC" w:rsidRPr="0010459D">
              <w:rPr>
                <w:rFonts w:ascii="Times New Roman" w:hAnsi="Times New Roman" w:cs="Times New Roman"/>
                <w:sz w:val="28"/>
                <w:szCs w:val="28"/>
              </w:rPr>
              <w:t> </w:t>
            </w:r>
            <w:r w:rsidR="000F48B3" w:rsidRPr="0010459D">
              <w:rPr>
                <w:rFonts w:ascii="Times New Roman" w:eastAsia="Times New Roman" w:hAnsi="Times New Roman" w:cs="Times New Roman"/>
                <w:sz w:val="28"/>
                <w:szCs w:val="28"/>
              </w:rPr>
              <w:t>oktobra noteikumi Nr.</w:t>
            </w:r>
            <w:r w:rsidR="00F43DBC" w:rsidRPr="0010459D">
              <w:rPr>
                <w:rFonts w:ascii="Times New Roman" w:hAnsi="Times New Roman" w:cs="Times New Roman"/>
                <w:sz w:val="28"/>
                <w:szCs w:val="28"/>
              </w:rPr>
              <w:t> </w:t>
            </w:r>
            <w:r w:rsidR="000F48B3" w:rsidRPr="0010459D">
              <w:rPr>
                <w:rFonts w:ascii="Times New Roman" w:eastAsia="Times New Roman" w:hAnsi="Times New Roman" w:cs="Times New Roman"/>
                <w:sz w:val="28"/>
                <w:szCs w:val="28"/>
              </w:rPr>
              <w:t>591 “Kārtība, kādā izglītojamie tiek uzņemti vispārējās izglītības programmās, speciālajās izglītības iestādēs un speciālajās pirmsskolas izglītības grupās un atskaitīti no tām, kā arī pārcelti uz nākamo klasi”;</w:t>
            </w:r>
          </w:p>
          <w:p w14:paraId="14F7DF62" w14:textId="051650DC" w:rsidR="000F48B3" w:rsidRPr="0010459D" w:rsidRDefault="000F48B3"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4. Ministru kabineta 2014. gada 12. augusta noteikumi Nr. 468 “Noteikumi par valsts pamatizglītības standartu, pamatizglītības mācību priekšmetu standartiem un pamatizglītības programmu paraugiem”</w:t>
            </w:r>
            <w:r w:rsidR="006D44FC" w:rsidRPr="0010459D">
              <w:rPr>
                <w:rFonts w:ascii="Times New Roman" w:eastAsia="Times New Roman" w:hAnsi="Times New Roman" w:cs="Times New Roman"/>
                <w:sz w:val="28"/>
                <w:szCs w:val="28"/>
              </w:rPr>
              <w:t xml:space="preserve"> (grozījumi izsludināti 2019.</w:t>
            </w:r>
            <w:r w:rsidR="00F43DBC" w:rsidRPr="0010459D">
              <w:rPr>
                <w:rFonts w:ascii="Times New Roman" w:hAnsi="Times New Roman" w:cs="Times New Roman"/>
                <w:sz w:val="28"/>
                <w:szCs w:val="28"/>
              </w:rPr>
              <w:t> </w:t>
            </w:r>
            <w:r w:rsidR="006D44FC" w:rsidRPr="0010459D">
              <w:rPr>
                <w:rFonts w:ascii="Times New Roman" w:eastAsia="Times New Roman" w:hAnsi="Times New Roman" w:cs="Times New Roman"/>
                <w:sz w:val="28"/>
                <w:szCs w:val="28"/>
              </w:rPr>
              <w:t xml:space="preserve">gada </w:t>
            </w:r>
            <w:r w:rsidR="006D44FC" w:rsidRPr="0010459D">
              <w:rPr>
                <w:rFonts w:ascii="Times New Roman" w:hAnsi="Times New Roman" w:cs="Times New Roman"/>
                <w:sz w:val="28"/>
                <w:szCs w:val="28"/>
              </w:rPr>
              <w:t xml:space="preserve">21. marta </w:t>
            </w:r>
            <w:r w:rsidR="006D44FC" w:rsidRPr="0010459D">
              <w:rPr>
                <w:rFonts w:ascii="Times New Roman" w:eastAsia="Times New Roman" w:hAnsi="Times New Roman" w:cs="Times New Roman"/>
                <w:sz w:val="28"/>
                <w:szCs w:val="28"/>
              </w:rPr>
              <w:t>Valsts sekretāru sanāksmē (VSS - 239))</w:t>
            </w:r>
            <w:r w:rsidRPr="0010459D">
              <w:rPr>
                <w:rFonts w:ascii="Times New Roman" w:eastAsia="Times New Roman" w:hAnsi="Times New Roman" w:cs="Times New Roman"/>
                <w:sz w:val="28"/>
                <w:szCs w:val="28"/>
              </w:rPr>
              <w:t xml:space="preserve">; </w:t>
            </w:r>
          </w:p>
          <w:p w14:paraId="7AB0CEF5" w14:textId="29DA8F3B" w:rsidR="000F48B3" w:rsidRPr="0010459D" w:rsidRDefault="004E1019"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5. </w:t>
            </w:r>
            <w:r w:rsidR="000F48B3" w:rsidRPr="0010459D">
              <w:rPr>
                <w:rFonts w:ascii="Times New Roman" w:eastAsia="Times New Roman" w:hAnsi="Times New Roman" w:cs="Times New Roman"/>
                <w:sz w:val="28"/>
                <w:szCs w:val="28"/>
              </w:rPr>
              <w:t>Ministru kabineta 2013.</w:t>
            </w:r>
            <w:r w:rsidR="00F43DBC" w:rsidRPr="0010459D">
              <w:rPr>
                <w:rFonts w:ascii="Times New Roman" w:hAnsi="Times New Roman" w:cs="Times New Roman"/>
                <w:sz w:val="28"/>
                <w:szCs w:val="28"/>
              </w:rPr>
              <w:t> </w:t>
            </w:r>
            <w:r w:rsidR="000F48B3" w:rsidRPr="0010459D">
              <w:rPr>
                <w:rFonts w:ascii="Times New Roman" w:eastAsia="Times New Roman" w:hAnsi="Times New Roman" w:cs="Times New Roman"/>
                <w:sz w:val="28"/>
                <w:szCs w:val="28"/>
              </w:rPr>
              <w:t>gada 21.</w:t>
            </w:r>
            <w:r w:rsidR="00F43DBC" w:rsidRPr="0010459D">
              <w:rPr>
                <w:rFonts w:ascii="Times New Roman" w:hAnsi="Times New Roman" w:cs="Times New Roman"/>
                <w:sz w:val="28"/>
                <w:szCs w:val="28"/>
              </w:rPr>
              <w:t> </w:t>
            </w:r>
            <w:r w:rsidR="000F48B3" w:rsidRPr="0010459D">
              <w:rPr>
                <w:rFonts w:ascii="Times New Roman" w:eastAsia="Times New Roman" w:hAnsi="Times New Roman" w:cs="Times New Roman"/>
                <w:sz w:val="28"/>
                <w:szCs w:val="28"/>
              </w:rPr>
              <w:t>maija</w:t>
            </w:r>
            <w:r w:rsidR="00D806B8" w:rsidRPr="0010459D">
              <w:rPr>
                <w:rFonts w:ascii="Times New Roman" w:eastAsia="Times New Roman" w:hAnsi="Times New Roman" w:cs="Times New Roman"/>
                <w:sz w:val="28"/>
                <w:szCs w:val="28"/>
              </w:rPr>
              <w:t xml:space="preserve"> </w:t>
            </w:r>
            <w:r w:rsidR="000F48B3" w:rsidRPr="0010459D">
              <w:rPr>
                <w:rFonts w:ascii="Times New Roman" w:eastAsia="Times New Roman" w:hAnsi="Times New Roman" w:cs="Times New Roman"/>
                <w:sz w:val="28"/>
                <w:szCs w:val="28"/>
              </w:rPr>
              <w:t>noteikumos Nr.</w:t>
            </w:r>
            <w:r w:rsidR="00F43DBC" w:rsidRPr="0010459D">
              <w:rPr>
                <w:rFonts w:ascii="Times New Roman" w:hAnsi="Times New Roman" w:cs="Times New Roman"/>
                <w:sz w:val="28"/>
                <w:szCs w:val="28"/>
              </w:rPr>
              <w:t> </w:t>
            </w:r>
            <w:r w:rsidR="000F48B3" w:rsidRPr="0010459D">
              <w:rPr>
                <w:rFonts w:ascii="Times New Roman" w:eastAsia="Times New Roman" w:hAnsi="Times New Roman" w:cs="Times New Roman"/>
                <w:sz w:val="28"/>
                <w:szCs w:val="28"/>
              </w:rPr>
              <w:t>281 “Noteikumi par valsts vispārējās vidējās izglītības standartu, mācību priekšmetu standartiem un izglītības programmu paraugiem” (grozījumi</w:t>
            </w:r>
            <w:r w:rsidRPr="0010459D">
              <w:rPr>
                <w:rFonts w:ascii="Times New Roman" w:eastAsia="Times New Roman" w:hAnsi="Times New Roman" w:cs="Times New Roman"/>
                <w:sz w:val="28"/>
                <w:szCs w:val="28"/>
              </w:rPr>
              <w:t xml:space="preserve"> izsludināti</w:t>
            </w:r>
            <w:r w:rsidR="000F48B3" w:rsidRPr="0010459D">
              <w:rPr>
                <w:rFonts w:ascii="Times New Roman" w:eastAsia="Times New Roman" w:hAnsi="Times New Roman" w:cs="Times New Roman"/>
                <w:sz w:val="28"/>
                <w:szCs w:val="28"/>
              </w:rPr>
              <w:t xml:space="preserve"> </w:t>
            </w:r>
            <w:r w:rsidRPr="0010459D">
              <w:rPr>
                <w:rFonts w:ascii="Times New Roman" w:eastAsia="Times New Roman" w:hAnsi="Times New Roman" w:cs="Times New Roman"/>
                <w:sz w:val="28"/>
                <w:szCs w:val="28"/>
              </w:rPr>
              <w:t>2019.</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gada 30.</w:t>
            </w:r>
            <w:r w:rsidR="00F43DBC" w:rsidRPr="0010459D">
              <w:rPr>
                <w:rFonts w:ascii="Times New Roman" w:hAnsi="Times New Roman" w:cs="Times New Roman"/>
                <w:sz w:val="28"/>
                <w:szCs w:val="28"/>
              </w:rPr>
              <w:t> </w:t>
            </w:r>
            <w:r w:rsidRPr="0010459D">
              <w:rPr>
                <w:rFonts w:ascii="Times New Roman" w:eastAsia="Times New Roman" w:hAnsi="Times New Roman" w:cs="Times New Roman"/>
                <w:sz w:val="28"/>
                <w:szCs w:val="28"/>
              </w:rPr>
              <w:t>maija Valsts sekretāru sanāksmē (</w:t>
            </w:r>
            <w:r w:rsidR="000F48B3" w:rsidRPr="0010459D">
              <w:rPr>
                <w:rFonts w:ascii="Times New Roman" w:eastAsia="Times New Roman" w:hAnsi="Times New Roman" w:cs="Times New Roman"/>
                <w:sz w:val="28"/>
                <w:szCs w:val="28"/>
              </w:rPr>
              <w:t>VSS-475)</w:t>
            </w:r>
            <w:r w:rsidRPr="0010459D">
              <w:rPr>
                <w:rFonts w:ascii="Times New Roman" w:eastAsia="Times New Roman" w:hAnsi="Times New Roman" w:cs="Times New Roman"/>
                <w:sz w:val="28"/>
                <w:szCs w:val="28"/>
              </w:rPr>
              <w:t>);</w:t>
            </w:r>
          </w:p>
          <w:p w14:paraId="7DC9FD2F" w14:textId="5E015275" w:rsidR="003707BB" w:rsidRPr="0010459D" w:rsidRDefault="004E1019" w:rsidP="003707BB">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6</w:t>
            </w:r>
            <w:r w:rsidR="009D6809">
              <w:rPr>
                <w:rFonts w:ascii="Times New Roman" w:eastAsia="Times New Roman" w:hAnsi="Times New Roman" w:cs="Times New Roman"/>
                <w:sz w:val="28"/>
                <w:szCs w:val="28"/>
              </w:rPr>
              <w:t>. Ministru kabineta 2019. gada 25. </w:t>
            </w:r>
            <w:r w:rsidR="003707BB" w:rsidRPr="0010459D">
              <w:rPr>
                <w:rFonts w:ascii="Times New Roman" w:eastAsia="Times New Roman" w:hAnsi="Times New Roman" w:cs="Times New Roman"/>
                <w:sz w:val="28"/>
                <w:szCs w:val="28"/>
              </w:rPr>
              <w:t>jūnija noteikumos Nr. 276 “Valsts izglītības informācijas sistēmas noteikumi”;</w:t>
            </w:r>
          </w:p>
          <w:p w14:paraId="0B85BBA4" w14:textId="031E9F51" w:rsidR="00A25CD8" w:rsidRPr="0010459D" w:rsidRDefault="004E1019" w:rsidP="002A14B7">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7</w:t>
            </w:r>
            <w:r w:rsidR="009D6809">
              <w:rPr>
                <w:rFonts w:ascii="Times New Roman" w:eastAsia="Times New Roman" w:hAnsi="Times New Roman" w:cs="Times New Roman"/>
                <w:sz w:val="28"/>
                <w:szCs w:val="28"/>
              </w:rPr>
              <w:t>. </w:t>
            </w:r>
            <w:r w:rsidR="000F48B3" w:rsidRPr="0010459D">
              <w:rPr>
                <w:rFonts w:ascii="Times New Roman" w:eastAsia="Times New Roman" w:hAnsi="Times New Roman" w:cs="Times New Roman"/>
                <w:sz w:val="28"/>
                <w:szCs w:val="28"/>
              </w:rPr>
              <w:t>Ministru kabineta 2007.</w:t>
            </w:r>
            <w:r w:rsidR="003707BB" w:rsidRPr="0010459D">
              <w:rPr>
                <w:rFonts w:ascii="Times New Roman" w:eastAsia="Times New Roman" w:hAnsi="Times New Roman" w:cs="Times New Roman"/>
                <w:sz w:val="28"/>
                <w:szCs w:val="28"/>
              </w:rPr>
              <w:t> </w:t>
            </w:r>
            <w:r w:rsidR="000F48B3" w:rsidRPr="0010459D">
              <w:rPr>
                <w:rFonts w:ascii="Times New Roman" w:eastAsia="Times New Roman" w:hAnsi="Times New Roman" w:cs="Times New Roman"/>
                <w:sz w:val="28"/>
                <w:szCs w:val="28"/>
              </w:rPr>
              <w:t>gada 27.</w:t>
            </w:r>
            <w:r w:rsidR="003707BB" w:rsidRPr="0010459D">
              <w:rPr>
                <w:rFonts w:ascii="Times New Roman" w:eastAsia="Times New Roman" w:hAnsi="Times New Roman" w:cs="Times New Roman"/>
                <w:sz w:val="28"/>
                <w:szCs w:val="28"/>
              </w:rPr>
              <w:t> </w:t>
            </w:r>
            <w:r w:rsidR="000F48B3" w:rsidRPr="0010459D">
              <w:rPr>
                <w:rFonts w:ascii="Times New Roman" w:eastAsia="Times New Roman" w:hAnsi="Times New Roman" w:cs="Times New Roman"/>
                <w:sz w:val="28"/>
                <w:szCs w:val="28"/>
              </w:rPr>
              <w:t>marta noteikum</w:t>
            </w:r>
            <w:r w:rsidRPr="0010459D">
              <w:rPr>
                <w:rFonts w:ascii="Times New Roman" w:eastAsia="Times New Roman" w:hAnsi="Times New Roman" w:cs="Times New Roman"/>
                <w:sz w:val="28"/>
                <w:szCs w:val="28"/>
              </w:rPr>
              <w:t xml:space="preserve">os </w:t>
            </w:r>
            <w:r w:rsidR="000F48B3" w:rsidRPr="0010459D">
              <w:rPr>
                <w:rFonts w:ascii="Times New Roman" w:eastAsia="Times New Roman" w:hAnsi="Times New Roman" w:cs="Times New Roman"/>
                <w:sz w:val="28"/>
                <w:szCs w:val="28"/>
              </w:rPr>
              <w:t>Nr.</w:t>
            </w:r>
            <w:r w:rsidR="00F43DBC" w:rsidRPr="0010459D">
              <w:rPr>
                <w:rFonts w:ascii="Times New Roman" w:hAnsi="Times New Roman" w:cs="Times New Roman"/>
                <w:sz w:val="28"/>
                <w:szCs w:val="28"/>
              </w:rPr>
              <w:t> </w:t>
            </w:r>
            <w:r w:rsidR="000F48B3" w:rsidRPr="0010459D">
              <w:rPr>
                <w:rFonts w:ascii="Times New Roman" w:eastAsia="Times New Roman" w:hAnsi="Times New Roman" w:cs="Times New Roman"/>
                <w:sz w:val="28"/>
                <w:szCs w:val="28"/>
              </w:rPr>
              <w:t xml:space="preserve">203 “Studējošā personas lietas noformēšanas un aktualizēšanas kārtība”. </w:t>
            </w:r>
          </w:p>
        </w:tc>
      </w:tr>
      <w:tr w:rsidR="0010459D" w:rsidRPr="0010459D" w14:paraId="69172DCD" w14:textId="77777777" w:rsidTr="008068E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9FF221B" w14:textId="59CC317E" w:rsidR="00A25CD8" w:rsidRPr="0010459D" w:rsidRDefault="00A25CD8" w:rsidP="00A25CD8">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lastRenderedPageBreak/>
              <w:t>2.</w:t>
            </w:r>
          </w:p>
        </w:tc>
        <w:tc>
          <w:tcPr>
            <w:tcW w:w="1267" w:type="pct"/>
            <w:tcBorders>
              <w:top w:val="outset" w:sz="6" w:space="0" w:color="414142"/>
              <w:left w:val="outset" w:sz="6" w:space="0" w:color="414142"/>
              <w:bottom w:val="outset" w:sz="6" w:space="0" w:color="414142"/>
              <w:right w:val="outset" w:sz="6" w:space="0" w:color="414142"/>
            </w:tcBorders>
            <w:shd w:val="clear" w:color="auto" w:fill="FFFFFF"/>
            <w:hideMark/>
          </w:tcPr>
          <w:p w14:paraId="5BCC414B" w14:textId="77777777" w:rsidR="00A25CD8" w:rsidRPr="0010459D" w:rsidRDefault="00A25CD8" w:rsidP="00A25CD8">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Atbildīgā institūcija</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45F1D222" w14:textId="0B526ADF" w:rsidR="00701C80" w:rsidRPr="0010459D" w:rsidRDefault="009D1F79" w:rsidP="003707BB">
            <w:pPr>
              <w:spacing w:after="0" w:line="240" w:lineRule="auto"/>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Izglītības un zinātnes ministrija, Ekonomikas ministrija, Finanšu ministrija, Kultūras ministrija, Vides aizsardzības un reģionālās attīstības ministrija, Veselības ministrija, Iekšlietu ministrija.</w:t>
            </w:r>
          </w:p>
        </w:tc>
      </w:tr>
      <w:tr w:rsidR="0010459D" w:rsidRPr="0010459D" w14:paraId="0382A2DC" w14:textId="77777777" w:rsidTr="008068E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9450E4E" w14:textId="77777777" w:rsidR="00A25CD8" w:rsidRPr="0010459D" w:rsidRDefault="00A25CD8" w:rsidP="00A25CD8">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3.</w:t>
            </w:r>
          </w:p>
        </w:tc>
        <w:tc>
          <w:tcPr>
            <w:tcW w:w="1267" w:type="pct"/>
            <w:tcBorders>
              <w:top w:val="outset" w:sz="6" w:space="0" w:color="414142"/>
              <w:left w:val="outset" w:sz="6" w:space="0" w:color="414142"/>
              <w:bottom w:val="outset" w:sz="6" w:space="0" w:color="414142"/>
              <w:right w:val="outset" w:sz="6" w:space="0" w:color="414142"/>
            </w:tcBorders>
            <w:shd w:val="clear" w:color="auto" w:fill="FFFFFF"/>
            <w:hideMark/>
          </w:tcPr>
          <w:p w14:paraId="29429157" w14:textId="77777777" w:rsidR="00A25CD8" w:rsidRPr="0010459D" w:rsidRDefault="00A25CD8" w:rsidP="00A25CD8">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Cita informācija</w:t>
            </w:r>
          </w:p>
        </w:tc>
        <w:tc>
          <w:tcPr>
            <w:tcW w:w="3433" w:type="pct"/>
            <w:tcBorders>
              <w:top w:val="outset" w:sz="6" w:space="0" w:color="414142"/>
              <w:left w:val="outset" w:sz="6" w:space="0" w:color="414142"/>
              <w:bottom w:val="outset" w:sz="6" w:space="0" w:color="414142"/>
              <w:right w:val="outset" w:sz="6" w:space="0" w:color="414142"/>
            </w:tcBorders>
            <w:shd w:val="clear" w:color="auto" w:fill="FFFFFF"/>
            <w:hideMark/>
          </w:tcPr>
          <w:p w14:paraId="48593771" w14:textId="36D498D7" w:rsidR="00CF7E84" w:rsidRPr="0010459D" w:rsidRDefault="009D1F79" w:rsidP="009D1F79">
            <w:pPr>
              <w:pStyle w:val="NoSpacing"/>
              <w:jc w:val="both"/>
              <w:rPr>
                <w:rFonts w:ascii="Times New Roman" w:hAnsi="Times New Roman" w:cs="Times New Roman"/>
                <w:sz w:val="28"/>
                <w:szCs w:val="28"/>
              </w:rPr>
            </w:pPr>
            <w:r w:rsidRPr="0010459D">
              <w:rPr>
                <w:rFonts w:ascii="Times New Roman" w:hAnsi="Times New Roman" w:cs="Times New Roman"/>
                <w:sz w:val="28"/>
                <w:szCs w:val="28"/>
              </w:rPr>
              <w:t xml:space="preserve">Izglītības un zinātnes ministrija, iniciējot kompetenču pieejas īstenošanu vispārējā un profesionālajā izglītībā, </w:t>
            </w:r>
            <w:r w:rsidRPr="0010459D">
              <w:rPr>
                <w:rFonts w:ascii="Times New Roman" w:hAnsi="Times New Roman" w:cs="Times New Roman"/>
                <w:sz w:val="28"/>
                <w:szCs w:val="28"/>
              </w:rPr>
              <w:lastRenderedPageBreak/>
              <w:t xml:space="preserve">šobrīd izstrādā virkni jaunu vai veic grozījumus jau esošajos normatīvajos aktos. Paralēli tam tiek strādāts pie </w:t>
            </w:r>
            <w:r w:rsidR="00CF7E84" w:rsidRPr="0010459D">
              <w:rPr>
                <w:rFonts w:ascii="Times New Roman" w:hAnsi="Times New Roman" w:cs="Times New Roman"/>
                <w:sz w:val="28"/>
                <w:szCs w:val="28"/>
              </w:rPr>
              <w:t xml:space="preserve">attiecīgiem </w:t>
            </w:r>
            <w:r w:rsidRPr="0010459D">
              <w:rPr>
                <w:rFonts w:ascii="Times New Roman" w:hAnsi="Times New Roman" w:cs="Times New Roman"/>
                <w:sz w:val="28"/>
                <w:szCs w:val="28"/>
              </w:rPr>
              <w:t>priekšlikumiem grozījumiem Profesionālās izglītības likumā un ar to saistītajos normatīvajos aktos. Termins “pe</w:t>
            </w:r>
            <w:r w:rsidR="00882D46" w:rsidRPr="0010459D">
              <w:rPr>
                <w:rFonts w:ascii="Times New Roman" w:hAnsi="Times New Roman" w:cs="Times New Roman"/>
                <w:sz w:val="28"/>
                <w:szCs w:val="28"/>
              </w:rPr>
              <w:t>dagoģiskā korekcija” ir izslēgts</w:t>
            </w:r>
            <w:r w:rsidRPr="0010459D">
              <w:rPr>
                <w:rFonts w:ascii="Times New Roman" w:hAnsi="Times New Roman" w:cs="Times New Roman"/>
                <w:sz w:val="28"/>
                <w:szCs w:val="28"/>
              </w:rPr>
              <w:t xml:space="preserve"> no Vispārējās izglītības likuma un </w:t>
            </w:r>
            <w:r w:rsidR="00882D46" w:rsidRPr="0010459D">
              <w:rPr>
                <w:rFonts w:ascii="Times New Roman" w:hAnsi="Times New Roman" w:cs="Times New Roman"/>
                <w:sz w:val="28"/>
                <w:szCs w:val="28"/>
              </w:rPr>
              <w:t xml:space="preserve">šobrīd </w:t>
            </w:r>
            <w:r w:rsidRPr="0010459D">
              <w:rPr>
                <w:rFonts w:ascii="Times New Roman" w:hAnsi="Times New Roman" w:cs="Times New Roman"/>
                <w:sz w:val="28"/>
                <w:szCs w:val="28"/>
              </w:rPr>
              <w:t>nav attiecinām</w:t>
            </w:r>
            <w:r w:rsidR="00CF7E84" w:rsidRPr="0010459D">
              <w:rPr>
                <w:rFonts w:ascii="Times New Roman" w:hAnsi="Times New Roman" w:cs="Times New Roman"/>
                <w:sz w:val="28"/>
                <w:szCs w:val="28"/>
              </w:rPr>
              <w:t>s</w:t>
            </w:r>
            <w:r w:rsidRPr="0010459D">
              <w:rPr>
                <w:rFonts w:ascii="Times New Roman" w:hAnsi="Times New Roman" w:cs="Times New Roman"/>
                <w:sz w:val="28"/>
                <w:szCs w:val="28"/>
              </w:rPr>
              <w:t xml:space="preserve"> uz profesionālās izglītības programmu īstenošanu. Izglītības un zinātnes ministrija piedalās darba grupā, kas izstrādā grozījumus Bērnu tiesību aizsardzības likumā, un jautājums par terminu</w:t>
            </w:r>
            <w:r w:rsidR="00CF7E84" w:rsidRPr="0010459D">
              <w:rPr>
                <w:rFonts w:ascii="Times New Roman" w:hAnsi="Times New Roman" w:cs="Times New Roman"/>
                <w:sz w:val="28"/>
                <w:szCs w:val="28"/>
              </w:rPr>
              <w:t xml:space="preserve"> “</w:t>
            </w:r>
            <w:r w:rsidR="00CF7E84" w:rsidRPr="0010459D">
              <w:rPr>
                <w:rFonts w:ascii="Times New Roman" w:eastAsia="Times New Roman" w:hAnsi="Times New Roman" w:cs="Times New Roman"/>
                <w:sz w:val="28"/>
                <w:szCs w:val="28"/>
              </w:rPr>
              <w:t>pedagoģiskā korekcija” un “internātskolas”</w:t>
            </w:r>
            <w:r w:rsidRPr="0010459D">
              <w:rPr>
                <w:rFonts w:ascii="Times New Roman" w:hAnsi="Times New Roman" w:cs="Times New Roman"/>
                <w:sz w:val="28"/>
                <w:szCs w:val="28"/>
              </w:rPr>
              <w:t xml:space="preserve"> </w:t>
            </w:r>
            <w:r w:rsidR="00CF7E84" w:rsidRPr="0010459D">
              <w:rPr>
                <w:rFonts w:ascii="Times New Roman" w:hAnsi="Times New Roman" w:cs="Times New Roman"/>
                <w:sz w:val="28"/>
                <w:szCs w:val="28"/>
              </w:rPr>
              <w:t xml:space="preserve">izslēgšanu </w:t>
            </w:r>
            <w:r w:rsidR="008068E5" w:rsidRPr="0010459D">
              <w:rPr>
                <w:rFonts w:ascii="Times New Roman" w:hAnsi="Times New Roman" w:cs="Times New Roman"/>
                <w:sz w:val="28"/>
                <w:szCs w:val="28"/>
              </w:rPr>
              <w:t xml:space="preserve">minētajā likumā </w:t>
            </w:r>
            <w:r w:rsidRPr="0010459D">
              <w:rPr>
                <w:rFonts w:ascii="Times New Roman" w:hAnsi="Times New Roman" w:cs="Times New Roman"/>
                <w:sz w:val="28"/>
                <w:szCs w:val="28"/>
              </w:rPr>
              <w:t xml:space="preserve">ir aktualizēts. </w:t>
            </w:r>
          </w:p>
          <w:p w14:paraId="16998BFC" w14:textId="62625A15" w:rsidR="00CF7E84" w:rsidRPr="0010459D" w:rsidRDefault="008068E5" w:rsidP="009D1F79">
            <w:pPr>
              <w:pStyle w:val="NoSpacing"/>
              <w:jc w:val="both"/>
              <w:rPr>
                <w:rFonts w:ascii="Times New Roman" w:hAnsi="Times New Roman" w:cs="Times New Roman"/>
                <w:sz w:val="28"/>
                <w:szCs w:val="28"/>
              </w:rPr>
            </w:pPr>
            <w:r w:rsidRPr="0010459D">
              <w:rPr>
                <w:rFonts w:ascii="Times New Roman" w:hAnsi="Times New Roman" w:cs="Times New Roman"/>
                <w:sz w:val="28"/>
                <w:szCs w:val="28"/>
              </w:rPr>
              <w:t xml:space="preserve">Grozījumi </w:t>
            </w:r>
            <w:r w:rsidR="005275CF" w:rsidRPr="0010459D">
              <w:rPr>
                <w:rFonts w:ascii="Times New Roman" w:hAnsi="Times New Roman" w:cs="Times New Roman"/>
                <w:sz w:val="28"/>
                <w:szCs w:val="28"/>
              </w:rPr>
              <w:t xml:space="preserve">Izglītības un zinātnes ministrijas kompetencē esošajos Ministru kabineta noteikumos </w:t>
            </w:r>
            <w:r w:rsidRPr="0010459D">
              <w:rPr>
                <w:rFonts w:ascii="Times New Roman" w:hAnsi="Times New Roman" w:cs="Times New Roman"/>
                <w:sz w:val="28"/>
                <w:szCs w:val="28"/>
              </w:rPr>
              <w:t>attiecībā uz termina "pedagoģiskā korekcija" svītrošanu</w:t>
            </w:r>
            <w:r w:rsidR="005275CF" w:rsidRPr="0010459D">
              <w:rPr>
                <w:rFonts w:ascii="Times New Roman" w:hAnsi="Times New Roman" w:cs="Times New Roman"/>
                <w:sz w:val="28"/>
                <w:szCs w:val="28"/>
              </w:rPr>
              <w:t xml:space="preserve"> no normatīvā regulējuma šobrīd ir izstrādes vai saskaņošanas stadijā. Saskaņā ar</w:t>
            </w:r>
            <w:r w:rsidR="001F2F68" w:rsidRPr="0010459D">
              <w:rPr>
                <w:rFonts w:ascii="Times New Roman" w:hAnsi="Times New Roman" w:cs="Times New Roman"/>
                <w:sz w:val="28"/>
                <w:szCs w:val="28"/>
              </w:rPr>
              <w:t xml:space="preserve"> </w:t>
            </w:r>
            <w:r w:rsidR="005275CF" w:rsidRPr="0010459D">
              <w:rPr>
                <w:rFonts w:ascii="Times New Roman" w:hAnsi="Times New Roman" w:cs="Times New Roman"/>
                <w:sz w:val="28"/>
                <w:szCs w:val="28"/>
              </w:rPr>
              <w:t>Vispārējās izglītības likuma pārejas noteikumu 35.</w:t>
            </w:r>
            <w:r w:rsidR="00F43DBC" w:rsidRPr="0010459D">
              <w:rPr>
                <w:rFonts w:ascii="Times New Roman" w:hAnsi="Times New Roman" w:cs="Times New Roman"/>
                <w:sz w:val="28"/>
                <w:szCs w:val="28"/>
              </w:rPr>
              <w:t> </w:t>
            </w:r>
            <w:r w:rsidR="005275CF" w:rsidRPr="0010459D">
              <w:rPr>
                <w:rFonts w:ascii="Times New Roman" w:hAnsi="Times New Roman" w:cs="Times New Roman"/>
                <w:sz w:val="28"/>
                <w:szCs w:val="28"/>
              </w:rPr>
              <w:t>punkt</w:t>
            </w:r>
            <w:r w:rsidR="00882D46" w:rsidRPr="0010459D">
              <w:rPr>
                <w:rFonts w:ascii="Times New Roman" w:hAnsi="Times New Roman" w:cs="Times New Roman"/>
                <w:sz w:val="28"/>
                <w:szCs w:val="28"/>
              </w:rPr>
              <w:t>u</w:t>
            </w:r>
            <w:r w:rsidR="005275CF" w:rsidRPr="0010459D">
              <w:rPr>
                <w:rFonts w:ascii="Times New Roman" w:hAnsi="Times New Roman" w:cs="Times New Roman"/>
                <w:sz w:val="28"/>
                <w:szCs w:val="28"/>
              </w:rPr>
              <w:t xml:space="preserve"> pedagoģiskās korekcijas kā vispārējās izglītības īpašā veid</w:t>
            </w:r>
            <w:r w:rsidR="00011CE5">
              <w:rPr>
                <w:rFonts w:ascii="Times New Roman" w:hAnsi="Times New Roman" w:cs="Times New Roman"/>
                <w:sz w:val="28"/>
                <w:szCs w:val="28"/>
              </w:rPr>
              <w:t>a izslēgšana stājas spēkā 2019. gada 1. </w:t>
            </w:r>
            <w:r w:rsidR="005275CF" w:rsidRPr="0010459D">
              <w:rPr>
                <w:rFonts w:ascii="Times New Roman" w:hAnsi="Times New Roman" w:cs="Times New Roman"/>
                <w:sz w:val="28"/>
                <w:szCs w:val="28"/>
              </w:rPr>
              <w:t>septembrī. Ja pēc minētā datuma izmaiņas nebūs veiktas visos iepriekš minētajos Ministru kabineta noteikumos, tad, piemērojot minētos Ministru kabineta noteikumus, jāvadās pēc augstāka tiesiskā regulējuma, t.i.</w:t>
            </w:r>
            <w:r w:rsidR="00882D46" w:rsidRPr="0010459D">
              <w:rPr>
                <w:rFonts w:ascii="Times New Roman" w:hAnsi="Times New Roman" w:cs="Times New Roman"/>
                <w:sz w:val="28"/>
                <w:szCs w:val="28"/>
              </w:rPr>
              <w:t>,</w:t>
            </w:r>
            <w:r w:rsidR="005275CF" w:rsidRPr="0010459D">
              <w:rPr>
                <w:rFonts w:ascii="Times New Roman" w:hAnsi="Times New Roman" w:cs="Times New Roman"/>
                <w:sz w:val="28"/>
                <w:szCs w:val="28"/>
              </w:rPr>
              <w:t xml:space="preserve"> Vispārējās izglītības likuma.</w:t>
            </w:r>
            <w:r w:rsidR="006D44FC" w:rsidRPr="0010459D">
              <w:rPr>
                <w:rFonts w:ascii="Times New Roman" w:hAnsi="Times New Roman" w:cs="Times New Roman"/>
                <w:sz w:val="28"/>
                <w:szCs w:val="28"/>
              </w:rPr>
              <w:t xml:space="preserve"> Arī attiecībā </w:t>
            </w:r>
            <w:r w:rsidR="006D44FC" w:rsidRPr="0010459D">
              <w:rPr>
                <w:rFonts w:ascii="Times New Roman" w:eastAsia="Times New Roman" w:hAnsi="Times New Roman" w:cs="Times New Roman"/>
                <w:sz w:val="28"/>
                <w:szCs w:val="28"/>
              </w:rPr>
              <w:t>uz termina "tālmācība" interpretēšanu</w:t>
            </w:r>
            <w:r w:rsidR="001F2F68" w:rsidRPr="0010459D">
              <w:rPr>
                <w:rFonts w:ascii="Times New Roman" w:eastAsia="Times New Roman" w:hAnsi="Times New Roman" w:cs="Times New Roman"/>
                <w:sz w:val="28"/>
                <w:szCs w:val="28"/>
              </w:rPr>
              <w:t xml:space="preserve"> Ministru kabineta noteikumos, kuros vēl nav veikti grozījumi</w:t>
            </w:r>
            <w:r w:rsidR="00882D46" w:rsidRPr="0010459D">
              <w:rPr>
                <w:rFonts w:ascii="Times New Roman" w:eastAsia="Times New Roman" w:hAnsi="Times New Roman" w:cs="Times New Roman"/>
                <w:sz w:val="28"/>
                <w:szCs w:val="28"/>
              </w:rPr>
              <w:t>,</w:t>
            </w:r>
            <w:r w:rsidR="001F2F68" w:rsidRPr="0010459D">
              <w:rPr>
                <w:rFonts w:ascii="Times New Roman" w:eastAsia="Times New Roman" w:hAnsi="Times New Roman" w:cs="Times New Roman"/>
                <w:sz w:val="28"/>
                <w:szCs w:val="28"/>
              </w:rPr>
              <w:t xml:space="preserve"> jāvadās pēc augstāka tiesiskā regulējuma, t.i.</w:t>
            </w:r>
            <w:r w:rsidR="00882D46" w:rsidRPr="0010459D">
              <w:rPr>
                <w:rFonts w:ascii="Times New Roman" w:eastAsia="Times New Roman" w:hAnsi="Times New Roman" w:cs="Times New Roman"/>
                <w:sz w:val="28"/>
                <w:szCs w:val="28"/>
              </w:rPr>
              <w:t>,</w:t>
            </w:r>
            <w:r w:rsidR="001F2F68" w:rsidRPr="0010459D">
              <w:rPr>
                <w:rFonts w:ascii="Times New Roman" w:eastAsia="Times New Roman" w:hAnsi="Times New Roman" w:cs="Times New Roman"/>
                <w:sz w:val="28"/>
                <w:szCs w:val="28"/>
              </w:rPr>
              <w:t xml:space="preserve"> </w:t>
            </w:r>
            <w:r w:rsidR="001F2F68" w:rsidRPr="0010459D">
              <w:rPr>
                <w:rFonts w:ascii="Times New Roman" w:hAnsi="Times New Roman" w:cs="Times New Roman"/>
                <w:sz w:val="28"/>
                <w:szCs w:val="28"/>
              </w:rPr>
              <w:t>Saeimā 2018. gada 20. septembrī pieņemtajā likumā “Grozījumi Izglītības likumā” noteikt</w:t>
            </w:r>
            <w:r w:rsidR="000200F3" w:rsidRPr="0010459D">
              <w:rPr>
                <w:rFonts w:ascii="Times New Roman" w:hAnsi="Times New Roman" w:cs="Times New Roman"/>
                <w:sz w:val="28"/>
                <w:szCs w:val="28"/>
              </w:rPr>
              <w:t>ā</w:t>
            </w:r>
            <w:r w:rsidR="001F2F68" w:rsidRPr="0010459D">
              <w:rPr>
                <w:rFonts w:ascii="Times New Roman" w:hAnsi="Times New Roman" w:cs="Times New Roman"/>
                <w:sz w:val="28"/>
                <w:szCs w:val="28"/>
              </w:rPr>
              <w:t>, kas paredz neklātienes formas paveidu – tālmācību – nošķirt kā atsevišķu izglītības ieguves formu.</w:t>
            </w:r>
          </w:p>
          <w:p w14:paraId="1DFA11ED" w14:textId="20CF5916" w:rsidR="009D1F79" w:rsidRPr="0010459D" w:rsidRDefault="009D1F79" w:rsidP="009D1F79">
            <w:pPr>
              <w:pStyle w:val="NoSpacing"/>
              <w:jc w:val="both"/>
              <w:rPr>
                <w:rFonts w:ascii="Times New Roman" w:hAnsi="Times New Roman" w:cs="Times New Roman"/>
                <w:sz w:val="28"/>
                <w:szCs w:val="28"/>
              </w:rPr>
            </w:pPr>
            <w:r w:rsidRPr="0010459D">
              <w:rPr>
                <w:rFonts w:ascii="Times New Roman" w:hAnsi="Times New Roman" w:cs="Times New Roman"/>
                <w:sz w:val="28"/>
                <w:szCs w:val="28"/>
              </w:rPr>
              <w:t>Termina "internātskola" izslēgšana no normatīvā regulējuma ir iniciēta ar</w:t>
            </w:r>
            <w:r w:rsidR="005275CF" w:rsidRPr="0010459D">
              <w:rPr>
                <w:rFonts w:ascii="Times New Roman" w:hAnsi="Times New Roman" w:cs="Times New Roman"/>
                <w:sz w:val="28"/>
                <w:szCs w:val="28"/>
              </w:rPr>
              <w:t xml:space="preserve"> </w:t>
            </w:r>
            <w:r w:rsidR="00FD72E5" w:rsidRPr="0010459D">
              <w:rPr>
                <w:rFonts w:ascii="Times New Roman" w:hAnsi="Times New Roman" w:cs="Times New Roman"/>
                <w:sz w:val="28"/>
                <w:szCs w:val="28"/>
              </w:rPr>
              <w:t xml:space="preserve">Ministru kabineta </w:t>
            </w:r>
            <w:r w:rsidR="005275CF" w:rsidRPr="0010459D">
              <w:rPr>
                <w:rFonts w:ascii="Times New Roman" w:hAnsi="Times New Roman" w:cs="Times New Roman"/>
                <w:sz w:val="28"/>
                <w:szCs w:val="28"/>
              </w:rPr>
              <w:t>noteikumu projektu “</w:t>
            </w:r>
            <w:r w:rsidR="00FD72E5" w:rsidRPr="0010459D">
              <w:rPr>
                <w:rFonts w:ascii="Times New Roman" w:hAnsi="Times New Roman" w:cs="Times New Roman"/>
                <w:sz w:val="28"/>
                <w:szCs w:val="28"/>
              </w:rPr>
              <w:t>Grozījumi Ministru kabineta 2016.</w:t>
            </w:r>
            <w:r w:rsidR="009D6809">
              <w:rPr>
                <w:rFonts w:ascii="Times New Roman" w:hAnsi="Times New Roman" w:cs="Times New Roman"/>
                <w:sz w:val="28"/>
                <w:szCs w:val="28"/>
              </w:rPr>
              <w:t> gada 15.</w:t>
            </w:r>
            <w:r w:rsidR="00011CE5">
              <w:rPr>
                <w:rFonts w:ascii="Times New Roman" w:hAnsi="Times New Roman" w:cs="Times New Roman"/>
                <w:sz w:val="28"/>
                <w:szCs w:val="28"/>
              </w:rPr>
              <w:t> </w:t>
            </w:r>
            <w:r w:rsidR="009D6809">
              <w:rPr>
                <w:rFonts w:ascii="Times New Roman" w:hAnsi="Times New Roman" w:cs="Times New Roman"/>
                <w:sz w:val="28"/>
                <w:szCs w:val="28"/>
              </w:rPr>
              <w:t>jūlija noteikumos Nr. </w:t>
            </w:r>
            <w:r w:rsidR="00FD72E5" w:rsidRPr="0010459D">
              <w:rPr>
                <w:rFonts w:ascii="Times New Roman" w:hAnsi="Times New Roman" w:cs="Times New Roman"/>
                <w:sz w:val="28"/>
                <w:szCs w:val="28"/>
              </w:rPr>
              <w:t>477 „Speciālās izglītības iestāžu, internātskolu un vispārējā izglītības iestāžu speciālās izglītības klašu (grupu) finansēšanas kārtība”</w:t>
            </w:r>
            <w:r w:rsidR="005275CF" w:rsidRPr="0010459D">
              <w:rPr>
                <w:rFonts w:ascii="Times New Roman" w:hAnsi="Times New Roman" w:cs="Times New Roman"/>
                <w:sz w:val="28"/>
                <w:szCs w:val="28"/>
              </w:rPr>
              <w:t>” (</w:t>
            </w:r>
            <w:r w:rsidR="00FD72E5" w:rsidRPr="0010459D">
              <w:rPr>
                <w:rFonts w:ascii="Times New Roman" w:hAnsi="Times New Roman" w:cs="Times New Roman"/>
                <w:sz w:val="28"/>
                <w:szCs w:val="28"/>
              </w:rPr>
              <w:t>VSS-459</w:t>
            </w:r>
            <w:r w:rsidR="005275CF" w:rsidRPr="0010459D">
              <w:rPr>
                <w:rFonts w:ascii="Times New Roman" w:hAnsi="Times New Roman" w:cs="Times New Roman"/>
                <w:sz w:val="28"/>
                <w:szCs w:val="28"/>
              </w:rPr>
              <w:t>)</w:t>
            </w:r>
            <w:r w:rsidR="00FD72E5" w:rsidRPr="0010459D">
              <w:rPr>
                <w:rFonts w:ascii="Times New Roman" w:hAnsi="Times New Roman" w:cs="Times New Roman"/>
                <w:sz w:val="28"/>
                <w:szCs w:val="28"/>
              </w:rPr>
              <w:t xml:space="preserve">, </w:t>
            </w:r>
            <w:r w:rsidRPr="0010459D">
              <w:rPr>
                <w:rFonts w:ascii="Times New Roman" w:hAnsi="Times New Roman" w:cs="Times New Roman"/>
                <w:sz w:val="28"/>
                <w:szCs w:val="28"/>
              </w:rPr>
              <w:t xml:space="preserve">kuram saskaņošanas procesā ir sagatavots un pievienots Ministru kabineta </w:t>
            </w:r>
            <w:proofErr w:type="spellStart"/>
            <w:r w:rsidR="000200F3" w:rsidRPr="0010459D">
              <w:rPr>
                <w:rFonts w:ascii="Times New Roman" w:hAnsi="Times New Roman" w:cs="Times New Roman"/>
                <w:sz w:val="28"/>
                <w:szCs w:val="28"/>
              </w:rPr>
              <w:t>protokollēmuma</w:t>
            </w:r>
            <w:proofErr w:type="spellEnd"/>
            <w:r w:rsidR="000200F3" w:rsidRPr="0010459D">
              <w:rPr>
                <w:rFonts w:ascii="Times New Roman" w:hAnsi="Times New Roman" w:cs="Times New Roman"/>
                <w:sz w:val="28"/>
                <w:szCs w:val="28"/>
              </w:rPr>
              <w:t xml:space="preserve"> projekts</w:t>
            </w:r>
            <w:r w:rsidRPr="0010459D">
              <w:rPr>
                <w:rFonts w:ascii="Times New Roman" w:hAnsi="Times New Roman" w:cs="Times New Roman"/>
                <w:sz w:val="28"/>
                <w:szCs w:val="28"/>
              </w:rPr>
              <w:t xml:space="preserve">, kurā ir </w:t>
            </w:r>
            <w:r w:rsidR="00244E24" w:rsidRPr="0010459D">
              <w:rPr>
                <w:rFonts w:ascii="Times New Roman" w:hAnsi="Times New Roman" w:cs="Times New Roman"/>
                <w:sz w:val="28"/>
                <w:szCs w:val="28"/>
              </w:rPr>
              <w:t>paredzēts</w:t>
            </w:r>
            <w:r w:rsidRPr="0010459D">
              <w:rPr>
                <w:rFonts w:ascii="Times New Roman" w:hAnsi="Times New Roman" w:cs="Times New Roman"/>
                <w:sz w:val="28"/>
                <w:szCs w:val="28"/>
              </w:rPr>
              <w:t xml:space="preserve">, ka Ekonomikas ministrijai, Iekšlietu ministrijai, Vides aizsardzības un reģionālās attīstības ministrijai, Finanšu ministrijai, Kultūras ministrijai un Veselības </w:t>
            </w:r>
            <w:r w:rsidRPr="0010459D">
              <w:rPr>
                <w:rFonts w:ascii="Times New Roman" w:hAnsi="Times New Roman" w:cs="Times New Roman"/>
                <w:sz w:val="28"/>
                <w:szCs w:val="28"/>
              </w:rPr>
              <w:lastRenderedPageBreak/>
              <w:t xml:space="preserve">ministrijai atbilstoši kompetencei ir pienākums izvērtēt nepieciešamību izdarīt grozījumus normatīvajos aktos, svītrojot vārdu “internātskola” un aizstājot vārdus “speciālā internātskola” ar vārdiem “speciālās izglītības iestāde, kas nodrošina internāta pakalpojumus”, un nepieciešamības gadījumā līdz 2019. gada 31. decembrim noteiktā kārtībā iesniegt Ministru kabinetā priekšlikumus grozījumiem normatīvajos aktos. Izglītības un zinātnes ministrija ir nosūtījusi </w:t>
            </w:r>
            <w:r w:rsidR="00244E24" w:rsidRPr="0010459D">
              <w:rPr>
                <w:rFonts w:ascii="Times New Roman" w:hAnsi="Times New Roman" w:cs="Times New Roman"/>
                <w:sz w:val="28"/>
                <w:szCs w:val="28"/>
              </w:rPr>
              <w:t xml:space="preserve">minētajām </w:t>
            </w:r>
            <w:r w:rsidR="008F0B60" w:rsidRPr="0010459D">
              <w:rPr>
                <w:rFonts w:ascii="Times New Roman" w:hAnsi="Times New Roman" w:cs="Times New Roman"/>
                <w:sz w:val="28"/>
                <w:szCs w:val="28"/>
              </w:rPr>
              <w:t>ministrijām</w:t>
            </w:r>
            <w:r w:rsidRPr="0010459D">
              <w:rPr>
                <w:rFonts w:ascii="Times New Roman" w:hAnsi="Times New Roman" w:cs="Times New Roman"/>
                <w:sz w:val="28"/>
                <w:szCs w:val="28"/>
              </w:rPr>
              <w:t xml:space="preserve"> vēstuli ar lūgumu veikt grozījumus </w:t>
            </w:r>
            <w:r w:rsidR="00244E24" w:rsidRPr="0010459D">
              <w:rPr>
                <w:rFonts w:ascii="Times New Roman" w:hAnsi="Times New Roman" w:cs="Times New Roman"/>
                <w:sz w:val="28"/>
                <w:szCs w:val="28"/>
              </w:rPr>
              <w:t>attiecīgajos</w:t>
            </w:r>
            <w:r w:rsidRPr="0010459D">
              <w:rPr>
                <w:rFonts w:ascii="Times New Roman" w:hAnsi="Times New Roman" w:cs="Times New Roman"/>
                <w:sz w:val="28"/>
                <w:szCs w:val="28"/>
              </w:rPr>
              <w:t xml:space="preserve"> normatīvajos aktos, ievērojot to, ka no Izglītības likuma ar </w:t>
            </w:r>
            <w:r w:rsidR="00882D46" w:rsidRPr="0010459D">
              <w:rPr>
                <w:rFonts w:ascii="Times New Roman" w:hAnsi="Times New Roman" w:cs="Times New Roman"/>
                <w:sz w:val="28"/>
                <w:szCs w:val="28"/>
              </w:rPr>
              <w:t xml:space="preserve">šā gada </w:t>
            </w:r>
            <w:r w:rsidRPr="0010459D">
              <w:rPr>
                <w:rFonts w:ascii="Times New Roman" w:hAnsi="Times New Roman" w:cs="Times New Roman"/>
                <w:sz w:val="28"/>
                <w:szCs w:val="28"/>
              </w:rPr>
              <w:t>1.</w:t>
            </w:r>
            <w:r w:rsidR="00194976" w:rsidRPr="0010459D">
              <w:rPr>
                <w:rFonts w:ascii="Times New Roman" w:hAnsi="Times New Roman" w:cs="Times New Roman"/>
                <w:sz w:val="28"/>
                <w:szCs w:val="28"/>
              </w:rPr>
              <w:t> </w:t>
            </w:r>
            <w:r w:rsidRPr="0010459D">
              <w:rPr>
                <w:rFonts w:ascii="Times New Roman" w:hAnsi="Times New Roman" w:cs="Times New Roman"/>
                <w:sz w:val="28"/>
                <w:szCs w:val="28"/>
              </w:rPr>
              <w:t>augustu tiks izslēgts vārds “internātskola”.</w:t>
            </w:r>
          </w:p>
          <w:p w14:paraId="79CE899F" w14:textId="25A50069" w:rsidR="009D1F79" w:rsidRPr="0010459D" w:rsidRDefault="009D1F79" w:rsidP="00011CE5">
            <w:pPr>
              <w:spacing w:after="0" w:line="240" w:lineRule="auto"/>
              <w:jc w:val="both"/>
              <w:rPr>
                <w:rFonts w:ascii="Times New Roman" w:hAnsi="Times New Roman" w:cs="Times New Roman"/>
                <w:sz w:val="28"/>
                <w:szCs w:val="28"/>
              </w:rPr>
            </w:pPr>
            <w:r w:rsidRPr="0010459D">
              <w:rPr>
                <w:rFonts w:ascii="Times New Roman" w:hAnsi="Times New Roman" w:cs="Times New Roman"/>
                <w:sz w:val="28"/>
                <w:szCs w:val="28"/>
              </w:rPr>
              <w:t>Izglītības likuma pārejas noteikumu 60.</w:t>
            </w:r>
            <w:r w:rsidR="00011CE5">
              <w:rPr>
                <w:rFonts w:ascii="Times New Roman" w:hAnsi="Times New Roman" w:cs="Times New Roman"/>
                <w:sz w:val="28"/>
                <w:szCs w:val="28"/>
              </w:rPr>
              <w:t> </w:t>
            </w:r>
            <w:r w:rsidRPr="0010459D">
              <w:rPr>
                <w:rFonts w:ascii="Times New Roman" w:hAnsi="Times New Roman" w:cs="Times New Roman"/>
                <w:sz w:val="28"/>
                <w:szCs w:val="28"/>
              </w:rPr>
              <w:t>punkts nosaka, ka termins “internātskola” no Izglītība</w:t>
            </w:r>
            <w:r w:rsidR="00011CE5">
              <w:rPr>
                <w:rFonts w:ascii="Times New Roman" w:hAnsi="Times New Roman" w:cs="Times New Roman"/>
                <w:sz w:val="28"/>
                <w:szCs w:val="28"/>
              </w:rPr>
              <w:t>s likuma tiks izslēgts ar 2019. gada 1. </w:t>
            </w:r>
            <w:r w:rsidRPr="0010459D">
              <w:rPr>
                <w:rFonts w:ascii="Times New Roman" w:hAnsi="Times New Roman" w:cs="Times New Roman"/>
                <w:sz w:val="28"/>
                <w:szCs w:val="28"/>
              </w:rPr>
              <w:t>augustu. Ja pēc minētā datuma izmaiņas nebūs veiktas visos iepriekš minētajos Ministru kabineta noteikumos, tad, pie</w:t>
            </w:r>
            <w:r w:rsidR="00CF7E84" w:rsidRPr="0010459D">
              <w:rPr>
                <w:rFonts w:ascii="Times New Roman" w:hAnsi="Times New Roman" w:cs="Times New Roman"/>
                <w:sz w:val="28"/>
                <w:szCs w:val="28"/>
              </w:rPr>
              <w:t>mērojot</w:t>
            </w:r>
            <w:r w:rsidRPr="0010459D">
              <w:rPr>
                <w:rFonts w:ascii="Times New Roman" w:hAnsi="Times New Roman" w:cs="Times New Roman"/>
                <w:sz w:val="28"/>
                <w:szCs w:val="28"/>
              </w:rPr>
              <w:t xml:space="preserve"> minētos Ministru kabineta noteikumus, jāvadās pēc augstāka tiesiskā regulējuma, t.i.</w:t>
            </w:r>
            <w:r w:rsidR="00882D46" w:rsidRPr="0010459D">
              <w:rPr>
                <w:rFonts w:ascii="Times New Roman" w:hAnsi="Times New Roman" w:cs="Times New Roman"/>
                <w:sz w:val="28"/>
                <w:szCs w:val="28"/>
              </w:rPr>
              <w:t>,</w:t>
            </w:r>
            <w:r w:rsidRPr="0010459D">
              <w:rPr>
                <w:rFonts w:ascii="Times New Roman" w:hAnsi="Times New Roman" w:cs="Times New Roman"/>
                <w:sz w:val="28"/>
                <w:szCs w:val="28"/>
              </w:rPr>
              <w:t xml:space="preserve"> Izglītības likuma.</w:t>
            </w:r>
          </w:p>
        </w:tc>
      </w:tr>
    </w:tbl>
    <w:p w14:paraId="39A9ECB0" w14:textId="77777777" w:rsidR="009D1F79" w:rsidRPr="0010459D" w:rsidRDefault="009D1F79"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10459D" w:rsidRPr="0010459D" w14:paraId="61381BD3"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8B017" w14:textId="77777777" w:rsidR="00573E1B" w:rsidRPr="0010459D" w:rsidRDefault="00573E1B" w:rsidP="00573E1B">
            <w:pPr>
              <w:pStyle w:val="NoSpacing"/>
              <w:jc w:val="center"/>
              <w:rPr>
                <w:rFonts w:ascii="Times New Roman" w:eastAsia="Times New Roman" w:hAnsi="Times New Roman" w:cs="Times New Roman"/>
                <w:b/>
                <w:sz w:val="28"/>
                <w:szCs w:val="28"/>
              </w:rPr>
            </w:pPr>
            <w:r w:rsidRPr="0010459D">
              <w:rPr>
                <w:rFonts w:ascii="Times New Roman" w:eastAsia="Times New Roman" w:hAnsi="Times New Roman" w:cs="Times New Roman"/>
                <w:b/>
                <w:sz w:val="28"/>
                <w:szCs w:val="28"/>
              </w:rPr>
              <w:t>V. Tiesību akta projekta atbilstība Latvijas Republikas starptautiskajām saistībām</w:t>
            </w:r>
          </w:p>
        </w:tc>
      </w:tr>
      <w:tr w:rsidR="0010459D" w:rsidRPr="0010459D" w14:paraId="1EACBCB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62F4667" w14:textId="462EE384" w:rsidR="00573E1B" w:rsidRPr="0010459D" w:rsidRDefault="00573E1B" w:rsidP="00573E1B">
            <w:pPr>
              <w:pStyle w:val="NoSpacing"/>
              <w:jc w:val="center"/>
              <w:rPr>
                <w:rFonts w:ascii="Times New Roman" w:eastAsia="Times New Roman" w:hAnsi="Times New Roman" w:cs="Times New Roman"/>
                <w:sz w:val="28"/>
                <w:szCs w:val="28"/>
              </w:rPr>
            </w:pPr>
            <w:r w:rsidRPr="0010459D">
              <w:rPr>
                <w:rFonts w:ascii="Times New Roman" w:hAnsi="Times New Roman" w:cs="Times New Roman"/>
                <w:sz w:val="28"/>
                <w:szCs w:val="28"/>
                <w:shd w:val="clear" w:color="auto" w:fill="FFFFFF"/>
              </w:rPr>
              <w:t>Projekts šo jomu neskar</w:t>
            </w:r>
          </w:p>
        </w:tc>
      </w:tr>
    </w:tbl>
    <w:p w14:paraId="0966C6CE" w14:textId="77777777" w:rsidR="00573E1B" w:rsidRPr="0010459D"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028"/>
        <w:gridCol w:w="6545"/>
      </w:tblGrid>
      <w:tr w:rsidR="0010459D" w:rsidRPr="0010459D" w14:paraId="7A0CBB7F" w14:textId="77777777"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7802B" w14:textId="77777777" w:rsidR="00573E1B" w:rsidRPr="0010459D" w:rsidRDefault="00573E1B">
            <w:pPr>
              <w:pStyle w:val="tvhtml"/>
              <w:spacing w:line="293" w:lineRule="atLeast"/>
              <w:jc w:val="center"/>
              <w:rPr>
                <w:b/>
                <w:bCs/>
                <w:sz w:val="28"/>
                <w:szCs w:val="28"/>
              </w:rPr>
            </w:pPr>
            <w:r w:rsidRPr="0010459D">
              <w:rPr>
                <w:b/>
                <w:bCs/>
                <w:sz w:val="28"/>
                <w:szCs w:val="28"/>
              </w:rPr>
              <w:t>VI. Sabiedrības līdzdalība un komunikācijas aktivitātes</w:t>
            </w:r>
          </w:p>
        </w:tc>
      </w:tr>
      <w:tr w:rsidR="0010459D" w:rsidRPr="0010459D" w14:paraId="0ED61C55" w14:textId="77777777" w:rsidTr="00821A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581FB16" w14:textId="77777777" w:rsidR="00AA1080" w:rsidRPr="0010459D" w:rsidRDefault="00AA1080" w:rsidP="00AA1080">
            <w:pPr>
              <w:pStyle w:val="tvhtml"/>
              <w:spacing w:line="293" w:lineRule="atLeast"/>
              <w:jc w:val="center"/>
              <w:rPr>
                <w:sz w:val="28"/>
                <w:szCs w:val="28"/>
              </w:rPr>
            </w:pPr>
            <w:r w:rsidRPr="0010459D">
              <w:rPr>
                <w:sz w:val="28"/>
                <w:szCs w:val="28"/>
              </w:rPr>
              <w:t>1.</w:t>
            </w:r>
          </w:p>
        </w:tc>
        <w:tc>
          <w:tcPr>
            <w:tcW w:w="1112" w:type="pct"/>
            <w:tcBorders>
              <w:top w:val="outset" w:sz="6" w:space="0" w:color="414142"/>
              <w:left w:val="outset" w:sz="6" w:space="0" w:color="414142"/>
              <w:bottom w:val="outset" w:sz="6" w:space="0" w:color="414142"/>
              <w:right w:val="outset" w:sz="6" w:space="0" w:color="414142"/>
            </w:tcBorders>
            <w:shd w:val="clear" w:color="auto" w:fill="FFFFFF"/>
            <w:hideMark/>
          </w:tcPr>
          <w:p w14:paraId="768A4FE2" w14:textId="77777777" w:rsidR="00AA1080" w:rsidRPr="0010459D" w:rsidRDefault="00AA1080" w:rsidP="00AA1080">
            <w:pPr>
              <w:rPr>
                <w:rFonts w:ascii="Times New Roman" w:hAnsi="Times New Roman" w:cs="Times New Roman"/>
                <w:sz w:val="28"/>
                <w:szCs w:val="28"/>
              </w:rPr>
            </w:pPr>
            <w:r w:rsidRPr="0010459D">
              <w:rPr>
                <w:rFonts w:ascii="Times New Roman" w:hAnsi="Times New Roman" w:cs="Times New Roman"/>
                <w:sz w:val="28"/>
                <w:szCs w:val="28"/>
              </w:rPr>
              <w:t>Plānotās sabiedrības līdzdalības un komunikācijas aktivitātes saistībā ar projektu</w:t>
            </w:r>
          </w:p>
        </w:tc>
        <w:tc>
          <w:tcPr>
            <w:tcW w:w="3588" w:type="pct"/>
            <w:tcBorders>
              <w:top w:val="outset" w:sz="6" w:space="0" w:color="414142"/>
              <w:left w:val="outset" w:sz="6" w:space="0" w:color="414142"/>
              <w:bottom w:val="outset" w:sz="6" w:space="0" w:color="414142"/>
              <w:right w:val="outset" w:sz="6" w:space="0" w:color="414142"/>
            </w:tcBorders>
            <w:shd w:val="clear" w:color="auto" w:fill="FFFFFF"/>
            <w:hideMark/>
          </w:tcPr>
          <w:p w14:paraId="33278996" w14:textId="243A18D7" w:rsidR="003D694D" w:rsidRPr="0010459D" w:rsidRDefault="00350CE7" w:rsidP="00011CE5">
            <w:pPr>
              <w:ind w:firstLine="401"/>
              <w:jc w:val="both"/>
              <w:rPr>
                <w:rFonts w:ascii="Times New Roman" w:hAnsi="Times New Roman" w:cs="Times New Roman"/>
                <w:sz w:val="28"/>
                <w:szCs w:val="28"/>
              </w:rPr>
            </w:pPr>
            <w:r w:rsidRPr="0010459D">
              <w:rPr>
                <w:rFonts w:ascii="Times New Roman" w:hAnsi="Times New Roman" w:cs="Times New Roman"/>
                <w:sz w:val="28"/>
                <w:szCs w:val="28"/>
              </w:rPr>
              <w:t xml:space="preserve">Sabiedrības pārstāvji ir līdzdarbojušies noteikumu projekta izstrādē pēc tā publiskošanas Izglītības un zinātnes ministrijas tīmekļa vietnē </w:t>
            </w:r>
            <w:proofErr w:type="spellStart"/>
            <w:r w:rsidRPr="0010459D">
              <w:rPr>
                <w:rFonts w:ascii="Times New Roman" w:hAnsi="Times New Roman" w:cs="Times New Roman"/>
                <w:sz w:val="28"/>
                <w:szCs w:val="28"/>
              </w:rPr>
              <w:t>www.izm.gov.lv</w:t>
            </w:r>
            <w:proofErr w:type="spellEnd"/>
            <w:r w:rsidRPr="0010459D">
              <w:rPr>
                <w:rFonts w:ascii="Times New Roman" w:hAnsi="Times New Roman" w:cs="Times New Roman"/>
                <w:sz w:val="28"/>
                <w:szCs w:val="28"/>
              </w:rPr>
              <w:t xml:space="preserve"> 2019.</w:t>
            </w:r>
            <w:r w:rsidR="00011CE5">
              <w:rPr>
                <w:rFonts w:ascii="Times New Roman" w:hAnsi="Times New Roman" w:cs="Times New Roman"/>
                <w:sz w:val="28"/>
                <w:szCs w:val="28"/>
              </w:rPr>
              <w:t> </w:t>
            </w:r>
            <w:r w:rsidRPr="0010459D">
              <w:rPr>
                <w:rFonts w:ascii="Times New Roman" w:hAnsi="Times New Roman" w:cs="Times New Roman"/>
                <w:sz w:val="28"/>
                <w:szCs w:val="28"/>
              </w:rPr>
              <w:t>gada 12.</w:t>
            </w:r>
            <w:r w:rsidR="00011CE5">
              <w:rPr>
                <w:rFonts w:ascii="Times New Roman" w:hAnsi="Times New Roman" w:cs="Times New Roman"/>
                <w:sz w:val="28"/>
                <w:szCs w:val="28"/>
              </w:rPr>
              <w:t> </w:t>
            </w:r>
            <w:r w:rsidRPr="0010459D">
              <w:rPr>
                <w:rFonts w:ascii="Times New Roman" w:hAnsi="Times New Roman" w:cs="Times New Roman"/>
                <w:sz w:val="28"/>
                <w:szCs w:val="28"/>
              </w:rPr>
              <w:t>martā.</w:t>
            </w:r>
          </w:p>
        </w:tc>
      </w:tr>
      <w:tr w:rsidR="0010459D" w:rsidRPr="0010459D" w14:paraId="3791D6DA" w14:textId="77777777" w:rsidTr="00821A8F">
        <w:trPr>
          <w:trHeight w:val="1511"/>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099E61" w14:textId="77777777" w:rsidR="00AA1080" w:rsidRPr="0010459D" w:rsidRDefault="00AA1080" w:rsidP="00AA1080">
            <w:pPr>
              <w:pStyle w:val="tvhtml"/>
              <w:spacing w:line="293" w:lineRule="atLeast"/>
              <w:jc w:val="center"/>
              <w:rPr>
                <w:sz w:val="28"/>
                <w:szCs w:val="28"/>
              </w:rPr>
            </w:pPr>
            <w:r w:rsidRPr="0010459D">
              <w:rPr>
                <w:sz w:val="28"/>
                <w:szCs w:val="28"/>
              </w:rPr>
              <w:t>2.</w:t>
            </w:r>
          </w:p>
        </w:tc>
        <w:tc>
          <w:tcPr>
            <w:tcW w:w="1112" w:type="pct"/>
            <w:tcBorders>
              <w:top w:val="outset" w:sz="6" w:space="0" w:color="414142"/>
              <w:left w:val="outset" w:sz="6" w:space="0" w:color="414142"/>
              <w:bottom w:val="outset" w:sz="6" w:space="0" w:color="414142"/>
              <w:right w:val="outset" w:sz="6" w:space="0" w:color="414142"/>
            </w:tcBorders>
            <w:shd w:val="clear" w:color="auto" w:fill="FFFFFF"/>
            <w:hideMark/>
          </w:tcPr>
          <w:p w14:paraId="570DBD3D" w14:textId="77777777" w:rsidR="00AA1080" w:rsidRPr="0010459D" w:rsidRDefault="00AA1080" w:rsidP="00AA1080">
            <w:pPr>
              <w:rPr>
                <w:rFonts w:ascii="Times New Roman" w:hAnsi="Times New Roman" w:cs="Times New Roman"/>
                <w:sz w:val="28"/>
                <w:szCs w:val="28"/>
              </w:rPr>
            </w:pPr>
            <w:r w:rsidRPr="0010459D">
              <w:rPr>
                <w:rFonts w:ascii="Times New Roman" w:hAnsi="Times New Roman" w:cs="Times New Roman"/>
                <w:sz w:val="28"/>
                <w:szCs w:val="28"/>
              </w:rPr>
              <w:t>Sabiedrības līdzdalība projekta izstrādē</w:t>
            </w:r>
          </w:p>
        </w:tc>
        <w:tc>
          <w:tcPr>
            <w:tcW w:w="3588" w:type="pct"/>
            <w:tcBorders>
              <w:top w:val="outset" w:sz="6" w:space="0" w:color="414142"/>
              <w:left w:val="outset" w:sz="6" w:space="0" w:color="414142"/>
              <w:bottom w:val="outset" w:sz="6" w:space="0" w:color="414142"/>
              <w:right w:val="outset" w:sz="6" w:space="0" w:color="414142"/>
            </w:tcBorders>
            <w:shd w:val="clear" w:color="auto" w:fill="FFFFFF"/>
            <w:hideMark/>
          </w:tcPr>
          <w:p w14:paraId="6431322F" w14:textId="110AB7C1" w:rsidR="005235E0" w:rsidRPr="0010459D" w:rsidRDefault="005235E0" w:rsidP="00194976">
            <w:pPr>
              <w:pStyle w:val="NoSpacing"/>
              <w:ind w:firstLine="401"/>
              <w:jc w:val="both"/>
              <w:rPr>
                <w:rFonts w:ascii="Times New Roman" w:eastAsia="Times New Roman" w:hAnsi="Times New Roman" w:cs="Times New Roman"/>
                <w:sz w:val="28"/>
                <w:szCs w:val="28"/>
                <w:lang w:eastAsia="en-GB"/>
              </w:rPr>
            </w:pPr>
            <w:r w:rsidRPr="0010459D">
              <w:rPr>
                <w:rFonts w:ascii="Times New Roman" w:eastAsia="Times New Roman" w:hAnsi="Times New Roman" w:cs="Times New Roman"/>
                <w:sz w:val="28"/>
                <w:szCs w:val="28"/>
                <w:lang w:eastAsia="en-GB"/>
              </w:rPr>
              <w:t>Sabiedrības līdzdalība noteikumu projektā paredzēt</w:t>
            </w:r>
            <w:r w:rsidR="0059624A" w:rsidRPr="0010459D">
              <w:rPr>
                <w:rFonts w:ascii="Times New Roman" w:eastAsia="Times New Roman" w:hAnsi="Times New Roman" w:cs="Times New Roman"/>
                <w:sz w:val="28"/>
                <w:szCs w:val="28"/>
                <w:lang w:eastAsia="en-GB"/>
              </w:rPr>
              <w:t>ā regulējuma</w:t>
            </w:r>
            <w:r w:rsidR="00194976" w:rsidRPr="0010459D">
              <w:rPr>
                <w:rFonts w:ascii="Times New Roman" w:eastAsia="Times New Roman" w:hAnsi="Times New Roman" w:cs="Times New Roman"/>
                <w:sz w:val="28"/>
                <w:szCs w:val="28"/>
                <w:lang w:eastAsia="en-GB"/>
              </w:rPr>
              <w:t xml:space="preserve"> </w:t>
            </w:r>
            <w:r w:rsidR="0059624A" w:rsidRPr="0010459D">
              <w:rPr>
                <w:rFonts w:ascii="Times New Roman" w:eastAsia="Times New Roman" w:hAnsi="Times New Roman" w:cs="Times New Roman"/>
                <w:sz w:val="28"/>
                <w:szCs w:val="28"/>
                <w:lang w:eastAsia="en-GB"/>
              </w:rPr>
              <w:t>apspriešanā</w:t>
            </w:r>
            <w:r w:rsidRPr="0010459D">
              <w:rPr>
                <w:rFonts w:ascii="Times New Roman" w:eastAsia="Times New Roman" w:hAnsi="Times New Roman" w:cs="Times New Roman"/>
                <w:sz w:val="28"/>
                <w:szCs w:val="28"/>
                <w:lang w:eastAsia="en-GB"/>
              </w:rPr>
              <w:t xml:space="preserve"> </w:t>
            </w:r>
            <w:r w:rsidR="00451011" w:rsidRPr="0010459D">
              <w:rPr>
                <w:rFonts w:ascii="Times New Roman" w:eastAsia="Times New Roman" w:hAnsi="Times New Roman" w:cs="Times New Roman"/>
                <w:sz w:val="28"/>
                <w:szCs w:val="28"/>
                <w:lang w:eastAsia="en-GB"/>
              </w:rPr>
              <w:t xml:space="preserve">attiecībā uz </w:t>
            </w:r>
            <w:r w:rsidRPr="0010459D">
              <w:rPr>
                <w:rFonts w:ascii="Times New Roman" w:eastAsia="Times New Roman" w:hAnsi="Times New Roman" w:cs="Times New Roman"/>
                <w:sz w:val="28"/>
                <w:szCs w:val="28"/>
                <w:lang w:eastAsia="en-GB"/>
              </w:rPr>
              <w:t xml:space="preserve">valsts valodas lietojuma proporciju un tās īstenošanu mazākumtautību izglītības programmās, kā arī pamatizglītības mācību satura īstenošanas iespējas izglītības programmās </w:t>
            </w:r>
            <w:r w:rsidR="00D0492E" w:rsidRPr="0010459D">
              <w:rPr>
                <w:rFonts w:ascii="Times New Roman" w:eastAsia="Times New Roman" w:hAnsi="Times New Roman" w:cs="Times New Roman"/>
                <w:sz w:val="28"/>
                <w:szCs w:val="28"/>
                <w:lang w:eastAsia="en-GB"/>
              </w:rPr>
              <w:t>īstenota dažādās formās:</w:t>
            </w:r>
          </w:p>
          <w:p w14:paraId="3F47589B" w14:textId="633815A4" w:rsidR="002E2F1D" w:rsidRPr="0010459D" w:rsidRDefault="00D0492E" w:rsidP="001008E3">
            <w:pPr>
              <w:pStyle w:val="NoSpacing"/>
              <w:jc w:val="both"/>
              <w:rPr>
                <w:rFonts w:ascii="Times New Roman" w:hAnsi="Times New Roman" w:cs="Times New Roman"/>
                <w:sz w:val="28"/>
                <w:szCs w:val="28"/>
              </w:rPr>
            </w:pPr>
            <w:r w:rsidRPr="0010459D">
              <w:rPr>
                <w:rFonts w:ascii="Times New Roman" w:eastAsia="Times New Roman" w:hAnsi="Times New Roman" w:cs="Times New Roman"/>
                <w:sz w:val="28"/>
                <w:szCs w:val="28"/>
                <w:lang w:eastAsia="en-GB"/>
              </w:rPr>
              <w:t>1.</w:t>
            </w:r>
            <w:r w:rsidR="00194976" w:rsidRPr="0010459D">
              <w:rPr>
                <w:rFonts w:ascii="Times New Roman" w:eastAsia="Times New Roman" w:hAnsi="Times New Roman" w:cs="Times New Roman"/>
                <w:sz w:val="28"/>
                <w:szCs w:val="28"/>
                <w:lang w:eastAsia="en-GB"/>
              </w:rPr>
              <w:t> </w:t>
            </w:r>
            <w:r w:rsidR="005235E0" w:rsidRPr="0010459D">
              <w:rPr>
                <w:rFonts w:ascii="Times New Roman" w:eastAsia="Times New Roman" w:hAnsi="Times New Roman" w:cs="Times New Roman"/>
                <w:sz w:val="28"/>
                <w:szCs w:val="28"/>
                <w:lang w:eastAsia="en-GB"/>
              </w:rPr>
              <w:t>Jautājumi par valsts valodas lietojuma proporciju un tās īstenošanu pārrunāti</w:t>
            </w:r>
            <w:r w:rsidR="00A365E8" w:rsidRPr="0010459D">
              <w:rPr>
                <w:rFonts w:ascii="Times New Roman" w:eastAsia="Times New Roman" w:hAnsi="Times New Roman" w:cs="Times New Roman"/>
                <w:sz w:val="28"/>
                <w:szCs w:val="28"/>
                <w:lang w:eastAsia="en-GB"/>
              </w:rPr>
              <w:t xml:space="preserve"> Izglītības un zinātnes ministrijas </w:t>
            </w:r>
            <w:r w:rsidR="000E57C8" w:rsidRPr="0010459D">
              <w:rPr>
                <w:rFonts w:ascii="Times New Roman" w:eastAsia="Times New Roman" w:hAnsi="Times New Roman" w:cs="Times New Roman"/>
                <w:sz w:val="28"/>
                <w:szCs w:val="28"/>
                <w:lang w:eastAsia="en-GB"/>
              </w:rPr>
              <w:lastRenderedPageBreak/>
              <w:t>izveidotajā Konsultatīvajā padomē mazākumtautību izglītības jautājumos</w:t>
            </w:r>
            <w:r w:rsidR="00526237" w:rsidRPr="0010459D">
              <w:rPr>
                <w:rFonts w:ascii="Times New Roman" w:eastAsia="Times New Roman" w:hAnsi="Times New Roman" w:cs="Times New Roman"/>
                <w:sz w:val="28"/>
                <w:szCs w:val="28"/>
                <w:lang w:eastAsia="en-GB"/>
              </w:rPr>
              <w:t xml:space="preserve">, </w:t>
            </w:r>
            <w:r w:rsidR="00526237" w:rsidRPr="0010459D">
              <w:rPr>
                <w:rFonts w:ascii="Times New Roman" w:hAnsi="Times New Roman" w:cs="Times New Roman"/>
                <w:sz w:val="28"/>
                <w:szCs w:val="28"/>
              </w:rPr>
              <w:t>kuras sastāvā ir gan mazākumtautību izglītības iestāžu administrāciju</w:t>
            </w:r>
            <w:r w:rsidR="000E57C8" w:rsidRPr="0010459D">
              <w:rPr>
                <w:rFonts w:ascii="Times New Roman" w:hAnsi="Times New Roman" w:cs="Times New Roman"/>
                <w:sz w:val="28"/>
                <w:szCs w:val="28"/>
              </w:rPr>
              <w:t xml:space="preserve"> </w:t>
            </w:r>
            <w:r w:rsidR="00526237" w:rsidRPr="0010459D">
              <w:rPr>
                <w:rFonts w:ascii="Times New Roman" w:hAnsi="Times New Roman" w:cs="Times New Roman"/>
                <w:sz w:val="28"/>
                <w:szCs w:val="28"/>
              </w:rPr>
              <w:t xml:space="preserve">pārstāvji, gan nevalstiskās organizācijas, </w:t>
            </w:r>
            <w:r w:rsidR="00A365E8" w:rsidRPr="0010459D">
              <w:rPr>
                <w:rFonts w:ascii="Times New Roman" w:eastAsia="Times New Roman" w:hAnsi="Times New Roman" w:cs="Times New Roman"/>
                <w:sz w:val="28"/>
                <w:szCs w:val="28"/>
                <w:lang w:eastAsia="en-GB"/>
              </w:rPr>
              <w:t xml:space="preserve">saistībā ar Saeimā 2018. gada 22. martā pieņemto </w:t>
            </w:r>
            <w:r w:rsidR="00A365E8" w:rsidRPr="0010459D">
              <w:rPr>
                <w:rFonts w:ascii="Times New Roman" w:hAnsi="Times New Roman" w:cs="Times New Roman"/>
                <w:sz w:val="28"/>
                <w:szCs w:val="28"/>
              </w:rPr>
              <w:t>li</w:t>
            </w:r>
            <w:r w:rsidR="003F0D2D" w:rsidRPr="0010459D">
              <w:rPr>
                <w:rFonts w:ascii="Times New Roman" w:hAnsi="Times New Roman" w:cs="Times New Roman"/>
                <w:sz w:val="28"/>
                <w:szCs w:val="28"/>
              </w:rPr>
              <w:t>kumu</w:t>
            </w:r>
            <w:r w:rsidR="00A365E8" w:rsidRPr="0010459D">
              <w:rPr>
                <w:rFonts w:ascii="Times New Roman" w:hAnsi="Times New Roman" w:cs="Times New Roman"/>
                <w:sz w:val="28"/>
                <w:szCs w:val="28"/>
              </w:rPr>
              <w:t xml:space="preserve"> “Grozījumi Izglītības likumā”</w:t>
            </w:r>
            <w:r w:rsidR="00526237" w:rsidRPr="0010459D">
              <w:rPr>
                <w:rFonts w:ascii="Times New Roman" w:hAnsi="Times New Roman" w:cs="Times New Roman"/>
                <w:sz w:val="28"/>
                <w:szCs w:val="28"/>
              </w:rPr>
              <w:t xml:space="preserve">. </w:t>
            </w:r>
          </w:p>
          <w:p w14:paraId="0C1E9880" w14:textId="4EFEE6C0" w:rsidR="00CA001B" w:rsidRPr="0010459D" w:rsidRDefault="000E57C8" w:rsidP="004B1B6D">
            <w:pPr>
              <w:pStyle w:val="NoSpacing"/>
              <w:jc w:val="both"/>
              <w:rPr>
                <w:rFonts w:ascii="Times New Roman" w:hAnsi="Times New Roman" w:cs="Times New Roman"/>
                <w:sz w:val="28"/>
                <w:szCs w:val="28"/>
              </w:rPr>
            </w:pPr>
            <w:r w:rsidRPr="0010459D">
              <w:rPr>
                <w:rFonts w:ascii="Times New Roman" w:hAnsi="Times New Roman" w:cs="Times New Roman"/>
                <w:sz w:val="28"/>
                <w:szCs w:val="28"/>
              </w:rPr>
              <w:t>2</w:t>
            </w:r>
            <w:r w:rsidR="002460D8" w:rsidRPr="0010459D">
              <w:rPr>
                <w:rFonts w:ascii="Times New Roman" w:hAnsi="Times New Roman" w:cs="Times New Roman"/>
                <w:sz w:val="28"/>
                <w:szCs w:val="28"/>
              </w:rPr>
              <w:t>.</w:t>
            </w:r>
            <w:r w:rsidR="00194976" w:rsidRPr="0010459D">
              <w:rPr>
                <w:rFonts w:ascii="Times New Roman" w:hAnsi="Times New Roman" w:cs="Times New Roman"/>
                <w:sz w:val="28"/>
                <w:szCs w:val="28"/>
              </w:rPr>
              <w:t> </w:t>
            </w:r>
            <w:r w:rsidR="002E2F1D" w:rsidRPr="0010459D">
              <w:rPr>
                <w:rFonts w:ascii="Times New Roman" w:hAnsi="Times New Roman" w:cs="Times New Roman"/>
                <w:sz w:val="28"/>
                <w:szCs w:val="28"/>
              </w:rPr>
              <w:t xml:space="preserve">Tādi paši </w:t>
            </w:r>
            <w:r w:rsidR="00E3666D" w:rsidRPr="0010459D">
              <w:rPr>
                <w:rFonts w:ascii="Times New Roman" w:hAnsi="Times New Roman" w:cs="Times New Roman"/>
                <w:sz w:val="28"/>
                <w:szCs w:val="28"/>
              </w:rPr>
              <w:t xml:space="preserve">valsts </w:t>
            </w:r>
            <w:r w:rsidR="00D2767B" w:rsidRPr="0010459D">
              <w:rPr>
                <w:rFonts w:ascii="Times New Roman" w:hAnsi="Times New Roman" w:cs="Times New Roman"/>
                <w:sz w:val="28"/>
                <w:szCs w:val="28"/>
              </w:rPr>
              <w:t>valodas</w:t>
            </w:r>
            <w:r w:rsidR="008300BD" w:rsidRPr="0010459D">
              <w:rPr>
                <w:rFonts w:ascii="Times New Roman" w:hAnsi="Times New Roman" w:cs="Times New Roman"/>
                <w:sz w:val="28"/>
                <w:szCs w:val="28"/>
              </w:rPr>
              <w:t xml:space="preserve"> proporcija</w:t>
            </w:r>
            <w:r w:rsidR="002E2F1D" w:rsidRPr="0010459D">
              <w:rPr>
                <w:rFonts w:ascii="Times New Roman" w:hAnsi="Times New Roman" w:cs="Times New Roman"/>
                <w:sz w:val="28"/>
                <w:szCs w:val="28"/>
              </w:rPr>
              <w:t xml:space="preserve">s un tās īstenošanas nosacījumi kā noteikumu projektā ir definēti </w:t>
            </w:r>
            <w:r w:rsidR="008300BD" w:rsidRPr="0010459D">
              <w:rPr>
                <w:rFonts w:ascii="Times New Roman" w:hAnsi="Times New Roman" w:cs="Times New Roman"/>
                <w:sz w:val="28"/>
                <w:szCs w:val="28"/>
              </w:rPr>
              <w:t xml:space="preserve">arī </w:t>
            </w:r>
            <w:r w:rsidR="001008E3" w:rsidRPr="0010459D">
              <w:rPr>
                <w:rFonts w:ascii="Times New Roman" w:hAnsi="Times New Roman" w:cs="Times New Roman"/>
                <w:sz w:val="28"/>
                <w:szCs w:val="28"/>
              </w:rPr>
              <w:t>noteikumos Nr.</w:t>
            </w:r>
            <w:r w:rsidR="00F43DBC" w:rsidRPr="0010459D">
              <w:rPr>
                <w:rFonts w:ascii="Times New Roman" w:hAnsi="Times New Roman" w:cs="Times New Roman"/>
                <w:sz w:val="28"/>
                <w:szCs w:val="28"/>
              </w:rPr>
              <w:t> </w:t>
            </w:r>
            <w:r w:rsidR="001008E3" w:rsidRPr="0010459D">
              <w:rPr>
                <w:rFonts w:ascii="Times New Roman" w:hAnsi="Times New Roman" w:cs="Times New Roman"/>
                <w:sz w:val="28"/>
                <w:szCs w:val="28"/>
              </w:rPr>
              <w:t>747</w:t>
            </w:r>
            <w:r w:rsidR="00D2767B" w:rsidRPr="0010459D">
              <w:rPr>
                <w:rFonts w:ascii="Times New Roman" w:hAnsi="Times New Roman" w:cs="Times New Roman"/>
                <w:sz w:val="28"/>
                <w:szCs w:val="28"/>
              </w:rPr>
              <w:t>, kas attiecībā uz izglītības programmu īstenošanu pa klasēm stāsies spēkā pēctecīgi no 2020.</w:t>
            </w:r>
            <w:r w:rsidR="00F43DBC" w:rsidRPr="0010459D">
              <w:rPr>
                <w:rFonts w:ascii="Times New Roman" w:hAnsi="Times New Roman" w:cs="Times New Roman"/>
                <w:sz w:val="28"/>
                <w:szCs w:val="28"/>
              </w:rPr>
              <w:t> </w:t>
            </w:r>
            <w:r w:rsidR="00D2767B" w:rsidRPr="0010459D">
              <w:rPr>
                <w:rFonts w:ascii="Times New Roman" w:hAnsi="Times New Roman" w:cs="Times New Roman"/>
                <w:sz w:val="28"/>
                <w:szCs w:val="28"/>
              </w:rPr>
              <w:t>gada 1.</w:t>
            </w:r>
            <w:r w:rsidR="00F43DBC" w:rsidRPr="0010459D">
              <w:rPr>
                <w:rFonts w:ascii="Times New Roman" w:hAnsi="Times New Roman" w:cs="Times New Roman"/>
                <w:sz w:val="28"/>
                <w:szCs w:val="28"/>
              </w:rPr>
              <w:t> </w:t>
            </w:r>
            <w:r w:rsidR="00D2767B" w:rsidRPr="0010459D">
              <w:rPr>
                <w:rFonts w:ascii="Times New Roman" w:hAnsi="Times New Roman" w:cs="Times New Roman"/>
                <w:sz w:val="28"/>
                <w:szCs w:val="28"/>
              </w:rPr>
              <w:t xml:space="preserve">septembra. </w:t>
            </w:r>
            <w:r w:rsidR="004C2B0D" w:rsidRPr="0010459D">
              <w:rPr>
                <w:rFonts w:ascii="Times New Roman" w:hAnsi="Times New Roman" w:cs="Times New Roman"/>
                <w:sz w:val="28"/>
                <w:szCs w:val="28"/>
              </w:rPr>
              <w:t>Noteikumos Nr.</w:t>
            </w:r>
            <w:r w:rsidR="00F43DBC" w:rsidRPr="0010459D">
              <w:rPr>
                <w:rFonts w:ascii="Times New Roman" w:hAnsi="Times New Roman" w:cs="Times New Roman"/>
                <w:sz w:val="28"/>
                <w:szCs w:val="28"/>
              </w:rPr>
              <w:t> </w:t>
            </w:r>
            <w:r w:rsidR="004C2B0D" w:rsidRPr="0010459D">
              <w:rPr>
                <w:rFonts w:ascii="Times New Roman" w:hAnsi="Times New Roman" w:cs="Times New Roman"/>
                <w:sz w:val="28"/>
                <w:szCs w:val="28"/>
              </w:rPr>
              <w:t xml:space="preserve">747 </w:t>
            </w:r>
            <w:r w:rsidR="00E3666D" w:rsidRPr="0010459D">
              <w:rPr>
                <w:rFonts w:ascii="Times New Roman" w:hAnsi="Times New Roman" w:cs="Times New Roman"/>
                <w:sz w:val="28"/>
                <w:szCs w:val="28"/>
              </w:rPr>
              <w:t>atbilstoši Izglītības likuma nosacījumiem</w:t>
            </w:r>
            <w:r w:rsidR="003D65F9" w:rsidRPr="0010459D">
              <w:rPr>
                <w:rFonts w:ascii="Times New Roman" w:hAnsi="Times New Roman" w:cs="Times New Roman"/>
                <w:sz w:val="28"/>
                <w:szCs w:val="28"/>
              </w:rPr>
              <w:t xml:space="preserve"> (</w:t>
            </w:r>
            <w:r w:rsidR="005235E0" w:rsidRPr="0010459D">
              <w:rPr>
                <w:rFonts w:ascii="Times New Roman" w:hAnsi="Times New Roman" w:cs="Times New Roman"/>
                <w:sz w:val="28"/>
                <w:szCs w:val="28"/>
              </w:rPr>
              <w:t>līdzīgi kā noteikumu projektā</w:t>
            </w:r>
            <w:r w:rsidR="003D65F9" w:rsidRPr="0010459D">
              <w:rPr>
                <w:rFonts w:ascii="Times New Roman" w:hAnsi="Times New Roman" w:cs="Times New Roman"/>
                <w:sz w:val="28"/>
                <w:szCs w:val="28"/>
              </w:rPr>
              <w:t>)</w:t>
            </w:r>
            <w:r w:rsidR="005235E0" w:rsidRPr="0010459D">
              <w:rPr>
                <w:rFonts w:ascii="Times New Roman" w:hAnsi="Times New Roman" w:cs="Times New Roman"/>
                <w:sz w:val="28"/>
                <w:szCs w:val="28"/>
              </w:rPr>
              <w:t xml:space="preserve"> ir </w:t>
            </w:r>
            <w:r w:rsidR="00E3666D" w:rsidRPr="0010459D">
              <w:rPr>
                <w:rFonts w:ascii="Times New Roman" w:hAnsi="Times New Roman" w:cs="Times New Roman"/>
                <w:sz w:val="28"/>
                <w:szCs w:val="28"/>
              </w:rPr>
              <w:t xml:space="preserve">veidotas izglītības programmas neklātienes un tālmācības formā un </w:t>
            </w:r>
            <w:r w:rsidR="004C2B0D" w:rsidRPr="0010459D">
              <w:rPr>
                <w:rFonts w:ascii="Times New Roman" w:hAnsi="Times New Roman" w:cs="Times New Roman"/>
                <w:sz w:val="28"/>
                <w:szCs w:val="28"/>
              </w:rPr>
              <w:t>nav note</w:t>
            </w:r>
            <w:r w:rsidR="001B57BA" w:rsidRPr="0010459D">
              <w:rPr>
                <w:rFonts w:ascii="Times New Roman" w:hAnsi="Times New Roman" w:cs="Times New Roman"/>
                <w:sz w:val="28"/>
                <w:szCs w:val="28"/>
              </w:rPr>
              <w:t>ikta pedagoģiskās</w:t>
            </w:r>
            <w:r w:rsidR="00E3666D" w:rsidRPr="0010459D">
              <w:rPr>
                <w:rFonts w:ascii="Times New Roman" w:hAnsi="Times New Roman" w:cs="Times New Roman"/>
                <w:sz w:val="28"/>
                <w:szCs w:val="28"/>
              </w:rPr>
              <w:t xml:space="preserve"> korekcijas programma. </w:t>
            </w:r>
            <w:r w:rsidR="00A31723" w:rsidRPr="0010459D">
              <w:rPr>
                <w:rFonts w:ascii="Times New Roman" w:hAnsi="Times New Roman" w:cs="Times New Roman"/>
                <w:sz w:val="28"/>
                <w:szCs w:val="28"/>
              </w:rPr>
              <w:t>T</w:t>
            </w:r>
            <w:r w:rsidR="00D2767B" w:rsidRPr="0010459D">
              <w:rPr>
                <w:rFonts w:ascii="Times New Roman" w:hAnsi="Times New Roman" w:cs="Times New Roman"/>
                <w:sz w:val="28"/>
                <w:szCs w:val="28"/>
              </w:rPr>
              <w:t>āpēc var uzskat</w:t>
            </w:r>
            <w:r w:rsidR="004C2B0D" w:rsidRPr="0010459D">
              <w:rPr>
                <w:rFonts w:ascii="Times New Roman" w:hAnsi="Times New Roman" w:cs="Times New Roman"/>
                <w:sz w:val="28"/>
                <w:szCs w:val="28"/>
              </w:rPr>
              <w:t>īt, ka noteikumu projektā ietvertais saturs</w:t>
            </w:r>
            <w:r w:rsidR="00D2767B" w:rsidRPr="0010459D">
              <w:rPr>
                <w:rFonts w:ascii="Times New Roman" w:hAnsi="Times New Roman" w:cs="Times New Roman"/>
                <w:sz w:val="28"/>
                <w:szCs w:val="28"/>
              </w:rPr>
              <w:t xml:space="preserve"> pēc</w:t>
            </w:r>
            <w:r w:rsidR="004C2B0D" w:rsidRPr="0010459D">
              <w:rPr>
                <w:rFonts w:ascii="Times New Roman" w:hAnsi="Times New Roman" w:cs="Times New Roman"/>
                <w:sz w:val="28"/>
                <w:szCs w:val="28"/>
              </w:rPr>
              <w:t xml:space="preserve"> būtības ir diskutēts ar sabiedrību</w:t>
            </w:r>
            <w:r w:rsidR="00262D38" w:rsidRPr="0010459D">
              <w:rPr>
                <w:rFonts w:ascii="Times New Roman" w:hAnsi="Times New Roman" w:cs="Times New Roman"/>
                <w:sz w:val="28"/>
                <w:szCs w:val="28"/>
              </w:rPr>
              <w:t>, īpaši ar</w:t>
            </w:r>
            <w:r w:rsidR="004C2B0D" w:rsidRPr="0010459D">
              <w:rPr>
                <w:rFonts w:ascii="Times New Roman" w:hAnsi="Times New Roman" w:cs="Times New Roman"/>
                <w:sz w:val="28"/>
                <w:szCs w:val="28"/>
              </w:rPr>
              <w:t xml:space="preserve"> </w:t>
            </w:r>
            <w:r w:rsidR="00262D38" w:rsidRPr="0010459D">
              <w:rPr>
                <w:rFonts w:ascii="Times New Roman" w:hAnsi="Times New Roman" w:cs="Times New Roman"/>
                <w:sz w:val="28"/>
                <w:szCs w:val="28"/>
              </w:rPr>
              <w:t xml:space="preserve">to sabiedrības daļu, kuru tiesības vai tiesiskās intereses tiek skartas, </w:t>
            </w:r>
            <w:r w:rsidR="004C2B0D" w:rsidRPr="0010459D">
              <w:rPr>
                <w:rFonts w:ascii="Times New Roman" w:hAnsi="Times New Roman" w:cs="Times New Roman"/>
                <w:sz w:val="28"/>
                <w:szCs w:val="28"/>
              </w:rPr>
              <w:t xml:space="preserve">noteikumu </w:t>
            </w:r>
            <w:r w:rsidR="00194976" w:rsidRPr="0010459D">
              <w:rPr>
                <w:rFonts w:ascii="Times New Roman" w:hAnsi="Times New Roman" w:cs="Times New Roman"/>
                <w:sz w:val="28"/>
                <w:szCs w:val="28"/>
              </w:rPr>
              <w:t>Nr. </w:t>
            </w:r>
            <w:r w:rsidR="004C2B0D" w:rsidRPr="0010459D">
              <w:rPr>
                <w:rFonts w:ascii="Times New Roman" w:hAnsi="Times New Roman" w:cs="Times New Roman"/>
                <w:sz w:val="28"/>
                <w:szCs w:val="28"/>
              </w:rPr>
              <w:t>747 apspriešanas laikā, piemēram, 2018.</w:t>
            </w:r>
            <w:r w:rsidR="00F43DBC" w:rsidRPr="0010459D">
              <w:rPr>
                <w:rFonts w:ascii="Times New Roman" w:hAnsi="Times New Roman" w:cs="Times New Roman"/>
                <w:sz w:val="28"/>
                <w:szCs w:val="28"/>
              </w:rPr>
              <w:t> </w:t>
            </w:r>
            <w:r w:rsidR="004C2B0D" w:rsidRPr="0010459D">
              <w:rPr>
                <w:rFonts w:ascii="Times New Roman" w:hAnsi="Times New Roman" w:cs="Times New Roman"/>
                <w:sz w:val="28"/>
                <w:szCs w:val="28"/>
              </w:rPr>
              <w:t>gada 19.</w:t>
            </w:r>
            <w:r w:rsidR="00F43DBC" w:rsidRPr="0010459D">
              <w:rPr>
                <w:rFonts w:ascii="Times New Roman" w:hAnsi="Times New Roman" w:cs="Times New Roman"/>
                <w:sz w:val="28"/>
                <w:szCs w:val="28"/>
              </w:rPr>
              <w:t> </w:t>
            </w:r>
            <w:r w:rsidR="004C2B0D" w:rsidRPr="0010459D">
              <w:rPr>
                <w:rFonts w:ascii="Times New Roman" w:hAnsi="Times New Roman" w:cs="Times New Roman"/>
                <w:sz w:val="28"/>
                <w:szCs w:val="28"/>
              </w:rPr>
              <w:t>jūnijā centra Vispārējās izglītīb</w:t>
            </w:r>
            <w:r w:rsidR="00085FB6" w:rsidRPr="0010459D">
              <w:rPr>
                <w:rFonts w:ascii="Times New Roman" w:hAnsi="Times New Roman" w:cs="Times New Roman"/>
                <w:sz w:val="28"/>
                <w:szCs w:val="28"/>
              </w:rPr>
              <w:t xml:space="preserve">as satura konsultatīvajā padomē (turpmāk – </w:t>
            </w:r>
            <w:r w:rsidR="00262D38" w:rsidRPr="0010459D">
              <w:rPr>
                <w:rFonts w:ascii="Times New Roman" w:hAnsi="Times New Roman" w:cs="Times New Roman"/>
                <w:sz w:val="28"/>
                <w:szCs w:val="28"/>
              </w:rPr>
              <w:t xml:space="preserve">centra </w:t>
            </w:r>
            <w:r w:rsidR="00085FB6" w:rsidRPr="0010459D">
              <w:rPr>
                <w:rFonts w:ascii="Times New Roman" w:hAnsi="Times New Roman" w:cs="Times New Roman"/>
                <w:sz w:val="28"/>
                <w:szCs w:val="28"/>
              </w:rPr>
              <w:t xml:space="preserve">konsultatīvā padome), </w:t>
            </w:r>
            <w:r w:rsidR="00F259E5" w:rsidRPr="0010459D">
              <w:rPr>
                <w:rFonts w:ascii="Times New Roman" w:hAnsi="Times New Roman" w:cs="Times New Roman"/>
                <w:sz w:val="28"/>
                <w:szCs w:val="28"/>
              </w:rPr>
              <w:t xml:space="preserve">semināros </w:t>
            </w:r>
            <w:r w:rsidR="00194976" w:rsidRPr="0010459D">
              <w:rPr>
                <w:rFonts w:ascii="Times New Roman" w:hAnsi="Times New Roman" w:cs="Times New Roman"/>
                <w:sz w:val="28"/>
                <w:szCs w:val="28"/>
              </w:rPr>
              <w:t xml:space="preserve">ar </w:t>
            </w:r>
            <w:r w:rsidR="00F259E5" w:rsidRPr="0010459D">
              <w:rPr>
                <w:rFonts w:ascii="Times New Roman" w:hAnsi="Times New Roman" w:cs="Times New Roman"/>
                <w:sz w:val="28"/>
                <w:szCs w:val="28"/>
              </w:rPr>
              <w:t xml:space="preserve">novadu deleģētajiem </w:t>
            </w:r>
            <w:r w:rsidR="00262D38" w:rsidRPr="0010459D">
              <w:rPr>
                <w:rFonts w:ascii="Times New Roman" w:hAnsi="Times New Roman" w:cs="Times New Roman"/>
                <w:sz w:val="28"/>
                <w:szCs w:val="28"/>
              </w:rPr>
              <w:t xml:space="preserve">pedagogiem – </w:t>
            </w:r>
            <w:r w:rsidR="00F259E5" w:rsidRPr="0010459D">
              <w:rPr>
                <w:rFonts w:ascii="Times New Roman" w:hAnsi="Times New Roman" w:cs="Times New Roman"/>
                <w:sz w:val="28"/>
                <w:szCs w:val="28"/>
              </w:rPr>
              <w:t xml:space="preserve">mācību jomu koordinatoriem pārrunāts, kā efektīvi </w:t>
            </w:r>
            <w:r w:rsidR="002E2F1D" w:rsidRPr="0010459D">
              <w:rPr>
                <w:rFonts w:ascii="Times New Roman" w:hAnsi="Times New Roman" w:cs="Times New Roman"/>
                <w:sz w:val="28"/>
                <w:szCs w:val="28"/>
              </w:rPr>
              <w:t xml:space="preserve">izglītības iestādē </w:t>
            </w:r>
            <w:r w:rsidR="00F259E5" w:rsidRPr="0010459D">
              <w:rPr>
                <w:rFonts w:ascii="Times New Roman" w:hAnsi="Times New Roman" w:cs="Times New Roman"/>
                <w:sz w:val="28"/>
                <w:szCs w:val="28"/>
              </w:rPr>
              <w:t xml:space="preserve">īstenot </w:t>
            </w:r>
            <w:r w:rsidR="002E2F1D" w:rsidRPr="0010459D">
              <w:rPr>
                <w:rFonts w:ascii="Times New Roman" w:hAnsi="Times New Roman" w:cs="Times New Roman"/>
                <w:sz w:val="28"/>
                <w:szCs w:val="28"/>
              </w:rPr>
              <w:t xml:space="preserve">pilnveidoto </w:t>
            </w:r>
            <w:r w:rsidR="00F259E5" w:rsidRPr="0010459D">
              <w:rPr>
                <w:rFonts w:ascii="Times New Roman" w:hAnsi="Times New Roman" w:cs="Times New Roman"/>
                <w:sz w:val="28"/>
                <w:szCs w:val="28"/>
              </w:rPr>
              <w:t xml:space="preserve">mācību </w:t>
            </w:r>
            <w:r w:rsidR="002E2F1D" w:rsidRPr="0010459D">
              <w:rPr>
                <w:rFonts w:ascii="Times New Roman" w:hAnsi="Times New Roman" w:cs="Times New Roman"/>
                <w:sz w:val="28"/>
                <w:szCs w:val="28"/>
              </w:rPr>
              <w:t xml:space="preserve">saturu. </w:t>
            </w:r>
            <w:r w:rsidR="00262D38" w:rsidRPr="0010459D">
              <w:rPr>
                <w:rFonts w:ascii="Times New Roman" w:hAnsi="Times New Roman" w:cs="Times New Roman"/>
                <w:sz w:val="28"/>
                <w:szCs w:val="28"/>
              </w:rPr>
              <w:t>Centra k</w:t>
            </w:r>
            <w:r w:rsidR="003D65F9" w:rsidRPr="0010459D">
              <w:rPr>
                <w:rFonts w:ascii="Times New Roman" w:hAnsi="Times New Roman" w:cs="Times New Roman"/>
                <w:sz w:val="28"/>
                <w:szCs w:val="28"/>
              </w:rPr>
              <w:t>onsultatīvajā padomē ir pārstāvē</w:t>
            </w:r>
            <w:r w:rsidR="00262D38" w:rsidRPr="0010459D">
              <w:rPr>
                <w:rFonts w:ascii="Times New Roman" w:hAnsi="Times New Roman" w:cs="Times New Roman"/>
                <w:sz w:val="28"/>
                <w:szCs w:val="28"/>
              </w:rPr>
              <w:t xml:space="preserve">ti </w:t>
            </w:r>
            <w:r w:rsidR="004C2B0D" w:rsidRPr="0010459D">
              <w:rPr>
                <w:rFonts w:ascii="Times New Roman" w:hAnsi="Times New Roman" w:cs="Times New Roman"/>
                <w:sz w:val="28"/>
                <w:szCs w:val="28"/>
              </w:rPr>
              <w:t>izglītības iestāžu dibināt</w:t>
            </w:r>
            <w:r w:rsidR="009F7279" w:rsidRPr="0010459D">
              <w:rPr>
                <w:rFonts w:ascii="Times New Roman" w:hAnsi="Times New Roman" w:cs="Times New Roman"/>
                <w:sz w:val="28"/>
                <w:szCs w:val="28"/>
              </w:rPr>
              <w:t>āji</w:t>
            </w:r>
            <w:r w:rsidR="00855605" w:rsidRPr="0010459D">
              <w:rPr>
                <w:rFonts w:ascii="Times New Roman" w:hAnsi="Times New Roman" w:cs="Times New Roman"/>
                <w:sz w:val="28"/>
                <w:szCs w:val="28"/>
              </w:rPr>
              <w:t xml:space="preserve"> un </w:t>
            </w:r>
            <w:r w:rsidR="00526237" w:rsidRPr="0010459D">
              <w:rPr>
                <w:rFonts w:ascii="Times New Roman" w:hAnsi="Times New Roman" w:cs="Times New Roman"/>
                <w:sz w:val="28"/>
                <w:szCs w:val="28"/>
              </w:rPr>
              <w:t>skolu direktori</w:t>
            </w:r>
            <w:r w:rsidR="00855605" w:rsidRPr="0010459D">
              <w:rPr>
                <w:rFonts w:ascii="Times New Roman" w:hAnsi="Times New Roman" w:cs="Times New Roman"/>
                <w:sz w:val="28"/>
                <w:szCs w:val="28"/>
              </w:rPr>
              <w:t>,</w:t>
            </w:r>
            <w:r w:rsidR="004B1B6D" w:rsidRPr="0010459D">
              <w:rPr>
                <w:rFonts w:ascii="Times New Roman" w:hAnsi="Times New Roman" w:cs="Times New Roman"/>
                <w:sz w:val="28"/>
                <w:szCs w:val="28"/>
              </w:rPr>
              <w:t xml:space="preserve"> kas neizteica iebildumus par minēto regulējumu, bez tam iebildumi netika saņemti arī </w:t>
            </w:r>
            <w:r w:rsidR="003F0D2D" w:rsidRPr="0010459D">
              <w:rPr>
                <w:rFonts w:ascii="Times New Roman" w:hAnsi="Times New Roman" w:cs="Times New Roman"/>
                <w:sz w:val="28"/>
                <w:szCs w:val="28"/>
              </w:rPr>
              <w:t>saistībā ar</w:t>
            </w:r>
            <w:r w:rsidR="00C004DE" w:rsidRPr="0010459D">
              <w:rPr>
                <w:rFonts w:ascii="Times New Roman" w:hAnsi="Times New Roman" w:cs="Times New Roman"/>
                <w:sz w:val="28"/>
                <w:szCs w:val="28"/>
              </w:rPr>
              <w:t xml:space="preserve"> </w:t>
            </w:r>
            <w:r w:rsidR="0059624A" w:rsidRPr="0010459D">
              <w:rPr>
                <w:rFonts w:ascii="Times New Roman" w:hAnsi="Times New Roman" w:cs="Times New Roman"/>
                <w:sz w:val="28"/>
                <w:szCs w:val="28"/>
              </w:rPr>
              <w:t>g</w:t>
            </w:r>
            <w:r w:rsidR="00C004DE" w:rsidRPr="0010459D">
              <w:rPr>
                <w:rFonts w:ascii="Times New Roman" w:hAnsi="Times New Roman" w:cs="Times New Roman"/>
                <w:sz w:val="28"/>
                <w:szCs w:val="28"/>
              </w:rPr>
              <w:t>rozījumi</w:t>
            </w:r>
            <w:r w:rsidR="0059624A" w:rsidRPr="0010459D">
              <w:rPr>
                <w:rFonts w:ascii="Times New Roman" w:hAnsi="Times New Roman" w:cs="Times New Roman"/>
                <w:sz w:val="28"/>
                <w:szCs w:val="28"/>
              </w:rPr>
              <w:t>em</w:t>
            </w:r>
            <w:r w:rsidR="00C004DE" w:rsidRPr="0010459D">
              <w:rPr>
                <w:rFonts w:ascii="Times New Roman" w:hAnsi="Times New Roman" w:cs="Times New Roman"/>
                <w:sz w:val="28"/>
                <w:szCs w:val="28"/>
              </w:rPr>
              <w:t xml:space="preserve"> Vispārējās izglītības likumā</w:t>
            </w:r>
            <w:r w:rsidR="0059624A" w:rsidRPr="0010459D">
              <w:rPr>
                <w:rFonts w:ascii="Times New Roman" w:hAnsi="Times New Roman" w:cs="Times New Roman"/>
                <w:sz w:val="28"/>
                <w:szCs w:val="28"/>
              </w:rPr>
              <w:t xml:space="preserve"> un Izglītības likumā</w:t>
            </w:r>
            <w:r w:rsidR="004B1B6D" w:rsidRPr="0010459D">
              <w:rPr>
                <w:rFonts w:ascii="Times New Roman" w:hAnsi="Times New Roman" w:cs="Times New Roman"/>
                <w:sz w:val="28"/>
                <w:szCs w:val="28"/>
              </w:rPr>
              <w:t>, kur</w:t>
            </w:r>
            <w:r w:rsidR="0059624A" w:rsidRPr="0010459D">
              <w:rPr>
                <w:rFonts w:ascii="Times New Roman" w:hAnsi="Times New Roman" w:cs="Times New Roman"/>
                <w:sz w:val="28"/>
                <w:szCs w:val="28"/>
              </w:rPr>
              <w:t>os</w:t>
            </w:r>
            <w:r w:rsidR="004B1B6D" w:rsidRPr="0010459D">
              <w:rPr>
                <w:rFonts w:ascii="Times New Roman" w:hAnsi="Times New Roman" w:cs="Times New Roman"/>
                <w:sz w:val="28"/>
                <w:szCs w:val="28"/>
              </w:rPr>
              <w:t xml:space="preserve"> tika</w:t>
            </w:r>
            <w:r w:rsidRPr="0010459D">
              <w:rPr>
                <w:rFonts w:ascii="Times New Roman" w:hAnsi="Times New Roman" w:cs="Times New Roman"/>
                <w:sz w:val="28"/>
                <w:szCs w:val="28"/>
              </w:rPr>
              <w:t xml:space="preserve"> </w:t>
            </w:r>
            <w:r w:rsidR="004B1B6D" w:rsidRPr="0010459D">
              <w:rPr>
                <w:rFonts w:ascii="Times New Roman" w:hAnsi="Times New Roman" w:cs="Times New Roman"/>
                <w:sz w:val="28"/>
                <w:szCs w:val="28"/>
              </w:rPr>
              <w:t>noteikti jautājumi par minēto izglītības programmu izslēgšanu</w:t>
            </w:r>
            <w:r w:rsidR="0059624A" w:rsidRPr="0010459D">
              <w:rPr>
                <w:rFonts w:ascii="Times New Roman" w:hAnsi="Times New Roman" w:cs="Times New Roman"/>
                <w:sz w:val="28"/>
                <w:szCs w:val="28"/>
              </w:rPr>
              <w:t xml:space="preserve"> un terminoloģiskajiem precizējumiem</w:t>
            </w:r>
            <w:r w:rsidR="00C004DE" w:rsidRPr="0010459D">
              <w:rPr>
                <w:rFonts w:ascii="Times New Roman" w:hAnsi="Times New Roman" w:cs="Times New Roman"/>
                <w:sz w:val="28"/>
                <w:szCs w:val="28"/>
              </w:rPr>
              <w:t xml:space="preserve">. </w:t>
            </w:r>
          </w:p>
          <w:p w14:paraId="2353654F" w14:textId="41536090" w:rsidR="00350CE7" w:rsidRPr="0010459D" w:rsidRDefault="00011CE5" w:rsidP="00350CE7">
            <w:pPr>
              <w:pStyle w:val="NoSpacing"/>
              <w:ind w:firstLine="401"/>
              <w:rPr>
                <w:rFonts w:ascii="Times New Roman" w:hAnsi="Times New Roman"/>
                <w:sz w:val="28"/>
                <w:szCs w:val="28"/>
              </w:rPr>
            </w:pPr>
            <w:r>
              <w:rPr>
                <w:rFonts w:ascii="Times New Roman" w:hAnsi="Times New Roman"/>
                <w:sz w:val="28"/>
                <w:szCs w:val="28"/>
              </w:rPr>
              <w:t>3. </w:t>
            </w:r>
            <w:r w:rsidR="00350CE7" w:rsidRPr="0010459D">
              <w:rPr>
                <w:rFonts w:ascii="Times New Roman" w:hAnsi="Times New Roman"/>
                <w:sz w:val="28"/>
                <w:szCs w:val="28"/>
              </w:rPr>
              <w:t>Paziņojums par sabiedrības līdzdalības iespējām Izglītības un zinātnes ministrijas tīmekļvietnē sadaļā “Sabiedrības līdzdalība” (https://www.izm.gov.lv/lv/sabiedribas-lidzdaliba/sabiedriskajai-apspriesanai-nodotie-normativo-aktu-projekti/3422-noteikumi-par-valsts-pamatizglitibas-standartu-pamatizglitibas-macibu-prieksmetu-standartiem-un-pamatizglitibas-programmu-paraugiem) tika ievietots 2019.</w:t>
            </w:r>
            <w:r>
              <w:rPr>
                <w:rFonts w:ascii="Times New Roman" w:hAnsi="Times New Roman"/>
                <w:sz w:val="28"/>
                <w:szCs w:val="28"/>
              </w:rPr>
              <w:t> gada 12. </w:t>
            </w:r>
            <w:r w:rsidR="00350CE7" w:rsidRPr="0010459D">
              <w:rPr>
                <w:rFonts w:ascii="Times New Roman" w:hAnsi="Times New Roman"/>
                <w:sz w:val="28"/>
                <w:szCs w:val="28"/>
              </w:rPr>
              <w:t>martā.</w:t>
            </w:r>
          </w:p>
          <w:p w14:paraId="4521AA5F" w14:textId="51624E0E" w:rsidR="00D569B3" w:rsidRPr="0010459D" w:rsidRDefault="00EC1C9B" w:rsidP="0059624A">
            <w:pPr>
              <w:pStyle w:val="NoSpacing"/>
              <w:ind w:firstLine="401"/>
              <w:jc w:val="both"/>
              <w:rPr>
                <w:rFonts w:ascii="Times New Roman" w:hAnsi="Times New Roman" w:cs="Times New Roman"/>
                <w:sz w:val="28"/>
                <w:szCs w:val="28"/>
              </w:rPr>
            </w:pPr>
            <w:r w:rsidRPr="0010459D">
              <w:rPr>
                <w:rFonts w:ascii="Times New Roman" w:hAnsi="Times New Roman" w:cs="Times New Roman"/>
                <w:sz w:val="28"/>
                <w:szCs w:val="28"/>
              </w:rPr>
              <w:t>4.</w:t>
            </w:r>
            <w:r w:rsidR="00F43DBC" w:rsidRPr="0010459D">
              <w:rPr>
                <w:rFonts w:ascii="Times New Roman" w:hAnsi="Times New Roman" w:cs="Times New Roman"/>
                <w:sz w:val="28"/>
                <w:szCs w:val="28"/>
              </w:rPr>
              <w:t> </w:t>
            </w:r>
            <w:r w:rsidR="00286F72" w:rsidRPr="0010459D">
              <w:rPr>
                <w:rFonts w:ascii="Times New Roman" w:hAnsi="Times New Roman" w:cs="Times New Roman"/>
                <w:sz w:val="28"/>
                <w:szCs w:val="28"/>
              </w:rPr>
              <w:t>Viedokli par noteikumu projektu</w:t>
            </w:r>
            <w:r w:rsidR="00A7593D" w:rsidRPr="0010459D">
              <w:rPr>
                <w:rFonts w:ascii="Times New Roman" w:hAnsi="Times New Roman" w:cs="Times New Roman"/>
                <w:sz w:val="28"/>
                <w:szCs w:val="28"/>
              </w:rPr>
              <w:t xml:space="preserve"> pēc tā publiskošanas</w:t>
            </w:r>
            <w:r w:rsidR="00286F72" w:rsidRPr="0010459D">
              <w:rPr>
                <w:rFonts w:ascii="Times New Roman" w:hAnsi="Times New Roman" w:cs="Times New Roman"/>
                <w:sz w:val="28"/>
                <w:szCs w:val="28"/>
              </w:rPr>
              <w:t xml:space="preserve"> izteica šādas nevalstiskās organizācijas: Latvijas Pašvaldību savienība, Latvijas Brīvo arodbiedrību savienība, Latvijas Lielo </w:t>
            </w:r>
            <w:r w:rsidR="00CA001B" w:rsidRPr="0010459D">
              <w:rPr>
                <w:rFonts w:ascii="Times New Roman" w:hAnsi="Times New Roman" w:cs="Times New Roman"/>
                <w:sz w:val="28"/>
                <w:szCs w:val="28"/>
              </w:rPr>
              <w:t>pilsētu a</w:t>
            </w:r>
            <w:r w:rsidR="00286F72" w:rsidRPr="0010459D">
              <w:rPr>
                <w:rFonts w:ascii="Times New Roman" w:hAnsi="Times New Roman" w:cs="Times New Roman"/>
                <w:sz w:val="28"/>
                <w:szCs w:val="28"/>
              </w:rPr>
              <w:t>sociācija</w:t>
            </w:r>
            <w:r w:rsidR="004F4205" w:rsidRPr="0010459D">
              <w:rPr>
                <w:rFonts w:ascii="Times New Roman" w:hAnsi="Times New Roman" w:cs="Times New Roman"/>
                <w:sz w:val="28"/>
                <w:szCs w:val="28"/>
              </w:rPr>
              <w:t xml:space="preserve"> </w:t>
            </w:r>
            <w:r w:rsidR="004F4205" w:rsidRPr="0010459D">
              <w:rPr>
                <w:rFonts w:ascii="Times New Roman" w:hAnsi="Times New Roman" w:cs="Times New Roman"/>
                <w:sz w:val="28"/>
                <w:szCs w:val="28"/>
              </w:rPr>
              <w:lastRenderedPageBreak/>
              <w:t>(turpmāk – LLPA)</w:t>
            </w:r>
            <w:r w:rsidR="00286F72" w:rsidRPr="0010459D">
              <w:rPr>
                <w:rFonts w:ascii="Times New Roman" w:hAnsi="Times New Roman" w:cs="Times New Roman"/>
                <w:sz w:val="28"/>
                <w:szCs w:val="28"/>
              </w:rPr>
              <w:t>.</w:t>
            </w:r>
          </w:p>
        </w:tc>
      </w:tr>
      <w:tr w:rsidR="0010459D" w:rsidRPr="0010459D" w14:paraId="502432AA" w14:textId="77777777" w:rsidTr="00821A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0EC48F3" w14:textId="25FE98B6" w:rsidR="00AA1080" w:rsidRPr="0010459D" w:rsidRDefault="00AA1080" w:rsidP="00AA1080">
            <w:pPr>
              <w:pStyle w:val="tvhtml"/>
              <w:spacing w:line="293" w:lineRule="atLeast"/>
              <w:jc w:val="center"/>
              <w:rPr>
                <w:sz w:val="28"/>
                <w:szCs w:val="28"/>
              </w:rPr>
            </w:pPr>
          </w:p>
        </w:tc>
        <w:tc>
          <w:tcPr>
            <w:tcW w:w="1112" w:type="pct"/>
            <w:tcBorders>
              <w:top w:val="outset" w:sz="6" w:space="0" w:color="414142"/>
              <w:left w:val="outset" w:sz="6" w:space="0" w:color="414142"/>
              <w:bottom w:val="outset" w:sz="6" w:space="0" w:color="414142"/>
              <w:right w:val="outset" w:sz="6" w:space="0" w:color="414142"/>
            </w:tcBorders>
            <w:shd w:val="clear" w:color="auto" w:fill="FFFFFF"/>
            <w:hideMark/>
          </w:tcPr>
          <w:p w14:paraId="33B797BA" w14:textId="77777777" w:rsidR="00AA1080" w:rsidRPr="0010459D" w:rsidRDefault="00AA1080" w:rsidP="00AA1080">
            <w:pPr>
              <w:rPr>
                <w:rFonts w:ascii="Times New Roman" w:hAnsi="Times New Roman" w:cs="Times New Roman"/>
                <w:sz w:val="28"/>
                <w:szCs w:val="28"/>
              </w:rPr>
            </w:pPr>
            <w:r w:rsidRPr="0010459D">
              <w:rPr>
                <w:rFonts w:ascii="Times New Roman" w:hAnsi="Times New Roman" w:cs="Times New Roman"/>
                <w:sz w:val="28"/>
                <w:szCs w:val="28"/>
              </w:rPr>
              <w:t>Sabiedrības līdzdalības rezultāti</w:t>
            </w:r>
          </w:p>
        </w:tc>
        <w:tc>
          <w:tcPr>
            <w:tcW w:w="3588" w:type="pct"/>
            <w:tcBorders>
              <w:top w:val="outset" w:sz="6" w:space="0" w:color="414142"/>
              <w:left w:val="outset" w:sz="6" w:space="0" w:color="414142"/>
              <w:bottom w:val="outset" w:sz="6" w:space="0" w:color="414142"/>
              <w:right w:val="outset" w:sz="6" w:space="0" w:color="414142"/>
            </w:tcBorders>
            <w:shd w:val="clear" w:color="auto" w:fill="FFFFFF"/>
            <w:hideMark/>
          </w:tcPr>
          <w:p w14:paraId="0C378765" w14:textId="043590B5" w:rsidR="00C5687C" w:rsidRPr="0010459D" w:rsidRDefault="00D569B3" w:rsidP="005D35A2">
            <w:pPr>
              <w:pStyle w:val="NoSpacing"/>
              <w:jc w:val="both"/>
              <w:rPr>
                <w:rFonts w:ascii="Times New Roman" w:hAnsi="Times New Roman" w:cs="Times New Roman"/>
                <w:sz w:val="28"/>
                <w:szCs w:val="28"/>
              </w:rPr>
            </w:pPr>
            <w:r w:rsidRPr="0010459D">
              <w:rPr>
                <w:rFonts w:ascii="Times New Roman" w:hAnsi="Times New Roman" w:cs="Times New Roman"/>
                <w:sz w:val="28"/>
                <w:szCs w:val="28"/>
              </w:rPr>
              <w:t xml:space="preserve">      </w:t>
            </w:r>
            <w:r w:rsidR="00262D38" w:rsidRPr="0010459D">
              <w:rPr>
                <w:rFonts w:ascii="Times New Roman" w:hAnsi="Times New Roman" w:cs="Times New Roman"/>
                <w:sz w:val="28"/>
                <w:szCs w:val="28"/>
              </w:rPr>
              <w:t xml:space="preserve">Sabiedrības pārstāvji </w:t>
            </w:r>
            <w:r w:rsidR="00C5687C" w:rsidRPr="0010459D">
              <w:rPr>
                <w:rFonts w:ascii="Times New Roman" w:hAnsi="Times New Roman" w:cs="Times New Roman"/>
                <w:sz w:val="28"/>
                <w:szCs w:val="28"/>
              </w:rPr>
              <w:t xml:space="preserve">kopumā </w:t>
            </w:r>
            <w:r w:rsidR="0059624A" w:rsidRPr="0010459D">
              <w:rPr>
                <w:rFonts w:ascii="Times New Roman" w:hAnsi="Times New Roman" w:cs="Times New Roman"/>
                <w:sz w:val="28"/>
                <w:szCs w:val="28"/>
              </w:rPr>
              <w:t>ir atbalstījuši</w:t>
            </w:r>
            <w:r w:rsidR="00262D38" w:rsidRPr="0010459D">
              <w:rPr>
                <w:rFonts w:ascii="Times New Roman" w:hAnsi="Times New Roman" w:cs="Times New Roman"/>
                <w:sz w:val="28"/>
                <w:szCs w:val="28"/>
              </w:rPr>
              <w:t xml:space="preserve"> noteikumu projektā ietvert</w:t>
            </w:r>
            <w:r w:rsidR="0059624A" w:rsidRPr="0010459D">
              <w:rPr>
                <w:rFonts w:ascii="Times New Roman" w:hAnsi="Times New Roman" w:cs="Times New Roman"/>
                <w:sz w:val="28"/>
                <w:szCs w:val="28"/>
              </w:rPr>
              <w:t>o</w:t>
            </w:r>
            <w:r w:rsidR="005D35A2" w:rsidRPr="0010459D">
              <w:rPr>
                <w:rFonts w:ascii="Times New Roman" w:hAnsi="Times New Roman" w:cs="Times New Roman"/>
                <w:sz w:val="28"/>
                <w:szCs w:val="28"/>
              </w:rPr>
              <w:t xml:space="preserve"> </w:t>
            </w:r>
            <w:r w:rsidR="0059624A" w:rsidRPr="0010459D">
              <w:rPr>
                <w:rFonts w:ascii="Times New Roman" w:hAnsi="Times New Roman" w:cs="Times New Roman"/>
                <w:sz w:val="28"/>
                <w:szCs w:val="28"/>
              </w:rPr>
              <w:t>regulējumu</w:t>
            </w:r>
            <w:r w:rsidR="00C5687C" w:rsidRPr="0010459D">
              <w:rPr>
                <w:rFonts w:ascii="Times New Roman" w:hAnsi="Times New Roman" w:cs="Times New Roman"/>
                <w:sz w:val="28"/>
                <w:szCs w:val="28"/>
              </w:rPr>
              <w:t>:</w:t>
            </w:r>
          </w:p>
          <w:p w14:paraId="153A4727" w14:textId="428F9A59" w:rsidR="00D569B3" w:rsidRPr="0010459D" w:rsidRDefault="00011CE5" w:rsidP="00D569B3">
            <w:pPr>
              <w:pStyle w:val="NoSpacing"/>
              <w:jc w:val="both"/>
              <w:rPr>
                <w:rFonts w:ascii="Times New Roman" w:hAnsi="Times New Roman" w:cs="Times New Roman"/>
                <w:sz w:val="28"/>
                <w:szCs w:val="28"/>
              </w:rPr>
            </w:pPr>
            <w:r>
              <w:rPr>
                <w:rFonts w:ascii="Times New Roman" w:hAnsi="Times New Roman" w:cs="Times New Roman"/>
                <w:sz w:val="28"/>
                <w:szCs w:val="28"/>
              </w:rPr>
              <w:t>1. </w:t>
            </w:r>
            <w:r w:rsidR="000E57C8" w:rsidRPr="0010459D">
              <w:rPr>
                <w:rFonts w:ascii="Times New Roman" w:hAnsi="Times New Roman" w:cs="Times New Roman"/>
                <w:sz w:val="28"/>
                <w:szCs w:val="28"/>
              </w:rPr>
              <w:t>K</w:t>
            </w:r>
            <w:r w:rsidR="00C5687C" w:rsidRPr="0010459D">
              <w:rPr>
                <w:rFonts w:ascii="Times New Roman" w:hAnsi="Times New Roman" w:cs="Times New Roman"/>
                <w:sz w:val="28"/>
                <w:szCs w:val="28"/>
              </w:rPr>
              <w:t xml:space="preserve">onsultatīvajā padomē </w:t>
            </w:r>
            <w:r w:rsidR="000E57C8" w:rsidRPr="0010459D">
              <w:rPr>
                <w:rFonts w:ascii="Times New Roman" w:hAnsi="Times New Roman" w:cs="Times New Roman"/>
                <w:sz w:val="28"/>
                <w:szCs w:val="28"/>
              </w:rPr>
              <w:t xml:space="preserve">mazākumtautību izglītības jautājumos </w:t>
            </w:r>
            <w:r w:rsidR="00C5687C" w:rsidRPr="0010459D">
              <w:rPr>
                <w:rFonts w:ascii="Times New Roman" w:hAnsi="Times New Roman" w:cs="Times New Roman"/>
                <w:sz w:val="28"/>
                <w:szCs w:val="28"/>
              </w:rPr>
              <w:t>nebija konceptuālu iebildumu pret noteikumu projektā paredzētajiem nosacījumiem valsts valodas lietojumā, jo tie jau šobrīd tiek īstenoti praksē</w:t>
            </w:r>
            <w:r w:rsidR="00E4416E" w:rsidRPr="0010459D">
              <w:rPr>
                <w:rFonts w:ascii="Times New Roman" w:hAnsi="Times New Roman" w:cs="Times New Roman"/>
                <w:sz w:val="28"/>
                <w:szCs w:val="28"/>
              </w:rPr>
              <w:t>.</w:t>
            </w:r>
            <w:r w:rsidR="00C5687C" w:rsidRPr="0010459D">
              <w:rPr>
                <w:rFonts w:ascii="Times New Roman" w:hAnsi="Times New Roman" w:cs="Times New Roman"/>
                <w:sz w:val="28"/>
                <w:szCs w:val="28"/>
              </w:rPr>
              <w:t xml:space="preserve"> </w:t>
            </w:r>
            <w:r w:rsidR="00F279F2" w:rsidRPr="0010459D">
              <w:rPr>
                <w:rFonts w:ascii="Times New Roman" w:hAnsi="Times New Roman" w:cs="Times New Roman"/>
                <w:sz w:val="28"/>
                <w:szCs w:val="28"/>
              </w:rPr>
              <w:t xml:space="preserve"> </w:t>
            </w:r>
            <w:r w:rsidR="00882D46" w:rsidRPr="0010459D">
              <w:rPr>
                <w:rFonts w:ascii="Times New Roman" w:hAnsi="Times New Roman" w:cs="Times New Roman"/>
                <w:sz w:val="28"/>
                <w:szCs w:val="28"/>
              </w:rPr>
              <w:t>2.</w:t>
            </w:r>
            <w:r>
              <w:rPr>
                <w:rFonts w:ascii="Times New Roman" w:hAnsi="Times New Roman" w:cs="Times New Roman"/>
                <w:sz w:val="28"/>
                <w:szCs w:val="28"/>
              </w:rPr>
              <w:t> </w:t>
            </w:r>
            <w:r w:rsidR="00B30E0E" w:rsidRPr="0010459D">
              <w:rPr>
                <w:rFonts w:ascii="Times New Roman" w:hAnsi="Times New Roman" w:cs="Times New Roman"/>
                <w:sz w:val="28"/>
                <w:szCs w:val="28"/>
              </w:rPr>
              <w:t>Konsultatīvajā padomē</w:t>
            </w:r>
            <w:r w:rsidR="00882D46" w:rsidRPr="0010459D">
              <w:rPr>
                <w:rFonts w:ascii="Times New Roman" w:hAnsi="Times New Roman" w:cs="Times New Roman"/>
                <w:sz w:val="28"/>
                <w:szCs w:val="28"/>
              </w:rPr>
              <w:t xml:space="preserve"> mazākumtautību izglītības jautājumos</w:t>
            </w:r>
            <w:r w:rsidR="00B30E0E" w:rsidRPr="0010459D">
              <w:rPr>
                <w:rFonts w:ascii="Times New Roman" w:hAnsi="Times New Roman" w:cs="Times New Roman"/>
                <w:sz w:val="28"/>
                <w:szCs w:val="28"/>
              </w:rPr>
              <w:t xml:space="preserve"> tika diskutēts par nepieciešamību sniegt atbalstu </w:t>
            </w:r>
            <w:r w:rsidR="00D806B8" w:rsidRPr="0010459D">
              <w:rPr>
                <w:rFonts w:ascii="Times New Roman" w:hAnsi="Times New Roman" w:cs="Times New Roman"/>
                <w:sz w:val="28"/>
                <w:szCs w:val="28"/>
              </w:rPr>
              <w:t xml:space="preserve">valodas un metodikas jautājumos </w:t>
            </w:r>
            <w:r w:rsidR="00B30E0E" w:rsidRPr="0010459D">
              <w:rPr>
                <w:rFonts w:ascii="Times New Roman" w:hAnsi="Times New Roman" w:cs="Times New Roman"/>
                <w:sz w:val="28"/>
                <w:szCs w:val="28"/>
              </w:rPr>
              <w:t xml:space="preserve">pedagogiem, kas īsteno mazākumtautību izglītības programmas. </w:t>
            </w:r>
            <w:r w:rsidR="00F279F2" w:rsidRPr="0010459D">
              <w:rPr>
                <w:rFonts w:ascii="Times New Roman" w:hAnsi="Times New Roman" w:cs="Times New Roman"/>
                <w:sz w:val="28"/>
                <w:szCs w:val="28"/>
              </w:rPr>
              <w:t xml:space="preserve">Konsultatīvajā padomē mazākumtautību </w:t>
            </w:r>
            <w:r w:rsidR="00B30E0E" w:rsidRPr="0010459D">
              <w:rPr>
                <w:rFonts w:ascii="Times New Roman" w:hAnsi="Times New Roman" w:cs="Times New Roman"/>
                <w:sz w:val="28"/>
                <w:szCs w:val="28"/>
              </w:rPr>
              <w:t xml:space="preserve">izglītības jautājumos </w:t>
            </w:r>
            <w:r w:rsidR="00F279F2" w:rsidRPr="0010459D">
              <w:rPr>
                <w:rFonts w:ascii="Times New Roman" w:hAnsi="Times New Roman" w:cs="Times New Roman"/>
                <w:sz w:val="28"/>
                <w:szCs w:val="28"/>
              </w:rPr>
              <w:t>izteiktais i</w:t>
            </w:r>
            <w:r w:rsidR="00855605" w:rsidRPr="0010459D">
              <w:rPr>
                <w:rFonts w:ascii="Times New Roman" w:hAnsi="Times New Roman" w:cs="Times New Roman"/>
                <w:sz w:val="28"/>
                <w:szCs w:val="28"/>
              </w:rPr>
              <w:t xml:space="preserve">erosinājums </w:t>
            </w:r>
            <w:r w:rsidR="002460D8" w:rsidRPr="0010459D">
              <w:rPr>
                <w:rFonts w:ascii="Times New Roman" w:hAnsi="Times New Roman" w:cs="Times New Roman"/>
                <w:sz w:val="28"/>
                <w:szCs w:val="28"/>
              </w:rPr>
              <w:t xml:space="preserve">organizēt pedagogiem, kas īsteno mazākumtautību izglītības programmas un strādā lingvistiski neviendabīgā vidē, profesionālās </w:t>
            </w:r>
            <w:r w:rsidR="00F279F2" w:rsidRPr="0010459D">
              <w:rPr>
                <w:rFonts w:ascii="Times New Roman" w:hAnsi="Times New Roman" w:cs="Times New Roman"/>
                <w:sz w:val="28"/>
                <w:szCs w:val="28"/>
              </w:rPr>
              <w:t xml:space="preserve">kompetences pilnveidi, </w:t>
            </w:r>
            <w:r w:rsidR="002460D8" w:rsidRPr="0010459D">
              <w:rPr>
                <w:rFonts w:ascii="Times New Roman" w:hAnsi="Times New Roman" w:cs="Times New Roman"/>
                <w:sz w:val="28"/>
                <w:szCs w:val="28"/>
              </w:rPr>
              <w:t>lai atvieglotu noteikumu projekta normu piemērošanu</w:t>
            </w:r>
            <w:r w:rsidR="004B1B6D" w:rsidRPr="0010459D">
              <w:rPr>
                <w:rFonts w:ascii="Times New Roman" w:hAnsi="Times New Roman" w:cs="Times New Roman"/>
                <w:sz w:val="28"/>
                <w:szCs w:val="28"/>
              </w:rPr>
              <w:t>,</w:t>
            </w:r>
            <w:r w:rsidR="002460D8" w:rsidRPr="0010459D">
              <w:rPr>
                <w:rFonts w:ascii="Times New Roman" w:hAnsi="Times New Roman" w:cs="Times New Roman"/>
                <w:sz w:val="28"/>
                <w:szCs w:val="28"/>
              </w:rPr>
              <w:t xml:space="preserve"> </w:t>
            </w:r>
            <w:r w:rsidR="00882D46" w:rsidRPr="0010459D">
              <w:rPr>
                <w:rFonts w:ascii="Times New Roman" w:hAnsi="Times New Roman" w:cs="Times New Roman"/>
                <w:sz w:val="28"/>
                <w:szCs w:val="28"/>
              </w:rPr>
              <w:t>ir ņemts</w:t>
            </w:r>
            <w:r w:rsidR="00C5687C" w:rsidRPr="0010459D">
              <w:rPr>
                <w:rFonts w:ascii="Times New Roman" w:hAnsi="Times New Roman" w:cs="Times New Roman"/>
                <w:sz w:val="28"/>
                <w:szCs w:val="28"/>
              </w:rPr>
              <w:t xml:space="preserve"> vērā</w:t>
            </w:r>
            <w:r w:rsidR="002460D8" w:rsidRPr="0010459D">
              <w:rPr>
                <w:rFonts w:ascii="Times New Roman" w:hAnsi="Times New Roman" w:cs="Times New Roman"/>
                <w:sz w:val="28"/>
                <w:szCs w:val="28"/>
              </w:rPr>
              <w:t xml:space="preserve"> </w:t>
            </w:r>
            <w:r w:rsidR="005D35A2" w:rsidRPr="0010459D">
              <w:rPr>
                <w:rFonts w:ascii="Times New Roman" w:hAnsi="Times New Roman" w:cs="Times New Roman"/>
                <w:sz w:val="28"/>
                <w:szCs w:val="28"/>
              </w:rPr>
              <w:t xml:space="preserve">un </w:t>
            </w:r>
            <w:r w:rsidR="00D569B3" w:rsidRPr="0010459D">
              <w:rPr>
                <w:rFonts w:ascii="Times New Roman" w:hAnsi="Times New Roman" w:cs="Times New Roman"/>
                <w:sz w:val="28"/>
                <w:szCs w:val="28"/>
              </w:rPr>
              <w:t>kursi tiek īstenoti</w:t>
            </w:r>
            <w:r w:rsidR="005D35A2" w:rsidRPr="0010459D">
              <w:rPr>
                <w:rFonts w:ascii="Times New Roman" w:hAnsi="Times New Roman" w:cs="Times New Roman"/>
                <w:sz w:val="28"/>
                <w:szCs w:val="28"/>
              </w:rPr>
              <w:t xml:space="preserve"> </w:t>
            </w:r>
            <w:r w:rsidR="00F279F2" w:rsidRPr="0010459D">
              <w:rPr>
                <w:rFonts w:ascii="Times New Roman" w:hAnsi="Times New Roman" w:cs="Times New Roman"/>
                <w:sz w:val="28"/>
                <w:szCs w:val="28"/>
              </w:rPr>
              <w:t>2019./2020.</w:t>
            </w:r>
            <w:r w:rsidR="00F43DBC" w:rsidRPr="0010459D">
              <w:rPr>
                <w:rFonts w:ascii="Times New Roman" w:hAnsi="Times New Roman" w:cs="Times New Roman"/>
                <w:sz w:val="28"/>
                <w:szCs w:val="28"/>
              </w:rPr>
              <w:t> </w:t>
            </w:r>
            <w:r w:rsidR="00F279F2" w:rsidRPr="0010459D">
              <w:rPr>
                <w:rFonts w:ascii="Times New Roman" w:hAnsi="Times New Roman" w:cs="Times New Roman"/>
                <w:sz w:val="28"/>
                <w:szCs w:val="28"/>
              </w:rPr>
              <w:t xml:space="preserve">mācību gadā, tāpat </w:t>
            </w:r>
            <w:r w:rsidR="00D569B3" w:rsidRPr="0010459D">
              <w:rPr>
                <w:rFonts w:ascii="Times New Roman" w:hAnsi="Times New Roman" w:cs="Times New Roman"/>
                <w:sz w:val="28"/>
                <w:szCs w:val="28"/>
              </w:rPr>
              <w:t>turpmāk, organizējot mācību procesu, pedagogi varēs izmantot ESF</w:t>
            </w:r>
            <w:r w:rsidR="00194976" w:rsidRPr="0010459D">
              <w:rPr>
                <w:rFonts w:ascii="Times New Roman" w:hAnsi="Times New Roman" w:cs="Times New Roman"/>
                <w:sz w:val="28"/>
                <w:szCs w:val="28"/>
              </w:rPr>
              <w:t xml:space="preserve"> projekta</w:t>
            </w:r>
            <w:r w:rsidR="00D569B3" w:rsidRPr="0010459D">
              <w:rPr>
                <w:rFonts w:ascii="Times New Roman" w:hAnsi="Times New Roman" w:cs="Times New Roman"/>
                <w:sz w:val="28"/>
                <w:szCs w:val="28"/>
              </w:rPr>
              <w:t xml:space="preserve"> mācību priekšmetu programmu paraugus, kas tiks publiskoti šā gada rudenī. </w:t>
            </w:r>
          </w:p>
          <w:p w14:paraId="17F164DF" w14:textId="7D01A122" w:rsidR="00E4416E" w:rsidRPr="0010459D" w:rsidRDefault="00A7593D" w:rsidP="00E4416E">
            <w:pPr>
              <w:pStyle w:val="NoSpacing"/>
              <w:jc w:val="both"/>
              <w:rPr>
                <w:rFonts w:ascii="Times New Roman" w:hAnsi="Times New Roman" w:cs="Times New Roman"/>
                <w:sz w:val="28"/>
                <w:szCs w:val="28"/>
              </w:rPr>
            </w:pPr>
            <w:r w:rsidRPr="0010459D">
              <w:rPr>
                <w:rFonts w:ascii="Times New Roman" w:hAnsi="Times New Roman" w:cs="Times New Roman"/>
                <w:sz w:val="28"/>
                <w:szCs w:val="28"/>
              </w:rPr>
              <w:t>3.</w:t>
            </w:r>
            <w:r w:rsidR="00011CE5">
              <w:rPr>
                <w:rFonts w:ascii="Times New Roman" w:hAnsi="Times New Roman" w:cs="Times New Roman"/>
                <w:sz w:val="28"/>
                <w:szCs w:val="28"/>
              </w:rPr>
              <w:t> </w:t>
            </w:r>
            <w:r w:rsidR="00E4416E" w:rsidRPr="0010459D">
              <w:rPr>
                <w:rFonts w:ascii="Times New Roman" w:hAnsi="Times New Roman" w:cs="Times New Roman"/>
                <w:sz w:val="28"/>
                <w:szCs w:val="28"/>
              </w:rPr>
              <w:t>Centra konsultatīvajā padomē nebija iebildumu pret paredzēto regulējumu par iepriekš minēto valodas lietojuma proporciju un tās īstenošanas nosacījumiem</w:t>
            </w:r>
            <w:r w:rsidR="0059624A" w:rsidRPr="0010459D">
              <w:rPr>
                <w:rFonts w:ascii="Times New Roman" w:hAnsi="Times New Roman" w:cs="Times New Roman"/>
                <w:sz w:val="28"/>
                <w:szCs w:val="28"/>
              </w:rPr>
              <w:t xml:space="preserve"> kā arī terminoloģiskiem precizējumiem</w:t>
            </w:r>
            <w:r w:rsidR="00E4416E" w:rsidRPr="0010459D">
              <w:rPr>
                <w:rFonts w:ascii="Times New Roman" w:hAnsi="Times New Roman" w:cs="Times New Roman"/>
                <w:sz w:val="28"/>
                <w:szCs w:val="28"/>
              </w:rPr>
              <w:t>.</w:t>
            </w:r>
          </w:p>
          <w:p w14:paraId="25448161" w14:textId="068A283E" w:rsidR="00CA001B" w:rsidRPr="0010459D" w:rsidRDefault="00E4416E" w:rsidP="00E4416E">
            <w:pPr>
              <w:pStyle w:val="NoSpacing"/>
              <w:jc w:val="both"/>
              <w:rPr>
                <w:rFonts w:ascii="Times New Roman" w:hAnsi="Times New Roman" w:cs="Times New Roman"/>
                <w:sz w:val="28"/>
                <w:szCs w:val="28"/>
              </w:rPr>
            </w:pPr>
            <w:r w:rsidRPr="0010459D">
              <w:rPr>
                <w:rFonts w:ascii="Times New Roman" w:hAnsi="Times New Roman" w:cs="Times New Roman"/>
                <w:sz w:val="28"/>
                <w:szCs w:val="28"/>
              </w:rPr>
              <w:t>4.</w:t>
            </w:r>
            <w:r w:rsidR="00011CE5">
              <w:rPr>
                <w:rFonts w:ascii="Times New Roman" w:hAnsi="Times New Roman" w:cs="Times New Roman"/>
                <w:sz w:val="28"/>
                <w:szCs w:val="28"/>
              </w:rPr>
              <w:t> </w:t>
            </w:r>
            <w:r w:rsidR="002F3B5C" w:rsidRPr="0010459D">
              <w:rPr>
                <w:rFonts w:ascii="Times New Roman" w:hAnsi="Times New Roman" w:cs="Times New Roman"/>
                <w:sz w:val="28"/>
                <w:szCs w:val="28"/>
              </w:rPr>
              <w:t>Pēc noteikumu projekta publiskošanas Izglītības un zinātnes ministrijas</w:t>
            </w:r>
            <w:r w:rsidRPr="0010459D">
              <w:rPr>
                <w:rFonts w:ascii="Times New Roman" w:hAnsi="Times New Roman" w:cs="Times New Roman"/>
                <w:sz w:val="28"/>
                <w:szCs w:val="28"/>
              </w:rPr>
              <w:t xml:space="preserve"> tīmekļvietnē</w:t>
            </w:r>
            <w:r w:rsidR="002F3B5C" w:rsidRPr="0010459D">
              <w:rPr>
                <w:rFonts w:ascii="Times New Roman" w:hAnsi="Times New Roman" w:cs="Times New Roman"/>
                <w:sz w:val="28"/>
                <w:szCs w:val="28"/>
              </w:rPr>
              <w:t xml:space="preserve"> un </w:t>
            </w:r>
            <w:r w:rsidR="00C5687C" w:rsidRPr="0010459D">
              <w:rPr>
                <w:rFonts w:ascii="Times New Roman" w:hAnsi="Times New Roman" w:cs="Times New Roman"/>
                <w:sz w:val="28"/>
                <w:szCs w:val="28"/>
              </w:rPr>
              <w:t xml:space="preserve">izsludināšanas </w:t>
            </w:r>
            <w:r w:rsidR="002F3B5C" w:rsidRPr="0010459D">
              <w:rPr>
                <w:rFonts w:ascii="Times New Roman" w:hAnsi="Times New Roman" w:cs="Times New Roman"/>
                <w:sz w:val="28"/>
                <w:szCs w:val="28"/>
              </w:rPr>
              <w:t xml:space="preserve">Ministru kabineta tīmekļvietnē </w:t>
            </w:r>
            <w:r w:rsidR="00C5687C" w:rsidRPr="0010459D">
              <w:rPr>
                <w:rFonts w:ascii="Times New Roman" w:hAnsi="Times New Roman" w:cs="Times New Roman"/>
                <w:sz w:val="28"/>
                <w:szCs w:val="28"/>
              </w:rPr>
              <w:t>Latvijas Pašvaldību savienība un Latvijas Brīvo arodbiedrību savienība ir atbalstījusi projektu bez iebildumiem</w:t>
            </w:r>
            <w:r w:rsidR="002460D8" w:rsidRPr="0010459D">
              <w:rPr>
                <w:rFonts w:ascii="Times New Roman" w:hAnsi="Times New Roman" w:cs="Times New Roman"/>
                <w:sz w:val="28"/>
                <w:szCs w:val="28"/>
              </w:rPr>
              <w:t>. A</w:t>
            </w:r>
            <w:r w:rsidR="004F4205" w:rsidRPr="0010459D">
              <w:rPr>
                <w:rFonts w:ascii="Times New Roman" w:hAnsi="Times New Roman" w:cs="Times New Roman"/>
                <w:sz w:val="28"/>
                <w:szCs w:val="28"/>
              </w:rPr>
              <w:t>tbilstoši LLPA ierosinājumam precizēts jautājums</w:t>
            </w:r>
            <w:r w:rsidR="00CA001B" w:rsidRPr="0010459D">
              <w:rPr>
                <w:rFonts w:ascii="Times New Roman" w:hAnsi="Times New Roman" w:cs="Times New Roman"/>
                <w:sz w:val="28"/>
                <w:szCs w:val="28"/>
              </w:rPr>
              <w:t xml:space="preserve"> par vakara (maiņu) pamatizglītības programmu regulējuma saglabāšanu noteikumos Nr. 468.</w:t>
            </w:r>
          </w:p>
        </w:tc>
      </w:tr>
      <w:tr w:rsidR="0010459D" w:rsidRPr="0010459D" w14:paraId="6DBE13F9" w14:textId="77777777" w:rsidTr="00821A8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7B88817" w14:textId="4951D87A" w:rsidR="00AA1080" w:rsidRPr="0010459D" w:rsidRDefault="00AA1080" w:rsidP="00AA1080">
            <w:pPr>
              <w:pStyle w:val="tvhtml"/>
              <w:spacing w:line="293" w:lineRule="atLeast"/>
              <w:jc w:val="center"/>
              <w:rPr>
                <w:sz w:val="28"/>
                <w:szCs w:val="28"/>
              </w:rPr>
            </w:pPr>
            <w:r w:rsidRPr="0010459D">
              <w:rPr>
                <w:sz w:val="28"/>
                <w:szCs w:val="28"/>
              </w:rPr>
              <w:t>4.</w:t>
            </w:r>
          </w:p>
        </w:tc>
        <w:tc>
          <w:tcPr>
            <w:tcW w:w="1112" w:type="pct"/>
            <w:tcBorders>
              <w:top w:val="outset" w:sz="6" w:space="0" w:color="414142"/>
              <w:left w:val="outset" w:sz="6" w:space="0" w:color="414142"/>
              <w:bottom w:val="outset" w:sz="6" w:space="0" w:color="414142"/>
              <w:right w:val="outset" w:sz="6" w:space="0" w:color="414142"/>
            </w:tcBorders>
            <w:shd w:val="clear" w:color="auto" w:fill="FFFFFF"/>
            <w:hideMark/>
          </w:tcPr>
          <w:p w14:paraId="1D499627" w14:textId="77777777" w:rsidR="00AA1080" w:rsidRPr="0010459D" w:rsidRDefault="00AA1080" w:rsidP="00AA1080">
            <w:pPr>
              <w:rPr>
                <w:rFonts w:ascii="Times New Roman" w:hAnsi="Times New Roman" w:cs="Times New Roman"/>
                <w:sz w:val="28"/>
                <w:szCs w:val="28"/>
              </w:rPr>
            </w:pPr>
            <w:r w:rsidRPr="0010459D">
              <w:rPr>
                <w:rFonts w:ascii="Times New Roman" w:hAnsi="Times New Roman" w:cs="Times New Roman"/>
                <w:sz w:val="28"/>
                <w:szCs w:val="28"/>
              </w:rPr>
              <w:t>Cita informācija</w:t>
            </w:r>
          </w:p>
        </w:tc>
        <w:tc>
          <w:tcPr>
            <w:tcW w:w="3588" w:type="pct"/>
            <w:tcBorders>
              <w:top w:val="outset" w:sz="6" w:space="0" w:color="414142"/>
              <w:left w:val="outset" w:sz="6" w:space="0" w:color="414142"/>
              <w:bottom w:val="outset" w:sz="6" w:space="0" w:color="414142"/>
              <w:right w:val="outset" w:sz="6" w:space="0" w:color="414142"/>
            </w:tcBorders>
            <w:shd w:val="clear" w:color="auto" w:fill="FFFFFF"/>
            <w:hideMark/>
          </w:tcPr>
          <w:p w14:paraId="2B1207B2" w14:textId="66C3F3E1" w:rsidR="00AA1080" w:rsidRPr="0010459D" w:rsidRDefault="00350CE7" w:rsidP="00350CE7">
            <w:pPr>
              <w:ind w:firstLine="401"/>
              <w:jc w:val="both"/>
              <w:rPr>
                <w:rFonts w:ascii="Times New Roman" w:hAnsi="Times New Roman" w:cs="Times New Roman"/>
                <w:sz w:val="28"/>
                <w:szCs w:val="28"/>
              </w:rPr>
            </w:pPr>
            <w:r w:rsidRPr="0010459D">
              <w:rPr>
                <w:rFonts w:ascii="Times New Roman" w:eastAsia="Times New Roman" w:hAnsi="Times New Roman" w:cs="Times New Roman"/>
                <w:sz w:val="28"/>
                <w:szCs w:val="28"/>
                <w:lang w:eastAsia="en-GB"/>
              </w:rPr>
              <w:t xml:space="preserve">Izglītības iestādes par tiesisko regulējumu, kas jāpiemēro konkrētajā mācību gadā attiecīgajā klasē, tiks informētas īpaši – izglītības iestādēm tiks veidota </w:t>
            </w:r>
            <w:proofErr w:type="spellStart"/>
            <w:r w:rsidRPr="0010459D">
              <w:rPr>
                <w:rFonts w:ascii="Times New Roman" w:eastAsia="Times New Roman" w:hAnsi="Times New Roman" w:cs="Times New Roman"/>
                <w:sz w:val="28"/>
                <w:szCs w:val="28"/>
                <w:lang w:eastAsia="en-GB"/>
              </w:rPr>
              <w:t>infogramma</w:t>
            </w:r>
            <w:proofErr w:type="spellEnd"/>
            <w:r w:rsidRPr="0010459D">
              <w:rPr>
                <w:rFonts w:ascii="Times New Roman" w:eastAsia="Times New Roman" w:hAnsi="Times New Roman" w:cs="Times New Roman"/>
                <w:sz w:val="28"/>
                <w:szCs w:val="28"/>
                <w:lang w:eastAsia="en-GB"/>
              </w:rPr>
              <w:t xml:space="preserve">, kas tiks ievietota Izglītības un zinātnes ministrijas un Valsts izglītības satura centra tīmekļvietnē, tiks nosūtīta informācija visām Izglītības pārvaldēm un </w:t>
            </w:r>
            <w:r w:rsidRPr="0010459D">
              <w:rPr>
                <w:rFonts w:ascii="Times New Roman" w:eastAsia="Times New Roman" w:hAnsi="Times New Roman" w:cs="Times New Roman"/>
                <w:sz w:val="28"/>
                <w:szCs w:val="28"/>
                <w:lang w:eastAsia="en-GB"/>
              </w:rPr>
              <w:lastRenderedPageBreak/>
              <w:t>par izmaiņām Izglītības programmu īstenošanā izglītības iestāžu direktori tiks informēti š.g. augusta konferencē.</w:t>
            </w:r>
          </w:p>
        </w:tc>
      </w:tr>
    </w:tbl>
    <w:p w14:paraId="111F9572" w14:textId="77777777" w:rsidR="00AA1080" w:rsidRPr="0010459D" w:rsidRDefault="00AA1080" w:rsidP="00AA1080">
      <w:pPr>
        <w:spacing w:after="0" w:line="240" w:lineRule="auto"/>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10459D" w:rsidRPr="0010459D" w14:paraId="4EA5DFB0" w14:textId="77777777" w:rsidTr="00AA108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4EAF1" w14:textId="77777777" w:rsidR="00AA1080" w:rsidRPr="0010459D"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10459D">
              <w:rPr>
                <w:rFonts w:ascii="Times New Roman" w:eastAsia="Times New Roman" w:hAnsi="Times New Roman" w:cs="Times New Roman"/>
                <w:b/>
                <w:bCs/>
                <w:sz w:val="28"/>
                <w:szCs w:val="28"/>
              </w:rPr>
              <w:t>VII. Tiesību akta projekta izpildes nodrošināšana un tās ietekme uz institūcijām</w:t>
            </w:r>
          </w:p>
        </w:tc>
      </w:tr>
      <w:tr w:rsidR="0010459D" w:rsidRPr="0010459D" w14:paraId="7A2B95C5" w14:textId="77777777"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834F5C" w14:textId="77777777" w:rsidR="00AA1080" w:rsidRPr="0010459D"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64884FE4" w14:textId="77777777" w:rsidR="00AA1080" w:rsidRPr="0010459D" w:rsidRDefault="00AA1080" w:rsidP="00AA1080">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Projekta izpildē iesaistītās institūcijas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5C6DC501" w14:textId="6476290E" w:rsidR="00AA1080" w:rsidRPr="0010459D" w:rsidRDefault="004B4DBC" w:rsidP="00CA001B">
            <w:pPr>
              <w:spacing w:after="0" w:line="240" w:lineRule="auto"/>
              <w:ind w:firstLine="401"/>
              <w:rPr>
                <w:rFonts w:ascii="Times New Roman" w:eastAsia="Times New Roman" w:hAnsi="Times New Roman" w:cs="Times New Roman"/>
                <w:sz w:val="28"/>
                <w:szCs w:val="28"/>
              </w:rPr>
            </w:pPr>
            <w:r w:rsidRPr="0010459D">
              <w:rPr>
                <w:rFonts w:ascii="Times New Roman" w:hAnsi="Times New Roman" w:cs="Times New Roman"/>
                <w:sz w:val="28"/>
                <w:szCs w:val="28"/>
              </w:rPr>
              <w:t>Vispārējās izglītības iestādes, to dibinātāji.</w:t>
            </w:r>
          </w:p>
        </w:tc>
      </w:tr>
      <w:tr w:rsidR="0010459D" w:rsidRPr="0010459D" w14:paraId="086E616D" w14:textId="77777777" w:rsidTr="00CF57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1DA1AC" w14:textId="77777777" w:rsidR="00AA1080" w:rsidRPr="0010459D"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CD02E1C" w14:textId="77777777" w:rsidR="00AA1080" w:rsidRPr="0010459D" w:rsidRDefault="00AA1080" w:rsidP="00AA1080">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Projekta izpildes ietekme uz pārvaldes funkcijām un institucionālo struktūru.</w:t>
            </w:r>
            <w:r w:rsidRPr="0010459D">
              <w:rPr>
                <w:rFonts w:ascii="Times New Roman" w:eastAsia="Times New Roman" w:hAnsi="Times New Roman" w:cs="Times New Roman"/>
                <w:sz w:val="28"/>
                <w:szCs w:val="28"/>
              </w:rPr>
              <w:br/>
              <w:t>Jaunu institūciju izveide, esošu institūciju likvidācija vai reorganizācija, to ietekme uz institūcijas cilvēkresursiem</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985ADEF" w14:textId="70508C69" w:rsidR="00AA1080" w:rsidRPr="0010459D" w:rsidRDefault="00AA1080" w:rsidP="00CA001B">
            <w:pPr>
              <w:spacing w:after="0" w:line="240" w:lineRule="auto"/>
              <w:ind w:firstLine="401"/>
              <w:jc w:val="both"/>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lang w:eastAsia="en-GB"/>
              </w:rPr>
              <w:t>Noteikumu projekta izpilde neietekmēs pārvaldes funkcijas vai institucionālo struktūru.</w:t>
            </w:r>
          </w:p>
        </w:tc>
      </w:tr>
      <w:tr w:rsidR="0010459D" w:rsidRPr="0010459D" w14:paraId="5EA6BADB" w14:textId="77777777"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9C3D89" w14:textId="77777777" w:rsidR="00AA1080" w:rsidRPr="0010459D"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3DF16751" w14:textId="77777777" w:rsidR="00AA1080" w:rsidRPr="0010459D" w:rsidRDefault="00AA1080" w:rsidP="00AA1080">
            <w:pPr>
              <w:spacing w:after="0" w:line="240" w:lineRule="auto"/>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71157141" w14:textId="526FB72A" w:rsidR="00AA1080" w:rsidRPr="0010459D" w:rsidRDefault="00AA1080" w:rsidP="00CA001B">
            <w:pPr>
              <w:spacing w:after="0" w:line="240" w:lineRule="auto"/>
              <w:ind w:firstLine="401"/>
              <w:rPr>
                <w:rFonts w:ascii="Times New Roman" w:eastAsia="Times New Roman" w:hAnsi="Times New Roman" w:cs="Times New Roman"/>
                <w:sz w:val="28"/>
                <w:szCs w:val="28"/>
              </w:rPr>
            </w:pPr>
            <w:r w:rsidRPr="0010459D">
              <w:rPr>
                <w:rFonts w:ascii="Times New Roman" w:eastAsia="Times New Roman" w:hAnsi="Times New Roman" w:cs="Times New Roman"/>
                <w:sz w:val="28"/>
                <w:szCs w:val="28"/>
                <w:lang w:eastAsia="en-GB"/>
              </w:rPr>
              <w:t>Nav.</w:t>
            </w:r>
          </w:p>
        </w:tc>
      </w:tr>
    </w:tbl>
    <w:p w14:paraId="557110B1" w14:textId="77777777" w:rsidR="004411C1" w:rsidRPr="0010459D" w:rsidRDefault="004411C1" w:rsidP="00CD32C6">
      <w:pPr>
        <w:pStyle w:val="NoSpacing"/>
        <w:rPr>
          <w:rFonts w:ascii="Times New Roman" w:hAnsi="Times New Roman" w:cs="Times New Roman"/>
          <w:sz w:val="28"/>
          <w:szCs w:val="28"/>
        </w:rPr>
      </w:pPr>
    </w:p>
    <w:p w14:paraId="2AFE1D44" w14:textId="77777777" w:rsidR="00576CAD" w:rsidRPr="0010459D" w:rsidRDefault="00576CAD" w:rsidP="00CD32C6">
      <w:pPr>
        <w:pStyle w:val="NoSpacing"/>
        <w:rPr>
          <w:rFonts w:ascii="Times New Roman" w:hAnsi="Times New Roman" w:cs="Times New Roman"/>
          <w:sz w:val="28"/>
          <w:szCs w:val="28"/>
        </w:rPr>
      </w:pPr>
    </w:p>
    <w:p w14:paraId="21D7F0CC" w14:textId="77777777" w:rsidR="008F0306" w:rsidRPr="008F0306" w:rsidRDefault="008F0306" w:rsidP="008F0306">
      <w:pPr>
        <w:pStyle w:val="NoSpacing"/>
        <w:rPr>
          <w:rFonts w:ascii="Times New Roman" w:hAnsi="Times New Roman" w:cs="Times New Roman"/>
          <w:sz w:val="28"/>
          <w:szCs w:val="28"/>
        </w:rPr>
      </w:pPr>
      <w:r w:rsidRPr="008F0306">
        <w:rPr>
          <w:rFonts w:ascii="Times New Roman" w:hAnsi="Times New Roman" w:cs="Times New Roman"/>
          <w:sz w:val="28"/>
          <w:szCs w:val="28"/>
        </w:rPr>
        <w:t xml:space="preserve">Izglītības un zinātnes ministra vietā – </w:t>
      </w:r>
    </w:p>
    <w:p w14:paraId="4E808EE6" w14:textId="06D9B102" w:rsidR="005A1669" w:rsidRPr="008F0306" w:rsidRDefault="008F0306" w:rsidP="008F0306">
      <w:pPr>
        <w:pStyle w:val="NoSpacing"/>
        <w:rPr>
          <w:rFonts w:ascii="Times New Roman" w:hAnsi="Times New Roman" w:cs="Times New Roman"/>
          <w:sz w:val="28"/>
          <w:szCs w:val="28"/>
        </w:rPr>
      </w:pPr>
      <w:r w:rsidRPr="008F0306">
        <w:rPr>
          <w:rFonts w:ascii="Times New Roman" w:hAnsi="Times New Roman" w:cs="Times New Roman"/>
          <w:sz w:val="28"/>
          <w:szCs w:val="28"/>
        </w:rPr>
        <w:t>satiksmes ministrs</w:t>
      </w:r>
      <w:proofErr w:type="gramStart"/>
      <w:r w:rsidRPr="008F0306">
        <w:rPr>
          <w:rFonts w:ascii="Times New Roman" w:hAnsi="Times New Roman" w:cs="Times New Roman"/>
          <w:sz w:val="28"/>
          <w:szCs w:val="28"/>
        </w:rPr>
        <w:t xml:space="preserve">                                                                                   </w:t>
      </w:r>
      <w:proofErr w:type="spellStart"/>
      <w:proofErr w:type="gramEnd"/>
      <w:r w:rsidRPr="008F0306">
        <w:rPr>
          <w:rFonts w:ascii="Times New Roman" w:hAnsi="Times New Roman" w:cs="Times New Roman"/>
          <w:sz w:val="28"/>
          <w:szCs w:val="28"/>
        </w:rPr>
        <w:t>T.Linkaits</w:t>
      </w:r>
      <w:proofErr w:type="spellEnd"/>
    </w:p>
    <w:p w14:paraId="166010F0" w14:textId="77777777" w:rsidR="008F0306" w:rsidRDefault="008F0306" w:rsidP="00772E84">
      <w:pPr>
        <w:spacing w:after="120" w:line="240" w:lineRule="auto"/>
        <w:rPr>
          <w:rFonts w:ascii="Times New Roman" w:hAnsi="Times New Roman" w:cs="Times New Roman"/>
          <w:sz w:val="28"/>
          <w:szCs w:val="28"/>
        </w:rPr>
      </w:pPr>
      <w:bookmarkStart w:id="2" w:name="_GoBack"/>
      <w:bookmarkEnd w:id="2"/>
    </w:p>
    <w:p w14:paraId="11CD5243" w14:textId="77777777" w:rsidR="00D103C3" w:rsidRPr="0010459D" w:rsidRDefault="00D103C3" w:rsidP="00772E84">
      <w:pPr>
        <w:spacing w:after="120" w:line="240" w:lineRule="auto"/>
        <w:rPr>
          <w:rFonts w:ascii="Times New Roman" w:hAnsi="Times New Roman" w:cs="Times New Roman"/>
          <w:sz w:val="28"/>
          <w:szCs w:val="28"/>
        </w:rPr>
      </w:pPr>
      <w:r w:rsidRPr="0010459D">
        <w:rPr>
          <w:rFonts w:ascii="Times New Roman" w:hAnsi="Times New Roman" w:cs="Times New Roman"/>
          <w:sz w:val="28"/>
          <w:szCs w:val="28"/>
        </w:rPr>
        <w:t xml:space="preserve">Vizē: </w:t>
      </w:r>
    </w:p>
    <w:p w14:paraId="7354C573" w14:textId="77777777" w:rsidR="008F0306" w:rsidRPr="00AD0107" w:rsidRDefault="008F0306" w:rsidP="008F0306">
      <w:pPr>
        <w:pStyle w:val="NoSpacing"/>
        <w:rPr>
          <w:rFonts w:ascii="Times New Roman" w:hAnsi="Times New Roman" w:cs="Times New Roman"/>
          <w:sz w:val="28"/>
          <w:szCs w:val="28"/>
        </w:rPr>
      </w:pPr>
      <w:r w:rsidRPr="00AD0107">
        <w:rPr>
          <w:rFonts w:ascii="Times New Roman" w:hAnsi="Times New Roman" w:cs="Times New Roman"/>
          <w:sz w:val="28"/>
          <w:szCs w:val="28"/>
        </w:rPr>
        <w:t xml:space="preserve">Valsts sekretāra vietniece – </w:t>
      </w:r>
    </w:p>
    <w:p w14:paraId="1627B05C" w14:textId="77777777" w:rsidR="008F0306" w:rsidRPr="00AD0107" w:rsidRDefault="008F0306" w:rsidP="008F0306">
      <w:pPr>
        <w:pStyle w:val="NoSpacing"/>
        <w:rPr>
          <w:rFonts w:ascii="Times New Roman" w:hAnsi="Times New Roman" w:cs="Times New Roman"/>
          <w:sz w:val="28"/>
          <w:szCs w:val="28"/>
        </w:rPr>
      </w:pPr>
      <w:r w:rsidRPr="00AD0107">
        <w:rPr>
          <w:rFonts w:ascii="Times New Roman" w:hAnsi="Times New Roman" w:cs="Times New Roman"/>
          <w:sz w:val="28"/>
          <w:szCs w:val="28"/>
        </w:rPr>
        <w:t>Politikas iniciatīvu un attīstības departamenta direktore,</w:t>
      </w:r>
    </w:p>
    <w:p w14:paraId="0BA57C56" w14:textId="669FAA95" w:rsidR="008F0306" w:rsidRPr="00AD0107" w:rsidRDefault="008F0306" w:rsidP="008F0306">
      <w:pPr>
        <w:pStyle w:val="NoSpacing"/>
        <w:rPr>
          <w:rFonts w:ascii="Times New Roman" w:hAnsi="Times New Roman" w:cs="Times New Roman"/>
          <w:sz w:val="28"/>
          <w:szCs w:val="28"/>
        </w:rPr>
      </w:pPr>
      <w:r w:rsidRPr="00AD0107">
        <w:rPr>
          <w:rFonts w:ascii="Times New Roman" w:hAnsi="Times New Roman" w:cs="Times New Roman"/>
          <w:sz w:val="28"/>
          <w:szCs w:val="28"/>
        </w:rPr>
        <w:t>valsts sekretāra pienākumu izpildītāja</w:t>
      </w:r>
      <w:proofErr w:type="gramStart"/>
      <w:r w:rsidRPr="00AD0107">
        <w:rPr>
          <w:rFonts w:ascii="Times New Roman" w:hAnsi="Times New Roman" w:cs="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G.</w:t>
      </w:r>
      <w:r w:rsidRPr="00AD0107">
        <w:rPr>
          <w:rFonts w:ascii="Times New Roman" w:hAnsi="Times New Roman" w:cs="Times New Roman"/>
          <w:sz w:val="28"/>
          <w:szCs w:val="28"/>
        </w:rPr>
        <w:t>Arāja</w:t>
      </w:r>
    </w:p>
    <w:p w14:paraId="68015164" w14:textId="77777777" w:rsidR="006E78E0" w:rsidRDefault="006E78E0" w:rsidP="00772E84">
      <w:pPr>
        <w:spacing w:after="120" w:line="240" w:lineRule="auto"/>
        <w:rPr>
          <w:rFonts w:ascii="Times New Roman" w:hAnsi="Times New Roman" w:cs="Times New Roman"/>
          <w:sz w:val="28"/>
          <w:szCs w:val="28"/>
        </w:rPr>
      </w:pPr>
    </w:p>
    <w:p w14:paraId="42D342D9" w14:textId="77777777" w:rsidR="00011CE5" w:rsidRPr="0010459D" w:rsidRDefault="00011CE5" w:rsidP="00772E84">
      <w:pPr>
        <w:spacing w:after="120" w:line="240" w:lineRule="auto"/>
        <w:rPr>
          <w:rFonts w:ascii="Times New Roman" w:hAnsi="Times New Roman" w:cs="Times New Roman"/>
          <w:sz w:val="28"/>
          <w:szCs w:val="28"/>
        </w:rPr>
      </w:pPr>
    </w:p>
    <w:p w14:paraId="0E8FD135" w14:textId="587FA7DD" w:rsidR="006E78E0" w:rsidRPr="0010459D" w:rsidRDefault="00641554" w:rsidP="00641554">
      <w:pPr>
        <w:pStyle w:val="NoSpacing"/>
        <w:rPr>
          <w:rFonts w:ascii="Times New Roman" w:hAnsi="Times New Roman" w:cs="Times New Roman"/>
          <w:sz w:val="24"/>
          <w:szCs w:val="24"/>
        </w:rPr>
      </w:pPr>
      <w:r w:rsidRPr="0010459D">
        <w:rPr>
          <w:rFonts w:ascii="Times New Roman" w:hAnsi="Times New Roman" w:cs="Times New Roman"/>
          <w:sz w:val="24"/>
          <w:szCs w:val="24"/>
        </w:rPr>
        <w:t>O.Arkle 67047944</w:t>
      </w:r>
    </w:p>
    <w:p w14:paraId="6DD376FA" w14:textId="3EE78F1F" w:rsidR="00641554" w:rsidRPr="00972DD8" w:rsidRDefault="00972DD8" w:rsidP="00641554">
      <w:pPr>
        <w:pStyle w:val="NoSpacing"/>
        <w:rPr>
          <w:rFonts w:ascii="Times New Roman" w:hAnsi="Times New Roman" w:cs="Times New Roman"/>
          <w:sz w:val="24"/>
          <w:szCs w:val="24"/>
        </w:rPr>
      </w:pPr>
      <w:hyperlink r:id="rId10" w:history="1">
        <w:r w:rsidR="002038D0" w:rsidRPr="00972DD8">
          <w:rPr>
            <w:rStyle w:val="Hyperlink"/>
            <w:rFonts w:ascii="Times New Roman" w:hAnsi="Times New Roman" w:cs="Times New Roman"/>
            <w:color w:val="auto"/>
            <w:sz w:val="24"/>
            <w:szCs w:val="24"/>
            <w:u w:val="none"/>
          </w:rPr>
          <w:t>olita.arkle@izm.gov.lv</w:t>
        </w:r>
      </w:hyperlink>
    </w:p>
    <w:p w14:paraId="41ADC8DF" w14:textId="77777777" w:rsidR="00CF57AC" w:rsidRPr="0010459D" w:rsidRDefault="00CF57AC" w:rsidP="00641554">
      <w:pPr>
        <w:pStyle w:val="NoSpacing"/>
        <w:rPr>
          <w:rFonts w:ascii="Times New Roman" w:hAnsi="Times New Roman" w:cs="Times New Roman"/>
          <w:sz w:val="24"/>
          <w:szCs w:val="24"/>
        </w:rPr>
      </w:pPr>
    </w:p>
    <w:p w14:paraId="68C6CCB9" w14:textId="77777777" w:rsidR="00C9633E" w:rsidRPr="0010459D" w:rsidRDefault="00C9633E" w:rsidP="00C9633E">
      <w:pPr>
        <w:pStyle w:val="NoSpacing"/>
        <w:rPr>
          <w:rFonts w:ascii="Times New Roman" w:hAnsi="Times New Roman" w:cs="Times New Roman"/>
          <w:sz w:val="24"/>
          <w:szCs w:val="24"/>
        </w:rPr>
      </w:pPr>
      <w:r w:rsidRPr="0010459D">
        <w:rPr>
          <w:rFonts w:ascii="Times New Roman" w:hAnsi="Times New Roman" w:cs="Times New Roman"/>
          <w:sz w:val="24"/>
          <w:szCs w:val="24"/>
        </w:rPr>
        <w:t xml:space="preserve">I.Upeniece 67814244 </w:t>
      </w:r>
    </w:p>
    <w:p w14:paraId="2DA8C9DF" w14:textId="77777777" w:rsidR="00C9633E" w:rsidRPr="0010459D" w:rsidRDefault="00C9633E" w:rsidP="00C9633E">
      <w:pPr>
        <w:pStyle w:val="NoSpacing"/>
        <w:rPr>
          <w:rFonts w:ascii="Times New Roman" w:hAnsi="Times New Roman" w:cs="Times New Roman"/>
          <w:sz w:val="24"/>
          <w:szCs w:val="24"/>
        </w:rPr>
      </w:pPr>
      <w:r w:rsidRPr="0010459D">
        <w:rPr>
          <w:rFonts w:ascii="Times New Roman" w:hAnsi="Times New Roman" w:cs="Times New Roman"/>
          <w:sz w:val="24"/>
          <w:szCs w:val="24"/>
        </w:rPr>
        <w:t>ineta.upeniece@visc.gov.lv</w:t>
      </w:r>
    </w:p>
    <w:sectPr w:rsidR="00C9633E" w:rsidRPr="0010459D" w:rsidSect="00576CAD">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6287D" w14:textId="77777777" w:rsidR="002D1BFB" w:rsidRDefault="002D1BFB" w:rsidP="00DA3109">
      <w:pPr>
        <w:spacing w:after="0" w:line="240" w:lineRule="auto"/>
      </w:pPr>
      <w:r>
        <w:separator/>
      </w:r>
    </w:p>
  </w:endnote>
  <w:endnote w:type="continuationSeparator" w:id="0">
    <w:p w14:paraId="123AE15F" w14:textId="77777777" w:rsidR="002D1BFB" w:rsidRDefault="002D1BFB"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B0BE" w14:textId="77777777" w:rsidR="008E5911" w:rsidRDefault="008E5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37C7085D" w:rsidR="00DA3109" w:rsidRPr="00421F97" w:rsidRDefault="00421F97" w:rsidP="00421F97">
    <w:pPr>
      <w:pStyle w:val="Footer"/>
    </w:pPr>
    <w:r w:rsidRPr="00421F97">
      <w:rPr>
        <w:rFonts w:ascii="Times New Roman" w:eastAsiaTheme="minorEastAsia" w:hAnsi="Times New Roman" w:cstheme="minorBidi"/>
        <w:sz w:val="20"/>
        <w:szCs w:val="20"/>
      </w:rPr>
      <w:t>IZMAnot_</w:t>
    </w:r>
    <w:r w:rsidR="008E5911">
      <w:rPr>
        <w:rFonts w:ascii="Times New Roman" w:eastAsiaTheme="minorEastAsia" w:hAnsi="Times New Roman" w:cstheme="minorBidi"/>
        <w:sz w:val="20"/>
        <w:szCs w:val="20"/>
      </w:rPr>
      <w:t>19</w:t>
    </w:r>
    <w:r w:rsidR="00F31C7D">
      <w:rPr>
        <w:rFonts w:ascii="Times New Roman" w:eastAsiaTheme="minorEastAsia" w:hAnsi="Times New Roman" w:cstheme="minorBidi"/>
        <w:sz w:val="20"/>
        <w:szCs w:val="20"/>
      </w:rPr>
      <w:t>07</w:t>
    </w:r>
    <w:r w:rsidRPr="00421F97">
      <w:rPr>
        <w:rFonts w:ascii="Times New Roman" w:eastAsiaTheme="minorEastAsia" w:hAnsi="Times New Roman" w:cstheme="minorBidi"/>
        <w:sz w:val="20"/>
        <w:szCs w:val="20"/>
      </w:rPr>
      <w:t>19_vpstgroz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34B9B48F" w:rsidR="002F6291" w:rsidRPr="002F6291" w:rsidRDefault="00421F97" w:rsidP="002F6291">
    <w:pPr>
      <w:spacing w:after="0" w:line="240" w:lineRule="auto"/>
      <w:jc w:val="both"/>
      <w:rPr>
        <w:rFonts w:ascii="Times New Roman" w:eastAsia="Times New Roman" w:hAnsi="Times New Roman" w:cs="Times New Roman"/>
        <w:bCs/>
        <w:sz w:val="20"/>
        <w:szCs w:val="20"/>
        <w:lang w:eastAsia="en-GB"/>
      </w:rPr>
    </w:pPr>
    <w:r w:rsidRPr="00421F97">
      <w:rPr>
        <w:rFonts w:ascii="Times New Roman" w:hAnsi="Times New Roman"/>
        <w:sz w:val="20"/>
        <w:szCs w:val="20"/>
      </w:rPr>
      <w:t>IZMAnot_</w:t>
    </w:r>
    <w:r w:rsidR="008E5911">
      <w:rPr>
        <w:rFonts w:ascii="Times New Roman" w:hAnsi="Times New Roman"/>
        <w:sz w:val="20"/>
        <w:szCs w:val="20"/>
      </w:rPr>
      <w:t>19</w:t>
    </w:r>
    <w:r w:rsidR="00F31C7D">
      <w:rPr>
        <w:rFonts w:ascii="Times New Roman" w:hAnsi="Times New Roman"/>
        <w:sz w:val="20"/>
        <w:szCs w:val="20"/>
      </w:rPr>
      <w:t>07</w:t>
    </w:r>
    <w:r w:rsidRPr="00421F97">
      <w:rPr>
        <w:rFonts w:ascii="Times New Roman" w:hAnsi="Times New Roman"/>
        <w:sz w:val="20"/>
        <w:szCs w:val="20"/>
      </w:rPr>
      <w:t>19_vpstgroz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9F24" w14:textId="77777777" w:rsidR="002D1BFB" w:rsidRDefault="002D1BFB" w:rsidP="00DA3109">
      <w:pPr>
        <w:spacing w:after="0" w:line="240" w:lineRule="auto"/>
      </w:pPr>
      <w:r>
        <w:separator/>
      </w:r>
    </w:p>
  </w:footnote>
  <w:footnote w:type="continuationSeparator" w:id="0">
    <w:p w14:paraId="2A431D74" w14:textId="77777777" w:rsidR="002D1BFB" w:rsidRDefault="002D1BFB"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9D4E" w14:textId="77777777" w:rsidR="008E5911" w:rsidRDefault="008E5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9205284"/>
      <w:docPartObj>
        <w:docPartGallery w:val="Page Numbers (Top of Page)"/>
        <w:docPartUnique/>
      </w:docPartObj>
    </w:sdtPr>
    <w:sdtEndPr>
      <w:rPr>
        <w:noProof/>
      </w:rPr>
    </w:sdtEndPr>
    <w:sdtContent>
      <w:p w14:paraId="5F0772B8" w14:textId="393A65CD"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972DD8">
          <w:rPr>
            <w:rFonts w:ascii="Times New Roman" w:hAnsi="Times New Roman" w:cs="Times New Roman"/>
            <w:noProof/>
          </w:rPr>
          <w:t>19</w:t>
        </w:r>
        <w:r w:rsidRPr="006E78E0">
          <w:rPr>
            <w:rFonts w:ascii="Times New Roman" w:hAnsi="Times New Roman" w:cs="Times New Roman"/>
            <w:noProof/>
          </w:rPr>
          <w:fldChar w:fldCharType="end"/>
        </w:r>
      </w:p>
    </w:sdtContent>
  </w:sdt>
  <w:p w14:paraId="4DDB0603" w14:textId="77777777" w:rsidR="00466AB7" w:rsidRPr="006E78E0" w:rsidRDefault="00466AB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1BAE" w14:textId="77777777" w:rsidR="008E5911" w:rsidRDefault="008E5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75F63F08"/>
    <w:multiLevelType w:val="hybridMultilevel"/>
    <w:tmpl w:val="39C832C4"/>
    <w:lvl w:ilvl="0" w:tplc="0426000B">
      <w:start w:val="1"/>
      <w:numFmt w:val="bullet"/>
      <w:lvlText w:val=""/>
      <w:lvlJc w:val="left"/>
      <w:pPr>
        <w:ind w:left="615" w:hanging="360"/>
      </w:pPr>
      <w:rPr>
        <w:rFonts w:ascii="Wingdings" w:hAnsi="Wingdings"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1CE5"/>
    <w:rsid w:val="000142F3"/>
    <w:rsid w:val="00015ABA"/>
    <w:rsid w:val="000160DB"/>
    <w:rsid w:val="000200F3"/>
    <w:rsid w:val="000242C5"/>
    <w:rsid w:val="00027323"/>
    <w:rsid w:val="00030CC7"/>
    <w:rsid w:val="00030D92"/>
    <w:rsid w:val="00034F76"/>
    <w:rsid w:val="000375BC"/>
    <w:rsid w:val="00047475"/>
    <w:rsid w:val="000651AF"/>
    <w:rsid w:val="00066B58"/>
    <w:rsid w:val="00072BA0"/>
    <w:rsid w:val="00073B8A"/>
    <w:rsid w:val="00077E86"/>
    <w:rsid w:val="000800C8"/>
    <w:rsid w:val="00082AC3"/>
    <w:rsid w:val="00085FB6"/>
    <w:rsid w:val="0009301E"/>
    <w:rsid w:val="0009348D"/>
    <w:rsid w:val="000A40FF"/>
    <w:rsid w:val="000A6147"/>
    <w:rsid w:val="000A6527"/>
    <w:rsid w:val="000A7EF6"/>
    <w:rsid w:val="000B163C"/>
    <w:rsid w:val="000B4C37"/>
    <w:rsid w:val="000B617B"/>
    <w:rsid w:val="000C0B70"/>
    <w:rsid w:val="000C63EF"/>
    <w:rsid w:val="000D0BFD"/>
    <w:rsid w:val="000D3082"/>
    <w:rsid w:val="000E08F5"/>
    <w:rsid w:val="000E57C8"/>
    <w:rsid w:val="000F48B3"/>
    <w:rsid w:val="001008E3"/>
    <w:rsid w:val="0010277B"/>
    <w:rsid w:val="0010459D"/>
    <w:rsid w:val="00107B12"/>
    <w:rsid w:val="0011117E"/>
    <w:rsid w:val="00111FA3"/>
    <w:rsid w:val="0011454B"/>
    <w:rsid w:val="001209C9"/>
    <w:rsid w:val="00121212"/>
    <w:rsid w:val="00124982"/>
    <w:rsid w:val="00125203"/>
    <w:rsid w:val="0012591C"/>
    <w:rsid w:val="00126E85"/>
    <w:rsid w:val="0012763A"/>
    <w:rsid w:val="001311BE"/>
    <w:rsid w:val="0013634A"/>
    <w:rsid w:val="00145624"/>
    <w:rsid w:val="001460AA"/>
    <w:rsid w:val="00146DC0"/>
    <w:rsid w:val="00147E3F"/>
    <w:rsid w:val="00151B3D"/>
    <w:rsid w:val="001605FD"/>
    <w:rsid w:val="00163B83"/>
    <w:rsid w:val="001654E8"/>
    <w:rsid w:val="0017012A"/>
    <w:rsid w:val="0017739F"/>
    <w:rsid w:val="00177D1E"/>
    <w:rsid w:val="00182227"/>
    <w:rsid w:val="00182AB4"/>
    <w:rsid w:val="0018662D"/>
    <w:rsid w:val="00192438"/>
    <w:rsid w:val="001926E5"/>
    <w:rsid w:val="00194976"/>
    <w:rsid w:val="00194F73"/>
    <w:rsid w:val="00195571"/>
    <w:rsid w:val="0019767A"/>
    <w:rsid w:val="00197E9F"/>
    <w:rsid w:val="001A037A"/>
    <w:rsid w:val="001A067E"/>
    <w:rsid w:val="001B0F37"/>
    <w:rsid w:val="001B1A87"/>
    <w:rsid w:val="001B4F9F"/>
    <w:rsid w:val="001B57BA"/>
    <w:rsid w:val="001B7EA7"/>
    <w:rsid w:val="001C1547"/>
    <w:rsid w:val="001C55DF"/>
    <w:rsid w:val="001E3DFA"/>
    <w:rsid w:val="001E7156"/>
    <w:rsid w:val="001E774A"/>
    <w:rsid w:val="001F2F68"/>
    <w:rsid w:val="001F54B0"/>
    <w:rsid w:val="002024AE"/>
    <w:rsid w:val="0020341E"/>
    <w:rsid w:val="0020347B"/>
    <w:rsid w:val="002038D0"/>
    <w:rsid w:val="00215498"/>
    <w:rsid w:val="002171E8"/>
    <w:rsid w:val="002237F3"/>
    <w:rsid w:val="002320F1"/>
    <w:rsid w:val="002415B0"/>
    <w:rsid w:val="002445C4"/>
    <w:rsid w:val="00244E24"/>
    <w:rsid w:val="002451DF"/>
    <w:rsid w:val="002460D8"/>
    <w:rsid w:val="00262D38"/>
    <w:rsid w:val="00263B97"/>
    <w:rsid w:val="00271C13"/>
    <w:rsid w:val="00273E79"/>
    <w:rsid w:val="00276183"/>
    <w:rsid w:val="00276F4C"/>
    <w:rsid w:val="0028483E"/>
    <w:rsid w:val="00286F4D"/>
    <w:rsid w:val="00286F72"/>
    <w:rsid w:val="00292717"/>
    <w:rsid w:val="00294370"/>
    <w:rsid w:val="0029476A"/>
    <w:rsid w:val="00295977"/>
    <w:rsid w:val="002968DB"/>
    <w:rsid w:val="002A14B7"/>
    <w:rsid w:val="002A42F6"/>
    <w:rsid w:val="002A4FB1"/>
    <w:rsid w:val="002A65CE"/>
    <w:rsid w:val="002A6859"/>
    <w:rsid w:val="002A7B7F"/>
    <w:rsid w:val="002B20FB"/>
    <w:rsid w:val="002B2F37"/>
    <w:rsid w:val="002B37EE"/>
    <w:rsid w:val="002B4228"/>
    <w:rsid w:val="002B55D7"/>
    <w:rsid w:val="002B6E92"/>
    <w:rsid w:val="002C0525"/>
    <w:rsid w:val="002C32C1"/>
    <w:rsid w:val="002C45C6"/>
    <w:rsid w:val="002C718F"/>
    <w:rsid w:val="002D0373"/>
    <w:rsid w:val="002D15E8"/>
    <w:rsid w:val="002D1BFB"/>
    <w:rsid w:val="002D34F8"/>
    <w:rsid w:val="002D7109"/>
    <w:rsid w:val="002E212D"/>
    <w:rsid w:val="002E2F1D"/>
    <w:rsid w:val="002E37C9"/>
    <w:rsid w:val="002E716C"/>
    <w:rsid w:val="002F04DD"/>
    <w:rsid w:val="002F3B5C"/>
    <w:rsid w:val="002F6291"/>
    <w:rsid w:val="002F652B"/>
    <w:rsid w:val="00300E37"/>
    <w:rsid w:val="00303C86"/>
    <w:rsid w:val="003050D2"/>
    <w:rsid w:val="00306A44"/>
    <w:rsid w:val="00313C55"/>
    <w:rsid w:val="00313E5B"/>
    <w:rsid w:val="003240C3"/>
    <w:rsid w:val="00327144"/>
    <w:rsid w:val="00330797"/>
    <w:rsid w:val="0033220F"/>
    <w:rsid w:val="00332DA7"/>
    <w:rsid w:val="003334FE"/>
    <w:rsid w:val="003353B4"/>
    <w:rsid w:val="00341906"/>
    <w:rsid w:val="00343BBA"/>
    <w:rsid w:val="00346215"/>
    <w:rsid w:val="00350954"/>
    <w:rsid w:val="00350CE7"/>
    <w:rsid w:val="00350F07"/>
    <w:rsid w:val="003514D2"/>
    <w:rsid w:val="00353368"/>
    <w:rsid w:val="00356FDA"/>
    <w:rsid w:val="00361D3D"/>
    <w:rsid w:val="00364EC4"/>
    <w:rsid w:val="003707BB"/>
    <w:rsid w:val="00371783"/>
    <w:rsid w:val="00372B5B"/>
    <w:rsid w:val="0037470C"/>
    <w:rsid w:val="00376561"/>
    <w:rsid w:val="00376DAA"/>
    <w:rsid w:val="0038245C"/>
    <w:rsid w:val="00382674"/>
    <w:rsid w:val="003A1BBF"/>
    <w:rsid w:val="003B2385"/>
    <w:rsid w:val="003B44B9"/>
    <w:rsid w:val="003B694C"/>
    <w:rsid w:val="003B717F"/>
    <w:rsid w:val="003C1932"/>
    <w:rsid w:val="003C5188"/>
    <w:rsid w:val="003C7713"/>
    <w:rsid w:val="003D4CCC"/>
    <w:rsid w:val="003D65F9"/>
    <w:rsid w:val="003D694D"/>
    <w:rsid w:val="003E3E32"/>
    <w:rsid w:val="003F0D2D"/>
    <w:rsid w:val="003F192F"/>
    <w:rsid w:val="003F2EA3"/>
    <w:rsid w:val="004075BC"/>
    <w:rsid w:val="00415FCD"/>
    <w:rsid w:val="00416CA9"/>
    <w:rsid w:val="00421F97"/>
    <w:rsid w:val="00427107"/>
    <w:rsid w:val="00430BAA"/>
    <w:rsid w:val="00434834"/>
    <w:rsid w:val="004362A2"/>
    <w:rsid w:val="0044009D"/>
    <w:rsid w:val="004410D2"/>
    <w:rsid w:val="004411C1"/>
    <w:rsid w:val="004450BD"/>
    <w:rsid w:val="00447C8E"/>
    <w:rsid w:val="00447CD7"/>
    <w:rsid w:val="00450CE8"/>
    <w:rsid w:val="00451011"/>
    <w:rsid w:val="00452433"/>
    <w:rsid w:val="00457005"/>
    <w:rsid w:val="004574B8"/>
    <w:rsid w:val="00466AB7"/>
    <w:rsid w:val="0047166F"/>
    <w:rsid w:val="00471B62"/>
    <w:rsid w:val="0048046D"/>
    <w:rsid w:val="00481763"/>
    <w:rsid w:val="0048573F"/>
    <w:rsid w:val="00493C70"/>
    <w:rsid w:val="004A2577"/>
    <w:rsid w:val="004A47C5"/>
    <w:rsid w:val="004B1B6D"/>
    <w:rsid w:val="004B4DBC"/>
    <w:rsid w:val="004B510E"/>
    <w:rsid w:val="004B6393"/>
    <w:rsid w:val="004B7CBF"/>
    <w:rsid w:val="004C1155"/>
    <w:rsid w:val="004C2B0D"/>
    <w:rsid w:val="004C522D"/>
    <w:rsid w:val="004C5B6A"/>
    <w:rsid w:val="004C7BC4"/>
    <w:rsid w:val="004D3487"/>
    <w:rsid w:val="004D3797"/>
    <w:rsid w:val="004D3EB1"/>
    <w:rsid w:val="004D5ABD"/>
    <w:rsid w:val="004D6807"/>
    <w:rsid w:val="004E1019"/>
    <w:rsid w:val="004F0C3F"/>
    <w:rsid w:val="004F4205"/>
    <w:rsid w:val="004F780F"/>
    <w:rsid w:val="0051412F"/>
    <w:rsid w:val="00514610"/>
    <w:rsid w:val="00516277"/>
    <w:rsid w:val="005163EA"/>
    <w:rsid w:val="005164A3"/>
    <w:rsid w:val="0052017D"/>
    <w:rsid w:val="00523546"/>
    <w:rsid w:val="005235E0"/>
    <w:rsid w:val="00524984"/>
    <w:rsid w:val="00525C40"/>
    <w:rsid w:val="00526237"/>
    <w:rsid w:val="005266AA"/>
    <w:rsid w:val="005275CF"/>
    <w:rsid w:val="00527763"/>
    <w:rsid w:val="0053187E"/>
    <w:rsid w:val="00531BC5"/>
    <w:rsid w:val="005340DB"/>
    <w:rsid w:val="00535E7D"/>
    <w:rsid w:val="005370D3"/>
    <w:rsid w:val="0054165B"/>
    <w:rsid w:val="005417CF"/>
    <w:rsid w:val="00542DE2"/>
    <w:rsid w:val="00542F06"/>
    <w:rsid w:val="005465AC"/>
    <w:rsid w:val="00547CCE"/>
    <w:rsid w:val="00552D1C"/>
    <w:rsid w:val="00556840"/>
    <w:rsid w:val="00562020"/>
    <w:rsid w:val="005656A0"/>
    <w:rsid w:val="00573E1B"/>
    <w:rsid w:val="00576CAD"/>
    <w:rsid w:val="0057797F"/>
    <w:rsid w:val="005817D2"/>
    <w:rsid w:val="00581B9C"/>
    <w:rsid w:val="0058320D"/>
    <w:rsid w:val="0058468E"/>
    <w:rsid w:val="0059264D"/>
    <w:rsid w:val="00592DF5"/>
    <w:rsid w:val="00593423"/>
    <w:rsid w:val="00594D12"/>
    <w:rsid w:val="0059624A"/>
    <w:rsid w:val="005A1669"/>
    <w:rsid w:val="005A3439"/>
    <w:rsid w:val="005A34C6"/>
    <w:rsid w:val="005B49E9"/>
    <w:rsid w:val="005B61F0"/>
    <w:rsid w:val="005C008A"/>
    <w:rsid w:val="005C092E"/>
    <w:rsid w:val="005C131E"/>
    <w:rsid w:val="005C65B5"/>
    <w:rsid w:val="005D35A2"/>
    <w:rsid w:val="005E05F4"/>
    <w:rsid w:val="005E1A9C"/>
    <w:rsid w:val="005E2A8E"/>
    <w:rsid w:val="005E4896"/>
    <w:rsid w:val="005E5959"/>
    <w:rsid w:val="005E61A7"/>
    <w:rsid w:val="005E7216"/>
    <w:rsid w:val="005F060F"/>
    <w:rsid w:val="005F178F"/>
    <w:rsid w:val="005F352E"/>
    <w:rsid w:val="005F466C"/>
    <w:rsid w:val="005F48D8"/>
    <w:rsid w:val="006000D9"/>
    <w:rsid w:val="006023ED"/>
    <w:rsid w:val="00605D3B"/>
    <w:rsid w:val="00605D49"/>
    <w:rsid w:val="00607397"/>
    <w:rsid w:val="0061076A"/>
    <w:rsid w:val="006115A3"/>
    <w:rsid w:val="00612A38"/>
    <w:rsid w:val="00615036"/>
    <w:rsid w:val="00615829"/>
    <w:rsid w:val="00617F65"/>
    <w:rsid w:val="00620AC4"/>
    <w:rsid w:val="00630486"/>
    <w:rsid w:val="0063068F"/>
    <w:rsid w:val="00633944"/>
    <w:rsid w:val="00633B79"/>
    <w:rsid w:val="00633FA9"/>
    <w:rsid w:val="006360C8"/>
    <w:rsid w:val="00641554"/>
    <w:rsid w:val="00642264"/>
    <w:rsid w:val="00647CAC"/>
    <w:rsid w:val="006520B1"/>
    <w:rsid w:val="0065557D"/>
    <w:rsid w:val="006571BC"/>
    <w:rsid w:val="0066729A"/>
    <w:rsid w:val="00667374"/>
    <w:rsid w:val="00674113"/>
    <w:rsid w:val="00674BC2"/>
    <w:rsid w:val="00682F2D"/>
    <w:rsid w:val="00683467"/>
    <w:rsid w:val="006852AD"/>
    <w:rsid w:val="00692243"/>
    <w:rsid w:val="006930BD"/>
    <w:rsid w:val="006A0F7C"/>
    <w:rsid w:val="006A6218"/>
    <w:rsid w:val="006B5D3F"/>
    <w:rsid w:val="006C0F02"/>
    <w:rsid w:val="006C1CDC"/>
    <w:rsid w:val="006C52B4"/>
    <w:rsid w:val="006C59ED"/>
    <w:rsid w:val="006D1EA4"/>
    <w:rsid w:val="006D3B79"/>
    <w:rsid w:val="006D44FC"/>
    <w:rsid w:val="006D4D6B"/>
    <w:rsid w:val="006D5311"/>
    <w:rsid w:val="006E169A"/>
    <w:rsid w:val="006E16E6"/>
    <w:rsid w:val="006E78E0"/>
    <w:rsid w:val="006F7EB4"/>
    <w:rsid w:val="00700FE7"/>
    <w:rsid w:val="00701C80"/>
    <w:rsid w:val="00704DB4"/>
    <w:rsid w:val="00707688"/>
    <w:rsid w:val="00710582"/>
    <w:rsid w:val="00714C32"/>
    <w:rsid w:val="00717C00"/>
    <w:rsid w:val="007216B0"/>
    <w:rsid w:val="00722D1E"/>
    <w:rsid w:val="00724910"/>
    <w:rsid w:val="00725EEB"/>
    <w:rsid w:val="00730C8D"/>
    <w:rsid w:val="007315CF"/>
    <w:rsid w:val="00731D67"/>
    <w:rsid w:val="007439A8"/>
    <w:rsid w:val="00744598"/>
    <w:rsid w:val="00744F96"/>
    <w:rsid w:val="00745B66"/>
    <w:rsid w:val="00753A75"/>
    <w:rsid w:val="007566FB"/>
    <w:rsid w:val="00762096"/>
    <w:rsid w:val="0076466D"/>
    <w:rsid w:val="00772E84"/>
    <w:rsid w:val="007745DB"/>
    <w:rsid w:val="00780B70"/>
    <w:rsid w:val="00783463"/>
    <w:rsid w:val="00783492"/>
    <w:rsid w:val="00785691"/>
    <w:rsid w:val="00785703"/>
    <w:rsid w:val="007901E3"/>
    <w:rsid w:val="00792526"/>
    <w:rsid w:val="007A4D96"/>
    <w:rsid w:val="007A77B8"/>
    <w:rsid w:val="007B3F65"/>
    <w:rsid w:val="007C5CC0"/>
    <w:rsid w:val="007D24D2"/>
    <w:rsid w:val="007D65A2"/>
    <w:rsid w:val="007E2A48"/>
    <w:rsid w:val="007E4EF6"/>
    <w:rsid w:val="007E5B8F"/>
    <w:rsid w:val="007E64B5"/>
    <w:rsid w:val="007E69C4"/>
    <w:rsid w:val="007F3C36"/>
    <w:rsid w:val="0080290F"/>
    <w:rsid w:val="0080376B"/>
    <w:rsid w:val="00803DE2"/>
    <w:rsid w:val="00805A39"/>
    <w:rsid w:val="008068E5"/>
    <w:rsid w:val="00806A3A"/>
    <w:rsid w:val="008075F8"/>
    <w:rsid w:val="00807C86"/>
    <w:rsid w:val="00810C45"/>
    <w:rsid w:val="00810D48"/>
    <w:rsid w:val="00816A61"/>
    <w:rsid w:val="0082109F"/>
    <w:rsid w:val="00821A8F"/>
    <w:rsid w:val="008227BF"/>
    <w:rsid w:val="00826E79"/>
    <w:rsid w:val="008300BD"/>
    <w:rsid w:val="0083210E"/>
    <w:rsid w:val="00834127"/>
    <w:rsid w:val="00835F22"/>
    <w:rsid w:val="00841B45"/>
    <w:rsid w:val="0085414F"/>
    <w:rsid w:val="008547EB"/>
    <w:rsid w:val="00855605"/>
    <w:rsid w:val="00855C36"/>
    <w:rsid w:val="00856504"/>
    <w:rsid w:val="00856877"/>
    <w:rsid w:val="008728FE"/>
    <w:rsid w:val="00875080"/>
    <w:rsid w:val="00876148"/>
    <w:rsid w:val="008809AE"/>
    <w:rsid w:val="00881570"/>
    <w:rsid w:val="00881703"/>
    <w:rsid w:val="008819C0"/>
    <w:rsid w:val="00882D46"/>
    <w:rsid w:val="008845F8"/>
    <w:rsid w:val="008861D1"/>
    <w:rsid w:val="00886E63"/>
    <w:rsid w:val="00896121"/>
    <w:rsid w:val="00896719"/>
    <w:rsid w:val="008A076E"/>
    <w:rsid w:val="008B01F7"/>
    <w:rsid w:val="008B2F97"/>
    <w:rsid w:val="008B5162"/>
    <w:rsid w:val="008B6AB9"/>
    <w:rsid w:val="008B766E"/>
    <w:rsid w:val="008D18FA"/>
    <w:rsid w:val="008D24B0"/>
    <w:rsid w:val="008D3DC0"/>
    <w:rsid w:val="008D6EBA"/>
    <w:rsid w:val="008E5911"/>
    <w:rsid w:val="008E5DEC"/>
    <w:rsid w:val="008F0306"/>
    <w:rsid w:val="008F05A5"/>
    <w:rsid w:val="008F0B60"/>
    <w:rsid w:val="008F17E0"/>
    <w:rsid w:val="008F2AA7"/>
    <w:rsid w:val="009002E3"/>
    <w:rsid w:val="00907F70"/>
    <w:rsid w:val="00914C21"/>
    <w:rsid w:val="00921699"/>
    <w:rsid w:val="009224E3"/>
    <w:rsid w:val="00930A1C"/>
    <w:rsid w:val="0093687D"/>
    <w:rsid w:val="00937404"/>
    <w:rsid w:val="00940A20"/>
    <w:rsid w:val="00941090"/>
    <w:rsid w:val="009415C4"/>
    <w:rsid w:val="009416E1"/>
    <w:rsid w:val="009419E4"/>
    <w:rsid w:val="00945850"/>
    <w:rsid w:val="00947178"/>
    <w:rsid w:val="00950C5C"/>
    <w:rsid w:val="009512EF"/>
    <w:rsid w:val="00951ADF"/>
    <w:rsid w:val="00957F26"/>
    <w:rsid w:val="00967324"/>
    <w:rsid w:val="009705E8"/>
    <w:rsid w:val="00971B42"/>
    <w:rsid w:val="00972DD8"/>
    <w:rsid w:val="00975D11"/>
    <w:rsid w:val="00980341"/>
    <w:rsid w:val="009822C9"/>
    <w:rsid w:val="00985CED"/>
    <w:rsid w:val="00986F34"/>
    <w:rsid w:val="00987B5B"/>
    <w:rsid w:val="0099205D"/>
    <w:rsid w:val="0099776E"/>
    <w:rsid w:val="00997CA2"/>
    <w:rsid w:val="00997E32"/>
    <w:rsid w:val="009A5336"/>
    <w:rsid w:val="009B06D9"/>
    <w:rsid w:val="009B4561"/>
    <w:rsid w:val="009C4375"/>
    <w:rsid w:val="009D1220"/>
    <w:rsid w:val="009D14C1"/>
    <w:rsid w:val="009D1F79"/>
    <w:rsid w:val="009D266B"/>
    <w:rsid w:val="009D2CD0"/>
    <w:rsid w:val="009D6809"/>
    <w:rsid w:val="009E134B"/>
    <w:rsid w:val="009E1FE7"/>
    <w:rsid w:val="009E31A1"/>
    <w:rsid w:val="009E3E87"/>
    <w:rsid w:val="009E4523"/>
    <w:rsid w:val="009E54FE"/>
    <w:rsid w:val="009E5950"/>
    <w:rsid w:val="009F0EFA"/>
    <w:rsid w:val="009F2E75"/>
    <w:rsid w:val="009F34D3"/>
    <w:rsid w:val="009F3FF8"/>
    <w:rsid w:val="009F68D2"/>
    <w:rsid w:val="009F7279"/>
    <w:rsid w:val="00A04AEA"/>
    <w:rsid w:val="00A13ECD"/>
    <w:rsid w:val="00A150E4"/>
    <w:rsid w:val="00A15F4C"/>
    <w:rsid w:val="00A1797C"/>
    <w:rsid w:val="00A17E60"/>
    <w:rsid w:val="00A206E2"/>
    <w:rsid w:val="00A20FB3"/>
    <w:rsid w:val="00A23CD1"/>
    <w:rsid w:val="00A25CD8"/>
    <w:rsid w:val="00A31723"/>
    <w:rsid w:val="00A318F7"/>
    <w:rsid w:val="00A3219E"/>
    <w:rsid w:val="00A34EE7"/>
    <w:rsid w:val="00A365E8"/>
    <w:rsid w:val="00A37611"/>
    <w:rsid w:val="00A403A0"/>
    <w:rsid w:val="00A461BD"/>
    <w:rsid w:val="00A51867"/>
    <w:rsid w:val="00A5441F"/>
    <w:rsid w:val="00A56030"/>
    <w:rsid w:val="00A606EC"/>
    <w:rsid w:val="00A607C0"/>
    <w:rsid w:val="00A6521E"/>
    <w:rsid w:val="00A67AB0"/>
    <w:rsid w:val="00A67B1E"/>
    <w:rsid w:val="00A67BA2"/>
    <w:rsid w:val="00A67C94"/>
    <w:rsid w:val="00A73F30"/>
    <w:rsid w:val="00A7593D"/>
    <w:rsid w:val="00A75CEF"/>
    <w:rsid w:val="00A75FB1"/>
    <w:rsid w:val="00A87942"/>
    <w:rsid w:val="00A91ADB"/>
    <w:rsid w:val="00A925E2"/>
    <w:rsid w:val="00A973E9"/>
    <w:rsid w:val="00A97CF5"/>
    <w:rsid w:val="00AA007A"/>
    <w:rsid w:val="00AA01E6"/>
    <w:rsid w:val="00AA1080"/>
    <w:rsid w:val="00AA1166"/>
    <w:rsid w:val="00AA463F"/>
    <w:rsid w:val="00AB6935"/>
    <w:rsid w:val="00AB7DBA"/>
    <w:rsid w:val="00AC5BA5"/>
    <w:rsid w:val="00AC5C9B"/>
    <w:rsid w:val="00AC68D3"/>
    <w:rsid w:val="00AC79C5"/>
    <w:rsid w:val="00AD3CA7"/>
    <w:rsid w:val="00AD5DD5"/>
    <w:rsid w:val="00AD75A0"/>
    <w:rsid w:val="00AD76AD"/>
    <w:rsid w:val="00AD7EA1"/>
    <w:rsid w:val="00AE452C"/>
    <w:rsid w:val="00AE4F37"/>
    <w:rsid w:val="00AE53D2"/>
    <w:rsid w:val="00AF516D"/>
    <w:rsid w:val="00AF6C28"/>
    <w:rsid w:val="00AF7724"/>
    <w:rsid w:val="00B00771"/>
    <w:rsid w:val="00B05200"/>
    <w:rsid w:val="00B057B2"/>
    <w:rsid w:val="00B07880"/>
    <w:rsid w:val="00B07C1B"/>
    <w:rsid w:val="00B135F3"/>
    <w:rsid w:val="00B15A11"/>
    <w:rsid w:val="00B15E44"/>
    <w:rsid w:val="00B2351B"/>
    <w:rsid w:val="00B30E0E"/>
    <w:rsid w:val="00B35502"/>
    <w:rsid w:val="00B364F1"/>
    <w:rsid w:val="00B37136"/>
    <w:rsid w:val="00B4047F"/>
    <w:rsid w:val="00B5779A"/>
    <w:rsid w:val="00B66156"/>
    <w:rsid w:val="00B66848"/>
    <w:rsid w:val="00B66969"/>
    <w:rsid w:val="00B71B86"/>
    <w:rsid w:val="00B770D3"/>
    <w:rsid w:val="00B8186C"/>
    <w:rsid w:val="00B8414C"/>
    <w:rsid w:val="00B95388"/>
    <w:rsid w:val="00B96EED"/>
    <w:rsid w:val="00B975C9"/>
    <w:rsid w:val="00BA250F"/>
    <w:rsid w:val="00BA2819"/>
    <w:rsid w:val="00BB7941"/>
    <w:rsid w:val="00BB7A0D"/>
    <w:rsid w:val="00BC06CD"/>
    <w:rsid w:val="00BC7F3A"/>
    <w:rsid w:val="00BD0ECA"/>
    <w:rsid w:val="00BD395C"/>
    <w:rsid w:val="00BE3D87"/>
    <w:rsid w:val="00BF59FF"/>
    <w:rsid w:val="00BF5BA6"/>
    <w:rsid w:val="00BF65E5"/>
    <w:rsid w:val="00C004DE"/>
    <w:rsid w:val="00C00F4B"/>
    <w:rsid w:val="00C00F7D"/>
    <w:rsid w:val="00C03280"/>
    <w:rsid w:val="00C033F1"/>
    <w:rsid w:val="00C04162"/>
    <w:rsid w:val="00C0472A"/>
    <w:rsid w:val="00C107AD"/>
    <w:rsid w:val="00C11296"/>
    <w:rsid w:val="00C15B5A"/>
    <w:rsid w:val="00C16487"/>
    <w:rsid w:val="00C16AF5"/>
    <w:rsid w:val="00C179C8"/>
    <w:rsid w:val="00C20635"/>
    <w:rsid w:val="00C20AE6"/>
    <w:rsid w:val="00C2583C"/>
    <w:rsid w:val="00C3210E"/>
    <w:rsid w:val="00C348F8"/>
    <w:rsid w:val="00C410AB"/>
    <w:rsid w:val="00C42A6F"/>
    <w:rsid w:val="00C44B21"/>
    <w:rsid w:val="00C46185"/>
    <w:rsid w:val="00C513DA"/>
    <w:rsid w:val="00C562BE"/>
    <w:rsid w:val="00C5687C"/>
    <w:rsid w:val="00C605ED"/>
    <w:rsid w:val="00C7494E"/>
    <w:rsid w:val="00C751F1"/>
    <w:rsid w:val="00C839FD"/>
    <w:rsid w:val="00C858BE"/>
    <w:rsid w:val="00C86078"/>
    <w:rsid w:val="00C86FD2"/>
    <w:rsid w:val="00C9031F"/>
    <w:rsid w:val="00C915A8"/>
    <w:rsid w:val="00C92F6B"/>
    <w:rsid w:val="00C942D5"/>
    <w:rsid w:val="00C9633E"/>
    <w:rsid w:val="00C97BE2"/>
    <w:rsid w:val="00CA001B"/>
    <w:rsid w:val="00CA12FA"/>
    <w:rsid w:val="00CA7C31"/>
    <w:rsid w:val="00CB72A7"/>
    <w:rsid w:val="00CC0715"/>
    <w:rsid w:val="00CC5556"/>
    <w:rsid w:val="00CC5CA9"/>
    <w:rsid w:val="00CD32C6"/>
    <w:rsid w:val="00CD7D8C"/>
    <w:rsid w:val="00CE12A7"/>
    <w:rsid w:val="00CE143D"/>
    <w:rsid w:val="00CE2E1D"/>
    <w:rsid w:val="00CE4E40"/>
    <w:rsid w:val="00CE55D9"/>
    <w:rsid w:val="00CF099C"/>
    <w:rsid w:val="00CF18D9"/>
    <w:rsid w:val="00CF3962"/>
    <w:rsid w:val="00CF44F3"/>
    <w:rsid w:val="00CF57AC"/>
    <w:rsid w:val="00CF7E84"/>
    <w:rsid w:val="00D00430"/>
    <w:rsid w:val="00D01B13"/>
    <w:rsid w:val="00D02C15"/>
    <w:rsid w:val="00D0492E"/>
    <w:rsid w:val="00D066FD"/>
    <w:rsid w:val="00D06E2C"/>
    <w:rsid w:val="00D0756A"/>
    <w:rsid w:val="00D10271"/>
    <w:rsid w:val="00D103C3"/>
    <w:rsid w:val="00D12339"/>
    <w:rsid w:val="00D15F2C"/>
    <w:rsid w:val="00D2074E"/>
    <w:rsid w:val="00D2193C"/>
    <w:rsid w:val="00D263E8"/>
    <w:rsid w:val="00D265C6"/>
    <w:rsid w:val="00D2731F"/>
    <w:rsid w:val="00D2767B"/>
    <w:rsid w:val="00D30863"/>
    <w:rsid w:val="00D402D4"/>
    <w:rsid w:val="00D41C72"/>
    <w:rsid w:val="00D439F7"/>
    <w:rsid w:val="00D45862"/>
    <w:rsid w:val="00D54588"/>
    <w:rsid w:val="00D55064"/>
    <w:rsid w:val="00D55DE1"/>
    <w:rsid w:val="00D569B3"/>
    <w:rsid w:val="00D6163B"/>
    <w:rsid w:val="00D62AA2"/>
    <w:rsid w:val="00D6546C"/>
    <w:rsid w:val="00D65ECF"/>
    <w:rsid w:val="00D66367"/>
    <w:rsid w:val="00D7737C"/>
    <w:rsid w:val="00D779B2"/>
    <w:rsid w:val="00D77ACD"/>
    <w:rsid w:val="00D806B8"/>
    <w:rsid w:val="00D82EE8"/>
    <w:rsid w:val="00D8426A"/>
    <w:rsid w:val="00D85453"/>
    <w:rsid w:val="00D862F9"/>
    <w:rsid w:val="00D90034"/>
    <w:rsid w:val="00D963FE"/>
    <w:rsid w:val="00DA026A"/>
    <w:rsid w:val="00DA0C30"/>
    <w:rsid w:val="00DA1C52"/>
    <w:rsid w:val="00DA3109"/>
    <w:rsid w:val="00DA4B4C"/>
    <w:rsid w:val="00DB0F08"/>
    <w:rsid w:val="00DB3ECC"/>
    <w:rsid w:val="00DB55CA"/>
    <w:rsid w:val="00DB7BDC"/>
    <w:rsid w:val="00DC2017"/>
    <w:rsid w:val="00DC32F1"/>
    <w:rsid w:val="00DC5F63"/>
    <w:rsid w:val="00DD3B88"/>
    <w:rsid w:val="00DE21AB"/>
    <w:rsid w:val="00DE6B8E"/>
    <w:rsid w:val="00DE7C1B"/>
    <w:rsid w:val="00DF1BA4"/>
    <w:rsid w:val="00DF266E"/>
    <w:rsid w:val="00E046E3"/>
    <w:rsid w:val="00E04D8F"/>
    <w:rsid w:val="00E05700"/>
    <w:rsid w:val="00E05730"/>
    <w:rsid w:val="00E149AF"/>
    <w:rsid w:val="00E21281"/>
    <w:rsid w:val="00E24DB3"/>
    <w:rsid w:val="00E25237"/>
    <w:rsid w:val="00E27DEF"/>
    <w:rsid w:val="00E27F2B"/>
    <w:rsid w:val="00E32053"/>
    <w:rsid w:val="00E33096"/>
    <w:rsid w:val="00E33ADA"/>
    <w:rsid w:val="00E344E4"/>
    <w:rsid w:val="00E3588C"/>
    <w:rsid w:val="00E3666D"/>
    <w:rsid w:val="00E4416E"/>
    <w:rsid w:val="00E4532D"/>
    <w:rsid w:val="00E5532D"/>
    <w:rsid w:val="00E57C25"/>
    <w:rsid w:val="00E62A7E"/>
    <w:rsid w:val="00E63CA3"/>
    <w:rsid w:val="00E66E9D"/>
    <w:rsid w:val="00E7361A"/>
    <w:rsid w:val="00E7507A"/>
    <w:rsid w:val="00E8127C"/>
    <w:rsid w:val="00E848B3"/>
    <w:rsid w:val="00E91297"/>
    <w:rsid w:val="00E9143A"/>
    <w:rsid w:val="00E91C97"/>
    <w:rsid w:val="00E95F4D"/>
    <w:rsid w:val="00E9658E"/>
    <w:rsid w:val="00EA3CEA"/>
    <w:rsid w:val="00EB06CD"/>
    <w:rsid w:val="00EB4DCA"/>
    <w:rsid w:val="00EB6D07"/>
    <w:rsid w:val="00EB6D42"/>
    <w:rsid w:val="00EB78B7"/>
    <w:rsid w:val="00EC1C9B"/>
    <w:rsid w:val="00EC2E35"/>
    <w:rsid w:val="00EC4044"/>
    <w:rsid w:val="00ED140F"/>
    <w:rsid w:val="00ED2B1C"/>
    <w:rsid w:val="00ED6566"/>
    <w:rsid w:val="00ED7577"/>
    <w:rsid w:val="00ED7AA7"/>
    <w:rsid w:val="00EE050E"/>
    <w:rsid w:val="00EE560A"/>
    <w:rsid w:val="00EE7FE9"/>
    <w:rsid w:val="00EF0CB7"/>
    <w:rsid w:val="00EF7158"/>
    <w:rsid w:val="00F013E5"/>
    <w:rsid w:val="00F026C5"/>
    <w:rsid w:val="00F04613"/>
    <w:rsid w:val="00F05085"/>
    <w:rsid w:val="00F05A8C"/>
    <w:rsid w:val="00F075D1"/>
    <w:rsid w:val="00F139B9"/>
    <w:rsid w:val="00F13B2B"/>
    <w:rsid w:val="00F1575F"/>
    <w:rsid w:val="00F15B81"/>
    <w:rsid w:val="00F22DD8"/>
    <w:rsid w:val="00F23D85"/>
    <w:rsid w:val="00F259E5"/>
    <w:rsid w:val="00F279F2"/>
    <w:rsid w:val="00F31257"/>
    <w:rsid w:val="00F31C7D"/>
    <w:rsid w:val="00F32D1E"/>
    <w:rsid w:val="00F33906"/>
    <w:rsid w:val="00F33A4C"/>
    <w:rsid w:val="00F43DBC"/>
    <w:rsid w:val="00F463F9"/>
    <w:rsid w:val="00F470C0"/>
    <w:rsid w:val="00F52BF5"/>
    <w:rsid w:val="00F53319"/>
    <w:rsid w:val="00F575B4"/>
    <w:rsid w:val="00F60969"/>
    <w:rsid w:val="00F62341"/>
    <w:rsid w:val="00F62D17"/>
    <w:rsid w:val="00F63638"/>
    <w:rsid w:val="00F66FD0"/>
    <w:rsid w:val="00F71E46"/>
    <w:rsid w:val="00F76CDE"/>
    <w:rsid w:val="00F81C38"/>
    <w:rsid w:val="00F84A5E"/>
    <w:rsid w:val="00F87C66"/>
    <w:rsid w:val="00F90020"/>
    <w:rsid w:val="00F93554"/>
    <w:rsid w:val="00F93B75"/>
    <w:rsid w:val="00F959EF"/>
    <w:rsid w:val="00F95F2A"/>
    <w:rsid w:val="00F97D06"/>
    <w:rsid w:val="00FA0161"/>
    <w:rsid w:val="00FA0F88"/>
    <w:rsid w:val="00FA5F6C"/>
    <w:rsid w:val="00FA79D1"/>
    <w:rsid w:val="00FB101F"/>
    <w:rsid w:val="00FB4DC0"/>
    <w:rsid w:val="00FB7B61"/>
    <w:rsid w:val="00FC147E"/>
    <w:rsid w:val="00FC22CC"/>
    <w:rsid w:val="00FD1563"/>
    <w:rsid w:val="00FD3216"/>
    <w:rsid w:val="00FD72E5"/>
    <w:rsid w:val="00FE1273"/>
    <w:rsid w:val="00FE14E6"/>
    <w:rsid w:val="00FE795D"/>
    <w:rsid w:val="00FE7B12"/>
    <w:rsid w:val="00FF2167"/>
    <w:rsid w:val="00FF314B"/>
    <w:rsid w:val="00FF35E2"/>
    <w:rsid w:val="00FF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B6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1C72"/>
  </w:style>
  <w:style w:type="table" w:styleId="TableGrid">
    <w:name w:val="Table Grid"/>
    <w:basedOn w:val="TableNormal"/>
    <w:rsid w:val="009D1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54">
      <w:bodyDiv w:val="1"/>
      <w:marLeft w:val="0"/>
      <w:marRight w:val="0"/>
      <w:marTop w:val="0"/>
      <w:marBottom w:val="0"/>
      <w:divBdr>
        <w:top w:val="none" w:sz="0" w:space="0" w:color="auto"/>
        <w:left w:val="none" w:sz="0" w:space="0" w:color="auto"/>
        <w:bottom w:val="none" w:sz="0" w:space="0" w:color="auto"/>
        <w:right w:val="none" w:sz="0" w:space="0" w:color="auto"/>
      </w:divBdr>
    </w:div>
    <w:div w:id="111443902">
      <w:bodyDiv w:val="1"/>
      <w:marLeft w:val="0"/>
      <w:marRight w:val="0"/>
      <w:marTop w:val="0"/>
      <w:marBottom w:val="0"/>
      <w:divBdr>
        <w:top w:val="none" w:sz="0" w:space="0" w:color="auto"/>
        <w:left w:val="none" w:sz="0" w:space="0" w:color="auto"/>
        <w:bottom w:val="none" w:sz="0" w:space="0" w:color="auto"/>
        <w:right w:val="none" w:sz="0" w:space="0" w:color="auto"/>
      </w:divBdr>
    </w:div>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07903287">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539241861">
      <w:bodyDiv w:val="1"/>
      <w:marLeft w:val="0"/>
      <w:marRight w:val="0"/>
      <w:marTop w:val="0"/>
      <w:marBottom w:val="0"/>
      <w:divBdr>
        <w:top w:val="none" w:sz="0" w:space="0" w:color="auto"/>
        <w:left w:val="none" w:sz="0" w:space="0" w:color="auto"/>
        <w:bottom w:val="none" w:sz="0" w:space="0" w:color="auto"/>
        <w:right w:val="none" w:sz="0" w:space="0" w:color="auto"/>
      </w:divBdr>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698163253">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774057349">
      <w:bodyDiv w:val="1"/>
      <w:marLeft w:val="0"/>
      <w:marRight w:val="0"/>
      <w:marTop w:val="0"/>
      <w:marBottom w:val="0"/>
      <w:divBdr>
        <w:top w:val="none" w:sz="0" w:space="0" w:color="auto"/>
        <w:left w:val="none" w:sz="0" w:space="0" w:color="auto"/>
        <w:bottom w:val="none" w:sz="0" w:space="0" w:color="auto"/>
        <w:right w:val="none" w:sz="0" w:space="0" w:color="auto"/>
      </w:divBdr>
    </w:div>
    <w:div w:id="775098904">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035423905">
      <w:bodyDiv w:val="1"/>
      <w:marLeft w:val="0"/>
      <w:marRight w:val="0"/>
      <w:marTop w:val="0"/>
      <w:marBottom w:val="0"/>
      <w:divBdr>
        <w:top w:val="none" w:sz="0" w:space="0" w:color="auto"/>
        <w:left w:val="none" w:sz="0" w:space="0" w:color="auto"/>
        <w:bottom w:val="none" w:sz="0" w:space="0" w:color="auto"/>
        <w:right w:val="none" w:sz="0" w:space="0" w:color="auto"/>
      </w:divBdr>
      <w:divsChild>
        <w:div w:id="1031878031">
          <w:marLeft w:val="0"/>
          <w:marRight w:val="0"/>
          <w:marTop w:val="0"/>
          <w:marBottom w:val="0"/>
          <w:divBdr>
            <w:top w:val="none" w:sz="0" w:space="0" w:color="auto"/>
            <w:left w:val="none" w:sz="0" w:space="0" w:color="auto"/>
            <w:bottom w:val="none" w:sz="0" w:space="0" w:color="auto"/>
            <w:right w:val="none" w:sz="0" w:space="0" w:color="auto"/>
          </w:divBdr>
        </w:div>
        <w:div w:id="909197815">
          <w:marLeft w:val="0"/>
          <w:marRight w:val="0"/>
          <w:marTop w:val="0"/>
          <w:marBottom w:val="0"/>
          <w:divBdr>
            <w:top w:val="none" w:sz="0" w:space="0" w:color="auto"/>
            <w:left w:val="none" w:sz="0" w:space="0" w:color="auto"/>
            <w:bottom w:val="none" w:sz="0" w:space="0" w:color="auto"/>
            <w:right w:val="none" w:sz="0" w:space="0" w:color="auto"/>
          </w:divBdr>
        </w:div>
      </w:divsChild>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527450532">
      <w:bodyDiv w:val="1"/>
      <w:marLeft w:val="0"/>
      <w:marRight w:val="0"/>
      <w:marTop w:val="0"/>
      <w:marBottom w:val="0"/>
      <w:divBdr>
        <w:top w:val="none" w:sz="0" w:space="0" w:color="auto"/>
        <w:left w:val="none" w:sz="0" w:space="0" w:color="auto"/>
        <w:bottom w:val="none" w:sz="0" w:space="0" w:color="auto"/>
        <w:right w:val="none" w:sz="0" w:space="0" w:color="auto"/>
      </w:divBdr>
    </w:div>
    <w:div w:id="1622110107">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709720250">
      <w:bodyDiv w:val="1"/>
      <w:marLeft w:val="0"/>
      <w:marRight w:val="0"/>
      <w:marTop w:val="0"/>
      <w:marBottom w:val="0"/>
      <w:divBdr>
        <w:top w:val="none" w:sz="0" w:space="0" w:color="auto"/>
        <w:left w:val="none" w:sz="0" w:space="0" w:color="auto"/>
        <w:bottom w:val="none" w:sz="0" w:space="0" w:color="auto"/>
        <w:right w:val="none" w:sz="0" w:space="0" w:color="auto"/>
      </w:divBdr>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784037510">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 w:id="20968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lita.arkle@izm.gov.lv" TargetMode="External"/><Relationship Id="rId4" Type="http://schemas.microsoft.com/office/2007/relationships/stylesWithEffects" Target="stylesWithEffects.xml"/><Relationship Id="rId9" Type="http://schemas.openxmlformats.org/officeDocument/2006/relationships/hyperlink" Target="https://likumi.lv/ta/id/20243-visparejas-izglit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1F87-DC13-468C-A83A-60FCC1C4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25294</Words>
  <Characters>14418</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12. augusta noteikumos Nr. 468 “Noteikumi par valsts pamatizglītības standartu, pamatizglītības mācību priekšmetu standartiem un pamatizglītības programmu paraugiem”” sākotnējās </vt:lpstr>
    </vt:vector>
  </TitlesOfParts>
  <Manager>Valsts izglītības satura centrs</Manager>
  <Company>Izglītības un zinātnes ministrija</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12. augusta noteikumos Nr. 468 “Noteikumi par valsts pamatizglītības standartu, pamatizglītības mācību priekšmetu standartiem un pamatizglītības programmu paraugiem”” sākotnējās ietekmes novērtējuma ziņojums (anotācija)</dc:title>
  <dc:creator>Ineta.Upeniece@visc.gov.lv;Olita Arkle</dc:creator>
  <dc:description>I.Upeniece 67814244 ineta.upeniece@visc.gov.lv; 
O.Arkle 67047944 olita.arkle@izm.gov.lv</dc:description>
  <cp:lastModifiedBy>Ivars Zemļanskis</cp:lastModifiedBy>
  <cp:revision>15</cp:revision>
  <cp:lastPrinted>2019-06-25T13:55:00Z</cp:lastPrinted>
  <dcterms:created xsi:type="dcterms:W3CDTF">2019-07-17T06:03:00Z</dcterms:created>
  <dcterms:modified xsi:type="dcterms:W3CDTF">2019-07-24T11:01:00Z</dcterms:modified>
</cp:coreProperties>
</file>