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FE2A" w14:textId="77777777" w:rsidR="00D35503" w:rsidRPr="00B521CF" w:rsidRDefault="00277491" w:rsidP="003C7429">
      <w:pPr>
        <w:spacing w:after="0" w:line="240" w:lineRule="auto"/>
        <w:jc w:val="right"/>
        <w:rPr>
          <w:rFonts w:ascii="Times New Roman" w:hAnsi="Times New Roman" w:cs="Times New Roman"/>
          <w:sz w:val="24"/>
          <w:szCs w:val="24"/>
        </w:rPr>
      </w:pPr>
      <w:r w:rsidRPr="00B521CF">
        <w:rPr>
          <w:rFonts w:ascii="Times New Roman" w:hAnsi="Times New Roman" w:cs="Times New Roman"/>
          <w:sz w:val="24"/>
          <w:szCs w:val="24"/>
        </w:rPr>
        <w:t>Apstiprināts ar</w:t>
      </w:r>
    </w:p>
    <w:p w14:paraId="34837164" w14:textId="77777777" w:rsidR="00D35503" w:rsidRPr="00B521CF" w:rsidRDefault="00D35503" w:rsidP="003C7429">
      <w:pPr>
        <w:spacing w:after="0" w:line="240" w:lineRule="auto"/>
        <w:jc w:val="right"/>
        <w:rPr>
          <w:rFonts w:ascii="Times New Roman" w:hAnsi="Times New Roman" w:cs="Times New Roman"/>
          <w:sz w:val="24"/>
          <w:szCs w:val="24"/>
        </w:rPr>
      </w:pPr>
      <w:r w:rsidRPr="00B521CF">
        <w:rPr>
          <w:rFonts w:ascii="Times New Roman" w:hAnsi="Times New Roman" w:cs="Times New Roman"/>
          <w:sz w:val="24"/>
          <w:szCs w:val="24"/>
        </w:rPr>
        <w:t xml:space="preserve">Ministru kabineta </w:t>
      </w:r>
    </w:p>
    <w:p w14:paraId="31A1E4E4" w14:textId="23F530CE" w:rsidR="00D35503" w:rsidRPr="00B521CF" w:rsidRDefault="00935F99" w:rsidP="003C7429">
      <w:pPr>
        <w:spacing w:after="0" w:line="240" w:lineRule="auto"/>
        <w:jc w:val="right"/>
        <w:rPr>
          <w:rFonts w:ascii="Times New Roman" w:hAnsi="Times New Roman" w:cs="Times New Roman"/>
          <w:sz w:val="24"/>
          <w:szCs w:val="24"/>
        </w:rPr>
      </w:pPr>
      <w:r w:rsidRPr="00B521CF">
        <w:rPr>
          <w:rFonts w:ascii="Times New Roman" w:hAnsi="Times New Roman" w:cs="Times New Roman"/>
          <w:sz w:val="24"/>
          <w:szCs w:val="24"/>
        </w:rPr>
        <w:t>201</w:t>
      </w:r>
      <w:r w:rsidR="00AE4D8F" w:rsidRPr="00B521CF">
        <w:rPr>
          <w:rFonts w:ascii="Times New Roman" w:hAnsi="Times New Roman" w:cs="Times New Roman"/>
          <w:sz w:val="24"/>
          <w:szCs w:val="24"/>
        </w:rPr>
        <w:t>9</w:t>
      </w:r>
      <w:r w:rsidR="00D35503" w:rsidRPr="00B521CF">
        <w:rPr>
          <w:rFonts w:ascii="Times New Roman" w:hAnsi="Times New Roman" w:cs="Times New Roman"/>
          <w:sz w:val="24"/>
          <w:szCs w:val="24"/>
        </w:rPr>
        <w:t xml:space="preserve">.gada __.____ </w:t>
      </w:r>
      <w:r w:rsidRPr="00B521CF">
        <w:rPr>
          <w:rFonts w:ascii="Times New Roman" w:hAnsi="Times New Roman" w:cs="Times New Roman"/>
          <w:sz w:val="24"/>
          <w:szCs w:val="24"/>
        </w:rPr>
        <w:t>rīkojum</w:t>
      </w:r>
      <w:r w:rsidR="00021E6D" w:rsidRPr="00B521CF">
        <w:rPr>
          <w:rFonts w:ascii="Times New Roman" w:hAnsi="Times New Roman" w:cs="Times New Roman"/>
          <w:sz w:val="24"/>
          <w:szCs w:val="24"/>
        </w:rPr>
        <w:t>u</w:t>
      </w:r>
      <w:r w:rsidR="00D35503" w:rsidRPr="00B521CF">
        <w:rPr>
          <w:rFonts w:ascii="Times New Roman" w:hAnsi="Times New Roman" w:cs="Times New Roman"/>
          <w:sz w:val="24"/>
          <w:szCs w:val="24"/>
        </w:rPr>
        <w:t xml:space="preserve"> Nr.____</w:t>
      </w:r>
    </w:p>
    <w:p w14:paraId="105E0769" w14:textId="77777777" w:rsidR="004373C5" w:rsidRPr="00B521CF" w:rsidRDefault="004373C5" w:rsidP="00CA616F">
      <w:pPr>
        <w:spacing w:after="0" w:line="240" w:lineRule="auto"/>
        <w:jc w:val="right"/>
        <w:rPr>
          <w:rFonts w:ascii="Times New Roman" w:hAnsi="Times New Roman" w:cs="Times New Roman"/>
          <w:sz w:val="24"/>
          <w:szCs w:val="24"/>
        </w:rPr>
      </w:pPr>
    </w:p>
    <w:p w14:paraId="2AD6D752" w14:textId="77777777" w:rsidR="00D35503" w:rsidRPr="00B521CF" w:rsidRDefault="00D35503" w:rsidP="00CA616F">
      <w:pPr>
        <w:spacing w:after="0" w:line="240" w:lineRule="auto"/>
        <w:jc w:val="center"/>
        <w:rPr>
          <w:rFonts w:ascii="Times New Roman" w:hAnsi="Times New Roman" w:cs="Times New Roman"/>
          <w:b/>
          <w:bCs/>
          <w:sz w:val="24"/>
          <w:szCs w:val="24"/>
        </w:rPr>
      </w:pPr>
    </w:p>
    <w:p w14:paraId="0F0F2C20" w14:textId="024EFFF2" w:rsidR="00D35503" w:rsidRPr="00B521CF" w:rsidRDefault="007730EB" w:rsidP="00CA616F">
      <w:pPr>
        <w:spacing w:after="0" w:line="240" w:lineRule="auto"/>
        <w:jc w:val="center"/>
        <w:rPr>
          <w:rFonts w:ascii="Times New Roman" w:hAnsi="Times New Roman" w:cs="Times New Roman"/>
          <w:b/>
          <w:bCs/>
          <w:sz w:val="24"/>
          <w:szCs w:val="24"/>
        </w:rPr>
      </w:pPr>
      <w:bookmarkStart w:id="0" w:name="_Hlk515440470"/>
      <w:r w:rsidRPr="00B521CF">
        <w:rPr>
          <w:rFonts w:ascii="Times New Roman" w:hAnsi="Times New Roman" w:cs="Times New Roman"/>
          <w:b/>
          <w:bCs/>
          <w:sz w:val="24"/>
          <w:szCs w:val="24"/>
        </w:rPr>
        <w:t xml:space="preserve">Plāns </w:t>
      </w:r>
      <w:r w:rsidR="00F24ED0" w:rsidRPr="00B521CF">
        <w:rPr>
          <w:rFonts w:ascii="Times New Roman" w:hAnsi="Times New Roman" w:cs="Times New Roman"/>
          <w:b/>
          <w:bCs/>
          <w:sz w:val="24"/>
          <w:szCs w:val="24"/>
        </w:rPr>
        <w:t xml:space="preserve">minimālo ienākumu atbalsta sistēmas pilnveidošanai </w:t>
      </w:r>
      <w:r w:rsidR="00C452E4" w:rsidRPr="00B521CF">
        <w:rPr>
          <w:rFonts w:ascii="Times New Roman" w:hAnsi="Times New Roman" w:cs="Times New Roman"/>
          <w:b/>
          <w:bCs/>
          <w:sz w:val="24"/>
          <w:szCs w:val="24"/>
        </w:rPr>
        <w:t>20</w:t>
      </w:r>
      <w:r w:rsidR="0099653C" w:rsidRPr="00B521CF">
        <w:rPr>
          <w:rFonts w:ascii="Times New Roman" w:hAnsi="Times New Roman" w:cs="Times New Roman"/>
          <w:b/>
          <w:bCs/>
          <w:sz w:val="24"/>
          <w:szCs w:val="24"/>
        </w:rPr>
        <w:t>20</w:t>
      </w:r>
      <w:r w:rsidR="00C452E4" w:rsidRPr="00B521CF">
        <w:rPr>
          <w:rFonts w:ascii="Times New Roman" w:hAnsi="Times New Roman" w:cs="Times New Roman"/>
          <w:b/>
          <w:bCs/>
          <w:sz w:val="24"/>
          <w:szCs w:val="24"/>
        </w:rPr>
        <w:t>.-20</w:t>
      </w:r>
      <w:r w:rsidRPr="00B521CF">
        <w:rPr>
          <w:rFonts w:ascii="Times New Roman" w:hAnsi="Times New Roman" w:cs="Times New Roman"/>
          <w:b/>
          <w:bCs/>
          <w:sz w:val="24"/>
          <w:szCs w:val="24"/>
        </w:rPr>
        <w:t>2</w:t>
      </w:r>
      <w:r w:rsidR="0099653C" w:rsidRPr="00B521CF">
        <w:rPr>
          <w:rFonts w:ascii="Times New Roman" w:hAnsi="Times New Roman" w:cs="Times New Roman"/>
          <w:b/>
          <w:bCs/>
          <w:sz w:val="24"/>
          <w:szCs w:val="24"/>
        </w:rPr>
        <w:t>1</w:t>
      </w:r>
      <w:r w:rsidR="00D35503" w:rsidRPr="00B521CF">
        <w:rPr>
          <w:rFonts w:ascii="Times New Roman" w:hAnsi="Times New Roman" w:cs="Times New Roman"/>
          <w:b/>
          <w:bCs/>
          <w:sz w:val="24"/>
          <w:szCs w:val="24"/>
        </w:rPr>
        <w:t>.gadam</w:t>
      </w:r>
    </w:p>
    <w:p w14:paraId="2BBD8E41" w14:textId="77777777" w:rsidR="004373C5" w:rsidRPr="00B521CF" w:rsidRDefault="004373C5" w:rsidP="00CA616F">
      <w:pPr>
        <w:spacing w:after="0" w:line="240" w:lineRule="auto"/>
        <w:jc w:val="center"/>
        <w:rPr>
          <w:rFonts w:ascii="Times New Roman" w:hAnsi="Times New Roman" w:cs="Times New Roman"/>
          <w:b/>
          <w:bCs/>
          <w:sz w:val="24"/>
          <w:szCs w:val="24"/>
        </w:rPr>
      </w:pPr>
    </w:p>
    <w:p w14:paraId="541C781A" w14:textId="23A4581B" w:rsidR="00D35503" w:rsidRPr="00B521CF" w:rsidRDefault="00D35503" w:rsidP="00CA616F">
      <w:pPr>
        <w:spacing w:after="0" w:line="240" w:lineRule="auto"/>
        <w:jc w:val="both"/>
        <w:rPr>
          <w:rFonts w:ascii="Times New Roman" w:hAnsi="Times New Roman" w:cs="Times New Roman"/>
          <w:b/>
          <w:bCs/>
          <w:sz w:val="24"/>
          <w:szCs w:val="24"/>
        </w:rPr>
      </w:pPr>
      <w:r w:rsidRPr="00B521CF">
        <w:rPr>
          <w:rFonts w:ascii="Times New Roman" w:hAnsi="Times New Roman" w:cs="Times New Roman"/>
          <w:b/>
          <w:bCs/>
          <w:sz w:val="24"/>
          <w:szCs w:val="24"/>
        </w:rPr>
        <w:t>I Plāna kopsavilkums</w:t>
      </w:r>
    </w:p>
    <w:p w14:paraId="72D4CA50" w14:textId="77777777" w:rsidR="00810F57" w:rsidRPr="00B521CF" w:rsidRDefault="00810F57" w:rsidP="00CA616F">
      <w:pPr>
        <w:spacing w:after="0" w:line="240" w:lineRule="auto"/>
        <w:jc w:val="both"/>
        <w:rPr>
          <w:rFonts w:ascii="Times New Roman" w:hAnsi="Times New Roman" w:cs="Times New Roman"/>
          <w:b/>
          <w:bCs/>
          <w:sz w:val="24"/>
          <w:szCs w:val="24"/>
        </w:rPr>
      </w:pPr>
    </w:p>
    <w:p w14:paraId="63386B4A" w14:textId="77A5C6F4" w:rsidR="004F7126" w:rsidRPr="00B521CF" w:rsidRDefault="00DD5FD6" w:rsidP="00CA616F">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t>P</w:t>
      </w:r>
      <w:r w:rsidR="00D35503" w:rsidRPr="00B521CF">
        <w:rPr>
          <w:rFonts w:ascii="Times New Roman" w:hAnsi="Times New Roman" w:cs="Times New Roman"/>
          <w:sz w:val="24"/>
          <w:szCs w:val="24"/>
        </w:rPr>
        <w:t xml:space="preserve">lāns </w:t>
      </w:r>
      <w:r w:rsidRPr="00B521CF">
        <w:rPr>
          <w:rFonts w:ascii="Times New Roman" w:hAnsi="Times New Roman" w:cs="Times New Roman"/>
          <w:sz w:val="24"/>
          <w:szCs w:val="24"/>
        </w:rPr>
        <w:t>minimāl</w:t>
      </w:r>
      <w:r w:rsidR="00D14C48" w:rsidRPr="00B521CF">
        <w:rPr>
          <w:rFonts w:ascii="Times New Roman" w:hAnsi="Times New Roman" w:cs="Times New Roman"/>
          <w:sz w:val="24"/>
          <w:szCs w:val="24"/>
        </w:rPr>
        <w:t>o</w:t>
      </w:r>
      <w:r w:rsidRPr="00B521CF">
        <w:rPr>
          <w:rFonts w:ascii="Times New Roman" w:hAnsi="Times New Roman" w:cs="Times New Roman"/>
          <w:sz w:val="24"/>
          <w:szCs w:val="24"/>
        </w:rPr>
        <w:t xml:space="preserve"> </w:t>
      </w:r>
      <w:r w:rsidR="00D14C48" w:rsidRPr="00B521CF">
        <w:rPr>
          <w:rFonts w:ascii="Times New Roman" w:hAnsi="Times New Roman" w:cs="Times New Roman"/>
          <w:sz w:val="24"/>
          <w:szCs w:val="24"/>
        </w:rPr>
        <w:t xml:space="preserve">ienākumu atbalsta sistēmas pilnveidošanai </w:t>
      </w:r>
      <w:r w:rsidR="00D35503" w:rsidRPr="00B521CF">
        <w:rPr>
          <w:rFonts w:ascii="Times New Roman" w:hAnsi="Times New Roman" w:cs="Times New Roman"/>
          <w:sz w:val="24"/>
          <w:szCs w:val="24"/>
        </w:rPr>
        <w:t>20</w:t>
      </w:r>
      <w:r w:rsidR="0099653C" w:rsidRPr="00B521CF">
        <w:rPr>
          <w:rFonts w:ascii="Times New Roman" w:hAnsi="Times New Roman" w:cs="Times New Roman"/>
          <w:sz w:val="24"/>
          <w:szCs w:val="24"/>
        </w:rPr>
        <w:t>20</w:t>
      </w:r>
      <w:r w:rsidR="00D35503" w:rsidRPr="00B521CF">
        <w:rPr>
          <w:rFonts w:ascii="Times New Roman" w:hAnsi="Times New Roman" w:cs="Times New Roman"/>
          <w:sz w:val="24"/>
          <w:szCs w:val="24"/>
        </w:rPr>
        <w:t>.–20</w:t>
      </w:r>
      <w:r w:rsidRPr="00B521CF">
        <w:rPr>
          <w:rFonts w:ascii="Times New Roman" w:hAnsi="Times New Roman" w:cs="Times New Roman"/>
          <w:sz w:val="24"/>
          <w:szCs w:val="24"/>
        </w:rPr>
        <w:t>2</w:t>
      </w:r>
      <w:r w:rsidR="0099653C" w:rsidRPr="00B521CF">
        <w:rPr>
          <w:rFonts w:ascii="Times New Roman" w:hAnsi="Times New Roman" w:cs="Times New Roman"/>
          <w:sz w:val="24"/>
          <w:szCs w:val="24"/>
        </w:rPr>
        <w:t>1</w:t>
      </w:r>
      <w:r w:rsidR="00D35503" w:rsidRPr="00B521CF">
        <w:rPr>
          <w:rFonts w:ascii="Times New Roman" w:hAnsi="Times New Roman" w:cs="Times New Roman"/>
          <w:sz w:val="24"/>
          <w:szCs w:val="24"/>
        </w:rPr>
        <w:t xml:space="preserve">.gadam </w:t>
      </w:r>
      <w:r w:rsidR="00DA7AC0" w:rsidRPr="00B521CF">
        <w:rPr>
          <w:rFonts w:ascii="Times New Roman" w:hAnsi="Times New Roman" w:cs="Times New Roman"/>
          <w:sz w:val="24"/>
          <w:szCs w:val="24"/>
        </w:rPr>
        <w:t>(turpmāk – P</w:t>
      </w:r>
      <w:r w:rsidR="00CB3FFD" w:rsidRPr="00B521CF">
        <w:rPr>
          <w:rFonts w:ascii="Times New Roman" w:hAnsi="Times New Roman" w:cs="Times New Roman"/>
          <w:sz w:val="24"/>
          <w:szCs w:val="24"/>
        </w:rPr>
        <w:t xml:space="preserve">lāns) </w:t>
      </w:r>
      <w:r w:rsidR="00D35503" w:rsidRPr="00B521CF">
        <w:rPr>
          <w:rFonts w:ascii="Times New Roman" w:hAnsi="Times New Roman" w:cs="Times New Roman"/>
          <w:sz w:val="24"/>
          <w:szCs w:val="24"/>
        </w:rPr>
        <w:t xml:space="preserve">ir </w:t>
      </w:r>
      <w:r w:rsidR="00FF316A" w:rsidRPr="00B521CF">
        <w:rPr>
          <w:rFonts w:ascii="Times New Roman" w:hAnsi="Times New Roman" w:cs="Times New Roman"/>
          <w:sz w:val="24"/>
          <w:szCs w:val="24"/>
        </w:rPr>
        <w:t>īs</w:t>
      </w:r>
      <w:r w:rsidR="008A0D9D" w:rsidRPr="00B521CF">
        <w:rPr>
          <w:rFonts w:ascii="Times New Roman" w:hAnsi="Times New Roman" w:cs="Times New Roman"/>
          <w:sz w:val="24"/>
          <w:szCs w:val="24"/>
        </w:rPr>
        <w:t>termiņa</w:t>
      </w:r>
      <w:r w:rsidR="00D35503" w:rsidRPr="00B521CF">
        <w:rPr>
          <w:rFonts w:ascii="Times New Roman" w:hAnsi="Times New Roman" w:cs="Times New Roman"/>
          <w:sz w:val="24"/>
          <w:szCs w:val="24"/>
        </w:rPr>
        <w:t xml:space="preserve"> politikas plānošanas dokuments, kas izstrādāts, lai </w:t>
      </w:r>
      <w:r w:rsidR="00935F99" w:rsidRPr="00B521CF">
        <w:rPr>
          <w:rFonts w:ascii="Times New Roman" w:hAnsi="Times New Roman" w:cs="Times New Roman"/>
          <w:sz w:val="24"/>
          <w:szCs w:val="24"/>
        </w:rPr>
        <w:t>noteiktu konkrētus pasākumus</w:t>
      </w:r>
      <w:r w:rsidR="00D35503" w:rsidRPr="00B521CF">
        <w:rPr>
          <w:rFonts w:ascii="Times New Roman" w:hAnsi="Times New Roman" w:cs="Times New Roman"/>
          <w:sz w:val="24"/>
          <w:szCs w:val="24"/>
        </w:rPr>
        <w:t xml:space="preserve"> </w:t>
      </w:r>
      <w:r w:rsidR="003860A4" w:rsidRPr="00B521CF">
        <w:rPr>
          <w:rFonts w:ascii="Times New Roman" w:hAnsi="Times New Roman" w:cs="Times New Roman"/>
          <w:sz w:val="24"/>
          <w:szCs w:val="24"/>
        </w:rPr>
        <w:t xml:space="preserve">pakāpeniskai </w:t>
      </w:r>
      <w:r w:rsidRPr="00B521CF">
        <w:rPr>
          <w:rFonts w:ascii="Times New Roman" w:hAnsi="Times New Roman" w:cs="Times New Roman"/>
          <w:sz w:val="24"/>
          <w:szCs w:val="24"/>
        </w:rPr>
        <w:t>Koncepcijas „Par minimālā ienākuma līmeņa noteikšanu”</w:t>
      </w:r>
      <w:r w:rsidR="00C44CA6" w:rsidRPr="00B521CF">
        <w:rPr>
          <w:rStyle w:val="FootnoteReference"/>
          <w:rFonts w:ascii="Times New Roman" w:hAnsi="Times New Roman"/>
          <w:sz w:val="24"/>
          <w:szCs w:val="24"/>
        </w:rPr>
        <w:footnoteReference w:id="1"/>
      </w:r>
      <w:r w:rsidRPr="00B521CF">
        <w:rPr>
          <w:rFonts w:ascii="Times New Roman" w:hAnsi="Times New Roman" w:cs="Times New Roman"/>
          <w:sz w:val="24"/>
          <w:szCs w:val="24"/>
        </w:rPr>
        <w:t xml:space="preserve"> </w:t>
      </w:r>
      <w:r w:rsidR="00D35503" w:rsidRPr="00B521CF">
        <w:rPr>
          <w:rFonts w:ascii="Times New Roman" w:hAnsi="Times New Roman" w:cs="Times New Roman"/>
          <w:sz w:val="24"/>
          <w:szCs w:val="24"/>
        </w:rPr>
        <w:t>(turpm</w:t>
      </w:r>
      <w:r w:rsidR="004F7126" w:rsidRPr="00B521CF">
        <w:rPr>
          <w:rFonts w:ascii="Times New Roman" w:hAnsi="Times New Roman" w:cs="Times New Roman"/>
          <w:sz w:val="24"/>
          <w:szCs w:val="24"/>
        </w:rPr>
        <w:t xml:space="preserve">āk – </w:t>
      </w:r>
      <w:r w:rsidR="00DA7AC0" w:rsidRPr="00B521CF">
        <w:rPr>
          <w:rFonts w:ascii="Times New Roman" w:hAnsi="Times New Roman" w:cs="Times New Roman"/>
          <w:sz w:val="24"/>
          <w:szCs w:val="24"/>
        </w:rPr>
        <w:t>K</w:t>
      </w:r>
      <w:r w:rsidRPr="00B521CF">
        <w:rPr>
          <w:rFonts w:ascii="Times New Roman" w:hAnsi="Times New Roman" w:cs="Times New Roman"/>
          <w:sz w:val="24"/>
          <w:szCs w:val="24"/>
        </w:rPr>
        <w:t>oncepcijas</w:t>
      </w:r>
      <w:r w:rsidR="004F7126" w:rsidRPr="00B521CF">
        <w:rPr>
          <w:rFonts w:ascii="Times New Roman" w:hAnsi="Times New Roman" w:cs="Times New Roman"/>
          <w:sz w:val="24"/>
          <w:szCs w:val="24"/>
        </w:rPr>
        <w:t>)</w:t>
      </w:r>
      <w:r w:rsidR="00676EF8" w:rsidRPr="00B521CF">
        <w:rPr>
          <w:rFonts w:ascii="Times New Roman" w:hAnsi="Times New Roman" w:cs="Times New Roman"/>
          <w:sz w:val="24"/>
          <w:szCs w:val="24"/>
        </w:rPr>
        <w:t xml:space="preserve"> </w:t>
      </w:r>
      <w:r w:rsidR="00C44CA6" w:rsidRPr="00B521CF">
        <w:rPr>
          <w:rFonts w:ascii="Times New Roman" w:hAnsi="Times New Roman" w:cs="Times New Roman"/>
          <w:sz w:val="24"/>
          <w:szCs w:val="24"/>
        </w:rPr>
        <w:t xml:space="preserve">īstenošanai, pilnveidojot </w:t>
      </w:r>
      <w:r w:rsidR="00C44CA6" w:rsidRPr="00B521CF">
        <w:rPr>
          <w:rFonts w:ascii="Times New Roman" w:hAnsi="Times New Roman" w:cs="Times New Roman"/>
          <w:iCs/>
          <w:sz w:val="24"/>
          <w:szCs w:val="24"/>
        </w:rPr>
        <w:t xml:space="preserve">minimālo ienākumu atbalsta sistēmu, </w:t>
      </w:r>
      <w:r w:rsidR="004819E5" w:rsidRPr="00B521CF">
        <w:rPr>
          <w:rFonts w:ascii="Times New Roman" w:hAnsi="Times New Roman" w:cs="Times New Roman"/>
          <w:iCs/>
          <w:sz w:val="24"/>
          <w:szCs w:val="24"/>
        </w:rPr>
        <w:t>lai</w:t>
      </w:r>
      <w:r w:rsidR="00C44CA6" w:rsidRPr="00B521CF">
        <w:rPr>
          <w:rFonts w:ascii="Times New Roman" w:hAnsi="Times New Roman" w:cs="Times New Roman"/>
          <w:iCs/>
          <w:sz w:val="24"/>
          <w:szCs w:val="24"/>
        </w:rPr>
        <w:t xml:space="preserve"> </w:t>
      </w:r>
      <w:r w:rsidR="004819E5" w:rsidRPr="00B521CF">
        <w:rPr>
          <w:rFonts w:ascii="Times New Roman" w:hAnsi="Times New Roman" w:cs="Times New Roman"/>
          <w:iCs/>
          <w:sz w:val="24"/>
          <w:szCs w:val="24"/>
        </w:rPr>
        <w:t>palielinātu</w:t>
      </w:r>
      <w:r w:rsidR="00C44CA6" w:rsidRPr="00B521CF">
        <w:rPr>
          <w:rFonts w:ascii="Times New Roman" w:hAnsi="Times New Roman" w:cs="Times New Roman"/>
          <w:iCs/>
          <w:sz w:val="24"/>
          <w:szCs w:val="24"/>
        </w:rPr>
        <w:t xml:space="preserve"> ienākuma atbalstu nabadzības un ienākumu nevienlīdzības riskiem visvairāk pakļautajām sabiedrības grupām.</w:t>
      </w:r>
      <w:r w:rsidR="00C44CA6" w:rsidRPr="00B521CF">
        <w:rPr>
          <w:rFonts w:ascii="Times New Roman" w:hAnsi="Times New Roman" w:cs="Times New Roman"/>
          <w:sz w:val="24"/>
          <w:szCs w:val="24"/>
        </w:rPr>
        <w:t xml:space="preserve"> </w:t>
      </w:r>
      <w:r w:rsidR="004F7126" w:rsidRPr="00B521CF">
        <w:rPr>
          <w:rFonts w:ascii="Times New Roman" w:hAnsi="Times New Roman" w:cs="Times New Roman"/>
          <w:sz w:val="24"/>
          <w:szCs w:val="24"/>
        </w:rPr>
        <w:t xml:space="preserve"> </w:t>
      </w:r>
    </w:p>
    <w:p w14:paraId="0678DAAA" w14:textId="77777777" w:rsidR="00C243E5" w:rsidRPr="00B521CF" w:rsidRDefault="00B43CC5" w:rsidP="00CA616F">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t>Plān</w:t>
      </w:r>
      <w:r w:rsidR="00C243E5" w:rsidRPr="00B521CF">
        <w:rPr>
          <w:rFonts w:ascii="Times New Roman" w:hAnsi="Times New Roman" w:cs="Times New Roman"/>
          <w:sz w:val="24"/>
          <w:szCs w:val="24"/>
        </w:rPr>
        <w:t>s</w:t>
      </w:r>
      <w:r w:rsidRPr="00B521CF">
        <w:rPr>
          <w:rFonts w:ascii="Times New Roman" w:hAnsi="Times New Roman" w:cs="Times New Roman"/>
          <w:sz w:val="24"/>
          <w:szCs w:val="24"/>
        </w:rPr>
        <w:t xml:space="preserve"> </w:t>
      </w:r>
      <w:r w:rsidR="00C243E5" w:rsidRPr="00B521CF">
        <w:rPr>
          <w:rFonts w:ascii="Times New Roman" w:hAnsi="Times New Roman" w:cs="Times New Roman"/>
          <w:sz w:val="24"/>
          <w:szCs w:val="24"/>
        </w:rPr>
        <w:t>izstrādāts atbilstoši:</w:t>
      </w:r>
    </w:p>
    <w:p w14:paraId="65696AFF" w14:textId="77777777" w:rsidR="00C243E5" w:rsidRPr="00B521CF" w:rsidRDefault="00C243E5" w:rsidP="00CA616F">
      <w:pPr>
        <w:pStyle w:val="Default"/>
        <w:numPr>
          <w:ilvl w:val="0"/>
          <w:numId w:val="7"/>
        </w:numPr>
        <w:ind w:right="129" w:hanging="357"/>
        <w:jc w:val="both"/>
        <w:rPr>
          <w:color w:val="auto"/>
        </w:rPr>
      </w:pPr>
      <w:r w:rsidRPr="00B521CF">
        <w:rPr>
          <w:color w:val="auto"/>
        </w:rPr>
        <w:t xml:space="preserve">Latvijas nabadzības samazināšanas mērķim </w:t>
      </w:r>
      <w:r w:rsidRPr="00B521CF">
        <w:rPr>
          <w:rStyle w:val="hps"/>
          <w:i/>
          <w:iCs/>
          <w:color w:val="auto"/>
        </w:rPr>
        <w:t xml:space="preserve">Nacionālajā attīstības plānā 2014.-2020.gadam </w:t>
      </w:r>
      <w:r w:rsidRPr="00B521CF">
        <w:rPr>
          <w:rStyle w:val="hps"/>
          <w:iCs/>
          <w:color w:val="auto"/>
        </w:rPr>
        <w:t xml:space="preserve">(apstiprināts Saeimā 2012.gada 20.decembrī): </w:t>
      </w:r>
    </w:p>
    <w:p w14:paraId="1EFCC0F8" w14:textId="5B03C76C" w:rsidR="00D94BC8" w:rsidRDefault="00D94BC8" w:rsidP="00CA616F">
      <w:pPr>
        <w:pStyle w:val="ListParagraph"/>
        <w:numPr>
          <w:ilvl w:val="1"/>
          <w:numId w:val="7"/>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rīcības </w:t>
      </w:r>
      <w:r w:rsidRPr="00B521CF">
        <w:rPr>
          <w:rStyle w:val="hps"/>
          <w:rFonts w:ascii="Times New Roman" w:hAnsi="Times New Roman" w:cs="Times New Roman"/>
          <w:iCs/>
          <w:sz w:val="24"/>
          <w:szCs w:val="24"/>
        </w:rPr>
        <w:t xml:space="preserve">virziena „Cienīgs darbs” </w:t>
      </w:r>
      <w:r w:rsidRPr="00B521CF">
        <w:rPr>
          <w:rFonts w:ascii="Times New Roman" w:hAnsi="Times New Roman" w:cs="Times New Roman"/>
          <w:sz w:val="24"/>
          <w:szCs w:val="24"/>
        </w:rPr>
        <w:t>mērķim 1 – veikt pasākumus nodarbināto labklājības līmeņa paaugstināšanai, samazinot nabadzības riskam pakļauto nodarbināto īpatsvaru vecuma grupā no 18 līdz 64 gadiem no 9,5% 2010.gadā līdz 5% 2020.gadā [236];</w:t>
      </w:r>
    </w:p>
    <w:p w14:paraId="1BD28FD2" w14:textId="26F1A2BC" w:rsidR="00C243E5" w:rsidRPr="00B521CF" w:rsidRDefault="00C243E5" w:rsidP="00CA616F">
      <w:pPr>
        <w:pStyle w:val="ListParagraph"/>
        <w:numPr>
          <w:ilvl w:val="1"/>
          <w:numId w:val="7"/>
        </w:numPr>
        <w:spacing w:after="0" w:line="240" w:lineRule="auto"/>
        <w:ind w:hanging="357"/>
        <w:jc w:val="both"/>
        <w:rPr>
          <w:rFonts w:ascii="Times New Roman" w:hAnsi="Times New Roman" w:cs="Times New Roman"/>
          <w:sz w:val="24"/>
          <w:szCs w:val="24"/>
        </w:rPr>
      </w:pPr>
      <w:r w:rsidRPr="00B521CF">
        <w:rPr>
          <w:rFonts w:ascii="Times New Roman" w:hAnsi="Times New Roman" w:cs="Times New Roman"/>
          <w:sz w:val="24"/>
          <w:szCs w:val="24"/>
        </w:rPr>
        <w:t>rīcības virziena "Stabili pamati taut</w:t>
      </w:r>
      <w:bookmarkStart w:id="1" w:name="_GoBack"/>
      <w:bookmarkEnd w:id="1"/>
      <w:r w:rsidRPr="00B521CF">
        <w:rPr>
          <w:rFonts w:ascii="Times New Roman" w:hAnsi="Times New Roman" w:cs="Times New Roman"/>
          <w:sz w:val="24"/>
          <w:szCs w:val="24"/>
        </w:rPr>
        <w:t xml:space="preserve">as ataudzei" mērķim 3 – ar kompleksas ģimeņu atbalsta sistēmas palīdzību, kas veicina darba un ģimenes dzīves savienošanu, mazināt bērnu </w:t>
      </w:r>
      <w:r w:rsidRPr="00B521CF">
        <w:rPr>
          <w:rStyle w:val="highlight"/>
          <w:rFonts w:ascii="Times New Roman" w:hAnsi="Times New Roman" w:cs="Times New Roman"/>
          <w:sz w:val="24"/>
          <w:szCs w:val="24"/>
        </w:rPr>
        <w:t>nabadz</w:t>
      </w:r>
      <w:r w:rsidRPr="00B521CF">
        <w:rPr>
          <w:rFonts w:ascii="Times New Roman" w:hAnsi="Times New Roman" w:cs="Times New Roman"/>
          <w:sz w:val="24"/>
          <w:szCs w:val="24"/>
        </w:rPr>
        <w:t>ības risku no 25% 2010.gadā uz 20% 2020.gadā [263].</w:t>
      </w:r>
    </w:p>
    <w:p w14:paraId="77E4279A" w14:textId="19D8C463" w:rsidR="00F87DA2" w:rsidRPr="00E1040D" w:rsidRDefault="00F87DA2" w:rsidP="00CA616F">
      <w:pPr>
        <w:pStyle w:val="ListParagraph"/>
        <w:numPr>
          <w:ilvl w:val="0"/>
          <w:numId w:val="21"/>
        </w:numPr>
        <w:spacing w:after="0" w:line="240" w:lineRule="auto"/>
        <w:ind w:hanging="357"/>
        <w:jc w:val="both"/>
        <w:rPr>
          <w:rFonts w:ascii="Times New Roman" w:hAnsi="Times New Roman" w:cs="Times New Roman"/>
          <w:sz w:val="24"/>
          <w:szCs w:val="24"/>
        </w:rPr>
      </w:pPr>
      <w:r w:rsidRPr="00B521CF">
        <w:rPr>
          <w:rFonts w:ascii="Times New Roman" w:hAnsi="Times New Roman" w:cs="Times New Roman"/>
          <w:sz w:val="24"/>
          <w:szCs w:val="24"/>
        </w:rPr>
        <w:t xml:space="preserve">Deklarācijas par </w:t>
      </w:r>
      <w:r w:rsidR="00841EB2" w:rsidRPr="00B521CF">
        <w:rPr>
          <w:rFonts w:ascii="Times New Roman" w:hAnsi="Times New Roman" w:cs="Times New Roman"/>
          <w:sz w:val="24"/>
          <w:szCs w:val="24"/>
        </w:rPr>
        <w:t>Artura Krišjāņa Kariņa</w:t>
      </w:r>
      <w:r w:rsidRPr="00B521CF">
        <w:rPr>
          <w:rFonts w:ascii="Times New Roman" w:hAnsi="Times New Roman" w:cs="Times New Roman"/>
          <w:sz w:val="24"/>
          <w:szCs w:val="24"/>
        </w:rPr>
        <w:t xml:space="preserve"> vadītā Ministru kabineta iecerēto darbību ieviešanai</w:t>
      </w:r>
      <w:r w:rsidR="002477AB" w:rsidRPr="00B521CF">
        <w:rPr>
          <w:rStyle w:val="FootnoteReference"/>
          <w:rFonts w:ascii="Times New Roman" w:hAnsi="Times New Roman"/>
          <w:sz w:val="24"/>
          <w:szCs w:val="24"/>
        </w:rPr>
        <w:footnoteReference w:id="2"/>
      </w:r>
      <w:r w:rsidRPr="00B521CF">
        <w:rPr>
          <w:rFonts w:ascii="Times New Roman" w:hAnsi="Times New Roman" w:cs="Times New Roman"/>
          <w:sz w:val="24"/>
          <w:szCs w:val="24"/>
        </w:rPr>
        <w:t xml:space="preserve"> </w:t>
      </w:r>
      <w:r w:rsidRPr="00E1040D">
        <w:rPr>
          <w:rFonts w:ascii="Times New Roman" w:hAnsi="Times New Roman" w:cs="Times New Roman"/>
          <w:sz w:val="24"/>
          <w:szCs w:val="24"/>
        </w:rPr>
        <w:t>noteiktajiem pasākumiem:</w:t>
      </w:r>
    </w:p>
    <w:p w14:paraId="38399E2C" w14:textId="574D2326" w:rsidR="00D72046" w:rsidRPr="00E1040D" w:rsidRDefault="00E1040D" w:rsidP="004F3749">
      <w:pPr>
        <w:pStyle w:val="ListParagraph"/>
        <w:numPr>
          <w:ilvl w:val="1"/>
          <w:numId w:val="21"/>
        </w:numPr>
        <w:spacing w:after="0" w:line="240" w:lineRule="auto"/>
        <w:ind w:left="1077" w:hanging="357"/>
        <w:jc w:val="both"/>
        <w:rPr>
          <w:rFonts w:ascii="Times New Roman" w:hAnsi="Times New Roman" w:cs="Times New Roman"/>
          <w:sz w:val="24"/>
          <w:szCs w:val="24"/>
        </w:rPr>
      </w:pPr>
      <w:r w:rsidRPr="00E1040D">
        <w:rPr>
          <w:rFonts w:ascii="Times New Roman" w:hAnsi="Times New Roman" w:cs="Times New Roman"/>
          <w:sz w:val="24"/>
          <w:szCs w:val="24"/>
        </w:rPr>
        <w:t xml:space="preserve">8. punktam, </w:t>
      </w:r>
      <w:r w:rsidR="00F87DA2" w:rsidRPr="00E1040D">
        <w:rPr>
          <w:rFonts w:ascii="Times New Roman" w:hAnsi="Times New Roman" w:cs="Times New Roman"/>
          <w:sz w:val="24"/>
          <w:szCs w:val="24"/>
        </w:rPr>
        <w:t xml:space="preserve"> </w:t>
      </w:r>
      <w:r w:rsidRPr="00E1040D">
        <w:rPr>
          <w:rFonts w:ascii="Times New Roman" w:hAnsi="Times New Roman" w:cs="Times New Roman"/>
          <w:sz w:val="24"/>
          <w:szCs w:val="24"/>
        </w:rPr>
        <w:t>kurš nosaka, stiprinot sociālo politiku un izmantojot nodokļu politikas instrumentus, samazināt ienākumu nevienlīdzību Latvijā, tai skaitā turpinot pensiju indeksāciju, palielinot  pensionāru neapliekamo minimumu un minimālās pensijas, kā arī atvieglojumus par apgādībā esošām personām.</w:t>
      </w:r>
    </w:p>
    <w:p w14:paraId="4F7A676F" w14:textId="00359593" w:rsidR="00E1040D" w:rsidRPr="00E1040D" w:rsidRDefault="00E1040D" w:rsidP="00E1040D">
      <w:pPr>
        <w:pStyle w:val="ListParagraph"/>
        <w:numPr>
          <w:ilvl w:val="1"/>
          <w:numId w:val="21"/>
        </w:numPr>
        <w:spacing w:after="0" w:line="240" w:lineRule="auto"/>
        <w:ind w:left="1077" w:hanging="357"/>
        <w:jc w:val="both"/>
        <w:rPr>
          <w:rFonts w:ascii="Times New Roman" w:hAnsi="Times New Roman" w:cs="Times New Roman"/>
          <w:sz w:val="24"/>
          <w:szCs w:val="24"/>
        </w:rPr>
      </w:pPr>
      <w:r w:rsidRPr="00B521CF">
        <w:rPr>
          <w:rFonts w:ascii="Times New Roman" w:hAnsi="Times New Roman" w:cs="Times New Roman"/>
          <w:sz w:val="24"/>
          <w:szCs w:val="24"/>
        </w:rPr>
        <w:t xml:space="preserve">109. punktam, kurš nosaka sekmēt tādu ģimenes politiku, kas veicinās dzimstību un mazinās ekonomisko migrāciju, mudinot pašvaldības veidot ģimenēm draudzīgu vidi, vienlaikus sniedzot atbalstu aktīvai novecošanai. </w:t>
      </w:r>
    </w:p>
    <w:p w14:paraId="06D0479E" w14:textId="6731FA72" w:rsidR="00F87DA2" w:rsidRPr="00B521CF" w:rsidRDefault="00D72046" w:rsidP="00CA616F">
      <w:pPr>
        <w:pStyle w:val="ListParagraph"/>
        <w:numPr>
          <w:ilvl w:val="1"/>
          <w:numId w:val="21"/>
        </w:numPr>
        <w:spacing w:after="0" w:line="240" w:lineRule="auto"/>
        <w:ind w:left="1077" w:hanging="357"/>
        <w:jc w:val="both"/>
        <w:rPr>
          <w:rFonts w:ascii="Times New Roman" w:hAnsi="Times New Roman" w:cs="Times New Roman"/>
          <w:sz w:val="24"/>
          <w:szCs w:val="24"/>
        </w:rPr>
      </w:pPr>
      <w:r w:rsidRPr="00B521CF">
        <w:rPr>
          <w:rFonts w:ascii="Times New Roman" w:hAnsi="Times New Roman" w:cs="Times New Roman"/>
          <w:sz w:val="24"/>
          <w:szCs w:val="24"/>
        </w:rPr>
        <w:t>110.punkt</w:t>
      </w:r>
      <w:r w:rsidR="00716386" w:rsidRPr="00B521CF">
        <w:rPr>
          <w:rFonts w:ascii="Times New Roman" w:hAnsi="Times New Roman" w:cs="Times New Roman"/>
          <w:sz w:val="24"/>
          <w:szCs w:val="24"/>
        </w:rPr>
        <w:t>am, kurš</w:t>
      </w:r>
      <w:r w:rsidRPr="00B521CF">
        <w:rPr>
          <w:rFonts w:ascii="Times New Roman" w:hAnsi="Times New Roman" w:cs="Times New Roman"/>
          <w:sz w:val="24"/>
          <w:szCs w:val="24"/>
        </w:rPr>
        <w:t xml:space="preserve"> </w:t>
      </w:r>
      <w:r w:rsidR="001108C5" w:rsidRPr="00B521CF">
        <w:rPr>
          <w:rFonts w:ascii="Times New Roman" w:hAnsi="Times New Roman" w:cs="Times New Roman"/>
          <w:sz w:val="24"/>
          <w:szCs w:val="24"/>
        </w:rPr>
        <w:t xml:space="preserve">nosaka kāpināt </w:t>
      </w:r>
      <w:r w:rsidRPr="00B521CF">
        <w:rPr>
          <w:rFonts w:ascii="Times New Roman" w:hAnsi="Times New Roman" w:cs="Times New Roman"/>
          <w:sz w:val="24"/>
          <w:szCs w:val="24"/>
        </w:rPr>
        <w:t>minimālās pensijas apmēru un pilnveido</w:t>
      </w:r>
      <w:r w:rsidR="001108C5" w:rsidRPr="00B521CF">
        <w:rPr>
          <w:rFonts w:ascii="Times New Roman" w:hAnsi="Times New Roman" w:cs="Times New Roman"/>
          <w:sz w:val="24"/>
          <w:szCs w:val="24"/>
        </w:rPr>
        <w:t>t</w:t>
      </w:r>
      <w:r w:rsidRPr="00B521CF">
        <w:rPr>
          <w:rFonts w:ascii="Times New Roman" w:hAnsi="Times New Roman" w:cs="Times New Roman"/>
          <w:sz w:val="24"/>
          <w:szCs w:val="24"/>
        </w:rPr>
        <w:t xml:space="preserve"> tās noteikšanas kārtību, </w:t>
      </w:r>
      <w:r w:rsidR="001108C5" w:rsidRPr="00B521CF">
        <w:rPr>
          <w:rFonts w:ascii="Times New Roman" w:hAnsi="Times New Roman" w:cs="Times New Roman"/>
          <w:sz w:val="24"/>
          <w:szCs w:val="24"/>
        </w:rPr>
        <w:t>pārskatot</w:t>
      </w:r>
      <w:r w:rsidRPr="00B521CF">
        <w:rPr>
          <w:rFonts w:ascii="Times New Roman" w:hAnsi="Times New Roman" w:cs="Times New Roman"/>
          <w:sz w:val="24"/>
          <w:szCs w:val="24"/>
        </w:rPr>
        <w:t xml:space="preserve"> piemaksas par darba stāžu. </w:t>
      </w:r>
    </w:p>
    <w:p w14:paraId="33ED7CC1" w14:textId="6F4C2603" w:rsidR="00D72046" w:rsidRPr="00B521CF" w:rsidRDefault="00D72046" w:rsidP="00CA616F">
      <w:pPr>
        <w:pStyle w:val="ListParagraph"/>
        <w:numPr>
          <w:ilvl w:val="1"/>
          <w:numId w:val="21"/>
        </w:numPr>
        <w:spacing w:after="0" w:line="240" w:lineRule="auto"/>
        <w:ind w:left="1077" w:hanging="357"/>
        <w:jc w:val="both"/>
        <w:rPr>
          <w:rFonts w:ascii="Times New Roman" w:hAnsi="Times New Roman" w:cs="Times New Roman"/>
          <w:sz w:val="24"/>
          <w:szCs w:val="24"/>
        </w:rPr>
      </w:pPr>
      <w:r w:rsidRPr="00B521CF">
        <w:rPr>
          <w:rFonts w:ascii="Times New Roman" w:hAnsi="Times New Roman" w:cs="Times New Roman"/>
          <w:sz w:val="24"/>
          <w:szCs w:val="24"/>
        </w:rPr>
        <w:t>111.punkt</w:t>
      </w:r>
      <w:r w:rsidR="00716386" w:rsidRPr="00B521CF">
        <w:rPr>
          <w:rFonts w:ascii="Times New Roman" w:hAnsi="Times New Roman" w:cs="Times New Roman"/>
          <w:sz w:val="24"/>
          <w:szCs w:val="24"/>
        </w:rPr>
        <w:t>am, kurš</w:t>
      </w:r>
      <w:r w:rsidRPr="00B521CF">
        <w:rPr>
          <w:rFonts w:ascii="Times New Roman" w:hAnsi="Times New Roman" w:cs="Times New Roman"/>
          <w:sz w:val="24"/>
          <w:szCs w:val="24"/>
        </w:rPr>
        <w:t xml:space="preserve"> </w:t>
      </w:r>
      <w:r w:rsidR="001108C5" w:rsidRPr="00B521CF">
        <w:rPr>
          <w:rFonts w:ascii="Times New Roman" w:hAnsi="Times New Roman" w:cs="Times New Roman"/>
          <w:sz w:val="24"/>
          <w:szCs w:val="24"/>
        </w:rPr>
        <w:t xml:space="preserve">paredz pakāpeniski pilnveidot </w:t>
      </w:r>
      <w:r w:rsidRPr="00B521CF">
        <w:rPr>
          <w:rFonts w:ascii="Times New Roman" w:hAnsi="Times New Roman" w:cs="Times New Roman"/>
          <w:sz w:val="24"/>
          <w:szCs w:val="24"/>
        </w:rPr>
        <w:t>minimālo ienākumu atbalsta sistēmu, paaugstinot minimālo valsts pensiju līmeni, palielinot valsts sociālā nodrošinājuma pabalstu, tai skaitā personām ar invaliditāti, veicot valsts sociālā nodrošinājuma pabalsta ikgadēju indeksāciju ar patēriņa cenu indeksu, pārskatot trūcīgas personas statusam atbilstošu ienākumu līmeni un garantēto minimālā ienākuma līmeni, nosakot vienotu maznodrošinātās personas ienākuma līmeni valsts sniegtajam atbalstam un izstrādājot rekomendācijas par dzīvokļa pabalsta vienotu saturu un aprēķina metodiku</w:t>
      </w:r>
      <w:r w:rsidR="001108C5" w:rsidRPr="00B521CF">
        <w:rPr>
          <w:rFonts w:ascii="Times New Roman" w:hAnsi="Times New Roman" w:cs="Times New Roman"/>
          <w:sz w:val="24"/>
          <w:szCs w:val="24"/>
        </w:rPr>
        <w:t xml:space="preserve">, kā arī </w:t>
      </w:r>
      <w:r w:rsidRPr="00B521CF">
        <w:rPr>
          <w:rFonts w:ascii="Times New Roman" w:hAnsi="Times New Roman" w:cs="Times New Roman"/>
          <w:sz w:val="24"/>
          <w:szCs w:val="24"/>
        </w:rPr>
        <w:t xml:space="preserve"> </w:t>
      </w:r>
      <w:r w:rsidR="001108C5" w:rsidRPr="00B521CF">
        <w:rPr>
          <w:rFonts w:ascii="Times New Roman" w:hAnsi="Times New Roman" w:cs="Times New Roman"/>
          <w:sz w:val="24"/>
          <w:szCs w:val="24"/>
        </w:rPr>
        <w:t>s</w:t>
      </w:r>
      <w:r w:rsidRPr="00B521CF">
        <w:rPr>
          <w:rFonts w:ascii="Times New Roman" w:hAnsi="Times New Roman" w:cs="Times New Roman"/>
          <w:sz w:val="24"/>
          <w:szCs w:val="24"/>
        </w:rPr>
        <w:t>adarbībā ar pašvaldībām pārskatī</w:t>
      </w:r>
      <w:r w:rsidR="00716386" w:rsidRPr="00B521CF">
        <w:rPr>
          <w:rFonts w:ascii="Times New Roman" w:hAnsi="Times New Roman" w:cs="Times New Roman"/>
          <w:sz w:val="24"/>
          <w:szCs w:val="24"/>
        </w:rPr>
        <w:t>t</w:t>
      </w:r>
      <w:r w:rsidR="001108C5" w:rsidRPr="00B521CF">
        <w:rPr>
          <w:rFonts w:ascii="Times New Roman" w:hAnsi="Times New Roman" w:cs="Times New Roman"/>
          <w:sz w:val="24"/>
          <w:szCs w:val="24"/>
        </w:rPr>
        <w:t xml:space="preserve"> </w:t>
      </w:r>
      <w:r w:rsidRPr="00B521CF">
        <w:rPr>
          <w:rFonts w:ascii="Times New Roman" w:hAnsi="Times New Roman" w:cs="Times New Roman"/>
          <w:sz w:val="24"/>
          <w:szCs w:val="24"/>
        </w:rPr>
        <w:t xml:space="preserve">sociālās </w:t>
      </w:r>
      <w:r w:rsidRPr="00B521CF">
        <w:rPr>
          <w:rFonts w:ascii="Times New Roman" w:hAnsi="Times New Roman" w:cs="Times New Roman"/>
          <w:sz w:val="24"/>
          <w:szCs w:val="24"/>
        </w:rPr>
        <w:lastRenderedPageBreak/>
        <w:t>palīdzības sistēmu, lai nodrošinātu iedzīvotājiem adekvātu atbalstu un vienlaikus motivētu cilvēkus uzlabot savu situāciju un iesaistīties darba tirgū.;</w:t>
      </w:r>
    </w:p>
    <w:p w14:paraId="43E8610C" w14:textId="744E42A5" w:rsidR="00DB3BD2" w:rsidRPr="00B521CF" w:rsidRDefault="00D72046" w:rsidP="00DB3BD2">
      <w:pPr>
        <w:pStyle w:val="ListParagraph"/>
        <w:numPr>
          <w:ilvl w:val="1"/>
          <w:numId w:val="21"/>
        </w:numPr>
        <w:spacing w:after="0" w:line="240" w:lineRule="auto"/>
        <w:ind w:left="1077" w:hanging="357"/>
        <w:jc w:val="both"/>
        <w:rPr>
          <w:rFonts w:ascii="Times New Roman" w:hAnsi="Times New Roman" w:cs="Times New Roman"/>
          <w:sz w:val="24"/>
          <w:szCs w:val="24"/>
        </w:rPr>
      </w:pPr>
      <w:r w:rsidRPr="00B521CF">
        <w:rPr>
          <w:rFonts w:ascii="Times New Roman" w:hAnsi="Times New Roman" w:cs="Times New Roman"/>
          <w:sz w:val="24"/>
          <w:szCs w:val="24"/>
        </w:rPr>
        <w:t>112.punkt</w:t>
      </w:r>
      <w:r w:rsidR="00716386" w:rsidRPr="00B521CF">
        <w:rPr>
          <w:rFonts w:ascii="Times New Roman" w:hAnsi="Times New Roman" w:cs="Times New Roman"/>
          <w:sz w:val="24"/>
          <w:szCs w:val="24"/>
        </w:rPr>
        <w:t>am, kurš</w:t>
      </w:r>
      <w:r w:rsidRPr="00B521CF">
        <w:rPr>
          <w:rFonts w:ascii="Times New Roman" w:hAnsi="Times New Roman" w:cs="Times New Roman"/>
          <w:sz w:val="24"/>
          <w:szCs w:val="24"/>
        </w:rPr>
        <w:t xml:space="preserve"> </w:t>
      </w:r>
      <w:r w:rsidR="003A5D38" w:rsidRPr="00B521CF">
        <w:rPr>
          <w:rFonts w:ascii="Times New Roman" w:hAnsi="Times New Roman" w:cs="Times New Roman"/>
          <w:sz w:val="24"/>
          <w:szCs w:val="24"/>
        </w:rPr>
        <w:t xml:space="preserve">paredz pilnveidot </w:t>
      </w:r>
      <w:r w:rsidRPr="00B521CF">
        <w:rPr>
          <w:rFonts w:ascii="Times New Roman" w:hAnsi="Times New Roman" w:cs="Times New Roman"/>
          <w:sz w:val="24"/>
          <w:szCs w:val="24"/>
        </w:rPr>
        <w:t>personu materiālā atbalsta sistēmu</w:t>
      </w:r>
      <w:r w:rsidR="00716386" w:rsidRPr="00B521CF">
        <w:rPr>
          <w:rFonts w:ascii="Times New Roman" w:hAnsi="Times New Roman" w:cs="Times New Roman"/>
          <w:sz w:val="24"/>
          <w:szCs w:val="24"/>
        </w:rPr>
        <w:t xml:space="preserve">, t.sk. paredzot izvērtēt </w:t>
      </w:r>
      <w:r w:rsidRPr="00B521CF">
        <w:rPr>
          <w:rFonts w:ascii="Times New Roman" w:hAnsi="Times New Roman" w:cs="Times New Roman"/>
          <w:sz w:val="24"/>
          <w:szCs w:val="24"/>
        </w:rPr>
        <w:t>nepieciešamo aizsardzību pret apgādnieka darbspēju nepietiekamību vai neesību</w:t>
      </w:r>
      <w:r w:rsidR="00DC5397" w:rsidRPr="00B521CF">
        <w:rPr>
          <w:rFonts w:ascii="Times New Roman" w:hAnsi="Times New Roman" w:cs="Times New Roman"/>
          <w:sz w:val="24"/>
          <w:szCs w:val="24"/>
        </w:rPr>
        <w:t>.</w:t>
      </w:r>
    </w:p>
    <w:p w14:paraId="6E84F73B" w14:textId="7450F493" w:rsidR="00C243E5" w:rsidRPr="00B521CF" w:rsidRDefault="00A40C7D"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B521CF">
        <w:rPr>
          <w:rFonts w:ascii="Times New Roman" w:hAnsi="Times New Roman" w:cs="Times New Roman"/>
          <w:sz w:val="24"/>
          <w:szCs w:val="24"/>
        </w:rPr>
        <w:t>Ei</w:t>
      </w:r>
      <w:r w:rsidR="00A451AC" w:rsidRPr="00B521CF">
        <w:rPr>
          <w:rFonts w:ascii="Times New Roman" w:hAnsi="Times New Roman" w:cs="Times New Roman"/>
          <w:sz w:val="24"/>
          <w:szCs w:val="24"/>
        </w:rPr>
        <w:t>ro</w:t>
      </w:r>
      <w:r w:rsidR="00C243E5" w:rsidRPr="00B521CF">
        <w:rPr>
          <w:rFonts w:ascii="Times New Roman" w:hAnsi="Times New Roman" w:cs="Times New Roman"/>
          <w:sz w:val="24"/>
          <w:szCs w:val="24"/>
        </w:rPr>
        <w:t>pas Savienības (</w:t>
      </w:r>
      <w:r w:rsidR="00274F17" w:rsidRPr="00B521CF">
        <w:rPr>
          <w:rFonts w:ascii="Times New Roman" w:hAnsi="Times New Roman" w:cs="Times New Roman"/>
          <w:sz w:val="24"/>
          <w:szCs w:val="24"/>
        </w:rPr>
        <w:t xml:space="preserve">turpmāk – </w:t>
      </w:r>
      <w:r w:rsidR="00C243E5" w:rsidRPr="00B521CF">
        <w:rPr>
          <w:rFonts w:ascii="Times New Roman" w:hAnsi="Times New Roman" w:cs="Times New Roman"/>
          <w:sz w:val="24"/>
          <w:szCs w:val="24"/>
        </w:rPr>
        <w:t>ES) stratēģijā “</w:t>
      </w:r>
      <w:r w:rsidR="00F33AA4" w:rsidRPr="00B521CF">
        <w:rPr>
          <w:rFonts w:ascii="Times New Roman" w:hAnsi="Times New Roman" w:cs="Times New Roman"/>
          <w:sz w:val="24"/>
          <w:szCs w:val="24"/>
        </w:rPr>
        <w:t>Eiropa</w:t>
      </w:r>
      <w:r w:rsidR="00C243E5" w:rsidRPr="00B521CF">
        <w:rPr>
          <w:rFonts w:ascii="Times New Roman" w:hAnsi="Times New Roman" w:cs="Times New Roman"/>
          <w:sz w:val="24"/>
          <w:szCs w:val="24"/>
        </w:rPr>
        <w:t xml:space="preserve"> 2020” vienam no noteiktajiem prioritārajiem mērķiem: nabadzības un sociālās atstumtības samazināšana.</w:t>
      </w:r>
    </w:p>
    <w:p w14:paraId="7E0D8F56" w14:textId="2AA72724" w:rsidR="00C243E5" w:rsidRPr="00B521CF" w:rsidRDefault="00DE6C9F"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B521CF">
        <w:rPr>
          <w:rFonts w:ascii="Times New Roman" w:hAnsi="Times New Roman" w:cs="Times New Roman"/>
          <w:sz w:val="24"/>
          <w:szCs w:val="24"/>
        </w:rPr>
        <w:t>ES</w:t>
      </w:r>
      <w:r w:rsidR="000F2534" w:rsidRPr="00B521CF">
        <w:rPr>
          <w:rFonts w:ascii="Times New Roman" w:hAnsi="Times New Roman" w:cs="Times New Roman"/>
          <w:sz w:val="24"/>
          <w:szCs w:val="24"/>
        </w:rPr>
        <w:t xml:space="preserve"> </w:t>
      </w:r>
      <w:r w:rsidR="00C243E5" w:rsidRPr="00B521CF">
        <w:rPr>
          <w:rFonts w:ascii="Times New Roman" w:hAnsi="Times New Roman" w:cs="Times New Roman"/>
          <w:sz w:val="24"/>
          <w:szCs w:val="24"/>
        </w:rPr>
        <w:t xml:space="preserve">Padomes ieteikumam Latvijai </w:t>
      </w:r>
      <w:r w:rsidR="009A021E" w:rsidRPr="00B521CF">
        <w:rPr>
          <w:rFonts w:ascii="Times New Roman" w:hAnsi="Times New Roman" w:cs="Times New Roman"/>
          <w:sz w:val="24"/>
          <w:szCs w:val="24"/>
        </w:rPr>
        <w:t>2015.un 2016.</w:t>
      </w:r>
      <w:r w:rsidR="004D3327" w:rsidRPr="00B521CF">
        <w:rPr>
          <w:rFonts w:ascii="Times New Roman" w:hAnsi="Times New Roman" w:cs="Times New Roman"/>
          <w:sz w:val="24"/>
          <w:szCs w:val="24"/>
        </w:rPr>
        <w:t>gadam</w:t>
      </w:r>
      <w:r w:rsidR="009A021E" w:rsidRPr="00B521CF">
        <w:rPr>
          <w:rStyle w:val="FootnoteReference"/>
          <w:rFonts w:ascii="Times New Roman" w:hAnsi="Times New Roman"/>
          <w:sz w:val="24"/>
          <w:szCs w:val="24"/>
        </w:rPr>
        <w:footnoteReference w:id="3"/>
      </w:r>
      <w:r w:rsidR="00C243E5" w:rsidRPr="00B521CF">
        <w:rPr>
          <w:rFonts w:ascii="Times New Roman" w:hAnsi="Times New Roman" w:cs="Times New Roman"/>
          <w:sz w:val="24"/>
          <w:szCs w:val="24"/>
        </w:rPr>
        <w:t xml:space="preserve">: „Veikt konkrētus pasākumus, lai reformētu sociālo palīdzību, nodrošinot pabalstu piemērotību, un veikt pasākumus </w:t>
      </w:r>
      <w:r w:rsidR="004847A5" w:rsidRPr="00B521CF">
        <w:rPr>
          <w:rFonts w:ascii="Times New Roman" w:hAnsi="Times New Roman" w:cs="Times New Roman"/>
          <w:sz w:val="24"/>
          <w:szCs w:val="24"/>
        </w:rPr>
        <w:t>nodarbinātības</w:t>
      </w:r>
      <w:r w:rsidR="00C243E5" w:rsidRPr="00B521CF">
        <w:rPr>
          <w:rFonts w:ascii="Times New Roman" w:hAnsi="Times New Roman" w:cs="Times New Roman"/>
          <w:sz w:val="24"/>
          <w:szCs w:val="24"/>
        </w:rPr>
        <w:t xml:space="preserve"> palielināšanai. Samazināt lielo nodokļu īpatsvaru cilvēkiem ar zemiem ienākumiem, novirzot nodokļu slogu uz avotiem, kam ir mazāka negatīvā ietekme uz izaugsmi.”.</w:t>
      </w:r>
    </w:p>
    <w:p w14:paraId="6940CEA6" w14:textId="13CDB3A9" w:rsidR="0048136A" w:rsidRPr="00B521CF" w:rsidRDefault="00DE6C9F"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B521CF">
        <w:rPr>
          <w:rFonts w:ascii="Times New Roman" w:hAnsi="Times New Roman" w:cs="Times New Roman"/>
          <w:sz w:val="24"/>
          <w:szCs w:val="24"/>
        </w:rPr>
        <w:t>ES</w:t>
      </w:r>
      <w:r w:rsidR="00A25399" w:rsidRPr="00B521CF">
        <w:rPr>
          <w:rFonts w:ascii="Times New Roman" w:hAnsi="Times New Roman" w:cs="Times New Roman"/>
          <w:sz w:val="24"/>
          <w:szCs w:val="24"/>
        </w:rPr>
        <w:t xml:space="preserve"> </w:t>
      </w:r>
      <w:r w:rsidR="003A167C" w:rsidRPr="00B521CF">
        <w:rPr>
          <w:rFonts w:ascii="Times New Roman" w:hAnsi="Times New Roman" w:cs="Times New Roman"/>
          <w:sz w:val="24"/>
          <w:szCs w:val="24"/>
        </w:rPr>
        <w:t xml:space="preserve">Padomes ieteikumam Latvijai 2016. un 2017. </w:t>
      </w:r>
      <w:r w:rsidR="00F43BD9" w:rsidRPr="00B521CF">
        <w:rPr>
          <w:rFonts w:ascii="Times New Roman" w:hAnsi="Times New Roman" w:cs="Times New Roman"/>
          <w:sz w:val="24"/>
          <w:szCs w:val="24"/>
        </w:rPr>
        <w:t>gadam</w:t>
      </w:r>
      <w:r w:rsidR="00DE03CE" w:rsidRPr="00B521CF">
        <w:rPr>
          <w:rStyle w:val="FootnoteReference"/>
          <w:rFonts w:ascii="Times New Roman" w:hAnsi="Times New Roman"/>
          <w:sz w:val="24"/>
          <w:szCs w:val="24"/>
        </w:rPr>
        <w:footnoteReference w:id="4"/>
      </w:r>
      <w:r w:rsidR="003A167C" w:rsidRPr="00B521CF">
        <w:rPr>
          <w:rFonts w:ascii="Times New Roman" w:hAnsi="Times New Roman" w:cs="Times New Roman"/>
          <w:sz w:val="24"/>
          <w:szCs w:val="24"/>
        </w:rPr>
        <w:t>: “Uzlabot sociālās palīdzības pabalstu līmeni un pastiprināt pasākumus, kas palīdz atbalsta saņēmējiem atrast un saglabāt darbu, tostarp ar aktivizācijas p</w:t>
      </w:r>
      <w:r w:rsidR="003C035D" w:rsidRPr="00B521CF">
        <w:rPr>
          <w:rFonts w:ascii="Times New Roman" w:hAnsi="Times New Roman" w:cs="Times New Roman"/>
          <w:sz w:val="24"/>
          <w:szCs w:val="24"/>
        </w:rPr>
        <w:t>asākumu tvēruma palielināšanu.”</w:t>
      </w:r>
      <w:r w:rsidR="00F33AA4" w:rsidRPr="00B521CF">
        <w:rPr>
          <w:rFonts w:ascii="Times New Roman" w:hAnsi="Times New Roman" w:cs="Times New Roman"/>
          <w:sz w:val="24"/>
          <w:szCs w:val="24"/>
        </w:rPr>
        <w:t>.</w:t>
      </w:r>
    </w:p>
    <w:p w14:paraId="5572283E" w14:textId="37A7719F" w:rsidR="00996FA6" w:rsidRPr="00B521CF" w:rsidRDefault="00206A34"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B521CF">
        <w:rPr>
          <w:rFonts w:ascii="Times New Roman" w:hAnsi="Times New Roman" w:cs="Times New Roman"/>
          <w:sz w:val="24"/>
          <w:szCs w:val="24"/>
        </w:rPr>
        <w:t xml:space="preserve"> ES Padomes ieteikumam Latvijai 2017. un 2018. gadam</w:t>
      </w:r>
      <w:r w:rsidRPr="00B521CF">
        <w:rPr>
          <w:rStyle w:val="FootnoteReference"/>
          <w:rFonts w:ascii="Times New Roman" w:hAnsi="Times New Roman"/>
          <w:sz w:val="24"/>
          <w:szCs w:val="24"/>
        </w:rPr>
        <w:footnoteReference w:id="5"/>
      </w:r>
      <w:r w:rsidR="0080103A" w:rsidRPr="00B521CF">
        <w:rPr>
          <w:rFonts w:ascii="Times New Roman" w:hAnsi="Times New Roman" w:cs="Times New Roman"/>
          <w:sz w:val="24"/>
          <w:szCs w:val="24"/>
        </w:rPr>
        <w:t>: “</w:t>
      </w:r>
      <w:r w:rsidR="00882B57" w:rsidRPr="00B521CF">
        <w:rPr>
          <w:rFonts w:ascii="Times New Roman" w:hAnsi="Times New Roman" w:cs="Times New Roman"/>
          <w:sz w:val="24"/>
          <w:szCs w:val="24"/>
        </w:rPr>
        <w:t>Uzlabot sociālās drošības tīkla adekvātumu un paaugstināt darbaspēka prasmes, paātrinot profesionālās izglītības mācību programmas reformu. Palielināt veselības aprūpes izmaksu efektivitāti un piekļuvi tai, tostarp samazinot tiešos maksājumus un ilgo gaidīšanas laiku.</w:t>
      </w:r>
      <w:r w:rsidR="0080103A" w:rsidRPr="00B521CF">
        <w:rPr>
          <w:rFonts w:ascii="Times New Roman" w:hAnsi="Times New Roman" w:cs="Times New Roman"/>
          <w:sz w:val="24"/>
          <w:szCs w:val="24"/>
        </w:rPr>
        <w:t>”</w:t>
      </w:r>
      <w:r w:rsidR="004847A5" w:rsidRPr="00B521CF">
        <w:rPr>
          <w:rFonts w:ascii="Times New Roman" w:hAnsi="Times New Roman" w:cs="Times New Roman"/>
          <w:sz w:val="24"/>
          <w:szCs w:val="24"/>
        </w:rPr>
        <w:t>.</w:t>
      </w:r>
    </w:p>
    <w:p w14:paraId="632ACE77" w14:textId="795FA5C1" w:rsidR="00882B57" w:rsidRPr="00B521CF" w:rsidRDefault="00882B57"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B521CF">
        <w:rPr>
          <w:rFonts w:ascii="Times New Roman" w:hAnsi="Times New Roman" w:cs="Times New Roman"/>
          <w:sz w:val="24"/>
          <w:szCs w:val="24"/>
        </w:rPr>
        <w:t>ES Padomes ieteikumam Latvijai 2018. un 2019. gadam</w:t>
      </w:r>
      <w:r w:rsidRPr="00B521CF">
        <w:rPr>
          <w:rStyle w:val="FootnoteReference"/>
          <w:rFonts w:ascii="Times New Roman" w:hAnsi="Times New Roman"/>
          <w:sz w:val="24"/>
          <w:szCs w:val="24"/>
        </w:rPr>
        <w:footnoteReference w:id="6"/>
      </w:r>
      <w:r w:rsidRPr="00B521CF">
        <w:rPr>
          <w:rFonts w:ascii="Times New Roman" w:hAnsi="Times New Roman" w:cs="Times New Roman"/>
          <w:sz w:val="24"/>
          <w:szCs w:val="24"/>
        </w:rPr>
        <w:t xml:space="preserve"> “Uzlabot minimālo ienākumu pabalstu, minimālo vecuma pensiju un cilvēkiem ar invaliditāti paredzētā ienākumu atbalsta adekvātumu.”</w:t>
      </w:r>
      <w:r w:rsidR="004847A5" w:rsidRPr="00B521CF">
        <w:rPr>
          <w:rFonts w:ascii="Times New Roman" w:hAnsi="Times New Roman" w:cs="Times New Roman"/>
          <w:sz w:val="24"/>
          <w:szCs w:val="24"/>
        </w:rPr>
        <w:t>.</w:t>
      </w:r>
    </w:p>
    <w:p w14:paraId="6566DA04" w14:textId="77777777" w:rsidR="00DB3BD2" w:rsidRPr="00B521CF" w:rsidRDefault="00DB3BD2" w:rsidP="00DB3BD2">
      <w:pPr>
        <w:pStyle w:val="ListParagraph"/>
        <w:autoSpaceDE w:val="0"/>
        <w:autoSpaceDN w:val="0"/>
        <w:adjustRightInd w:val="0"/>
        <w:spacing w:after="0" w:line="240" w:lineRule="auto"/>
        <w:ind w:left="360" w:right="129"/>
        <w:jc w:val="both"/>
        <w:rPr>
          <w:rFonts w:ascii="Times New Roman" w:hAnsi="Times New Roman" w:cs="Times New Roman"/>
          <w:sz w:val="24"/>
          <w:szCs w:val="24"/>
        </w:rPr>
      </w:pPr>
    </w:p>
    <w:p w14:paraId="5AE88A9A" w14:textId="7BF88CC0" w:rsidR="00A76476" w:rsidRPr="00B521CF" w:rsidRDefault="00A76476" w:rsidP="00CA616F">
      <w:pPr>
        <w:autoSpaceDE w:val="0"/>
        <w:autoSpaceDN w:val="0"/>
        <w:adjustRightInd w:val="0"/>
        <w:spacing w:after="0" w:line="240" w:lineRule="auto"/>
        <w:ind w:right="129" w:firstLine="360"/>
        <w:jc w:val="both"/>
        <w:rPr>
          <w:rFonts w:ascii="Times New Roman" w:hAnsi="Times New Roman" w:cs="Times New Roman"/>
          <w:sz w:val="24"/>
          <w:szCs w:val="24"/>
        </w:rPr>
      </w:pPr>
      <w:r w:rsidRPr="00B521CF">
        <w:rPr>
          <w:rFonts w:ascii="Times New Roman" w:hAnsi="Times New Roman"/>
          <w:sz w:val="24"/>
          <w:szCs w:val="24"/>
          <w:lang w:eastAsia="lv-LV"/>
        </w:rPr>
        <w:t>2018. gada 3</w:t>
      </w:r>
      <w:r w:rsidRPr="00B521CF">
        <w:rPr>
          <w:rFonts w:ascii="Times New Roman" w:hAnsi="Times New Roman"/>
          <w:sz w:val="24"/>
          <w:szCs w:val="24"/>
        </w:rPr>
        <w:t xml:space="preserve">. jūlijā </w:t>
      </w:r>
      <w:r w:rsidR="009047C4" w:rsidRPr="00B521CF">
        <w:rPr>
          <w:rFonts w:ascii="Times New Roman" w:hAnsi="Times New Roman"/>
          <w:sz w:val="24"/>
          <w:szCs w:val="24"/>
        </w:rPr>
        <w:t xml:space="preserve">Labklājības </w:t>
      </w:r>
      <w:r w:rsidRPr="00B521CF">
        <w:rPr>
          <w:rFonts w:ascii="Times New Roman" w:hAnsi="Times New Roman"/>
          <w:sz w:val="24"/>
          <w:szCs w:val="24"/>
        </w:rPr>
        <w:t>ministrija</w:t>
      </w:r>
      <w:r w:rsidR="009047C4" w:rsidRPr="00B521CF">
        <w:rPr>
          <w:rFonts w:ascii="Times New Roman" w:hAnsi="Times New Roman"/>
          <w:sz w:val="24"/>
          <w:szCs w:val="24"/>
        </w:rPr>
        <w:t xml:space="preserve"> (turpmāk – LM)</w:t>
      </w:r>
      <w:r w:rsidR="00634BAB" w:rsidRPr="00B521CF">
        <w:rPr>
          <w:rFonts w:ascii="Times New Roman" w:hAnsi="Times New Roman"/>
          <w:sz w:val="24"/>
          <w:szCs w:val="24"/>
        </w:rPr>
        <w:t xml:space="preserve"> </w:t>
      </w:r>
      <w:r w:rsidRPr="00B521CF">
        <w:rPr>
          <w:rFonts w:ascii="Times New Roman" w:hAnsi="Times New Roman"/>
          <w:sz w:val="24"/>
          <w:szCs w:val="24"/>
        </w:rPr>
        <w:t>ar vēstuli Nr. TA-42/40-1-01/109 iesniedza Valsts kancelejā izskatīšanai Ministru kabinetā politikas plānošanas dokumenta projektu „Plāns minimālo ienākumu atbalsta sistēmas pilnveidošanai 2019.-2020.gadam”</w:t>
      </w:r>
      <w:r w:rsidR="008660AF" w:rsidRPr="00B521CF">
        <w:rPr>
          <w:rFonts w:ascii="Times New Roman" w:hAnsi="Times New Roman"/>
          <w:sz w:val="24"/>
          <w:szCs w:val="24"/>
        </w:rPr>
        <w:t xml:space="preserve"> (turpmāk - Plāna projekts)</w:t>
      </w:r>
      <w:r w:rsidRPr="00B521CF">
        <w:rPr>
          <w:rFonts w:ascii="Times New Roman" w:hAnsi="Times New Roman"/>
          <w:sz w:val="24"/>
          <w:szCs w:val="24"/>
        </w:rPr>
        <w:t xml:space="preserve">. </w:t>
      </w:r>
      <w:r w:rsidR="008660AF" w:rsidRPr="00B521CF">
        <w:rPr>
          <w:rFonts w:ascii="Times New Roman" w:hAnsi="Times New Roman"/>
          <w:sz w:val="24"/>
          <w:szCs w:val="24"/>
        </w:rPr>
        <w:t xml:space="preserve">Plāna projekts </w:t>
      </w:r>
      <w:r w:rsidRPr="00B521CF">
        <w:rPr>
          <w:rFonts w:ascii="Times New Roman" w:hAnsi="Times New Roman"/>
          <w:sz w:val="24"/>
          <w:szCs w:val="24"/>
        </w:rPr>
        <w:t>2018.gadā netika izskatīts nevienā no Ministru kabineta sēdēm, un 2019.gada budžeta veidošanas procesā papildu finansējums plāna paredzēto pasākumu īstenošanai netika rasts. Tā kā Plāna projekts paredz vairāku politikas pasākumu īstenošanu, lai palielinātu tieši nabadzīgāko iedzīvotāju (pensijas vecuma cilvēku, personu ar invaliditāti, trūcīgo iedzīvotāju) ienākumus</w:t>
      </w:r>
      <w:r w:rsidRPr="00B521CF">
        <w:rPr>
          <w:rFonts w:ascii="Times New Roman" w:hAnsi="Times New Roman"/>
          <w:sz w:val="24"/>
          <w:szCs w:val="24"/>
          <w:lang w:eastAsia="lv-LV"/>
        </w:rPr>
        <w:t xml:space="preserve">, tādējādi mazinot sociālo atstumtību un nabadzības risku, </w:t>
      </w:r>
      <w:r w:rsidR="008660AF" w:rsidRPr="00B521CF">
        <w:rPr>
          <w:rFonts w:ascii="Times New Roman" w:hAnsi="Times New Roman"/>
          <w:sz w:val="24"/>
          <w:szCs w:val="24"/>
          <w:lang w:eastAsia="lv-LV"/>
        </w:rPr>
        <w:t>LM</w:t>
      </w:r>
      <w:r w:rsidR="000210BF" w:rsidRPr="00B521CF">
        <w:rPr>
          <w:rFonts w:ascii="Times New Roman" w:hAnsi="Times New Roman"/>
          <w:sz w:val="24"/>
          <w:szCs w:val="24"/>
          <w:lang w:eastAsia="lv-LV"/>
        </w:rPr>
        <w:t>, atbildot uz Ministru prezidenta A</w:t>
      </w:r>
      <w:r w:rsidR="008660AF" w:rsidRPr="00B521CF">
        <w:rPr>
          <w:rFonts w:ascii="Times New Roman" w:hAnsi="Times New Roman"/>
          <w:sz w:val="24"/>
          <w:szCs w:val="24"/>
          <w:lang w:eastAsia="lv-LV"/>
        </w:rPr>
        <w:t xml:space="preserve">rtura </w:t>
      </w:r>
      <w:r w:rsidR="000210BF" w:rsidRPr="00B521CF">
        <w:rPr>
          <w:rFonts w:ascii="Times New Roman" w:hAnsi="Times New Roman"/>
          <w:sz w:val="24"/>
          <w:szCs w:val="24"/>
          <w:lang w:eastAsia="lv-LV"/>
        </w:rPr>
        <w:t>K</w:t>
      </w:r>
      <w:r w:rsidR="008660AF" w:rsidRPr="00B521CF">
        <w:rPr>
          <w:rFonts w:ascii="Times New Roman" w:hAnsi="Times New Roman"/>
          <w:sz w:val="24"/>
          <w:szCs w:val="24"/>
          <w:lang w:eastAsia="lv-LV"/>
        </w:rPr>
        <w:t>rišjāņa</w:t>
      </w:r>
      <w:r w:rsidR="000210BF" w:rsidRPr="00B521CF">
        <w:rPr>
          <w:rFonts w:ascii="Times New Roman" w:hAnsi="Times New Roman"/>
          <w:sz w:val="24"/>
          <w:szCs w:val="24"/>
          <w:lang w:eastAsia="lv-LV"/>
        </w:rPr>
        <w:t> Kariņa 2019.gada 25. februāra rezolūciju Nr. 90/TA-1363 (2018.)</w:t>
      </w:r>
      <w:r w:rsidR="00341F49" w:rsidRPr="00B521CF">
        <w:rPr>
          <w:rFonts w:ascii="Times New Roman" w:hAnsi="Times New Roman"/>
          <w:sz w:val="24"/>
          <w:szCs w:val="24"/>
          <w:lang w:eastAsia="lv-LV"/>
        </w:rPr>
        <w:t xml:space="preserve"> par </w:t>
      </w:r>
      <w:r w:rsidR="00F72DEB">
        <w:rPr>
          <w:rFonts w:ascii="Times New Roman" w:hAnsi="Times New Roman"/>
          <w:sz w:val="24"/>
          <w:szCs w:val="24"/>
          <w:lang w:eastAsia="lv-LV"/>
        </w:rPr>
        <w:t>P</w:t>
      </w:r>
      <w:r w:rsidR="00341F49" w:rsidRPr="00B521CF">
        <w:rPr>
          <w:rFonts w:ascii="Times New Roman" w:hAnsi="Times New Roman"/>
          <w:sz w:val="24"/>
          <w:szCs w:val="24"/>
          <w:lang w:eastAsia="lv-LV"/>
        </w:rPr>
        <w:t>lāna turpmāko virzību</w:t>
      </w:r>
      <w:r w:rsidR="000210BF" w:rsidRPr="00B521CF">
        <w:rPr>
          <w:rFonts w:ascii="Times New Roman" w:hAnsi="Times New Roman"/>
          <w:sz w:val="24"/>
          <w:szCs w:val="24"/>
          <w:lang w:eastAsia="lv-LV"/>
        </w:rPr>
        <w:t xml:space="preserve">, </w:t>
      </w:r>
      <w:r w:rsidRPr="00B521CF">
        <w:rPr>
          <w:rFonts w:ascii="Times New Roman" w:hAnsi="Times New Roman"/>
          <w:sz w:val="24"/>
          <w:szCs w:val="24"/>
          <w:lang w:eastAsia="lv-LV"/>
        </w:rPr>
        <w:t xml:space="preserve"> ar 2019.gada 8.marta vēstuli Nr. 40-1-03 informēja </w:t>
      </w:r>
      <w:r w:rsidR="004466F7" w:rsidRPr="00B521CF">
        <w:rPr>
          <w:rFonts w:ascii="Times New Roman" w:hAnsi="Times New Roman" w:cs="Times New Roman"/>
          <w:sz w:val="24"/>
          <w:szCs w:val="24"/>
        </w:rPr>
        <w:t>m</w:t>
      </w:r>
      <w:r w:rsidRPr="00B521CF">
        <w:rPr>
          <w:rFonts w:ascii="Times New Roman" w:hAnsi="Times New Roman" w:cs="Times New Roman"/>
          <w:sz w:val="24"/>
          <w:szCs w:val="24"/>
        </w:rPr>
        <w:t>inistru</w:t>
      </w:r>
      <w:r w:rsidR="004466F7" w:rsidRPr="00B521CF">
        <w:rPr>
          <w:rFonts w:ascii="Times New Roman" w:hAnsi="Times New Roman" w:cs="Times New Roman"/>
          <w:sz w:val="24"/>
          <w:szCs w:val="24"/>
        </w:rPr>
        <w:t xml:space="preserve"> prezidentu</w:t>
      </w:r>
      <w:r w:rsidRPr="00B521CF">
        <w:rPr>
          <w:rFonts w:ascii="Times New Roman" w:hAnsi="Times New Roman" w:cs="Times New Roman"/>
          <w:sz w:val="24"/>
          <w:szCs w:val="24"/>
        </w:rPr>
        <w:t xml:space="preserve">, ka 2019.gada </w:t>
      </w:r>
      <w:r w:rsidR="00DB3BD2" w:rsidRPr="00B521CF">
        <w:rPr>
          <w:rFonts w:ascii="Times New Roman" w:hAnsi="Times New Roman" w:cs="Times New Roman"/>
          <w:sz w:val="24"/>
          <w:szCs w:val="24"/>
        </w:rPr>
        <w:t>2</w:t>
      </w:r>
      <w:r w:rsidRPr="00B521CF">
        <w:rPr>
          <w:rFonts w:ascii="Times New Roman" w:hAnsi="Times New Roman" w:cs="Times New Roman"/>
          <w:sz w:val="24"/>
          <w:szCs w:val="24"/>
        </w:rPr>
        <w:t>.ceturksnī iesniegs Valsts kancelejā aktualizēto Plān</w:t>
      </w:r>
      <w:r w:rsidR="005E301F" w:rsidRPr="00B521CF">
        <w:rPr>
          <w:rFonts w:ascii="Times New Roman" w:hAnsi="Times New Roman" w:cs="Times New Roman"/>
          <w:sz w:val="24"/>
          <w:szCs w:val="24"/>
        </w:rPr>
        <w:t>u</w:t>
      </w:r>
      <w:r w:rsidRPr="00B521CF">
        <w:rPr>
          <w:rFonts w:ascii="Times New Roman" w:hAnsi="Times New Roman" w:cs="Times New Roman"/>
          <w:sz w:val="24"/>
          <w:szCs w:val="24"/>
        </w:rPr>
        <w:t xml:space="preserve"> atbilstoši apstiprinātajam valsts budžetam 2019</w:t>
      </w:r>
      <w:r w:rsidR="005E301F" w:rsidRPr="00B521CF">
        <w:rPr>
          <w:rFonts w:ascii="Times New Roman" w:hAnsi="Times New Roman" w:cs="Times New Roman"/>
          <w:sz w:val="24"/>
          <w:szCs w:val="24"/>
        </w:rPr>
        <w:t>.</w:t>
      </w:r>
      <w:r w:rsidRPr="00B521CF">
        <w:rPr>
          <w:rFonts w:ascii="Times New Roman" w:hAnsi="Times New Roman" w:cs="Times New Roman"/>
          <w:sz w:val="24"/>
          <w:szCs w:val="24"/>
        </w:rPr>
        <w:t xml:space="preserve"> gadam</w:t>
      </w:r>
      <w:r w:rsidR="008660AF" w:rsidRPr="00B521CF">
        <w:rPr>
          <w:rFonts w:ascii="Times New Roman" w:hAnsi="Times New Roman" w:cs="Times New Roman"/>
          <w:sz w:val="24"/>
          <w:szCs w:val="24"/>
        </w:rPr>
        <w:t xml:space="preserve">, kā arī </w:t>
      </w:r>
      <w:r w:rsidR="008660AF" w:rsidRPr="00B521CF">
        <w:rPr>
          <w:rFonts w:ascii="Times New Roman" w:hAnsi="Times New Roman"/>
          <w:sz w:val="24"/>
          <w:szCs w:val="24"/>
        </w:rPr>
        <w:t>deklarācijā par Artura Krišjāņa Kariņa vadītā Ministru kabineta iecerēto darbību</w:t>
      </w:r>
      <w:r w:rsidR="005E301F" w:rsidRPr="00B521CF">
        <w:rPr>
          <w:rFonts w:ascii="Times New Roman" w:hAnsi="Times New Roman"/>
          <w:sz w:val="24"/>
          <w:szCs w:val="24"/>
        </w:rPr>
        <w:t xml:space="preserve"> izvirzītajām prioritātēm, t.sk.</w:t>
      </w:r>
      <w:r w:rsidR="004466F7" w:rsidRPr="00B521CF">
        <w:rPr>
          <w:rFonts w:ascii="Times New Roman" w:hAnsi="Times New Roman"/>
          <w:sz w:val="24"/>
          <w:szCs w:val="24"/>
        </w:rPr>
        <w:t xml:space="preserve"> pasākumiem, kas nodrošina</w:t>
      </w:r>
      <w:r w:rsidR="005E301F" w:rsidRPr="00B521CF">
        <w:rPr>
          <w:rFonts w:ascii="Times New Roman" w:hAnsi="Times New Roman"/>
          <w:sz w:val="24"/>
          <w:szCs w:val="24"/>
        </w:rPr>
        <w:t xml:space="preserve"> </w:t>
      </w:r>
      <w:r w:rsidR="005E301F" w:rsidRPr="00B521CF">
        <w:rPr>
          <w:rFonts w:ascii="Times New Roman" w:hAnsi="Times New Roman" w:cs="Times New Roman"/>
          <w:sz w:val="24"/>
          <w:szCs w:val="24"/>
        </w:rPr>
        <w:t>minimālo ienākumu atbalsta sistēmas pilnveidošan</w:t>
      </w:r>
      <w:r w:rsidR="004466F7" w:rsidRPr="00B521CF">
        <w:rPr>
          <w:rFonts w:ascii="Times New Roman" w:hAnsi="Times New Roman" w:cs="Times New Roman"/>
          <w:sz w:val="24"/>
          <w:szCs w:val="24"/>
        </w:rPr>
        <w:t>u</w:t>
      </w:r>
      <w:r w:rsidR="005E301F" w:rsidRPr="00B521CF">
        <w:rPr>
          <w:rFonts w:ascii="Times New Roman" w:hAnsi="Times New Roman" w:cs="Times New Roman"/>
          <w:sz w:val="24"/>
          <w:szCs w:val="24"/>
        </w:rPr>
        <w:t>.</w:t>
      </w:r>
    </w:p>
    <w:p w14:paraId="09829C14" w14:textId="77777777" w:rsidR="000210BF" w:rsidRPr="00B521CF" w:rsidRDefault="000210BF" w:rsidP="00CA616F">
      <w:pPr>
        <w:autoSpaceDE w:val="0"/>
        <w:autoSpaceDN w:val="0"/>
        <w:adjustRightInd w:val="0"/>
        <w:spacing w:after="0" w:line="240" w:lineRule="auto"/>
        <w:ind w:right="129"/>
        <w:jc w:val="both"/>
        <w:rPr>
          <w:rFonts w:ascii="Times New Roman" w:hAnsi="Times New Roman" w:cs="Times New Roman"/>
          <w:sz w:val="24"/>
          <w:szCs w:val="24"/>
        </w:rPr>
      </w:pPr>
    </w:p>
    <w:p w14:paraId="1D8B4370" w14:textId="2EBEFD4B" w:rsidR="001555C9" w:rsidRPr="00B521CF" w:rsidRDefault="00F11E76" w:rsidP="00846C2C">
      <w:pPr>
        <w:spacing w:after="0" w:line="240" w:lineRule="auto"/>
        <w:ind w:firstLine="284"/>
        <w:jc w:val="both"/>
        <w:rPr>
          <w:rFonts w:ascii="Times New Roman" w:hAnsi="Times New Roman" w:cs="Times New Roman"/>
          <w:sz w:val="24"/>
          <w:szCs w:val="24"/>
          <w:lang w:eastAsia="lv-LV"/>
        </w:rPr>
      </w:pPr>
      <w:r w:rsidRPr="00B521CF">
        <w:rPr>
          <w:rFonts w:ascii="Times New Roman" w:eastAsia="Times New Roman" w:hAnsi="Times New Roman" w:cs="Times New Roman"/>
          <w:sz w:val="24"/>
          <w:szCs w:val="24"/>
          <w:lang w:eastAsia="lv-LV"/>
        </w:rPr>
        <w:lastRenderedPageBreak/>
        <w:t>Izvērtējot</w:t>
      </w:r>
      <w:r w:rsidR="001C0FCB" w:rsidRPr="00B521CF">
        <w:rPr>
          <w:rFonts w:ascii="Times New Roman" w:eastAsia="Times New Roman" w:hAnsi="Times New Roman" w:cs="Times New Roman"/>
          <w:sz w:val="24"/>
          <w:szCs w:val="24"/>
          <w:lang w:eastAsia="lv-LV"/>
        </w:rPr>
        <w:t xml:space="preserve"> nabadzības mazināšanas aktivitāšu prioritātes kop</w:t>
      </w:r>
      <w:r w:rsidR="006C2F9E" w:rsidRPr="00B521CF">
        <w:rPr>
          <w:rFonts w:ascii="Times New Roman" w:eastAsia="Times New Roman" w:hAnsi="Times New Roman" w:cs="Times New Roman"/>
          <w:sz w:val="24"/>
          <w:szCs w:val="24"/>
          <w:lang w:eastAsia="lv-LV"/>
        </w:rPr>
        <w:t xml:space="preserve">ā ar Plānā paredzamo </w:t>
      </w:r>
      <w:r w:rsidR="005E02DA" w:rsidRPr="00B521CF">
        <w:rPr>
          <w:rFonts w:ascii="Times New Roman" w:eastAsia="Times New Roman" w:hAnsi="Times New Roman" w:cs="Times New Roman"/>
          <w:sz w:val="24"/>
          <w:szCs w:val="24"/>
          <w:lang w:eastAsia="lv-LV"/>
        </w:rPr>
        <w:t>pasākumu provizorisko izmaksu ietekmi uz pašreizējo valsts</w:t>
      </w:r>
      <w:r w:rsidR="00285124" w:rsidRPr="00B521CF">
        <w:rPr>
          <w:rFonts w:ascii="Times New Roman" w:eastAsia="Times New Roman" w:hAnsi="Times New Roman" w:cs="Times New Roman"/>
          <w:sz w:val="24"/>
          <w:szCs w:val="24"/>
          <w:lang w:eastAsia="lv-LV"/>
        </w:rPr>
        <w:t xml:space="preserve"> fiskālās telpas stabilitāti</w:t>
      </w:r>
      <w:r w:rsidR="00A253E5" w:rsidRPr="00B521CF">
        <w:rPr>
          <w:rFonts w:ascii="Times New Roman" w:eastAsia="Times New Roman" w:hAnsi="Times New Roman" w:cs="Times New Roman"/>
          <w:sz w:val="24"/>
          <w:szCs w:val="24"/>
          <w:lang w:eastAsia="lv-LV"/>
        </w:rPr>
        <w:t>,</w:t>
      </w:r>
      <w:r w:rsidR="00285124" w:rsidRPr="00B521CF">
        <w:rPr>
          <w:rFonts w:ascii="Times New Roman" w:eastAsia="Times New Roman" w:hAnsi="Times New Roman" w:cs="Times New Roman"/>
          <w:sz w:val="24"/>
          <w:szCs w:val="24"/>
          <w:lang w:eastAsia="lv-LV"/>
        </w:rPr>
        <w:t xml:space="preserve"> </w:t>
      </w:r>
      <w:r w:rsidR="009C479B" w:rsidRPr="00B521CF">
        <w:rPr>
          <w:rFonts w:ascii="Times New Roman" w:eastAsia="Times New Roman" w:hAnsi="Times New Roman" w:cs="Times New Roman"/>
          <w:sz w:val="24"/>
          <w:szCs w:val="24"/>
          <w:lang w:eastAsia="lv-LV"/>
        </w:rPr>
        <w:t>LM</w:t>
      </w:r>
      <w:r w:rsidR="00F00FC2" w:rsidRPr="00B521CF">
        <w:rPr>
          <w:rFonts w:ascii="Times New Roman" w:eastAsia="Times New Roman" w:hAnsi="Times New Roman" w:cs="Times New Roman"/>
          <w:sz w:val="24"/>
          <w:szCs w:val="24"/>
          <w:lang w:eastAsia="lv-LV"/>
        </w:rPr>
        <w:t xml:space="preserve"> </w:t>
      </w:r>
      <w:r w:rsidR="00C82884" w:rsidRPr="00B521CF">
        <w:rPr>
          <w:rFonts w:ascii="Times New Roman" w:eastAsia="Times New Roman" w:hAnsi="Times New Roman" w:cs="Times New Roman"/>
          <w:sz w:val="24"/>
          <w:szCs w:val="24"/>
          <w:lang w:eastAsia="lv-LV"/>
        </w:rPr>
        <w:t xml:space="preserve">ir izstrādājusi </w:t>
      </w:r>
      <w:r w:rsidR="00F00FC2" w:rsidRPr="00B521CF">
        <w:rPr>
          <w:rFonts w:ascii="Times New Roman" w:eastAsia="Times New Roman" w:hAnsi="Times New Roman" w:cs="Times New Roman"/>
          <w:sz w:val="24"/>
          <w:szCs w:val="24"/>
          <w:lang w:eastAsia="lv-LV"/>
        </w:rPr>
        <w:t xml:space="preserve">priekšlikumus </w:t>
      </w:r>
      <w:r w:rsidR="00F05EB8" w:rsidRPr="00B521CF">
        <w:rPr>
          <w:rFonts w:ascii="Times New Roman" w:eastAsia="Times New Roman" w:hAnsi="Times New Roman" w:cs="Times New Roman"/>
          <w:sz w:val="24"/>
          <w:szCs w:val="24"/>
          <w:lang w:eastAsia="lv-LV"/>
        </w:rPr>
        <w:t>politikas pasākum</w:t>
      </w:r>
      <w:r w:rsidR="00B66756" w:rsidRPr="00B521CF">
        <w:rPr>
          <w:rFonts w:ascii="Times New Roman" w:eastAsia="Times New Roman" w:hAnsi="Times New Roman" w:cs="Times New Roman"/>
          <w:sz w:val="24"/>
          <w:szCs w:val="24"/>
          <w:lang w:eastAsia="lv-LV"/>
        </w:rPr>
        <w:t>iem</w:t>
      </w:r>
      <w:r w:rsidR="00F05EB8" w:rsidRPr="00B521CF">
        <w:rPr>
          <w:rFonts w:ascii="Times New Roman" w:eastAsia="Times New Roman" w:hAnsi="Times New Roman" w:cs="Times New Roman"/>
          <w:sz w:val="24"/>
          <w:szCs w:val="24"/>
          <w:lang w:eastAsia="lv-LV"/>
        </w:rPr>
        <w:t xml:space="preserve"> </w:t>
      </w:r>
      <w:r w:rsidR="00697774" w:rsidRPr="00B521CF">
        <w:rPr>
          <w:rFonts w:ascii="Times New Roman" w:eastAsia="Times New Roman" w:hAnsi="Times New Roman" w:cs="Times New Roman"/>
          <w:sz w:val="24"/>
          <w:szCs w:val="24"/>
          <w:lang w:eastAsia="lv-LV"/>
        </w:rPr>
        <w:t>pakāpeniskai K</w:t>
      </w:r>
      <w:r w:rsidR="00B66756" w:rsidRPr="00B521CF">
        <w:rPr>
          <w:rFonts w:ascii="Times New Roman" w:eastAsia="Times New Roman" w:hAnsi="Times New Roman" w:cs="Times New Roman"/>
          <w:sz w:val="24"/>
          <w:szCs w:val="24"/>
          <w:lang w:eastAsia="lv-LV"/>
        </w:rPr>
        <w:t xml:space="preserve">oncepcijā </w:t>
      </w:r>
      <w:r w:rsidR="007300EF" w:rsidRPr="00B521CF">
        <w:rPr>
          <w:rFonts w:ascii="Times New Roman" w:eastAsia="Times New Roman" w:hAnsi="Times New Roman" w:cs="Times New Roman"/>
          <w:sz w:val="24"/>
          <w:szCs w:val="24"/>
          <w:lang w:eastAsia="lv-LV"/>
        </w:rPr>
        <w:t>paredzētā</w:t>
      </w:r>
      <w:r w:rsidR="00B66756" w:rsidRPr="00B521CF">
        <w:rPr>
          <w:rFonts w:ascii="Times New Roman" w:eastAsia="Times New Roman" w:hAnsi="Times New Roman" w:cs="Times New Roman"/>
          <w:sz w:val="24"/>
          <w:szCs w:val="24"/>
          <w:lang w:eastAsia="lv-LV"/>
        </w:rPr>
        <w:t xml:space="preserve"> īstenošanai </w:t>
      </w:r>
      <w:r w:rsidR="0005056C" w:rsidRPr="00B521CF">
        <w:rPr>
          <w:rFonts w:ascii="Times New Roman" w:eastAsia="Times New Roman" w:hAnsi="Times New Roman" w:cs="Times New Roman"/>
          <w:sz w:val="24"/>
          <w:szCs w:val="24"/>
          <w:lang w:eastAsia="lv-LV"/>
        </w:rPr>
        <w:t xml:space="preserve">minimālo ienākumu līmeņu pārskatīšanā un </w:t>
      </w:r>
      <w:r w:rsidR="0005056C" w:rsidRPr="00B521CF">
        <w:rPr>
          <w:rFonts w:ascii="Times New Roman" w:hAnsi="Times New Roman" w:cs="Times New Roman"/>
          <w:sz w:val="24"/>
          <w:szCs w:val="24"/>
          <w:lang w:eastAsia="lv-LV"/>
        </w:rPr>
        <w:t>minimālo ienākumu atbalsta sistēmas un sociālās palīdzības sistēmas harmonizē</w:t>
      </w:r>
      <w:r w:rsidR="00530FD8" w:rsidRPr="00B521CF">
        <w:rPr>
          <w:rFonts w:ascii="Times New Roman" w:hAnsi="Times New Roman" w:cs="Times New Roman"/>
          <w:sz w:val="24"/>
          <w:szCs w:val="24"/>
          <w:lang w:eastAsia="lv-LV"/>
        </w:rPr>
        <w:t>šanā</w:t>
      </w:r>
      <w:r w:rsidR="00F05EB8" w:rsidRPr="00B521CF">
        <w:rPr>
          <w:rFonts w:ascii="Times New Roman" w:eastAsia="Times New Roman" w:hAnsi="Times New Roman" w:cs="Times New Roman"/>
          <w:sz w:val="24"/>
          <w:szCs w:val="24"/>
          <w:lang w:eastAsia="lv-LV"/>
        </w:rPr>
        <w:t xml:space="preserve">. </w:t>
      </w:r>
      <w:r w:rsidR="00C56A04" w:rsidRPr="00B521CF">
        <w:rPr>
          <w:rFonts w:ascii="Times New Roman" w:eastAsia="Times New Roman" w:hAnsi="Times New Roman" w:cs="Times New Roman"/>
          <w:sz w:val="24"/>
          <w:szCs w:val="24"/>
          <w:lang w:eastAsia="lv-LV"/>
        </w:rPr>
        <w:t xml:space="preserve">Plāna </w:t>
      </w:r>
      <w:r w:rsidR="000019FC" w:rsidRPr="00B521CF">
        <w:rPr>
          <w:rFonts w:ascii="Times New Roman" w:eastAsia="Times New Roman" w:hAnsi="Times New Roman" w:cs="Times New Roman"/>
          <w:sz w:val="24"/>
          <w:szCs w:val="24"/>
          <w:lang w:eastAsia="lv-LV"/>
        </w:rPr>
        <w:t>pasākumu kopums paredz atbalsta fokusa saglabāšanu</w:t>
      </w:r>
      <w:r w:rsidR="00061889" w:rsidRPr="00B521CF">
        <w:rPr>
          <w:rFonts w:ascii="Times New Roman" w:eastAsia="Times New Roman" w:hAnsi="Times New Roman" w:cs="Times New Roman"/>
          <w:sz w:val="24"/>
          <w:szCs w:val="24"/>
          <w:lang w:eastAsia="lv-LV"/>
        </w:rPr>
        <w:t xml:space="preserve"> uz</w:t>
      </w:r>
      <w:r w:rsidR="000019FC" w:rsidRPr="00B521CF">
        <w:rPr>
          <w:rFonts w:ascii="Times New Roman" w:hAnsi="Times New Roman" w:cs="Times New Roman"/>
          <w:sz w:val="24"/>
          <w:szCs w:val="24"/>
          <w:lang w:eastAsia="lv-LV"/>
        </w:rPr>
        <w:t xml:space="preserve"> iedzīvotājiem ar zemiem ienākumiem un nabadzības riskam visvairāk pakļautajām iedzīvotāju </w:t>
      </w:r>
      <w:r w:rsidR="001555C9" w:rsidRPr="00B521CF">
        <w:rPr>
          <w:rFonts w:ascii="Times New Roman" w:hAnsi="Times New Roman" w:cs="Times New Roman"/>
          <w:sz w:val="24"/>
          <w:szCs w:val="24"/>
          <w:lang w:eastAsia="lv-LV"/>
        </w:rPr>
        <w:t>grupām -</w:t>
      </w:r>
      <w:r w:rsidR="006A49EA" w:rsidRPr="00B521CF">
        <w:rPr>
          <w:rFonts w:ascii="Times New Roman" w:hAnsi="Times New Roman" w:cs="Times New Roman"/>
          <w:sz w:val="24"/>
          <w:szCs w:val="24"/>
          <w:lang w:eastAsia="lv-LV"/>
        </w:rPr>
        <w:t xml:space="preserve"> </w:t>
      </w:r>
      <w:r w:rsidR="001555C9" w:rsidRPr="00B521CF">
        <w:rPr>
          <w:rFonts w:ascii="Times New Roman" w:hAnsi="Times New Roman" w:cs="Times New Roman"/>
          <w:sz w:val="24"/>
          <w:szCs w:val="24"/>
          <w:lang w:eastAsia="lv-LV"/>
        </w:rPr>
        <w:t>ģimenēm ar bērniem</w:t>
      </w:r>
      <w:r w:rsidR="006A49EA" w:rsidRPr="00B521CF">
        <w:rPr>
          <w:rFonts w:ascii="Times New Roman" w:hAnsi="Times New Roman" w:cs="Times New Roman"/>
          <w:sz w:val="24"/>
          <w:szCs w:val="24"/>
          <w:lang w:eastAsia="lv-LV"/>
        </w:rPr>
        <w:t>, personām ar invaliditāti</w:t>
      </w:r>
      <w:r w:rsidR="001555C9" w:rsidRPr="00B521CF">
        <w:rPr>
          <w:rFonts w:ascii="Times New Roman" w:hAnsi="Times New Roman" w:cs="Times New Roman"/>
          <w:sz w:val="24"/>
          <w:szCs w:val="24"/>
          <w:lang w:eastAsia="lv-LV"/>
        </w:rPr>
        <w:t xml:space="preserve"> un pensijas vecuma iedzīvotājiem. </w:t>
      </w:r>
    </w:p>
    <w:p w14:paraId="02A6CE99" w14:textId="31D03681" w:rsidR="007300EF" w:rsidRPr="00B521CF" w:rsidRDefault="007300EF" w:rsidP="00846C2C">
      <w:pPr>
        <w:spacing w:after="0" w:line="240" w:lineRule="auto"/>
        <w:ind w:firstLine="284"/>
        <w:jc w:val="both"/>
        <w:rPr>
          <w:rFonts w:ascii="Times New Roman" w:hAnsi="Times New Roman" w:cs="Times New Roman"/>
          <w:sz w:val="24"/>
          <w:szCs w:val="24"/>
          <w:lang w:eastAsia="lv-LV"/>
        </w:rPr>
      </w:pPr>
      <w:r w:rsidRPr="00B521CF">
        <w:rPr>
          <w:rFonts w:ascii="Times New Roman" w:hAnsi="Times New Roman" w:cs="Times New Roman"/>
          <w:sz w:val="24"/>
          <w:szCs w:val="24"/>
          <w:lang w:eastAsia="lv-LV"/>
        </w:rPr>
        <w:t xml:space="preserve">Kā apstiprina </w:t>
      </w:r>
      <w:proofErr w:type="spellStart"/>
      <w:r w:rsidRPr="00B521CF">
        <w:rPr>
          <w:rFonts w:ascii="Times New Roman" w:hAnsi="Times New Roman" w:cs="Times New Roman"/>
          <w:sz w:val="24"/>
          <w:szCs w:val="24"/>
        </w:rPr>
        <w:t>Baltic</w:t>
      </w:r>
      <w:proofErr w:type="spellEnd"/>
      <w:r w:rsidRPr="00B521CF">
        <w:rPr>
          <w:rFonts w:ascii="Times New Roman" w:hAnsi="Times New Roman" w:cs="Times New Roman"/>
          <w:sz w:val="24"/>
          <w:szCs w:val="24"/>
        </w:rPr>
        <w:t xml:space="preserve"> </w:t>
      </w:r>
      <w:proofErr w:type="spellStart"/>
      <w:r w:rsidRPr="00B521CF">
        <w:rPr>
          <w:rFonts w:ascii="Times New Roman" w:hAnsi="Times New Roman" w:cs="Times New Roman"/>
          <w:sz w:val="24"/>
          <w:szCs w:val="24"/>
        </w:rPr>
        <w:t>International</w:t>
      </w:r>
      <w:proofErr w:type="spellEnd"/>
      <w:r w:rsidRPr="00B521CF">
        <w:rPr>
          <w:rFonts w:ascii="Times New Roman" w:hAnsi="Times New Roman" w:cs="Times New Roman"/>
          <w:sz w:val="24"/>
          <w:szCs w:val="24"/>
        </w:rPr>
        <w:t xml:space="preserve"> </w:t>
      </w:r>
      <w:proofErr w:type="spellStart"/>
      <w:r w:rsidRPr="00B521CF">
        <w:rPr>
          <w:rFonts w:ascii="Times New Roman" w:hAnsi="Times New Roman" w:cs="Times New Roman"/>
          <w:sz w:val="24"/>
          <w:szCs w:val="24"/>
        </w:rPr>
        <w:t>Centre</w:t>
      </w:r>
      <w:proofErr w:type="spellEnd"/>
      <w:r w:rsidRPr="00B521CF">
        <w:rPr>
          <w:rFonts w:ascii="Times New Roman" w:hAnsi="Times New Roman" w:cs="Times New Roman"/>
          <w:sz w:val="24"/>
          <w:szCs w:val="24"/>
        </w:rPr>
        <w:t xml:space="preserve"> </w:t>
      </w:r>
      <w:proofErr w:type="spellStart"/>
      <w:r w:rsidRPr="00B521CF">
        <w:rPr>
          <w:rFonts w:ascii="Times New Roman" w:hAnsi="Times New Roman" w:cs="Times New Roman"/>
          <w:sz w:val="24"/>
          <w:szCs w:val="24"/>
        </w:rPr>
        <w:t>for</w:t>
      </w:r>
      <w:proofErr w:type="spellEnd"/>
      <w:r w:rsidRPr="00B521CF">
        <w:rPr>
          <w:rFonts w:ascii="Times New Roman" w:hAnsi="Times New Roman" w:cs="Times New Roman"/>
          <w:sz w:val="24"/>
          <w:szCs w:val="24"/>
        </w:rPr>
        <w:t xml:space="preserve"> </w:t>
      </w:r>
      <w:proofErr w:type="spellStart"/>
      <w:r w:rsidRPr="00B521CF">
        <w:rPr>
          <w:rFonts w:ascii="Times New Roman" w:hAnsi="Times New Roman" w:cs="Times New Roman"/>
          <w:sz w:val="24"/>
          <w:szCs w:val="24"/>
        </w:rPr>
        <w:t>Economic</w:t>
      </w:r>
      <w:proofErr w:type="spellEnd"/>
      <w:r w:rsidRPr="00B521CF">
        <w:rPr>
          <w:rFonts w:ascii="Times New Roman" w:hAnsi="Times New Roman" w:cs="Times New Roman"/>
          <w:sz w:val="24"/>
          <w:szCs w:val="24"/>
        </w:rPr>
        <w:t xml:space="preserve"> </w:t>
      </w:r>
      <w:proofErr w:type="spellStart"/>
      <w:r w:rsidRPr="00B521CF">
        <w:rPr>
          <w:rFonts w:ascii="Times New Roman" w:hAnsi="Times New Roman" w:cs="Times New Roman"/>
          <w:sz w:val="24"/>
          <w:szCs w:val="24"/>
        </w:rPr>
        <w:t>policy</w:t>
      </w:r>
      <w:proofErr w:type="spellEnd"/>
      <w:r w:rsidRPr="00B521CF">
        <w:rPr>
          <w:rFonts w:ascii="Times New Roman" w:hAnsi="Times New Roman" w:cs="Times New Roman"/>
          <w:sz w:val="24"/>
          <w:szCs w:val="24"/>
        </w:rPr>
        <w:t xml:space="preserve"> </w:t>
      </w:r>
      <w:proofErr w:type="spellStart"/>
      <w:r w:rsidRPr="00B521CF">
        <w:rPr>
          <w:rFonts w:ascii="Times New Roman" w:hAnsi="Times New Roman" w:cs="Times New Roman"/>
          <w:sz w:val="24"/>
          <w:szCs w:val="24"/>
        </w:rPr>
        <w:t>Studies</w:t>
      </w:r>
      <w:proofErr w:type="spellEnd"/>
      <w:r w:rsidRPr="00B521CF">
        <w:rPr>
          <w:rFonts w:ascii="Times New Roman" w:hAnsi="Times New Roman" w:cs="Times New Roman"/>
          <w:sz w:val="24"/>
          <w:szCs w:val="24"/>
        </w:rPr>
        <w:t xml:space="preserve"> (BICEPS) 2017.gada martā veikt</w:t>
      </w:r>
      <w:r w:rsidR="00F33AA4" w:rsidRPr="00B521CF">
        <w:rPr>
          <w:rFonts w:ascii="Times New Roman" w:hAnsi="Times New Roman" w:cs="Times New Roman"/>
          <w:sz w:val="24"/>
          <w:szCs w:val="24"/>
        </w:rPr>
        <w:t>ai</w:t>
      </w:r>
      <w:r w:rsidRPr="00B521CF">
        <w:rPr>
          <w:rFonts w:ascii="Times New Roman" w:hAnsi="Times New Roman" w:cs="Times New Roman"/>
          <w:sz w:val="24"/>
          <w:szCs w:val="24"/>
        </w:rPr>
        <w:t>s “Politikas plānošanas dokumenta projektā “Plāns minimālo ienākumu atbalsta sistēmas pilnveidošanai” iekļaujamo pasākumu politikas izmaiņu lietderības un efektivitātes novērtējums” (turpmāk</w:t>
      </w:r>
      <w:r w:rsidR="00BD129A" w:rsidRPr="00B521CF">
        <w:rPr>
          <w:rFonts w:ascii="Times New Roman" w:hAnsi="Times New Roman" w:cs="Times New Roman"/>
          <w:sz w:val="24"/>
          <w:szCs w:val="24"/>
        </w:rPr>
        <w:t xml:space="preserve"> - novērtējums), P</w:t>
      </w:r>
      <w:r w:rsidRPr="00B521CF">
        <w:rPr>
          <w:rFonts w:ascii="Times New Roman" w:hAnsi="Times New Roman" w:cs="Times New Roman"/>
          <w:sz w:val="24"/>
          <w:szCs w:val="24"/>
          <w:lang w:eastAsia="lv-LV"/>
        </w:rPr>
        <w:t>lāna pasākumi paredz progresīvu ienākumu pieaugumu galvenokārt mērķa grupām atbilstošajiem iedzīvotājiem, kuri, vērtējot pēc ekvivalentā rīcībā esošā ienākuma, atbilst zemākajai decilei</w:t>
      </w:r>
      <w:r w:rsidRPr="00B521CF">
        <w:rPr>
          <w:rStyle w:val="FootnoteReference"/>
          <w:rFonts w:ascii="Times New Roman" w:hAnsi="Times New Roman"/>
          <w:sz w:val="24"/>
          <w:szCs w:val="24"/>
          <w:lang w:eastAsia="lv-LV"/>
        </w:rPr>
        <w:footnoteReference w:id="7"/>
      </w:r>
      <w:r w:rsidR="00F33AA4" w:rsidRPr="00B521CF">
        <w:rPr>
          <w:rFonts w:ascii="Times New Roman" w:hAnsi="Times New Roman" w:cs="Times New Roman"/>
          <w:sz w:val="24"/>
          <w:szCs w:val="24"/>
          <w:lang w:eastAsia="lv-LV"/>
        </w:rPr>
        <w:t xml:space="preserve">, t.i., </w:t>
      </w:r>
      <w:r w:rsidRPr="00B521CF">
        <w:rPr>
          <w:rFonts w:ascii="Times New Roman" w:hAnsi="Times New Roman" w:cs="Times New Roman"/>
          <w:sz w:val="24"/>
          <w:szCs w:val="24"/>
          <w:lang w:eastAsia="lv-LV"/>
        </w:rPr>
        <w:t xml:space="preserve">cilvēkiem ar zemākiem ienākumiem. Piemēram, apakšējā ienākumu sadalījumā koncentrējas mājsaimniecības ar trim vai vairāk bērniem. </w:t>
      </w:r>
      <w:r w:rsidR="00394CDA" w:rsidRPr="00B521CF">
        <w:rPr>
          <w:rFonts w:ascii="Times New Roman" w:hAnsi="Times New Roman" w:cs="Times New Roman"/>
          <w:sz w:val="24"/>
          <w:szCs w:val="24"/>
          <w:lang w:eastAsia="lv-LV"/>
        </w:rPr>
        <w:t>P</w:t>
      </w:r>
      <w:r w:rsidRPr="00B521CF">
        <w:rPr>
          <w:rFonts w:ascii="Times New Roman" w:hAnsi="Times New Roman" w:cs="Times New Roman"/>
          <w:sz w:val="24"/>
          <w:szCs w:val="24"/>
          <w:lang w:eastAsia="lv-LV"/>
        </w:rPr>
        <w:t xml:space="preserve">lāna pasākumi, kas skar pensijas, palielina </w:t>
      </w:r>
      <w:r w:rsidR="00394CDA" w:rsidRPr="00B521CF">
        <w:rPr>
          <w:rFonts w:ascii="Times New Roman" w:hAnsi="Times New Roman" w:cs="Times New Roman"/>
          <w:sz w:val="24"/>
          <w:szCs w:val="24"/>
          <w:lang w:eastAsia="lv-LV"/>
        </w:rPr>
        <w:t xml:space="preserve">arī </w:t>
      </w:r>
      <w:r w:rsidRPr="00B521CF">
        <w:rPr>
          <w:rFonts w:ascii="Times New Roman" w:hAnsi="Times New Roman" w:cs="Times New Roman"/>
          <w:sz w:val="24"/>
          <w:szCs w:val="24"/>
          <w:lang w:eastAsia="lv-LV"/>
        </w:rPr>
        <w:t>trūcīgāko pensionāru ienākumus. Plāna pasākumu radīta ienākumu progresivitāte paredzēta vairāk 202</w:t>
      </w:r>
      <w:r w:rsidR="00E12F6B" w:rsidRPr="00B521CF">
        <w:rPr>
          <w:rFonts w:ascii="Times New Roman" w:hAnsi="Times New Roman" w:cs="Times New Roman"/>
          <w:sz w:val="24"/>
          <w:szCs w:val="24"/>
          <w:lang w:eastAsia="lv-LV"/>
        </w:rPr>
        <w:t>1</w:t>
      </w:r>
      <w:r w:rsidRPr="00B521CF">
        <w:rPr>
          <w:rFonts w:ascii="Times New Roman" w:hAnsi="Times New Roman" w:cs="Times New Roman"/>
          <w:sz w:val="24"/>
          <w:szCs w:val="24"/>
          <w:lang w:eastAsia="lv-LV"/>
        </w:rPr>
        <w:t>.gadā, jo garantētā minimālā ienākuma (</w:t>
      </w:r>
      <w:r w:rsidR="00BA0727" w:rsidRPr="00B521CF">
        <w:rPr>
          <w:rFonts w:ascii="Times New Roman" w:hAnsi="Times New Roman" w:cs="Times New Roman"/>
          <w:sz w:val="24"/>
          <w:szCs w:val="24"/>
          <w:lang w:eastAsia="lv-LV"/>
        </w:rPr>
        <w:t xml:space="preserve">turpmāk - </w:t>
      </w:r>
      <w:r w:rsidRPr="00B521CF">
        <w:rPr>
          <w:rFonts w:ascii="Times New Roman" w:hAnsi="Times New Roman" w:cs="Times New Roman"/>
          <w:sz w:val="24"/>
          <w:szCs w:val="24"/>
          <w:lang w:eastAsia="lv-LV"/>
        </w:rPr>
        <w:t>GMI) un trūcīgas personas ienākuma līmeņa pārskatīšana ir tiešā veidā vērsta u</w:t>
      </w:r>
      <w:r w:rsidR="00254458" w:rsidRPr="00B521CF">
        <w:rPr>
          <w:rFonts w:ascii="Times New Roman" w:hAnsi="Times New Roman" w:cs="Times New Roman"/>
          <w:sz w:val="24"/>
          <w:szCs w:val="24"/>
          <w:lang w:eastAsia="lv-LV"/>
        </w:rPr>
        <w:t>z trūcīgākajām mājsaimniecībām</w:t>
      </w:r>
      <w:r w:rsidRPr="00B521CF">
        <w:rPr>
          <w:rFonts w:ascii="Times New Roman" w:hAnsi="Times New Roman" w:cs="Times New Roman"/>
          <w:sz w:val="24"/>
          <w:szCs w:val="24"/>
          <w:lang w:eastAsia="lv-LV"/>
        </w:rPr>
        <w:t>.</w:t>
      </w:r>
      <w:r w:rsidRPr="00B521CF">
        <w:rPr>
          <w:rStyle w:val="FootnoteReference"/>
          <w:rFonts w:ascii="Times New Roman" w:hAnsi="Times New Roman"/>
          <w:sz w:val="24"/>
          <w:szCs w:val="24"/>
          <w:lang w:eastAsia="lv-LV"/>
        </w:rPr>
        <w:footnoteReference w:id="8"/>
      </w:r>
      <w:r w:rsidRPr="00B521CF">
        <w:rPr>
          <w:rFonts w:ascii="Times New Roman" w:hAnsi="Times New Roman" w:cs="Times New Roman"/>
          <w:sz w:val="24"/>
          <w:szCs w:val="24"/>
          <w:lang w:eastAsia="lv-LV"/>
        </w:rPr>
        <w:t xml:space="preserve"> </w:t>
      </w:r>
    </w:p>
    <w:p w14:paraId="54506BD1" w14:textId="70EBE517" w:rsidR="007300EF" w:rsidRPr="00B521CF" w:rsidRDefault="00FA28FA" w:rsidP="00846C2C">
      <w:pPr>
        <w:spacing w:after="0" w:line="240" w:lineRule="auto"/>
        <w:ind w:firstLine="284"/>
        <w:jc w:val="both"/>
        <w:rPr>
          <w:rFonts w:ascii="Times New Roman" w:hAnsi="Times New Roman" w:cs="Times New Roman"/>
          <w:sz w:val="24"/>
          <w:szCs w:val="24"/>
          <w:lang w:eastAsia="lv-LV"/>
        </w:rPr>
      </w:pPr>
      <w:r w:rsidRPr="00B521CF">
        <w:rPr>
          <w:rFonts w:ascii="Times New Roman" w:hAnsi="Times New Roman" w:cs="Times New Roman"/>
          <w:sz w:val="24"/>
          <w:szCs w:val="24"/>
          <w:lang w:eastAsia="lv-LV"/>
        </w:rPr>
        <w:t>Kā liecina BICEPS novērtējums</w:t>
      </w:r>
      <w:r w:rsidR="00584ABF" w:rsidRPr="00B521CF">
        <w:rPr>
          <w:rFonts w:ascii="Times New Roman" w:hAnsi="Times New Roman" w:cs="Times New Roman"/>
          <w:sz w:val="24"/>
          <w:szCs w:val="24"/>
          <w:lang w:eastAsia="lv-LV"/>
        </w:rPr>
        <w:t xml:space="preserve"> ienākumu</w:t>
      </w:r>
      <w:r w:rsidR="007300EF" w:rsidRPr="00B521CF">
        <w:rPr>
          <w:rFonts w:ascii="Times New Roman" w:hAnsi="Times New Roman" w:cs="Times New Roman"/>
          <w:sz w:val="24"/>
          <w:szCs w:val="24"/>
          <w:lang w:eastAsia="lv-LV"/>
        </w:rPr>
        <w:t xml:space="preserve"> testēto pabal</w:t>
      </w:r>
      <w:r w:rsidR="00A85A81" w:rsidRPr="00B521CF">
        <w:rPr>
          <w:rFonts w:ascii="Times New Roman" w:hAnsi="Times New Roman" w:cs="Times New Roman"/>
          <w:sz w:val="24"/>
          <w:szCs w:val="24"/>
          <w:lang w:eastAsia="lv-LV"/>
        </w:rPr>
        <w:t xml:space="preserve">stu </w:t>
      </w:r>
      <w:r w:rsidR="007300EF" w:rsidRPr="00B521CF">
        <w:rPr>
          <w:rFonts w:ascii="Times New Roman" w:hAnsi="Times New Roman" w:cs="Times New Roman"/>
          <w:sz w:val="24"/>
          <w:szCs w:val="24"/>
          <w:lang w:eastAsia="lv-LV"/>
        </w:rPr>
        <w:t>pārskatīšana procentuāli vairāk palielina lauku teritoriju iedzīvotāju ienākumus, ņemot vērā to, ka lauku teritoriju iedzīvotāju ienākumi ir zemi, k</w:t>
      </w:r>
      <w:r w:rsidR="00F33AA4" w:rsidRPr="00B521CF">
        <w:rPr>
          <w:rFonts w:ascii="Times New Roman" w:hAnsi="Times New Roman" w:cs="Times New Roman"/>
          <w:sz w:val="24"/>
          <w:szCs w:val="24"/>
          <w:lang w:eastAsia="lv-LV"/>
        </w:rPr>
        <w:t>ā</w:t>
      </w:r>
      <w:r w:rsidR="007300EF" w:rsidRPr="00B521CF">
        <w:rPr>
          <w:rFonts w:ascii="Times New Roman" w:hAnsi="Times New Roman" w:cs="Times New Roman"/>
          <w:sz w:val="24"/>
          <w:szCs w:val="24"/>
          <w:lang w:eastAsia="lv-LV"/>
        </w:rPr>
        <w:t xml:space="preserve"> arī lauku teritorijās ir augstāks īpatsvars mājsaimniecībām ar trim un vairāk bērniem un vien</w:t>
      </w:r>
      <w:r w:rsidR="007057DD" w:rsidRPr="00B521CF">
        <w:rPr>
          <w:rFonts w:ascii="Times New Roman" w:hAnsi="Times New Roman" w:cs="Times New Roman"/>
          <w:sz w:val="24"/>
          <w:szCs w:val="24"/>
          <w:lang w:eastAsia="lv-LV"/>
        </w:rPr>
        <w:t>a</w:t>
      </w:r>
      <w:r w:rsidR="007300EF" w:rsidRPr="00B521CF">
        <w:rPr>
          <w:rFonts w:ascii="Times New Roman" w:hAnsi="Times New Roman" w:cs="Times New Roman"/>
          <w:sz w:val="24"/>
          <w:szCs w:val="24"/>
          <w:lang w:eastAsia="lv-LV"/>
        </w:rPr>
        <w:t xml:space="preserve"> pieaugušā mājsaimniecībām ar bērniem, kuri iegūs visvairāk no piedāvāto pasākumu ieviešanas.</w:t>
      </w:r>
      <w:r w:rsidR="007300EF" w:rsidRPr="00B521CF">
        <w:rPr>
          <w:rStyle w:val="FootnoteReference"/>
          <w:rFonts w:ascii="Times New Roman" w:hAnsi="Times New Roman"/>
          <w:sz w:val="24"/>
          <w:szCs w:val="24"/>
          <w:lang w:eastAsia="lv-LV"/>
        </w:rPr>
        <w:footnoteReference w:id="9"/>
      </w:r>
    </w:p>
    <w:p w14:paraId="2C451F86" w14:textId="4E28ED87" w:rsidR="00565E6D" w:rsidRDefault="00565E6D" w:rsidP="00846C2C">
      <w:pPr>
        <w:spacing w:after="0" w:line="240" w:lineRule="auto"/>
        <w:ind w:firstLine="284"/>
        <w:jc w:val="both"/>
        <w:rPr>
          <w:rFonts w:ascii="Times New Roman" w:hAnsi="Times New Roman" w:cs="Times New Roman"/>
          <w:iCs/>
          <w:sz w:val="24"/>
          <w:szCs w:val="24"/>
        </w:rPr>
      </w:pPr>
      <w:r w:rsidRPr="00B521CF">
        <w:rPr>
          <w:rFonts w:ascii="Times New Roman" w:hAnsi="Times New Roman" w:cs="Times New Roman"/>
          <w:iCs/>
          <w:sz w:val="24"/>
          <w:szCs w:val="24"/>
        </w:rPr>
        <w:t>Kā apliecina</w:t>
      </w:r>
      <w:r w:rsidR="00BA0727" w:rsidRPr="00B521CF">
        <w:rPr>
          <w:rFonts w:ascii="Times New Roman" w:hAnsi="Times New Roman" w:cs="Times New Roman"/>
          <w:iCs/>
          <w:sz w:val="24"/>
          <w:szCs w:val="24"/>
        </w:rPr>
        <w:t xml:space="preserve"> BICEPS novērtējuma rezultāti, P</w:t>
      </w:r>
      <w:r w:rsidRPr="00B521CF">
        <w:rPr>
          <w:rFonts w:ascii="Times New Roman" w:hAnsi="Times New Roman" w:cs="Times New Roman"/>
          <w:iCs/>
          <w:sz w:val="24"/>
          <w:szCs w:val="24"/>
        </w:rPr>
        <w:t>lāna pasākumu ieviešana ļaus mazināt iedzīvotāju ienākumu nevienlīdzību, kurai citādi, pasākumus neieviešot, prognozējama pieaugoša tendence.</w:t>
      </w:r>
    </w:p>
    <w:p w14:paraId="132D2BC9" w14:textId="57D1DADB" w:rsidR="005424D2" w:rsidRDefault="005424D2" w:rsidP="00CA616F">
      <w:pPr>
        <w:spacing w:after="0" w:line="240" w:lineRule="auto"/>
        <w:ind w:firstLine="720"/>
        <w:jc w:val="both"/>
        <w:rPr>
          <w:rFonts w:ascii="Times New Roman" w:hAnsi="Times New Roman" w:cs="Times New Roman"/>
          <w:sz w:val="24"/>
          <w:szCs w:val="24"/>
        </w:rPr>
      </w:pPr>
    </w:p>
    <w:p w14:paraId="72D7260D" w14:textId="5218B9AB" w:rsidR="00565E6D" w:rsidRPr="00B521CF" w:rsidRDefault="00C46589" w:rsidP="00C46589">
      <w:pPr>
        <w:tabs>
          <w:tab w:val="left" w:pos="1620"/>
        </w:tabs>
        <w:rPr>
          <w:rFonts w:ascii="Times New Roman" w:hAnsi="Times New Roman" w:cs="Times New Roman"/>
          <w:sz w:val="24"/>
          <w:szCs w:val="24"/>
        </w:rPr>
      </w:pPr>
      <w:r w:rsidRPr="00B521CF">
        <w:rPr>
          <w:rFonts w:ascii="Times New Roman" w:hAnsi="Times New Roman" w:cs="Times New Roman"/>
          <w:iCs/>
          <w:noProof/>
          <w:sz w:val="24"/>
          <w:szCs w:val="24"/>
          <w:lang w:eastAsia="lv-LV"/>
        </w:rPr>
        <w:lastRenderedPageBreak/>
        <w:drawing>
          <wp:inline distT="0" distB="0" distL="0" distR="0" wp14:anchorId="56E95D2F" wp14:editId="51A8C19E">
            <wp:extent cx="5133975" cy="3450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ls1b.emf"/>
                    <pic:cNvPicPr/>
                  </pic:nvPicPr>
                  <pic:blipFill>
                    <a:blip r:embed="rId8">
                      <a:extLst>
                        <a:ext uri="{28A0092B-C50C-407E-A947-70E740481C1C}">
                          <a14:useLocalDpi xmlns:a14="http://schemas.microsoft.com/office/drawing/2010/main" val="0"/>
                        </a:ext>
                      </a:extLst>
                    </a:blip>
                    <a:stretch>
                      <a:fillRect/>
                    </a:stretch>
                  </pic:blipFill>
                  <pic:spPr>
                    <a:xfrm>
                      <a:off x="0" y="0"/>
                      <a:ext cx="5133975" cy="3450343"/>
                    </a:xfrm>
                    <a:prstGeom prst="rect">
                      <a:avLst/>
                    </a:prstGeom>
                  </pic:spPr>
                </pic:pic>
              </a:graphicData>
            </a:graphic>
          </wp:inline>
        </w:drawing>
      </w:r>
    </w:p>
    <w:p w14:paraId="42DBC0C6" w14:textId="34D479C4" w:rsidR="00565E6D" w:rsidRDefault="00565E6D" w:rsidP="00CA616F">
      <w:pPr>
        <w:spacing w:after="0" w:line="240" w:lineRule="auto"/>
        <w:ind w:firstLine="720"/>
        <w:jc w:val="both"/>
        <w:rPr>
          <w:rFonts w:ascii="Times New Roman" w:hAnsi="Times New Roman" w:cs="Times New Roman"/>
          <w:iCs/>
          <w:sz w:val="24"/>
          <w:szCs w:val="24"/>
        </w:rPr>
      </w:pPr>
      <w:r w:rsidRPr="00B521CF">
        <w:rPr>
          <w:rFonts w:ascii="Times New Roman" w:hAnsi="Times New Roman" w:cs="Times New Roman"/>
          <w:iCs/>
          <w:sz w:val="24"/>
          <w:szCs w:val="24"/>
        </w:rPr>
        <w:t>Attēls Nr.1. Plāna pasākumu ietekme uz iedzīvotāju ienākumu nevienlīdzību.</w:t>
      </w:r>
      <w:r w:rsidRPr="00B521CF">
        <w:rPr>
          <w:rStyle w:val="FootnoteReference"/>
          <w:rFonts w:ascii="Times New Roman" w:hAnsi="Times New Roman"/>
          <w:iCs/>
          <w:sz w:val="24"/>
          <w:szCs w:val="24"/>
        </w:rPr>
        <w:footnoteReference w:id="10"/>
      </w:r>
    </w:p>
    <w:p w14:paraId="699BD67F" w14:textId="77777777" w:rsidR="00C46589" w:rsidRDefault="00C46589" w:rsidP="00CA616F">
      <w:pPr>
        <w:spacing w:after="0" w:line="240" w:lineRule="auto"/>
        <w:ind w:firstLine="720"/>
        <w:jc w:val="both"/>
        <w:rPr>
          <w:rFonts w:ascii="Times New Roman" w:hAnsi="Times New Roman" w:cs="Times New Roman"/>
          <w:iCs/>
          <w:sz w:val="24"/>
          <w:szCs w:val="24"/>
        </w:rPr>
      </w:pPr>
    </w:p>
    <w:p w14:paraId="3E8A5634" w14:textId="50443D7A" w:rsidR="00C46589" w:rsidRPr="00A212A5" w:rsidRDefault="00C46589" w:rsidP="00A212A5">
      <w:pPr>
        <w:spacing w:after="0" w:line="240" w:lineRule="auto"/>
        <w:ind w:firstLine="720"/>
        <w:jc w:val="both"/>
        <w:rPr>
          <w:rFonts w:ascii="Times New Roman" w:hAnsi="Times New Roman" w:cs="Times New Roman"/>
          <w:sz w:val="24"/>
          <w:szCs w:val="24"/>
        </w:rPr>
      </w:pPr>
      <w:r w:rsidRPr="0088663F">
        <w:rPr>
          <w:rFonts w:ascii="Times New Roman" w:hAnsi="Times New Roman" w:cs="Times New Roman"/>
          <w:iCs/>
          <w:sz w:val="24"/>
          <w:szCs w:val="24"/>
        </w:rPr>
        <w:t xml:space="preserve">Tāpat 2019.gadā </w:t>
      </w:r>
      <w:proofErr w:type="spellStart"/>
      <w:r w:rsidRPr="0088663F">
        <w:rPr>
          <w:rFonts w:ascii="Times New Roman" w:hAnsi="Times New Roman" w:cs="Times New Roman"/>
          <w:sz w:val="24"/>
          <w:szCs w:val="24"/>
        </w:rPr>
        <w:t>Baltic</w:t>
      </w:r>
      <w:proofErr w:type="spellEnd"/>
      <w:r w:rsidRPr="0088663F">
        <w:rPr>
          <w:rFonts w:ascii="Times New Roman" w:hAnsi="Times New Roman" w:cs="Times New Roman"/>
          <w:sz w:val="24"/>
          <w:szCs w:val="24"/>
        </w:rPr>
        <w:t xml:space="preserve"> </w:t>
      </w:r>
      <w:proofErr w:type="spellStart"/>
      <w:r w:rsidRPr="0088663F">
        <w:rPr>
          <w:rFonts w:ascii="Times New Roman" w:hAnsi="Times New Roman" w:cs="Times New Roman"/>
          <w:sz w:val="24"/>
          <w:szCs w:val="24"/>
        </w:rPr>
        <w:t>Institute</w:t>
      </w:r>
      <w:proofErr w:type="spellEnd"/>
      <w:r w:rsidRPr="0088663F">
        <w:rPr>
          <w:rFonts w:ascii="Times New Roman" w:hAnsi="Times New Roman" w:cs="Times New Roman"/>
          <w:sz w:val="24"/>
          <w:szCs w:val="24"/>
        </w:rPr>
        <w:t xml:space="preserve"> </w:t>
      </w:r>
      <w:proofErr w:type="spellStart"/>
      <w:r w:rsidRPr="0088663F">
        <w:rPr>
          <w:rFonts w:ascii="Times New Roman" w:hAnsi="Times New Roman" w:cs="Times New Roman"/>
          <w:sz w:val="24"/>
          <w:szCs w:val="24"/>
        </w:rPr>
        <w:t>of</w:t>
      </w:r>
      <w:proofErr w:type="spellEnd"/>
      <w:r w:rsidRPr="0088663F">
        <w:rPr>
          <w:rFonts w:ascii="Times New Roman" w:hAnsi="Times New Roman" w:cs="Times New Roman"/>
          <w:sz w:val="24"/>
          <w:szCs w:val="24"/>
        </w:rPr>
        <w:t xml:space="preserve"> </w:t>
      </w:r>
      <w:proofErr w:type="spellStart"/>
      <w:r w:rsidRPr="0088663F">
        <w:rPr>
          <w:rFonts w:ascii="Times New Roman" w:hAnsi="Times New Roman" w:cs="Times New Roman"/>
          <w:sz w:val="24"/>
          <w:szCs w:val="24"/>
        </w:rPr>
        <w:t>Social</w:t>
      </w:r>
      <w:proofErr w:type="spellEnd"/>
      <w:r w:rsidRPr="0088663F">
        <w:rPr>
          <w:rFonts w:ascii="Times New Roman" w:hAnsi="Times New Roman" w:cs="Times New Roman"/>
          <w:sz w:val="24"/>
          <w:szCs w:val="24"/>
        </w:rPr>
        <w:t xml:space="preserve"> </w:t>
      </w:r>
      <w:proofErr w:type="spellStart"/>
      <w:r w:rsidRPr="0088663F">
        <w:rPr>
          <w:rFonts w:ascii="Times New Roman" w:hAnsi="Times New Roman" w:cs="Times New Roman"/>
          <w:sz w:val="24"/>
          <w:szCs w:val="24"/>
        </w:rPr>
        <w:t>Sciences</w:t>
      </w:r>
      <w:proofErr w:type="spellEnd"/>
      <w:r w:rsidRPr="0088663F">
        <w:rPr>
          <w:rFonts w:ascii="Times New Roman" w:hAnsi="Times New Roman" w:cs="Times New Roman"/>
          <w:iCs/>
          <w:sz w:val="24"/>
          <w:szCs w:val="24"/>
        </w:rPr>
        <w:t xml:space="preserve"> veiktajā izvērtējumā “</w:t>
      </w:r>
      <w:r w:rsidRPr="0088663F">
        <w:rPr>
          <w:rFonts w:ascii="Times New Roman" w:hAnsi="Times New Roman" w:cs="Times New Roman"/>
          <w:sz w:val="24"/>
          <w:szCs w:val="24"/>
        </w:rPr>
        <w:t>Ikgadējs nabadzības un sociālās atstumtības mazināšanas rīcībpolitikas izvērtējums (t.sk. izvērtējums par nevienlīdzību veselības aprūpē un nevienlīdzību mājokļa pieejamības jomā)</w:t>
      </w:r>
      <w:r w:rsidR="00A212A5" w:rsidRPr="0088663F">
        <w:rPr>
          <w:rFonts w:ascii="Times New Roman" w:hAnsi="Times New Roman" w:cs="Times New Roman"/>
          <w:sz w:val="24"/>
          <w:szCs w:val="24"/>
        </w:rPr>
        <w:t>”</w:t>
      </w:r>
      <w:r w:rsidRPr="0088663F">
        <w:rPr>
          <w:rStyle w:val="FootnoteReference"/>
          <w:rFonts w:ascii="Times New Roman" w:hAnsi="Times New Roman"/>
          <w:sz w:val="24"/>
          <w:szCs w:val="24"/>
        </w:rPr>
        <w:footnoteReference w:id="11"/>
      </w:r>
      <w:r w:rsidR="004F3749" w:rsidRPr="0088663F">
        <w:rPr>
          <w:rFonts w:ascii="Times New Roman" w:hAnsi="Times New Roman" w:cs="Times New Roman"/>
          <w:sz w:val="24"/>
          <w:szCs w:val="24"/>
        </w:rPr>
        <w:t xml:space="preserve">, analizējot </w:t>
      </w:r>
      <w:r w:rsidR="003871BB" w:rsidRPr="0088663F">
        <w:rPr>
          <w:rFonts w:ascii="Times New Roman" w:hAnsi="Times New Roman" w:cs="Times New Roman"/>
          <w:sz w:val="24"/>
          <w:szCs w:val="24"/>
        </w:rPr>
        <w:t xml:space="preserve">datus un veicot secinājumus par </w:t>
      </w:r>
      <w:r w:rsidRPr="0088663F">
        <w:rPr>
          <w:rFonts w:ascii="Times New Roman" w:hAnsi="Times New Roman" w:cs="Times New Roman"/>
          <w:sz w:val="24"/>
          <w:szCs w:val="24"/>
        </w:rPr>
        <w:t xml:space="preserve"> </w:t>
      </w:r>
      <w:r w:rsidR="003871BB" w:rsidRPr="0088663F">
        <w:rPr>
          <w:rFonts w:ascii="Times New Roman" w:hAnsi="Times New Roman" w:cs="Times New Roman"/>
          <w:sz w:val="24"/>
          <w:szCs w:val="24"/>
        </w:rPr>
        <w:t xml:space="preserve">joprojām augsto ienākumu nevienlīdzību un </w:t>
      </w:r>
      <w:r w:rsidRPr="0088663F">
        <w:rPr>
          <w:rFonts w:ascii="Times New Roman" w:hAnsi="Times New Roman" w:cs="Times New Roman"/>
          <w:sz w:val="24"/>
          <w:szCs w:val="24"/>
        </w:rPr>
        <w:t>mērķētu pasākumu trūkumu tieši uz iedzīvotājiem ar zemiem ienākumiem</w:t>
      </w:r>
      <w:r w:rsidR="003871BB" w:rsidRPr="0088663F">
        <w:rPr>
          <w:rFonts w:ascii="Times New Roman" w:hAnsi="Times New Roman" w:cs="Times New Roman"/>
          <w:sz w:val="24"/>
          <w:szCs w:val="24"/>
        </w:rPr>
        <w:t>,</w:t>
      </w:r>
      <w:r w:rsidRPr="0088663F">
        <w:rPr>
          <w:rFonts w:ascii="Times New Roman" w:hAnsi="Times New Roman" w:cs="Times New Roman"/>
          <w:sz w:val="24"/>
          <w:szCs w:val="24"/>
        </w:rPr>
        <w:t xml:space="preserve"> apstiprina Koncepcijas ieviešanas un līdz ar to arī Plānā paredzēto pasākumu ieviešanas nepieciešamību, lai mazinātu nabadzības un sociālās atstumtības risku.</w:t>
      </w:r>
      <w:r>
        <w:t xml:space="preserve"> </w:t>
      </w:r>
    </w:p>
    <w:p w14:paraId="70DEFE6E" w14:textId="1F0C25A4" w:rsidR="00810A6E" w:rsidRPr="00F72DEB" w:rsidRDefault="003A1FD5" w:rsidP="00F72DEB">
      <w:pPr>
        <w:spacing w:after="0" w:line="240" w:lineRule="auto"/>
        <w:ind w:firstLine="720"/>
        <w:jc w:val="both"/>
        <w:rPr>
          <w:rFonts w:ascii="Times New Roman" w:hAnsi="Times New Roman" w:cs="Times New Roman"/>
          <w:bCs/>
          <w:sz w:val="24"/>
          <w:szCs w:val="24"/>
        </w:rPr>
      </w:pPr>
      <w:r w:rsidRPr="00B521CF">
        <w:rPr>
          <w:rFonts w:ascii="Times New Roman" w:hAnsi="Times New Roman" w:cs="Times New Roman"/>
          <w:sz w:val="24"/>
          <w:szCs w:val="24"/>
          <w:lang w:eastAsia="lv-LV"/>
        </w:rPr>
        <w:t>Plāna īstenošanai plānots izmantot finanšu resursus no valsts u</w:t>
      </w:r>
      <w:r w:rsidR="00AE0BFB" w:rsidRPr="00B521CF">
        <w:rPr>
          <w:rFonts w:ascii="Times New Roman" w:hAnsi="Times New Roman" w:cs="Times New Roman"/>
          <w:sz w:val="24"/>
          <w:szCs w:val="24"/>
          <w:lang w:eastAsia="lv-LV"/>
        </w:rPr>
        <w:t>n pašvaldību budžeta</w:t>
      </w:r>
      <w:r w:rsidR="00FD500B" w:rsidRPr="00B521CF">
        <w:rPr>
          <w:rFonts w:ascii="Times New Roman" w:hAnsi="Times New Roman" w:cs="Times New Roman"/>
          <w:sz w:val="24"/>
          <w:szCs w:val="24"/>
          <w:lang w:eastAsia="lv-LV"/>
        </w:rPr>
        <w:t xml:space="preserve">, līdz ar to paredzot </w:t>
      </w:r>
      <w:r w:rsidR="00392FC7" w:rsidRPr="00B521CF">
        <w:rPr>
          <w:rFonts w:ascii="Times New Roman" w:hAnsi="Times New Roman" w:cs="Times New Roman"/>
          <w:sz w:val="24"/>
          <w:szCs w:val="24"/>
        </w:rPr>
        <w:t xml:space="preserve">solidāru pasākumu kopumu starp valsts un pašvaldības sniegto atbalstu iedzīvotājiem. </w:t>
      </w:r>
      <w:r w:rsidR="00392FC7" w:rsidRPr="00B521CF">
        <w:rPr>
          <w:rFonts w:ascii="Times New Roman" w:hAnsi="Times New Roman" w:cs="Times New Roman"/>
          <w:bCs/>
          <w:sz w:val="24"/>
          <w:szCs w:val="24"/>
        </w:rPr>
        <w:t>Plānā piedāvātos pasākumus piedāvāts īstenot, vadoties pēc budžeta nodrošināšanas avota. Proti, no 2020.gada piedāvāts ieviest pasākumus, kurus finansē no valsts budžeta, savukārt no 2021.gada īstenot pasākumus, k</w:t>
      </w:r>
      <w:r w:rsidR="002E594F" w:rsidRPr="00B521CF">
        <w:rPr>
          <w:rFonts w:ascii="Times New Roman" w:hAnsi="Times New Roman" w:cs="Times New Roman"/>
          <w:bCs/>
          <w:sz w:val="24"/>
          <w:szCs w:val="24"/>
        </w:rPr>
        <w:t>urus</w:t>
      </w:r>
      <w:r w:rsidR="00392FC7" w:rsidRPr="00B521CF">
        <w:rPr>
          <w:rFonts w:ascii="Times New Roman" w:hAnsi="Times New Roman" w:cs="Times New Roman"/>
          <w:bCs/>
          <w:sz w:val="24"/>
          <w:szCs w:val="24"/>
        </w:rPr>
        <w:t xml:space="preserve"> jāfinansē no pašvaldību budžeta. </w:t>
      </w:r>
      <w:r w:rsidR="00F72DEB" w:rsidRPr="00EE5B41">
        <w:rPr>
          <w:rFonts w:ascii="Times New Roman" w:eastAsia="Times New Roman" w:hAnsi="Times New Roman" w:cs="Times New Roman"/>
          <w:sz w:val="24"/>
          <w:szCs w:val="24"/>
          <w:lang w:eastAsia="lv-LV"/>
        </w:rPr>
        <w:t>Jautājum</w:t>
      </w:r>
      <w:r w:rsidR="00F72DEB">
        <w:rPr>
          <w:rFonts w:ascii="Times New Roman" w:eastAsia="Times New Roman" w:hAnsi="Times New Roman" w:cs="Times New Roman"/>
          <w:sz w:val="24"/>
          <w:szCs w:val="24"/>
          <w:lang w:eastAsia="lv-LV"/>
        </w:rPr>
        <w:t>s</w:t>
      </w:r>
      <w:r w:rsidR="00F72DEB" w:rsidRPr="00EE5B41">
        <w:rPr>
          <w:rFonts w:ascii="Times New Roman" w:eastAsia="Times New Roman" w:hAnsi="Times New Roman" w:cs="Times New Roman"/>
          <w:sz w:val="24"/>
          <w:szCs w:val="24"/>
          <w:lang w:eastAsia="lv-LV"/>
        </w:rPr>
        <w:t xml:space="preserve"> par papildu </w:t>
      </w:r>
      <w:r w:rsidR="00F72DEB" w:rsidRPr="00EE5B41">
        <w:rPr>
          <w:rFonts w:ascii="Times New Roman" w:hAnsi="Times New Roman" w:cs="Times New Roman"/>
          <w:sz w:val="24"/>
          <w:szCs w:val="24"/>
        </w:rPr>
        <w:t>nepieciešamā finansējuma piešķiršanu  ir virzāms kā  starpnozaru prioritārais pasākums</w:t>
      </w:r>
      <w:r w:rsidR="00F72DEB" w:rsidRPr="00EE5B41">
        <w:rPr>
          <w:rFonts w:ascii="Times New Roman" w:eastAsia="Times New Roman" w:hAnsi="Times New Roman" w:cs="Times New Roman"/>
          <w:sz w:val="24"/>
          <w:szCs w:val="24"/>
          <w:lang w:eastAsia="lv-LV"/>
        </w:rPr>
        <w:t xml:space="preserve"> un izskatāms </w:t>
      </w:r>
      <w:r w:rsidR="00F72DEB" w:rsidRPr="00EE5B41">
        <w:rPr>
          <w:rFonts w:ascii="Times New Roman" w:eastAsia="MS Mincho" w:hAnsi="Times New Roman" w:cs="Times New Roman"/>
          <w:color w:val="000000"/>
          <w:sz w:val="24"/>
          <w:szCs w:val="24"/>
          <w:lang w:eastAsia="lv-LV"/>
        </w:rPr>
        <w:t>Ministru kabinetā likumprojekta "Par valsts budžetu 2020. gadam" un likumprojekta "Par vidēja termiņa budžeta ietvaru 2020., 2021. un 2022. gadam" sagatavošanas un izskatīšanas procesā kopā ar visu ministriju un centrālo valsts iestāžu iesniegtajiem prioritāro pasākumu pieteikumiem atbilstoši valsts budžeta finansiālajām iespējām</w:t>
      </w:r>
      <w:r w:rsidR="00AE0BFB" w:rsidRPr="00B521CF">
        <w:rPr>
          <w:rFonts w:ascii="Times New Roman" w:eastAsia="Times New Roman" w:hAnsi="Times New Roman" w:cs="Times New Roman"/>
          <w:sz w:val="24"/>
          <w:szCs w:val="24"/>
          <w:lang w:eastAsia="lv-LV"/>
        </w:rPr>
        <w:t>.</w:t>
      </w:r>
      <w:r w:rsidR="00392FC7" w:rsidRPr="00B521CF">
        <w:rPr>
          <w:rFonts w:ascii="Times New Roman" w:hAnsi="Times New Roman" w:cs="Times New Roman"/>
          <w:sz w:val="24"/>
          <w:szCs w:val="24"/>
          <w:lang w:eastAsia="lv-LV"/>
        </w:rPr>
        <w:t xml:space="preserve"> </w:t>
      </w:r>
      <w:r w:rsidR="00007300" w:rsidRPr="00B521CF">
        <w:rPr>
          <w:rFonts w:ascii="Times New Roman" w:hAnsi="Times New Roman" w:cs="Times New Roman"/>
          <w:sz w:val="24"/>
          <w:szCs w:val="24"/>
          <w:lang w:eastAsia="lv-LV" w:bidi="lo-LA"/>
        </w:rPr>
        <w:t>Detalizēts papildu nepieciešamā finansējuma apmēra aprēķins tiks veikts, izstrādājot attiecīgo</w:t>
      </w:r>
      <w:r w:rsidR="00F72DEB">
        <w:rPr>
          <w:rFonts w:ascii="Times New Roman" w:hAnsi="Times New Roman" w:cs="Times New Roman"/>
          <w:bCs/>
          <w:sz w:val="24"/>
          <w:szCs w:val="24"/>
        </w:rPr>
        <w:t xml:space="preserve"> </w:t>
      </w:r>
      <w:r w:rsidR="00007300" w:rsidRPr="00B521CF">
        <w:rPr>
          <w:rFonts w:ascii="Times New Roman" w:hAnsi="Times New Roman" w:cs="Times New Roman"/>
          <w:sz w:val="24"/>
          <w:szCs w:val="24"/>
          <w:lang w:eastAsia="lv-LV" w:bidi="lo-LA"/>
        </w:rPr>
        <w:t>normatīvo aktu anotācijas un iekļauts anotācijas III sadaļā "Tiesību akta projekta ietekme uz valsts budžetu un pašvaldību budžetiem".</w:t>
      </w:r>
    </w:p>
    <w:p w14:paraId="0376E698" w14:textId="64F75606" w:rsidR="00B6766C" w:rsidRPr="00B521CF" w:rsidRDefault="00392FC7" w:rsidP="00810A6E">
      <w:pPr>
        <w:spacing w:after="0" w:line="240" w:lineRule="auto"/>
        <w:ind w:firstLine="720"/>
        <w:jc w:val="both"/>
        <w:rPr>
          <w:rFonts w:ascii="Times New Roman" w:hAnsi="Times New Roman" w:cs="Times New Roman"/>
          <w:sz w:val="24"/>
          <w:szCs w:val="24"/>
          <w:lang w:eastAsia="lv-LV" w:bidi="lo-LA"/>
        </w:rPr>
      </w:pPr>
      <w:r w:rsidRPr="00B521CF">
        <w:rPr>
          <w:rFonts w:ascii="Times New Roman" w:hAnsi="Times New Roman" w:cs="Times New Roman"/>
          <w:bCs/>
          <w:sz w:val="24"/>
          <w:szCs w:val="24"/>
        </w:rPr>
        <w:t xml:space="preserve">Vienlaikus ar Plāna izsludināšanu </w:t>
      </w:r>
      <w:r w:rsidR="002A58C4" w:rsidRPr="00B521CF">
        <w:rPr>
          <w:rFonts w:ascii="Times New Roman" w:hAnsi="Times New Roman" w:cs="Times New Roman"/>
          <w:bCs/>
          <w:sz w:val="24"/>
          <w:szCs w:val="24"/>
        </w:rPr>
        <w:t>Valsts sekretāru sanāksmē</w:t>
      </w:r>
      <w:r w:rsidRPr="00B521CF">
        <w:rPr>
          <w:rFonts w:ascii="Times New Roman" w:hAnsi="Times New Roman" w:cs="Times New Roman"/>
          <w:bCs/>
          <w:sz w:val="24"/>
          <w:szCs w:val="24"/>
        </w:rPr>
        <w:t xml:space="preserve">, tas </w:t>
      </w:r>
      <w:r w:rsidR="00911282" w:rsidRPr="00B521CF">
        <w:rPr>
          <w:rFonts w:ascii="Times New Roman" w:hAnsi="Times New Roman" w:cs="Times New Roman"/>
          <w:bCs/>
          <w:sz w:val="24"/>
          <w:szCs w:val="24"/>
        </w:rPr>
        <w:t xml:space="preserve"> </w:t>
      </w:r>
      <w:r w:rsidR="00565E6D" w:rsidRPr="00B521CF">
        <w:rPr>
          <w:rFonts w:ascii="Times New Roman" w:hAnsi="Times New Roman" w:cs="Times New Roman"/>
          <w:bCs/>
          <w:sz w:val="24"/>
          <w:szCs w:val="24"/>
        </w:rPr>
        <w:t xml:space="preserve">tika </w:t>
      </w:r>
      <w:r w:rsidR="00290C7B" w:rsidRPr="00B521CF">
        <w:rPr>
          <w:rFonts w:ascii="Times New Roman" w:hAnsi="Times New Roman" w:cs="Times New Roman"/>
          <w:bCs/>
          <w:sz w:val="24"/>
          <w:szCs w:val="24"/>
        </w:rPr>
        <w:t>ievietot</w:t>
      </w:r>
      <w:r w:rsidR="00DA2F9B" w:rsidRPr="00B521CF">
        <w:rPr>
          <w:rFonts w:ascii="Times New Roman" w:hAnsi="Times New Roman" w:cs="Times New Roman"/>
          <w:bCs/>
          <w:sz w:val="24"/>
          <w:szCs w:val="24"/>
        </w:rPr>
        <w:t>s</w:t>
      </w:r>
      <w:r w:rsidR="00290C7B" w:rsidRPr="00B521CF">
        <w:rPr>
          <w:rFonts w:ascii="Times New Roman" w:hAnsi="Times New Roman" w:cs="Times New Roman"/>
          <w:bCs/>
          <w:sz w:val="24"/>
          <w:szCs w:val="24"/>
        </w:rPr>
        <w:t xml:space="preserve"> </w:t>
      </w:r>
      <w:r w:rsidR="00E56DEA" w:rsidRPr="00B521CF">
        <w:rPr>
          <w:rFonts w:ascii="Times New Roman" w:hAnsi="Times New Roman" w:cs="Times New Roman"/>
          <w:bCs/>
          <w:sz w:val="24"/>
          <w:szCs w:val="24"/>
        </w:rPr>
        <w:t>LM</w:t>
      </w:r>
      <w:r w:rsidR="003D45A2" w:rsidRPr="00B521CF">
        <w:rPr>
          <w:rFonts w:ascii="Times New Roman" w:hAnsi="Times New Roman" w:cs="Times New Roman"/>
          <w:bCs/>
          <w:sz w:val="24"/>
          <w:szCs w:val="24"/>
        </w:rPr>
        <w:t xml:space="preserve"> </w:t>
      </w:r>
      <w:r w:rsidR="00DA2F9B" w:rsidRPr="00B521CF">
        <w:rPr>
          <w:rFonts w:ascii="Times New Roman" w:hAnsi="Times New Roman" w:cs="Times New Roman"/>
          <w:bCs/>
          <w:sz w:val="24"/>
          <w:szCs w:val="24"/>
        </w:rPr>
        <w:t>tīmekļa vietnē</w:t>
      </w:r>
      <w:r w:rsidR="003D45A2" w:rsidRPr="00B521CF">
        <w:rPr>
          <w:rFonts w:ascii="Times New Roman" w:hAnsi="Times New Roman" w:cs="Times New Roman"/>
          <w:bCs/>
          <w:sz w:val="24"/>
          <w:szCs w:val="24"/>
        </w:rPr>
        <w:t xml:space="preserve"> sabiedriskai apspriešanai</w:t>
      </w:r>
      <w:r w:rsidRPr="00B521CF">
        <w:rPr>
          <w:rFonts w:ascii="Times New Roman" w:hAnsi="Times New Roman" w:cs="Times New Roman"/>
          <w:bCs/>
          <w:sz w:val="24"/>
          <w:szCs w:val="24"/>
        </w:rPr>
        <w:t xml:space="preserve">. </w:t>
      </w:r>
      <w:r w:rsidR="00B6766C" w:rsidRPr="00B521CF">
        <w:rPr>
          <w:rFonts w:ascii="Times New Roman" w:hAnsi="Times New Roman" w:cs="Times New Roman"/>
          <w:bCs/>
          <w:sz w:val="24"/>
          <w:szCs w:val="24"/>
        </w:rPr>
        <w:t xml:space="preserve">Pēc sabiedriskās apspriešanas ir saņemts komentārs no biedrības </w:t>
      </w:r>
      <w:r w:rsidR="001434D1">
        <w:rPr>
          <w:rFonts w:ascii="Times New Roman" w:hAnsi="Times New Roman" w:cs="Times New Roman"/>
          <w:bCs/>
          <w:sz w:val="24"/>
          <w:szCs w:val="24"/>
        </w:rPr>
        <w:t>“</w:t>
      </w:r>
      <w:r w:rsidR="00B6766C" w:rsidRPr="00B521CF">
        <w:rPr>
          <w:rFonts w:ascii="Times New Roman" w:hAnsi="Times New Roman" w:cs="Times New Roman"/>
          <w:sz w:val="24"/>
          <w:szCs w:val="24"/>
        </w:rPr>
        <w:t>Palīdzība integrācijā, nodarbinātībā, socializācijā (PINS)</w:t>
      </w:r>
      <w:r w:rsidR="001434D1">
        <w:rPr>
          <w:rFonts w:ascii="Times New Roman" w:hAnsi="Times New Roman" w:cs="Times New Roman"/>
          <w:sz w:val="24"/>
          <w:szCs w:val="24"/>
        </w:rPr>
        <w:t>”</w:t>
      </w:r>
      <w:r w:rsidR="00B6766C" w:rsidRPr="00B521CF">
        <w:rPr>
          <w:rFonts w:ascii="Times New Roman" w:hAnsi="Times New Roman" w:cs="Times New Roman"/>
          <w:sz w:val="24"/>
          <w:szCs w:val="24"/>
        </w:rPr>
        <w:t xml:space="preserve"> ar aicinājumu Plānā </w:t>
      </w:r>
      <w:r w:rsidR="00B6766C" w:rsidRPr="00B521CF">
        <w:rPr>
          <w:rFonts w:ascii="Times New Roman" w:hAnsi="Times New Roman" w:cs="Times New Roman"/>
          <w:sz w:val="24"/>
          <w:szCs w:val="24"/>
        </w:rPr>
        <w:lastRenderedPageBreak/>
        <w:t xml:space="preserve">iekļaut </w:t>
      </w:r>
      <w:r w:rsidR="009B53CC" w:rsidRPr="00B521CF">
        <w:rPr>
          <w:rFonts w:ascii="Times New Roman" w:hAnsi="Times New Roman" w:cs="Times New Roman"/>
          <w:sz w:val="24"/>
          <w:szCs w:val="24"/>
        </w:rPr>
        <w:t>papildu pasākumus, kas veicinātu atbalstu personām</w:t>
      </w:r>
      <w:r w:rsidR="00B6766C" w:rsidRPr="00B521CF">
        <w:rPr>
          <w:rFonts w:ascii="Times New Roman" w:hAnsi="Times New Roman" w:cs="Times New Roman"/>
          <w:sz w:val="24"/>
          <w:szCs w:val="24"/>
        </w:rPr>
        <w:t xml:space="preserve"> ar garīga rakstura traucējumiem un </w:t>
      </w:r>
      <w:r w:rsidR="009B53CC" w:rsidRPr="00B521CF">
        <w:rPr>
          <w:rFonts w:ascii="Times New Roman" w:hAnsi="Times New Roman" w:cs="Times New Roman"/>
          <w:sz w:val="24"/>
          <w:szCs w:val="24"/>
        </w:rPr>
        <w:t xml:space="preserve">daudzbērnu </w:t>
      </w:r>
      <w:r w:rsidR="00B6766C" w:rsidRPr="00B521CF">
        <w:rPr>
          <w:rFonts w:ascii="Times New Roman" w:hAnsi="Times New Roman" w:cs="Times New Roman"/>
          <w:sz w:val="24"/>
          <w:szCs w:val="24"/>
        </w:rPr>
        <w:t xml:space="preserve">ģimenēm. Plāns paredz </w:t>
      </w:r>
      <w:r w:rsidR="00EE7F4E" w:rsidRPr="00B521CF">
        <w:rPr>
          <w:rFonts w:ascii="Times New Roman" w:hAnsi="Times New Roman" w:cs="Times New Roman"/>
          <w:sz w:val="24"/>
          <w:szCs w:val="24"/>
        </w:rPr>
        <w:t xml:space="preserve">atbalsta palielināšanu </w:t>
      </w:r>
      <w:r w:rsidR="009B53CC" w:rsidRPr="00B521CF">
        <w:rPr>
          <w:rFonts w:ascii="Times New Roman" w:hAnsi="Times New Roman" w:cs="Times New Roman"/>
          <w:sz w:val="24"/>
          <w:szCs w:val="24"/>
        </w:rPr>
        <w:t>personām ar zemiem ienākumiem, gan palielinot valsts sociālā nodrošinājum</w:t>
      </w:r>
      <w:r w:rsidR="00F72DEB">
        <w:rPr>
          <w:rFonts w:ascii="Times New Roman" w:hAnsi="Times New Roman" w:cs="Times New Roman"/>
          <w:sz w:val="24"/>
          <w:szCs w:val="24"/>
        </w:rPr>
        <w:t>a</w:t>
      </w:r>
      <w:r w:rsidR="009B53CC" w:rsidRPr="00B521CF">
        <w:rPr>
          <w:rFonts w:ascii="Times New Roman" w:hAnsi="Times New Roman" w:cs="Times New Roman"/>
          <w:sz w:val="24"/>
          <w:szCs w:val="24"/>
        </w:rPr>
        <w:t xml:space="preserve"> pabalsta apmēru</w:t>
      </w:r>
      <w:r w:rsidR="002E1B0A" w:rsidRPr="00B521CF">
        <w:rPr>
          <w:rFonts w:ascii="Times New Roman" w:hAnsi="Times New Roman" w:cs="Times New Roman"/>
          <w:sz w:val="24"/>
          <w:szCs w:val="24"/>
        </w:rPr>
        <w:t xml:space="preserve"> personām ar invaliditāti, neizdalot personai piemītošo funkcionālā traucējuma veidu</w:t>
      </w:r>
      <w:r w:rsidR="009B53CC" w:rsidRPr="00B521CF">
        <w:rPr>
          <w:rFonts w:ascii="Times New Roman" w:hAnsi="Times New Roman" w:cs="Times New Roman"/>
          <w:sz w:val="24"/>
          <w:szCs w:val="24"/>
        </w:rPr>
        <w:t>, gan palielinot trūcīgas</w:t>
      </w:r>
      <w:r w:rsidR="00810A6E" w:rsidRPr="00B521CF">
        <w:rPr>
          <w:rFonts w:ascii="Times New Roman" w:hAnsi="Times New Roman" w:cs="Times New Roman"/>
          <w:sz w:val="24"/>
          <w:szCs w:val="24"/>
        </w:rPr>
        <w:t xml:space="preserve"> un maznodrošinātas</w:t>
      </w:r>
      <w:r w:rsidR="009B53CC" w:rsidRPr="00B521CF">
        <w:rPr>
          <w:rFonts w:ascii="Times New Roman" w:hAnsi="Times New Roman" w:cs="Times New Roman"/>
          <w:sz w:val="24"/>
          <w:szCs w:val="24"/>
        </w:rPr>
        <w:t xml:space="preserve"> personas ienākumu līmeni</w:t>
      </w:r>
      <w:r w:rsidR="00810A6E" w:rsidRPr="00B521CF">
        <w:rPr>
          <w:rFonts w:ascii="Times New Roman" w:hAnsi="Times New Roman" w:cs="Times New Roman"/>
          <w:sz w:val="24"/>
          <w:szCs w:val="24"/>
        </w:rPr>
        <w:t>, tādējādi veicinot daudzbērnu ģimeņu ar zemiem ienākumiem finansiālās situācijas uzlabošanos</w:t>
      </w:r>
      <w:r w:rsidR="005828A7" w:rsidRPr="00B521CF">
        <w:rPr>
          <w:rFonts w:ascii="Times New Roman" w:hAnsi="Times New Roman" w:cs="Times New Roman"/>
          <w:sz w:val="24"/>
          <w:szCs w:val="24"/>
        </w:rPr>
        <w:t xml:space="preserve">. </w:t>
      </w:r>
    </w:p>
    <w:p w14:paraId="47170C0C" w14:textId="2B0AAFB0" w:rsidR="003D45A2" w:rsidRPr="00B521CF" w:rsidRDefault="000C095E" w:rsidP="009D5DE7">
      <w:pPr>
        <w:spacing w:after="0" w:line="240" w:lineRule="auto"/>
        <w:jc w:val="both"/>
        <w:rPr>
          <w:sz w:val="24"/>
          <w:szCs w:val="24"/>
          <w:lang w:eastAsia="lv-LV"/>
        </w:rPr>
      </w:pPr>
      <w:r w:rsidRPr="00B521CF">
        <w:rPr>
          <w:lang w:eastAsia="lv-LV"/>
        </w:rPr>
        <w:tab/>
      </w:r>
      <w:r w:rsidRPr="00B521CF">
        <w:rPr>
          <w:rFonts w:ascii="Times New Roman" w:hAnsi="Times New Roman" w:cs="Times New Roman"/>
          <w:sz w:val="24"/>
          <w:szCs w:val="24"/>
        </w:rPr>
        <w:t>2019.gada 15.maijā Labklājības ministrijas un Latvijas Pašvaldību savienības ikgadējo sarunu laikā, tika panākta konceptuāla vienošanās par Plān</w:t>
      </w:r>
      <w:r w:rsidR="00A05668" w:rsidRPr="00B521CF">
        <w:rPr>
          <w:rFonts w:ascii="Times New Roman" w:hAnsi="Times New Roman" w:cs="Times New Roman"/>
          <w:sz w:val="24"/>
          <w:szCs w:val="24"/>
        </w:rPr>
        <w:t xml:space="preserve">ā </w:t>
      </w:r>
      <w:r w:rsidRPr="00B521CF">
        <w:rPr>
          <w:rFonts w:ascii="Times New Roman" w:hAnsi="Times New Roman" w:cs="Times New Roman"/>
          <w:sz w:val="24"/>
          <w:szCs w:val="24"/>
        </w:rPr>
        <w:t xml:space="preserve">iekļautajiem pasākumiem un to secīgu ieviešanu. </w:t>
      </w:r>
    </w:p>
    <w:p w14:paraId="6286CCA6" w14:textId="77777777" w:rsidR="00653202" w:rsidRPr="00B521CF" w:rsidRDefault="00653202" w:rsidP="00CA616F">
      <w:pPr>
        <w:spacing w:after="0" w:line="240" w:lineRule="auto"/>
        <w:ind w:firstLine="720"/>
        <w:jc w:val="both"/>
        <w:rPr>
          <w:rFonts w:ascii="Times New Roman" w:hAnsi="Times New Roman" w:cs="Times New Roman"/>
          <w:bCs/>
          <w:sz w:val="24"/>
          <w:szCs w:val="24"/>
        </w:rPr>
      </w:pPr>
    </w:p>
    <w:p w14:paraId="6865EDF8" w14:textId="5B0A3C8C" w:rsidR="00D35503" w:rsidRPr="00B521CF" w:rsidRDefault="00D35503" w:rsidP="00CA616F">
      <w:pPr>
        <w:spacing w:after="0" w:line="240" w:lineRule="auto"/>
        <w:jc w:val="both"/>
        <w:rPr>
          <w:rFonts w:ascii="Times New Roman" w:hAnsi="Times New Roman" w:cs="Times New Roman"/>
          <w:b/>
          <w:bCs/>
          <w:sz w:val="24"/>
          <w:szCs w:val="24"/>
        </w:rPr>
      </w:pPr>
      <w:r w:rsidRPr="00B521CF">
        <w:rPr>
          <w:rFonts w:ascii="Times New Roman" w:hAnsi="Times New Roman" w:cs="Times New Roman"/>
          <w:b/>
          <w:bCs/>
          <w:sz w:val="24"/>
          <w:szCs w:val="24"/>
        </w:rPr>
        <w:t>II Esošās situācijas raksturojums</w:t>
      </w:r>
    </w:p>
    <w:p w14:paraId="32C1AF3C" w14:textId="77777777" w:rsidR="00810A6E" w:rsidRPr="00B521CF" w:rsidRDefault="00810A6E" w:rsidP="00CA616F">
      <w:pPr>
        <w:spacing w:after="0" w:line="240" w:lineRule="auto"/>
        <w:jc w:val="both"/>
        <w:rPr>
          <w:rFonts w:ascii="Times New Roman" w:hAnsi="Times New Roman" w:cs="Times New Roman"/>
          <w:b/>
          <w:bCs/>
          <w:sz w:val="24"/>
          <w:szCs w:val="24"/>
        </w:rPr>
      </w:pPr>
    </w:p>
    <w:p w14:paraId="296731FD" w14:textId="77777777" w:rsidR="000822DD" w:rsidRPr="00B521CF" w:rsidRDefault="000822DD" w:rsidP="00CA616F">
      <w:pPr>
        <w:spacing w:after="0" w:line="240" w:lineRule="auto"/>
        <w:ind w:firstLine="720"/>
        <w:jc w:val="both"/>
        <w:rPr>
          <w:rFonts w:ascii="Times New Roman" w:hAnsi="Times New Roman" w:cs="Times New Roman"/>
          <w:iCs/>
          <w:sz w:val="24"/>
          <w:szCs w:val="24"/>
        </w:rPr>
      </w:pPr>
      <w:r w:rsidRPr="00B521CF">
        <w:rPr>
          <w:rFonts w:ascii="Times New Roman" w:hAnsi="Times New Roman" w:cs="Times New Roman"/>
          <w:iCs/>
          <w:sz w:val="24"/>
          <w:szCs w:val="24"/>
        </w:rPr>
        <w:t xml:space="preserve">Situācijas raksturojums </w:t>
      </w:r>
      <w:r w:rsidR="008F6905" w:rsidRPr="00B521CF">
        <w:rPr>
          <w:rFonts w:ascii="Times New Roman" w:hAnsi="Times New Roman" w:cs="Times New Roman"/>
          <w:iCs/>
          <w:sz w:val="24"/>
          <w:szCs w:val="24"/>
        </w:rPr>
        <w:t xml:space="preserve">un detalizēts izklāsts </w:t>
      </w:r>
      <w:r w:rsidRPr="00B521CF">
        <w:rPr>
          <w:rFonts w:ascii="Times New Roman" w:hAnsi="Times New Roman" w:cs="Times New Roman"/>
          <w:iCs/>
          <w:sz w:val="24"/>
          <w:szCs w:val="24"/>
        </w:rPr>
        <w:t>m</w:t>
      </w:r>
      <w:r w:rsidR="007057DD" w:rsidRPr="00B521CF">
        <w:rPr>
          <w:rFonts w:ascii="Times New Roman" w:hAnsi="Times New Roman" w:cs="Times New Roman"/>
          <w:iCs/>
          <w:sz w:val="24"/>
          <w:szCs w:val="24"/>
        </w:rPr>
        <w:t>inimālo ienākumu jomā iekļauts K</w:t>
      </w:r>
      <w:r w:rsidRPr="00B521CF">
        <w:rPr>
          <w:rFonts w:ascii="Times New Roman" w:hAnsi="Times New Roman" w:cs="Times New Roman"/>
          <w:iCs/>
          <w:sz w:val="24"/>
          <w:szCs w:val="24"/>
        </w:rPr>
        <w:t>oncepcij</w:t>
      </w:r>
      <w:r w:rsidR="003D35F0" w:rsidRPr="00B521CF">
        <w:rPr>
          <w:rFonts w:ascii="Times New Roman" w:hAnsi="Times New Roman" w:cs="Times New Roman"/>
          <w:iCs/>
          <w:sz w:val="24"/>
          <w:szCs w:val="24"/>
        </w:rPr>
        <w:t>ā</w:t>
      </w:r>
      <w:r w:rsidRPr="00B521CF">
        <w:rPr>
          <w:rFonts w:ascii="Times New Roman" w:hAnsi="Times New Roman" w:cs="Times New Roman"/>
          <w:iCs/>
          <w:sz w:val="24"/>
          <w:szCs w:val="24"/>
        </w:rPr>
        <w:t>.</w:t>
      </w:r>
      <w:r w:rsidR="00875CEB" w:rsidRPr="00B521CF">
        <w:rPr>
          <w:rFonts w:ascii="Times New Roman" w:hAnsi="Times New Roman" w:cs="Times New Roman"/>
          <w:iCs/>
          <w:sz w:val="24"/>
          <w:szCs w:val="24"/>
        </w:rPr>
        <w:t xml:space="preserve"> </w:t>
      </w:r>
    </w:p>
    <w:p w14:paraId="76F58A27" w14:textId="77777777" w:rsidR="00CA4A52" w:rsidRPr="00B521CF" w:rsidRDefault="00CA4A52" w:rsidP="00CA616F">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t xml:space="preserve">Latvijā jau </w:t>
      </w:r>
      <w:r w:rsidR="009917B7" w:rsidRPr="00B521CF">
        <w:rPr>
          <w:rFonts w:ascii="Times New Roman" w:hAnsi="Times New Roman" w:cs="Times New Roman"/>
          <w:sz w:val="24"/>
          <w:szCs w:val="24"/>
        </w:rPr>
        <w:t>15</w:t>
      </w:r>
      <w:r w:rsidRPr="00B521CF">
        <w:rPr>
          <w:rFonts w:ascii="Times New Roman" w:hAnsi="Times New Roman" w:cs="Times New Roman"/>
          <w:sz w:val="24"/>
          <w:szCs w:val="24"/>
        </w:rPr>
        <w:t xml:space="preserve"> gadus saglabājas relatīvi augsts nabadzības riskam pakļauto iedzīvotāju īpatsvars un izteikta ienākumu nevienlīdzība. Pieaugot </w:t>
      </w:r>
      <w:r w:rsidR="00DB084C" w:rsidRPr="00B521CF">
        <w:rPr>
          <w:rFonts w:ascii="Times New Roman" w:hAnsi="Times New Roman" w:cs="Times New Roman"/>
          <w:sz w:val="24"/>
          <w:szCs w:val="24"/>
        </w:rPr>
        <w:t xml:space="preserve">iedzīvotāju </w:t>
      </w:r>
      <w:r w:rsidRPr="00B521CF">
        <w:rPr>
          <w:rFonts w:ascii="Times New Roman" w:hAnsi="Times New Roman" w:cs="Times New Roman"/>
          <w:sz w:val="24"/>
          <w:szCs w:val="24"/>
        </w:rPr>
        <w:t>kopējiem ienākumiem, cilvēki ar zemākajiem ienākumiem situācijas uzlabošanos neizjūt, jo tiesību aktos noteiktie ienākumu apmēri, kas tiem dod iespējas pretendēt uz noteiktu atbalstu, paliek nemainīgi</w:t>
      </w:r>
      <w:r w:rsidR="00DB084C" w:rsidRPr="00B521CF">
        <w:rPr>
          <w:rFonts w:ascii="Times New Roman" w:hAnsi="Times New Roman" w:cs="Times New Roman"/>
          <w:sz w:val="24"/>
          <w:szCs w:val="24"/>
        </w:rPr>
        <w:t xml:space="preserve"> zemi</w:t>
      </w:r>
      <w:r w:rsidRPr="00B521CF">
        <w:rPr>
          <w:rFonts w:ascii="Times New Roman" w:hAnsi="Times New Roman" w:cs="Times New Roman"/>
          <w:sz w:val="24"/>
          <w:szCs w:val="24"/>
        </w:rPr>
        <w:t xml:space="preserve">. </w:t>
      </w:r>
    </w:p>
    <w:p w14:paraId="5F0E46E8" w14:textId="77777777" w:rsidR="00632351" w:rsidRPr="00B521CF" w:rsidRDefault="00F11F13" w:rsidP="00632351">
      <w:pPr>
        <w:autoSpaceDE w:val="0"/>
        <w:autoSpaceDN w:val="0"/>
        <w:adjustRightInd w:val="0"/>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t xml:space="preserve">Saskaņā ar Latvijas Republikas Centrālās statistikas pārvaldes </w:t>
      </w:r>
      <w:r w:rsidR="004D4B36" w:rsidRPr="00B521CF">
        <w:rPr>
          <w:rFonts w:ascii="Times New Roman" w:hAnsi="Times New Roman" w:cs="Times New Roman"/>
          <w:sz w:val="24"/>
          <w:szCs w:val="24"/>
        </w:rPr>
        <w:t xml:space="preserve">(turpmāk – CSP) </w:t>
      </w:r>
      <w:r w:rsidR="00AA08F6" w:rsidRPr="00B521CF">
        <w:rPr>
          <w:rFonts w:ascii="Times New Roman" w:hAnsi="Times New Roman" w:cs="Times New Roman"/>
          <w:sz w:val="24"/>
          <w:szCs w:val="24"/>
        </w:rPr>
        <w:t xml:space="preserve">veiktā </w:t>
      </w:r>
      <w:r w:rsidR="00CF5849" w:rsidRPr="00B521CF">
        <w:rPr>
          <w:rFonts w:ascii="Times New Roman" w:hAnsi="Times New Roman" w:cs="Times New Roman"/>
          <w:sz w:val="24"/>
          <w:szCs w:val="24"/>
        </w:rPr>
        <w:t xml:space="preserve">Ienākumu un dzīves apstākļu </w:t>
      </w:r>
      <w:r w:rsidRPr="00B521CF">
        <w:rPr>
          <w:rFonts w:ascii="Times New Roman" w:hAnsi="Times New Roman" w:cs="Times New Roman"/>
          <w:sz w:val="24"/>
          <w:szCs w:val="24"/>
        </w:rPr>
        <w:t xml:space="preserve">apsekojuma datiem </w:t>
      </w:r>
      <w:r w:rsidR="00E36398" w:rsidRPr="00B521CF">
        <w:rPr>
          <w:rFonts w:ascii="Times New Roman" w:hAnsi="Times New Roman" w:cs="Times New Roman"/>
          <w:sz w:val="24"/>
          <w:szCs w:val="24"/>
        </w:rPr>
        <w:t>2017. gadā</w:t>
      </w:r>
      <w:r w:rsidR="00582B73" w:rsidRPr="00B521CF">
        <w:rPr>
          <w:rStyle w:val="FootnoteReference"/>
          <w:rFonts w:ascii="Times New Roman" w:hAnsi="Times New Roman"/>
          <w:sz w:val="24"/>
          <w:szCs w:val="24"/>
        </w:rPr>
        <w:footnoteReference w:id="12"/>
      </w:r>
      <w:r w:rsidR="00E36398" w:rsidRPr="00B521CF">
        <w:rPr>
          <w:rFonts w:ascii="Times New Roman" w:hAnsi="Times New Roman" w:cs="Times New Roman"/>
          <w:sz w:val="24"/>
          <w:szCs w:val="24"/>
        </w:rPr>
        <w:t xml:space="preserve"> 28,4 % iedzīvotāju bija pakļauti nabadzības vai sociālās atstumtības riskam. Tas ir par 0,2 procentpunktiem vairāk nekā 2016. gadā, kad nabadzības vai sociālās atstumtības riskam bija pakļauti 28,2 % iedzīvotāju. </w:t>
      </w:r>
      <w:r w:rsidR="0089518B" w:rsidRPr="00B521CF">
        <w:rPr>
          <w:rFonts w:ascii="Times New Roman" w:hAnsi="Times New Roman" w:cs="Times New Roman"/>
          <w:sz w:val="24"/>
          <w:szCs w:val="24"/>
        </w:rPr>
        <w:t>Nabadzības</w:t>
      </w:r>
      <w:r w:rsidR="00E36398" w:rsidRPr="00B521CF">
        <w:rPr>
          <w:rFonts w:ascii="Times New Roman" w:hAnsi="Times New Roman" w:cs="Times New Roman"/>
          <w:sz w:val="24"/>
          <w:szCs w:val="24"/>
        </w:rPr>
        <w:t xml:space="preserve"> riskam bija pakļauti 23,3 % jeb 446 tūkstoši iedzīvotāju. Šo iedzīvotāju ekvivalentie rīcībā esošie ienākumi bija zem 367 eiro mēnesī</w:t>
      </w:r>
      <w:r w:rsidR="00E36398" w:rsidRPr="00B521CF">
        <w:rPr>
          <w:rStyle w:val="FootnoteReference"/>
          <w:rFonts w:ascii="Times New Roman" w:hAnsi="Times New Roman"/>
          <w:sz w:val="24"/>
          <w:szCs w:val="24"/>
        </w:rPr>
        <w:footnoteReference w:id="13"/>
      </w:r>
      <w:r w:rsidR="00E36398" w:rsidRPr="00B521CF">
        <w:rPr>
          <w:rFonts w:ascii="Times New Roman" w:hAnsi="Times New Roman" w:cs="Times New Roman"/>
          <w:sz w:val="24"/>
          <w:szCs w:val="24"/>
        </w:rPr>
        <w:t>.</w:t>
      </w:r>
      <w:r w:rsidR="00AA08F6" w:rsidRPr="00B521CF">
        <w:rPr>
          <w:rFonts w:ascii="Times New Roman" w:hAnsi="Times New Roman" w:cs="Times New Roman"/>
          <w:sz w:val="24"/>
          <w:szCs w:val="24"/>
        </w:rPr>
        <w:t xml:space="preserve"> </w:t>
      </w:r>
    </w:p>
    <w:p w14:paraId="7A579361" w14:textId="3A36B017" w:rsidR="0079495A" w:rsidRPr="00B521CF" w:rsidRDefault="00F11F13" w:rsidP="00632351">
      <w:pPr>
        <w:autoSpaceDE w:val="0"/>
        <w:autoSpaceDN w:val="0"/>
        <w:adjustRightInd w:val="0"/>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t xml:space="preserve">No viena vecāka mājsaimniecībām, kurās ir vismaz </w:t>
      </w:r>
      <w:r w:rsidR="00CD53B3" w:rsidRPr="00B521CF">
        <w:rPr>
          <w:rFonts w:ascii="Times New Roman" w:hAnsi="Times New Roman" w:cs="Times New Roman"/>
          <w:sz w:val="24"/>
          <w:szCs w:val="24"/>
        </w:rPr>
        <w:t xml:space="preserve">viens </w:t>
      </w:r>
      <w:r w:rsidRPr="00B521CF">
        <w:rPr>
          <w:rFonts w:ascii="Times New Roman" w:hAnsi="Times New Roman" w:cs="Times New Roman"/>
          <w:sz w:val="24"/>
          <w:szCs w:val="24"/>
        </w:rPr>
        <w:t xml:space="preserve">bērns, nabadzības riskam </w:t>
      </w:r>
      <w:r w:rsidR="00BE3A36" w:rsidRPr="00B521CF">
        <w:rPr>
          <w:rFonts w:ascii="Times New Roman" w:hAnsi="Times New Roman" w:cs="Times New Roman"/>
          <w:sz w:val="24"/>
          <w:szCs w:val="24"/>
        </w:rPr>
        <w:t>2017.gadā bija</w:t>
      </w:r>
      <w:r w:rsidRPr="00B521CF">
        <w:rPr>
          <w:rFonts w:ascii="Times New Roman" w:hAnsi="Times New Roman" w:cs="Times New Roman"/>
          <w:sz w:val="24"/>
          <w:szCs w:val="24"/>
        </w:rPr>
        <w:t xml:space="preserve"> pakļauta aptuveni viena trešdaļa (</w:t>
      </w:r>
      <w:r w:rsidR="00A70F1A" w:rsidRPr="00B521CF">
        <w:rPr>
          <w:rFonts w:ascii="Times New Roman" w:hAnsi="Times New Roman" w:cs="Times New Roman"/>
          <w:sz w:val="24"/>
          <w:szCs w:val="24"/>
        </w:rPr>
        <w:t>32,6</w:t>
      </w:r>
      <w:r w:rsidRPr="00B521CF">
        <w:rPr>
          <w:rFonts w:ascii="Times New Roman" w:hAnsi="Times New Roman" w:cs="Times New Roman"/>
          <w:sz w:val="24"/>
          <w:szCs w:val="24"/>
        </w:rPr>
        <w:t xml:space="preserve">%) mājsaimniecību. </w:t>
      </w:r>
      <w:r w:rsidR="00A70F1A" w:rsidRPr="00B521CF">
        <w:rPr>
          <w:rFonts w:ascii="Times New Roman" w:hAnsi="Times New Roman" w:cs="Times New Roman"/>
          <w:sz w:val="24"/>
          <w:szCs w:val="24"/>
        </w:rPr>
        <w:t xml:space="preserve">Mājsaimniecībās, kur divi pieaugušie audzina vienu vai divus bērnus, nabadzības risks bija ievērojami zemāks – attiecīgi 12,1 % un 10,2 % 2017. </w:t>
      </w:r>
      <w:r w:rsidR="008F6321" w:rsidRPr="00B521CF">
        <w:rPr>
          <w:rFonts w:ascii="Times New Roman" w:hAnsi="Times New Roman" w:cs="Times New Roman"/>
          <w:sz w:val="24"/>
          <w:szCs w:val="24"/>
        </w:rPr>
        <w:t>g</w:t>
      </w:r>
      <w:r w:rsidR="00A70F1A" w:rsidRPr="00B521CF">
        <w:rPr>
          <w:rFonts w:ascii="Times New Roman" w:hAnsi="Times New Roman" w:cs="Times New Roman"/>
          <w:sz w:val="24"/>
          <w:szCs w:val="24"/>
        </w:rPr>
        <w:t xml:space="preserve">adā. </w:t>
      </w:r>
      <w:r w:rsidRPr="00B521CF">
        <w:rPr>
          <w:rFonts w:ascii="Times New Roman" w:hAnsi="Times New Roman" w:cs="Times New Roman"/>
          <w:sz w:val="24"/>
          <w:szCs w:val="24"/>
        </w:rPr>
        <w:t xml:space="preserve">Visaugstākais nabadzības risks ir senioriem vecumā virs 65 gadiem – nabadzības riskam pakļauti </w:t>
      </w:r>
      <w:r w:rsidR="00E36398" w:rsidRPr="00B521CF">
        <w:rPr>
          <w:rFonts w:ascii="Times New Roman" w:hAnsi="Times New Roman" w:cs="Times New Roman"/>
          <w:sz w:val="24"/>
          <w:szCs w:val="24"/>
        </w:rPr>
        <w:t>45,7</w:t>
      </w:r>
      <w:r w:rsidRPr="00B521CF">
        <w:rPr>
          <w:rFonts w:ascii="Times New Roman" w:hAnsi="Times New Roman" w:cs="Times New Roman"/>
          <w:sz w:val="24"/>
          <w:szCs w:val="24"/>
        </w:rPr>
        <w:t>%</w:t>
      </w:r>
      <w:r w:rsidR="00C82884" w:rsidRPr="00B521CF">
        <w:rPr>
          <w:rFonts w:ascii="Times New Roman" w:hAnsi="Times New Roman" w:cs="Times New Roman"/>
          <w:sz w:val="24"/>
          <w:szCs w:val="24"/>
        </w:rPr>
        <w:t xml:space="preserve">. Savukārt, </w:t>
      </w:r>
      <w:r w:rsidRPr="00B521CF">
        <w:rPr>
          <w:rFonts w:ascii="Times New Roman" w:hAnsi="Times New Roman" w:cs="Times New Roman"/>
          <w:sz w:val="24"/>
          <w:szCs w:val="24"/>
        </w:rPr>
        <w:t xml:space="preserve">ja seniors dzīvo viens, tad nabadzības risks </w:t>
      </w:r>
      <w:r w:rsidR="00BA0727" w:rsidRPr="00B521CF">
        <w:rPr>
          <w:rFonts w:ascii="Times New Roman" w:hAnsi="Times New Roman" w:cs="Times New Roman"/>
          <w:sz w:val="24"/>
          <w:szCs w:val="24"/>
        </w:rPr>
        <w:t xml:space="preserve">būtiski </w:t>
      </w:r>
      <w:r w:rsidRPr="00B521CF">
        <w:rPr>
          <w:rFonts w:ascii="Times New Roman" w:hAnsi="Times New Roman" w:cs="Times New Roman"/>
          <w:sz w:val="24"/>
          <w:szCs w:val="24"/>
        </w:rPr>
        <w:t>pieaug</w:t>
      </w:r>
      <w:r w:rsidR="0079495A" w:rsidRPr="00B521CF">
        <w:rPr>
          <w:rFonts w:ascii="Times New Roman" w:hAnsi="Times New Roman" w:cs="Times New Roman"/>
          <w:sz w:val="24"/>
          <w:szCs w:val="24"/>
        </w:rPr>
        <w:t>.</w:t>
      </w:r>
      <w:r w:rsidR="00DB084C" w:rsidRPr="00B521CF">
        <w:rPr>
          <w:rFonts w:ascii="Times New Roman" w:hAnsi="Times New Roman" w:cs="Times New Roman"/>
          <w:sz w:val="24"/>
          <w:szCs w:val="24"/>
        </w:rPr>
        <w:t xml:space="preserve"> </w:t>
      </w:r>
      <w:r w:rsidR="00E36398" w:rsidRPr="00B521CF">
        <w:rPr>
          <w:rFonts w:ascii="Times New Roman" w:hAnsi="Times New Roman" w:cs="Times New Roman"/>
          <w:sz w:val="24"/>
          <w:szCs w:val="24"/>
        </w:rPr>
        <w:t>2017.gadā gandrīz trīs ceturtdaļas (74 %) vientuļo vecākā gadagājuma iedzīvotāju bija pakļauti nabadzības riskam, un pēdējo gadu laikā šo iedzīvotāju īpatsvars turpina palielināties.</w:t>
      </w:r>
      <w:r w:rsidR="00392FC7" w:rsidRPr="00B521CF">
        <w:rPr>
          <w:rFonts w:ascii="Times New Roman" w:hAnsi="Times New Roman" w:cs="Times New Roman"/>
          <w:sz w:val="24"/>
          <w:szCs w:val="24"/>
        </w:rPr>
        <w:t xml:space="preserve"> </w:t>
      </w:r>
      <w:r w:rsidR="00BA0727" w:rsidRPr="00B521CF">
        <w:rPr>
          <w:rFonts w:ascii="Times New Roman" w:hAnsi="Times New Roman" w:cs="Times New Roman"/>
          <w:sz w:val="24"/>
          <w:szCs w:val="24"/>
        </w:rPr>
        <w:t>Saskaņā ar</w:t>
      </w:r>
      <w:r w:rsidR="0079495A" w:rsidRPr="00B521CF">
        <w:rPr>
          <w:rFonts w:ascii="Times New Roman" w:hAnsi="Times New Roman" w:cs="Times New Roman"/>
          <w:sz w:val="24"/>
          <w:szCs w:val="24"/>
        </w:rPr>
        <w:t xml:space="preserve"> nacionālajiem rādītājiem par trūcīgām personām, 201</w:t>
      </w:r>
      <w:r w:rsidR="008F6321" w:rsidRPr="00B521CF">
        <w:rPr>
          <w:rFonts w:ascii="Times New Roman" w:hAnsi="Times New Roman" w:cs="Times New Roman"/>
          <w:sz w:val="24"/>
          <w:szCs w:val="24"/>
        </w:rPr>
        <w:t>7</w:t>
      </w:r>
      <w:r w:rsidR="0079495A" w:rsidRPr="00B521CF">
        <w:rPr>
          <w:rFonts w:ascii="Times New Roman" w:hAnsi="Times New Roman" w:cs="Times New Roman"/>
          <w:sz w:val="24"/>
          <w:szCs w:val="24"/>
        </w:rPr>
        <w:t>.gadā trūcīg</w:t>
      </w:r>
      <w:r w:rsidR="00F405AD" w:rsidRPr="00B521CF">
        <w:rPr>
          <w:rFonts w:ascii="Times New Roman" w:hAnsi="Times New Roman" w:cs="Times New Roman"/>
          <w:sz w:val="24"/>
          <w:szCs w:val="24"/>
        </w:rPr>
        <w:t>o</w:t>
      </w:r>
      <w:r w:rsidR="0079495A" w:rsidRPr="00B521CF">
        <w:rPr>
          <w:rFonts w:ascii="Times New Roman" w:hAnsi="Times New Roman" w:cs="Times New Roman"/>
          <w:sz w:val="24"/>
          <w:szCs w:val="24"/>
        </w:rPr>
        <w:t xml:space="preserve"> personu lielāko īpatsvaru veido bērni un nestrādājošās personas. </w:t>
      </w:r>
      <w:r w:rsidR="00F405AD" w:rsidRPr="00B521CF">
        <w:rPr>
          <w:rFonts w:ascii="Times New Roman" w:hAnsi="Times New Roman" w:cs="Times New Roman"/>
          <w:sz w:val="24"/>
          <w:szCs w:val="24"/>
        </w:rPr>
        <w:t xml:space="preserve">Savukārt pensijas </w:t>
      </w:r>
      <w:r w:rsidR="00F405AD" w:rsidRPr="00B521CF">
        <w:rPr>
          <w:rFonts w:ascii="Times New Roman" w:hAnsi="Times New Roman" w:cs="Times New Roman"/>
          <w:sz w:val="24"/>
          <w:szCs w:val="24"/>
        </w:rPr>
        <w:lastRenderedPageBreak/>
        <w:t>vecuma cilvēki un personas ar invaliditāti trūcīgo personu lokā ir uz pusi mazākā skaitliskā apmērā.</w:t>
      </w:r>
      <w:r w:rsidR="002173C9" w:rsidRPr="00B521CF">
        <w:rPr>
          <w:rFonts w:ascii="Times New Roman" w:hAnsi="Times New Roman" w:cs="Times New Roman"/>
          <w:sz w:val="24"/>
          <w:szCs w:val="24"/>
        </w:rPr>
        <w:t xml:space="preserve"> </w:t>
      </w:r>
    </w:p>
    <w:p w14:paraId="2DE1B191" w14:textId="77777777" w:rsidR="00DB4B31" w:rsidRDefault="00536F35" w:rsidP="00DB4B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B521CF">
        <w:rPr>
          <w:rFonts w:ascii="Times New Roman" w:hAnsi="Times New Roman" w:cs="Times New Roman"/>
          <w:sz w:val="24"/>
          <w:szCs w:val="24"/>
        </w:rPr>
        <w:t>Minimālo ienākumu līmeņu pārskatīšana ir skatāma kontekstā ar to, ka ļoti ze</w:t>
      </w:r>
      <w:r w:rsidR="00D576EE" w:rsidRPr="00B521CF">
        <w:rPr>
          <w:rFonts w:ascii="Times New Roman" w:hAnsi="Times New Roman" w:cs="Times New Roman"/>
          <w:sz w:val="24"/>
          <w:szCs w:val="24"/>
        </w:rPr>
        <w:t>ms ienākumu līmenis ierobežo</w:t>
      </w:r>
      <w:r w:rsidRPr="00B521CF">
        <w:rPr>
          <w:rFonts w:ascii="Times New Roman" w:hAnsi="Times New Roman" w:cs="Times New Roman"/>
          <w:sz w:val="24"/>
          <w:szCs w:val="24"/>
        </w:rPr>
        <w:t xml:space="preserve"> izredzes izkļū</w:t>
      </w:r>
      <w:r w:rsidR="00D576EE" w:rsidRPr="00B521CF">
        <w:rPr>
          <w:rFonts w:ascii="Times New Roman" w:hAnsi="Times New Roman" w:cs="Times New Roman"/>
          <w:sz w:val="24"/>
          <w:szCs w:val="24"/>
        </w:rPr>
        <w:t>t no nabadzības slazda, saglab</w:t>
      </w:r>
      <w:r w:rsidR="004D611B" w:rsidRPr="00B521CF">
        <w:rPr>
          <w:rFonts w:ascii="Times New Roman" w:hAnsi="Times New Roman" w:cs="Times New Roman"/>
          <w:sz w:val="24"/>
          <w:szCs w:val="24"/>
        </w:rPr>
        <w:t>ā</w:t>
      </w:r>
      <w:r w:rsidRPr="00B521CF">
        <w:rPr>
          <w:rFonts w:ascii="Times New Roman" w:hAnsi="Times New Roman" w:cs="Times New Roman"/>
          <w:sz w:val="24"/>
          <w:szCs w:val="24"/>
        </w:rPr>
        <w:t xml:space="preserve">t </w:t>
      </w:r>
      <w:r w:rsidR="00416EBF" w:rsidRPr="00B521CF">
        <w:rPr>
          <w:rFonts w:ascii="Times New Roman" w:hAnsi="Times New Roman" w:cs="Times New Roman"/>
          <w:sz w:val="24"/>
          <w:szCs w:val="24"/>
        </w:rPr>
        <w:t>aktivitāti</w:t>
      </w:r>
      <w:r w:rsidRPr="00B521CF">
        <w:rPr>
          <w:rFonts w:ascii="Times New Roman" w:hAnsi="Times New Roman" w:cs="Times New Roman"/>
          <w:sz w:val="24"/>
          <w:szCs w:val="24"/>
        </w:rPr>
        <w:t xml:space="preserve"> un meklēt darbu. </w:t>
      </w:r>
      <w:r w:rsidRPr="00B521CF">
        <w:rPr>
          <w:rFonts w:ascii="Times New Roman" w:hAnsi="Times New Roman" w:cs="Times New Roman"/>
          <w:iCs/>
          <w:sz w:val="24"/>
          <w:szCs w:val="24"/>
        </w:rPr>
        <w:t>Šobrīd sociālās palīdzības saņemšana paredz p</w:t>
      </w:r>
      <w:r w:rsidR="008E0B4D" w:rsidRPr="00B521CF">
        <w:rPr>
          <w:rFonts w:ascii="Times New Roman" w:hAnsi="Times New Roman" w:cs="Times New Roman"/>
          <w:iCs/>
          <w:sz w:val="24"/>
          <w:szCs w:val="24"/>
        </w:rPr>
        <w:t>ersonas vai mājsaimniecības, kuras</w:t>
      </w:r>
      <w:r w:rsidRPr="00B521CF">
        <w:rPr>
          <w:rFonts w:ascii="Times New Roman" w:hAnsi="Times New Roman" w:cs="Times New Roman"/>
          <w:iCs/>
          <w:sz w:val="24"/>
          <w:szCs w:val="24"/>
        </w:rPr>
        <w:t xml:space="preserve"> </w:t>
      </w:r>
      <w:r w:rsidR="008E0B4D" w:rsidRPr="00B521CF">
        <w:rPr>
          <w:rFonts w:ascii="Times New Roman" w:hAnsi="Times New Roman" w:cs="Times New Roman"/>
          <w:iCs/>
          <w:sz w:val="24"/>
          <w:szCs w:val="24"/>
        </w:rPr>
        <w:t>vēršas</w:t>
      </w:r>
      <w:r w:rsidRPr="00B521CF">
        <w:rPr>
          <w:rFonts w:ascii="Times New Roman" w:hAnsi="Times New Roman" w:cs="Times New Roman"/>
          <w:iCs/>
          <w:sz w:val="24"/>
          <w:szCs w:val="24"/>
        </w:rPr>
        <w:t xml:space="preserve"> </w:t>
      </w:r>
      <w:r w:rsidR="008E0B4D" w:rsidRPr="00B521CF">
        <w:rPr>
          <w:rFonts w:ascii="Times New Roman" w:hAnsi="Times New Roman" w:cs="Times New Roman"/>
          <w:iCs/>
          <w:sz w:val="24"/>
          <w:szCs w:val="24"/>
        </w:rPr>
        <w:t>pēc minētās</w:t>
      </w:r>
      <w:r w:rsidRPr="00B521CF">
        <w:rPr>
          <w:rFonts w:ascii="Times New Roman" w:hAnsi="Times New Roman" w:cs="Times New Roman"/>
          <w:iCs/>
          <w:sz w:val="24"/>
          <w:szCs w:val="24"/>
        </w:rPr>
        <w:t xml:space="preserve"> palīdzīb</w:t>
      </w:r>
      <w:r w:rsidR="008E0B4D" w:rsidRPr="00B521CF">
        <w:rPr>
          <w:rFonts w:ascii="Times New Roman" w:hAnsi="Times New Roman" w:cs="Times New Roman"/>
          <w:iCs/>
          <w:sz w:val="24"/>
          <w:szCs w:val="24"/>
        </w:rPr>
        <w:t>as</w:t>
      </w:r>
      <w:r w:rsidRPr="00B521CF">
        <w:rPr>
          <w:rFonts w:ascii="Times New Roman" w:hAnsi="Times New Roman" w:cs="Times New Roman"/>
          <w:iCs/>
          <w:sz w:val="24"/>
          <w:szCs w:val="24"/>
        </w:rPr>
        <w:t xml:space="preserve">, iesaistīšanos līdzdarbības pasākumos, kuru mērķis sekmēt personas vai mājsaimniecības situācijas uzlabošanos un iespēju gūt ienākumus no algota darba palielināšanu. </w:t>
      </w:r>
      <w:r w:rsidR="002173C9" w:rsidRPr="00B521CF">
        <w:rPr>
          <w:rFonts w:ascii="Times New Roman" w:hAnsi="Times New Roman" w:cs="Times New Roman"/>
          <w:iCs/>
          <w:sz w:val="24"/>
          <w:szCs w:val="24"/>
        </w:rPr>
        <w:t xml:space="preserve">Atbalsta stiprināšana iedzīvotājiem ar zemiem ienākumiem </w:t>
      </w:r>
      <w:r w:rsidR="00732BE1" w:rsidRPr="00B521CF">
        <w:rPr>
          <w:rFonts w:ascii="Times New Roman" w:hAnsi="Times New Roman" w:cs="Times New Roman"/>
          <w:iCs/>
          <w:sz w:val="24"/>
          <w:szCs w:val="24"/>
        </w:rPr>
        <w:t xml:space="preserve">paredz </w:t>
      </w:r>
      <w:r w:rsidR="002173C9" w:rsidRPr="00B521CF">
        <w:rPr>
          <w:rFonts w:ascii="Times New Roman" w:hAnsi="Times New Roman" w:cs="Times New Roman"/>
          <w:sz w:val="24"/>
          <w:szCs w:val="24"/>
        </w:rPr>
        <w:t>noteikt trūcīgajai personai atbilstošu ienākumu līmeni</w:t>
      </w:r>
      <w:r w:rsidR="002173C9" w:rsidRPr="00B521CF">
        <w:rPr>
          <w:rFonts w:ascii="Times New Roman" w:hAnsi="Times New Roman" w:cs="Times New Roman"/>
          <w:iCs/>
          <w:sz w:val="24"/>
          <w:szCs w:val="24"/>
        </w:rPr>
        <w:t xml:space="preserve"> </w:t>
      </w:r>
      <w:r w:rsidR="00B248F2" w:rsidRPr="00B521CF">
        <w:rPr>
          <w:rFonts w:ascii="Times New Roman" w:hAnsi="Times New Roman" w:cs="Times New Roman"/>
          <w:sz w:val="24"/>
          <w:szCs w:val="24"/>
        </w:rPr>
        <w:t>40% apmērā no ienākumu mediānas ar koeficientu 1 (viens), nākamajām personām mājsaimniecībā (pieaugušajiem un bērniem), piemērojot koeficientu 0,7 (patēriņš 70% apmērā no pirmā mājsaimniecības locekļa)</w:t>
      </w:r>
      <w:r w:rsidR="00B248F2" w:rsidRPr="00B521CF">
        <w:rPr>
          <w:rFonts w:ascii="Times New Roman" w:hAnsi="Times New Roman" w:cs="Times New Roman"/>
          <w:bCs/>
          <w:sz w:val="24"/>
          <w:szCs w:val="24"/>
        </w:rPr>
        <w:t>, kas ir saskaņā ar Koncepcijā definēto minimālā ienākuma līmeni un ekvivalences skalu.</w:t>
      </w:r>
      <w:r w:rsidR="00B248F2" w:rsidRPr="00B521CF">
        <w:rPr>
          <w:rFonts w:ascii="Times New Roman" w:hAnsi="Times New Roman" w:cs="Times New Roman"/>
          <w:sz w:val="24"/>
          <w:szCs w:val="24"/>
        </w:rPr>
        <w:t xml:space="preserve"> Koeficients 0.7 tiek piemērots arī pirmajai personai mājsaimniecībā, ja tā ir darbspējas vecumā, bet nav nodarbināta un neatbilst sekojošajiem kritērijiem: personai ir noteikta invaliditāte, persona atrodas bērnu kopšanas atvaļinājumā, persona ir pensijas vecumā, personai ir studējošā statuss, tādējādi augstākam koeficientam nodarbinātām personām motivējoši ietekmējot iesaisti darba tirgū un ienākumu gūšanu no algota darba. Šāda ekvivalences </w:t>
      </w:r>
      <w:r w:rsidR="00DB4B31">
        <w:rPr>
          <w:rFonts w:ascii="Times New Roman" w:hAnsi="Times New Roman" w:cs="Times New Roman"/>
          <w:sz w:val="24"/>
          <w:szCs w:val="24"/>
        </w:rPr>
        <w:t>s</w:t>
      </w:r>
      <w:r w:rsidR="00B248F2" w:rsidRPr="00B521CF">
        <w:rPr>
          <w:rFonts w:ascii="Times New Roman" w:hAnsi="Times New Roman" w:cs="Times New Roman"/>
          <w:sz w:val="24"/>
          <w:szCs w:val="24"/>
        </w:rPr>
        <w:t xml:space="preserve">kala ir izvēlēta </w:t>
      </w:r>
      <w:r w:rsidR="002173C9" w:rsidRPr="00B521CF">
        <w:rPr>
          <w:rFonts w:ascii="Times New Roman" w:hAnsi="Times New Roman" w:cs="Times New Roman"/>
          <w:iCs/>
          <w:sz w:val="24"/>
          <w:szCs w:val="24"/>
        </w:rPr>
        <w:t xml:space="preserve"> </w:t>
      </w:r>
      <w:r w:rsidR="00B248F2" w:rsidRPr="00B521CF">
        <w:rPr>
          <w:rFonts w:ascii="Times New Roman" w:hAnsi="Times New Roman" w:cs="Times New Roman"/>
          <w:sz w:val="24"/>
          <w:szCs w:val="24"/>
        </w:rPr>
        <w:t xml:space="preserve">ņemot vērā Latvijas demogrāfisko situāciju, tādējādi piešķirot lielāku ekvivalento svaru bērniem nekā to paredz ES metodoloģijā. </w:t>
      </w:r>
      <w:r w:rsidR="00B248F2" w:rsidRPr="00B521CF">
        <w:rPr>
          <w:rFonts w:ascii="Times New Roman" w:hAnsi="Times New Roman" w:cs="Times New Roman"/>
          <w:iCs/>
          <w:sz w:val="24"/>
          <w:szCs w:val="24"/>
        </w:rPr>
        <w:t xml:space="preserve">Šāda ekvivalences skala </w:t>
      </w:r>
      <w:r w:rsidR="002173C9" w:rsidRPr="00B521CF">
        <w:rPr>
          <w:rFonts w:ascii="Times New Roman" w:eastAsia="Times New Roman" w:hAnsi="Times New Roman" w:cs="Times New Roman"/>
          <w:sz w:val="24"/>
          <w:szCs w:val="24"/>
          <w:lang w:eastAsia="lv-LV"/>
        </w:rPr>
        <w:t xml:space="preserve"> ļauj nodrošināt lielāku atbalstu ģimenēm ar bērniem, kas ir viena no nabadzības riskam visbiežāk pakļautajām sabiedrības grupām.</w:t>
      </w:r>
    </w:p>
    <w:p w14:paraId="45851E9B" w14:textId="2178AF16" w:rsidR="00DB4B31" w:rsidRPr="00DB4B31" w:rsidRDefault="00A70F1A" w:rsidP="00DB4B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B4B31">
        <w:rPr>
          <w:rFonts w:ascii="Times New Roman" w:hAnsi="Times New Roman" w:cs="Times New Roman"/>
          <w:sz w:val="24"/>
          <w:szCs w:val="24"/>
        </w:rPr>
        <w:t xml:space="preserve">Tiek paredzēts, ka </w:t>
      </w:r>
      <w:r w:rsidR="005C44D6" w:rsidRPr="00DB4B31">
        <w:rPr>
          <w:rFonts w:ascii="Times New Roman" w:hAnsi="Times New Roman" w:cs="Times New Roman"/>
          <w:sz w:val="24"/>
          <w:szCs w:val="24"/>
        </w:rPr>
        <w:t>minimālo ienākumu līmenis tiks pārskatīts</w:t>
      </w:r>
      <w:r w:rsidRPr="00DB4B31">
        <w:rPr>
          <w:rFonts w:ascii="Times New Roman" w:hAnsi="Times New Roman" w:cs="Times New Roman"/>
          <w:sz w:val="24"/>
          <w:szCs w:val="24"/>
        </w:rPr>
        <w:t xml:space="preserve"> ne retāk kā reizi piecos gados</w:t>
      </w:r>
      <w:r w:rsidR="00DB4B31" w:rsidRPr="00DB4B31">
        <w:rPr>
          <w:rFonts w:ascii="Times New Roman" w:hAnsi="Times New Roman" w:cs="Times New Roman"/>
          <w:sz w:val="24"/>
          <w:szCs w:val="24"/>
        </w:rPr>
        <w:t xml:space="preserve"> </w:t>
      </w:r>
      <w:r w:rsidR="00DB4B31" w:rsidRPr="00DB4B31">
        <w:rPr>
          <w:rFonts w:ascii="Times New Roman" w:eastAsia="MS Mincho" w:hAnsi="Times New Roman" w:cs="Times New Roman"/>
          <w:color w:val="000000"/>
          <w:sz w:val="24"/>
          <w:szCs w:val="24"/>
          <w:lang w:eastAsia="lv-LV"/>
        </w:rPr>
        <w:t>atbilstoši valsts budžeta finansiālajām iespējām.</w:t>
      </w:r>
      <w:r w:rsidR="00DB4B31" w:rsidRPr="00DB4B31">
        <w:rPr>
          <w:rFonts w:ascii="Times New Roman" w:eastAsia="Times New Roman" w:hAnsi="Times New Roman" w:cs="Times New Roman"/>
          <w:sz w:val="24"/>
          <w:szCs w:val="24"/>
          <w:lang w:eastAsia="lv-LV"/>
        </w:rPr>
        <w:t xml:space="preserve"> </w:t>
      </w:r>
    </w:p>
    <w:p w14:paraId="2E193D40" w14:textId="57146C21" w:rsidR="00B41802" w:rsidRPr="00B521CF" w:rsidRDefault="00B41802" w:rsidP="00CA616F">
      <w:pPr>
        <w:autoSpaceDE w:val="0"/>
        <w:autoSpaceDN w:val="0"/>
        <w:adjustRightInd w:val="0"/>
        <w:spacing w:after="0" w:line="240" w:lineRule="auto"/>
        <w:ind w:firstLine="720"/>
        <w:jc w:val="both"/>
        <w:rPr>
          <w:rFonts w:ascii="Times New Roman" w:hAnsi="Times New Roman" w:cs="Times New Roman"/>
          <w:iCs/>
          <w:sz w:val="24"/>
          <w:szCs w:val="24"/>
        </w:rPr>
      </w:pPr>
      <w:r w:rsidRPr="00B521CF">
        <w:rPr>
          <w:rFonts w:ascii="Times New Roman" w:hAnsi="Times New Roman" w:cs="Times New Roman"/>
          <w:iCs/>
          <w:sz w:val="24"/>
          <w:szCs w:val="24"/>
        </w:rPr>
        <w:br w:type="page"/>
      </w:r>
    </w:p>
    <w:p w14:paraId="194F86C3" w14:textId="77777777" w:rsidR="00B41802" w:rsidRPr="00B521CF" w:rsidRDefault="00B41802" w:rsidP="00CA616F">
      <w:pPr>
        <w:spacing w:after="0" w:line="240" w:lineRule="auto"/>
        <w:ind w:firstLine="720"/>
        <w:jc w:val="both"/>
        <w:rPr>
          <w:rFonts w:ascii="Times New Roman" w:hAnsi="Times New Roman" w:cs="Times New Roman"/>
          <w:iCs/>
          <w:sz w:val="24"/>
          <w:szCs w:val="24"/>
        </w:rPr>
        <w:sectPr w:rsidR="00B41802" w:rsidRPr="00B521CF" w:rsidSect="00F87C0F">
          <w:headerReference w:type="default" r:id="rId9"/>
          <w:footerReference w:type="default" r:id="rId10"/>
          <w:footerReference w:type="first" r:id="rId11"/>
          <w:pgSz w:w="11906" w:h="16838"/>
          <w:pgMar w:top="1276" w:right="1134" w:bottom="1702" w:left="1701" w:header="709" w:footer="709" w:gutter="0"/>
          <w:cols w:space="708"/>
          <w:titlePg/>
          <w:docGrid w:linePitch="360"/>
        </w:sectPr>
      </w:pPr>
    </w:p>
    <w:p w14:paraId="1AF19765" w14:textId="77777777" w:rsidR="00B41802" w:rsidRPr="00B521CF" w:rsidRDefault="00B41802" w:rsidP="00CA616F">
      <w:pPr>
        <w:spacing w:after="0" w:line="240" w:lineRule="auto"/>
        <w:ind w:firstLine="720"/>
        <w:jc w:val="both"/>
        <w:rPr>
          <w:rFonts w:ascii="Times New Roman" w:hAnsi="Times New Roman" w:cs="Times New Roman"/>
          <w:iCs/>
          <w:sz w:val="24"/>
          <w:szCs w:val="24"/>
        </w:rPr>
      </w:pPr>
      <w:r w:rsidRPr="00B521CF">
        <w:rPr>
          <w:rFonts w:ascii="Times New Roman" w:hAnsi="Times New Roman" w:cs="Times New Roman"/>
          <w:iCs/>
          <w:sz w:val="24"/>
          <w:szCs w:val="24"/>
        </w:rPr>
        <w:lastRenderedPageBreak/>
        <w:t xml:space="preserve">Tabula Nr.1.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977"/>
        <w:gridCol w:w="3686"/>
        <w:gridCol w:w="1134"/>
        <w:gridCol w:w="1984"/>
        <w:gridCol w:w="1985"/>
      </w:tblGrid>
      <w:tr w:rsidR="00333233" w:rsidRPr="00B521CF" w14:paraId="5CC9126F" w14:textId="77777777" w:rsidTr="00F758B4">
        <w:tc>
          <w:tcPr>
            <w:tcW w:w="2376" w:type="dxa"/>
            <w:gridSpan w:val="2"/>
            <w:tcBorders>
              <w:bottom w:val="single" w:sz="4" w:space="0" w:color="auto"/>
            </w:tcBorders>
          </w:tcPr>
          <w:p w14:paraId="4149CC24" w14:textId="77777777" w:rsidR="009F5D7E" w:rsidRPr="00B521CF" w:rsidRDefault="009F5D7E" w:rsidP="00CA616F">
            <w:pPr>
              <w:spacing w:after="0" w:line="240" w:lineRule="auto"/>
              <w:rPr>
                <w:rFonts w:ascii="Times New Roman" w:hAnsi="Times New Roman"/>
                <w:b/>
                <w:bCs/>
                <w:sz w:val="20"/>
                <w:szCs w:val="20"/>
              </w:rPr>
            </w:pPr>
            <w:r w:rsidRPr="00B521CF">
              <w:rPr>
                <w:rFonts w:ascii="Times New Roman" w:hAnsi="Times New Roman"/>
                <w:b/>
                <w:bCs/>
                <w:sz w:val="20"/>
                <w:szCs w:val="20"/>
              </w:rPr>
              <w:t xml:space="preserve">Plāna mērķis </w:t>
            </w:r>
          </w:p>
        </w:tc>
        <w:tc>
          <w:tcPr>
            <w:tcW w:w="11766" w:type="dxa"/>
            <w:gridSpan w:val="5"/>
            <w:tcBorders>
              <w:bottom w:val="single" w:sz="4" w:space="0" w:color="auto"/>
            </w:tcBorders>
          </w:tcPr>
          <w:p w14:paraId="472961BC" w14:textId="77777777" w:rsidR="007B32EE" w:rsidRPr="00B521CF" w:rsidRDefault="007B32EE" w:rsidP="00CA616F">
            <w:pPr>
              <w:spacing w:after="0" w:line="240" w:lineRule="auto"/>
              <w:jc w:val="both"/>
              <w:rPr>
                <w:rFonts w:ascii="Times New Roman" w:hAnsi="Times New Roman" w:cs="Times New Roman"/>
                <w:iCs/>
                <w:sz w:val="20"/>
                <w:szCs w:val="20"/>
              </w:rPr>
            </w:pPr>
            <w:r w:rsidRPr="00B521CF">
              <w:rPr>
                <w:rFonts w:ascii="Times New Roman" w:hAnsi="Times New Roman" w:cs="Times New Roman"/>
                <w:iCs/>
                <w:sz w:val="20"/>
                <w:szCs w:val="20"/>
              </w:rPr>
              <w:t>Plāna pasākumu mērķis ir pilnveidot minimālo ienākumu atbalsta sistēmu, sniedzot atbalstu nabadzības un ienākumu nevienlīdzības riskiem visvairāk pakļautajām sabiedrības grupām.</w:t>
            </w:r>
          </w:p>
          <w:p w14:paraId="19974F47" w14:textId="77777777" w:rsidR="009F5D7E" w:rsidRPr="00B521CF" w:rsidRDefault="009F5D7E" w:rsidP="00CA616F">
            <w:pPr>
              <w:spacing w:after="0" w:line="240" w:lineRule="auto"/>
              <w:jc w:val="center"/>
              <w:rPr>
                <w:rFonts w:ascii="Times New Roman" w:hAnsi="Times New Roman"/>
                <w:bCs/>
                <w:sz w:val="20"/>
                <w:szCs w:val="20"/>
              </w:rPr>
            </w:pPr>
          </w:p>
        </w:tc>
      </w:tr>
      <w:tr w:rsidR="00333233" w:rsidRPr="00B521CF" w14:paraId="0D33EBA6" w14:textId="77777777" w:rsidTr="00F758B4">
        <w:tc>
          <w:tcPr>
            <w:tcW w:w="2376" w:type="dxa"/>
            <w:gridSpan w:val="2"/>
            <w:tcBorders>
              <w:top w:val="single" w:sz="4" w:space="0" w:color="auto"/>
              <w:left w:val="single" w:sz="4" w:space="0" w:color="auto"/>
              <w:bottom w:val="single" w:sz="4" w:space="0" w:color="auto"/>
              <w:right w:val="single" w:sz="4" w:space="0" w:color="auto"/>
            </w:tcBorders>
          </w:tcPr>
          <w:p w14:paraId="28D51CA5" w14:textId="77777777" w:rsidR="009F5D7E" w:rsidRPr="00B521CF" w:rsidRDefault="009F5D7E" w:rsidP="00CA616F">
            <w:pPr>
              <w:spacing w:after="0" w:line="240" w:lineRule="auto"/>
              <w:rPr>
                <w:rFonts w:ascii="Times New Roman" w:hAnsi="Times New Roman"/>
                <w:b/>
                <w:bCs/>
                <w:sz w:val="20"/>
                <w:szCs w:val="20"/>
              </w:rPr>
            </w:pPr>
            <w:r w:rsidRPr="00B521CF">
              <w:rPr>
                <w:rFonts w:ascii="Times New Roman" w:hAnsi="Times New Roman"/>
                <w:b/>
                <w:bCs/>
                <w:sz w:val="20"/>
                <w:szCs w:val="20"/>
              </w:rPr>
              <w:t>Politikas rezultāts/-i un rezultatīvais rādītājs/-i</w:t>
            </w:r>
          </w:p>
        </w:tc>
        <w:tc>
          <w:tcPr>
            <w:tcW w:w="11766" w:type="dxa"/>
            <w:gridSpan w:val="5"/>
            <w:tcBorders>
              <w:top w:val="single" w:sz="4" w:space="0" w:color="auto"/>
              <w:left w:val="single" w:sz="4" w:space="0" w:color="auto"/>
              <w:bottom w:val="single" w:sz="4" w:space="0" w:color="auto"/>
              <w:right w:val="single" w:sz="4" w:space="0" w:color="auto"/>
            </w:tcBorders>
          </w:tcPr>
          <w:p w14:paraId="12B8A423" w14:textId="77777777" w:rsidR="00910E0C" w:rsidRPr="00B521CF" w:rsidRDefault="00FC3139" w:rsidP="00CA616F">
            <w:pPr>
              <w:spacing w:after="0" w:line="240" w:lineRule="auto"/>
              <w:rPr>
                <w:rFonts w:ascii="Times New Roman" w:hAnsi="Times New Roman" w:cs="Times New Roman"/>
                <w:bCs/>
                <w:sz w:val="20"/>
                <w:szCs w:val="20"/>
              </w:rPr>
            </w:pPr>
            <w:r w:rsidRPr="00B521CF">
              <w:rPr>
                <w:rFonts w:ascii="Times New Roman" w:hAnsi="Times New Roman" w:cs="Times New Roman"/>
                <w:bCs/>
                <w:sz w:val="20"/>
                <w:szCs w:val="20"/>
              </w:rPr>
              <w:t xml:space="preserve">Pilnveidota minimālo ienākumu atbalsta sistēma, kas mērķēti sniedz atbalstu iedzīvotāju grupām, kurām ir zemi ienākumi un kuras ir visvairāk pakļautas nabadzības riskam, salāgojot atbalstu ar valsts un pašvaldību pieejamajiem </w:t>
            </w:r>
            <w:r w:rsidR="00622AA1" w:rsidRPr="00B521CF">
              <w:rPr>
                <w:rFonts w:ascii="Times New Roman" w:hAnsi="Times New Roman" w:cs="Times New Roman"/>
                <w:bCs/>
                <w:sz w:val="20"/>
                <w:szCs w:val="20"/>
              </w:rPr>
              <w:t xml:space="preserve">finanšu </w:t>
            </w:r>
            <w:r w:rsidRPr="00B521CF">
              <w:rPr>
                <w:rFonts w:ascii="Times New Roman" w:hAnsi="Times New Roman" w:cs="Times New Roman"/>
                <w:bCs/>
                <w:sz w:val="20"/>
                <w:szCs w:val="20"/>
              </w:rPr>
              <w:t xml:space="preserve">resursiem. </w:t>
            </w:r>
          </w:p>
          <w:p w14:paraId="507D7D0C" w14:textId="6792C2E2" w:rsidR="00910E0C" w:rsidRPr="00B521CF" w:rsidRDefault="00910E0C"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 xml:space="preserve">Politikas rezultatīvie rādītāji ir sakārtoti atbilstoši ietekmei uz mērķa grupām – iedzīvotāji ar zemiem ienākumiem, mājsaimniecības ar trīs un vairāk bērniem, pensijas vecuma iedzīvotāji. Plāna politikas rezultatīvo rādītāju visaptverošu </w:t>
            </w:r>
            <w:proofErr w:type="spellStart"/>
            <w:r w:rsidRPr="00B521CF">
              <w:rPr>
                <w:rFonts w:ascii="Times New Roman" w:hAnsi="Times New Roman" w:cs="Times New Roman"/>
                <w:i/>
                <w:sz w:val="20"/>
                <w:szCs w:val="20"/>
              </w:rPr>
              <w:t>ex-post</w:t>
            </w:r>
            <w:proofErr w:type="spellEnd"/>
            <w:r w:rsidRPr="00B521CF">
              <w:rPr>
                <w:rFonts w:ascii="Times New Roman" w:hAnsi="Times New Roman" w:cs="Times New Roman"/>
                <w:sz w:val="20"/>
                <w:szCs w:val="20"/>
              </w:rPr>
              <w:t xml:space="preserve"> izvērtējumu būs iespējams veikt 202</w:t>
            </w:r>
            <w:r w:rsidR="005F0935" w:rsidRPr="00B521CF">
              <w:rPr>
                <w:rFonts w:ascii="Times New Roman" w:hAnsi="Times New Roman" w:cs="Times New Roman"/>
                <w:sz w:val="20"/>
                <w:szCs w:val="20"/>
              </w:rPr>
              <w:t>3</w:t>
            </w:r>
            <w:r w:rsidRPr="00B521CF">
              <w:rPr>
                <w:rFonts w:ascii="Times New Roman" w:hAnsi="Times New Roman" w:cs="Times New Roman"/>
                <w:sz w:val="20"/>
                <w:szCs w:val="20"/>
              </w:rPr>
              <w:t>.gadā, kad būs pieejami ienākumu apsekojuma dati par 202</w:t>
            </w:r>
            <w:r w:rsidR="005F0935" w:rsidRPr="00B521CF">
              <w:rPr>
                <w:rFonts w:ascii="Times New Roman" w:hAnsi="Times New Roman" w:cs="Times New Roman"/>
                <w:sz w:val="20"/>
                <w:szCs w:val="20"/>
              </w:rPr>
              <w:t>1</w:t>
            </w:r>
            <w:r w:rsidRPr="00B521CF">
              <w:rPr>
                <w:rFonts w:ascii="Times New Roman" w:hAnsi="Times New Roman" w:cs="Times New Roman"/>
                <w:sz w:val="20"/>
                <w:szCs w:val="20"/>
              </w:rPr>
              <w:t>.gadu.</w:t>
            </w:r>
          </w:p>
          <w:p w14:paraId="7933273F" w14:textId="05D87D2D" w:rsidR="00F97B42" w:rsidRPr="00B521CF" w:rsidRDefault="00F97B42"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Tabula Nr.1.</w:t>
            </w:r>
            <w:r w:rsidR="00A2658B" w:rsidRPr="00B521CF">
              <w:rPr>
                <w:rFonts w:ascii="Times New Roman" w:hAnsi="Times New Roman" w:cs="Times New Roman"/>
                <w:sz w:val="20"/>
                <w:szCs w:val="20"/>
              </w:rPr>
              <w:t>1.</w:t>
            </w:r>
            <w:r w:rsidRPr="00B521CF">
              <w:rPr>
                <w:rFonts w:ascii="Times New Roman" w:hAnsi="Times New Roman" w:cs="Times New Roman"/>
                <w:sz w:val="20"/>
                <w:szCs w:val="20"/>
              </w:rPr>
              <w:t xml:space="preserve"> Politikas rezultatīvie rādītāji.</w:t>
            </w:r>
          </w:p>
          <w:tbl>
            <w:tblPr>
              <w:tblW w:w="11600" w:type="dxa"/>
              <w:tblLayout w:type="fixed"/>
              <w:tblLook w:val="04A0" w:firstRow="1" w:lastRow="0" w:firstColumn="1" w:lastColumn="0" w:noHBand="0" w:noVBand="1"/>
            </w:tblPr>
            <w:tblGrid>
              <w:gridCol w:w="714"/>
              <w:gridCol w:w="4919"/>
              <w:gridCol w:w="2127"/>
              <w:gridCol w:w="1983"/>
              <w:gridCol w:w="1857"/>
            </w:tblGrid>
            <w:tr w:rsidR="00910E0C" w:rsidRPr="00B521CF" w14:paraId="634DBD2D" w14:textId="77777777" w:rsidTr="00F758B4">
              <w:tc>
                <w:tcPr>
                  <w:tcW w:w="714" w:type="dxa"/>
                  <w:tcBorders>
                    <w:top w:val="single" w:sz="4" w:space="0" w:color="auto"/>
                    <w:left w:val="single" w:sz="4" w:space="0" w:color="auto"/>
                    <w:bottom w:val="single" w:sz="4" w:space="0" w:color="auto"/>
                    <w:right w:val="single" w:sz="4" w:space="0" w:color="auto"/>
                  </w:tcBorders>
                </w:tcPr>
                <w:p w14:paraId="3A759FB0" w14:textId="77777777" w:rsidR="00910E0C" w:rsidRPr="00B521CF" w:rsidRDefault="00910E0C" w:rsidP="00CA616F">
                  <w:pPr>
                    <w:spacing w:after="0" w:line="240" w:lineRule="auto"/>
                    <w:rPr>
                      <w:rFonts w:ascii="Times New Roman" w:hAnsi="Times New Roman" w:cs="Times New Roman"/>
                      <w:b/>
                      <w:sz w:val="20"/>
                      <w:szCs w:val="20"/>
                    </w:rPr>
                  </w:pPr>
                  <w:r w:rsidRPr="00B521CF">
                    <w:rPr>
                      <w:rFonts w:ascii="Times New Roman" w:hAnsi="Times New Roman" w:cs="Times New Roman"/>
                      <w:b/>
                      <w:sz w:val="20"/>
                      <w:szCs w:val="20"/>
                    </w:rPr>
                    <w:t>Nr.</w:t>
                  </w:r>
                </w:p>
              </w:tc>
              <w:tc>
                <w:tcPr>
                  <w:tcW w:w="4919" w:type="dxa"/>
                  <w:tcBorders>
                    <w:top w:val="single" w:sz="4" w:space="0" w:color="auto"/>
                    <w:left w:val="single" w:sz="4" w:space="0" w:color="auto"/>
                    <w:bottom w:val="single" w:sz="4" w:space="0" w:color="auto"/>
                    <w:right w:val="single" w:sz="4" w:space="0" w:color="auto"/>
                  </w:tcBorders>
                </w:tcPr>
                <w:p w14:paraId="4D7BE9E5" w14:textId="77777777" w:rsidR="00910E0C" w:rsidRPr="00B521CF" w:rsidRDefault="00910E0C" w:rsidP="00CA616F">
                  <w:pPr>
                    <w:spacing w:after="0" w:line="240" w:lineRule="auto"/>
                    <w:jc w:val="center"/>
                    <w:rPr>
                      <w:rFonts w:ascii="Times New Roman" w:hAnsi="Times New Roman" w:cs="Times New Roman"/>
                      <w:b/>
                      <w:sz w:val="20"/>
                      <w:szCs w:val="20"/>
                    </w:rPr>
                  </w:pPr>
                  <w:r w:rsidRPr="00B521CF">
                    <w:rPr>
                      <w:rFonts w:ascii="Times New Roman" w:hAnsi="Times New Roman" w:cs="Times New Roman"/>
                      <w:b/>
                      <w:sz w:val="20"/>
                      <w:szCs w:val="20"/>
                    </w:rPr>
                    <w:t>Rezultatīvie rādītāji</w:t>
                  </w:r>
                </w:p>
              </w:tc>
              <w:tc>
                <w:tcPr>
                  <w:tcW w:w="2127" w:type="dxa"/>
                  <w:tcBorders>
                    <w:top w:val="single" w:sz="4" w:space="0" w:color="auto"/>
                    <w:left w:val="single" w:sz="4" w:space="0" w:color="auto"/>
                    <w:bottom w:val="single" w:sz="4" w:space="0" w:color="auto"/>
                    <w:right w:val="single" w:sz="4" w:space="0" w:color="auto"/>
                  </w:tcBorders>
                </w:tcPr>
                <w:p w14:paraId="25C8D08F" w14:textId="77777777" w:rsidR="00910E0C" w:rsidRPr="00B521CF" w:rsidRDefault="00910E0C" w:rsidP="00CA616F">
                  <w:pPr>
                    <w:spacing w:after="0" w:line="240" w:lineRule="auto"/>
                    <w:jc w:val="center"/>
                    <w:rPr>
                      <w:rFonts w:ascii="Times New Roman" w:hAnsi="Times New Roman" w:cs="Times New Roman"/>
                      <w:b/>
                      <w:sz w:val="20"/>
                      <w:szCs w:val="20"/>
                    </w:rPr>
                  </w:pPr>
                  <w:r w:rsidRPr="00B521CF">
                    <w:rPr>
                      <w:rFonts w:ascii="Times New Roman" w:hAnsi="Times New Roman" w:cs="Times New Roman"/>
                      <w:b/>
                      <w:sz w:val="20"/>
                      <w:szCs w:val="20"/>
                    </w:rPr>
                    <w:t>Rādītāja sākotnējā vērtība</w:t>
                  </w:r>
                </w:p>
              </w:tc>
              <w:tc>
                <w:tcPr>
                  <w:tcW w:w="1983" w:type="dxa"/>
                  <w:tcBorders>
                    <w:top w:val="single" w:sz="4" w:space="0" w:color="auto"/>
                    <w:left w:val="single" w:sz="4" w:space="0" w:color="auto"/>
                    <w:bottom w:val="single" w:sz="4" w:space="0" w:color="auto"/>
                    <w:right w:val="single" w:sz="4" w:space="0" w:color="auto"/>
                  </w:tcBorders>
                </w:tcPr>
                <w:p w14:paraId="23F5B3AD" w14:textId="77777777" w:rsidR="00910E0C" w:rsidRPr="00B521CF" w:rsidRDefault="00910E0C" w:rsidP="00CA616F">
                  <w:pPr>
                    <w:spacing w:after="0" w:line="240" w:lineRule="auto"/>
                    <w:jc w:val="center"/>
                    <w:rPr>
                      <w:rFonts w:ascii="Times New Roman" w:hAnsi="Times New Roman" w:cs="Times New Roman"/>
                      <w:b/>
                      <w:sz w:val="20"/>
                      <w:szCs w:val="20"/>
                    </w:rPr>
                  </w:pPr>
                  <w:r w:rsidRPr="00B521CF">
                    <w:rPr>
                      <w:rFonts w:ascii="Times New Roman" w:hAnsi="Times New Roman" w:cs="Times New Roman"/>
                      <w:b/>
                      <w:sz w:val="20"/>
                      <w:szCs w:val="20"/>
                    </w:rPr>
                    <w:t>Rādītāja sasniedzamā vērtība</w:t>
                  </w:r>
                </w:p>
              </w:tc>
              <w:tc>
                <w:tcPr>
                  <w:tcW w:w="1857" w:type="dxa"/>
                  <w:tcBorders>
                    <w:top w:val="single" w:sz="4" w:space="0" w:color="auto"/>
                    <w:left w:val="single" w:sz="4" w:space="0" w:color="auto"/>
                    <w:bottom w:val="single" w:sz="4" w:space="0" w:color="auto"/>
                    <w:right w:val="single" w:sz="4" w:space="0" w:color="auto"/>
                  </w:tcBorders>
                </w:tcPr>
                <w:p w14:paraId="23FAB064" w14:textId="77777777" w:rsidR="00910E0C" w:rsidRPr="00B521CF" w:rsidRDefault="00910E0C" w:rsidP="00CA616F">
                  <w:pPr>
                    <w:spacing w:after="0" w:line="240" w:lineRule="auto"/>
                    <w:jc w:val="center"/>
                    <w:rPr>
                      <w:rFonts w:ascii="Times New Roman" w:hAnsi="Times New Roman" w:cs="Times New Roman"/>
                      <w:b/>
                      <w:sz w:val="20"/>
                      <w:szCs w:val="20"/>
                    </w:rPr>
                  </w:pPr>
                  <w:r w:rsidRPr="00B521CF">
                    <w:rPr>
                      <w:rFonts w:ascii="Times New Roman" w:hAnsi="Times New Roman" w:cs="Times New Roman"/>
                      <w:b/>
                      <w:sz w:val="20"/>
                      <w:szCs w:val="20"/>
                    </w:rPr>
                    <w:t>Datu avots</w:t>
                  </w:r>
                </w:p>
              </w:tc>
            </w:tr>
            <w:tr w:rsidR="00910E0C" w:rsidRPr="00B521CF" w14:paraId="489FA529" w14:textId="77777777" w:rsidTr="00F758B4">
              <w:tc>
                <w:tcPr>
                  <w:tcW w:w="714" w:type="dxa"/>
                  <w:tcBorders>
                    <w:top w:val="single" w:sz="4" w:space="0" w:color="auto"/>
                    <w:left w:val="single" w:sz="4" w:space="0" w:color="auto"/>
                    <w:bottom w:val="single" w:sz="4" w:space="0" w:color="auto"/>
                    <w:right w:val="single" w:sz="4" w:space="0" w:color="auto"/>
                  </w:tcBorders>
                </w:tcPr>
                <w:p w14:paraId="385F40D0"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1.</w:t>
                  </w:r>
                </w:p>
              </w:tc>
              <w:tc>
                <w:tcPr>
                  <w:tcW w:w="4919" w:type="dxa"/>
                  <w:tcBorders>
                    <w:top w:val="single" w:sz="4" w:space="0" w:color="auto"/>
                    <w:left w:val="single" w:sz="4" w:space="0" w:color="auto"/>
                    <w:bottom w:val="single" w:sz="4" w:space="0" w:color="auto"/>
                    <w:right w:val="single" w:sz="4" w:space="0" w:color="auto"/>
                  </w:tcBorders>
                </w:tcPr>
                <w:p w14:paraId="394640C2"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Ekvivalento rīcībā esošo ienākumu pieaugums 1.ienākumu decilē, % (iedzīvotāju 1.deciles ienākumu īpatsvars kopējā visu mājsaimniecību ienākumu apjomā, %)</w:t>
                  </w:r>
                </w:p>
              </w:tc>
              <w:tc>
                <w:tcPr>
                  <w:tcW w:w="2127" w:type="dxa"/>
                  <w:tcBorders>
                    <w:top w:val="single" w:sz="4" w:space="0" w:color="auto"/>
                    <w:left w:val="single" w:sz="4" w:space="0" w:color="auto"/>
                    <w:bottom w:val="single" w:sz="4" w:space="0" w:color="auto"/>
                    <w:right w:val="single" w:sz="4" w:space="0" w:color="auto"/>
                  </w:tcBorders>
                </w:tcPr>
                <w:p w14:paraId="572F1A1B"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2.47 (2015.g.)</w:t>
                  </w:r>
                </w:p>
              </w:tc>
              <w:tc>
                <w:tcPr>
                  <w:tcW w:w="1983" w:type="dxa"/>
                  <w:tcBorders>
                    <w:top w:val="single" w:sz="4" w:space="0" w:color="auto"/>
                    <w:left w:val="single" w:sz="4" w:space="0" w:color="auto"/>
                    <w:bottom w:val="single" w:sz="4" w:space="0" w:color="auto"/>
                    <w:right w:val="single" w:sz="4" w:space="0" w:color="auto"/>
                  </w:tcBorders>
                </w:tcPr>
                <w:p w14:paraId="45097086" w14:textId="77777777" w:rsidR="00910E0C" w:rsidRPr="00B521CF" w:rsidRDefault="00910E0C"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2.49 (2020.g.)</w:t>
                  </w:r>
                </w:p>
                <w:p w14:paraId="162EA20B" w14:textId="77777777" w:rsidR="00910E0C" w:rsidRPr="00B521CF" w:rsidRDefault="00910E0C" w:rsidP="00CA616F">
                  <w:pPr>
                    <w:spacing w:after="0" w:line="240" w:lineRule="auto"/>
                    <w:jc w:val="both"/>
                    <w:rPr>
                      <w:rFonts w:ascii="Times New Roman" w:hAnsi="Times New Roman" w:cs="Times New Roman"/>
                      <w:sz w:val="20"/>
                      <w:szCs w:val="20"/>
                    </w:rPr>
                  </w:pPr>
                </w:p>
              </w:tc>
              <w:tc>
                <w:tcPr>
                  <w:tcW w:w="1857" w:type="dxa"/>
                  <w:tcBorders>
                    <w:top w:val="single" w:sz="4" w:space="0" w:color="auto"/>
                    <w:left w:val="single" w:sz="4" w:space="0" w:color="auto"/>
                    <w:bottom w:val="single" w:sz="4" w:space="0" w:color="auto"/>
                    <w:right w:val="single" w:sz="4" w:space="0" w:color="auto"/>
                  </w:tcBorders>
                </w:tcPr>
                <w:p w14:paraId="160B3FEA" w14:textId="5F5C2DAA" w:rsidR="00910E0C" w:rsidRPr="00B521CF" w:rsidRDefault="003117AA" w:rsidP="00CA616F">
                  <w:pPr>
                    <w:spacing w:after="0" w:line="240" w:lineRule="auto"/>
                    <w:rPr>
                      <w:rFonts w:ascii="Times New Roman" w:hAnsi="Times New Roman" w:cs="Times New Roman"/>
                      <w:sz w:val="20"/>
                      <w:szCs w:val="20"/>
                    </w:rPr>
                  </w:pPr>
                  <w:r w:rsidRPr="00B521CF">
                    <w:rPr>
                      <w:rFonts w:ascii="Times New Roman" w:hAnsi="Times New Roman" w:cs="Times New Roman"/>
                      <w:iCs/>
                      <w:sz w:val="20"/>
                      <w:szCs w:val="20"/>
                    </w:rPr>
                    <w:t>EURO</w:t>
                  </w:r>
                  <w:r w:rsidR="00910E0C" w:rsidRPr="00B521CF">
                    <w:rPr>
                      <w:rFonts w:ascii="Times New Roman" w:hAnsi="Times New Roman" w:cs="Times New Roman"/>
                      <w:sz w:val="20"/>
                      <w:szCs w:val="20"/>
                    </w:rPr>
                    <w:t xml:space="preserve">MOD </w:t>
                  </w:r>
                  <w:proofErr w:type="spellStart"/>
                  <w:r w:rsidR="00910E0C" w:rsidRPr="00B521CF">
                    <w:rPr>
                      <w:rFonts w:ascii="Times New Roman" w:hAnsi="Times New Roman" w:cs="Times New Roman"/>
                      <w:sz w:val="20"/>
                      <w:szCs w:val="20"/>
                    </w:rPr>
                    <w:t>mikrosimulācijas</w:t>
                  </w:r>
                  <w:proofErr w:type="spellEnd"/>
                </w:p>
              </w:tc>
            </w:tr>
            <w:tr w:rsidR="00910E0C" w:rsidRPr="00B521CF" w14:paraId="6767DE91" w14:textId="77777777" w:rsidTr="00F758B4">
              <w:tc>
                <w:tcPr>
                  <w:tcW w:w="714" w:type="dxa"/>
                  <w:tcBorders>
                    <w:top w:val="single" w:sz="4" w:space="0" w:color="auto"/>
                    <w:left w:val="single" w:sz="4" w:space="0" w:color="auto"/>
                    <w:bottom w:val="single" w:sz="4" w:space="0" w:color="auto"/>
                    <w:right w:val="single" w:sz="4" w:space="0" w:color="auto"/>
                  </w:tcBorders>
                </w:tcPr>
                <w:p w14:paraId="2F8FF5BB"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2</w:t>
                  </w:r>
                  <w:r w:rsidR="007D21F6" w:rsidRPr="00B521CF">
                    <w:rPr>
                      <w:rFonts w:ascii="Times New Roman" w:hAnsi="Times New Roman" w:cs="Times New Roman"/>
                      <w:sz w:val="20"/>
                      <w:szCs w:val="20"/>
                    </w:rPr>
                    <w:t>.</w:t>
                  </w:r>
                </w:p>
              </w:tc>
              <w:tc>
                <w:tcPr>
                  <w:tcW w:w="4919" w:type="dxa"/>
                  <w:tcBorders>
                    <w:top w:val="single" w:sz="4" w:space="0" w:color="auto"/>
                    <w:left w:val="single" w:sz="4" w:space="0" w:color="auto"/>
                    <w:bottom w:val="single" w:sz="4" w:space="0" w:color="auto"/>
                    <w:right w:val="single" w:sz="4" w:space="0" w:color="auto"/>
                  </w:tcBorders>
                  <w:shd w:val="clear" w:color="auto" w:fill="auto"/>
                </w:tcPr>
                <w:p w14:paraId="40D2C69F" w14:textId="64C99E83"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Personu, kuru ienākumi ir zem 1</w:t>
                  </w:r>
                  <w:r w:rsidR="00572B5D" w:rsidRPr="00B521CF">
                    <w:rPr>
                      <w:rFonts w:ascii="Times New Roman" w:hAnsi="Times New Roman" w:cs="Times New Roman"/>
                      <w:sz w:val="20"/>
                      <w:szCs w:val="20"/>
                    </w:rPr>
                    <w:t>9</w:t>
                  </w:r>
                  <w:r w:rsidR="00965BCC" w:rsidRPr="00B521CF">
                    <w:rPr>
                      <w:rFonts w:ascii="Times New Roman" w:hAnsi="Times New Roman" w:cs="Times New Roman"/>
                      <w:sz w:val="20"/>
                      <w:szCs w:val="20"/>
                    </w:rPr>
                    <w:t>8</w:t>
                  </w:r>
                  <w:r w:rsidRPr="00B521CF">
                    <w:rPr>
                      <w:rFonts w:ascii="Times New Roman" w:hAnsi="Times New Roman" w:cs="Times New Roman"/>
                      <w:sz w:val="20"/>
                      <w:szCs w:val="20"/>
                    </w:rPr>
                    <w:t xml:space="preserve"> </w:t>
                  </w:r>
                  <w:proofErr w:type="spellStart"/>
                  <w:r w:rsidR="003117AA" w:rsidRPr="00B521CF">
                    <w:rPr>
                      <w:rFonts w:ascii="Times New Roman" w:hAnsi="Times New Roman" w:cs="Times New Roman"/>
                      <w:i/>
                      <w:sz w:val="20"/>
                      <w:szCs w:val="20"/>
                    </w:rPr>
                    <w:t>euro</w:t>
                  </w:r>
                  <w:proofErr w:type="spellEnd"/>
                  <w:r w:rsidRPr="00B521CF">
                    <w:rPr>
                      <w:rFonts w:ascii="Times New Roman" w:hAnsi="Times New Roman" w:cs="Times New Roman"/>
                      <w:sz w:val="20"/>
                      <w:szCs w:val="20"/>
                    </w:rPr>
                    <w:t>, īpatsvars 1.kvintilē, % un skaits 1.kvintilē, tūkst.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1AAABC" w14:textId="1B1A93C2" w:rsidR="0049597E" w:rsidRPr="00B521CF" w:rsidRDefault="00962B84" w:rsidP="00CA616F">
                  <w:pPr>
                    <w:spacing w:after="0" w:line="240" w:lineRule="auto"/>
                    <w:rPr>
                      <w:rFonts w:ascii="Times New Roman" w:hAnsi="Times New Roman" w:cs="Times New Roman"/>
                      <w:sz w:val="20"/>
                      <w:szCs w:val="20"/>
                      <w:highlight w:val="yellow"/>
                    </w:rPr>
                  </w:pPr>
                  <w:r w:rsidRPr="00B521CF">
                    <w:rPr>
                      <w:rFonts w:ascii="Times New Roman" w:hAnsi="Times New Roman" w:cs="Times New Roman"/>
                      <w:sz w:val="20"/>
                      <w:szCs w:val="20"/>
                    </w:rPr>
                    <w:t>43.0/169.8</w:t>
                  </w:r>
                  <w:r w:rsidR="0049597E" w:rsidRPr="00B521CF">
                    <w:rPr>
                      <w:rFonts w:ascii="Times New Roman" w:hAnsi="Times New Roman" w:cs="Times New Roman"/>
                      <w:sz w:val="20"/>
                      <w:szCs w:val="20"/>
                    </w:rPr>
                    <w:t xml:space="preserve"> (201</w:t>
                  </w:r>
                  <w:r w:rsidRPr="00B521CF">
                    <w:rPr>
                      <w:rFonts w:ascii="Times New Roman" w:hAnsi="Times New Roman" w:cs="Times New Roman"/>
                      <w:sz w:val="20"/>
                      <w:szCs w:val="20"/>
                    </w:rPr>
                    <w:t>7</w:t>
                  </w:r>
                  <w:r w:rsidR="0049597E"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714DA7F" w14:textId="722139B9" w:rsidR="00910E0C" w:rsidRPr="00B521CF" w:rsidRDefault="00910E0C"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Paredzams 202</w:t>
                  </w:r>
                  <w:r w:rsidR="00572B5D" w:rsidRPr="00B521CF">
                    <w:rPr>
                      <w:rFonts w:ascii="Times New Roman" w:hAnsi="Times New Roman" w:cs="Times New Roman"/>
                      <w:sz w:val="20"/>
                      <w:szCs w:val="20"/>
                    </w:rPr>
                    <w:t>1</w:t>
                  </w:r>
                  <w:r w:rsidRPr="00B521CF">
                    <w:rPr>
                      <w:rFonts w:ascii="Times New Roman" w:hAnsi="Times New Roman" w:cs="Times New Roman"/>
                      <w:sz w:val="20"/>
                      <w:szCs w:val="20"/>
                    </w:rPr>
                    <w:t>.gada rādītāja vērtības samazinājums.</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60EF8B3" w14:textId="24E4E224"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CSP</w:t>
                  </w:r>
                </w:p>
              </w:tc>
            </w:tr>
            <w:tr w:rsidR="00910E0C" w:rsidRPr="00B521CF" w14:paraId="6DA6A299" w14:textId="77777777" w:rsidTr="00F758B4">
              <w:trPr>
                <w:trHeight w:val="709"/>
              </w:trPr>
              <w:tc>
                <w:tcPr>
                  <w:tcW w:w="714" w:type="dxa"/>
                  <w:tcBorders>
                    <w:top w:val="single" w:sz="4" w:space="0" w:color="auto"/>
                    <w:left w:val="single" w:sz="4" w:space="0" w:color="auto"/>
                    <w:bottom w:val="single" w:sz="4" w:space="0" w:color="auto"/>
                    <w:right w:val="single" w:sz="4" w:space="0" w:color="auto"/>
                  </w:tcBorders>
                </w:tcPr>
                <w:p w14:paraId="16D23DF7"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3</w:t>
                  </w:r>
                  <w:r w:rsidR="007D21F6" w:rsidRPr="00B521CF">
                    <w:rPr>
                      <w:rFonts w:ascii="Times New Roman" w:hAnsi="Times New Roman" w:cs="Times New Roman"/>
                      <w:sz w:val="20"/>
                      <w:szCs w:val="20"/>
                    </w:rPr>
                    <w:t>.</w:t>
                  </w:r>
                </w:p>
              </w:tc>
              <w:tc>
                <w:tcPr>
                  <w:tcW w:w="4919" w:type="dxa"/>
                  <w:tcBorders>
                    <w:top w:val="single" w:sz="4" w:space="0" w:color="auto"/>
                    <w:left w:val="single" w:sz="4" w:space="0" w:color="auto"/>
                    <w:bottom w:val="single" w:sz="4" w:space="0" w:color="auto"/>
                    <w:right w:val="single" w:sz="4" w:space="0" w:color="auto"/>
                  </w:tcBorders>
                  <w:shd w:val="clear" w:color="auto" w:fill="auto"/>
                </w:tcPr>
                <w:p w14:paraId="033AF97D" w14:textId="7FB053A8"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Personu, kuru ienākumi ir zem 9</w:t>
                  </w:r>
                  <w:r w:rsidR="00572B5D" w:rsidRPr="00B521CF">
                    <w:rPr>
                      <w:rFonts w:ascii="Times New Roman" w:hAnsi="Times New Roman" w:cs="Times New Roman"/>
                      <w:sz w:val="20"/>
                      <w:szCs w:val="20"/>
                    </w:rPr>
                    <w:t>9</w:t>
                  </w:r>
                  <w:r w:rsidRPr="00B521CF">
                    <w:rPr>
                      <w:rFonts w:ascii="Times New Roman" w:hAnsi="Times New Roman" w:cs="Times New Roman"/>
                      <w:sz w:val="20"/>
                      <w:szCs w:val="20"/>
                    </w:rPr>
                    <w:t xml:space="preserve"> </w:t>
                  </w:r>
                  <w:proofErr w:type="spellStart"/>
                  <w:r w:rsidR="003117AA" w:rsidRPr="00B521CF">
                    <w:rPr>
                      <w:rFonts w:ascii="Times New Roman" w:hAnsi="Times New Roman" w:cs="Times New Roman"/>
                      <w:i/>
                      <w:sz w:val="20"/>
                      <w:szCs w:val="20"/>
                    </w:rPr>
                    <w:t>euro</w:t>
                  </w:r>
                  <w:proofErr w:type="spellEnd"/>
                  <w:r w:rsidRPr="00B521CF">
                    <w:rPr>
                      <w:rFonts w:ascii="Times New Roman" w:hAnsi="Times New Roman" w:cs="Times New Roman"/>
                      <w:sz w:val="20"/>
                      <w:szCs w:val="20"/>
                    </w:rPr>
                    <w:t>, īpatsvars 1.kvintilē, % un skaits 1.kvintilē, tūkst.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81E982" w14:textId="3B2A73AB" w:rsidR="00910E0C" w:rsidRPr="00B521CF" w:rsidRDefault="00962B84" w:rsidP="00CA616F">
                  <w:pPr>
                    <w:spacing w:after="0" w:line="240" w:lineRule="auto"/>
                    <w:rPr>
                      <w:rFonts w:ascii="Times New Roman" w:hAnsi="Times New Roman" w:cs="Times New Roman"/>
                      <w:sz w:val="20"/>
                      <w:szCs w:val="20"/>
                      <w:highlight w:val="yellow"/>
                    </w:rPr>
                  </w:pPr>
                  <w:r w:rsidRPr="00B521CF">
                    <w:rPr>
                      <w:rFonts w:ascii="Times New Roman" w:hAnsi="Times New Roman" w:cs="Times New Roman"/>
                      <w:sz w:val="20"/>
                      <w:szCs w:val="20"/>
                    </w:rPr>
                    <w:t>12.9</w:t>
                  </w:r>
                  <w:r w:rsidR="0049597E" w:rsidRPr="00B521CF">
                    <w:rPr>
                      <w:rFonts w:ascii="Times New Roman" w:hAnsi="Times New Roman" w:cs="Times New Roman"/>
                      <w:sz w:val="20"/>
                      <w:szCs w:val="20"/>
                    </w:rPr>
                    <w:t>/5</w:t>
                  </w:r>
                  <w:r w:rsidRPr="00B521CF">
                    <w:rPr>
                      <w:rFonts w:ascii="Times New Roman" w:hAnsi="Times New Roman" w:cs="Times New Roman"/>
                      <w:sz w:val="20"/>
                      <w:szCs w:val="20"/>
                    </w:rPr>
                    <w:t>0.8</w:t>
                  </w:r>
                  <w:r w:rsidR="0049597E" w:rsidRPr="00B521CF">
                    <w:rPr>
                      <w:rFonts w:ascii="Times New Roman" w:hAnsi="Times New Roman" w:cs="Times New Roman"/>
                      <w:sz w:val="20"/>
                      <w:szCs w:val="20"/>
                    </w:rPr>
                    <w:t xml:space="preserve"> (201</w:t>
                  </w:r>
                  <w:r w:rsidRPr="00B521CF">
                    <w:rPr>
                      <w:rFonts w:ascii="Times New Roman" w:hAnsi="Times New Roman" w:cs="Times New Roman"/>
                      <w:sz w:val="20"/>
                      <w:szCs w:val="20"/>
                    </w:rPr>
                    <w:t>7</w:t>
                  </w:r>
                  <w:r w:rsidR="0049597E"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AE7E370" w14:textId="440709F0" w:rsidR="00910E0C" w:rsidRPr="00B521CF" w:rsidRDefault="00910E0C"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Paredzams 202</w:t>
                  </w:r>
                  <w:r w:rsidR="007A2EFB" w:rsidRPr="00B521CF">
                    <w:rPr>
                      <w:rFonts w:ascii="Times New Roman" w:hAnsi="Times New Roman" w:cs="Times New Roman"/>
                      <w:sz w:val="20"/>
                      <w:szCs w:val="20"/>
                    </w:rPr>
                    <w:t>1</w:t>
                  </w:r>
                  <w:r w:rsidRPr="00B521CF">
                    <w:rPr>
                      <w:rFonts w:ascii="Times New Roman" w:hAnsi="Times New Roman" w:cs="Times New Roman"/>
                      <w:sz w:val="20"/>
                      <w:szCs w:val="20"/>
                    </w:rPr>
                    <w:t>.gada rādītāja vērtības samazinājums.</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D0D2DE6"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CSP</w:t>
                  </w:r>
                </w:p>
              </w:tc>
            </w:tr>
            <w:tr w:rsidR="00910E0C" w:rsidRPr="00B521CF" w14:paraId="391F9880" w14:textId="77777777" w:rsidTr="00F758B4">
              <w:tc>
                <w:tcPr>
                  <w:tcW w:w="714" w:type="dxa"/>
                  <w:tcBorders>
                    <w:top w:val="single" w:sz="4" w:space="0" w:color="auto"/>
                    <w:left w:val="single" w:sz="4" w:space="0" w:color="auto"/>
                    <w:bottom w:val="single" w:sz="4" w:space="0" w:color="auto"/>
                    <w:right w:val="single" w:sz="4" w:space="0" w:color="auto"/>
                  </w:tcBorders>
                </w:tcPr>
                <w:p w14:paraId="2CB8C3D1"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4</w:t>
                  </w:r>
                  <w:r w:rsidR="007D21F6" w:rsidRPr="00B521CF">
                    <w:rPr>
                      <w:rFonts w:ascii="Times New Roman" w:hAnsi="Times New Roman" w:cs="Times New Roman"/>
                      <w:sz w:val="20"/>
                      <w:szCs w:val="20"/>
                    </w:rPr>
                    <w:t>.</w:t>
                  </w:r>
                </w:p>
              </w:tc>
              <w:tc>
                <w:tcPr>
                  <w:tcW w:w="4919" w:type="dxa"/>
                  <w:tcBorders>
                    <w:top w:val="single" w:sz="4" w:space="0" w:color="auto"/>
                    <w:left w:val="single" w:sz="4" w:space="0" w:color="auto"/>
                    <w:bottom w:val="single" w:sz="4" w:space="0" w:color="auto"/>
                    <w:right w:val="single" w:sz="4" w:space="0" w:color="auto"/>
                  </w:tcBorders>
                </w:tcPr>
                <w:p w14:paraId="473CE2B2"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GMI pabalsta saņēmēju īpatsvars par trūcīgām atzīto personu kopējā skaitā, %;</w:t>
                  </w:r>
                </w:p>
              </w:tc>
              <w:tc>
                <w:tcPr>
                  <w:tcW w:w="2127" w:type="dxa"/>
                  <w:tcBorders>
                    <w:top w:val="single" w:sz="4" w:space="0" w:color="auto"/>
                    <w:left w:val="single" w:sz="4" w:space="0" w:color="auto"/>
                    <w:bottom w:val="single" w:sz="4" w:space="0" w:color="auto"/>
                    <w:right w:val="single" w:sz="4" w:space="0" w:color="auto"/>
                  </w:tcBorders>
                </w:tcPr>
                <w:p w14:paraId="05D1A23B" w14:textId="5A9046EA" w:rsidR="0092700B" w:rsidRPr="00B521CF" w:rsidRDefault="00734424"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41</w:t>
                  </w:r>
                  <w:r w:rsidR="00904FB5" w:rsidRPr="00B521CF">
                    <w:rPr>
                      <w:rFonts w:ascii="Times New Roman" w:hAnsi="Times New Roman" w:cs="Times New Roman"/>
                      <w:sz w:val="20"/>
                      <w:szCs w:val="20"/>
                    </w:rPr>
                    <w:t>.48</w:t>
                  </w:r>
                  <w:r w:rsidR="0092700B" w:rsidRPr="00B521CF">
                    <w:rPr>
                      <w:rFonts w:ascii="Times New Roman" w:hAnsi="Times New Roman" w:cs="Times New Roman"/>
                      <w:sz w:val="20"/>
                      <w:szCs w:val="20"/>
                    </w:rPr>
                    <w:t>(201</w:t>
                  </w:r>
                  <w:r w:rsidRPr="00B521CF">
                    <w:rPr>
                      <w:rFonts w:ascii="Times New Roman" w:hAnsi="Times New Roman" w:cs="Times New Roman"/>
                      <w:sz w:val="20"/>
                      <w:szCs w:val="20"/>
                    </w:rPr>
                    <w:t>7</w:t>
                  </w:r>
                  <w:r w:rsidR="0092700B" w:rsidRPr="00B521CF">
                    <w:rPr>
                      <w:rFonts w:ascii="Times New Roman" w:hAnsi="Times New Roman" w:cs="Times New Roman"/>
                      <w:sz w:val="20"/>
                      <w:szCs w:val="20"/>
                    </w:rPr>
                    <w:t>.g.)</w:t>
                  </w:r>
                </w:p>
                <w:p w14:paraId="6712E122" w14:textId="5A53BDA7" w:rsidR="007A2EFB"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3</w:t>
                  </w:r>
                  <w:r w:rsidR="007A2EFB" w:rsidRPr="00B521CF">
                    <w:rPr>
                      <w:rFonts w:ascii="Times New Roman" w:hAnsi="Times New Roman" w:cs="Times New Roman"/>
                      <w:sz w:val="20"/>
                      <w:szCs w:val="20"/>
                    </w:rPr>
                    <w:t>7</w:t>
                  </w:r>
                  <w:r w:rsidRPr="00B521CF">
                    <w:rPr>
                      <w:rFonts w:ascii="Times New Roman" w:hAnsi="Times New Roman" w:cs="Times New Roman"/>
                      <w:sz w:val="20"/>
                      <w:szCs w:val="20"/>
                    </w:rPr>
                    <w:t>.</w:t>
                  </w:r>
                  <w:r w:rsidR="007A2EFB" w:rsidRPr="00B521CF">
                    <w:rPr>
                      <w:rFonts w:ascii="Times New Roman" w:hAnsi="Times New Roman" w:cs="Times New Roman"/>
                      <w:sz w:val="20"/>
                      <w:szCs w:val="20"/>
                    </w:rPr>
                    <w:t>39</w:t>
                  </w:r>
                  <w:r w:rsidR="00622AA1" w:rsidRPr="00B521CF">
                    <w:rPr>
                      <w:rFonts w:ascii="Times New Roman" w:hAnsi="Times New Roman" w:cs="Times New Roman"/>
                      <w:sz w:val="20"/>
                      <w:szCs w:val="20"/>
                    </w:rPr>
                    <w:t xml:space="preserve"> </w:t>
                  </w:r>
                  <w:r w:rsidRPr="00B521CF">
                    <w:rPr>
                      <w:rFonts w:ascii="Times New Roman" w:hAnsi="Times New Roman" w:cs="Times New Roman"/>
                      <w:sz w:val="20"/>
                      <w:szCs w:val="20"/>
                    </w:rPr>
                    <w:t>(</w:t>
                  </w:r>
                  <w:r w:rsidR="00410EF8" w:rsidRPr="00B521CF">
                    <w:rPr>
                      <w:rFonts w:ascii="Times New Roman" w:hAnsi="Times New Roman" w:cs="Times New Roman"/>
                      <w:sz w:val="20"/>
                      <w:szCs w:val="20"/>
                    </w:rPr>
                    <w:t>20</w:t>
                  </w:r>
                  <w:r w:rsidR="007A2EFB" w:rsidRPr="00B521CF">
                    <w:rPr>
                      <w:rFonts w:ascii="Times New Roman" w:hAnsi="Times New Roman" w:cs="Times New Roman"/>
                      <w:sz w:val="20"/>
                      <w:szCs w:val="20"/>
                    </w:rPr>
                    <w:t>18</w:t>
                  </w:r>
                  <w:r w:rsidRPr="00B521CF">
                    <w:rPr>
                      <w:rFonts w:ascii="Times New Roman" w:hAnsi="Times New Roman" w:cs="Times New Roman"/>
                      <w:sz w:val="20"/>
                      <w:szCs w:val="20"/>
                    </w:rPr>
                    <w:t>.g.</w:t>
                  </w:r>
                  <w:r w:rsidR="007A2EFB" w:rsidRPr="00B521CF">
                    <w:rPr>
                      <w:rFonts w:ascii="Times New Roman" w:hAnsi="Times New Roman" w:cs="Times New Roman"/>
                      <w:sz w:val="20"/>
                      <w:szCs w:val="20"/>
                    </w:rPr>
                    <w:t>)</w:t>
                  </w:r>
                </w:p>
                <w:p w14:paraId="5649638F" w14:textId="20701A3B" w:rsidR="00910E0C" w:rsidRPr="00B521CF" w:rsidRDefault="007A2EFB"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36.17 (2020.g.</w:t>
                  </w:r>
                  <w:r w:rsidR="00E04026" w:rsidRPr="00B521CF">
                    <w:rPr>
                      <w:rFonts w:ascii="Times New Roman" w:hAnsi="Times New Roman" w:cs="Times New Roman"/>
                      <w:sz w:val="20"/>
                      <w:szCs w:val="20"/>
                    </w:rPr>
                    <w:t xml:space="preserve">provizoriski, </w:t>
                  </w:r>
                  <w:r w:rsidR="00910E0C" w:rsidRPr="00B521CF">
                    <w:rPr>
                      <w:rFonts w:ascii="Times New Roman" w:hAnsi="Times New Roman" w:cs="Times New Roman"/>
                      <w:sz w:val="20"/>
                      <w:szCs w:val="20"/>
                    </w:rPr>
                    <w:t>pirms atbilstošo pasākumu ieviešanas)</w:t>
                  </w:r>
                </w:p>
              </w:tc>
              <w:tc>
                <w:tcPr>
                  <w:tcW w:w="1983" w:type="dxa"/>
                  <w:tcBorders>
                    <w:top w:val="single" w:sz="4" w:space="0" w:color="auto"/>
                    <w:left w:val="single" w:sz="4" w:space="0" w:color="auto"/>
                    <w:bottom w:val="single" w:sz="4" w:space="0" w:color="auto"/>
                    <w:right w:val="single" w:sz="4" w:space="0" w:color="auto"/>
                  </w:tcBorders>
                </w:tcPr>
                <w:p w14:paraId="587D52A5" w14:textId="731DB94B" w:rsidR="00910E0C" w:rsidRPr="00B521CF" w:rsidRDefault="00910E0C"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49.59 (provizoriski, 202</w:t>
                  </w:r>
                  <w:r w:rsidR="00410EF8" w:rsidRPr="00B521CF">
                    <w:rPr>
                      <w:rFonts w:ascii="Times New Roman" w:hAnsi="Times New Roman" w:cs="Times New Roman"/>
                      <w:sz w:val="20"/>
                      <w:szCs w:val="20"/>
                    </w:rPr>
                    <w:t>1</w:t>
                  </w:r>
                  <w:r w:rsidRPr="00B521CF">
                    <w:rPr>
                      <w:rFonts w:ascii="Times New Roman" w:hAnsi="Times New Roman" w:cs="Times New Roman"/>
                      <w:sz w:val="20"/>
                      <w:szCs w:val="20"/>
                    </w:rPr>
                    <w:t>.g.)</w:t>
                  </w:r>
                </w:p>
              </w:tc>
              <w:tc>
                <w:tcPr>
                  <w:tcW w:w="1857" w:type="dxa"/>
                  <w:tcBorders>
                    <w:top w:val="single" w:sz="4" w:space="0" w:color="auto"/>
                    <w:left w:val="single" w:sz="4" w:space="0" w:color="auto"/>
                    <w:bottom w:val="single" w:sz="4" w:space="0" w:color="auto"/>
                    <w:right w:val="single" w:sz="4" w:space="0" w:color="auto"/>
                  </w:tcBorders>
                </w:tcPr>
                <w:p w14:paraId="5AD85AC8" w14:textId="75410606" w:rsidR="00910E0C" w:rsidRPr="00B521CF" w:rsidRDefault="00612DD6"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LM</w:t>
                  </w:r>
                  <w:r w:rsidR="00910E0C" w:rsidRPr="00B521CF">
                    <w:rPr>
                      <w:rFonts w:ascii="Times New Roman" w:hAnsi="Times New Roman" w:cs="Times New Roman"/>
                      <w:sz w:val="20"/>
                      <w:szCs w:val="20"/>
                    </w:rPr>
                    <w:t xml:space="preserve"> Valsts sociālās politikas monitoringa informācijas sistēmas (SPOLIS) -</w:t>
                  </w:r>
                  <w:r w:rsidR="00B27F8F" w:rsidRPr="00B521CF">
                    <w:rPr>
                      <w:rFonts w:ascii="Times New Roman" w:hAnsi="Times New Roman" w:cs="Times New Roman"/>
                      <w:sz w:val="20"/>
                      <w:szCs w:val="20"/>
                    </w:rPr>
                    <w:t xml:space="preserve"> </w:t>
                  </w:r>
                  <w:r w:rsidR="00910E0C" w:rsidRPr="00B521CF">
                    <w:rPr>
                      <w:rFonts w:ascii="Times New Roman" w:hAnsi="Times New Roman" w:cs="Times New Roman"/>
                      <w:sz w:val="20"/>
                      <w:szCs w:val="20"/>
                    </w:rPr>
                    <w:t>pašvaldību administratīvie dati</w:t>
                  </w:r>
                </w:p>
              </w:tc>
            </w:tr>
            <w:tr w:rsidR="00910E0C" w:rsidRPr="00B521CF" w14:paraId="442D91E3" w14:textId="77777777" w:rsidTr="00F758B4">
              <w:tc>
                <w:tcPr>
                  <w:tcW w:w="714" w:type="dxa"/>
                  <w:tcBorders>
                    <w:top w:val="single" w:sz="4" w:space="0" w:color="auto"/>
                    <w:left w:val="single" w:sz="4" w:space="0" w:color="auto"/>
                    <w:bottom w:val="single" w:sz="4" w:space="0" w:color="auto"/>
                    <w:right w:val="single" w:sz="4" w:space="0" w:color="auto"/>
                  </w:tcBorders>
                </w:tcPr>
                <w:p w14:paraId="0C2A4B48"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5.</w:t>
                  </w:r>
                </w:p>
              </w:tc>
              <w:tc>
                <w:tcPr>
                  <w:tcW w:w="4919" w:type="dxa"/>
                  <w:tcBorders>
                    <w:top w:val="single" w:sz="4" w:space="0" w:color="auto"/>
                    <w:left w:val="single" w:sz="4" w:space="0" w:color="auto"/>
                    <w:bottom w:val="single" w:sz="4" w:space="0" w:color="auto"/>
                    <w:right w:val="single" w:sz="4" w:space="0" w:color="auto"/>
                  </w:tcBorders>
                </w:tcPr>
                <w:p w14:paraId="4D96C865"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 xml:space="preserve">Dzīvokļa pabalsta saņēmēju īpatsvars </w:t>
                  </w:r>
                  <w:r w:rsidR="00333E1C" w:rsidRPr="00B521CF">
                    <w:rPr>
                      <w:rFonts w:ascii="Times New Roman" w:hAnsi="Times New Roman" w:cs="Times New Roman"/>
                      <w:sz w:val="20"/>
                      <w:szCs w:val="20"/>
                    </w:rPr>
                    <w:t>privātajās mājsaimniecībās dzīvojošo personu skaitā</w:t>
                  </w:r>
                  <w:r w:rsidRPr="00B521CF">
                    <w:rPr>
                      <w:rFonts w:ascii="Times New Roman" w:hAnsi="Times New Roman" w:cs="Times New Roman"/>
                      <w:sz w:val="20"/>
                      <w:szCs w:val="20"/>
                    </w:rPr>
                    <w:t xml:space="preserve">, % </w:t>
                  </w:r>
                </w:p>
              </w:tc>
              <w:tc>
                <w:tcPr>
                  <w:tcW w:w="2127" w:type="dxa"/>
                  <w:tcBorders>
                    <w:top w:val="single" w:sz="4" w:space="0" w:color="auto"/>
                    <w:left w:val="single" w:sz="4" w:space="0" w:color="auto"/>
                    <w:bottom w:val="single" w:sz="4" w:space="0" w:color="auto"/>
                    <w:right w:val="single" w:sz="4" w:space="0" w:color="auto"/>
                  </w:tcBorders>
                </w:tcPr>
                <w:p w14:paraId="2C92B039" w14:textId="3422D307" w:rsidR="00910E0C" w:rsidRPr="00B521CF" w:rsidRDefault="00734424"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4.87</w:t>
                  </w:r>
                  <w:r w:rsidR="00DE53DF" w:rsidRPr="00B521CF">
                    <w:rPr>
                      <w:rFonts w:ascii="Times New Roman" w:hAnsi="Times New Roman" w:cs="Times New Roman"/>
                      <w:sz w:val="20"/>
                      <w:szCs w:val="20"/>
                    </w:rPr>
                    <w:t xml:space="preserve"> (201</w:t>
                  </w:r>
                  <w:r w:rsidRPr="00B521CF">
                    <w:rPr>
                      <w:rFonts w:ascii="Times New Roman" w:hAnsi="Times New Roman" w:cs="Times New Roman"/>
                      <w:sz w:val="20"/>
                      <w:szCs w:val="20"/>
                    </w:rPr>
                    <w:t>7</w:t>
                  </w:r>
                  <w:r w:rsidR="00DE53DF"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tcPr>
                <w:p w14:paraId="127F32E8" w14:textId="370678DA" w:rsidR="00910E0C" w:rsidRPr="00B521CF" w:rsidRDefault="00910E0C"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Paredzams 202</w:t>
                  </w:r>
                  <w:r w:rsidR="00904FB5" w:rsidRPr="00B521CF">
                    <w:rPr>
                      <w:rFonts w:ascii="Times New Roman" w:hAnsi="Times New Roman" w:cs="Times New Roman"/>
                      <w:sz w:val="20"/>
                      <w:szCs w:val="20"/>
                    </w:rPr>
                    <w:t>1</w:t>
                  </w:r>
                  <w:r w:rsidRPr="00B521CF">
                    <w:rPr>
                      <w:rFonts w:ascii="Times New Roman" w:hAnsi="Times New Roman" w:cs="Times New Roman"/>
                      <w:sz w:val="20"/>
                      <w:szCs w:val="20"/>
                    </w:rPr>
                    <w:t>.gada rādītāja vērtības pieaugums.</w:t>
                  </w:r>
                </w:p>
              </w:tc>
              <w:tc>
                <w:tcPr>
                  <w:tcW w:w="1857" w:type="dxa"/>
                  <w:tcBorders>
                    <w:top w:val="single" w:sz="4" w:space="0" w:color="auto"/>
                    <w:left w:val="single" w:sz="4" w:space="0" w:color="auto"/>
                    <w:bottom w:val="single" w:sz="4" w:space="0" w:color="auto"/>
                    <w:right w:val="single" w:sz="4" w:space="0" w:color="auto"/>
                  </w:tcBorders>
                </w:tcPr>
                <w:p w14:paraId="34D0AA99"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LM SPOLIS (pašvaldību administratīvie dati)</w:t>
                  </w:r>
                </w:p>
              </w:tc>
            </w:tr>
            <w:tr w:rsidR="00910E0C" w:rsidRPr="00B521CF" w14:paraId="1D320540" w14:textId="77777777" w:rsidTr="00F758B4">
              <w:tc>
                <w:tcPr>
                  <w:tcW w:w="714" w:type="dxa"/>
                  <w:tcBorders>
                    <w:top w:val="single" w:sz="4" w:space="0" w:color="auto"/>
                    <w:left w:val="single" w:sz="4" w:space="0" w:color="auto"/>
                    <w:bottom w:val="single" w:sz="4" w:space="0" w:color="auto"/>
                    <w:right w:val="single" w:sz="4" w:space="0" w:color="auto"/>
                  </w:tcBorders>
                </w:tcPr>
                <w:p w14:paraId="2342974B"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6</w:t>
                  </w:r>
                  <w:r w:rsidR="007D21F6" w:rsidRPr="00B521CF">
                    <w:rPr>
                      <w:rFonts w:ascii="Times New Roman" w:hAnsi="Times New Roman" w:cs="Times New Roman"/>
                      <w:sz w:val="20"/>
                      <w:szCs w:val="20"/>
                    </w:rPr>
                    <w:t>.</w:t>
                  </w:r>
                </w:p>
              </w:tc>
              <w:tc>
                <w:tcPr>
                  <w:tcW w:w="4919" w:type="dxa"/>
                  <w:tcBorders>
                    <w:top w:val="single" w:sz="4" w:space="0" w:color="auto"/>
                    <w:left w:val="single" w:sz="4" w:space="0" w:color="auto"/>
                    <w:bottom w:val="single" w:sz="4" w:space="0" w:color="auto"/>
                    <w:right w:val="single" w:sz="4" w:space="0" w:color="auto"/>
                  </w:tcBorders>
                </w:tcPr>
                <w:p w14:paraId="4CB2EC51" w14:textId="77777777" w:rsidR="00910E0C" w:rsidRPr="00B521CF" w:rsidRDefault="00910E0C"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 trūcīgām atzīto personu īpatsvars dzīvokļa pabalsta saņēmēju skaitā, %</w:t>
                  </w:r>
                </w:p>
              </w:tc>
              <w:tc>
                <w:tcPr>
                  <w:tcW w:w="2127" w:type="dxa"/>
                  <w:tcBorders>
                    <w:top w:val="single" w:sz="4" w:space="0" w:color="auto"/>
                    <w:left w:val="single" w:sz="4" w:space="0" w:color="auto"/>
                    <w:bottom w:val="single" w:sz="4" w:space="0" w:color="auto"/>
                    <w:right w:val="single" w:sz="4" w:space="0" w:color="auto"/>
                  </w:tcBorders>
                </w:tcPr>
                <w:p w14:paraId="0720B1A0" w14:textId="1FDAB6F5" w:rsidR="00910E0C" w:rsidRPr="00B521CF" w:rsidRDefault="00324925"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5</w:t>
                  </w:r>
                  <w:r w:rsidR="00734424" w:rsidRPr="00B521CF">
                    <w:rPr>
                      <w:rFonts w:ascii="Times New Roman" w:hAnsi="Times New Roman" w:cs="Times New Roman"/>
                      <w:sz w:val="20"/>
                      <w:szCs w:val="20"/>
                    </w:rPr>
                    <w:t>2</w:t>
                  </w:r>
                  <w:r w:rsidRPr="00B521CF">
                    <w:rPr>
                      <w:rFonts w:ascii="Times New Roman" w:hAnsi="Times New Roman" w:cs="Times New Roman"/>
                      <w:sz w:val="20"/>
                      <w:szCs w:val="20"/>
                    </w:rPr>
                    <w:t>.</w:t>
                  </w:r>
                  <w:r w:rsidR="00734424" w:rsidRPr="00B521CF">
                    <w:rPr>
                      <w:rFonts w:ascii="Times New Roman" w:hAnsi="Times New Roman" w:cs="Times New Roman"/>
                      <w:sz w:val="20"/>
                      <w:szCs w:val="20"/>
                    </w:rPr>
                    <w:t>74</w:t>
                  </w:r>
                  <w:r w:rsidRPr="00B521CF">
                    <w:rPr>
                      <w:rFonts w:ascii="Times New Roman" w:hAnsi="Times New Roman" w:cs="Times New Roman"/>
                      <w:sz w:val="20"/>
                      <w:szCs w:val="20"/>
                    </w:rPr>
                    <w:t xml:space="preserve"> (201</w:t>
                  </w:r>
                  <w:r w:rsidR="00734424" w:rsidRPr="00B521CF">
                    <w:rPr>
                      <w:rFonts w:ascii="Times New Roman" w:hAnsi="Times New Roman" w:cs="Times New Roman"/>
                      <w:sz w:val="20"/>
                      <w:szCs w:val="20"/>
                    </w:rPr>
                    <w:t>7</w:t>
                  </w:r>
                  <w:r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tcPr>
                <w:p w14:paraId="0C4B0492" w14:textId="77777777" w:rsidR="00910E0C" w:rsidRPr="00B521CF" w:rsidRDefault="00910E0C" w:rsidP="00FF52A7">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Paredzams 2020.gada rādītāja vērtības pieaugums.</w:t>
                  </w:r>
                </w:p>
              </w:tc>
              <w:tc>
                <w:tcPr>
                  <w:tcW w:w="1857" w:type="dxa"/>
                  <w:tcBorders>
                    <w:top w:val="single" w:sz="4" w:space="0" w:color="auto"/>
                    <w:left w:val="single" w:sz="4" w:space="0" w:color="auto"/>
                    <w:bottom w:val="single" w:sz="4" w:space="0" w:color="auto"/>
                    <w:right w:val="single" w:sz="4" w:space="0" w:color="auto"/>
                  </w:tcBorders>
                </w:tcPr>
                <w:p w14:paraId="34FB066B" w14:textId="77777777" w:rsidR="00910E0C" w:rsidRPr="00B521CF" w:rsidRDefault="00910E0C"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LM SPOLIS (pašvaldību administratīvie dati)</w:t>
                  </w:r>
                </w:p>
              </w:tc>
            </w:tr>
            <w:tr w:rsidR="00910E0C" w:rsidRPr="00B521CF" w14:paraId="5A71B263" w14:textId="77777777" w:rsidTr="00F758B4">
              <w:trPr>
                <w:trHeight w:val="2559"/>
              </w:trPr>
              <w:tc>
                <w:tcPr>
                  <w:tcW w:w="714" w:type="dxa"/>
                  <w:tcBorders>
                    <w:top w:val="single" w:sz="4" w:space="0" w:color="auto"/>
                    <w:left w:val="single" w:sz="4" w:space="0" w:color="auto"/>
                    <w:bottom w:val="single" w:sz="4" w:space="0" w:color="auto"/>
                    <w:right w:val="single" w:sz="4" w:space="0" w:color="auto"/>
                  </w:tcBorders>
                </w:tcPr>
                <w:p w14:paraId="23001B94"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lastRenderedPageBreak/>
                    <w:t>7.</w:t>
                  </w:r>
                </w:p>
              </w:tc>
              <w:tc>
                <w:tcPr>
                  <w:tcW w:w="4919" w:type="dxa"/>
                  <w:tcBorders>
                    <w:top w:val="single" w:sz="4" w:space="0" w:color="auto"/>
                    <w:left w:val="single" w:sz="4" w:space="0" w:color="auto"/>
                    <w:bottom w:val="single" w:sz="4" w:space="0" w:color="auto"/>
                    <w:right w:val="single" w:sz="4" w:space="0" w:color="auto"/>
                  </w:tcBorders>
                </w:tcPr>
                <w:p w14:paraId="562EC080" w14:textId="77777777" w:rsidR="00910E0C" w:rsidRPr="00B521CF" w:rsidRDefault="00910E0C"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GMI izlietot</w:t>
                  </w:r>
                  <w:r w:rsidR="001868E9" w:rsidRPr="00B521CF">
                    <w:rPr>
                      <w:rFonts w:ascii="Times New Roman" w:hAnsi="Times New Roman" w:cs="Times New Roman"/>
                      <w:sz w:val="20"/>
                      <w:szCs w:val="20"/>
                    </w:rPr>
                    <w:t>ā</w:t>
                  </w:r>
                  <w:r w:rsidRPr="00B521CF">
                    <w:rPr>
                      <w:rFonts w:ascii="Times New Roman" w:hAnsi="Times New Roman" w:cs="Times New Roman"/>
                      <w:sz w:val="20"/>
                      <w:szCs w:val="20"/>
                    </w:rPr>
                    <w:t xml:space="preserve"> finansējuma īpatsvars pašvaldību ienākumu testētajos sociālās palīdzības izdevumos, %</w:t>
                  </w:r>
                </w:p>
              </w:tc>
              <w:tc>
                <w:tcPr>
                  <w:tcW w:w="2127" w:type="dxa"/>
                  <w:tcBorders>
                    <w:top w:val="single" w:sz="4" w:space="0" w:color="auto"/>
                    <w:left w:val="single" w:sz="4" w:space="0" w:color="auto"/>
                    <w:bottom w:val="single" w:sz="4" w:space="0" w:color="auto"/>
                    <w:right w:val="single" w:sz="4" w:space="0" w:color="auto"/>
                  </w:tcBorders>
                </w:tcPr>
                <w:p w14:paraId="5A9BD021" w14:textId="1B69345E" w:rsidR="00910E0C" w:rsidRPr="00B521CF" w:rsidRDefault="00734424"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22.8</w:t>
                  </w:r>
                  <w:r w:rsidR="00324925" w:rsidRPr="00B521CF">
                    <w:rPr>
                      <w:rFonts w:ascii="Times New Roman" w:hAnsi="Times New Roman" w:cs="Times New Roman"/>
                      <w:sz w:val="20"/>
                      <w:szCs w:val="20"/>
                    </w:rPr>
                    <w:t xml:space="preserve"> (201</w:t>
                  </w:r>
                  <w:r w:rsidRPr="00B521CF">
                    <w:rPr>
                      <w:rFonts w:ascii="Times New Roman" w:hAnsi="Times New Roman" w:cs="Times New Roman"/>
                      <w:sz w:val="20"/>
                      <w:szCs w:val="20"/>
                    </w:rPr>
                    <w:t>7</w:t>
                  </w:r>
                  <w:r w:rsidR="00324925" w:rsidRPr="00B521CF">
                    <w:rPr>
                      <w:rFonts w:ascii="Times New Roman" w:hAnsi="Times New Roman" w:cs="Times New Roman"/>
                      <w:sz w:val="20"/>
                      <w:szCs w:val="20"/>
                    </w:rPr>
                    <w:t>.</w:t>
                  </w:r>
                  <w:r w:rsidR="00EE2CB5" w:rsidRPr="00B521CF">
                    <w:rPr>
                      <w:rFonts w:ascii="Times New Roman" w:hAnsi="Times New Roman" w:cs="Times New Roman"/>
                      <w:sz w:val="20"/>
                      <w:szCs w:val="20"/>
                    </w:rPr>
                    <w:t>g.</w:t>
                  </w:r>
                  <w:r w:rsidR="00324925" w:rsidRPr="00B521CF">
                    <w:rPr>
                      <w:rFonts w:ascii="Times New Roman" w:hAnsi="Times New Roman" w:cs="Times New Roman"/>
                      <w:sz w:val="20"/>
                      <w:szCs w:val="20"/>
                    </w:rPr>
                    <w:t>)</w:t>
                  </w:r>
                </w:p>
              </w:tc>
              <w:tc>
                <w:tcPr>
                  <w:tcW w:w="1983" w:type="dxa"/>
                  <w:tcBorders>
                    <w:top w:val="single" w:sz="4" w:space="0" w:color="auto"/>
                    <w:left w:val="single" w:sz="4" w:space="0" w:color="auto"/>
                    <w:bottom w:val="single" w:sz="4" w:space="0" w:color="auto"/>
                    <w:right w:val="single" w:sz="4" w:space="0" w:color="auto"/>
                  </w:tcBorders>
                </w:tcPr>
                <w:p w14:paraId="268C75D4" w14:textId="7DB8B356" w:rsidR="00910E0C" w:rsidRPr="00B521CF" w:rsidRDefault="00734424" w:rsidP="00FF52A7">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2021.</w:t>
                  </w:r>
                  <w:r w:rsidR="00A91A03" w:rsidRPr="00B521CF">
                    <w:rPr>
                      <w:rFonts w:ascii="Times New Roman" w:hAnsi="Times New Roman" w:cs="Times New Roman"/>
                      <w:sz w:val="20"/>
                      <w:szCs w:val="20"/>
                    </w:rPr>
                    <w:t>gadā</w:t>
                  </w:r>
                  <w:r w:rsidR="00F235CF" w:rsidRPr="00B521CF">
                    <w:rPr>
                      <w:rFonts w:ascii="Times New Roman" w:hAnsi="Times New Roman" w:cs="Times New Roman"/>
                      <w:sz w:val="20"/>
                      <w:szCs w:val="20"/>
                    </w:rPr>
                    <w:t xml:space="preserve">, pieaugot pašvaldību izdevumiem dzīvokļa pabalstam, </w:t>
                  </w:r>
                  <w:r w:rsidR="00A91A03" w:rsidRPr="00B521CF">
                    <w:rPr>
                      <w:rFonts w:ascii="Times New Roman" w:hAnsi="Times New Roman" w:cs="Times New Roman"/>
                      <w:sz w:val="20"/>
                      <w:szCs w:val="20"/>
                    </w:rPr>
                    <w:t xml:space="preserve">paredzams rādītāja vērtības </w:t>
                  </w:r>
                  <w:r w:rsidR="00F235CF" w:rsidRPr="00B521CF">
                    <w:rPr>
                      <w:rFonts w:ascii="Times New Roman" w:hAnsi="Times New Roman" w:cs="Times New Roman"/>
                      <w:sz w:val="20"/>
                      <w:szCs w:val="20"/>
                    </w:rPr>
                    <w:t>samazinājums</w:t>
                  </w:r>
                  <w:r w:rsidR="00A91A03" w:rsidRPr="00B521CF">
                    <w:rPr>
                      <w:rFonts w:ascii="Times New Roman" w:hAnsi="Times New Roman" w:cs="Times New Roman"/>
                      <w:sz w:val="20"/>
                      <w:szCs w:val="20"/>
                    </w:rPr>
                    <w:t xml:space="preserve"> salīdzinājum</w:t>
                  </w:r>
                  <w:r w:rsidR="00F235CF" w:rsidRPr="00B521CF">
                    <w:rPr>
                      <w:rFonts w:ascii="Times New Roman" w:hAnsi="Times New Roman" w:cs="Times New Roman"/>
                      <w:sz w:val="20"/>
                      <w:szCs w:val="20"/>
                    </w:rPr>
                    <w:t>ā ar 20</w:t>
                  </w:r>
                  <w:r w:rsidR="002058FA" w:rsidRPr="00B521CF">
                    <w:rPr>
                      <w:rFonts w:ascii="Times New Roman" w:hAnsi="Times New Roman" w:cs="Times New Roman"/>
                      <w:sz w:val="20"/>
                      <w:szCs w:val="20"/>
                    </w:rPr>
                    <w:t>20</w:t>
                  </w:r>
                  <w:r w:rsidR="00F235CF" w:rsidRPr="00B521CF">
                    <w:rPr>
                      <w:rFonts w:ascii="Times New Roman" w:hAnsi="Times New Roman" w:cs="Times New Roman"/>
                      <w:sz w:val="20"/>
                      <w:szCs w:val="20"/>
                    </w:rPr>
                    <w:t>.gadu.</w:t>
                  </w:r>
                </w:p>
              </w:tc>
              <w:tc>
                <w:tcPr>
                  <w:tcW w:w="1857" w:type="dxa"/>
                  <w:tcBorders>
                    <w:top w:val="single" w:sz="4" w:space="0" w:color="auto"/>
                    <w:left w:val="single" w:sz="4" w:space="0" w:color="auto"/>
                    <w:bottom w:val="single" w:sz="4" w:space="0" w:color="auto"/>
                    <w:right w:val="single" w:sz="4" w:space="0" w:color="auto"/>
                  </w:tcBorders>
                </w:tcPr>
                <w:p w14:paraId="759118CF" w14:textId="77777777" w:rsidR="00910E0C" w:rsidRPr="00B521CF" w:rsidRDefault="00910E0C"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LM SPOLIS (administratīvie dati)</w:t>
                  </w:r>
                </w:p>
              </w:tc>
            </w:tr>
            <w:tr w:rsidR="00335341" w:rsidRPr="00B521CF" w14:paraId="386AEC37" w14:textId="77777777" w:rsidTr="00F758B4">
              <w:tc>
                <w:tcPr>
                  <w:tcW w:w="714" w:type="dxa"/>
                  <w:tcBorders>
                    <w:top w:val="single" w:sz="4" w:space="0" w:color="auto"/>
                    <w:left w:val="single" w:sz="4" w:space="0" w:color="auto"/>
                    <w:bottom w:val="single" w:sz="4" w:space="0" w:color="auto"/>
                    <w:right w:val="single" w:sz="4" w:space="0" w:color="auto"/>
                  </w:tcBorders>
                </w:tcPr>
                <w:p w14:paraId="56D55D1A" w14:textId="77777777" w:rsidR="00910E0C" w:rsidRPr="00B521CF" w:rsidRDefault="007D21F6"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8.</w:t>
                  </w:r>
                </w:p>
              </w:tc>
              <w:tc>
                <w:tcPr>
                  <w:tcW w:w="4919" w:type="dxa"/>
                  <w:tcBorders>
                    <w:top w:val="single" w:sz="4" w:space="0" w:color="auto"/>
                    <w:left w:val="single" w:sz="4" w:space="0" w:color="auto"/>
                    <w:bottom w:val="single" w:sz="4" w:space="0" w:color="auto"/>
                    <w:right w:val="single" w:sz="4" w:space="0" w:color="auto"/>
                  </w:tcBorders>
                </w:tcPr>
                <w:p w14:paraId="52617FD1" w14:textId="3C7BC398" w:rsidR="00910E0C" w:rsidRPr="00B521CF" w:rsidRDefault="00910E0C"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 xml:space="preserve">Nabadzības riska indekss (40% no mediānas) mājsaimniecībās, kuras locekļi visi ir vecāki par 65 gadiem, % un pēc </w:t>
                  </w:r>
                  <w:r w:rsidR="00883358" w:rsidRPr="00B521CF">
                    <w:rPr>
                      <w:rFonts w:ascii="Times New Roman" w:hAnsi="Times New Roman" w:cs="Times New Roman"/>
                      <w:sz w:val="20"/>
                      <w:szCs w:val="20"/>
                    </w:rPr>
                    <w:t>Koncepcijā</w:t>
                  </w:r>
                  <w:r w:rsidRPr="00B521CF">
                    <w:rPr>
                      <w:rFonts w:ascii="Times New Roman" w:hAnsi="Times New Roman" w:cs="Times New Roman"/>
                      <w:sz w:val="20"/>
                      <w:szCs w:val="20"/>
                    </w:rPr>
                    <w:t xml:space="preserve"> noteiktas ekvivalences skalas 1; 0.7; 0.7</w:t>
                  </w:r>
                </w:p>
              </w:tc>
              <w:tc>
                <w:tcPr>
                  <w:tcW w:w="2127" w:type="dxa"/>
                  <w:tcBorders>
                    <w:top w:val="single" w:sz="4" w:space="0" w:color="auto"/>
                    <w:left w:val="single" w:sz="4" w:space="0" w:color="auto"/>
                    <w:bottom w:val="single" w:sz="4" w:space="0" w:color="auto"/>
                    <w:right w:val="single" w:sz="4" w:space="0" w:color="auto"/>
                  </w:tcBorders>
                </w:tcPr>
                <w:p w14:paraId="017158CF" w14:textId="3E8310E2" w:rsidR="00910E0C" w:rsidRPr="00B521CF" w:rsidRDefault="00962B84" w:rsidP="00F758B4">
                  <w:pPr>
                    <w:spacing w:after="0" w:line="240" w:lineRule="auto"/>
                    <w:jc w:val="both"/>
                    <w:rPr>
                      <w:rFonts w:ascii="Times New Roman" w:hAnsi="Times New Roman" w:cs="Times New Roman"/>
                      <w:sz w:val="20"/>
                      <w:szCs w:val="20"/>
                      <w:highlight w:val="yellow"/>
                    </w:rPr>
                  </w:pPr>
                  <w:r w:rsidRPr="00B521CF">
                    <w:rPr>
                      <w:rFonts w:ascii="Times New Roman" w:hAnsi="Times New Roman" w:cs="Times New Roman"/>
                      <w:sz w:val="20"/>
                      <w:szCs w:val="20"/>
                    </w:rPr>
                    <w:t>4.5</w:t>
                  </w:r>
                  <w:r w:rsidR="00956963" w:rsidRPr="00B521CF">
                    <w:rPr>
                      <w:rFonts w:ascii="Times New Roman" w:hAnsi="Times New Roman" w:cs="Times New Roman"/>
                      <w:sz w:val="20"/>
                      <w:szCs w:val="20"/>
                    </w:rPr>
                    <w:t xml:space="preserve"> (201</w:t>
                  </w:r>
                  <w:r w:rsidR="00675FFC" w:rsidRPr="00B521CF">
                    <w:rPr>
                      <w:rFonts w:ascii="Times New Roman" w:hAnsi="Times New Roman" w:cs="Times New Roman"/>
                      <w:sz w:val="20"/>
                      <w:szCs w:val="20"/>
                    </w:rPr>
                    <w:t>7</w:t>
                  </w:r>
                  <w:r w:rsidR="00956963"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tcPr>
                <w:p w14:paraId="7468B58B" w14:textId="77777777" w:rsidR="00910E0C" w:rsidRPr="00B521CF" w:rsidRDefault="00910E0C" w:rsidP="00FF52A7">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Paredzams, ka</w:t>
                  </w:r>
                  <w:r w:rsidR="00324925" w:rsidRPr="00B521CF">
                    <w:rPr>
                      <w:rFonts w:ascii="Times New Roman" w:hAnsi="Times New Roman" w:cs="Times New Roman"/>
                      <w:sz w:val="20"/>
                      <w:szCs w:val="20"/>
                    </w:rPr>
                    <w:t>,</w:t>
                  </w:r>
                  <w:r w:rsidRPr="00B521CF">
                    <w:rPr>
                      <w:rFonts w:ascii="Times New Roman" w:hAnsi="Times New Roman" w:cs="Times New Roman"/>
                      <w:sz w:val="20"/>
                      <w:szCs w:val="20"/>
                    </w:rPr>
                    <w:t xml:space="preserve"> īstenojot plāna pasākumus, rādītāja vērtība nepieau</w:t>
                  </w:r>
                  <w:r w:rsidR="00F6689C" w:rsidRPr="00B521CF">
                    <w:rPr>
                      <w:rFonts w:ascii="Times New Roman" w:hAnsi="Times New Roman" w:cs="Times New Roman"/>
                      <w:sz w:val="20"/>
                      <w:szCs w:val="20"/>
                    </w:rPr>
                    <w:t>gs atšķirībā no situācijas, ja P</w:t>
                  </w:r>
                  <w:r w:rsidRPr="00B521CF">
                    <w:rPr>
                      <w:rFonts w:ascii="Times New Roman" w:hAnsi="Times New Roman" w:cs="Times New Roman"/>
                      <w:sz w:val="20"/>
                      <w:szCs w:val="20"/>
                    </w:rPr>
                    <w:t>lāna pasākumi netiktu ieviesti.</w:t>
                  </w:r>
                </w:p>
              </w:tc>
              <w:tc>
                <w:tcPr>
                  <w:tcW w:w="1857" w:type="dxa"/>
                  <w:tcBorders>
                    <w:top w:val="single" w:sz="4" w:space="0" w:color="auto"/>
                    <w:left w:val="single" w:sz="4" w:space="0" w:color="auto"/>
                    <w:bottom w:val="single" w:sz="4" w:space="0" w:color="auto"/>
                    <w:right w:val="single" w:sz="4" w:space="0" w:color="auto"/>
                  </w:tcBorders>
                </w:tcPr>
                <w:p w14:paraId="7009861D" w14:textId="77777777" w:rsidR="00910E0C" w:rsidRPr="00B521CF" w:rsidRDefault="00910E0C"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CSP</w:t>
                  </w:r>
                </w:p>
              </w:tc>
            </w:tr>
            <w:tr w:rsidR="009F5BFE" w:rsidRPr="00B521CF" w14:paraId="55A5CCEE" w14:textId="77777777" w:rsidTr="00F758B4">
              <w:tc>
                <w:tcPr>
                  <w:tcW w:w="714" w:type="dxa"/>
                  <w:tcBorders>
                    <w:top w:val="single" w:sz="4" w:space="0" w:color="auto"/>
                    <w:left w:val="single" w:sz="4" w:space="0" w:color="auto"/>
                    <w:bottom w:val="single" w:sz="4" w:space="0" w:color="auto"/>
                    <w:right w:val="single" w:sz="4" w:space="0" w:color="auto"/>
                  </w:tcBorders>
                </w:tcPr>
                <w:p w14:paraId="78F4C02F" w14:textId="77777777"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9.</w:t>
                  </w:r>
                </w:p>
              </w:tc>
              <w:tc>
                <w:tcPr>
                  <w:tcW w:w="4919" w:type="dxa"/>
                  <w:tcBorders>
                    <w:top w:val="single" w:sz="4" w:space="0" w:color="auto"/>
                    <w:left w:val="single" w:sz="4" w:space="0" w:color="auto"/>
                    <w:bottom w:val="single" w:sz="4" w:space="0" w:color="auto"/>
                    <w:right w:val="single" w:sz="4" w:space="0" w:color="auto"/>
                  </w:tcBorders>
                </w:tcPr>
                <w:p w14:paraId="607DD2D8" w14:textId="292049F3"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 xml:space="preserve">Nabadzības riska indekss (40% no mediānas) mājsaimniecībās, kurās dzīvo viena persona vecāka par 65 gadiem, % un pēc </w:t>
                  </w:r>
                  <w:r w:rsidR="0056652C" w:rsidRPr="00B521CF">
                    <w:rPr>
                      <w:rFonts w:ascii="Times New Roman" w:hAnsi="Times New Roman" w:cs="Times New Roman"/>
                      <w:sz w:val="20"/>
                      <w:szCs w:val="20"/>
                    </w:rPr>
                    <w:t>Koncepcijā</w:t>
                  </w:r>
                  <w:r w:rsidRPr="00B521CF">
                    <w:rPr>
                      <w:rFonts w:ascii="Times New Roman" w:hAnsi="Times New Roman" w:cs="Times New Roman"/>
                      <w:sz w:val="20"/>
                      <w:szCs w:val="20"/>
                    </w:rPr>
                    <w:t xml:space="preserve"> noteikt</w:t>
                  </w:r>
                  <w:r w:rsidR="0056652C" w:rsidRPr="00B521CF">
                    <w:rPr>
                      <w:rFonts w:ascii="Times New Roman" w:hAnsi="Times New Roman" w:cs="Times New Roman"/>
                      <w:sz w:val="20"/>
                      <w:szCs w:val="20"/>
                    </w:rPr>
                    <w:t>ā</w:t>
                  </w:r>
                  <w:r w:rsidRPr="00B521CF">
                    <w:rPr>
                      <w:rFonts w:ascii="Times New Roman" w:hAnsi="Times New Roman" w:cs="Times New Roman"/>
                      <w:sz w:val="20"/>
                      <w:szCs w:val="20"/>
                    </w:rPr>
                    <w:t>s ekvivalences skalas 1; 0.7; 0.7</w:t>
                  </w:r>
                </w:p>
              </w:tc>
              <w:tc>
                <w:tcPr>
                  <w:tcW w:w="2127" w:type="dxa"/>
                  <w:tcBorders>
                    <w:top w:val="single" w:sz="4" w:space="0" w:color="auto"/>
                    <w:left w:val="single" w:sz="4" w:space="0" w:color="auto"/>
                    <w:bottom w:val="single" w:sz="4" w:space="0" w:color="auto"/>
                    <w:right w:val="single" w:sz="4" w:space="0" w:color="auto"/>
                  </w:tcBorders>
                </w:tcPr>
                <w:p w14:paraId="560E8767" w14:textId="17CD97A1" w:rsidR="009F5BFE" w:rsidRPr="00B521CF" w:rsidRDefault="00675FFC" w:rsidP="00CA616F">
                  <w:pPr>
                    <w:spacing w:after="0" w:line="240" w:lineRule="auto"/>
                    <w:rPr>
                      <w:rFonts w:ascii="Times New Roman" w:hAnsi="Times New Roman" w:cs="Times New Roman"/>
                      <w:sz w:val="20"/>
                      <w:szCs w:val="20"/>
                      <w:highlight w:val="yellow"/>
                    </w:rPr>
                  </w:pPr>
                  <w:r w:rsidRPr="00B521CF">
                    <w:rPr>
                      <w:rFonts w:ascii="Times New Roman" w:hAnsi="Times New Roman" w:cs="Times New Roman"/>
                      <w:sz w:val="20"/>
                      <w:szCs w:val="20"/>
                    </w:rPr>
                    <w:t>5.8</w:t>
                  </w:r>
                  <w:r w:rsidR="009B2D47" w:rsidRPr="00B521CF">
                    <w:rPr>
                      <w:rFonts w:ascii="Times New Roman" w:hAnsi="Times New Roman" w:cs="Times New Roman"/>
                      <w:sz w:val="20"/>
                      <w:szCs w:val="20"/>
                    </w:rPr>
                    <w:t xml:space="preserve">  (201</w:t>
                  </w:r>
                  <w:r w:rsidRPr="00B521CF">
                    <w:rPr>
                      <w:rFonts w:ascii="Times New Roman" w:hAnsi="Times New Roman" w:cs="Times New Roman"/>
                      <w:sz w:val="20"/>
                      <w:szCs w:val="20"/>
                    </w:rPr>
                    <w:t>7</w:t>
                  </w:r>
                  <w:r w:rsidR="009B2D47"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tcPr>
                <w:p w14:paraId="066D5995" w14:textId="77777777" w:rsidR="009F5BFE" w:rsidRPr="00B521CF" w:rsidRDefault="009F5BFE" w:rsidP="00CA616F">
                  <w:pPr>
                    <w:spacing w:after="0" w:line="240" w:lineRule="auto"/>
                    <w:jc w:val="both"/>
                    <w:rPr>
                      <w:rFonts w:ascii="Times New Roman" w:hAnsi="Times New Roman" w:cs="Times New Roman"/>
                    </w:rPr>
                  </w:pPr>
                  <w:r w:rsidRPr="00B521CF">
                    <w:rPr>
                      <w:rFonts w:ascii="Times New Roman" w:hAnsi="Times New Roman" w:cs="Times New Roman"/>
                    </w:rPr>
                    <w:t>Paredzams 2020.gada rādītāja vērtības samazinājums.</w:t>
                  </w:r>
                </w:p>
              </w:tc>
              <w:tc>
                <w:tcPr>
                  <w:tcW w:w="1857" w:type="dxa"/>
                  <w:tcBorders>
                    <w:top w:val="single" w:sz="4" w:space="0" w:color="auto"/>
                    <w:left w:val="single" w:sz="4" w:space="0" w:color="auto"/>
                    <w:bottom w:val="single" w:sz="4" w:space="0" w:color="auto"/>
                    <w:right w:val="single" w:sz="4" w:space="0" w:color="auto"/>
                  </w:tcBorders>
                </w:tcPr>
                <w:p w14:paraId="2C125078" w14:textId="77777777" w:rsidR="009F5BFE" w:rsidRPr="00B521CF" w:rsidRDefault="009F5BFE" w:rsidP="00CA616F">
                  <w:pPr>
                    <w:spacing w:after="0" w:line="240" w:lineRule="auto"/>
                    <w:rPr>
                      <w:rFonts w:ascii="Times New Roman" w:hAnsi="Times New Roman" w:cs="Times New Roman"/>
                    </w:rPr>
                  </w:pPr>
                  <w:r w:rsidRPr="00B521CF">
                    <w:rPr>
                      <w:rFonts w:ascii="Times New Roman" w:hAnsi="Times New Roman" w:cs="Times New Roman"/>
                    </w:rPr>
                    <w:t>CSP</w:t>
                  </w:r>
                </w:p>
              </w:tc>
            </w:tr>
            <w:tr w:rsidR="009F5BFE" w:rsidRPr="00B521CF" w14:paraId="2FD35EA8" w14:textId="77777777" w:rsidTr="00F758B4">
              <w:tc>
                <w:tcPr>
                  <w:tcW w:w="714" w:type="dxa"/>
                  <w:tcBorders>
                    <w:top w:val="single" w:sz="4" w:space="0" w:color="auto"/>
                    <w:left w:val="single" w:sz="4" w:space="0" w:color="auto"/>
                    <w:bottom w:val="single" w:sz="4" w:space="0" w:color="auto"/>
                    <w:right w:val="single" w:sz="4" w:space="0" w:color="auto"/>
                  </w:tcBorders>
                </w:tcPr>
                <w:p w14:paraId="54B3AF49" w14:textId="77777777"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10.</w:t>
                  </w:r>
                </w:p>
              </w:tc>
              <w:tc>
                <w:tcPr>
                  <w:tcW w:w="4919" w:type="dxa"/>
                  <w:tcBorders>
                    <w:top w:val="single" w:sz="4" w:space="0" w:color="auto"/>
                    <w:left w:val="single" w:sz="4" w:space="0" w:color="auto"/>
                    <w:bottom w:val="single" w:sz="4" w:space="0" w:color="auto"/>
                    <w:right w:val="single" w:sz="4" w:space="0" w:color="auto"/>
                  </w:tcBorders>
                </w:tcPr>
                <w:p w14:paraId="0C5861C8" w14:textId="77777777"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Vecuma pensijas atvietojuma līmenis (</w:t>
                  </w:r>
                  <w:proofErr w:type="spellStart"/>
                  <w:r w:rsidRPr="00B521CF">
                    <w:rPr>
                      <w:rFonts w:ascii="Times New Roman" w:hAnsi="Times New Roman" w:cs="Times New Roman"/>
                      <w:sz w:val="20"/>
                      <w:szCs w:val="20"/>
                    </w:rPr>
                    <w:t>jaunpiešķirtās</w:t>
                  </w:r>
                  <w:proofErr w:type="spellEnd"/>
                  <w:r w:rsidRPr="00B521CF">
                    <w:rPr>
                      <w:rFonts w:ascii="Times New Roman" w:hAnsi="Times New Roman" w:cs="Times New Roman"/>
                      <w:sz w:val="20"/>
                      <w:szCs w:val="20"/>
                    </w:rPr>
                    <w:t xml:space="preserve"> pensijas apmērs pret vidējo apdrošināšanas iemaksu algu valstī),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ABFC77" w14:textId="476A1897"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4</w:t>
                  </w:r>
                  <w:r w:rsidR="00F93DC0" w:rsidRPr="00B521CF">
                    <w:rPr>
                      <w:rFonts w:ascii="Times New Roman" w:hAnsi="Times New Roman" w:cs="Times New Roman"/>
                      <w:sz w:val="20"/>
                      <w:szCs w:val="20"/>
                    </w:rPr>
                    <w:t>4</w:t>
                  </w:r>
                  <w:r w:rsidRPr="00B521CF">
                    <w:rPr>
                      <w:rFonts w:ascii="Times New Roman" w:hAnsi="Times New Roman" w:cs="Times New Roman"/>
                      <w:sz w:val="20"/>
                      <w:szCs w:val="20"/>
                    </w:rPr>
                    <w:t>% (201</w:t>
                  </w:r>
                  <w:r w:rsidR="00F93DC0" w:rsidRPr="00B521CF">
                    <w:rPr>
                      <w:rFonts w:ascii="Times New Roman" w:hAnsi="Times New Roman" w:cs="Times New Roman"/>
                      <w:sz w:val="20"/>
                      <w:szCs w:val="20"/>
                    </w:rPr>
                    <w:t>7</w:t>
                  </w:r>
                  <w:r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2012DA9" w14:textId="510E2AE4" w:rsidR="009F5BFE" w:rsidRPr="00B521CF" w:rsidRDefault="00341668"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45</w:t>
                  </w:r>
                  <w:r w:rsidR="009F5BFE" w:rsidRPr="00B521CF">
                    <w:rPr>
                      <w:rFonts w:ascii="Times New Roman" w:hAnsi="Times New Roman" w:cs="Times New Roman"/>
                      <w:sz w:val="20"/>
                      <w:szCs w:val="20"/>
                    </w:rPr>
                    <w:t>% (20</w:t>
                  </w:r>
                  <w:r w:rsidR="00F93DC0" w:rsidRPr="00B521CF">
                    <w:rPr>
                      <w:rFonts w:ascii="Times New Roman" w:hAnsi="Times New Roman" w:cs="Times New Roman"/>
                      <w:sz w:val="20"/>
                      <w:szCs w:val="20"/>
                    </w:rPr>
                    <w:t>20.</w:t>
                  </w:r>
                  <w:r w:rsidR="009F5BFE" w:rsidRPr="00B521CF">
                    <w:rPr>
                      <w:rFonts w:ascii="Times New Roman" w:hAnsi="Times New Roman" w:cs="Times New Roman"/>
                      <w:sz w:val="20"/>
                      <w:szCs w:val="20"/>
                    </w:rPr>
                    <w:t>g., 202</w:t>
                  </w:r>
                  <w:r w:rsidR="00F93DC0" w:rsidRPr="00B521CF">
                    <w:rPr>
                      <w:rFonts w:ascii="Times New Roman" w:hAnsi="Times New Roman" w:cs="Times New Roman"/>
                      <w:sz w:val="20"/>
                      <w:szCs w:val="20"/>
                    </w:rPr>
                    <w:t>1</w:t>
                  </w:r>
                  <w:r w:rsidR="009F5BFE" w:rsidRPr="00B521CF">
                    <w:rPr>
                      <w:rFonts w:ascii="Times New Roman" w:hAnsi="Times New Roman" w:cs="Times New Roman"/>
                      <w:sz w:val="20"/>
                      <w:szCs w:val="20"/>
                    </w:rPr>
                    <w:t xml:space="preserve">.g.) </w:t>
                  </w:r>
                </w:p>
                <w:p w14:paraId="22416A5D" w14:textId="77777777" w:rsidR="009F5BFE" w:rsidRPr="00B521CF" w:rsidRDefault="009F5BFE" w:rsidP="00CA616F">
                  <w:pPr>
                    <w:spacing w:after="0" w:line="240" w:lineRule="auto"/>
                    <w:jc w:val="both"/>
                    <w:rPr>
                      <w:rFonts w:ascii="Times New Roman" w:hAnsi="Times New Roman" w:cs="Times New Roman"/>
                      <w:sz w:val="20"/>
                      <w:szCs w:val="20"/>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6FE7D73" w14:textId="56C1A96C" w:rsidR="00E037FD"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V</w:t>
                  </w:r>
                  <w:r w:rsidR="00997F02" w:rsidRPr="00B521CF">
                    <w:rPr>
                      <w:rFonts w:ascii="Times New Roman" w:hAnsi="Times New Roman" w:cs="Times New Roman"/>
                      <w:sz w:val="20"/>
                      <w:szCs w:val="20"/>
                    </w:rPr>
                    <w:t>alsts sociālā</w:t>
                  </w:r>
                  <w:r w:rsidR="0056652C" w:rsidRPr="00B521CF">
                    <w:rPr>
                      <w:rFonts w:ascii="Times New Roman" w:hAnsi="Times New Roman" w:cs="Times New Roman"/>
                      <w:sz w:val="20"/>
                      <w:szCs w:val="20"/>
                    </w:rPr>
                    <w:t>s</w:t>
                  </w:r>
                  <w:r w:rsidR="00997F02" w:rsidRPr="00B521CF">
                    <w:rPr>
                      <w:rFonts w:ascii="Times New Roman" w:hAnsi="Times New Roman" w:cs="Times New Roman"/>
                      <w:sz w:val="20"/>
                      <w:szCs w:val="20"/>
                    </w:rPr>
                    <w:t xml:space="preserve"> apdrošināšanas aģentūra</w:t>
                  </w:r>
                  <w:r w:rsidR="00E037FD" w:rsidRPr="00B521CF">
                    <w:rPr>
                      <w:rFonts w:ascii="Times New Roman" w:hAnsi="Times New Roman" w:cs="Times New Roman"/>
                      <w:sz w:val="20"/>
                      <w:szCs w:val="20"/>
                    </w:rPr>
                    <w:t xml:space="preserve"> </w:t>
                  </w:r>
                </w:p>
                <w:p w14:paraId="429A2D94" w14:textId="0C1F5CE7" w:rsidR="009F5BFE" w:rsidRPr="00B521CF" w:rsidRDefault="00E037FD"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(turpmāk – VSAA)</w:t>
                  </w:r>
                </w:p>
              </w:tc>
            </w:tr>
            <w:tr w:rsidR="009F5BFE" w:rsidRPr="00B521CF" w14:paraId="4A63C350" w14:textId="77777777" w:rsidTr="00F758B4">
              <w:trPr>
                <w:trHeight w:val="1050"/>
              </w:trPr>
              <w:tc>
                <w:tcPr>
                  <w:tcW w:w="714" w:type="dxa"/>
                  <w:tcBorders>
                    <w:top w:val="single" w:sz="4" w:space="0" w:color="auto"/>
                    <w:left w:val="single" w:sz="4" w:space="0" w:color="auto"/>
                    <w:bottom w:val="single" w:sz="4" w:space="0" w:color="auto"/>
                    <w:right w:val="single" w:sz="4" w:space="0" w:color="auto"/>
                  </w:tcBorders>
                </w:tcPr>
                <w:p w14:paraId="5AE32F57" w14:textId="77777777"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11.</w:t>
                  </w:r>
                </w:p>
              </w:tc>
              <w:tc>
                <w:tcPr>
                  <w:tcW w:w="4919" w:type="dxa"/>
                  <w:tcBorders>
                    <w:top w:val="single" w:sz="4" w:space="0" w:color="auto"/>
                    <w:left w:val="single" w:sz="4" w:space="0" w:color="auto"/>
                    <w:bottom w:val="single" w:sz="4" w:space="0" w:color="auto"/>
                    <w:right w:val="single" w:sz="4" w:space="0" w:color="auto"/>
                  </w:tcBorders>
                </w:tcPr>
                <w:p w14:paraId="589C146A" w14:textId="3BECC82B" w:rsidR="007A1781"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Nabadzības riska indekss (40% no mediānas) nepilnai ģimenei ar apgādībā esošiem bērniem</w:t>
                  </w:r>
                  <w:r w:rsidR="00CC2631" w:rsidRPr="00B521CF">
                    <w:rPr>
                      <w:rStyle w:val="FootnoteReference"/>
                      <w:rFonts w:ascii="Times New Roman" w:hAnsi="Times New Roman"/>
                      <w:sz w:val="20"/>
                      <w:szCs w:val="20"/>
                    </w:rPr>
                    <w:footnoteReference w:id="14"/>
                  </w:r>
                  <w:r w:rsidRPr="00B521CF">
                    <w:rPr>
                      <w:rFonts w:ascii="Times New Roman" w:hAnsi="Times New Roman" w:cs="Times New Roman"/>
                      <w:sz w:val="20"/>
                      <w:szCs w:val="20"/>
                    </w:rPr>
                    <w:t>, % un pēc Plānā noteiktās ekvivalences skalas 1; 0.7; 0.7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C8115A" w14:textId="7BAFD17C" w:rsidR="009F5BFE" w:rsidRPr="00B521CF" w:rsidRDefault="00962B84"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18.0</w:t>
                  </w:r>
                  <w:r w:rsidR="009B2D47" w:rsidRPr="00B521CF">
                    <w:rPr>
                      <w:rFonts w:ascii="Times New Roman" w:hAnsi="Times New Roman" w:cs="Times New Roman"/>
                      <w:sz w:val="20"/>
                      <w:szCs w:val="20"/>
                    </w:rPr>
                    <w:t xml:space="preserve">  (201</w:t>
                  </w:r>
                  <w:r w:rsidRPr="00B521CF">
                    <w:rPr>
                      <w:rFonts w:ascii="Times New Roman" w:hAnsi="Times New Roman" w:cs="Times New Roman"/>
                      <w:sz w:val="20"/>
                      <w:szCs w:val="20"/>
                    </w:rPr>
                    <w:t>7</w:t>
                  </w:r>
                  <w:r w:rsidR="009B2D47"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44EAAA5" w14:textId="77777777" w:rsidR="009F5BFE" w:rsidRPr="00B521CF" w:rsidRDefault="009F5BFE"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Paredzams 2020.gada rādītāja vērtības samazinājums.</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8F56D03" w14:textId="77777777"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CSP</w:t>
                  </w:r>
                </w:p>
              </w:tc>
            </w:tr>
          </w:tbl>
          <w:p w14:paraId="2E83B142" w14:textId="77777777" w:rsidR="00C54EF9" w:rsidRPr="00B521CF" w:rsidRDefault="00C54EF9" w:rsidP="00CA616F">
            <w:pPr>
              <w:spacing w:after="0" w:line="240" w:lineRule="auto"/>
              <w:rPr>
                <w:rFonts w:ascii="Times New Roman" w:hAnsi="Times New Roman" w:cs="Times New Roman"/>
                <w:b/>
                <w:bCs/>
                <w:sz w:val="20"/>
                <w:szCs w:val="20"/>
              </w:rPr>
            </w:pPr>
          </w:p>
        </w:tc>
      </w:tr>
      <w:tr w:rsidR="003A0150" w:rsidRPr="00B521CF" w14:paraId="5A2929BE" w14:textId="77777777" w:rsidTr="00F758B4">
        <w:tc>
          <w:tcPr>
            <w:tcW w:w="675" w:type="dxa"/>
            <w:tcBorders>
              <w:top w:val="single" w:sz="4" w:space="0" w:color="auto"/>
            </w:tcBorders>
            <w:vAlign w:val="center"/>
          </w:tcPr>
          <w:p w14:paraId="1BE3FB66" w14:textId="77777777" w:rsidR="009F5D7E" w:rsidRPr="00B521CF" w:rsidRDefault="009F5D7E" w:rsidP="00CA616F">
            <w:pPr>
              <w:spacing w:after="0" w:line="240" w:lineRule="auto"/>
              <w:jc w:val="center"/>
              <w:rPr>
                <w:rFonts w:ascii="Times New Roman" w:hAnsi="Times New Roman"/>
                <w:b/>
                <w:bCs/>
                <w:sz w:val="20"/>
                <w:szCs w:val="20"/>
              </w:rPr>
            </w:pPr>
            <w:r w:rsidRPr="00B521CF">
              <w:rPr>
                <w:rFonts w:ascii="Times New Roman" w:hAnsi="Times New Roman"/>
                <w:b/>
                <w:bCs/>
                <w:sz w:val="20"/>
                <w:szCs w:val="20"/>
              </w:rPr>
              <w:lastRenderedPageBreak/>
              <w:t>Nr. p. k.</w:t>
            </w:r>
          </w:p>
        </w:tc>
        <w:tc>
          <w:tcPr>
            <w:tcW w:w="1701" w:type="dxa"/>
            <w:tcBorders>
              <w:top w:val="single" w:sz="4" w:space="0" w:color="auto"/>
            </w:tcBorders>
            <w:shd w:val="clear" w:color="auto" w:fill="auto"/>
            <w:vAlign w:val="center"/>
          </w:tcPr>
          <w:p w14:paraId="14304575" w14:textId="77777777" w:rsidR="009F5D7E" w:rsidRPr="00B521CF" w:rsidRDefault="009F5D7E" w:rsidP="00CA616F">
            <w:pPr>
              <w:spacing w:after="0" w:line="240" w:lineRule="auto"/>
              <w:jc w:val="center"/>
              <w:rPr>
                <w:rFonts w:ascii="Times New Roman" w:hAnsi="Times New Roman"/>
                <w:b/>
                <w:bCs/>
                <w:i/>
                <w:sz w:val="20"/>
                <w:szCs w:val="20"/>
              </w:rPr>
            </w:pPr>
            <w:r w:rsidRPr="00B521CF">
              <w:rPr>
                <w:rFonts w:ascii="Times New Roman" w:hAnsi="Times New Roman"/>
                <w:b/>
                <w:bCs/>
                <w:sz w:val="20"/>
                <w:szCs w:val="20"/>
              </w:rPr>
              <w:t>Pasākums</w:t>
            </w:r>
          </w:p>
        </w:tc>
        <w:tc>
          <w:tcPr>
            <w:tcW w:w="2977" w:type="dxa"/>
            <w:tcBorders>
              <w:top w:val="single" w:sz="4" w:space="0" w:color="auto"/>
            </w:tcBorders>
            <w:shd w:val="clear" w:color="auto" w:fill="auto"/>
            <w:vAlign w:val="center"/>
          </w:tcPr>
          <w:p w14:paraId="1AE56555" w14:textId="77777777" w:rsidR="009F5D7E" w:rsidRPr="00B521CF" w:rsidRDefault="009F5D7E" w:rsidP="00CA616F">
            <w:pPr>
              <w:spacing w:after="0" w:line="240" w:lineRule="auto"/>
              <w:jc w:val="center"/>
              <w:rPr>
                <w:rFonts w:ascii="Times New Roman" w:hAnsi="Times New Roman"/>
                <w:b/>
                <w:bCs/>
                <w:i/>
                <w:sz w:val="20"/>
                <w:szCs w:val="20"/>
              </w:rPr>
            </w:pPr>
            <w:r w:rsidRPr="00B521CF">
              <w:rPr>
                <w:rFonts w:ascii="Times New Roman" w:hAnsi="Times New Roman"/>
                <w:b/>
                <w:sz w:val="20"/>
                <w:szCs w:val="20"/>
              </w:rPr>
              <w:t>Darbības rezultāts</w:t>
            </w:r>
          </w:p>
        </w:tc>
        <w:tc>
          <w:tcPr>
            <w:tcW w:w="3686" w:type="dxa"/>
            <w:tcBorders>
              <w:top w:val="single" w:sz="4" w:space="0" w:color="auto"/>
            </w:tcBorders>
            <w:vAlign w:val="center"/>
          </w:tcPr>
          <w:p w14:paraId="6D6D40D2" w14:textId="77777777" w:rsidR="009F5D7E" w:rsidRPr="00B521CF" w:rsidRDefault="009F5D7E" w:rsidP="00CA616F">
            <w:pPr>
              <w:spacing w:after="0" w:line="240" w:lineRule="auto"/>
              <w:jc w:val="center"/>
              <w:rPr>
                <w:rFonts w:ascii="Times New Roman" w:hAnsi="Times New Roman"/>
                <w:b/>
                <w:bCs/>
                <w:i/>
                <w:sz w:val="20"/>
                <w:szCs w:val="20"/>
              </w:rPr>
            </w:pPr>
            <w:r w:rsidRPr="00B521CF">
              <w:rPr>
                <w:rFonts w:ascii="Times New Roman" w:hAnsi="Times New Roman"/>
                <w:b/>
                <w:sz w:val="20"/>
                <w:szCs w:val="20"/>
              </w:rPr>
              <w:t>Rezultatīvais rādītājs</w:t>
            </w:r>
          </w:p>
        </w:tc>
        <w:tc>
          <w:tcPr>
            <w:tcW w:w="1134" w:type="dxa"/>
            <w:tcBorders>
              <w:top w:val="single" w:sz="4" w:space="0" w:color="auto"/>
            </w:tcBorders>
            <w:shd w:val="clear" w:color="auto" w:fill="auto"/>
            <w:vAlign w:val="center"/>
          </w:tcPr>
          <w:p w14:paraId="135CBB6B" w14:textId="77777777" w:rsidR="009F5D7E" w:rsidRPr="00B521CF" w:rsidRDefault="009F5D7E" w:rsidP="00CA616F">
            <w:pPr>
              <w:spacing w:after="0" w:line="240" w:lineRule="auto"/>
              <w:jc w:val="center"/>
              <w:rPr>
                <w:rFonts w:ascii="Times New Roman" w:hAnsi="Times New Roman"/>
                <w:b/>
                <w:bCs/>
                <w:i/>
                <w:sz w:val="20"/>
                <w:szCs w:val="20"/>
              </w:rPr>
            </w:pPr>
            <w:r w:rsidRPr="00B521CF">
              <w:rPr>
                <w:rFonts w:ascii="Times New Roman" w:hAnsi="Times New Roman"/>
                <w:b/>
                <w:bCs/>
                <w:sz w:val="20"/>
                <w:szCs w:val="20"/>
              </w:rPr>
              <w:t>Atbildīgā institūcija</w:t>
            </w:r>
          </w:p>
        </w:tc>
        <w:tc>
          <w:tcPr>
            <w:tcW w:w="1984" w:type="dxa"/>
            <w:tcBorders>
              <w:top w:val="single" w:sz="4" w:space="0" w:color="auto"/>
            </w:tcBorders>
            <w:shd w:val="clear" w:color="auto" w:fill="auto"/>
            <w:vAlign w:val="center"/>
          </w:tcPr>
          <w:p w14:paraId="678EA68D" w14:textId="77777777" w:rsidR="009F5D7E" w:rsidRPr="00B521CF" w:rsidRDefault="009F5D7E" w:rsidP="00CA616F">
            <w:pPr>
              <w:spacing w:after="0" w:line="240" w:lineRule="auto"/>
              <w:jc w:val="center"/>
              <w:rPr>
                <w:rFonts w:ascii="Times New Roman" w:hAnsi="Times New Roman"/>
                <w:b/>
                <w:bCs/>
                <w:sz w:val="20"/>
                <w:szCs w:val="20"/>
              </w:rPr>
            </w:pPr>
          </w:p>
          <w:p w14:paraId="66984F47" w14:textId="77777777" w:rsidR="009F5D7E" w:rsidRPr="00B521CF" w:rsidRDefault="009F5D7E" w:rsidP="00CA616F">
            <w:pPr>
              <w:spacing w:after="0" w:line="240" w:lineRule="auto"/>
              <w:jc w:val="center"/>
              <w:rPr>
                <w:rFonts w:ascii="Times New Roman" w:hAnsi="Times New Roman"/>
                <w:b/>
                <w:bCs/>
                <w:i/>
                <w:sz w:val="20"/>
                <w:szCs w:val="20"/>
              </w:rPr>
            </w:pPr>
            <w:r w:rsidRPr="00B521CF">
              <w:rPr>
                <w:rFonts w:ascii="Times New Roman" w:hAnsi="Times New Roman"/>
                <w:b/>
                <w:bCs/>
                <w:sz w:val="20"/>
                <w:szCs w:val="20"/>
              </w:rPr>
              <w:t>Līdzatbildīgās institūcijas</w:t>
            </w:r>
          </w:p>
        </w:tc>
        <w:tc>
          <w:tcPr>
            <w:tcW w:w="1985" w:type="dxa"/>
            <w:tcBorders>
              <w:top w:val="single" w:sz="4" w:space="0" w:color="auto"/>
            </w:tcBorders>
            <w:shd w:val="clear" w:color="auto" w:fill="auto"/>
            <w:vAlign w:val="center"/>
          </w:tcPr>
          <w:p w14:paraId="7C2651BF" w14:textId="77777777" w:rsidR="009F5D7E" w:rsidRPr="00B521CF" w:rsidRDefault="009F5D7E" w:rsidP="00CA616F">
            <w:pPr>
              <w:spacing w:after="0" w:line="240" w:lineRule="auto"/>
              <w:jc w:val="center"/>
              <w:rPr>
                <w:rFonts w:ascii="Times New Roman" w:hAnsi="Times New Roman"/>
                <w:b/>
                <w:bCs/>
                <w:sz w:val="20"/>
                <w:szCs w:val="20"/>
              </w:rPr>
            </w:pPr>
            <w:r w:rsidRPr="00B521CF">
              <w:rPr>
                <w:rFonts w:ascii="Times New Roman" w:hAnsi="Times New Roman"/>
                <w:b/>
                <w:bCs/>
                <w:sz w:val="20"/>
                <w:szCs w:val="20"/>
              </w:rPr>
              <w:t>Izpildes termiņš</w:t>
            </w:r>
          </w:p>
          <w:p w14:paraId="651B0F5C" w14:textId="77777777" w:rsidR="009F5D7E" w:rsidRPr="00B521CF" w:rsidRDefault="009F5D7E" w:rsidP="00CA616F">
            <w:pPr>
              <w:spacing w:after="0" w:line="240" w:lineRule="auto"/>
              <w:jc w:val="center"/>
              <w:rPr>
                <w:rFonts w:ascii="Times New Roman" w:hAnsi="Times New Roman"/>
                <w:b/>
                <w:bCs/>
                <w:i/>
                <w:sz w:val="20"/>
                <w:szCs w:val="20"/>
              </w:rPr>
            </w:pPr>
            <w:r w:rsidRPr="00B521CF">
              <w:rPr>
                <w:rFonts w:ascii="Times New Roman" w:hAnsi="Times New Roman"/>
                <w:b/>
                <w:bCs/>
                <w:sz w:val="20"/>
                <w:szCs w:val="20"/>
              </w:rPr>
              <w:t>(ar precizitāti līdz pusgadam)</w:t>
            </w:r>
          </w:p>
        </w:tc>
      </w:tr>
      <w:tr w:rsidR="003A0150" w:rsidRPr="00B521CF" w14:paraId="7FFCBEA5" w14:textId="77777777" w:rsidTr="00F0098B">
        <w:tc>
          <w:tcPr>
            <w:tcW w:w="675" w:type="dxa"/>
          </w:tcPr>
          <w:p w14:paraId="78333862" w14:textId="77777777" w:rsidR="009F5D7E" w:rsidRPr="00B521CF" w:rsidRDefault="00F148BE"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lastRenderedPageBreak/>
              <w:t>1.</w:t>
            </w:r>
            <w:r w:rsidR="00F97B42" w:rsidRPr="00B521CF">
              <w:rPr>
                <w:rFonts w:ascii="Times New Roman" w:hAnsi="Times New Roman"/>
                <w:bCs/>
                <w:sz w:val="20"/>
                <w:szCs w:val="20"/>
              </w:rPr>
              <w:t>1.</w:t>
            </w:r>
          </w:p>
        </w:tc>
        <w:tc>
          <w:tcPr>
            <w:tcW w:w="1701" w:type="dxa"/>
            <w:shd w:val="clear" w:color="auto" w:fill="auto"/>
          </w:tcPr>
          <w:p w14:paraId="60070A0D" w14:textId="77777777" w:rsidR="00230A05" w:rsidRPr="00B521CF" w:rsidRDefault="00837779" w:rsidP="00CA616F">
            <w:pPr>
              <w:spacing w:after="0" w:line="240" w:lineRule="auto"/>
              <w:rPr>
                <w:rFonts w:ascii="Times New Roman" w:hAnsi="Times New Roman"/>
                <w:bCs/>
                <w:sz w:val="20"/>
                <w:szCs w:val="20"/>
              </w:rPr>
            </w:pPr>
            <w:r w:rsidRPr="00B521CF">
              <w:rPr>
                <w:rFonts w:ascii="Times New Roman" w:hAnsi="Times New Roman"/>
                <w:b/>
                <w:bCs/>
                <w:sz w:val="20"/>
                <w:szCs w:val="20"/>
              </w:rPr>
              <w:t>Trūcīgas personas statusam atbilsto</w:t>
            </w:r>
            <w:r w:rsidR="003C7078" w:rsidRPr="00B521CF">
              <w:rPr>
                <w:rFonts w:ascii="Times New Roman" w:hAnsi="Times New Roman"/>
                <w:b/>
                <w:bCs/>
                <w:sz w:val="20"/>
                <w:szCs w:val="20"/>
              </w:rPr>
              <w:t>ša ienākuma līmeņa pārskatīšana.</w:t>
            </w:r>
          </w:p>
        </w:tc>
        <w:tc>
          <w:tcPr>
            <w:tcW w:w="2977" w:type="dxa"/>
            <w:shd w:val="clear" w:color="auto" w:fill="auto"/>
          </w:tcPr>
          <w:p w14:paraId="091977B5" w14:textId="552715B5" w:rsidR="009F5D7E" w:rsidRPr="00B521CF" w:rsidRDefault="00EA53B3" w:rsidP="00CA616F">
            <w:pPr>
              <w:spacing w:after="0" w:line="240" w:lineRule="auto"/>
              <w:rPr>
                <w:rFonts w:ascii="Times New Roman" w:hAnsi="Times New Roman"/>
                <w:bCs/>
                <w:sz w:val="20"/>
                <w:szCs w:val="20"/>
              </w:rPr>
            </w:pPr>
            <w:r w:rsidRPr="00B521CF">
              <w:rPr>
                <w:rFonts w:ascii="Times New Roman" w:hAnsi="Times New Roman"/>
                <w:bCs/>
                <w:sz w:val="20"/>
                <w:szCs w:val="20"/>
              </w:rPr>
              <w:t xml:space="preserve">Pilnveidota atbalsta sistēma trūcīgajiem valsts iedzīvotājiem, nosakot </w:t>
            </w:r>
            <w:r w:rsidR="00365D18" w:rsidRPr="00B521CF">
              <w:rPr>
                <w:rFonts w:ascii="Times New Roman" w:hAnsi="Times New Roman"/>
                <w:bCs/>
                <w:sz w:val="20"/>
                <w:szCs w:val="20"/>
              </w:rPr>
              <w:t>t</w:t>
            </w:r>
            <w:r w:rsidR="001B3F39" w:rsidRPr="00B521CF">
              <w:rPr>
                <w:rFonts w:ascii="Times New Roman" w:hAnsi="Times New Roman"/>
                <w:bCs/>
                <w:sz w:val="20"/>
                <w:szCs w:val="20"/>
              </w:rPr>
              <w:t>rūcīg</w:t>
            </w:r>
            <w:r w:rsidR="00FF7A06" w:rsidRPr="00B521CF">
              <w:rPr>
                <w:rFonts w:ascii="Times New Roman" w:hAnsi="Times New Roman"/>
                <w:bCs/>
                <w:sz w:val="20"/>
                <w:szCs w:val="20"/>
              </w:rPr>
              <w:t>aj</w:t>
            </w:r>
            <w:r w:rsidR="001B3F39" w:rsidRPr="00B521CF">
              <w:rPr>
                <w:rFonts w:ascii="Times New Roman" w:hAnsi="Times New Roman"/>
                <w:bCs/>
                <w:sz w:val="20"/>
                <w:szCs w:val="20"/>
              </w:rPr>
              <w:t>ai personai atbilstoš</w:t>
            </w:r>
            <w:r w:rsidRPr="00B521CF">
              <w:rPr>
                <w:rFonts w:ascii="Times New Roman" w:hAnsi="Times New Roman"/>
                <w:bCs/>
                <w:sz w:val="20"/>
                <w:szCs w:val="20"/>
              </w:rPr>
              <w:t>u</w:t>
            </w:r>
            <w:r w:rsidR="001B3F39" w:rsidRPr="00B521CF">
              <w:rPr>
                <w:rFonts w:ascii="Times New Roman" w:hAnsi="Times New Roman"/>
                <w:bCs/>
                <w:sz w:val="20"/>
                <w:szCs w:val="20"/>
              </w:rPr>
              <w:t xml:space="preserve"> ienākumu l</w:t>
            </w:r>
            <w:r w:rsidRPr="00B521CF">
              <w:rPr>
                <w:rFonts w:ascii="Times New Roman" w:hAnsi="Times New Roman"/>
                <w:bCs/>
                <w:sz w:val="20"/>
                <w:szCs w:val="20"/>
              </w:rPr>
              <w:t>īmeni</w:t>
            </w:r>
            <w:r w:rsidR="001B3F39" w:rsidRPr="00B521CF">
              <w:rPr>
                <w:rFonts w:ascii="Times New Roman" w:hAnsi="Times New Roman"/>
                <w:bCs/>
                <w:sz w:val="20"/>
                <w:szCs w:val="20"/>
              </w:rPr>
              <w:t xml:space="preserve"> </w:t>
            </w:r>
            <w:r w:rsidR="008971D3" w:rsidRPr="00B521CF">
              <w:rPr>
                <w:rFonts w:ascii="Times New Roman" w:hAnsi="Times New Roman"/>
                <w:b/>
                <w:bCs/>
                <w:sz w:val="20"/>
                <w:szCs w:val="20"/>
              </w:rPr>
              <w:t>40%</w:t>
            </w:r>
            <w:r w:rsidRPr="00B521CF">
              <w:rPr>
                <w:rFonts w:ascii="Times New Roman" w:hAnsi="Times New Roman"/>
                <w:b/>
                <w:bCs/>
                <w:sz w:val="20"/>
                <w:szCs w:val="20"/>
              </w:rPr>
              <w:t xml:space="preserve"> apmērā </w:t>
            </w:r>
            <w:r w:rsidR="008971D3" w:rsidRPr="00B521CF">
              <w:rPr>
                <w:rFonts w:ascii="Times New Roman" w:hAnsi="Times New Roman"/>
                <w:b/>
                <w:bCs/>
                <w:sz w:val="20"/>
                <w:szCs w:val="20"/>
              </w:rPr>
              <w:t xml:space="preserve">no ienākumu </w:t>
            </w:r>
            <w:r w:rsidR="008243BF" w:rsidRPr="00B521CF">
              <w:rPr>
                <w:rFonts w:ascii="Times New Roman" w:hAnsi="Times New Roman"/>
                <w:b/>
                <w:bCs/>
                <w:sz w:val="20"/>
                <w:szCs w:val="20"/>
              </w:rPr>
              <w:t>m</w:t>
            </w:r>
            <w:r w:rsidR="008971D3" w:rsidRPr="00B521CF">
              <w:rPr>
                <w:rFonts w:ascii="Times New Roman" w:hAnsi="Times New Roman"/>
                <w:b/>
                <w:bCs/>
                <w:sz w:val="20"/>
                <w:szCs w:val="20"/>
              </w:rPr>
              <w:t>ediānas</w:t>
            </w:r>
            <w:r w:rsidR="00113BC6" w:rsidRPr="00B521CF">
              <w:rPr>
                <w:rStyle w:val="FootnoteReference"/>
                <w:rFonts w:ascii="Times New Roman" w:hAnsi="Times New Roman"/>
                <w:b/>
                <w:bCs/>
                <w:sz w:val="20"/>
                <w:szCs w:val="20"/>
              </w:rPr>
              <w:footnoteReference w:id="15"/>
            </w:r>
            <w:r w:rsidR="00D576EE" w:rsidRPr="00B521CF">
              <w:rPr>
                <w:rFonts w:ascii="Times New Roman" w:hAnsi="Times New Roman"/>
                <w:b/>
                <w:bCs/>
                <w:sz w:val="20"/>
                <w:szCs w:val="20"/>
              </w:rPr>
              <w:t xml:space="preserve"> - </w:t>
            </w:r>
            <w:r w:rsidR="008971D3" w:rsidRPr="00B521CF">
              <w:rPr>
                <w:rFonts w:ascii="Times New Roman" w:hAnsi="Times New Roman"/>
                <w:b/>
                <w:bCs/>
                <w:sz w:val="20"/>
                <w:szCs w:val="20"/>
              </w:rPr>
              <w:t>1</w:t>
            </w:r>
            <w:r w:rsidR="00572B5D" w:rsidRPr="00B521CF">
              <w:rPr>
                <w:rFonts w:ascii="Times New Roman" w:hAnsi="Times New Roman"/>
                <w:b/>
                <w:bCs/>
                <w:sz w:val="20"/>
                <w:szCs w:val="20"/>
              </w:rPr>
              <w:t>98</w:t>
            </w:r>
            <w:r w:rsidR="008971D3" w:rsidRPr="00B521CF">
              <w:rPr>
                <w:rFonts w:ascii="Times New Roman" w:hAnsi="Times New Roman"/>
                <w:b/>
                <w:bCs/>
                <w:sz w:val="20"/>
                <w:szCs w:val="20"/>
              </w:rPr>
              <w:t xml:space="preserve"> </w:t>
            </w:r>
            <w:proofErr w:type="spellStart"/>
            <w:r w:rsidR="003117AA" w:rsidRPr="00B521CF">
              <w:rPr>
                <w:rFonts w:ascii="Times New Roman" w:hAnsi="Times New Roman"/>
                <w:b/>
                <w:bCs/>
                <w:i/>
                <w:sz w:val="20"/>
                <w:szCs w:val="20"/>
              </w:rPr>
              <w:t>euro</w:t>
            </w:r>
            <w:proofErr w:type="spellEnd"/>
            <w:r w:rsidR="001B3097" w:rsidRPr="00B521CF">
              <w:rPr>
                <w:rStyle w:val="FootnoteReference"/>
                <w:rFonts w:ascii="Times New Roman" w:hAnsi="Times New Roman"/>
                <w:bCs/>
                <w:sz w:val="20"/>
                <w:szCs w:val="20"/>
              </w:rPr>
              <w:footnoteReference w:id="16"/>
            </w:r>
            <w:r w:rsidR="006C5549" w:rsidRPr="00B521CF">
              <w:rPr>
                <w:rFonts w:ascii="Times New Roman" w:hAnsi="Times New Roman"/>
                <w:b/>
                <w:bCs/>
                <w:sz w:val="20"/>
                <w:szCs w:val="20"/>
              </w:rPr>
              <w:t xml:space="preserve"> </w:t>
            </w:r>
            <w:r w:rsidR="006C5549" w:rsidRPr="00B521CF">
              <w:rPr>
                <w:rFonts w:ascii="Times New Roman" w:hAnsi="Times New Roman" w:cs="Times New Roman"/>
                <w:sz w:val="20"/>
                <w:szCs w:val="20"/>
              </w:rPr>
              <w:t>pirmajai personai mājsaimniecībā, izņemot nestrādājošām darbspējīgām personām, ja tās neatbilst SPSP likuma 37.panta pirmās daļas nosacījumiem</w:t>
            </w:r>
            <w:r w:rsidR="008971D3" w:rsidRPr="00B521CF">
              <w:rPr>
                <w:rFonts w:ascii="Times New Roman" w:hAnsi="Times New Roman"/>
                <w:bCs/>
                <w:sz w:val="20"/>
                <w:szCs w:val="20"/>
              </w:rPr>
              <w:t xml:space="preserve">, </w:t>
            </w:r>
            <w:r w:rsidR="00D764AC" w:rsidRPr="00B521CF">
              <w:rPr>
                <w:rFonts w:ascii="Times New Roman" w:hAnsi="Times New Roman"/>
                <w:bCs/>
                <w:sz w:val="20"/>
                <w:szCs w:val="20"/>
              </w:rPr>
              <w:t>nākamajām</w:t>
            </w:r>
            <w:r w:rsidR="008971D3" w:rsidRPr="00B521CF">
              <w:rPr>
                <w:rFonts w:ascii="Times New Roman" w:hAnsi="Times New Roman"/>
                <w:bCs/>
                <w:sz w:val="20"/>
                <w:szCs w:val="20"/>
              </w:rPr>
              <w:t xml:space="preserve"> person</w:t>
            </w:r>
            <w:r w:rsidR="00D764AC" w:rsidRPr="00B521CF">
              <w:rPr>
                <w:rFonts w:ascii="Times New Roman" w:hAnsi="Times New Roman"/>
                <w:bCs/>
                <w:sz w:val="20"/>
                <w:szCs w:val="20"/>
              </w:rPr>
              <w:t xml:space="preserve">ām </w:t>
            </w:r>
            <w:r w:rsidR="008971D3" w:rsidRPr="00B521CF">
              <w:rPr>
                <w:rFonts w:ascii="Times New Roman" w:hAnsi="Times New Roman"/>
                <w:bCs/>
                <w:sz w:val="20"/>
                <w:szCs w:val="20"/>
              </w:rPr>
              <w:t>mājsaimniecībā</w:t>
            </w:r>
            <w:r w:rsidR="00113BC6" w:rsidRPr="00B521CF">
              <w:rPr>
                <w:rFonts w:ascii="Times New Roman" w:hAnsi="Times New Roman"/>
                <w:bCs/>
                <w:sz w:val="20"/>
                <w:szCs w:val="20"/>
              </w:rPr>
              <w:t xml:space="preserve"> piemēroj</w:t>
            </w:r>
            <w:r w:rsidR="00D764AC" w:rsidRPr="00B521CF">
              <w:rPr>
                <w:rFonts w:ascii="Times New Roman" w:hAnsi="Times New Roman"/>
                <w:bCs/>
                <w:sz w:val="20"/>
                <w:szCs w:val="20"/>
              </w:rPr>
              <w:t>ot</w:t>
            </w:r>
            <w:r w:rsidR="00113BC6" w:rsidRPr="00B521CF">
              <w:rPr>
                <w:rFonts w:ascii="Times New Roman" w:hAnsi="Times New Roman"/>
                <w:bCs/>
                <w:sz w:val="20"/>
                <w:szCs w:val="20"/>
              </w:rPr>
              <w:t xml:space="preserve"> koeficient</w:t>
            </w:r>
            <w:r w:rsidR="00601E86" w:rsidRPr="00B521CF">
              <w:rPr>
                <w:rFonts w:ascii="Times New Roman" w:hAnsi="Times New Roman"/>
                <w:bCs/>
                <w:sz w:val="20"/>
                <w:szCs w:val="20"/>
              </w:rPr>
              <w:t>u</w:t>
            </w:r>
            <w:r w:rsidR="00113BC6" w:rsidRPr="00B521CF">
              <w:rPr>
                <w:rFonts w:ascii="Times New Roman" w:hAnsi="Times New Roman"/>
                <w:bCs/>
                <w:sz w:val="20"/>
                <w:szCs w:val="20"/>
              </w:rPr>
              <w:t xml:space="preserve"> 0,7</w:t>
            </w:r>
            <w:r w:rsidR="009B54D6" w:rsidRPr="00B521CF">
              <w:rPr>
                <w:rStyle w:val="FootnoteReference"/>
                <w:rFonts w:ascii="Times New Roman" w:hAnsi="Times New Roman"/>
                <w:bCs/>
                <w:sz w:val="20"/>
                <w:szCs w:val="20"/>
              </w:rPr>
              <w:footnoteReference w:id="17"/>
            </w:r>
            <w:r w:rsidR="007C6190" w:rsidRPr="00B521CF">
              <w:rPr>
                <w:rFonts w:ascii="Times New Roman" w:hAnsi="Times New Roman"/>
                <w:bCs/>
                <w:sz w:val="20"/>
                <w:szCs w:val="20"/>
              </w:rPr>
              <w:t xml:space="preserve"> (</w:t>
            </w:r>
            <w:r w:rsidR="00AE002F" w:rsidRPr="00B521CF">
              <w:rPr>
                <w:rFonts w:ascii="Times New Roman" w:hAnsi="Times New Roman"/>
                <w:b/>
                <w:sz w:val="20"/>
                <w:szCs w:val="20"/>
              </w:rPr>
              <w:t>13</w:t>
            </w:r>
            <w:r w:rsidR="00F93DC0" w:rsidRPr="00B521CF">
              <w:rPr>
                <w:rFonts w:ascii="Times New Roman" w:hAnsi="Times New Roman"/>
                <w:b/>
                <w:sz w:val="20"/>
                <w:szCs w:val="20"/>
              </w:rPr>
              <w:t>9</w:t>
            </w:r>
            <w:r w:rsidR="00AE002F" w:rsidRPr="00B521CF">
              <w:rPr>
                <w:rFonts w:ascii="Times New Roman" w:hAnsi="Times New Roman"/>
                <w:b/>
                <w:sz w:val="20"/>
                <w:szCs w:val="20"/>
              </w:rPr>
              <w:t xml:space="preserve"> </w:t>
            </w:r>
            <w:proofErr w:type="spellStart"/>
            <w:r w:rsidR="003117AA" w:rsidRPr="00B521CF">
              <w:rPr>
                <w:rFonts w:ascii="Times New Roman" w:hAnsi="Times New Roman"/>
                <w:b/>
                <w:i/>
                <w:sz w:val="20"/>
                <w:szCs w:val="20"/>
              </w:rPr>
              <w:t>euro</w:t>
            </w:r>
            <w:proofErr w:type="spellEnd"/>
            <w:r w:rsidR="007C6190" w:rsidRPr="00B521CF">
              <w:rPr>
                <w:rFonts w:ascii="Times New Roman" w:hAnsi="Times New Roman"/>
                <w:bCs/>
                <w:sz w:val="20"/>
                <w:szCs w:val="20"/>
              </w:rPr>
              <w:t>)</w:t>
            </w:r>
            <w:r w:rsidR="00D576EE" w:rsidRPr="00B521CF">
              <w:rPr>
                <w:rFonts w:ascii="Times New Roman" w:hAnsi="Times New Roman"/>
                <w:bCs/>
                <w:sz w:val="20"/>
                <w:szCs w:val="20"/>
              </w:rPr>
              <w:t>.</w:t>
            </w:r>
          </w:p>
        </w:tc>
        <w:tc>
          <w:tcPr>
            <w:tcW w:w="3686" w:type="dxa"/>
          </w:tcPr>
          <w:p w14:paraId="31120C35" w14:textId="77777777" w:rsidR="00E261F5" w:rsidRPr="00B521CF" w:rsidRDefault="00E261F5" w:rsidP="00CA616F">
            <w:pPr>
              <w:pStyle w:val="Subtitle"/>
              <w:ind w:left="60"/>
              <w:jc w:val="both"/>
              <w:rPr>
                <w:b w:val="0"/>
                <w:sz w:val="20"/>
              </w:rPr>
            </w:pPr>
            <w:r w:rsidRPr="00B521CF">
              <w:rPr>
                <w:b w:val="0"/>
                <w:sz w:val="20"/>
              </w:rPr>
              <w:t>Grozījumi Sociālo pakalpojumu un sociālās palīdzības likumā.</w:t>
            </w:r>
          </w:p>
          <w:p w14:paraId="1C6B229A" w14:textId="77777777" w:rsidR="00E00FA4" w:rsidRPr="00B521CF" w:rsidRDefault="00E00FA4" w:rsidP="00CA616F">
            <w:pPr>
              <w:pStyle w:val="Subtitle"/>
              <w:ind w:left="60"/>
              <w:jc w:val="both"/>
              <w:rPr>
                <w:b w:val="0"/>
                <w:sz w:val="20"/>
              </w:rPr>
            </w:pPr>
          </w:p>
          <w:p w14:paraId="551B1D26" w14:textId="77777777" w:rsidR="009F5D7E" w:rsidRPr="00B521CF" w:rsidRDefault="00912047" w:rsidP="00CA616F">
            <w:pPr>
              <w:pStyle w:val="Subtitle"/>
              <w:ind w:left="60"/>
              <w:jc w:val="both"/>
              <w:rPr>
                <w:bCs/>
                <w:i/>
                <w:sz w:val="20"/>
              </w:rPr>
            </w:pPr>
            <w:r w:rsidRPr="00B521CF">
              <w:rPr>
                <w:b w:val="0"/>
                <w:sz w:val="20"/>
              </w:rPr>
              <w:t>Grozījumi Ministru kabineta 2010.gada 30.marta noteikumos Nr.299 „Noteikumi par ģimenes vai atsevišķi dzīvojošas personas atzīšanu par trūcīgu”.</w:t>
            </w:r>
          </w:p>
        </w:tc>
        <w:tc>
          <w:tcPr>
            <w:tcW w:w="1134" w:type="dxa"/>
            <w:shd w:val="clear" w:color="auto" w:fill="auto"/>
          </w:tcPr>
          <w:p w14:paraId="0C3A2548" w14:textId="7450C4C4" w:rsidR="009F5D7E" w:rsidRPr="00B521CF" w:rsidRDefault="005362A1"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2DB4F2E8" w14:textId="77777777" w:rsidR="009F5D7E" w:rsidRPr="00B521CF" w:rsidRDefault="005362A1"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Pašvaldības</w:t>
            </w:r>
            <w:r w:rsidR="00044462" w:rsidRPr="00B521CF">
              <w:rPr>
                <w:rFonts w:ascii="Times New Roman" w:hAnsi="Times New Roman"/>
                <w:bCs/>
                <w:sz w:val="20"/>
                <w:szCs w:val="20"/>
              </w:rPr>
              <w:t>,</w:t>
            </w:r>
          </w:p>
          <w:p w14:paraId="11D76728" w14:textId="77777777" w:rsidR="00044462" w:rsidRPr="00B521CF" w:rsidRDefault="00044462"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Veselības ministrija,</w:t>
            </w:r>
          </w:p>
          <w:p w14:paraId="0F9D17D7" w14:textId="77777777" w:rsidR="00044462" w:rsidRPr="00B521CF" w:rsidRDefault="00044462"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Tieslietu ministrija,</w:t>
            </w:r>
          </w:p>
          <w:p w14:paraId="18A85053" w14:textId="3A89C57D" w:rsidR="00044462" w:rsidRPr="00B521CF" w:rsidRDefault="00044462"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Ekonomikas ministrija, Iekšlietu ministrija, Izglītības un zinātnes ministrija</w:t>
            </w:r>
          </w:p>
        </w:tc>
        <w:tc>
          <w:tcPr>
            <w:tcW w:w="1985" w:type="dxa"/>
            <w:shd w:val="clear" w:color="auto" w:fill="auto"/>
          </w:tcPr>
          <w:p w14:paraId="0C1E42FE" w14:textId="78A10D79" w:rsidR="009F5D7E" w:rsidRPr="00B521CF" w:rsidRDefault="000B54E4"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w:t>
            </w:r>
            <w:r w:rsidR="00BF05D3" w:rsidRPr="00B521CF">
              <w:rPr>
                <w:rFonts w:ascii="Times New Roman" w:hAnsi="Times New Roman"/>
                <w:bCs/>
                <w:sz w:val="20"/>
                <w:szCs w:val="20"/>
              </w:rPr>
              <w:t>2</w:t>
            </w:r>
            <w:r w:rsidR="00572B5D" w:rsidRPr="00B521CF">
              <w:rPr>
                <w:rFonts w:ascii="Times New Roman" w:hAnsi="Times New Roman"/>
                <w:bCs/>
                <w:sz w:val="20"/>
                <w:szCs w:val="20"/>
              </w:rPr>
              <w:t>1</w:t>
            </w:r>
            <w:r w:rsidRPr="00B521CF">
              <w:rPr>
                <w:rFonts w:ascii="Times New Roman" w:hAnsi="Times New Roman"/>
                <w:bCs/>
                <w:sz w:val="20"/>
                <w:szCs w:val="20"/>
              </w:rPr>
              <w:t>.gada 1.pusgads</w:t>
            </w:r>
          </w:p>
        </w:tc>
      </w:tr>
      <w:tr w:rsidR="003A0150" w:rsidRPr="00B521CF" w14:paraId="11192A31" w14:textId="77777777" w:rsidTr="00F0098B">
        <w:trPr>
          <w:trHeight w:val="703"/>
        </w:trPr>
        <w:tc>
          <w:tcPr>
            <w:tcW w:w="675" w:type="dxa"/>
          </w:tcPr>
          <w:p w14:paraId="1E2ABEDF" w14:textId="77777777" w:rsidR="005362A1" w:rsidRPr="00B521CF" w:rsidRDefault="00F97B42"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1.</w:t>
            </w:r>
            <w:r w:rsidR="00F148BE" w:rsidRPr="00B521CF">
              <w:rPr>
                <w:rFonts w:ascii="Times New Roman" w:hAnsi="Times New Roman"/>
                <w:bCs/>
                <w:sz w:val="20"/>
                <w:szCs w:val="20"/>
              </w:rPr>
              <w:t>2.</w:t>
            </w:r>
          </w:p>
        </w:tc>
        <w:tc>
          <w:tcPr>
            <w:tcW w:w="1701" w:type="dxa"/>
            <w:shd w:val="clear" w:color="auto" w:fill="auto"/>
          </w:tcPr>
          <w:p w14:paraId="68E93F76" w14:textId="77777777" w:rsidR="00DB5CC0" w:rsidRPr="00B521CF" w:rsidRDefault="00535CFA" w:rsidP="00CA616F">
            <w:pPr>
              <w:spacing w:after="0" w:line="240" w:lineRule="auto"/>
              <w:rPr>
                <w:rFonts w:ascii="Times New Roman" w:hAnsi="Times New Roman"/>
                <w:bCs/>
                <w:i/>
                <w:sz w:val="20"/>
                <w:szCs w:val="20"/>
              </w:rPr>
            </w:pPr>
            <w:r w:rsidRPr="00B521CF">
              <w:rPr>
                <w:rFonts w:ascii="Times New Roman" w:hAnsi="Times New Roman"/>
                <w:b/>
                <w:bCs/>
                <w:sz w:val="20"/>
                <w:szCs w:val="20"/>
              </w:rPr>
              <w:t>Garantētā minimālā ienākuma (</w:t>
            </w:r>
            <w:r w:rsidR="005362A1" w:rsidRPr="00B521CF">
              <w:rPr>
                <w:rFonts w:ascii="Times New Roman" w:hAnsi="Times New Roman"/>
                <w:b/>
                <w:bCs/>
                <w:sz w:val="20"/>
                <w:szCs w:val="20"/>
              </w:rPr>
              <w:t>GMI</w:t>
            </w:r>
            <w:r w:rsidRPr="00B521CF">
              <w:rPr>
                <w:rFonts w:ascii="Times New Roman" w:hAnsi="Times New Roman"/>
                <w:b/>
                <w:bCs/>
                <w:sz w:val="20"/>
                <w:szCs w:val="20"/>
              </w:rPr>
              <w:t>)</w:t>
            </w:r>
            <w:r w:rsidR="005362A1" w:rsidRPr="00B521CF">
              <w:rPr>
                <w:rFonts w:ascii="Times New Roman" w:hAnsi="Times New Roman"/>
                <w:b/>
                <w:bCs/>
                <w:sz w:val="20"/>
                <w:szCs w:val="20"/>
              </w:rPr>
              <w:t xml:space="preserve"> </w:t>
            </w:r>
            <w:r w:rsidR="003C7078" w:rsidRPr="00B521CF">
              <w:rPr>
                <w:rFonts w:ascii="Times New Roman" w:hAnsi="Times New Roman"/>
                <w:b/>
                <w:bCs/>
                <w:sz w:val="20"/>
                <w:szCs w:val="20"/>
              </w:rPr>
              <w:t>līmeņa pārskatīšana.</w:t>
            </w:r>
          </w:p>
        </w:tc>
        <w:tc>
          <w:tcPr>
            <w:tcW w:w="2977" w:type="dxa"/>
            <w:shd w:val="clear" w:color="auto" w:fill="auto"/>
          </w:tcPr>
          <w:p w14:paraId="57347286" w14:textId="6238BFB5" w:rsidR="00D576EE" w:rsidRPr="00B521CF" w:rsidRDefault="00882BE1" w:rsidP="00CA616F">
            <w:pPr>
              <w:spacing w:after="0" w:line="240" w:lineRule="auto"/>
              <w:rPr>
                <w:rFonts w:ascii="Times New Roman" w:hAnsi="Times New Roman"/>
                <w:bCs/>
                <w:sz w:val="20"/>
                <w:szCs w:val="20"/>
              </w:rPr>
            </w:pPr>
            <w:r w:rsidRPr="00B521CF">
              <w:rPr>
                <w:rFonts w:ascii="Times New Roman" w:hAnsi="Times New Roman"/>
                <w:bCs/>
                <w:sz w:val="20"/>
                <w:szCs w:val="20"/>
              </w:rPr>
              <w:t>Pilnveidota atbalsta sistēma vistrūcīgākajiem iedzīvotājiem</w:t>
            </w:r>
            <w:r w:rsidR="00C940F7" w:rsidRPr="00B521CF">
              <w:rPr>
                <w:rFonts w:ascii="Times New Roman" w:hAnsi="Times New Roman"/>
                <w:bCs/>
                <w:sz w:val="20"/>
                <w:szCs w:val="20"/>
              </w:rPr>
              <w:t xml:space="preserve">, nosakot </w:t>
            </w:r>
            <w:r w:rsidR="003C7078" w:rsidRPr="00B521CF">
              <w:rPr>
                <w:rFonts w:ascii="Times New Roman" w:hAnsi="Times New Roman"/>
                <w:bCs/>
                <w:sz w:val="20"/>
                <w:szCs w:val="20"/>
              </w:rPr>
              <w:t>garantētā</w:t>
            </w:r>
            <w:r w:rsidR="00C940F7" w:rsidRPr="00B521CF">
              <w:rPr>
                <w:rFonts w:ascii="Times New Roman" w:hAnsi="Times New Roman"/>
                <w:bCs/>
                <w:sz w:val="20"/>
                <w:szCs w:val="20"/>
              </w:rPr>
              <w:t xml:space="preserve"> minimālā ienākuma līmeni </w:t>
            </w:r>
            <w:r w:rsidR="00546E56" w:rsidRPr="00B521CF">
              <w:rPr>
                <w:rFonts w:ascii="Times New Roman" w:hAnsi="Times New Roman"/>
                <w:b/>
                <w:bCs/>
                <w:sz w:val="20"/>
                <w:szCs w:val="20"/>
              </w:rPr>
              <w:t>50</w:t>
            </w:r>
            <w:r w:rsidR="00C940F7" w:rsidRPr="00B521CF">
              <w:rPr>
                <w:rFonts w:ascii="Times New Roman" w:hAnsi="Times New Roman"/>
                <w:b/>
                <w:bCs/>
                <w:sz w:val="20"/>
                <w:szCs w:val="20"/>
              </w:rPr>
              <w:t>% apmērā no</w:t>
            </w:r>
            <w:r w:rsidR="00546E56" w:rsidRPr="00B521CF">
              <w:rPr>
                <w:rFonts w:ascii="Times New Roman" w:hAnsi="Times New Roman"/>
                <w:b/>
                <w:bCs/>
                <w:sz w:val="20"/>
                <w:szCs w:val="20"/>
              </w:rPr>
              <w:t xml:space="preserve"> trūcīgā personas ienākuma līmeņa</w:t>
            </w:r>
            <w:r w:rsidR="00D576EE" w:rsidRPr="00B521CF">
              <w:rPr>
                <w:rFonts w:ascii="Times New Roman" w:hAnsi="Times New Roman"/>
                <w:b/>
                <w:bCs/>
                <w:sz w:val="20"/>
                <w:szCs w:val="20"/>
              </w:rPr>
              <w:t xml:space="preserve"> - </w:t>
            </w:r>
            <w:r w:rsidR="00601E86" w:rsidRPr="00B521CF">
              <w:rPr>
                <w:rFonts w:ascii="Times New Roman" w:hAnsi="Times New Roman"/>
                <w:b/>
                <w:bCs/>
                <w:sz w:val="20"/>
                <w:szCs w:val="20"/>
              </w:rPr>
              <w:t>9</w:t>
            </w:r>
            <w:r w:rsidR="00572B5D" w:rsidRPr="00B521CF">
              <w:rPr>
                <w:rFonts w:ascii="Times New Roman" w:hAnsi="Times New Roman"/>
                <w:b/>
                <w:bCs/>
                <w:sz w:val="20"/>
                <w:szCs w:val="20"/>
              </w:rPr>
              <w:t>9</w:t>
            </w:r>
            <w:r w:rsidR="00601E86" w:rsidRPr="00B521CF">
              <w:rPr>
                <w:rFonts w:ascii="Times New Roman" w:hAnsi="Times New Roman"/>
                <w:b/>
                <w:bCs/>
                <w:sz w:val="20"/>
                <w:szCs w:val="20"/>
              </w:rPr>
              <w:t xml:space="preserve"> </w:t>
            </w:r>
            <w:proofErr w:type="spellStart"/>
            <w:r w:rsidR="003117AA" w:rsidRPr="00B521CF">
              <w:rPr>
                <w:rFonts w:ascii="Times New Roman" w:hAnsi="Times New Roman"/>
                <w:b/>
                <w:bCs/>
                <w:i/>
                <w:sz w:val="20"/>
                <w:szCs w:val="20"/>
              </w:rPr>
              <w:t>euro</w:t>
            </w:r>
            <w:proofErr w:type="spellEnd"/>
            <w:r w:rsidR="00601E86" w:rsidRPr="00B521CF">
              <w:rPr>
                <w:rStyle w:val="FootnoteReference"/>
                <w:rFonts w:ascii="Times New Roman" w:hAnsi="Times New Roman"/>
                <w:bCs/>
                <w:sz w:val="20"/>
                <w:szCs w:val="20"/>
              </w:rPr>
              <w:footnoteReference w:id="18"/>
            </w:r>
            <w:r w:rsidR="001A0CF6" w:rsidRPr="00B521CF">
              <w:rPr>
                <w:rFonts w:ascii="Times New Roman" w:hAnsi="Times New Roman"/>
                <w:bCs/>
                <w:sz w:val="20"/>
                <w:szCs w:val="20"/>
              </w:rPr>
              <w:t xml:space="preserve"> </w:t>
            </w:r>
            <w:r w:rsidR="001A0CF6" w:rsidRPr="00B521CF">
              <w:rPr>
                <w:rFonts w:ascii="Times New Roman" w:hAnsi="Times New Roman" w:cs="Times New Roman"/>
                <w:sz w:val="20"/>
                <w:szCs w:val="20"/>
              </w:rPr>
              <w:t>pirmajai personai mājsaimniecībā, izņemot nestrādājošām darbspējīgām personām, ja tās neatbilst SPSP likuma 37.panta pirmās daļas nosacījumiem, un pārējām personām mājsaimniecībā paredzot 0</w:t>
            </w:r>
            <w:r w:rsidR="007C6190" w:rsidRPr="00B521CF">
              <w:rPr>
                <w:rFonts w:ascii="Times New Roman" w:hAnsi="Times New Roman" w:cs="Times New Roman"/>
                <w:sz w:val="20"/>
                <w:szCs w:val="20"/>
              </w:rPr>
              <w:t>,</w:t>
            </w:r>
            <w:r w:rsidR="001A0CF6" w:rsidRPr="00B521CF">
              <w:rPr>
                <w:rFonts w:ascii="Times New Roman" w:hAnsi="Times New Roman" w:cs="Times New Roman"/>
                <w:sz w:val="20"/>
                <w:szCs w:val="20"/>
              </w:rPr>
              <w:t>7 no pirmās personas mājsaimniecībā</w:t>
            </w:r>
            <w:r w:rsidR="007C6190" w:rsidRPr="00B521CF">
              <w:rPr>
                <w:rFonts w:ascii="Times New Roman" w:hAnsi="Times New Roman" w:cs="Times New Roman"/>
                <w:sz w:val="20"/>
                <w:szCs w:val="20"/>
              </w:rPr>
              <w:t xml:space="preserve"> (</w:t>
            </w:r>
            <w:r w:rsidR="00572B5D" w:rsidRPr="00B521CF">
              <w:rPr>
                <w:rFonts w:ascii="Times New Roman" w:hAnsi="Times New Roman" w:cs="Times New Roman"/>
                <w:b/>
                <w:bCs/>
                <w:sz w:val="20"/>
                <w:szCs w:val="20"/>
              </w:rPr>
              <w:t>69</w:t>
            </w:r>
            <w:r w:rsidR="00AE002F" w:rsidRPr="00B521CF">
              <w:rPr>
                <w:rFonts w:ascii="Times New Roman" w:hAnsi="Times New Roman" w:cs="Times New Roman"/>
                <w:b/>
                <w:bCs/>
                <w:sz w:val="20"/>
                <w:szCs w:val="20"/>
              </w:rPr>
              <w:t xml:space="preserve"> </w:t>
            </w:r>
            <w:proofErr w:type="spellStart"/>
            <w:r w:rsidR="003117AA" w:rsidRPr="00B521CF">
              <w:rPr>
                <w:rFonts w:ascii="Times New Roman" w:hAnsi="Times New Roman" w:cs="Times New Roman"/>
                <w:b/>
                <w:bCs/>
                <w:i/>
                <w:sz w:val="20"/>
                <w:szCs w:val="20"/>
              </w:rPr>
              <w:t>euro</w:t>
            </w:r>
            <w:proofErr w:type="spellEnd"/>
            <w:r w:rsidR="007C6190" w:rsidRPr="00B521CF">
              <w:rPr>
                <w:rFonts w:ascii="Times New Roman" w:hAnsi="Times New Roman" w:cs="Times New Roman"/>
                <w:sz w:val="20"/>
                <w:szCs w:val="20"/>
              </w:rPr>
              <w:t>)</w:t>
            </w:r>
            <w:r w:rsidR="001A0CF6" w:rsidRPr="00B521CF">
              <w:rPr>
                <w:rFonts w:ascii="Times New Roman" w:hAnsi="Times New Roman" w:cs="Times New Roman"/>
                <w:sz w:val="20"/>
                <w:szCs w:val="20"/>
              </w:rPr>
              <w:t xml:space="preserve">. </w:t>
            </w:r>
          </w:p>
        </w:tc>
        <w:tc>
          <w:tcPr>
            <w:tcW w:w="3686" w:type="dxa"/>
          </w:tcPr>
          <w:p w14:paraId="121A64A9" w14:textId="77777777" w:rsidR="00BC6533" w:rsidRPr="00B521CF" w:rsidRDefault="00BC6533"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Grozījumi Sociālo pakalpojumu un sociālās palīdzības likumā.</w:t>
            </w:r>
          </w:p>
          <w:p w14:paraId="1994630A" w14:textId="77777777" w:rsidR="00912047" w:rsidRPr="00B521CF" w:rsidRDefault="00912047"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Grozījumi Ministru kabineta 2012.gada 18.decembra noteikumos Nr.913 „Noteikumi par garantēto minimālo ienākumu līmeni”;</w:t>
            </w:r>
          </w:p>
          <w:p w14:paraId="6CA84096" w14:textId="77777777" w:rsidR="005362A1" w:rsidRPr="00B521CF" w:rsidRDefault="00912047" w:rsidP="00CA616F">
            <w:pPr>
              <w:spacing w:after="0" w:line="240" w:lineRule="auto"/>
              <w:jc w:val="both"/>
              <w:rPr>
                <w:rFonts w:ascii="Times New Roman" w:hAnsi="Times New Roman" w:cs="Times New Roman"/>
                <w:bCs/>
                <w:i/>
                <w:sz w:val="20"/>
                <w:szCs w:val="20"/>
              </w:rPr>
            </w:pPr>
            <w:r w:rsidRPr="00B521CF">
              <w:rPr>
                <w:rFonts w:ascii="Times New Roman" w:eastAsia="Times New Roman" w:hAnsi="Times New Roman" w:cs="Times New Roman"/>
                <w:sz w:val="20"/>
                <w:lang w:eastAsia="lv-LV"/>
              </w:rPr>
              <w:t>Grozījumi</w:t>
            </w:r>
            <w:r w:rsidRPr="00B521CF">
              <w:rPr>
                <w:rFonts w:ascii="Times New Roman" w:hAnsi="Times New Roman" w:cs="Times New Roman"/>
                <w:sz w:val="20"/>
              </w:rPr>
              <w:t xml:space="preserve"> </w:t>
            </w:r>
            <w:r w:rsidRPr="00B521CF">
              <w:rPr>
                <w:rFonts w:ascii="Times New Roman" w:eastAsia="Times New Roman" w:hAnsi="Times New Roman" w:cs="Times New Roman"/>
                <w:sz w:val="20"/>
                <w:szCs w:val="20"/>
                <w:lang w:eastAsia="lv-LV"/>
              </w:rPr>
              <w:t>Ministru kabineta 2009.gada 17.jūnija noteikum</w:t>
            </w:r>
            <w:r w:rsidRPr="00B521CF">
              <w:rPr>
                <w:rFonts w:ascii="Times New Roman" w:hAnsi="Times New Roman" w:cs="Times New Roman"/>
                <w:sz w:val="20"/>
              </w:rPr>
              <w:t>os</w:t>
            </w:r>
            <w:r w:rsidRPr="00B521CF">
              <w:rPr>
                <w:rFonts w:ascii="Times New Roman" w:eastAsia="Times New Roman" w:hAnsi="Times New Roman" w:cs="Times New Roman"/>
                <w:sz w:val="20"/>
                <w:szCs w:val="20"/>
                <w:lang w:eastAsia="lv-LV"/>
              </w:rPr>
              <w:t xml:space="preserve"> Nr.550 „Kārtība, kādā aprēķināms, piešķirams, izmaksājams pabalsts garantētā minimālā ienākumu līmeņa nodrošināšanai un slēdzama vienošanās par līdzdarbību”</w:t>
            </w:r>
            <w:r w:rsidRPr="00B521CF">
              <w:rPr>
                <w:rFonts w:ascii="Times New Roman" w:hAnsi="Times New Roman" w:cs="Times New Roman"/>
                <w:sz w:val="20"/>
              </w:rPr>
              <w:t>.</w:t>
            </w:r>
          </w:p>
        </w:tc>
        <w:tc>
          <w:tcPr>
            <w:tcW w:w="1134" w:type="dxa"/>
            <w:shd w:val="clear" w:color="auto" w:fill="auto"/>
          </w:tcPr>
          <w:p w14:paraId="0DC29F0D" w14:textId="77777777" w:rsidR="005362A1" w:rsidRPr="00B521CF" w:rsidRDefault="005362A1"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7E5C6034" w14:textId="77777777" w:rsidR="005362A1" w:rsidRPr="00B521CF" w:rsidRDefault="005362A1"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Pašvaldības</w:t>
            </w:r>
          </w:p>
        </w:tc>
        <w:tc>
          <w:tcPr>
            <w:tcW w:w="1985" w:type="dxa"/>
            <w:shd w:val="clear" w:color="auto" w:fill="auto"/>
          </w:tcPr>
          <w:p w14:paraId="38E3AAB8" w14:textId="361F80C9" w:rsidR="005362A1" w:rsidRPr="00B521CF" w:rsidRDefault="000B54E4"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w:t>
            </w:r>
            <w:r w:rsidR="00BF05D3" w:rsidRPr="00B521CF">
              <w:rPr>
                <w:rFonts w:ascii="Times New Roman" w:hAnsi="Times New Roman"/>
                <w:bCs/>
                <w:sz w:val="20"/>
                <w:szCs w:val="20"/>
              </w:rPr>
              <w:t>2</w:t>
            </w:r>
            <w:r w:rsidR="00572B5D" w:rsidRPr="00B521CF">
              <w:rPr>
                <w:rFonts w:ascii="Times New Roman" w:hAnsi="Times New Roman"/>
                <w:bCs/>
                <w:sz w:val="20"/>
                <w:szCs w:val="20"/>
              </w:rPr>
              <w:t>1</w:t>
            </w:r>
            <w:r w:rsidRPr="00B521CF">
              <w:rPr>
                <w:rFonts w:ascii="Times New Roman" w:hAnsi="Times New Roman"/>
                <w:bCs/>
                <w:sz w:val="20"/>
                <w:szCs w:val="20"/>
              </w:rPr>
              <w:t>.gada 1.pusgads</w:t>
            </w:r>
          </w:p>
        </w:tc>
      </w:tr>
      <w:tr w:rsidR="003A0150" w:rsidRPr="00B521CF" w14:paraId="6826B13E" w14:textId="77777777" w:rsidTr="00F0098B">
        <w:tc>
          <w:tcPr>
            <w:tcW w:w="675" w:type="dxa"/>
          </w:tcPr>
          <w:p w14:paraId="0D744902" w14:textId="77777777" w:rsidR="009F5D7E" w:rsidRPr="00B521CF" w:rsidRDefault="00F97B42"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lastRenderedPageBreak/>
              <w:t>1.</w:t>
            </w:r>
            <w:r w:rsidR="00F148BE" w:rsidRPr="00B521CF">
              <w:rPr>
                <w:rFonts w:ascii="Times New Roman" w:hAnsi="Times New Roman"/>
                <w:bCs/>
                <w:sz w:val="20"/>
                <w:szCs w:val="20"/>
              </w:rPr>
              <w:t>3.</w:t>
            </w:r>
          </w:p>
        </w:tc>
        <w:tc>
          <w:tcPr>
            <w:tcW w:w="1701" w:type="dxa"/>
            <w:shd w:val="clear" w:color="auto" w:fill="auto"/>
          </w:tcPr>
          <w:p w14:paraId="412195D6" w14:textId="77777777" w:rsidR="00DA38CA" w:rsidRPr="00B521CF" w:rsidRDefault="00837779" w:rsidP="00CA616F">
            <w:pPr>
              <w:spacing w:after="0" w:line="240" w:lineRule="auto"/>
              <w:rPr>
                <w:rFonts w:ascii="Times New Roman" w:hAnsi="Times New Roman"/>
                <w:bCs/>
                <w:i/>
                <w:sz w:val="20"/>
                <w:szCs w:val="20"/>
              </w:rPr>
            </w:pPr>
            <w:r w:rsidRPr="00B521CF">
              <w:rPr>
                <w:rFonts w:ascii="Times New Roman" w:hAnsi="Times New Roman"/>
                <w:b/>
                <w:bCs/>
                <w:sz w:val="20"/>
                <w:szCs w:val="20"/>
              </w:rPr>
              <w:t>Minimālo pensiju paaugstināšana</w:t>
            </w:r>
            <w:r w:rsidR="0023587C" w:rsidRPr="00B521CF">
              <w:rPr>
                <w:rFonts w:ascii="Times New Roman" w:hAnsi="Times New Roman"/>
                <w:b/>
                <w:bCs/>
                <w:sz w:val="20"/>
                <w:szCs w:val="20"/>
              </w:rPr>
              <w:t>.</w:t>
            </w:r>
            <w:r w:rsidRPr="00B521CF">
              <w:rPr>
                <w:rFonts w:ascii="Times New Roman" w:hAnsi="Times New Roman"/>
                <w:b/>
                <w:bCs/>
                <w:sz w:val="20"/>
                <w:szCs w:val="20"/>
              </w:rPr>
              <w:t xml:space="preserve"> </w:t>
            </w:r>
          </w:p>
          <w:p w14:paraId="407E10DA" w14:textId="77777777" w:rsidR="00081043" w:rsidRPr="00B521CF" w:rsidRDefault="00081043" w:rsidP="00CA616F">
            <w:pPr>
              <w:spacing w:after="0" w:line="240" w:lineRule="auto"/>
              <w:rPr>
                <w:rFonts w:ascii="Times New Roman" w:hAnsi="Times New Roman"/>
                <w:bCs/>
                <w:i/>
                <w:sz w:val="20"/>
                <w:szCs w:val="20"/>
              </w:rPr>
            </w:pPr>
          </w:p>
        </w:tc>
        <w:tc>
          <w:tcPr>
            <w:tcW w:w="2977" w:type="dxa"/>
            <w:shd w:val="clear" w:color="auto" w:fill="auto"/>
          </w:tcPr>
          <w:p w14:paraId="3F595A6E" w14:textId="719C666C" w:rsidR="009F5D7E" w:rsidRPr="00B521CF" w:rsidRDefault="00A6371E" w:rsidP="00CA616F">
            <w:pPr>
              <w:spacing w:after="0" w:line="240" w:lineRule="auto"/>
              <w:rPr>
                <w:rFonts w:ascii="Times New Roman" w:hAnsi="Times New Roman"/>
                <w:bCs/>
                <w:sz w:val="20"/>
                <w:szCs w:val="20"/>
              </w:rPr>
            </w:pPr>
            <w:r w:rsidRPr="00B521CF">
              <w:rPr>
                <w:rFonts w:ascii="Times New Roman" w:hAnsi="Times New Roman"/>
                <w:bCs/>
                <w:sz w:val="20"/>
                <w:szCs w:val="20"/>
              </w:rPr>
              <w:t>Palielināts atbalsts minimālo pensiju saņēmējiem</w:t>
            </w:r>
            <w:r w:rsidR="009975C6" w:rsidRPr="00B521CF">
              <w:rPr>
                <w:rFonts w:ascii="Times New Roman" w:hAnsi="Times New Roman"/>
                <w:bCs/>
                <w:sz w:val="20"/>
                <w:szCs w:val="20"/>
              </w:rPr>
              <w:t>, p</w:t>
            </w:r>
            <w:r w:rsidR="00380FE5" w:rsidRPr="00B521CF">
              <w:rPr>
                <w:rFonts w:ascii="Times New Roman" w:hAnsi="Times New Roman"/>
                <w:bCs/>
                <w:sz w:val="20"/>
                <w:szCs w:val="20"/>
              </w:rPr>
              <w:t>aaugstin</w:t>
            </w:r>
            <w:r w:rsidR="009975C6" w:rsidRPr="00B521CF">
              <w:rPr>
                <w:rFonts w:ascii="Times New Roman" w:hAnsi="Times New Roman"/>
                <w:bCs/>
                <w:sz w:val="20"/>
                <w:szCs w:val="20"/>
              </w:rPr>
              <w:t>ot</w:t>
            </w:r>
            <w:r w:rsidR="00380FE5" w:rsidRPr="00B521CF">
              <w:rPr>
                <w:rFonts w:ascii="Times New Roman" w:hAnsi="Times New Roman"/>
                <w:bCs/>
                <w:sz w:val="20"/>
                <w:szCs w:val="20"/>
              </w:rPr>
              <w:t xml:space="preserve"> minimālo valsts pensiju aprēķinu bāz</w:t>
            </w:r>
            <w:r w:rsidR="009975C6" w:rsidRPr="00B521CF">
              <w:rPr>
                <w:rFonts w:ascii="Times New Roman" w:hAnsi="Times New Roman"/>
                <w:bCs/>
                <w:sz w:val="20"/>
                <w:szCs w:val="20"/>
              </w:rPr>
              <w:t xml:space="preserve">i </w:t>
            </w:r>
            <w:r w:rsidR="009975C6" w:rsidRPr="00B521CF">
              <w:rPr>
                <w:rFonts w:ascii="Times New Roman" w:hAnsi="Times New Roman"/>
                <w:b/>
                <w:sz w:val="20"/>
                <w:szCs w:val="20"/>
              </w:rPr>
              <w:t>līdz</w:t>
            </w:r>
            <w:r w:rsidR="00380FE5" w:rsidRPr="00B521CF">
              <w:rPr>
                <w:rFonts w:ascii="Times New Roman" w:hAnsi="Times New Roman"/>
                <w:b/>
                <w:sz w:val="20"/>
                <w:szCs w:val="20"/>
              </w:rPr>
              <w:t xml:space="preserve"> 9</w:t>
            </w:r>
            <w:r w:rsidR="00572B5D" w:rsidRPr="00B521CF">
              <w:rPr>
                <w:rFonts w:ascii="Times New Roman" w:hAnsi="Times New Roman"/>
                <w:b/>
                <w:sz w:val="20"/>
                <w:szCs w:val="20"/>
              </w:rPr>
              <w:t>9</w:t>
            </w:r>
            <w:r w:rsidR="00380FE5" w:rsidRPr="00B521CF">
              <w:rPr>
                <w:rFonts w:ascii="Times New Roman" w:hAnsi="Times New Roman"/>
                <w:b/>
                <w:sz w:val="20"/>
                <w:szCs w:val="20"/>
              </w:rPr>
              <w:t xml:space="preserve"> </w:t>
            </w:r>
            <w:proofErr w:type="spellStart"/>
            <w:r w:rsidR="003117AA" w:rsidRPr="00B521CF">
              <w:rPr>
                <w:rFonts w:ascii="Times New Roman" w:hAnsi="Times New Roman"/>
                <w:b/>
                <w:i/>
                <w:sz w:val="20"/>
                <w:szCs w:val="20"/>
              </w:rPr>
              <w:t>euro</w:t>
            </w:r>
            <w:proofErr w:type="spellEnd"/>
            <w:r w:rsidR="00E4364A" w:rsidRPr="00B521CF">
              <w:rPr>
                <w:rFonts w:ascii="Times New Roman" w:hAnsi="Times New Roman"/>
                <w:bCs/>
                <w:sz w:val="20"/>
                <w:szCs w:val="20"/>
              </w:rPr>
              <w:t>.</w:t>
            </w:r>
          </w:p>
        </w:tc>
        <w:tc>
          <w:tcPr>
            <w:tcW w:w="3686" w:type="dxa"/>
          </w:tcPr>
          <w:p w14:paraId="61EF02A1" w14:textId="77777777" w:rsidR="00F61BE4" w:rsidRPr="00B521CF" w:rsidRDefault="00F61BE4" w:rsidP="00CA616F">
            <w:pPr>
              <w:spacing w:after="0" w:line="240" w:lineRule="auto"/>
              <w:jc w:val="both"/>
              <w:rPr>
                <w:rFonts w:ascii="Times New Roman" w:hAnsi="Times New Roman" w:cs="Times New Roman"/>
                <w:bCs/>
              </w:rPr>
            </w:pPr>
            <w:r w:rsidRPr="00B521CF">
              <w:rPr>
                <w:rFonts w:ascii="Times New Roman" w:hAnsi="Times New Roman" w:cs="Times New Roman"/>
                <w:bCs/>
                <w:sz w:val="20"/>
              </w:rPr>
              <w:t>Grozījumi likumā “Par valsts pensijām”;</w:t>
            </w:r>
          </w:p>
          <w:p w14:paraId="2944BE12" w14:textId="77777777" w:rsidR="009F5D7E" w:rsidRPr="00B521CF" w:rsidRDefault="008B3339" w:rsidP="00CA616F">
            <w:pPr>
              <w:spacing w:after="0" w:line="240" w:lineRule="auto"/>
              <w:jc w:val="both"/>
              <w:rPr>
                <w:rFonts w:ascii="Times New Roman" w:hAnsi="Times New Roman"/>
                <w:bCs/>
                <w:sz w:val="20"/>
                <w:szCs w:val="20"/>
              </w:rPr>
            </w:pPr>
            <w:r w:rsidRPr="00B521CF">
              <w:rPr>
                <w:rFonts w:ascii="Times New Roman" w:hAnsi="Times New Roman"/>
                <w:bCs/>
                <w:sz w:val="20"/>
                <w:szCs w:val="20"/>
              </w:rPr>
              <w:t xml:space="preserve">Grozījumi </w:t>
            </w:r>
            <w:r w:rsidR="000C560A" w:rsidRPr="00B521CF">
              <w:rPr>
                <w:rFonts w:ascii="Times New Roman" w:hAnsi="Times New Roman"/>
                <w:bCs/>
                <w:sz w:val="20"/>
                <w:szCs w:val="20"/>
              </w:rPr>
              <w:t>Ministru kabinet</w:t>
            </w:r>
            <w:r w:rsidR="00BE56BD" w:rsidRPr="00B521CF">
              <w:rPr>
                <w:rFonts w:ascii="Times New Roman" w:hAnsi="Times New Roman"/>
                <w:bCs/>
                <w:sz w:val="20"/>
                <w:szCs w:val="20"/>
              </w:rPr>
              <w:t xml:space="preserve">a </w:t>
            </w:r>
            <w:r w:rsidR="00606AA4" w:rsidRPr="00B521CF">
              <w:rPr>
                <w:rFonts w:ascii="Times New Roman" w:hAnsi="Times New Roman"/>
                <w:bCs/>
                <w:sz w:val="20"/>
                <w:szCs w:val="20"/>
              </w:rPr>
              <w:t>2009.</w:t>
            </w:r>
            <w:r w:rsidR="000C560A" w:rsidRPr="00B521CF">
              <w:rPr>
                <w:rFonts w:ascii="Times New Roman" w:hAnsi="Times New Roman"/>
                <w:bCs/>
                <w:sz w:val="20"/>
                <w:szCs w:val="20"/>
              </w:rPr>
              <w:t xml:space="preserve">gada 22.decembra </w:t>
            </w:r>
            <w:r w:rsidRPr="00B521CF">
              <w:rPr>
                <w:rFonts w:ascii="Times New Roman" w:hAnsi="Times New Roman"/>
                <w:bCs/>
                <w:sz w:val="20"/>
                <w:szCs w:val="20"/>
              </w:rPr>
              <w:t>noteikumos Nr.1605 “Noteikumi par valsts sociālā nodrošinājuma pabalsta un apbedīšanas pabalsta apmēru, tā pārskatīšanas kārtību un pabalstu piešķiršanas un izmaksas kārtību”.</w:t>
            </w:r>
          </w:p>
        </w:tc>
        <w:tc>
          <w:tcPr>
            <w:tcW w:w="1134" w:type="dxa"/>
            <w:shd w:val="clear" w:color="auto" w:fill="auto"/>
          </w:tcPr>
          <w:p w14:paraId="4D3C7B60" w14:textId="77777777" w:rsidR="009F5D7E" w:rsidRPr="00B521CF" w:rsidRDefault="00A44E8D"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2455EC9D" w14:textId="064FE0CB" w:rsidR="009F5D7E" w:rsidRPr="00B521CF" w:rsidRDefault="00E037FD"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V</w:t>
            </w:r>
            <w:r w:rsidR="00A44E8D" w:rsidRPr="00B521CF">
              <w:rPr>
                <w:rFonts w:ascii="Times New Roman" w:hAnsi="Times New Roman"/>
                <w:bCs/>
                <w:sz w:val="20"/>
                <w:szCs w:val="20"/>
              </w:rPr>
              <w:t>SAA</w:t>
            </w:r>
          </w:p>
        </w:tc>
        <w:tc>
          <w:tcPr>
            <w:tcW w:w="1985" w:type="dxa"/>
            <w:shd w:val="clear" w:color="auto" w:fill="auto"/>
          </w:tcPr>
          <w:p w14:paraId="0F631B9B" w14:textId="18124169" w:rsidR="009F5D7E" w:rsidRPr="00B521CF" w:rsidRDefault="000B54E4"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w:t>
            </w:r>
            <w:r w:rsidR="00572B5D" w:rsidRPr="00B521CF">
              <w:rPr>
                <w:rFonts w:ascii="Times New Roman" w:hAnsi="Times New Roman"/>
                <w:bCs/>
                <w:sz w:val="20"/>
                <w:szCs w:val="20"/>
              </w:rPr>
              <w:t>20</w:t>
            </w:r>
            <w:r w:rsidRPr="00B521CF">
              <w:rPr>
                <w:rFonts w:ascii="Times New Roman" w:hAnsi="Times New Roman"/>
                <w:bCs/>
                <w:sz w:val="20"/>
                <w:szCs w:val="20"/>
              </w:rPr>
              <w:t>.gada 1.pusgads</w:t>
            </w:r>
          </w:p>
        </w:tc>
      </w:tr>
      <w:tr w:rsidR="003A0150" w:rsidRPr="00B521CF" w14:paraId="0B2DF956" w14:textId="77777777" w:rsidTr="00F0098B">
        <w:tc>
          <w:tcPr>
            <w:tcW w:w="675" w:type="dxa"/>
          </w:tcPr>
          <w:p w14:paraId="2F6A909C" w14:textId="77777777" w:rsidR="003E35EF" w:rsidRPr="00B521CF" w:rsidRDefault="00F97B42"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1.</w:t>
            </w:r>
            <w:r w:rsidR="00F148BE" w:rsidRPr="00B521CF">
              <w:rPr>
                <w:rFonts w:ascii="Times New Roman" w:hAnsi="Times New Roman"/>
                <w:bCs/>
                <w:sz w:val="20"/>
                <w:szCs w:val="20"/>
              </w:rPr>
              <w:t>4.</w:t>
            </w:r>
          </w:p>
        </w:tc>
        <w:tc>
          <w:tcPr>
            <w:tcW w:w="1701" w:type="dxa"/>
            <w:shd w:val="clear" w:color="auto" w:fill="auto"/>
          </w:tcPr>
          <w:p w14:paraId="263A7888" w14:textId="77777777" w:rsidR="00882BE1" w:rsidRPr="00B521CF" w:rsidRDefault="00837779" w:rsidP="00CA616F">
            <w:pPr>
              <w:spacing w:after="0" w:line="240" w:lineRule="auto"/>
              <w:rPr>
                <w:rFonts w:ascii="Times New Roman" w:hAnsi="Times New Roman"/>
                <w:bCs/>
                <w:sz w:val="20"/>
                <w:szCs w:val="20"/>
              </w:rPr>
            </w:pPr>
            <w:r w:rsidRPr="00B521CF">
              <w:rPr>
                <w:rFonts w:ascii="Times New Roman" w:hAnsi="Times New Roman"/>
                <w:b/>
                <w:bCs/>
                <w:sz w:val="20"/>
                <w:szCs w:val="20"/>
              </w:rPr>
              <w:t>Valsts sociālā nodro</w:t>
            </w:r>
            <w:r w:rsidR="00C700FC" w:rsidRPr="00B521CF">
              <w:rPr>
                <w:rFonts w:ascii="Times New Roman" w:hAnsi="Times New Roman"/>
                <w:b/>
                <w:bCs/>
                <w:sz w:val="20"/>
                <w:szCs w:val="20"/>
              </w:rPr>
              <w:t>šinājuma pabalsta pārskatīšana</w:t>
            </w:r>
            <w:r w:rsidR="0023587C" w:rsidRPr="00B521CF">
              <w:rPr>
                <w:rFonts w:ascii="Times New Roman" w:hAnsi="Times New Roman"/>
                <w:b/>
                <w:bCs/>
                <w:sz w:val="20"/>
                <w:szCs w:val="20"/>
              </w:rPr>
              <w:t>.</w:t>
            </w:r>
          </w:p>
          <w:p w14:paraId="2C2EB44D" w14:textId="77777777" w:rsidR="00B07AB0" w:rsidRPr="00B521CF" w:rsidRDefault="00B07AB0" w:rsidP="00CA616F">
            <w:pPr>
              <w:spacing w:after="0" w:line="240" w:lineRule="auto"/>
              <w:rPr>
                <w:rFonts w:ascii="Times New Roman" w:hAnsi="Times New Roman"/>
                <w:bCs/>
                <w:sz w:val="20"/>
                <w:szCs w:val="20"/>
              </w:rPr>
            </w:pPr>
          </w:p>
        </w:tc>
        <w:tc>
          <w:tcPr>
            <w:tcW w:w="2977" w:type="dxa"/>
            <w:shd w:val="clear" w:color="auto" w:fill="auto"/>
          </w:tcPr>
          <w:p w14:paraId="16C7BEF9" w14:textId="0F641C82" w:rsidR="003E35EF" w:rsidRPr="00B521CF" w:rsidRDefault="00910BC1" w:rsidP="00CA616F">
            <w:pPr>
              <w:spacing w:after="0" w:line="240" w:lineRule="auto"/>
              <w:rPr>
                <w:rFonts w:ascii="Times New Roman" w:hAnsi="Times New Roman"/>
                <w:bCs/>
                <w:sz w:val="20"/>
                <w:szCs w:val="20"/>
              </w:rPr>
            </w:pPr>
            <w:r w:rsidRPr="00B521CF">
              <w:rPr>
                <w:rFonts w:ascii="Times New Roman" w:hAnsi="Times New Roman"/>
                <w:bCs/>
                <w:sz w:val="20"/>
                <w:szCs w:val="20"/>
              </w:rPr>
              <w:t>Palielināts atbalsts valsts sociālā nodrošinājuma pabalsta saņēmējiem</w:t>
            </w:r>
            <w:r w:rsidR="00365D18" w:rsidRPr="00B521CF">
              <w:rPr>
                <w:rFonts w:ascii="Times New Roman" w:hAnsi="Times New Roman"/>
                <w:bCs/>
                <w:sz w:val="20"/>
                <w:szCs w:val="20"/>
              </w:rPr>
              <w:t>-pensijas vecumu sasniegušajiem</w:t>
            </w:r>
            <w:r w:rsidRPr="00B521CF">
              <w:rPr>
                <w:rFonts w:ascii="Times New Roman" w:hAnsi="Times New Roman"/>
                <w:bCs/>
                <w:sz w:val="20"/>
                <w:szCs w:val="20"/>
              </w:rPr>
              <w:t>,</w:t>
            </w:r>
            <w:r w:rsidR="00E4364A" w:rsidRPr="00B521CF">
              <w:rPr>
                <w:rFonts w:ascii="Times New Roman" w:hAnsi="Times New Roman"/>
                <w:bCs/>
                <w:sz w:val="20"/>
                <w:szCs w:val="20"/>
              </w:rPr>
              <w:t xml:space="preserve"> </w:t>
            </w:r>
            <w:r w:rsidRPr="00B521CF">
              <w:rPr>
                <w:rFonts w:ascii="Times New Roman" w:hAnsi="Times New Roman"/>
                <w:bCs/>
                <w:sz w:val="20"/>
                <w:szCs w:val="20"/>
              </w:rPr>
              <w:t xml:space="preserve">paaugstinot pabalstu </w:t>
            </w:r>
            <w:r w:rsidR="00882BE1" w:rsidRPr="00B521CF">
              <w:rPr>
                <w:rFonts w:ascii="Times New Roman" w:hAnsi="Times New Roman"/>
                <w:bCs/>
                <w:sz w:val="20"/>
                <w:szCs w:val="20"/>
              </w:rPr>
              <w:t xml:space="preserve">apmēru </w:t>
            </w:r>
            <w:r w:rsidRPr="00B521CF">
              <w:rPr>
                <w:rFonts w:ascii="Times New Roman" w:hAnsi="Times New Roman"/>
                <w:b/>
                <w:sz w:val="20"/>
                <w:szCs w:val="20"/>
              </w:rPr>
              <w:t>līdz 9</w:t>
            </w:r>
            <w:r w:rsidR="00572B5D" w:rsidRPr="00B521CF">
              <w:rPr>
                <w:rFonts w:ascii="Times New Roman" w:hAnsi="Times New Roman"/>
                <w:b/>
                <w:sz w:val="20"/>
                <w:szCs w:val="20"/>
              </w:rPr>
              <w:t>9</w:t>
            </w:r>
            <w:r w:rsidRPr="00B521CF">
              <w:rPr>
                <w:rFonts w:ascii="Times New Roman" w:hAnsi="Times New Roman"/>
                <w:b/>
                <w:sz w:val="20"/>
                <w:szCs w:val="20"/>
              </w:rPr>
              <w:t xml:space="preserve"> </w:t>
            </w:r>
            <w:proofErr w:type="spellStart"/>
            <w:r w:rsidR="003117AA" w:rsidRPr="00B521CF">
              <w:rPr>
                <w:rFonts w:ascii="Times New Roman" w:hAnsi="Times New Roman"/>
                <w:b/>
                <w:i/>
                <w:sz w:val="20"/>
                <w:szCs w:val="20"/>
              </w:rPr>
              <w:t>euro</w:t>
            </w:r>
            <w:proofErr w:type="spellEnd"/>
            <w:r w:rsidRPr="00B521CF">
              <w:rPr>
                <w:rFonts w:ascii="Times New Roman" w:hAnsi="Times New Roman"/>
                <w:bCs/>
                <w:sz w:val="20"/>
                <w:szCs w:val="20"/>
              </w:rPr>
              <w:t>.</w:t>
            </w:r>
          </w:p>
        </w:tc>
        <w:tc>
          <w:tcPr>
            <w:tcW w:w="3686" w:type="dxa"/>
          </w:tcPr>
          <w:p w14:paraId="07F61780" w14:textId="77777777" w:rsidR="003E35EF" w:rsidRPr="00B521CF" w:rsidRDefault="00E32AE9" w:rsidP="00CA616F">
            <w:pPr>
              <w:spacing w:after="0" w:line="240" w:lineRule="auto"/>
              <w:jc w:val="both"/>
              <w:rPr>
                <w:rFonts w:ascii="Times New Roman" w:hAnsi="Times New Roman"/>
                <w:bCs/>
                <w:sz w:val="20"/>
                <w:szCs w:val="20"/>
              </w:rPr>
            </w:pPr>
            <w:r w:rsidRPr="00B521CF">
              <w:rPr>
                <w:rFonts w:ascii="Times New Roman" w:hAnsi="Times New Roman"/>
                <w:bCs/>
                <w:sz w:val="20"/>
                <w:szCs w:val="20"/>
              </w:rPr>
              <w:t xml:space="preserve">Grozījumi </w:t>
            </w:r>
            <w:r w:rsidR="00606AA4" w:rsidRPr="00B521CF">
              <w:rPr>
                <w:rFonts w:ascii="Times New Roman" w:hAnsi="Times New Roman"/>
                <w:bCs/>
                <w:sz w:val="20"/>
                <w:szCs w:val="20"/>
              </w:rPr>
              <w:t>Ministru kabineta 2009.</w:t>
            </w:r>
            <w:r w:rsidR="00BE56BD" w:rsidRPr="00B521CF">
              <w:rPr>
                <w:rFonts w:ascii="Times New Roman" w:hAnsi="Times New Roman"/>
                <w:bCs/>
                <w:sz w:val="20"/>
                <w:szCs w:val="20"/>
              </w:rPr>
              <w:t xml:space="preserve">gada 22.decembra </w:t>
            </w:r>
            <w:r w:rsidRPr="00B521CF">
              <w:rPr>
                <w:rFonts w:ascii="Times New Roman" w:hAnsi="Times New Roman"/>
                <w:bCs/>
                <w:sz w:val="20"/>
                <w:szCs w:val="20"/>
              </w:rPr>
              <w:t>noteikumos Nr.1605 “Noteikumi par valsts sociālā nodrošinājuma pabalsta un apbedīšanas pabalsta apmēru, tā pārskatīšanas kārtību un pabalstu piešķiršanas un izmaksas kārtību”</w:t>
            </w:r>
            <w:r w:rsidR="00C82884" w:rsidRPr="00B521CF">
              <w:rPr>
                <w:rFonts w:ascii="Times New Roman" w:hAnsi="Times New Roman"/>
                <w:bCs/>
                <w:sz w:val="20"/>
                <w:szCs w:val="20"/>
              </w:rPr>
              <w:t>.</w:t>
            </w:r>
          </w:p>
        </w:tc>
        <w:tc>
          <w:tcPr>
            <w:tcW w:w="1134" w:type="dxa"/>
            <w:shd w:val="clear" w:color="auto" w:fill="auto"/>
          </w:tcPr>
          <w:p w14:paraId="06F03018" w14:textId="77777777" w:rsidR="003E35EF" w:rsidRPr="00B521CF" w:rsidRDefault="00E54E96"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4771AABC" w14:textId="77777777" w:rsidR="003E35EF" w:rsidRPr="00B521CF" w:rsidRDefault="00E54E96"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VSAA</w:t>
            </w:r>
          </w:p>
        </w:tc>
        <w:tc>
          <w:tcPr>
            <w:tcW w:w="1985" w:type="dxa"/>
            <w:shd w:val="clear" w:color="auto" w:fill="auto"/>
          </w:tcPr>
          <w:p w14:paraId="6EAFD9F7" w14:textId="0EA66605" w:rsidR="003E35EF" w:rsidRPr="00B521CF" w:rsidRDefault="005A1DED"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w:t>
            </w:r>
            <w:r w:rsidR="00572B5D" w:rsidRPr="00B521CF">
              <w:rPr>
                <w:rFonts w:ascii="Times New Roman" w:hAnsi="Times New Roman"/>
                <w:bCs/>
                <w:sz w:val="20"/>
                <w:szCs w:val="20"/>
              </w:rPr>
              <w:t>20</w:t>
            </w:r>
            <w:r w:rsidRPr="00B521CF">
              <w:rPr>
                <w:rFonts w:ascii="Times New Roman" w:hAnsi="Times New Roman"/>
                <w:bCs/>
                <w:sz w:val="20"/>
                <w:szCs w:val="20"/>
              </w:rPr>
              <w:t>.gada 1.pusgads</w:t>
            </w:r>
          </w:p>
          <w:p w14:paraId="6B49D99B" w14:textId="77777777" w:rsidR="006B4096" w:rsidRPr="00B521CF" w:rsidRDefault="006B4096" w:rsidP="00CA616F">
            <w:pPr>
              <w:spacing w:after="0" w:line="240" w:lineRule="auto"/>
              <w:jc w:val="center"/>
              <w:rPr>
                <w:rFonts w:ascii="Times New Roman" w:hAnsi="Times New Roman"/>
                <w:bCs/>
                <w:sz w:val="20"/>
                <w:szCs w:val="20"/>
              </w:rPr>
            </w:pPr>
          </w:p>
        </w:tc>
      </w:tr>
      <w:tr w:rsidR="002F4B97" w:rsidRPr="00B521CF" w14:paraId="45168C64" w14:textId="77777777" w:rsidTr="00F0098B">
        <w:tc>
          <w:tcPr>
            <w:tcW w:w="675" w:type="dxa"/>
          </w:tcPr>
          <w:p w14:paraId="7DC30C9D" w14:textId="77777777" w:rsidR="002F4B97" w:rsidRPr="00B521CF" w:rsidRDefault="002F4B97"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 xml:space="preserve">1.5. </w:t>
            </w:r>
          </w:p>
        </w:tc>
        <w:tc>
          <w:tcPr>
            <w:tcW w:w="1701" w:type="dxa"/>
            <w:shd w:val="clear" w:color="auto" w:fill="auto"/>
          </w:tcPr>
          <w:p w14:paraId="3EC7E1F7" w14:textId="77777777" w:rsidR="002F4B97" w:rsidRPr="00B521CF" w:rsidRDefault="002F4B97" w:rsidP="00CA616F">
            <w:pPr>
              <w:spacing w:after="0" w:line="240" w:lineRule="auto"/>
              <w:rPr>
                <w:rFonts w:ascii="Times New Roman" w:hAnsi="Times New Roman"/>
                <w:bCs/>
                <w:sz w:val="20"/>
                <w:szCs w:val="20"/>
              </w:rPr>
            </w:pPr>
            <w:r w:rsidRPr="00B521CF">
              <w:rPr>
                <w:rFonts w:ascii="Times New Roman" w:hAnsi="Times New Roman"/>
                <w:b/>
                <w:bCs/>
                <w:sz w:val="20"/>
                <w:szCs w:val="20"/>
              </w:rPr>
              <w:t>Valsts sociālā nodrošinājuma pabalsta pārskatīšana personām ar invaliditāti.</w:t>
            </w:r>
          </w:p>
        </w:tc>
        <w:tc>
          <w:tcPr>
            <w:tcW w:w="2977" w:type="dxa"/>
            <w:shd w:val="clear" w:color="auto" w:fill="auto"/>
          </w:tcPr>
          <w:p w14:paraId="15348F2F" w14:textId="633D1DB1" w:rsidR="002F4B97" w:rsidRPr="00B521CF" w:rsidRDefault="00E53E95" w:rsidP="00CA616F">
            <w:pPr>
              <w:spacing w:after="0" w:line="240" w:lineRule="auto"/>
              <w:rPr>
                <w:rFonts w:ascii="Times New Roman" w:hAnsi="Times New Roman" w:cs="Times New Roman"/>
                <w:bCs/>
                <w:sz w:val="20"/>
                <w:szCs w:val="20"/>
              </w:rPr>
            </w:pPr>
            <w:r w:rsidRPr="00B521CF">
              <w:rPr>
                <w:rFonts w:ascii="Times New Roman" w:hAnsi="Times New Roman" w:cs="Times New Roman"/>
                <w:sz w:val="20"/>
                <w:szCs w:val="20"/>
              </w:rPr>
              <w:t xml:space="preserve">Palielināts atbalsts personām ar invaliditāti, kuras saņem valsts sociālā nodrošinājuma pabalstu vispārējā gadījumā, paaugstinot pabalsta apmēru III invaliditātes grupai </w:t>
            </w:r>
            <w:r w:rsidRPr="00B521CF">
              <w:rPr>
                <w:rFonts w:ascii="Times New Roman" w:hAnsi="Times New Roman" w:cs="Times New Roman"/>
                <w:b/>
                <w:bCs/>
                <w:sz w:val="20"/>
                <w:szCs w:val="20"/>
              </w:rPr>
              <w:t>līdz 9</w:t>
            </w:r>
            <w:r w:rsidR="00572B5D" w:rsidRPr="00B521CF">
              <w:rPr>
                <w:rFonts w:ascii="Times New Roman" w:hAnsi="Times New Roman" w:cs="Times New Roman"/>
                <w:b/>
                <w:bCs/>
                <w:sz w:val="20"/>
                <w:szCs w:val="20"/>
              </w:rPr>
              <w:t>9</w:t>
            </w:r>
            <w:r w:rsidRPr="00B521CF">
              <w:rPr>
                <w:rFonts w:ascii="Times New Roman" w:hAnsi="Times New Roman" w:cs="Times New Roman"/>
                <w:b/>
                <w:bCs/>
                <w:sz w:val="20"/>
                <w:szCs w:val="20"/>
              </w:rPr>
              <w:t xml:space="preserve"> </w:t>
            </w:r>
            <w:proofErr w:type="spellStart"/>
            <w:r w:rsidR="003117AA" w:rsidRPr="00B521CF">
              <w:rPr>
                <w:rFonts w:ascii="Times New Roman" w:hAnsi="Times New Roman" w:cs="Times New Roman"/>
                <w:b/>
                <w:bCs/>
                <w:i/>
                <w:sz w:val="20"/>
                <w:szCs w:val="20"/>
              </w:rPr>
              <w:t>euro</w:t>
            </w:r>
            <w:proofErr w:type="spellEnd"/>
            <w:r w:rsidRPr="00B521CF">
              <w:rPr>
                <w:rFonts w:ascii="Times New Roman" w:hAnsi="Times New Roman"/>
                <w:bCs/>
                <w:sz w:val="20"/>
                <w:szCs w:val="20"/>
              </w:rPr>
              <w:t>,</w:t>
            </w:r>
            <w:r w:rsidRPr="00B521CF">
              <w:rPr>
                <w:rFonts w:ascii="Times New Roman" w:hAnsi="Times New Roman" w:cs="Times New Roman"/>
                <w:b/>
                <w:bCs/>
                <w:sz w:val="20"/>
                <w:szCs w:val="20"/>
              </w:rPr>
              <w:t xml:space="preserve"> I un II invaliditātes grupai - paaugstinot pabalsta aprēķina bāzi līdz 9</w:t>
            </w:r>
            <w:r w:rsidR="00572B5D" w:rsidRPr="00B521CF">
              <w:rPr>
                <w:rFonts w:ascii="Times New Roman" w:hAnsi="Times New Roman" w:cs="Times New Roman"/>
                <w:b/>
                <w:bCs/>
                <w:sz w:val="20"/>
                <w:szCs w:val="20"/>
              </w:rPr>
              <w:t>9</w:t>
            </w:r>
            <w:r w:rsidRPr="00B521CF">
              <w:rPr>
                <w:rFonts w:ascii="Times New Roman" w:hAnsi="Times New Roman" w:cs="Times New Roman"/>
                <w:b/>
                <w:bCs/>
                <w:sz w:val="20"/>
                <w:szCs w:val="20"/>
              </w:rPr>
              <w:t xml:space="preserve"> </w:t>
            </w:r>
            <w:proofErr w:type="spellStart"/>
            <w:r w:rsidR="003117AA" w:rsidRPr="00B521CF">
              <w:rPr>
                <w:rFonts w:ascii="Times New Roman" w:hAnsi="Times New Roman" w:cs="Times New Roman"/>
                <w:b/>
                <w:bCs/>
                <w:i/>
                <w:sz w:val="20"/>
                <w:szCs w:val="20"/>
              </w:rPr>
              <w:t>euro</w:t>
            </w:r>
            <w:proofErr w:type="spellEnd"/>
            <w:r w:rsidRPr="00B521CF">
              <w:rPr>
                <w:rFonts w:ascii="Times New Roman" w:hAnsi="Times New Roman" w:cs="Times New Roman"/>
                <w:b/>
                <w:bCs/>
                <w:sz w:val="20"/>
                <w:szCs w:val="20"/>
              </w:rPr>
              <w:t>, kā arī gan vispārējā gadījumā, gan gadījumā, kad invaliditāte noteikta kopš bērnības, I invaliditātes grupai paaugstinot piemērojamo koeficientu līdz 1.4</w:t>
            </w:r>
            <w:r w:rsidRPr="00B521CF">
              <w:rPr>
                <w:rFonts w:ascii="Times New Roman" w:hAnsi="Times New Roman" w:cs="Times New Roman"/>
                <w:sz w:val="20"/>
                <w:szCs w:val="20"/>
              </w:rPr>
              <w:t>.</w:t>
            </w:r>
          </w:p>
        </w:tc>
        <w:tc>
          <w:tcPr>
            <w:tcW w:w="3686" w:type="dxa"/>
          </w:tcPr>
          <w:p w14:paraId="1C65B85F" w14:textId="77777777" w:rsidR="002F4B97" w:rsidRPr="00B521CF" w:rsidRDefault="002F4B97" w:rsidP="00CA616F">
            <w:pPr>
              <w:spacing w:after="0" w:line="240" w:lineRule="auto"/>
              <w:jc w:val="both"/>
              <w:rPr>
                <w:rFonts w:ascii="Times New Roman" w:hAnsi="Times New Roman"/>
                <w:bCs/>
                <w:sz w:val="20"/>
                <w:szCs w:val="20"/>
              </w:rPr>
            </w:pPr>
            <w:r w:rsidRPr="00B521CF">
              <w:rPr>
                <w:rFonts w:ascii="Times New Roman" w:hAnsi="Times New Roman"/>
                <w:bCs/>
                <w:sz w:val="20"/>
                <w:szCs w:val="20"/>
              </w:rPr>
              <w:t>Grozījumi Ministru kabineta 2009.gada 22.decembra noteikumos Nr.1605 “Noteikumi par valsts sociālā nodrošinājuma pabalsta un apbedīšanas pabalsta apmēru, tā pārskatīšanas kārtību un pabalstu piešķiršanas un izmaksas kārtību”.</w:t>
            </w:r>
          </w:p>
        </w:tc>
        <w:tc>
          <w:tcPr>
            <w:tcW w:w="1134" w:type="dxa"/>
            <w:shd w:val="clear" w:color="auto" w:fill="auto"/>
          </w:tcPr>
          <w:p w14:paraId="055ED421" w14:textId="77777777" w:rsidR="002F4B97" w:rsidRPr="00B521CF" w:rsidRDefault="002F4B97"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21FCB1A2" w14:textId="77777777" w:rsidR="002F4B97" w:rsidRPr="00B521CF" w:rsidRDefault="002F4B97"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VSAA</w:t>
            </w:r>
          </w:p>
        </w:tc>
        <w:tc>
          <w:tcPr>
            <w:tcW w:w="1985" w:type="dxa"/>
            <w:shd w:val="clear" w:color="auto" w:fill="auto"/>
          </w:tcPr>
          <w:p w14:paraId="76375DCE" w14:textId="3AA8EFBC" w:rsidR="002F4B97" w:rsidRPr="00B521CF" w:rsidRDefault="002F4B97"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w:t>
            </w:r>
            <w:r w:rsidR="00572B5D" w:rsidRPr="00B521CF">
              <w:rPr>
                <w:rFonts w:ascii="Times New Roman" w:hAnsi="Times New Roman"/>
                <w:bCs/>
                <w:sz w:val="20"/>
                <w:szCs w:val="20"/>
              </w:rPr>
              <w:t>20</w:t>
            </w:r>
            <w:r w:rsidRPr="00B521CF">
              <w:rPr>
                <w:rFonts w:ascii="Times New Roman" w:hAnsi="Times New Roman"/>
                <w:bCs/>
                <w:sz w:val="20"/>
                <w:szCs w:val="20"/>
              </w:rPr>
              <w:t>.gada 1.pusgads</w:t>
            </w:r>
          </w:p>
        </w:tc>
      </w:tr>
      <w:tr w:rsidR="00F6287B" w:rsidRPr="00B521CF" w14:paraId="2619A348" w14:textId="77777777" w:rsidTr="00F0098B">
        <w:tc>
          <w:tcPr>
            <w:tcW w:w="675" w:type="dxa"/>
          </w:tcPr>
          <w:p w14:paraId="7702E053" w14:textId="4099B681"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1.6.</w:t>
            </w:r>
          </w:p>
        </w:tc>
        <w:tc>
          <w:tcPr>
            <w:tcW w:w="1701" w:type="dxa"/>
            <w:shd w:val="clear" w:color="auto" w:fill="auto"/>
          </w:tcPr>
          <w:p w14:paraId="4464D2C1" w14:textId="27EC6505" w:rsidR="00F6287B" w:rsidRPr="00B521CF" w:rsidRDefault="00066FBF" w:rsidP="00CA616F">
            <w:pPr>
              <w:spacing w:after="0" w:line="240" w:lineRule="auto"/>
              <w:rPr>
                <w:rFonts w:ascii="Times New Roman" w:hAnsi="Times New Roman"/>
                <w:b/>
                <w:bCs/>
                <w:sz w:val="20"/>
                <w:szCs w:val="20"/>
              </w:rPr>
            </w:pPr>
            <w:r w:rsidRPr="00B521CF">
              <w:rPr>
                <w:rFonts w:ascii="Times New Roman" w:hAnsi="Times New Roman" w:cs="Times New Roman"/>
                <w:b/>
                <w:bCs/>
                <w:sz w:val="20"/>
                <w:szCs w:val="20"/>
                <w:lang w:eastAsia="lv-LV" w:bidi="lo-LA"/>
              </w:rPr>
              <w:t>Valsts sociālā nodrošinājuma pabalsta saņēmējiem pabalsta ikgadēja indeksācija ar patēriņa cenu indeksu.</w:t>
            </w:r>
          </w:p>
        </w:tc>
        <w:tc>
          <w:tcPr>
            <w:tcW w:w="2977" w:type="dxa"/>
            <w:shd w:val="clear" w:color="auto" w:fill="auto"/>
          </w:tcPr>
          <w:p w14:paraId="6AF600AA" w14:textId="7E5CE6AA" w:rsidR="00F6287B" w:rsidRPr="00B521CF" w:rsidRDefault="00D2413B"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lang w:eastAsia="lv-LV" w:bidi="lo-LA"/>
              </w:rPr>
              <w:t>Palielināts atbalsts valsts sociālā nodrošinājuma pabalsta saņēmējiem-pensijas vecumu sasniegušajiem un personām ar invaliditāti.</w:t>
            </w:r>
          </w:p>
        </w:tc>
        <w:tc>
          <w:tcPr>
            <w:tcW w:w="3686" w:type="dxa"/>
          </w:tcPr>
          <w:p w14:paraId="7A846FB1" w14:textId="13F7700E" w:rsidR="00F6287B" w:rsidRPr="00B521CF" w:rsidRDefault="00D2413B" w:rsidP="00CA616F">
            <w:pPr>
              <w:spacing w:after="0" w:line="240" w:lineRule="auto"/>
              <w:jc w:val="both"/>
              <w:rPr>
                <w:rFonts w:ascii="Times New Roman" w:hAnsi="Times New Roman"/>
                <w:bCs/>
                <w:sz w:val="20"/>
                <w:szCs w:val="20"/>
              </w:rPr>
            </w:pPr>
            <w:r w:rsidRPr="00B521CF">
              <w:rPr>
                <w:rFonts w:ascii="Times New Roman" w:hAnsi="Times New Roman" w:cs="Times New Roman"/>
                <w:sz w:val="20"/>
                <w:szCs w:val="20"/>
                <w:lang w:eastAsia="lv-LV" w:bidi="lo-LA"/>
              </w:rPr>
              <w:t>Grozījumi Ministru kabineta 2009.gada 22.decembra noteikumos Nr.1605 “Noteikumi par valsts sociālā nodrošinājuma pabalsta un apbedīšanas pabalsta apmēru, tā pārskatīšanas kārtību un pabalstu piešķiršanas un izmaksas kārtību”.</w:t>
            </w:r>
          </w:p>
        </w:tc>
        <w:tc>
          <w:tcPr>
            <w:tcW w:w="1134" w:type="dxa"/>
            <w:shd w:val="clear" w:color="auto" w:fill="auto"/>
          </w:tcPr>
          <w:p w14:paraId="45BDD5E8" w14:textId="351A35CF"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1EC401D2" w14:textId="498F13C0"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VSAA</w:t>
            </w:r>
          </w:p>
        </w:tc>
        <w:tc>
          <w:tcPr>
            <w:tcW w:w="1985" w:type="dxa"/>
            <w:shd w:val="clear" w:color="auto" w:fill="auto"/>
          </w:tcPr>
          <w:p w14:paraId="60869547" w14:textId="7E01D05E"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202</w:t>
            </w:r>
            <w:r w:rsidR="00572B5D" w:rsidRPr="00B521CF">
              <w:rPr>
                <w:rFonts w:ascii="Times New Roman" w:hAnsi="Times New Roman"/>
                <w:bCs/>
                <w:sz w:val="20"/>
                <w:szCs w:val="20"/>
              </w:rPr>
              <w:t>1</w:t>
            </w:r>
            <w:r w:rsidRPr="00B521CF">
              <w:rPr>
                <w:rFonts w:ascii="Times New Roman" w:hAnsi="Times New Roman"/>
                <w:bCs/>
                <w:sz w:val="20"/>
                <w:szCs w:val="20"/>
              </w:rPr>
              <w:t>.gada 1.pusgads</w:t>
            </w:r>
          </w:p>
        </w:tc>
      </w:tr>
      <w:tr w:rsidR="00F6287B" w:rsidRPr="00B521CF" w14:paraId="4C6DD6FA" w14:textId="77777777" w:rsidTr="00F0098B">
        <w:tc>
          <w:tcPr>
            <w:tcW w:w="675" w:type="dxa"/>
          </w:tcPr>
          <w:p w14:paraId="0D14A92E" w14:textId="3C9D5156" w:rsidR="00F6287B" w:rsidRPr="00B521CF" w:rsidRDefault="00F6287B" w:rsidP="00CA616F">
            <w:pPr>
              <w:spacing w:after="0" w:line="240" w:lineRule="auto"/>
              <w:jc w:val="center"/>
              <w:rPr>
                <w:rFonts w:ascii="Times New Roman" w:hAnsi="Times New Roman"/>
                <w:bCs/>
                <w:iCs/>
                <w:sz w:val="20"/>
                <w:szCs w:val="20"/>
              </w:rPr>
            </w:pPr>
            <w:r w:rsidRPr="00B521CF">
              <w:rPr>
                <w:rFonts w:ascii="Times New Roman" w:hAnsi="Times New Roman"/>
                <w:bCs/>
                <w:sz w:val="20"/>
                <w:szCs w:val="20"/>
              </w:rPr>
              <w:lastRenderedPageBreak/>
              <w:t>1</w:t>
            </w:r>
            <w:r w:rsidRPr="00B521CF">
              <w:rPr>
                <w:rFonts w:ascii="Times New Roman" w:hAnsi="Times New Roman"/>
                <w:bCs/>
                <w:i/>
                <w:sz w:val="20"/>
                <w:szCs w:val="20"/>
              </w:rPr>
              <w:t>.7</w:t>
            </w:r>
            <w:r w:rsidRPr="00B521CF">
              <w:rPr>
                <w:rFonts w:ascii="Times New Roman" w:hAnsi="Times New Roman"/>
                <w:bCs/>
                <w:iCs/>
                <w:sz w:val="20"/>
                <w:szCs w:val="20"/>
              </w:rPr>
              <w:t>.</w:t>
            </w:r>
          </w:p>
        </w:tc>
        <w:tc>
          <w:tcPr>
            <w:tcW w:w="1701" w:type="dxa"/>
            <w:shd w:val="clear" w:color="auto" w:fill="auto"/>
          </w:tcPr>
          <w:p w14:paraId="6CAAFCCF" w14:textId="77777777" w:rsidR="00F6287B" w:rsidRPr="00B521CF" w:rsidRDefault="00F6287B" w:rsidP="00CA616F">
            <w:pPr>
              <w:spacing w:after="0" w:line="240" w:lineRule="auto"/>
              <w:rPr>
                <w:rFonts w:ascii="Times New Roman" w:hAnsi="Times New Roman"/>
                <w:b/>
                <w:bCs/>
                <w:sz w:val="20"/>
                <w:szCs w:val="20"/>
              </w:rPr>
            </w:pPr>
            <w:r w:rsidRPr="00B521CF">
              <w:rPr>
                <w:rFonts w:ascii="Times New Roman" w:hAnsi="Times New Roman"/>
                <w:b/>
                <w:bCs/>
                <w:sz w:val="20"/>
                <w:szCs w:val="20"/>
              </w:rPr>
              <w:t>Vienota maznodrošinātās personas ienākuma līmeņa noteikšana valsts sniegtajam atbalstam.</w:t>
            </w:r>
          </w:p>
        </w:tc>
        <w:tc>
          <w:tcPr>
            <w:tcW w:w="2977" w:type="dxa"/>
            <w:shd w:val="clear" w:color="auto" w:fill="auto"/>
          </w:tcPr>
          <w:p w14:paraId="76B18CC1" w14:textId="6C857B38" w:rsidR="00F6287B" w:rsidRPr="00B521CF" w:rsidRDefault="00F6287B" w:rsidP="00CA616F">
            <w:pPr>
              <w:spacing w:after="0" w:line="240" w:lineRule="auto"/>
              <w:rPr>
                <w:rFonts w:ascii="Times New Roman" w:hAnsi="Times New Roman"/>
                <w:bCs/>
                <w:sz w:val="20"/>
                <w:szCs w:val="20"/>
              </w:rPr>
            </w:pPr>
            <w:r w:rsidRPr="00B521CF">
              <w:rPr>
                <w:rFonts w:ascii="Times New Roman" w:hAnsi="Times New Roman"/>
                <w:bCs/>
                <w:sz w:val="20"/>
                <w:szCs w:val="20"/>
              </w:rPr>
              <w:t xml:space="preserve">Panākta vienlīdzīga valsts atbalsta nodrošināšana iedzīvotajiem visā Latvijas teritorijā, nosakot vienotu maznodrošinātai personai atbilstošu ienākuma līmeni, atbilstoši kuram tiek sniegts valsts atbalsts un kas noteikts </w:t>
            </w:r>
            <w:r w:rsidRPr="00B521CF">
              <w:rPr>
                <w:rFonts w:ascii="Times New Roman" w:hAnsi="Times New Roman"/>
                <w:b/>
                <w:sz w:val="20"/>
                <w:szCs w:val="20"/>
              </w:rPr>
              <w:t>1.5 apmērā no trūcīgai personai atbilstošā ienākuma līmeņa</w:t>
            </w:r>
            <w:r w:rsidRPr="00B521CF">
              <w:rPr>
                <w:rFonts w:ascii="Times New Roman" w:hAnsi="Times New Roman"/>
                <w:bCs/>
                <w:sz w:val="20"/>
                <w:szCs w:val="20"/>
              </w:rPr>
              <w:t xml:space="preserve"> pirmajai personai mājsaimniecībā (</w:t>
            </w:r>
            <w:r w:rsidRPr="00B521CF">
              <w:rPr>
                <w:rFonts w:ascii="Times New Roman" w:hAnsi="Times New Roman" w:cs="Times New Roman"/>
                <w:sz w:val="20"/>
                <w:szCs w:val="20"/>
              </w:rPr>
              <w:t xml:space="preserve">izņemot nestrādājošām darbspējīgām personām, ja tās neatbilst SPSP likuma 37.panta pirmās daļas nosacījumiem) </w:t>
            </w:r>
            <w:r w:rsidRPr="00B521CF">
              <w:rPr>
                <w:rFonts w:ascii="Times New Roman" w:hAnsi="Times New Roman"/>
                <w:bCs/>
                <w:sz w:val="20"/>
                <w:szCs w:val="20"/>
              </w:rPr>
              <w:t xml:space="preserve">- </w:t>
            </w:r>
            <w:r w:rsidR="00572B5D" w:rsidRPr="00B521CF">
              <w:rPr>
                <w:rFonts w:ascii="Times New Roman" w:hAnsi="Times New Roman"/>
                <w:b/>
                <w:sz w:val="20"/>
                <w:szCs w:val="20"/>
              </w:rPr>
              <w:t xml:space="preserve">297 </w:t>
            </w:r>
            <w:proofErr w:type="spellStart"/>
            <w:r w:rsidR="003117AA" w:rsidRPr="00B521CF">
              <w:rPr>
                <w:rFonts w:ascii="Times New Roman" w:hAnsi="Times New Roman"/>
                <w:b/>
                <w:i/>
                <w:sz w:val="20"/>
                <w:szCs w:val="20"/>
              </w:rPr>
              <w:t>euro</w:t>
            </w:r>
            <w:proofErr w:type="spellEnd"/>
            <w:r w:rsidRPr="00B521CF">
              <w:rPr>
                <w:rFonts w:ascii="Times New Roman" w:hAnsi="Times New Roman"/>
                <w:bCs/>
                <w:sz w:val="20"/>
                <w:szCs w:val="20"/>
              </w:rPr>
              <w:t>, nākamajām personām mājsaimniecībā piemērojot koeficientu 0,7 (</w:t>
            </w:r>
            <w:r w:rsidR="00572B5D" w:rsidRPr="00B521CF">
              <w:rPr>
                <w:rFonts w:ascii="Times New Roman" w:hAnsi="Times New Roman"/>
                <w:b/>
                <w:sz w:val="20"/>
                <w:szCs w:val="20"/>
              </w:rPr>
              <w:t>208</w:t>
            </w:r>
            <w:r w:rsidRPr="00B521CF">
              <w:rPr>
                <w:rFonts w:ascii="Times New Roman" w:hAnsi="Times New Roman"/>
                <w:b/>
                <w:sz w:val="20"/>
                <w:szCs w:val="20"/>
              </w:rPr>
              <w:t xml:space="preserve"> </w:t>
            </w:r>
            <w:proofErr w:type="spellStart"/>
            <w:r w:rsidR="003117AA" w:rsidRPr="00B521CF">
              <w:rPr>
                <w:rFonts w:ascii="Times New Roman" w:hAnsi="Times New Roman"/>
                <w:b/>
                <w:i/>
                <w:sz w:val="20"/>
                <w:szCs w:val="20"/>
              </w:rPr>
              <w:t>euro</w:t>
            </w:r>
            <w:proofErr w:type="spellEnd"/>
            <w:r w:rsidRPr="00B521CF">
              <w:rPr>
                <w:rFonts w:ascii="Times New Roman" w:hAnsi="Times New Roman"/>
                <w:bCs/>
                <w:sz w:val="20"/>
                <w:szCs w:val="20"/>
              </w:rPr>
              <w:t xml:space="preserve">). </w:t>
            </w:r>
          </w:p>
        </w:tc>
        <w:tc>
          <w:tcPr>
            <w:tcW w:w="3686" w:type="dxa"/>
          </w:tcPr>
          <w:p w14:paraId="1471B630" w14:textId="77777777" w:rsidR="00F6287B" w:rsidRPr="00B521CF" w:rsidRDefault="00F6287B" w:rsidP="00CA616F">
            <w:pPr>
              <w:spacing w:after="0" w:line="240" w:lineRule="auto"/>
              <w:jc w:val="both"/>
              <w:rPr>
                <w:rFonts w:ascii="Times New Roman" w:hAnsi="Times New Roman"/>
                <w:bCs/>
                <w:sz w:val="20"/>
                <w:szCs w:val="20"/>
              </w:rPr>
            </w:pPr>
            <w:r w:rsidRPr="00B521CF">
              <w:rPr>
                <w:rFonts w:ascii="Times New Roman" w:hAnsi="Times New Roman"/>
                <w:bCs/>
                <w:sz w:val="20"/>
                <w:szCs w:val="20"/>
              </w:rPr>
              <w:t>Grozījumi Sociālo pakalpojumu un sociālās palīdzības likumā.</w:t>
            </w:r>
          </w:p>
          <w:p w14:paraId="6966FC78" w14:textId="77777777" w:rsidR="00F6287B" w:rsidRPr="00B521CF" w:rsidRDefault="00F6287B" w:rsidP="00CA616F">
            <w:pPr>
              <w:spacing w:after="0" w:line="240" w:lineRule="auto"/>
              <w:jc w:val="both"/>
              <w:rPr>
                <w:rFonts w:ascii="Times New Roman" w:hAnsi="Times New Roman"/>
                <w:bCs/>
                <w:sz w:val="20"/>
                <w:szCs w:val="20"/>
              </w:rPr>
            </w:pPr>
            <w:r w:rsidRPr="00B521CF">
              <w:rPr>
                <w:rFonts w:ascii="Times New Roman" w:hAnsi="Times New Roman"/>
                <w:bCs/>
                <w:sz w:val="20"/>
                <w:szCs w:val="20"/>
              </w:rPr>
              <w:t>Grozījumi likumā "Par palīdzību dzīvokļa jautājumu risināšanā".</w:t>
            </w:r>
          </w:p>
          <w:p w14:paraId="2EF067CE" w14:textId="678D000F" w:rsidR="00F6287B" w:rsidRPr="00B521CF" w:rsidRDefault="00F6287B" w:rsidP="00CA616F">
            <w:pPr>
              <w:spacing w:after="0" w:line="240" w:lineRule="auto"/>
              <w:jc w:val="both"/>
              <w:rPr>
                <w:rFonts w:ascii="Times New Roman" w:hAnsi="Times New Roman"/>
                <w:bCs/>
                <w:sz w:val="20"/>
                <w:szCs w:val="20"/>
              </w:rPr>
            </w:pPr>
          </w:p>
        </w:tc>
        <w:tc>
          <w:tcPr>
            <w:tcW w:w="1134" w:type="dxa"/>
            <w:shd w:val="clear" w:color="auto" w:fill="auto"/>
          </w:tcPr>
          <w:p w14:paraId="57CB0601" w14:textId="77777777"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22B228BC" w14:textId="77777777"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Pašvaldības,</w:t>
            </w:r>
          </w:p>
          <w:p w14:paraId="27D17C01" w14:textId="77777777"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Veselības ministrija,</w:t>
            </w:r>
          </w:p>
          <w:p w14:paraId="2A8F05AF" w14:textId="77777777"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Tieslietu ministrija,</w:t>
            </w:r>
          </w:p>
          <w:p w14:paraId="4BD9E3D0" w14:textId="1FB63C3A"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Ekonomikas ministrija</w:t>
            </w:r>
          </w:p>
        </w:tc>
        <w:tc>
          <w:tcPr>
            <w:tcW w:w="1985" w:type="dxa"/>
            <w:shd w:val="clear" w:color="auto" w:fill="auto"/>
          </w:tcPr>
          <w:p w14:paraId="01058938" w14:textId="57D5096E"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202</w:t>
            </w:r>
            <w:r w:rsidR="00572B5D" w:rsidRPr="00B521CF">
              <w:rPr>
                <w:rFonts w:ascii="Times New Roman" w:hAnsi="Times New Roman"/>
                <w:bCs/>
                <w:sz w:val="20"/>
                <w:szCs w:val="20"/>
              </w:rPr>
              <w:t>1</w:t>
            </w:r>
            <w:r w:rsidRPr="00B521CF">
              <w:rPr>
                <w:rFonts w:ascii="Times New Roman" w:hAnsi="Times New Roman"/>
                <w:bCs/>
                <w:sz w:val="20"/>
                <w:szCs w:val="20"/>
              </w:rPr>
              <w:t>.gada 1.pusgads</w:t>
            </w:r>
          </w:p>
        </w:tc>
      </w:tr>
      <w:tr w:rsidR="00F6287B" w:rsidRPr="00B521CF" w14:paraId="45FFA47B" w14:textId="77777777" w:rsidTr="00F0098B">
        <w:tc>
          <w:tcPr>
            <w:tcW w:w="675" w:type="dxa"/>
            <w:shd w:val="clear" w:color="auto" w:fill="auto"/>
          </w:tcPr>
          <w:p w14:paraId="2CDD000D" w14:textId="7072FD2E" w:rsidR="00F6287B" w:rsidRPr="00B521CF" w:rsidRDefault="00F6287B" w:rsidP="00CA616F">
            <w:pPr>
              <w:spacing w:after="0" w:line="240" w:lineRule="auto"/>
              <w:jc w:val="center"/>
              <w:rPr>
                <w:rFonts w:ascii="Times New Roman" w:hAnsi="Times New Roman"/>
                <w:bCs/>
                <w:i/>
                <w:sz w:val="20"/>
                <w:szCs w:val="20"/>
              </w:rPr>
            </w:pPr>
            <w:r w:rsidRPr="00B521CF">
              <w:rPr>
                <w:rFonts w:ascii="Times New Roman" w:hAnsi="Times New Roman" w:cs="Times New Roman"/>
                <w:iCs/>
                <w:sz w:val="20"/>
                <w:szCs w:val="20"/>
              </w:rPr>
              <w:t>1.8.</w:t>
            </w:r>
          </w:p>
        </w:tc>
        <w:tc>
          <w:tcPr>
            <w:tcW w:w="1701" w:type="dxa"/>
            <w:shd w:val="clear" w:color="auto" w:fill="auto"/>
          </w:tcPr>
          <w:p w14:paraId="47B5D790" w14:textId="77777777" w:rsidR="00F6287B" w:rsidRPr="00B521CF" w:rsidRDefault="00B05551" w:rsidP="00CA616F">
            <w:pPr>
              <w:spacing w:after="0" w:line="240" w:lineRule="auto"/>
              <w:rPr>
                <w:rFonts w:ascii="Times New Roman" w:hAnsi="Times New Roman" w:cs="Times New Roman"/>
                <w:b/>
                <w:iCs/>
                <w:sz w:val="20"/>
                <w:szCs w:val="20"/>
              </w:rPr>
            </w:pPr>
            <w:r w:rsidRPr="00B521CF">
              <w:rPr>
                <w:rFonts w:ascii="Times New Roman" w:hAnsi="Times New Roman" w:cs="Times New Roman"/>
                <w:b/>
                <w:iCs/>
                <w:sz w:val="20"/>
                <w:szCs w:val="20"/>
              </w:rPr>
              <w:t>Rekomendācija</w:t>
            </w:r>
            <w:r w:rsidR="00F6287B" w:rsidRPr="00B521CF">
              <w:rPr>
                <w:rFonts w:ascii="Times New Roman" w:hAnsi="Times New Roman" w:cs="Times New Roman"/>
                <w:b/>
                <w:iCs/>
                <w:sz w:val="20"/>
                <w:szCs w:val="20"/>
              </w:rPr>
              <w:t xml:space="preserve"> </w:t>
            </w:r>
            <w:r w:rsidRPr="00B521CF">
              <w:rPr>
                <w:rFonts w:ascii="Times New Roman" w:hAnsi="Times New Roman" w:cs="Times New Roman"/>
                <w:b/>
                <w:iCs/>
                <w:sz w:val="20"/>
                <w:szCs w:val="20"/>
              </w:rPr>
              <w:t xml:space="preserve">par </w:t>
            </w:r>
            <w:r w:rsidR="00F6287B" w:rsidRPr="00B521CF">
              <w:rPr>
                <w:rFonts w:ascii="Times New Roman" w:hAnsi="Times New Roman" w:cs="Times New Roman"/>
                <w:b/>
                <w:iCs/>
                <w:sz w:val="20"/>
                <w:szCs w:val="20"/>
              </w:rPr>
              <w:t>dzīvokļa pabalsta vienot</w:t>
            </w:r>
            <w:r w:rsidRPr="00B521CF">
              <w:rPr>
                <w:rFonts w:ascii="Times New Roman" w:hAnsi="Times New Roman" w:cs="Times New Roman"/>
                <w:b/>
                <w:iCs/>
                <w:sz w:val="20"/>
                <w:szCs w:val="20"/>
              </w:rPr>
              <w:t>u</w:t>
            </w:r>
            <w:r w:rsidR="00F6287B" w:rsidRPr="00B521CF">
              <w:rPr>
                <w:rFonts w:ascii="Times New Roman" w:hAnsi="Times New Roman" w:cs="Times New Roman"/>
                <w:b/>
                <w:iCs/>
                <w:sz w:val="20"/>
                <w:szCs w:val="20"/>
              </w:rPr>
              <w:t xml:space="preserve"> </w:t>
            </w:r>
            <w:r w:rsidRPr="00B521CF">
              <w:rPr>
                <w:rFonts w:ascii="Times New Roman" w:hAnsi="Times New Roman" w:cs="Times New Roman"/>
                <w:b/>
                <w:iCs/>
                <w:sz w:val="20"/>
                <w:szCs w:val="20"/>
              </w:rPr>
              <w:t>saturu un aprēķina metodiku</w:t>
            </w:r>
            <w:r w:rsidR="00F6287B" w:rsidRPr="00B521CF">
              <w:rPr>
                <w:rFonts w:ascii="Times New Roman" w:hAnsi="Times New Roman" w:cs="Times New Roman"/>
                <w:b/>
                <w:iCs/>
                <w:sz w:val="20"/>
                <w:szCs w:val="20"/>
              </w:rPr>
              <w:t xml:space="preserve">. </w:t>
            </w:r>
          </w:p>
          <w:p w14:paraId="0C604CB4" w14:textId="77777777" w:rsidR="00F93DC0" w:rsidRPr="00B521CF" w:rsidRDefault="00F93DC0" w:rsidP="00CA616F">
            <w:pPr>
              <w:spacing w:after="0" w:line="240" w:lineRule="auto"/>
              <w:rPr>
                <w:rFonts w:ascii="Times New Roman" w:hAnsi="Times New Roman"/>
                <w:sz w:val="20"/>
                <w:szCs w:val="20"/>
              </w:rPr>
            </w:pPr>
          </w:p>
          <w:p w14:paraId="5DB516E4" w14:textId="77777777" w:rsidR="00F93DC0" w:rsidRPr="00B521CF" w:rsidRDefault="00F93DC0" w:rsidP="00CA616F">
            <w:pPr>
              <w:spacing w:after="0" w:line="240" w:lineRule="auto"/>
              <w:rPr>
                <w:rFonts w:ascii="Times New Roman" w:hAnsi="Times New Roman"/>
                <w:sz w:val="20"/>
                <w:szCs w:val="20"/>
              </w:rPr>
            </w:pPr>
          </w:p>
          <w:p w14:paraId="2689916A" w14:textId="77777777" w:rsidR="00F93DC0" w:rsidRPr="00B521CF" w:rsidRDefault="00F93DC0" w:rsidP="00CA616F">
            <w:pPr>
              <w:spacing w:after="0" w:line="240" w:lineRule="auto"/>
              <w:rPr>
                <w:rFonts w:ascii="Times New Roman" w:hAnsi="Times New Roman"/>
                <w:sz w:val="20"/>
                <w:szCs w:val="20"/>
              </w:rPr>
            </w:pPr>
          </w:p>
          <w:p w14:paraId="342FCA4E" w14:textId="77777777" w:rsidR="00F93DC0" w:rsidRPr="00B521CF" w:rsidRDefault="00F93DC0" w:rsidP="00CA616F">
            <w:pPr>
              <w:spacing w:after="0" w:line="240" w:lineRule="auto"/>
              <w:rPr>
                <w:rFonts w:ascii="Times New Roman" w:hAnsi="Times New Roman"/>
                <w:sz w:val="20"/>
                <w:szCs w:val="20"/>
              </w:rPr>
            </w:pPr>
          </w:p>
          <w:p w14:paraId="0E97523B" w14:textId="77777777" w:rsidR="00F93DC0" w:rsidRPr="00B521CF" w:rsidRDefault="00F93DC0" w:rsidP="00CA616F">
            <w:pPr>
              <w:spacing w:after="0" w:line="240" w:lineRule="auto"/>
              <w:rPr>
                <w:rFonts w:ascii="Times New Roman" w:hAnsi="Times New Roman"/>
                <w:sz w:val="20"/>
                <w:szCs w:val="20"/>
              </w:rPr>
            </w:pPr>
          </w:p>
          <w:p w14:paraId="7FACF6BE" w14:textId="77777777" w:rsidR="00F93DC0" w:rsidRPr="00B521CF" w:rsidRDefault="00F93DC0" w:rsidP="00CA616F">
            <w:pPr>
              <w:spacing w:after="0" w:line="240" w:lineRule="auto"/>
              <w:rPr>
                <w:rFonts w:ascii="Times New Roman" w:hAnsi="Times New Roman"/>
                <w:sz w:val="20"/>
                <w:szCs w:val="20"/>
              </w:rPr>
            </w:pPr>
          </w:p>
          <w:p w14:paraId="1BC11B3C" w14:textId="77777777" w:rsidR="00F93DC0" w:rsidRPr="00B521CF" w:rsidRDefault="00F93DC0" w:rsidP="00CA616F">
            <w:pPr>
              <w:spacing w:after="0" w:line="240" w:lineRule="auto"/>
              <w:rPr>
                <w:rFonts w:ascii="Times New Roman" w:hAnsi="Times New Roman"/>
                <w:sz w:val="20"/>
                <w:szCs w:val="20"/>
              </w:rPr>
            </w:pPr>
          </w:p>
          <w:p w14:paraId="3557BFC0" w14:textId="2982D8BA" w:rsidR="00F93DC0" w:rsidRPr="00B521CF" w:rsidRDefault="00F93DC0" w:rsidP="00CA616F">
            <w:pPr>
              <w:spacing w:after="0" w:line="240" w:lineRule="auto"/>
              <w:rPr>
                <w:rFonts w:ascii="Times New Roman" w:hAnsi="Times New Roman"/>
                <w:sz w:val="20"/>
                <w:szCs w:val="20"/>
              </w:rPr>
            </w:pPr>
          </w:p>
        </w:tc>
        <w:tc>
          <w:tcPr>
            <w:tcW w:w="2977" w:type="dxa"/>
            <w:shd w:val="clear" w:color="auto" w:fill="auto"/>
          </w:tcPr>
          <w:p w14:paraId="0263F81A" w14:textId="77777777" w:rsidR="00F6287B" w:rsidRPr="00B521CF" w:rsidRDefault="00F6287B" w:rsidP="00CA616F">
            <w:pPr>
              <w:spacing w:after="0" w:line="240" w:lineRule="auto"/>
              <w:rPr>
                <w:rFonts w:ascii="Times New Roman" w:hAnsi="Times New Roman"/>
                <w:bCs/>
                <w:sz w:val="20"/>
                <w:szCs w:val="20"/>
              </w:rPr>
            </w:pPr>
            <w:r w:rsidRPr="00B521CF">
              <w:rPr>
                <w:rFonts w:ascii="Times New Roman" w:hAnsi="Times New Roman" w:cs="Times New Roman"/>
                <w:iCs/>
                <w:sz w:val="20"/>
                <w:szCs w:val="20"/>
              </w:rPr>
              <w:t>Pašvaldībām un to iedzīvotājiem saprotams dzīvokļa pabalsta mērķis un pakalpojuma saņēmēju mērķa grupa. Iedzīvotājiem saprotams dzīvokļa pabalsta saturs un piešķiršanas biežums.</w:t>
            </w:r>
          </w:p>
        </w:tc>
        <w:tc>
          <w:tcPr>
            <w:tcW w:w="3686" w:type="dxa"/>
          </w:tcPr>
          <w:p w14:paraId="04288A56" w14:textId="77777777" w:rsidR="007519C4" w:rsidRPr="00B521CF" w:rsidRDefault="007519C4" w:rsidP="007519C4">
            <w:pPr>
              <w:spacing w:after="0" w:line="240" w:lineRule="auto"/>
              <w:jc w:val="both"/>
              <w:rPr>
                <w:rFonts w:ascii="Times New Roman" w:hAnsi="Times New Roman"/>
                <w:bCs/>
                <w:sz w:val="20"/>
                <w:szCs w:val="20"/>
              </w:rPr>
            </w:pPr>
            <w:r w:rsidRPr="00B521CF">
              <w:rPr>
                <w:rFonts w:ascii="Times New Roman" w:hAnsi="Times New Roman"/>
                <w:bCs/>
                <w:sz w:val="20"/>
                <w:szCs w:val="20"/>
              </w:rPr>
              <w:t>Grozījumi Sociālo pakalpojumu un sociālās palīdzības likumā.</w:t>
            </w:r>
          </w:p>
          <w:p w14:paraId="5031BEA2" w14:textId="3118169E" w:rsidR="00F6287B" w:rsidRPr="00B521CF" w:rsidRDefault="00F6287B" w:rsidP="00CA616F">
            <w:pPr>
              <w:spacing w:after="0" w:line="240" w:lineRule="auto"/>
              <w:jc w:val="both"/>
              <w:rPr>
                <w:rFonts w:ascii="Times New Roman" w:hAnsi="Times New Roman"/>
                <w:bCs/>
                <w:i/>
                <w:sz w:val="20"/>
                <w:szCs w:val="20"/>
              </w:rPr>
            </w:pPr>
          </w:p>
        </w:tc>
        <w:tc>
          <w:tcPr>
            <w:tcW w:w="1134" w:type="dxa"/>
            <w:shd w:val="clear" w:color="auto" w:fill="auto"/>
          </w:tcPr>
          <w:p w14:paraId="1F6B27BF" w14:textId="77777777" w:rsidR="00F6287B" w:rsidRPr="00B521CF" w:rsidRDefault="00F6287B" w:rsidP="00CA616F">
            <w:pPr>
              <w:spacing w:after="0" w:line="240" w:lineRule="auto"/>
              <w:jc w:val="center"/>
              <w:rPr>
                <w:rFonts w:ascii="Times New Roman" w:hAnsi="Times New Roman"/>
                <w:bCs/>
                <w:i/>
                <w:sz w:val="20"/>
                <w:szCs w:val="20"/>
              </w:rPr>
            </w:pPr>
            <w:r w:rsidRPr="00B521CF">
              <w:rPr>
                <w:rFonts w:ascii="Times New Roman" w:hAnsi="Times New Roman" w:cs="Times New Roman"/>
                <w:iCs/>
                <w:sz w:val="20"/>
                <w:szCs w:val="20"/>
              </w:rPr>
              <w:t>LM</w:t>
            </w:r>
          </w:p>
        </w:tc>
        <w:tc>
          <w:tcPr>
            <w:tcW w:w="1984" w:type="dxa"/>
            <w:shd w:val="clear" w:color="auto" w:fill="auto"/>
          </w:tcPr>
          <w:p w14:paraId="6CE07B2A" w14:textId="77777777" w:rsidR="00F6287B" w:rsidRPr="00B521CF" w:rsidRDefault="00F6287B" w:rsidP="00CA616F">
            <w:pPr>
              <w:spacing w:after="0" w:line="240" w:lineRule="auto"/>
              <w:jc w:val="center"/>
              <w:rPr>
                <w:rFonts w:ascii="Times New Roman" w:hAnsi="Times New Roman"/>
                <w:bCs/>
                <w:i/>
                <w:sz w:val="20"/>
                <w:szCs w:val="20"/>
              </w:rPr>
            </w:pPr>
            <w:r w:rsidRPr="00B521CF">
              <w:rPr>
                <w:rFonts w:ascii="Times New Roman" w:hAnsi="Times New Roman" w:cs="Times New Roman"/>
                <w:iCs/>
                <w:sz w:val="20"/>
                <w:szCs w:val="20"/>
              </w:rPr>
              <w:t>Ekonomikas ministrija, pašvaldības</w:t>
            </w:r>
          </w:p>
        </w:tc>
        <w:tc>
          <w:tcPr>
            <w:tcW w:w="1985" w:type="dxa"/>
            <w:shd w:val="clear" w:color="auto" w:fill="auto"/>
          </w:tcPr>
          <w:p w14:paraId="7AE1DD9C" w14:textId="22D7A4FE" w:rsidR="00F6287B" w:rsidRPr="00B521CF" w:rsidRDefault="00F6287B" w:rsidP="00CA616F">
            <w:pPr>
              <w:spacing w:after="0" w:line="240" w:lineRule="auto"/>
              <w:jc w:val="center"/>
              <w:rPr>
                <w:rFonts w:ascii="Times New Roman" w:hAnsi="Times New Roman"/>
                <w:bCs/>
                <w:i/>
                <w:sz w:val="20"/>
                <w:szCs w:val="20"/>
              </w:rPr>
            </w:pPr>
            <w:r w:rsidRPr="00B521CF">
              <w:rPr>
                <w:rFonts w:ascii="Times New Roman" w:hAnsi="Times New Roman" w:cs="Times New Roman"/>
                <w:iCs/>
                <w:sz w:val="20"/>
                <w:szCs w:val="20"/>
              </w:rPr>
              <w:t>202</w:t>
            </w:r>
            <w:r w:rsidR="001C0E12" w:rsidRPr="00B521CF">
              <w:rPr>
                <w:rFonts w:ascii="Times New Roman" w:hAnsi="Times New Roman" w:cs="Times New Roman"/>
                <w:iCs/>
                <w:sz w:val="20"/>
                <w:szCs w:val="20"/>
              </w:rPr>
              <w:t>1</w:t>
            </w:r>
            <w:r w:rsidRPr="00B521CF">
              <w:rPr>
                <w:rFonts w:ascii="Times New Roman" w:hAnsi="Times New Roman" w:cs="Times New Roman"/>
                <w:iCs/>
                <w:sz w:val="20"/>
                <w:szCs w:val="20"/>
              </w:rPr>
              <w:t>.gada 1.pusgads</w:t>
            </w:r>
          </w:p>
        </w:tc>
      </w:tr>
    </w:tbl>
    <w:p w14:paraId="7B55D16E" w14:textId="77777777" w:rsidR="00C54EF9" w:rsidRPr="00B521CF" w:rsidRDefault="00C54EF9" w:rsidP="00CA616F">
      <w:pPr>
        <w:spacing w:after="0" w:line="240" w:lineRule="auto"/>
        <w:rPr>
          <w:rFonts w:ascii="Times New Roman" w:hAnsi="Times New Roman" w:cs="Times New Roman"/>
          <w:b/>
          <w:bCs/>
          <w:sz w:val="24"/>
          <w:szCs w:val="24"/>
        </w:rPr>
        <w:sectPr w:rsidR="00C54EF9" w:rsidRPr="00B521CF" w:rsidSect="00B41802">
          <w:pgSz w:w="16838" w:h="11906" w:orient="landscape"/>
          <w:pgMar w:top="1701" w:right="1418" w:bottom="1134" w:left="1134" w:header="709" w:footer="709" w:gutter="0"/>
          <w:cols w:space="708"/>
          <w:titlePg/>
          <w:docGrid w:linePitch="360"/>
        </w:sectPr>
      </w:pPr>
    </w:p>
    <w:p w14:paraId="2650657E" w14:textId="4A6F9A25" w:rsidR="00D35503" w:rsidRPr="00B521CF" w:rsidRDefault="00D35503" w:rsidP="00CA616F">
      <w:pPr>
        <w:spacing w:after="0" w:line="240" w:lineRule="auto"/>
        <w:rPr>
          <w:rFonts w:ascii="Times New Roman" w:hAnsi="Times New Roman" w:cs="Times New Roman"/>
          <w:b/>
          <w:bCs/>
          <w:sz w:val="24"/>
          <w:szCs w:val="24"/>
        </w:rPr>
      </w:pPr>
      <w:r w:rsidRPr="00B521CF">
        <w:rPr>
          <w:rFonts w:ascii="Times New Roman" w:hAnsi="Times New Roman" w:cs="Times New Roman"/>
          <w:b/>
          <w:bCs/>
          <w:sz w:val="24"/>
          <w:szCs w:val="24"/>
        </w:rPr>
        <w:lastRenderedPageBreak/>
        <w:t>III Teritoriālā perspektīva</w:t>
      </w:r>
    </w:p>
    <w:p w14:paraId="36796CB6" w14:textId="77777777" w:rsidR="005E5341" w:rsidRPr="00B521CF" w:rsidRDefault="005E5341" w:rsidP="00CA616F">
      <w:pPr>
        <w:spacing w:after="0" w:line="240" w:lineRule="auto"/>
        <w:rPr>
          <w:rFonts w:ascii="Times New Roman" w:hAnsi="Times New Roman" w:cs="Times New Roman"/>
          <w:sz w:val="24"/>
          <w:szCs w:val="24"/>
        </w:rPr>
      </w:pPr>
    </w:p>
    <w:p w14:paraId="7552686A" w14:textId="26DD1003" w:rsidR="003F7C74" w:rsidRPr="00B521CF" w:rsidRDefault="003F7C74" w:rsidP="00CA616F">
      <w:pPr>
        <w:spacing w:after="0" w:line="240" w:lineRule="auto"/>
        <w:ind w:firstLine="720"/>
        <w:jc w:val="both"/>
        <w:rPr>
          <w:rFonts w:ascii="Times New Roman" w:hAnsi="Times New Roman" w:cs="Times New Roman"/>
          <w:iCs/>
          <w:sz w:val="24"/>
          <w:szCs w:val="24"/>
        </w:rPr>
      </w:pPr>
      <w:r w:rsidRPr="00B521CF">
        <w:rPr>
          <w:rFonts w:ascii="Times New Roman" w:hAnsi="Times New Roman" w:cs="Times New Roman"/>
          <w:iCs/>
          <w:sz w:val="24"/>
          <w:szCs w:val="24"/>
        </w:rPr>
        <w:t xml:space="preserve">Plānotie pasākumi tiks īstenoti visā Latvijas teritorijā. </w:t>
      </w:r>
    </w:p>
    <w:p w14:paraId="09BC0482" w14:textId="77777777" w:rsidR="005E5341" w:rsidRPr="00B521CF" w:rsidRDefault="005E5341" w:rsidP="00CA616F">
      <w:pPr>
        <w:spacing w:after="0" w:line="240" w:lineRule="auto"/>
        <w:ind w:firstLine="720"/>
        <w:jc w:val="both"/>
        <w:rPr>
          <w:rFonts w:ascii="Times New Roman" w:hAnsi="Times New Roman" w:cs="Times New Roman"/>
          <w:iCs/>
          <w:sz w:val="24"/>
          <w:szCs w:val="24"/>
        </w:rPr>
      </w:pPr>
    </w:p>
    <w:p w14:paraId="757C9BF2" w14:textId="0D05924C" w:rsidR="005C0DF3" w:rsidRPr="00B521CF" w:rsidRDefault="00BB1F59" w:rsidP="00CA616F">
      <w:pPr>
        <w:spacing w:after="0" w:line="240" w:lineRule="auto"/>
        <w:rPr>
          <w:rFonts w:ascii="Times New Roman" w:hAnsi="Times New Roman" w:cs="Times New Roman"/>
          <w:b/>
          <w:bCs/>
          <w:sz w:val="24"/>
          <w:szCs w:val="24"/>
        </w:rPr>
      </w:pPr>
      <w:r w:rsidRPr="00B521CF">
        <w:rPr>
          <w:rFonts w:ascii="Times New Roman" w:hAnsi="Times New Roman" w:cs="Times New Roman"/>
          <w:b/>
          <w:bCs/>
          <w:sz w:val="24"/>
          <w:szCs w:val="24"/>
        </w:rPr>
        <w:t>I</w:t>
      </w:r>
      <w:r w:rsidR="005C0DF3" w:rsidRPr="00B521CF">
        <w:rPr>
          <w:rFonts w:ascii="Times New Roman" w:hAnsi="Times New Roman" w:cs="Times New Roman"/>
          <w:b/>
          <w:bCs/>
          <w:sz w:val="24"/>
          <w:szCs w:val="24"/>
        </w:rPr>
        <w:t>V Ietekmes novērtējums u</w:t>
      </w:r>
      <w:r w:rsidR="005E1F70" w:rsidRPr="00B521CF">
        <w:rPr>
          <w:rFonts w:ascii="Times New Roman" w:hAnsi="Times New Roman" w:cs="Times New Roman"/>
          <w:b/>
          <w:bCs/>
          <w:sz w:val="24"/>
          <w:szCs w:val="24"/>
        </w:rPr>
        <w:t>z valsts un pašvaldību budžetu</w:t>
      </w:r>
    </w:p>
    <w:p w14:paraId="29CA2163" w14:textId="77777777" w:rsidR="005E5341" w:rsidRPr="00B521CF" w:rsidRDefault="005E5341" w:rsidP="00CA616F">
      <w:pPr>
        <w:spacing w:after="0" w:line="240" w:lineRule="auto"/>
        <w:rPr>
          <w:rFonts w:ascii="Times New Roman" w:hAnsi="Times New Roman" w:cs="Times New Roman"/>
          <w:b/>
          <w:bCs/>
          <w:sz w:val="24"/>
          <w:szCs w:val="24"/>
        </w:rPr>
      </w:pPr>
    </w:p>
    <w:p w14:paraId="5144D847" w14:textId="77777777" w:rsidR="009C5695" w:rsidRPr="00B521CF" w:rsidRDefault="009C5695" w:rsidP="005E5341">
      <w:pPr>
        <w:spacing w:after="160" w:line="259" w:lineRule="auto"/>
        <w:ind w:firstLine="720"/>
        <w:jc w:val="both"/>
        <w:rPr>
          <w:rFonts w:ascii="Times New Roman" w:eastAsia="Times New Roman" w:hAnsi="Times New Roman" w:cs="Times New Roman"/>
          <w:sz w:val="24"/>
          <w:szCs w:val="24"/>
          <w:lang w:eastAsia="lv-LV"/>
        </w:rPr>
      </w:pPr>
      <w:r w:rsidRPr="00B521CF">
        <w:rPr>
          <w:rFonts w:ascii="Times New Roman" w:eastAsia="Times New Roman" w:hAnsi="Times New Roman" w:cs="Times New Roman"/>
          <w:sz w:val="24"/>
          <w:szCs w:val="24"/>
          <w:lang w:eastAsia="lv-LV"/>
        </w:rPr>
        <w:t xml:space="preserve">Jautājumu par papildu </w:t>
      </w:r>
      <w:r w:rsidRPr="00B521CF">
        <w:rPr>
          <w:rFonts w:ascii="Times New Roman" w:hAnsi="Times New Roman" w:cs="Times New Roman"/>
          <w:sz w:val="24"/>
          <w:szCs w:val="24"/>
        </w:rPr>
        <w:t>nepieciešamā finansējuma piešķiršanu  ir virzāms kā  starpnozaru prioritārais pasākums</w:t>
      </w:r>
      <w:r w:rsidRPr="00B521CF">
        <w:rPr>
          <w:rFonts w:ascii="Times New Roman" w:eastAsia="Times New Roman" w:hAnsi="Times New Roman" w:cs="Times New Roman"/>
          <w:sz w:val="24"/>
          <w:szCs w:val="24"/>
          <w:lang w:eastAsia="lv-LV"/>
        </w:rPr>
        <w:t xml:space="preserve"> un izskatāms Ministru kabinetā </w:t>
      </w:r>
      <w:r w:rsidRPr="00B521CF">
        <w:rPr>
          <w:rFonts w:ascii="Times New Roman" w:eastAsia="MS Mincho" w:hAnsi="Times New Roman" w:cs="Times New Roman"/>
          <w:sz w:val="24"/>
          <w:szCs w:val="24"/>
          <w:lang w:eastAsia="lv-LV"/>
        </w:rPr>
        <w:t>Ministru kabinetā likumprojekta "Par valsts budžetu 2020. gadam" un likumprojekta "Par vidēja termiņa budžeta ietvaru 2020., 2021. un 2022. gadam" sagatavošanas un izskatīšanas procesā kopā ar visu ministriju un centrālo valsts iestāžu iesniegtajiem prioritāro pasākumu pieteikumiem atbilstoši valsts budžeta finansiālajām iespējām.</w:t>
      </w:r>
      <w:r w:rsidRPr="00B521CF">
        <w:rPr>
          <w:rFonts w:ascii="Times New Roman" w:eastAsia="Times New Roman" w:hAnsi="Times New Roman" w:cs="Times New Roman"/>
          <w:sz w:val="24"/>
          <w:szCs w:val="24"/>
          <w:lang w:eastAsia="lv-LV"/>
        </w:rPr>
        <w:t xml:space="preserve"> </w:t>
      </w:r>
    </w:p>
    <w:p w14:paraId="4877936A" w14:textId="223665CB" w:rsidR="0091413B" w:rsidRPr="00B521CF" w:rsidRDefault="00114AB6" w:rsidP="00CA616F">
      <w:pPr>
        <w:spacing w:after="0" w:line="240" w:lineRule="auto"/>
        <w:ind w:firstLine="720"/>
        <w:jc w:val="both"/>
        <w:rPr>
          <w:rFonts w:ascii="Times New Roman" w:hAnsi="Times New Roman" w:cs="Times New Roman"/>
          <w:sz w:val="24"/>
          <w:szCs w:val="24"/>
          <w:lang w:eastAsia="lv-LV" w:bidi="lo-LA"/>
        </w:rPr>
      </w:pPr>
      <w:r w:rsidRPr="00B521CF">
        <w:rPr>
          <w:rFonts w:ascii="Times New Roman" w:hAnsi="Times New Roman" w:cs="Times New Roman"/>
          <w:sz w:val="24"/>
          <w:szCs w:val="24"/>
          <w:lang w:eastAsia="lv-LV" w:bidi="lo-LA"/>
        </w:rPr>
        <w:t>Detalizēts papildu nepieciešamā finansējuma apmēra aprēķins tiks veikts</w:t>
      </w:r>
      <w:r w:rsidR="005E5341" w:rsidRPr="00B521CF">
        <w:rPr>
          <w:rFonts w:ascii="Times New Roman" w:hAnsi="Times New Roman" w:cs="Times New Roman"/>
          <w:sz w:val="24"/>
          <w:szCs w:val="24"/>
          <w:lang w:eastAsia="lv-LV" w:bidi="lo-LA"/>
        </w:rPr>
        <w:t xml:space="preserve"> </w:t>
      </w:r>
      <w:r w:rsidRPr="00B521CF">
        <w:rPr>
          <w:rFonts w:ascii="Times New Roman" w:hAnsi="Times New Roman" w:cs="Times New Roman"/>
          <w:sz w:val="24"/>
          <w:szCs w:val="24"/>
          <w:lang w:eastAsia="lv-LV" w:bidi="lo-LA"/>
        </w:rPr>
        <w:t>izstrādājot attiecīgo normatīvo aktu anotācijas un iekļauts anotācijas III sadaļā "Tiesību akta projekta ietekme uz valsts budžetu un pašvaldību budžetiem".</w:t>
      </w:r>
    </w:p>
    <w:p w14:paraId="15D2BCDD" w14:textId="35AD2250" w:rsidR="001F7E02" w:rsidRPr="00B521CF" w:rsidRDefault="00FF52A7" w:rsidP="00CA616F">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t xml:space="preserve">Sociālas palīdzības un sociālo pakalpojuma likuma 1.pantā ir sniegta definīcija sociālajai palīdzībai, nosakot, ka sociālā palīdzība ir </w:t>
      </w:r>
      <w:r w:rsidRPr="00B521CF">
        <w:rPr>
          <w:rFonts w:ascii="Times New Roman" w:hAnsi="Times New Roman" w:cs="Times New Roman"/>
          <w:sz w:val="24"/>
          <w:szCs w:val="24"/>
          <w:shd w:val="clear" w:color="auto" w:fill="FFFFFF"/>
        </w:rPr>
        <w:t xml:space="preserve">naudas vai mantiskais pabalsts, kura piešķiršana balstās uz materiālo resursu novērtēšanu personām (ģimenēm), kurām trūkst līdzekļu pamatvajadzību apmierināšanai. </w:t>
      </w:r>
      <w:r w:rsidR="00954D20" w:rsidRPr="00B521CF">
        <w:rPr>
          <w:rFonts w:ascii="Times New Roman" w:hAnsi="Times New Roman" w:cs="Times New Roman"/>
          <w:iCs/>
          <w:sz w:val="24"/>
          <w:szCs w:val="24"/>
        </w:rPr>
        <w:t>Plānā ietvertajiem pasākumiem paredzama ietekme uz pašvaldības izdevumiem sociālajai palīdzībai un sociālajiem pakalpojumiem</w:t>
      </w:r>
      <w:r w:rsidR="0085258B" w:rsidRPr="00B521CF">
        <w:rPr>
          <w:rFonts w:ascii="Times New Roman" w:hAnsi="Times New Roman" w:cs="Times New Roman"/>
          <w:iCs/>
          <w:sz w:val="24"/>
          <w:szCs w:val="24"/>
        </w:rPr>
        <w:t>, kā arī citu nozaru sniegtajiem pakalpojumiem</w:t>
      </w:r>
      <w:r w:rsidR="00954D20" w:rsidRPr="00B521CF">
        <w:rPr>
          <w:rFonts w:ascii="Times New Roman" w:hAnsi="Times New Roman" w:cs="Times New Roman"/>
          <w:iCs/>
          <w:sz w:val="24"/>
          <w:szCs w:val="24"/>
        </w:rPr>
        <w:t xml:space="preserve">. </w:t>
      </w:r>
      <w:r w:rsidR="00390E3C" w:rsidRPr="00B521CF">
        <w:rPr>
          <w:rFonts w:ascii="Times New Roman" w:hAnsi="Times New Roman" w:cs="Times New Roman"/>
          <w:iCs/>
          <w:sz w:val="24"/>
          <w:szCs w:val="24"/>
        </w:rPr>
        <w:t>Plānā</w:t>
      </w:r>
      <w:r w:rsidR="00F666A0" w:rsidRPr="00B521CF">
        <w:rPr>
          <w:rFonts w:ascii="Times New Roman" w:hAnsi="Times New Roman" w:cs="Times New Roman"/>
          <w:iCs/>
          <w:sz w:val="24"/>
          <w:szCs w:val="24"/>
        </w:rPr>
        <w:t xml:space="preserve"> ie</w:t>
      </w:r>
      <w:r w:rsidR="00390E3C" w:rsidRPr="00B521CF">
        <w:rPr>
          <w:rFonts w:ascii="Times New Roman" w:hAnsi="Times New Roman" w:cs="Times New Roman"/>
          <w:iCs/>
          <w:sz w:val="24"/>
          <w:szCs w:val="24"/>
        </w:rPr>
        <w:t>t</w:t>
      </w:r>
      <w:r w:rsidR="00F666A0" w:rsidRPr="00B521CF">
        <w:rPr>
          <w:rFonts w:ascii="Times New Roman" w:hAnsi="Times New Roman" w:cs="Times New Roman"/>
          <w:iCs/>
          <w:sz w:val="24"/>
          <w:szCs w:val="24"/>
        </w:rPr>
        <w:t>v</w:t>
      </w:r>
      <w:r w:rsidR="00390E3C" w:rsidRPr="00B521CF">
        <w:rPr>
          <w:rFonts w:ascii="Times New Roman" w:hAnsi="Times New Roman" w:cs="Times New Roman"/>
          <w:iCs/>
          <w:sz w:val="24"/>
          <w:szCs w:val="24"/>
        </w:rPr>
        <w:t>e</w:t>
      </w:r>
      <w:r w:rsidR="00F666A0" w:rsidRPr="00B521CF">
        <w:rPr>
          <w:rFonts w:ascii="Times New Roman" w:hAnsi="Times New Roman" w:cs="Times New Roman"/>
          <w:iCs/>
          <w:sz w:val="24"/>
          <w:szCs w:val="24"/>
        </w:rPr>
        <w:t>rtie pasākum</w:t>
      </w:r>
      <w:r w:rsidR="00810920" w:rsidRPr="00B521CF">
        <w:rPr>
          <w:rFonts w:ascii="Times New Roman" w:hAnsi="Times New Roman" w:cs="Times New Roman"/>
          <w:iCs/>
          <w:sz w:val="24"/>
          <w:szCs w:val="24"/>
        </w:rPr>
        <w:t>i</w:t>
      </w:r>
      <w:r w:rsidR="00F666A0" w:rsidRPr="00B521CF">
        <w:rPr>
          <w:rFonts w:ascii="Times New Roman" w:hAnsi="Times New Roman" w:cs="Times New Roman"/>
          <w:iCs/>
          <w:sz w:val="24"/>
          <w:szCs w:val="24"/>
        </w:rPr>
        <w:t xml:space="preserve"> ir </w:t>
      </w:r>
      <w:r w:rsidR="00390E3C" w:rsidRPr="00B521CF">
        <w:rPr>
          <w:rFonts w:ascii="Times New Roman" w:hAnsi="Times New Roman" w:cs="Times New Roman"/>
          <w:iCs/>
          <w:sz w:val="24"/>
          <w:szCs w:val="24"/>
        </w:rPr>
        <w:t>noteikti</w:t>
      </w:r>
      <w:r w:rsidR="00F666A0" w:rsidRPr="00B521CF">
        <w:rPr>
          <w:rFonts w:ascii="Times New Roman" w:hAnsi="Times New Roman" w:cs="Times New Roman"/>
          <w:iCs/>
          <w:sz w:val="24"/>
          <w:szCs w:val="24"/>
        </w:rPr>
        <w:t xml:space="preserve">, balstoties </w:t>
      </w:r>
      <w:r w:rsidR="005A07DC" w:rsidRPr="00B521CF">
        <w:rPr>
          <w:rFonts w:ascii="Times New Roman" w:hAnsi="Times New Roman" w:cs="Times New Roman"/>
          <w:sz w:val="24"/>
          <w:szCs w:val="24"/>
        </w:rPr>
        <w:t>uz likuma „Par pašvaldībām” 15.panta 7.</w:t>
      </w:r>
      <w:r w:rsidR="005E5341" w:rsidRPr="00B521CF">
        <w:rPr>
          <w:rFonts w:ascii="Times New Roman" w:hAnsi="Times New Roman" w:cs="Times New Roman"/>
          <w:sz w:val="24"/>
          <w:szCs w:val="24"/>
        </w:rPr>
        <w:t xml:space="preserve"> un 9. </w:t>
      </w:r>
      <w:r w:rsidR="005A07DC" w:rsidRPr="00B521CF">
        <w:rPr>
          <w:rFonts w:ascii="Times New Roman" w:hAnsi="Times New Roman" w:cs="Times New Roman"/>
          <w:sz w:val="24"/>
          <w:szCs w:val="24"/>
        </w:rPr>
        <w:t>punktu, k</w:t>
      </w:r>
      <w:r w:rsidR="000E2EA0">
        <w:rPr>
          <w:rFonts w:ascii="Times New Roman" w:hAnsi="Times New Roman" w:cs="Times New Roman"/>
          <w:sz w:val="24"/>
          <w:szCs w:val="24"/>
        </w:rPr>
        <w:t>uri attiecīgi</w:t>
      </w:r>
      <w:r w:rsidR="005A07DC" w:rsidRPr="00B521CF">
        <w:rPr>
          <w:rFonts w:ascii="Times New Roman" w:hAnsi="Times New Roman" w:cs="Times New Roman"/>
          <w:sz w:val="24"/>
          <w:szCs w:val="24"/>
        </w:rPr>
        <w:t xml:space="preserve"> nosaka, ka pašvaldību autonom</w:t>
      </w:r>
      <w:r w:rsidR="00390E3C" w:rsidRPr="00B521CF">
        <w:rPr>
          <w:rFonts w:ascii="Times New Roman" w:hAnsi="Times New Roman" w:cs="Times New Roman"/>
          <w:sz w:val="24"/>
          <w:szCs w:val="24"/>
        </w:rPr>
        <w:t>ā</w:t>
      </w:r>
      <w:r w:rsidR="005A07DC" w:rsidRPr="00B521CF">
        <w:rPr>
          <w:rFonts w:ascii="Times New Roman" w:hAnsi="Times New Roman" w:cs="Times New Roman"/>
          <w:sz w:val="24"/>
          <w:szCs w:val="24"/>
        </w:rPr>
        <w:t xml:space="preserve"> funkcija ir „nodrošināt i</w:t>
      </w:r>
      <w:r w:rsidR="00FC2DD1" w:rsidRPr="00B521CF">
        <w:rPr>
          <w:rFonts w:ascii="Times New Roman" w:hAnsi="Times New Roman" w:cs="Times New Roman"/>
          <w:sz w:val="24"/>
          <w:szCs w:val="24"/>
        </w:rPr>
        <w:t>edzīvotājiem sociālo palīdzību, sociālo aprūpi</w:t>
      </w:r>
      <w:r w:rsidR="005A07DC" w:rsidRPr="00B521CF">
        <w:rPr>
          <w:rFonts w:ascii="Times New Roman" w:hAnsi="Times New Roman" w:cs="Times New Roman"/>
          <w:sz w:val="24"/>
          <w:szCs w:val="24"/>
        </w:rPr>
        <w:t xml:space="preserve">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r w:rsidR="005E5341" w:rsidRPr="00B521CF">
        <w:rPr>
          <w:rFonts w:ascii="Times New Roman" w:hAnsi="Times New Roman" w:cs="Times New Roman"/>
          <w:sz w:val="24"/>
          <w:szCs w:val="24"/>
        </w:rPr>
        <w:t xml:space="preserve"> un </w:t>
      </w:r>
      <w:r w:rsidR="005A07DC" w:rsidRPr="00B521CF">
        <w:rPr>
          <w:rFonts w:ascii="Times New Roman" w:hAnsi="Times New Roman" w:cs="Times New Roman"/>
          <w:sz w:val="24"/>
          <w:szCs w:val="24"/>
        </w:rPr>
        <w:t>„sniegt palīdzību iedzīvotājiem dzīvokļa jautājumu risināšanā”.</w:t>
      </w:r>
      <w:r w:rsidRPr="00B521CF">
        <w:rPr>
          <w:rFonts w:ascii="Times New Roman" w:hAnsi="Times New Roman" w:cs="Times New Roman"/>
          <w:sz w:val="24"/>
          <w:szCs w:val="24"/>
        </w:rPr>
        <w:t xml:space="preserve"> Pasākumu un atbilstošā finansējuma piesaistes nepieciešamība ir pamatojama </w:t>
      </w:r>
      <w:r w:rsidR="00B27163" w:rsidRPr="00B521CF">
        <w:rPr>
          <w:rFonts w:ascii="Times New Roman" w:hAnsi="Times New Roman" w:cs="Times New Roman"/>
          <w:sz w:val="24"/>
          <w:szCs w:val="24"/>
        </w:rPr>
        <w:t>ar to, ka ļ</w:t>
      </w:r>
      <w:r w:rsidR="00CE5E1C" w:rsidRPr="00B521CF">
        <w:rPr>
          <w:rFonts w:ascii="Times New Roman" w:hAnsi="Times New Roman" w:cs="Times New Roman"/>
          <w:sz w:val="24"/>
          <w:szCs w:val="24"/>
        </w:rPr>
        <w:t xml:space="preserve">oti zemais minimālo ienākumu slieksnis veido nabadzības slazdu, jo pie tik zemiem ienākumiem cilvēku iespējas kļūt aktīviem un meklēt darbu ir ierobežotas, jo visi mājsaimniecības ienākumi tiek novirzīti pamatvajadzību nodrošināšanai. </w:t>
      </w:r>
    </w:p>
    <w:p w14:paraId="24164CED" w14:textId="7AA3C051" w:rsidR="00A05A1C" w:rsidRPr="00B521CF" w:rsidRDefault="00954D20" w:rsidP="003B08F2">
      <w:pPr>
        <w:spacing w:after="0" w:line="240" w:lineRule="auto"/>
        <w:ind w:firstLine="720"/>
        <w:jc w:val="both"/>
        <w:rPr>
          <w:rFonts w:ascii="Times New Roman" w:hAnsi="Times New Roman" w:cs="Times New Roman"/>
          <w:iCs/>
          <w:sz w:val="24"/>
          <w:szCs w:val="24"/>
        </w:rPr>
      </w:pPr>
      <w:r w:rsidRPr="00B521CF">
        <w:rPr>
          <w:rFonts w:ascii="Times New Roman" w:hAnsi="Times New Roman" w:cs="Times New Roman"/>
          <w:iCs/>
          <w:sz w:val="24"/>
          <w:szCs w:val="24"/>
        </w:rPr>
        <w:t xml:space="preserve">Ņemot vērā, ka Plāns paredz noteikt augstāku ienākumu slieksni, </w:t>
      </w:r>
      <w:r w:rsidR="00467BBB" w:rsidRPr="00B521CF">
        <w:rPr>
          <w:rFonts w:ascii="Times New Roman" w:hAnsi="Times New Roman" w:cs="Times New Roman"/>
          <w:iCs/>
          <w:sz w:val="24"/>
          <w:szCs w:val="24"/>
        </w:rPr>
        <w:t>atbilstoš</w:t>
      </w:r>
      <w:r w:rsidR="00190EB2" w:rsidRPr="00B521CF">
        <w:rPr>
          <w:rFonts w:ascii="Times New Roman" w:hAnsi="Times New Roman" w:cs="Times New Roman"/>
          <w:iCs/>
          <w:sz w:val="24"/>
          <w:szCs w:val="24"/>
        </w:rPr>
        <w:t>i</w:t>
      </w:r>
      <w:r w:rsidRPr="00B521CF">
        <w:rPr>
          <w:rFonts w:ascii="Times New Roman" w:hAnsi="Times New Roman" w:cs="Times New Roman"/>
          <w:iCs/>
          <w:sz w:val="24"/>
          <w:szCs w:val="24"/>
        </w:rPr>
        <w:t xml:space="preserve"> kura</w:t>
      </w:r>
      <w:r w:rsidR="00467BBB" w:rsidRPr="00B521CF">
        <w:rPr>
          <w:rFonts w:ascii="Times New Roman" w:hAnsi="Times New Roman" w:cs="Times New Roman"/>
          <w:iCs/>
          <w:sz w:val="24"/>
          <w:szCs w:val="24"/>
        </w:rPr>
        <w:t>m</w:t>
      </w:r>
      <w:r w:rsidRPr="00B521CF">
        <w:rPr>
          <w:rFonts w:ascii="Times New Roman" w:hAnsi="Times New Roman" w:cs="Times New Roman"/>
          <w:iCs/>
          <w:sz w:val="24"/>
          <w:szCs w:val="24"/>
        </w:rPr>
        <w:t xml:space="preserve"> persona varēs tikt atzīta par trūcīgu un </w:t>
      </w:r>
      <w:r w:rsidR="00190EB2" w:rsidRPr="00B521CF">
        <w:rPr>
          <w:rFonts w:ascii="Times New Roman" w:hAnsi="Times New Roman" w:cs="Times New Roman"/>
          <w:iCs/>
          <w:sz w:val="24"/>
          <w:szCs w:val="24"/>
        </w:rPr>
        <w:t>atbilstoši</w:t>
      </w:r>
      <w:r w:rsidRPr="00B521CF">
        <w:rPr>
          <w:rFonts w:ascii="Times New Roman" w:hAnsi="Times New Roman" w:cs="Times New Roman"/>
          <w:iCs/>
          <w:sz w:val="24"/>
          <w:szCs w:val="24"/>
        </w:rPr>
        <w:t xml:space="preserve"> kura</w:t>
      </w:r>
      <w:r w:rsidR="00190EB2" w:rsidRPr="00B521CF">
        <w:rPr>
          <w:rFonts w:ascii="Times New Roman" w:hAnsi="Times New Roman" w:cs="Times New Roman"/>
          <w:iCs/>
          <w:sz w:val="24"/>
          <w:szCs w:val="24"/>
        </w:rPr>
        <w:t>m</w:t>
      </w:r>
      <w:r w:rsidRPr="00B521CF">
        <w:rPr>
          <w:rFonts w:ascii="Times New Roman" w:hAnsi="Times New Roman" w:cs="Times New Roman"/>
          <w:iCs/>
          <w:sz w:val="24"/>
          <w:szCs w:val="24"/>
        </w:rPr>
        <w:t xml:space="preserve"> personai būs tiesības uz GMI pabalstu, Plāna ieviešanas</w:t>
      </w:r>
      <w:r w:rsidR="0085258B" w:rsidRPr="00B521CF">
        <w:rPr>
          <w:rFonts w:ascii="Times New Roman" w:hAnsi="Times New Roman" w:cs="Times New Roman"/>
          <w:iCs/>
          <w:sz w:val="24"/>
          <w:szCs w:val="24"/>
        </w:rPr>
        <w:t xml:space="preserve"> rezultātā palielināsies par trūcīgām atzīto personu</w:t>
      </w:r>
      <w:r w:rsidRPr="00B521CF">
        <w:rPr>
          <w:rFonts w:ascii="Times New Roman" w:hAnsi="Times New Roman" w:cs="Times New Roman"/>
          <w:iCs/>
          <w:sz w:val="24"/>
          <w:szCs w:val="24"/>
        </w:rPr>
        <w:t xml:space="preserve"> skaits</w:t>
      </w:r>
      <w:r w:rsidR="0085258B" w:rsidRPr="00B521CF">
        <w:rPr>
          <w:rFonts w:ascii="Times New Roman" w:hAnsi="Times New Roman" w:cs="Times New Roman"/>
          <w:iCs/>
          <w:sz w:val="24"/>
          <w:szCs w:val="24"/>
        </w:rPr>
        <w:t xml:space="preserve"> un arī GMI pabalsta saņēmēju skaits.</w:t>
      </w:r>
      <w:r w:rsidR="003F71ED" w:rsidRPr="00B521CF">
        <w:rPr>
          <w:rFonts w:ascii="Times New Roman" w:hAnsi="Times New Roman" w:cs="Times New Roman"/>
          <w:iCs/>
          <w:sz w:val="24"/>
          <w:szCs w:val="24"/>
        </w:rPr>
        <w:t xml:space="preserve"> </w:t>
      </w:r>
      <w:r w:rsidR="0085258B" w:rsidRPr="00B521CF">
        <w:rPr>
          <w:rFonts w:ascii="Times New Roman" w:hAnsi="Times New Roman" w:cs="Times New Roman"/>
          <w:iCs/>
          <w:sz w:val="24"/>
          <w:szCs w:val="24"/>
        </w:rPr>
        <w:t xml:space="preserve">Tādējādi Plāna ieviešana ietekmēs pašvaldību izdevumus </w:t>
      </w:r>
      <w:r w:rsidR="00AB12E3" w:rsidRPr="00B521CF">
        <w:rPr>
          <w:rFonts w:ascii="Times New Roman" w:hAnsi="Times New Roman" w:cs="Times New Roman"/>
          <w:iCs/>
          <w:sz w:val="24"/>
          <w:szCs w:val="24"/>
        </w:rPr>
        <w:t>gan saistībā ar nodrošināto atbalstu trūcīgām</w:t>
      </w:r>
      <w:r w:rsidR="00753662" w:rsidRPr="00B521CF">
        <w:rPr>
          <w:rFonts w:ascii="Times New Roman" w:hAnsi="Times New Roman" w:cs="Times New Roman"/>
          <w:iCs/>
          <w:sz w:val="24"/>
          <w:szCs w:val="24"/>
        </w:rPr>
        <w:t xml:space="preserve"> un maznodrošinātām</w:t>
      </w:r>
      <w:r w:rsidR="00AB12E3" w:rsidRPr="00B521CF">
        <w:rPr>
          <w:rFonts w:ascii="Times New Roman" w:hAnsi="Times New Roman" w:cs="Times New Roman"/>
          <w:iCs/>
          <w:sz w:val="24"/>
          <w:szCs w:val="24"/>
        </w:rPr>
        <w:t xml:space="preserve"> personām, gan </w:t>
      </w:r>
      <w:r w:rsidR="0085258B" w:rsidRPr="00B521CF">
        <w:rPr>
          <w:rFonts w:ascii="Times New Roman" w:hAnsi="Times New Roman" w:cs="Times New Roman"/>
          <w:iCs/>
          <w:sz w:val="24"/>
          <w:szCs w:val="24"/>
        </w:rPr>
        <w:t>GMI pabalsta nodrošināšanai.</w:t>
      </w:r>
      <w:r w:rsidR="00AB12E3" w:rsidRPr="00B521CF">
        <w:rPr>
          <w:rFonts w:ascii="Times New Roman" w:hAnsi="Times New Roman" w:cs="Times New Roman"/>
          <w:iCs/>
          <w:sz w:val="24"/>
          <w:szCs w:val="24"/>
        </w:rPr>
        <w:t xml:space="preserve"> Vienlaicīgi, palielinot GMI līmeni, pašvaldībām saglabāsies arī tiesības noteikt citu (augstāku) GMI līmeni</w:t>
      </w:r>
      <w:r w:rsidR="001237C6" w:rsidRPr="00B521CF">
        <w:rPr>
          <w:rFonts w:ascii="Times New Roman" w:hAnsi="Times New Roman" w:cs="Times New Roman"/>
          <w:iCs/>
          <w:sz w:val="24"/>
          <w:szCs w:val="24"/>
        </w:rPr>
        <w:t xml:space="preserve"> </w:t>
      </w:r>
      <w:r w:rsidR="00AB12E3" w:rsidRPr="00B521CF">
        <w:rPr>
          <w:rFonts w:ascii="Times New Roman" w:hAnsi="Times New Roman" w:cs="Times New Roman"/>
          <w:iCs/>
          <w:sz w:val="24"/>
          <w:szCs w:val="24"/>
        </w:rPr>
        <w:t>dažādām iedzīvotāju grupām, kā to paredz spēkā esoš</w:t>
      </w:r>
      <w:r w:rsidR="00190EB2" w:rsidRPr="00B521CF">
        <w:rPr>
          <w:rFonts w:ascii="Times New Roman" w:hAnsi="Times New Roman" w:cs="Times New Roman"/>
          <w:iCs/>
          <w:sz w:val="24"/>
          <w:szCs w:val="24"/>
        </w:rPr>
        <w:t>ais tiesiskais regulējums</w:t>
      </w:r>
      <w:r w:rsidR="00AB12E3" w:rsidRPr="00B521CF">
        <w:rPr>
          <w:rStyle w:val="FootnoteReference"/>
          <w:rFonts w:ascii="Times New Roman" w:hAnsi="Times New Roman"/>
          <w:iCs/>
          <w:sz w:val="24"/>
          <w:szCs w:val="24"/>
        </w:rPr>
        <w:footnoteReference w:id="19"/>
      </w:r>
      <w:r w:rsidR="00AB12E3" w:rsidRPr="00B521CF">
        <w:rPr>
          <w:rFonts w:ascii="Times New Roman" w:hAnsi="Times New Roman" w:cs="Times New Roman"/>
          <w:iCs/>
          <w:sz w:val="24"/>
          <w:szCs w:val="24"/>
        </w:rPr>
        <w:t xml:space="preserve">. </w:t>
      </w:r>
    </w:p>
    <w:p w14:paraId="1432FF62" w14:textId="3559CAC0" w:rsidR="00642F2C" w:rsidRPr="00B521CF" w:rsidRDefault="00A05A1C" w:rsidP="003B08F2">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iCs/>
          <w:sz w:val="24"/>
          <w:szCs w:val="24"/>
        </w:rPr>
        <w:t xml:space="preserve">Lai novērtētu piedāvāto izmaiņu ietekmi uz pašvaldību budžetu, </w:t>
      </w:r>
      <w:r w:rsidR="001237C6" w:rsidRPr="00B521CF">
        <w:rPr>
          <w:rFonts w:ascii="Times New Roman" w:hAnsi="Times New Roman" w:cs="Times New Roman"/>
          <w:sz w:val="24"/>
          <w:szCs w:val="24"/>
        </w:rPr>
        <w:t xml:space="preserve">LM veica nepieciešamā </w:t>
      </w:r>
      <w:r w:rsidR="00AC169A" w:rsidRPr="00B521CF">
        <w:rPr>
          <w:rFonts w:ascii="Times New Roman" w:hAnsi="Times New Roman" w:cs="Times New Roman"/>
          <w:sz w:val="24"/>
          <w:szCs w:val="24"/>
        </w:rPr>
        <w:t xml:space="preserve">indikatīvā </w:t>
      </w:r>
      <w:r w:rsidR="001237C6" w:rsidRPr="00B521CF">
        <w:rPr>
          <w:rFonts w:ascii="Times New Roman" w:hAnsi="Times New Roman" w:cs="Times New Roman"/>
          <w:sz w:val="24"/>
          <w:szCs w:val="24"/>
        </w:rPr>
        <w:t xml:space="preserve">finansējuma aprēķinus par esošiem GMI pabalsta saņēmējiem GMI pabalsta palielināšanai un GMI pabalsta saņēmēju </w:t>
      </w:r>
      <w:r w:rsidR="00AC169A" w:rsidRPr="00B521CF">
        <w:rPr>
          <w:rFonts w:ascii="Times New Roman" w:hAnsi="Times New Roman" w:cs="Times New Roman"/>
          <w:sz w:val="24"/>
          <w:szCs w:val="24"/>
        </w:rPr>
        <w:t>prognozējamo</w:t>
      </w:r>
      <w:r w:rsidR="001237C6" w:rsidRPr="00B521CF">
        <w:rPr>
          <w:rFonts w:ascii="Times New Roman" w:hAnsi="Times New Roman" w:cs="Times New Roman"/>
          <w:sz w:val="24"/>
          <w:szCs w:val="24"/>
        </w:rPr>
        <w:t xml:space="preserve"> pieaugumu katrā pašvaldībā</w:t>
      </w:r>
      <w:r w:rsidR="00081DCD">
        <w:rPr>
          <w:rFonts w:ascii="Times New Roman" w:hAnsi="Times New Roman" w:cs="Times New Roman"/>
          <w:sz w:val="24"/>
          <w:szCs w:val="24"/>
        </w:rPr>
        <w:t xml:space="preserve"> 2021.gadam</w:t>
      </w:r>
      <w:r w:rsidR="001237C6" w:rsidRPr="00B521CF">
        <w:rPr>
          <w:rFonts w:ascii="Times New Roman" w:hAnsi="Times New Roman" w:cs="Times New Roman"/>
          <w:sz w:val="24"/>
          <w:szCs w:val="24"/>
        </w:rPr>
        <w:t xml:space="preserve">. </w:t>
      </w:r>
      <w:r w:rsidRPr="00B521CF">
        <w:rPr>
          <w:rFonts w:ascii="Times New Roman" w:hAnsi="Times New Roman" w:cs="Times New Roman"/>
          <w:sz w:val="24"/>
          <w:szCs w:val="24"/>
        </w:rPr>
        <w:t xml:space="preserve">Ietekmes aprēķins tika veikts tikai par papildu nepieciešamo finansējumu GMI pabalsta </w:t>
      </w:r>
      <w:r w:rsidR="00810920" w:rsidRPr="00B521CF">
        <w:rPr>
          <w:rFonts w:ascii="Times New Roman" w:hAnsi="Times New Roman" w:cs="Times New Roman"/>
          <w:sz w:val="24"/>
          <w:szCs w:val="24"/>
        </w:rPr>
        <w:t xml:space="preserve">un dzīvokļa pabalsta </w:t>
      </w:r>
      <w:r w:rsidRPr="00B521CF">
        <w:rPr>
          <w:rFonts w:ascii="Times New Roman" w:hAnsi="Times New Roman" w:cs="Times New Roman"/>
          <w:sz w:val="24"/>
          <w:szCs w:val="24"/>
        </w:rPr>
        <w:t xml:space="preserve">nodrošināšanai, nevis par papildu nepieciešamo finansējumu atbalsta </w:t>
      </w:r>
      <w:r w:rsidR="00190EB2" w:rsidRPr="00B521CF">
        <w:rPr>
          <w:rFonts w:ascii="Times New Roman" w:hAnsi="Times New Roman" w:cs="Times New Roman"/>
          <w:sz w:val="24"/>
          <w:szCs w:val="24"/>
        </w:rPr>
        <w:t>nodrošināšanai</w:t>
      </w:r>
      <w:r w:rsidRPr="00B521CF">
        <w:rPr>
          <w:rFonts w:ascii="Times New Roman" w:hAnsi="Times New Roman" w:cs="Times New Roman"/>
          <w:sz w:val="24"/>
          <w:szCs w:val="24"/>
        </w:rPr>
        <w:t xml:space="preserve"> trūcīgām personām kopumā, jo pašvaldību noteiktais atbalsts</w:t>
      </w:r>
      <w:r w:rsidR="00190EB2" w:rsidRPr="00B521CF">
        <w:rPr>
          <w:rFonts w:ascii="Times New Roman" w:hAnsi="Times New Roman" w:cs="Times New Roman"/>
          <w:sz w:val="24"/>
          <w:szCs w:val="24"/>
        </w:rPr>
        <w:t>, tā veidi</w:t>
      </w:r>
      <w:r w:rsidRPr="00B521CF">
        <w:rPr>
          <w:rFonts w:ascii="Times New Roman" w:hAnsi="Times New Roman" w:cs="Times New Roman"/>
          <w:sz w:val="24"/>
          <w:szCs w:val="24"/>
        </w:rPr>
        <w:t xml:space="preserve"> un apmēri trūcīgām personām ir atšķirīgi katrā pašvaldībā atbilstoši spēkā esošaj</w:t>
      </w:r>
      <w:r w:rsidR="003E2368" w:rsidRPr="00B521CF">
        <w:rPr>
          <w:rFonts w:ascii="Times New Roman" w:hAnsi="Times New Roman" w:cs="Times New Roman"/>
          <w:sz w:val="24"/>
          <w:szCs w:val="24"/>
        </w:rPr>
        <w:t>iem pašvaldību saistošajiem not</w:t>
      </w:r>
      <w:r w:rsidRPr="00B521CF">
        <w:rPr>
          <w:rFonts w:ascii="Times New Roman" w:hAnsi="Times New Roman" w:cs="Times New Roman"/>
          <w:sz w:val="24"/>
          <w:szCs w:val="24"/>
        </w:rPr>
        <w:t>e</w:t>
      </w:r>
      <w:r w:rsidR="003E2368" w:rsidRPr="00B521CF">
        <w:rPr>
          <w:rFonts w:ascii="Times New Roman" w:hAnsi="Times New Roman" w:cs="Times New Roman"/>
          <w:sz w:val="24"/>
          <w:szCs w:val="24"/>
        </w:rPr>
        <w:t>i</w:t>
      </w:r>
      <w:r w:rsidRPr="00B521CF">
        <w:rPr>
          <w:rFonts w:ascii="Times New Roman" w:hAnsi="Times New Roman" w:cs="Times New Roman"/>
          <w:sz w:val="24"/>
          <w:szCs w:val="24"/>
        </w:rPr>
        <w:t>kumiem</w:t>
      </w:r>
      <w:r w:rsidR="00810920" w:rsidRPr="00B521CF">
        <w:rPr>
          <w:rFonts w:ascii="Times New Roman" w:hAnsi="Times New Roman" w:cs="Times New Roman"/>
          <w:sz w:val="24"/>
          <w:szCs w:val="24"/>
        </w:rPr>
        <w:t>.</w:t>
      </w:r>
      <w:r w:rsidR="00642F2C" w:rsidRPr="00B521CF">
        <w:rPr>
          <w:rFonts w:ascii="Times New Roman" w:hAnsi="Times New Roman" w:cs="Times New Roman"/>
          <w:sz w:val="24"/>
          <w:szCs w:val="24"/>
        </w:rPr>
        <w:t xml:space="preserve"> </w:t>
      </w:r>
    </w:p>
    <w:p w14:paraId="50A435E3" w14:textId="23F157D0" w:rsidR="00954D20" w:rsidRPr="00B521CF" w:rsidRDefault="001237C6" w:rsidP="003B08F2">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lastRenderedPageBreak/>
        <w:t xml:space="preserve">Kopumā GMI </w:t>
      </w:r>
      <w:r w:rsidR="00190EB2" w:rsidRPr="00B521CF">
        <w:rPr>
          <w:rFonts w:ascii="Times New Roman" w:hAnsi="Times New Roman" w:cs="Times New Roman"/>
          <w:sz w:val="24"/>
          <w:szCs w:val="24"/>
        </w:rPr>
        <w:t xml:space="preserve">pabalsta </w:t>
      </w:r>
      <w:r w:rsidRPr="00B521CF">
        <w:rPr>
          <w:rFonts w:ascii="Times New Roman" w:hAnsi="Times New Roman" w:cs="Times New Roman"/>
          <w:sz w:val="24"/>
          <w:szCs w:val="24"/>
        </w:rPr>
        <w:t>saņēmēju skaits</w:t>
      </w:r>
      <w:r w:rsidR="00CF3851" w:rsidRPr="00B521CF">
        <w:rPr>
          <w:rFonts w:ascii="Times New Roman" w:hAnsi="Times New Roman" w:cs="Times New Roman"/>
          <w:sz w:val="24"/>
          <w:szCs w:val="24"/>
        </w:rPr>
        <w:t xml:space="preserve"> 2021.gadā </w:t>
      </w:r>
      <w:r w:rsidR="00F34AB6" w:rsidRPr="00B521CF">
        <w:rPr>
          <w:rFonts w:ascii="Times New Roman" w:hAnsi="Times New Roman" w:cs="Times New Roman"/>
          <w:sz w:val="24"/>
          <w:szCs w:val="24"/>
        </w:rPr>
        <w:t xml:space="preserve"> </w:t>
      </w:r>
      <w:r w:rsidR="00CF3851" w:rsidRPr="00B521CF">
        <w:rPr>
          <w:rFonts w:ascii="Times New Roman" w:hAnsi="Times New Roman" w:cs="Times New Roman"/>
          <w:sz w:val="24"/>
          <w:szCs w:val="24"/>
        </w:rPr>
        <w:t xml:space="preserve">salīdzinot ar 2018.gadu </w:t>
      </w:r>
      <w:r w:rsidRPr="00B521CF">
        <w:rPr>
          <w:rFonts w:ascii="Times New Roman" w:hAnsi="Times New Roman" w:cs="Times New Roman"/>
          <w:sz w:val="24"/>
          <w:szCs w:val="24"/>
        </w:rPr>
        <w:t xml:space="preserve">palielināsies par </w:t>
      </w:r>
      <w:r w:rsidR="00F34AB6" w:rsidRPr="00B521CF">
        <w:rPr>
          <w:rFonts w:ascii="Times New Roman" w:hAnsi="Times New Roman" w:cs="Times New Roman"/>
          <w:sz w:val="24"/>
          <w:szCs w:val="24"/>
        </w:rPr>
        <w:t>8</w:t>
      </w:r>
      <w:r w:rsidR="00B35AB4" w:rsidRPr="00B521CF">
        <w:rPr>
          <w:rFonts w:ascii="Times New Roman" w:hAnsi="Times New Roman" w:cs="Times New Roman"/>
          <w:sz w:val="24"/>
          <w:szCs w:val="24"/>
        </w:rPr>
        <w:t> </w:t>
      </w:r>
      <w:r w:rsidR="00DB195A" w:rsidRPr="00B521CF">
        <w:rPr>
          <w:rFonts w:ascii="Times New Roman" w:hAnsi="Times New Roman" w:cs="Times New Roman"/>
          <w:sz w:val="24"/>
          <w:szCs w:val="24"/>
        </w:rPr>
        <w:t>639</w:t>
      </w:r>
      <w:r w:rsidR="00B35AB4" w:rsidRPr="00B521CF">
        <w:rPr>
          <w:rFonts w:ascii="Times New Roman" w:hAnsi="Times New Roman" w:cs="Times New Roman"/>
          <w:sz w:val="24"/>
          <w:szCs w:val="24"/>
        </w:rPr>
        <w:t xml:space="preserve"> </w:t>
      </w:r>
      <w:r w:rsidRPr="00B521CF">
        <w:rPr>
          <w:rFonts w:ascii="Times New Roman" w:hAnsi="Times New Roman" w:cs="Times New Roman"/>
          <w:sz w:val="24"/>
          <w:szCs w:val="24"/>
        </w:rPr>
        <w:t>cilvēkiem (</w:t>
      </w:r>
      <w:r w:rsidR="00190EB2" w:rsidRPr="00B521CF">
        <w:rPr>
          <w:rFonts w:ascii="Times New Roman" w:hAnsi="Times New Roman" w:cs="Times New Roman"/>
          <w:sz w:val="24"/>
          <w:szCs w:val="24"/>
        </w:rPr>
        <w:t>pieaugums</w:t>
      </w:r>
      <w:r w:rsidRPr="00B521CF">
        <w:rPr>
          <w:rFonts w:ascii="Times New Roman" w:hAnsi="Times New Roman" w:cs="Times New Roman"/>
          <w:sz w:val="24"/>
          <w:szCs w:val="24"/>
        </w:rPr>
        <w:t xml:space="preserve"> par </w:t>
      </w:r>
      <w:r w:rsidR="005E5341" w:rsidRPr="00B521CF">
        <w:rPr>
          <w:rFonts w:ascii="Times New Roman" w:hAnsi="Times New Roman" w:cs="Times New Roman"/>
          <w:sz w:val="24"/>
          <w:szCs w:val="24"/>
        </w:rPr>
        <w:t>41,38</w:t>
      </w:r>
      <w:r w:rsidRPr="00B521CF">
        <w:rPr>
          <w:rFonts w:ascii="Times New Roman" w:hAnsi="Times New Roman" w:cs="Times New Roman"/>
          <w:sz w:val="24"/>
          <w:szCs w:val="24"/>
        </w:rPr>
        <w:t>%</w:t>
      </w:r>
      <w:r w:rsidR="00190EB2" w:rsidRPr="00B521CF">
        <w:rPr>
          <w:rFonts w:ascii="Times New Roman" w:hAnsi="Times New Roman" w:cs="Times New Roman"/>
          <w:sz w:val="24"/>
          <w:szCs w:val="24"/>
        </w:rPr>
        <w:t xml:space="preserve">, </w:t>
      </w:r>
      <w:r w:rsidRPr="00B521CF">
        <w:rPr>
          <w:rFonts w:ascii="Times New Roman" w:hAnsi="Times New Roman" w:cs="Times New Roman"/>
          <w:sz w:val="24"/>
          <w:szCs w:val="24"/>
        </w:rPr>
        <w:t>salīdzin</w:t>
      </w:r>
      <w:r w:rsidR="00190EB2" w:rsidRPr="00B521CF">
        <w:rPr>
          <w:rFonts w:ascii="Times New Roman" w:hAnsi="Times New Roman" w:cs="Times New Roman"/>
          <w:sz w:val="24"/>
          <w:szCs w:val="24"/>
        </w:rPr>
        <w:t>ot</w:t>
      </w:r>
      <w:r w:rsidRPr="00B521CF">
        <w:rPr>
          <w:rFonts w:ascii="Times New Roman" w:hAnsi="Times New Roman" w:cs="Times New Roman"/>
          <w:sz w:val="24"/>
          <w:szCs w:val="24"/>
        </w:rPr>
        <w:t xml:space="preserve"> ar 201</w:t>
      </w:r>
      <w:r w:rsidR="00DB195A" w:rsidRPr="00B521CF">
        <w:rPr>
          <w:rFonts w:ascii="Times New Roman" w:hAnsi="Times New Roman" w:cs="Times New Roman"/>
          <w:sz w:val="24"/>
          <w:szCs w:val="24"/>
        </w:rPr>
        <w:t>8</w:t>
      </w:r>
      <w:r w:rsidRPr="00B521CF">
        <w:rPr>
          <w:rFonts w:ascii="Times New Roman" w:hAnsi="Times New Roman" w:cs="Times New Roman"/>
          <w:sz w:val="24"/>
          <w:szCs w:val="24"/>
        </w:rPr>
        <w:t xml:space="preserve">.gadu). GMI pabalsta saņēmēju </w:t>
      </w:r>
      <w:r w:rsidR="00190EB2" w:rsidRPr="00B521CF">
        <w:rPr>
          <w:rFonts w:ascii="Times New Roman" w:hAnsi="Times New Roman" w:cs="Times New Roman"/>
          <w:sz w:val="24"/>
          <w:szCs w:val="24"/>
        </w:rPr>
        <w:t>skaita</w:t>
      </w:r>
      <w:r w:rsidR="00E83932" w:rsidRPr="00B521CF">
        <w:rPr>
          <w:rFonts w:ascii="Times New Roman" w:hAnsi="Times New Roman" w:cs="Times New Roman"/>
          <w:sz w:val="24"/>
          <w:szCs w:val="24"/>
        </w:rPr>
        <w:t xml:space="preserve"> </w:t>
      </w:r>
      <w:r w:rsidRPr="00B521CF">
        <w:rPr>
          <w:rFonts w:ascii="Times New Roman" w:hAnsi="Times New Roman" w:cs="Times New Roman"/>
          <w:sz w:val="24"/>
          <w:szCs w:val="24"/>
        </w:rPr>
        <w:t xml:space="preserve">pieaugums </w:t>
      </w:r>
      <w:r w:rsidR="00E83932" w:rsidRPr="00B521CF">
        <w:rPr>
          <w:rFonts w:ascii="Times New Roman" w:hAnsi="Times New Roman" w:cs="Times New Roman"/>
          <w:sz w:val="24"/>
          <w:szCs w:val="24"/>
        </w:rPr>
        <w:t>201</w:t>
      </w:r>
      <w:r w:rsidR="00DB195A" w:rsidRPr="00B521CF">
        <w:rPr>
          <w:rFonts w:ascii="Times New Roman" w:hAnsi="Times New Roman" w:cs="Times New Roman"/>
          <w:sz w:val="24"/>
          <w:szCs w:val="24"/>
        </w:rPr>
        <w:t>8</w:t>
      </w:r>
      <w:r w:rsidR="00E83932" w:rsidRPr="00B521CF">
        <w:rPr>
          <w:rFonts w:ascii="Times New Roman" w:hAnsi="Times New Roman" w:cs="Times New Roman"/>
          <w:sz w:val="24"/>
          <w:szCs w:val="24"/>
        </w:rPr>
        <w:t xml:space="preserve">.gadā </w:t>
      </w:r>
      <w:r w:rsidRPr="00B521CF">
        <w:rPr>
          <w:rFonts w:ascii="Times New Roman" w:hAnsi="Times New Roman" w:cs="Times New Roman"/>
          <w:sz w:val="24"/>
          <w:szCs w:val="24"/>
        </w:rPr>
        <w:t xml:space="preserve">pašvaldībās </w:t>
      </w:r>
      <w:r w:rsidR="00AC169A" w:rsidRPr="00B521CF">
        <w:rPr>
          <w:rFonts w:ascii="Times New Roman" w:hAnsi="Times New Roman" w:cs="Times New Roman"/>
          <w:sz w:val="24"/>
          <w:szCs w:val="24"/>
        </w:rPr>
        <w:t>bija</w:t>
      </w:r>
      <w:r w:rsidRPr="00B521CF">
        <w:rPr>
          <w:rFonts w:ascii="Times New Roman" w:hAnsi="Times New Roman" w:cs="Times New Roman"/>
          <w:sz w:val="24"/>
          <w:szCs w:val="24"/>
        </w:rPr>
        <w:t xml:space="preserve"> ļoti diferencēts - no </w:t>
      </w:r>
      <w:r w:rsidR="00D9646E" w:rsidRPr="00B521CF">
        <w:rPr>
          <w:rFonts w:ascii="Times New Roman" w:hAnsi="Times New Roman" w:cs="Times New Roman"/>
          <w:sz w:val="24"/>
          <w:szCs w:val="24"/>
        </w:rPr>
        <w:t xml:space="preserve">3 </w:t>
      </w:r>
      <w:r w:rsidRPr="00B521CF">
        <w:rPr>
          <w:rFonts w:ascii="Times New Roman" w:hAnsi="Times New Roman" w:cs="Times New Roman"/>
          <w:sz w:val="24"/>
          <w:szCs w:val="24"/>
        </w:rPr>
        <w:t xml:space="preserve">līdz </w:t>
      </w:r>
      <w:r w:rsidR="00D9646E" w:rsidRPr="00B521CF">
        <w:rPr>
          <w:rFonts w:ascii="Times New Roman" w:hAnsi="Times New Roman" w:cs="Times New Roman"/>
          <w:sz w:val="24"/>
          <w:szCs w:val="24"/>
        </w:rPr>
        <w:t xml:space="preserve">1081 </w:t>
      </w:r>
      <w:r w:rsidR="00E26FC4" w:rsidRPr="00B521CF">
        <w:rPr>
          <w:rFonts w:ascii="Times New Roman" w:hAnsi="Times New Roman" w:cs="Times New Roman"/>
          <w:sz w:val="24"/>
          <w:szCs w:val="24"/>
        </w:rPr>
        <w:t>cilvēk</w:t>
      </w:r>
      <w:r w:rsidR="00D9646E" w:rsidRPr="00B521CF">
        <w:rPr>
          <w:rFonts w:ascii="Times New Roman" w:hAnsi="Times New Roman" w:cs="Times New Roman"/>
          <w:sz w:val="24"/>
          <w:szCs w:val="24"/>
        </w:rPr>
        <w:t>am</w:t>
      </w:r>
      <w:r w:rsidR="00E26FC4" w:rsidRPr="00B521CF">
        <w:rPr>
          <w:rFonts w:ascii="Times New Roman" w:hAnsi="Times New Roman" w:cs="Times New Roman"/>
          <w:sz w:val="24"/>
          <w:szCs w:val="24"/>
        </w:rPr>
        <w:t xml:space="preserve"> </w:t>
      </w:r>
      <w:r w:rsidR="003E2368" w:rsidRPr="00B521CF">
        <w:rPr>
          <w:rFonts w:ascii="Times New Roman" w:hAnsi="Times New Roman" w:cs="Times New Roman"/>
          <w:sz w:val="24"/>
          <w:szCs w:val="24"/>
        </w:rPr>
        <w:t>dažādos novados</w:t>
      </w:r>
      <w:r w:rsidR="00D9646E" w:rsidRPr="00B521CF">
        <w:rPr>
          <w:rFonts w:ascii="Times New Roman" w:hAnsi="Times New Roman" w:cs="Times New Roman"/>
          <w:sz w:val="24"/>
          <w:szCs w:val="24"/>
        </w:rPr>
        <w:t xml:space="preserve"> (skat</w:t>
      </w:r>
      <w:r w:rsidR="00AD7868" w:rsidRPr="00B521CF">
        <w:rPr>
          <w:rFonts w:ascii="Times New Roman" w:hAnsi="Times New Roman" w:cs="Times New Roman"/>
          <w:sz w:val="24"/>
          <w:szCs w:val="24"/>
        </w:rPr>
        <w:t>īt 4.tabulu)</w:t>
      </w:r>
      <w:r w:rsidRPr="00B521CF">
        <w:rPr>
          <w:rFonts w:ascii="Times New Roman" w:hAnsi="Times New Roman" w:cs="Times New Roman"/>
          <w:sz w:val="24"/>
          <w:szCs w:val="24"/>
        </w:rPr>
        <w:t>. Pašvaldībām papildu nepieciešamie finanšu līdzekļi GMI pabalsta nodrošināšanai 202</w:t>
      </w:r>
      <w:r w:rsidR="00E83932" w:rsidRPr="00B521CF">
        <w:rPr>
          <w:rFonts w:ascii="Times New Roman" w:hAnsi="Times New Roman" w:cs="Times New Roman"/>
          <w:sz w:val="24"/>
          <w:szCs w:val="24"/>
        </w:rPr>
        <w:t>1</w:t>
      </w:r>
      <w:r w:rsidRPr="00B521CF">
        <w:rPr>
          <w:rFonts w:ascii="Times New Roman" w:hAnsi="Times New Roman" w:cs="Times New Roman"/>
          <w:sz w:val="24"/>
          <w:szCs w:val="24"/>
        </w:rPr>
        <w:t xml:space="preserve">.gadā </w:t>
      </w:r>
      <w:r w:rsidR="00AC169A" w:rsidRPr="00B521CF">
        <w:rPr>
          <w:rFonts w:ascii="Times New Roman" w:hAnsi="Times New Roman" w:cs="Times New Roman"/>
          <w:sz w:val="24"/>
          <w:szCs w:val="24"/>
        </w:rPr>
        <w:t xml:space="preserve">indikatīvi </w:t>
      </w:r>
      <w:r w:rsidRPr="00B521CF">
        <w:rPr>
          <w:rFonts w:ascii="Times New Roman" w:hAnsi="Times New Roman" w:cs="Times New Roman"/>
          <w:sz w:val="24"/>
          <w:szCs w:val="24"/>
        </w:rPr>
        <w:t xml:space="preserve">ir </w:t>
      </w:r>
      <w:r w:rsidR="00AD7868" w:rsidRPr="00B521CF">
        <w:rPr>
          <w:rFonts w:ascii="Times New Roman" w:hAnsi="Times New Roman" w:cs="Times New Roman"/>
          <w:sz w:val="24"/>
          <w:szCs w:val="24"/>
        </w:rPr>
        <w:t>5,92milj</w:t>
      </w:r>
      <w:r w:rsidRPr="00B521CF">
        <w:rPr>
          <w:rFonts w:ascii="Times New Roman" w:hAnsi="Times New Roman" w:cs="Times New Roman"/>
          <w:sz w:val="24"/>
          <w:szCs w:val="24"/>
        </w:rPr>
        <w:t xml:space="preserve">. </w:t>
      </w:r>
      <w:proofErr w:type="spellStart"/>
      <w:r w:rsidRPr="00B521CF">
        <w:rPr>
          <w:rFonts w:ascii="Times New Roman" w:hAnsi="Times New Roman" w:cs="Times New Roman"/>
          <w:i/>
          <w:iCs/>
          <w:sz w:val="24"/>
          <w:szCs w:val="24"/>
        </w:rPr>
        <w:t>euro</w:t>
      </w:r>
      <w:proofErr w:type="spellEnd"/>
      <w:r w:rsidRPr="00B521CF">
        <w:rPr>
          <w:rFonts w:ascii="Times New Roman" w:hAnsi="Times New Roman" w:cs="Times New Roman"/>
          <w:iCs/>
          <w:sz w:val="24"/>
          <w:szCs w:val="24"/>
        </w:rPr>
        <w:t xml:space="preserve"> </w:t>
      </w:r>
      <w:r w:rsidRPr="00B521CF">
        <w:rPr>
          <w:rFonts w:ascii="Times New Roman" w:hAnsi="Times New Roman" w:cs="Times New Roman"/>
          <w:sz w:val="24"/>
          <w:szCs w:val="24"/>
        </w:rPr>
        <w:t xml:space="preserve">(izdevumi GMI </w:t>
      </w:r>
      <w:r w:rsidR="00190EB2" w:rsidRPr="00B521CF">
        <w:rPr>
          <w:rFonts w:ascii="Times New Roman" w:hAnsi="Times New Roman" w:cs="Times New Roman"/>
          <w:sz w:val="24"/>
          <w:szCs w:val="24"/>
        </w:rPr>
        <w:t xml:space="preserve">pabalstam </w:t>
      </w:r>
      <w:r w:rsidRPr="00B521CF">
        <w:rPr>
          <w:rFonts w:ascii="Times New Roman" w:hAnsi="Times New Roman" w:cs="Times New Roman"/>
          <w:sz w:val="24"/>
          <w:szCs w:val="24"/>
        </w:rPr>
        <w:t>201</w:t>
      </w:r>
      <w:r w:rsidR="00AD7868" w:rsidRPr="00B521CF">
        <w:rPr>
          <w:rFonts w:ascii="Times New Roman" w:hAnsi="Times New Roman" w:cs="Times New Roman"/>
          <w:sz w:val="24"/>
          <w:szCs w:val="24"/>
        </w:rPr>
        <w:t>8</w:t>
      </w:r>
      <w:r w:rsidRPr="00B521CF">
        <w:rPr>
          <w:rFonts w:ascii="Times New Roman" w:hAnsi="Times New Roman" w:cs="Times New Roman"/>
          <w:sz w:val="24"/>
          <w:szCs w:val="24"/>
        </w:rPr>
        <w:t>.gadā</w:t>
      </w:r>
      <w:r w:rsidR="00190EB2" w:rsidRPr="00B521CF">
        <w:rPr>
          <w:rFonts w:ascii="Times New Roman" w:hAnsi="Times New Roman" w:cs="Times New Roman"/>
          <w:sz w:val="24"/>
          <w:szCs w:val="24"/>
        </w:rPr>
        <w:t xml:space="preserve"> </w:t>
      </w:r>
      <w:r w:rsidR="00AD7868" w:rsidRPr="00B521CF">
        <w:rPr>
          <w:rFonts w:ascii="Times New Roman" w:hAnsi="Times New Roman" w:cs="Times New Roman"/>
          <w:sz w:val="24"/>
          <w:szCs w:val="24"/>
        </w:rPr>
        <w:t xml:space="preserve"> bija 5</w:t>
      </w:r>
      <w:r w:rsidR="005E5341" w:rsidRPr="00B521CF">
        <w:rPr>
          <w:rFonts w:ascii="Times New Roman" w:hAnsi="Times New Roman" w:cs="Times New Roman"/>
          <w:sz w:val="24"/>
          <w:szCs w:val="24"/>
        </w:rPr>
        <w:t>,</w:t>
      </w:r>
      <w:r w:rsidR="00AD7868" w:rsidRPr="00B521CF">
        <w:rPr>
          <w:rFonts w:ascii="Times New Roman" w:hAnsi="Times New Roman" w:cs="Times New Roman"/>
          <w:sz w:val="24"/>
          <w:szCs w:val="24"/>
        </w:rPr>
        <w:t>50</w:t>
      </w:r>
      <w:r w:rsidR="00190EB2" w:rsidRPr="00B521CF">
        <w:rPr>
          <w:rFonts w:ascii="Times New Roman" w:hAnsi="Times New Roman" w:cs="Times New Roman"/>
          <w:sz w:val="24"/>
          <w:szCs w:val="24"/>
        </w:rPr>
        <w:t xml:space="preserve"> milj. </w:t>
      </w:r>
      <w:proofErr w:type="spellStart"/>
      <w:r w:rsidR="00190EB2" w:rsidRPr="00B521CF">
        <w:rPr>
          <w:rFonts w:ascii="Times New Roman" w:hAnsi="Times New Roman" w:cs="Times New Roman"/>
          <w:i/>
          <w:iCs/>
          <w:sz w:val="24"/>
          <w:szCs w:val="24"/>
        </w:rPr>
        <w:t>euro</w:t>
      </w:r>
      <w:proofErr w:type="spellEnd"/>
      <w:r w:rsidRPr="00B521CF">
        <w:rPr>
          <w:rFonts w:ascii="Times New Roman" w:hAnsi="Times New Roman" w:cs="Times New Roman"/>
          <w:sz w:val="24"/>
          <w:szCs w:val="24"/>
        </w:rPr>
        <w:t>)</w:t>
      </w:r>
      <w:r w:rsidR="005E5341" w:rsidRPr="00B521CF">
        <w:rPr>
          <w:rFonts w:ascii="Times New Roman" w:hAnsi="Times New Roman" w:cs="Times New Roman"/>
          <w:iCs/>
          <w:sz w:val="24"/>
          <w:szCs w:val="24"/>
        </w:rPr>
        <w:t>.</w:t>
      </w:r>
    </w:p>
    <w:p w14:paraId="46B429DE" w14:textId="2B9EEADC" w:rsidR="0085258B" w:rsidRPr="00B521CF" w:rsidRDefault="0085258B" w:rsidP="003B08F2">
      <w:pPr>
        <w:spacing w:after="0" w:line="240" w:lineRule="auto"/>
        <w:ind w:firstLine="720"/>
        <w:jc w:val="both"/>
        <w:rPr>
          <w:rFonts w:ascii="Times New Roman" w:hAnsi="Times New Roman" w:cs="Times New Roman"/>
          <w:sz w:val="24"/>
          <w:szCs w:val="24"/>
          <w:lang w:eastAsia="lv-LV"/>
        </w:rPr>
      </w:pPr>
      <w:r w:rsidRPr="00B521CF">
        <w:rPr>
          <w:rFonts w:ascii="Times New Roman" w:hAnsi="Times New Roman" w:cs="Times New Roman"/>
          <w:sz w:val="24"/>
          <w:szCs w:val="24"/>
          <w:lang w:eastAsia="lv-LV"/>
        </w:rPr>
        <w:t xml:space="preserve">Tā kā pašvaldībās ir noteikti papildu atvieglojumi trūcīgām personām, tad Plāna ieviešanai būs ietekme uz pašvaldību izdevumiem dzīvokļa pabalsta nodrošināšanai, nekustamā īpašuma nodokļa atvieglojumu nodrošināšanai, citu pašvaldībās šīm mērķa grupām noteikto atvieglojumu nodrošināšanai. </w:t>
      </w:r>
      <w:r w:rsidR="0013122C" w:rsidRPr="00B521CF">
        <w:rPr>
          <w:rFonts w:ascii="Times New Roman" w:hAnsi="Times New Roman" w:cs="Times New Roman"/>
          <w:sz w:val="24"/>
          <w:szCs w:val="24"/>
          <w:lang w:eastAsia="lv-LV"/>
        </w:rPr>
        <w:t>V</w:t>
      </w:r>
      <w:r w:rsidR="008243BF" w:rsidRPr="00B521CF">
        <w:rPr>
          <w:rFonts w:ascii="Times New Roman" w:hAnsi="Times New Roman" w:cs="Times New Roman"/>
          <w:sz w:val="24"/>
          <w:szCs w:val="24"/>
          <w:lang w:eastAsia="lv-LV"/>
        </w:rPr>
        <w:t xml:space="preserve">ienota maznodrošinātās personas ienākuma līmeņa noteikšana saistībā ar valsts nodrošināto atbalstu </w:t>
      </w:r>
      <w:r w:rsidR="0013122C" w:rsidRPr="00B521CF">
        <w:rPr>
          <w:rFonts w:ascii="Times New Roman" w:hAnsi="Times New Roman" w:cs="Times New Roman"/>
          <w:sz w:val="24"/>
          <w:szCs w:val="24"/>
          <w:lang w:eastAsia="lv-LV"/>
        </w:rPr>
        <w:t xml:space="preserve">atstās ietekmi </w:t>
      </w:r>
      <w:r w:rsidR="008243BF" w:rsidRPr="00B521CF">
        <w:rPr>
          <w:rFonts w:ascii="Times New Roman" w:hAnsi="Times New Roman" w:cs="Times New Roman"/>
          <w:sz w:val="24"/>
          <w:szCs w:val="24"/>
          <w:lang w:eastAsia="lv-LV"/>
        </w:rPr>
        <w:t xml:space="preserve">uz </w:t>
      </w:r>
      <w:r w:rsidR="0013122C" w:rsidRPr="00B521CF">
        <w:rPr>
          <w:rFonts w:ascii="Times New Roman" w:hAnsi="Times New Roman" w:cs="Times New Roman"/>
          <w:sz w:val="24"/>
          <w:szCs w:val="24"/>
          <w:lang w:eastAsia="lv-LV"/>
        </w:rPr>
        <w:t>to pašvaldību budžetiem</w:t>
      </w:r>
      <w:r w:rsidR="008243BF" w:rsidRPr="00B521CF">
        <w:rPr>
          <w:rFonts w:ascii="Times New Roman" w:hAnsi="Times New Roman" w:cs="Times New Roman"/>
          <w:sz w:val="24"/>
          <w:szCs w:val="24"/>
          <w:lang w:eastAsia="lv-LV"/>
        </w:rPr>
        <w:t xml:space="preserve">, </w:t>
      </w:r>
      <w:r w:rsidR="0013122C" w:rsidRPr="00B521CF">
        <w:rPr>
          <w:rFonts w:ascii="Times New Roman" w:hAnsi="Times New Roman" w:cs="Times New Roman"/>
          <w:sz w:val="24"/>
          <w:szCs w:val="24"/>
          <w:lang w:eastAsia="lv-LV"/>
        </w:rPr>
        <w:t>kur maznodrošinātās personas ienākuma līmenis ir zemāks par Plānā piedāvāto. Papildus jāuzsver, ka</w:t>
      </w:r>
      <w:r w:rsidR="008243BF" w:rsidRPr="00B521CF">
        <w:rPr>
          <w:rFonts w:ascii="Times New Roman" w:hAnsi="Times New Roman" w:cs="Times New Roman"/>
          <w:sz w:val="24"/>
          <w:szCs w:val="24"/>
          <w:lang w:eastAsia="lv-LV"/>
        </w:rPr>
        <w:t xml:space="preserve"> pašvaldībām saglabāsies tiesības noteikt savus maznodrošinātās personas ienākuma līmeņus, atbilstoši kuriem pašvaldības sniedz savu atbalstu</w:t>
      </w:r>
      <w:r w:rsidR="0013122C" w:rsidRPr="00B521CF">
        <w:rPr>
          <w:rFonts w:ascii="Times New Roman" w:hAnsi="Times New Roman" w:cs="Times New Roman"/>
          <w:sz w:val="24"/>
          <w:szCs w:val="24"/>
          <w:lang w:eastAsia="lv-LV"/>
        </w:rPr>
        <w:t xml:space="preserve">, tādējādi būs divi maznodrošinātās personas ienākuma līmeņi – </w:t>
      </w:r>
      <w:r w:rsidR="00460D0B" w:rsidRPr="00B521CF">
        <w:rPr>
          <w:rFonts w:ascii="Times New Roman" w:hAnsi="Times New Roman" w:cs="Times New Roman"/>
          <w:sz w:val="24"/>
          <w:szCs w:val="24"/>
          <w:lang w:eastAsia="lv-LV"/>
        </w:rPr>
        <w:t xml:space="preserve">vienots </w:t>
      </w:r>
      <w:r w:rsidR="0013122C" w:rsidRPr="00B521CF">
        <w:rPr>
          <w:rFonts w:ascii="Times New Roman" w:hAnsi="Times New Roman" w:cs="Times New Roman"/>
          <w:sz w:val="24"/>
          <w:szCs w:val="24"/>
          <w:lang w:eastAsia="lv-LV"/>
        </w:rPr>
        <w:t>valsts noteiktais</w:t>
      </w:r>
      <w:r w:rsidR="00460D0B" w:rsidRPr="00B521CF">
        <w:rPr>
          <w:rFonts w:ascii="Times New Roman" w:hAnsi="Times New Roman" w:cs="Times New Roman"/>
          <w:sz w:val="24"/>
          <w:szCs w:val="24"/>
          <w:lang w:eastAsia="lv-LV"/>
        </w:rPr>
        <w:t>, kurš tiks piemērots sniedzot valsts atbalsta pakalpojumus maznodrošinātām personām</w:t>
      </w:r>
      <w:r w:rsidR="00470B7D" w:rsidRPr="00B521CF">
        <w:rPr>
          <w:rFonts w:ascii="Times New Roman" w:hAnsi="Times New Roman" w:cs="Times New Roman"/>
          <w:sz w:val="24"/>
          <w:szCs w:val="24"/>
          <w:lang w:eastAsia="lv-LV"/>
        </w:rPr>
        <w:t>,</w:t>
      </w:r>
      <w:r w:rsidR="0013122C" w:rsidRPr="00B521CF">
        <w:rPr>
          <w:rFonts w:ascii="Times New Roman" w:hAnsi="Times New Roman" w:cs="Times New Roman"/>
          <w:sz w:val="24"/>
          <w:szCs w:val="24"/>
          <w:lang w:eastAsia="lv-LV"/>
        </w:rPr>
        <w:t xml:space="preserve"> un pašvaldību saistošajos noteikumos noteiktais maznodrošinātās </w:t>
      </w:r>
      <w:r w:rsidR="0013122C" w:rsidRPr="00223B5F">
        <w:rPr>
          <w:rFonts w:ascii="Times New Roman" w:hAnsi="Times New Roman" w:cs="Times New Roman"/>
          <w:sz w:val="24"/>
          <w:szCs w:val="24"/>
          <w:lang w:eastAsia="lv-LV"/>
        </w:rPr>
        <w:t>personas ienākuma līmenis</w:t>
      </w:r>
      <w:r w:rsidR="008B768C" w:rsidRPr="00223B5F">
        <w:rPr>
          <w:rFonts w:ascii="Times New Roman" w:hAnsi="Times New Roman" w:cs="Times New Roman"/>
          <w:sz w:val="24"/>
          <w:szCs w:val="24"/>
          <w:lang w:eastAsia="lv-LV"/>
        </w:rPr>
        <w:t>,</w:t>
      </w:r>
      <w:r w:rsidR="001C06B8" w:rsidRPr="00223B5F">
        <w:rPr>
          <w:rFonts w:ascii="Times New Roman" w:hAnsi="Times New Roman" w:cs="Times New Roman"/>
          <w:sz w:val="24"/>
          <w:szCs w:val="24"/>
          <w:lang w:eastAsia="lv-LV"/>
        </w:rPr>
        <w:t xml:space="preserve"> atbilstoši kuram pašvaldības sniedz tās noteikto atbalstu</w:t>
      </w:r>
      <w:r w:rsidR="00460D0B" w:rsidRPr="00223B5F">
        <w:rPr>
          <w:rFonts w:ascii="Times New Roman" w:hAnsi="Times New Roman" w:cs="Times New Roman"/>
          <w:sz w:val="24"/>
          <w:szCs w:val="24"/>
          <w:lang w:eastAsia="lv-LV"/>
        </w:rPr>
        <w:t xml:space="preserve">, bet kurš nevar būt zemāks par valstī noteikto </w:t>
      </w:r>
      <w:r w:rsidR="00C21CD5" w:rsidRPr="00223B5F">
        <w:rPr>
          <w:rFonts w:ascii="Times New Roman" w:hAnsi="Times New Roman" w:cs="Times New Roman"/>
          <w:sz w:val="24"/>
          <w:szCs w:val="24"/>
          <w:lang w:eastAsia="lv-LV"/>
        </w:rPr>
        <w:t xml:space="preserve">trūcīgas personas </w:t>
      </w:r>
      <w:r w:rsidR="00460D0B" w:rsidRPr="00223B5F">
        <w:rPr>
          <w:rFonts w:ascii="Times New Roman" w:hAnsi="Times New Roman" w:cs="Times New Roman"/>
          <w:sz w:val="24"/>
          <w:szCs w:val="24"/>
          <w:lang w:eastAsia="lv-LV"/>
        </w:rPr>
        <w:t xml:space="preserve"> ienākumu līmeni</w:t>
      </w:r>
      <w:r w:rsidR="008243BF" w:rsidRPr="00223B5F">
        <w:rPr>
          <w:rFonts w:ascii="Times New Roman" w:hAnsi="Times New Roman" w:cs="Times New Roman"/>
          <w:sz w:val="24"/>
          <w:szCs w:val="24"/>
          <w:lang w:eastAsia="lv-LV"/>
        </w:rPr>
        <w:t>.</w:t>
      </w:r>
      <w:r w:rsidR="008243BF" w:rsidRPr="00B521CF">
        <w:rPr>
          <w:rFonts w:ascii="Times New Roman" w:hAnsi="Times New Roman" w:cs="Times New Roman"/>
          <w:sz w:val="24"/>
          <w:szCs w:val="24"/>
          <w:lang w:eastAsia="lv-LV"/>
        </w:rPr>
        <w:t xml:space="preserve"> </w:t>
      </w:r>
    </w:p>
    <w:p w14:paraId="08B712C7" w14:textId="13BF5783" w:rsidR="00CC6293" w:rsidRPr="00B521CF" w:rsidRDefault="0085258B" w:rsidP="003B08F2">
      <w:pPr>
        <w:spacing w:after="0" w:line="240" w:lineRule="auto"/>
        <w:ind w:firstLine="720"/>
        <w:jc w:val="both"/>
        <w:rPr>
          <w:rFonts w:ascii="Times New Roman" w:hAnsi="Times New Roman" w:cs="Times New Roman"/>
          <w:sz w:val="24"/>
          <w:szCs w:val="24"/>
          <w:lang w:eastAsia="lv-LV"/>
        </w:rPr>
      </w:pPr>
      <w:r w:rsidRPr="00B521CF">
        <w:rPr>
          <w:rFonts w:ascii="Times New Roman" w:hAnsi="Times New Roman" w:cs="Times New Roman"/>
          <w:sz w:val="24"/>
          <w:szCs w:val="24"/>
          <w:lang w:eastAsia="lv-LV"/>
        </w:rPr>
        <w:t xml:space="preserve">Papildus </w:t>
      </w:r>
      <w:r w:rsidR="00954D20" w:rsidRPr="00B521CF">
        <w:rPr>
          <w:rFonts w:ascii="Times New Roman" w:hAnsi="Times New Roman" w:cs="Times New Roman"/>
          <w:sz w:val="24"/>
          <w:szCs w:val="24"/>
          <w:lang w:eastAsia="lv-LV"/>
        </w:rPr>
        <w:t>personām, kurām noteikts trūcīgas personas statuss, ir tiesības arī uz</w:t>
      </w:r>
      <w:r w:rsidRPr="00B521CF">
        <w:rPr>
          <w:rFonts w:ascii="Times New Roman" w:hAnsi="Times New Roman" w:cs="Times New Roman"/>
          <w:sz w:val="24"/>
          <w:szCs w:val="24"/>
          <w:lang w:eastAsia="lv-LV"/>
        </w:rPr>
        <w:t xml:space="preserve"> atvieglojumiem veselības aprūpē, tādējādi paredzams, ka Plāna ieviešanai būs ietekme arī uz veselības nozarē nepieciešamajiem izdevumiem šai mērķa grupai. </w:t>
      </w:r>
      <w:r w:rsidR="0079628B" w:rsidRPr="00B521CF">
        <w:rPr>
          <w:rFonts w:ascii="Times New Roman" w:hAnsi="Times New Roman" w:cs="Times New Roman"/>
          <w:sz w:val="24"/>
          <w:szCs w:val="24"/>
          <w:lang w:eastAsia="lv-LV"/>
        </w:rPr>
        <w:t>Personām, kurām noteikts trūcīgas vai maznodrošinātas personas statuss</w:t>
      </w:r>
      <w:r w:rsidR="00313B72" w:rsidRPr="00B521CF">
        <w:rPr>
          <w:rFonts w:ascii="Times New Roman" w:hAnsi="Times New Roman" w:cs="Times New Roman"/>
          <w:sz w:val="24"/>
          <w:szCs w:val="24"/>
          <w:lang w:eastAsia="lv-LV"/>
        </w:rPr>
        <w:t>,</w:t>
      </w:r>
      <w:r w:rsidR="0079628B" w:rsidRPr="00B521CF">
        <w:rPr>
          <w:rFonts w:ascii="Times New Roman" w:hAnsi="Times New Roman" w:cs="Times New Roman"/>
          <w:sz w:val="24"/>
          <w:szCs w:val="24"/>
          <w:lang w:eastAsia="lv-LV"/>
        </w:rPr>
        <w:t xml:space="preserve"> ir tiesības </w:t>
      </w:r>
      <w:r w:rsidR="00252990">
        <w:rPr>
          <w:rFonts w:ascii="Times New Roman" w:hAnsi="Times New Roman" w:cs="Times New Roman"/>
          <w:sz w:val="24"/>
          <w:szCs w:val="24"/>
          <w:lang w:eastAsia="lv-LV"/>
        </w:rPr>
        <w:t xml:space="preserve">arī </w:t>
      </w:r>
      <w:r w:rsidR="0079628B" w:rsidRPr="00B521CF">
        <w:rPr>
          <w:rFonts w:ascii="Times New Roman" w:hAnsi="Times New Roman" w:cs="Times New Roman"/>
          <w:sz w:val="24"/>
          <w:szCs w:val="24"/>
          <w:lang w:eastAsia="lv-LV"/>
        </w:rPr>
        <w:t>uz valsts garantētu juridiskās palīdzības saņemšanu, kas paredz arī atbrīvojumu no tiesas izdevumiem, kā arī par trūcīgām atzītām personām un lietas dalībniekiem – fiziskajām personām, kuras atbilstoši procesuālajiem likumiem ir atbrīvotas no tiesas izdevumu vai valsts nodevas samaksas, ir tiesības saņemt atbrīvojumus no tiesas sniegt</w:t>
      </w:r>
      <w:r w:rsidR="004840F3" w:rsidRPr="00B521CF">
        <w:rPr>
          <w:rFonts w:ascii="Times New Roman" w:hAnsi="Times New Roman" w:cs="Times New Roman"/>
          <w:sz w:val="24"/>
          <w:szCs w:val="24"/>
          <w:lang w:eastAsia="lv-LV"/>
        </w:rPr>
        <w:t>o</w:t>
      </w:r>
      <w:r w:rsidR="0079628B" w:rsidRPr="00B521CF">
        <w:rPr>
          <w:rFonts w:ascii="Times New Roman" w:hAnsi="Times New Roman" w:cs="Times New Roman"/>
          <w:sz w:val="24"/>
          <w:szCs w:val="24"/>
          <w:lang w:eastAsia="lv-LV"/>
        </w:rPr>
        <w:t xml:space="preserve"> </w:t>
      </w:r>
      <w:r w:rsidR="004840F3" w:rsidRPr="00B521CF">
        <w:rPr>
          <w:rFonts w:ascii="Times New Roman" w:hAnsi="Times New Roman" w:cs="Times New Roman"/>
          <w:sz w:val="24"/>
          <w:szCs w:val="24"/>
          <w:lang w:eastAsia="lv-LV"/>
        </w:rPr>
        <w:t xml:space="preserve">pakalpojumu </w:t>
      </w:r>
      <w:r w:rsidR="0079628B" w:rsidRPr="00B521CF">
        <w:rPr>
          <w:rFonts w:ascii="Times New Roman" w:hAnsi="Times New Roman" w:cs="Times New Roman"/>
          <w:sz w:val="24"/>
          <w:szCs w:val="24"/>
          <w:lang w:eastAsia="lv-LV"/>
        </w:rPr>
        <w:t>maksas</w:t>
      </w:r>
      <w:r w:rsidR="00E85848" w:rsidRPr="00B521CF">
        <w:rPr>
          <w:rFonts w:ascii="Times New Roman" w:hAnsi="Times New Roman" w:cs="Times New Roman"/>
          <w:sz w:val="24"/>
          <w:szCs w:val="24"/>
          <w:lang w:eastAsia="lv-LV"/>
        </w:rPr>
        <w:t>, tomēr prognozējams, ka ietekme uz tieslietu nozarē nepieciešamajiem izdevumiem šai mērķa grupai būs minimāla</w:t>
      </w:r>
      <w:r w:rsidR="00252990">
        <w:rPr>
          <w:rFonts w:ascii="Times New Roman" w:hAnsi="Times New Roman" w:cs="Times New Roman"/>
          <w:sz w:val="24"/>
          <w:szCs w:val="24"/>
          <w:lang w:eastAsia="lv-LV"/>
        </w:rPr>
        <w:t>, tā kā prognozējamais maznodrošināto un trūcīgo personu skaita pieaugums, kas varētu pretendēt uz tieslietu nozares pakalpojumiem, būs neliels.</w:t>
      </w:r>
    </w:p>
    <w:p w14:paraId="725809B2" w14:textId="7E0013F7" w:rsidR="00F65FFF" w:rsidRPr="00B521CF" w:rsidRDefault="006F1214" w:rsidP="003B08F2">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iCs/>
          <w:sz w:val="24"/>
          <w:szCs w:val="24"/>
        </w:rPr>
        <w:t>Detalizēta informācija par Labklājības</w:t>
      </w:r>
      <w:r w:rsidR="004E4A89" w:rsidRPr="00B521CF">
        <w:rPr>
          <w:rFonts w:ascii="Times New Roman" w:hAnsi="Times New Roman" w:cs="Times New Roman"/>
          <w:iCs/>
          <w:sz w:val="24"/>
          <w:szCs w:val="24"/>
        </w:rPr>
        <w:t xml:space="preserve"> un</w:t>
      </w:r>
      <w:r w:rsidRPr="00B521CF">
        <w:rPr>
          <w:rFonts w:ascii="Times New Roman" w:hAnsi="Times New Roman" w:cs="Times New Roman"/>
          <w:iCs/>
          <w:sz w:val="24"/>
          <w:szCs w:val="24"/>
        </w:rPr>
        <w:t xml:space="preserve"> Ve</w:t>
      </w:r>
      <w:r w:rsidR="003E2368" w:rsidRPr="00B521CF">
        <w:rPr>
          <w:rFonts w:ascii="Times New Roman" w:hAnsi="Times New Roman" w:cs="Times New Roman"/>
          <w:iCs/>
          <w:sz w:val="24"/>
          <w:szCs w:val="24"/>
        </w:rPr>
        <w:t>selības ministriju, kā arī pašvaldību</w:t>
      </w:r>
      <w:r w:rsidRPr="00B521CF">
        <w:rPr>
          <w:rFonts w:ascii="Times New Roman" w:hAnsi="Times New Roman" w:cs="Times New Roman"/>
          <w:iCs/>
          <w:sz w:val="24"/>
          <w:szCs w:val="24"/>
        </w:rPr>
        <w:t xml:space="preserve"> finanšu aprēķiniem saistībā ar Plāna </w:t>
      </w:r>
      <w:r w:rsidR="0090086F" w:rsidRPr="00B521CF">
        <w:rPr>
          <w:rFonts w:ascii="Times New Roman" w:hAnsi="Times New Roman" w:cs="Times New Roman"/>
          <w:iCs/>
          <w:sz w:val="24"/>
          <w:szCs w:val="24"/>
        </w:rPr>
        <w:t>pasākumu ieviešanu ir pieejama t</w:t>
      </w:r>
      <w:r w:rsidRPr="00B521CF">
        <w:rPr>
          <w:rFonts w:ascii="Times New Roman" w:hAnsi="Times New Roman" w:cs="Times New Roman"/>
          <w:iCs/>
          <w:sz w:val="24"/>
          <w:szCs w:val="24"/>
        </w:rPr>
        <w:t>abulā Nr.3. „</w:t>
      </w:r>
      <w:r w:rsidRPr="00B521CF">
        <w:rPr>
          <w:rFonts w:ascii="Times New Roman" w:hAnsi="Times New Roman" w:cs="Times New Roman"/>
          <w:sz w:val="24"/>
          <w:szCs w:val="24"/>
        </w:rPr>
        <w:t>Paredzēto pasākumu detalizēti finansējuma aprēķini”.</w:t>
      </w:r>
    </w:p>
    <w:p w14:paraId="3678F4B7" w14:textId="77777777" w:rsidR="004E3384" w:rsidRPr="00B521CF" w:rsidRDefault="004E3384" w:rsidP="003B08F2">
      <w:pPr>
        <w:spacing w:after="0" w:line="240" w:lineRule="auto"/>
        <w:rPr>
          <w:rFonts w:ascii="Times New Roman" w:eastAsia="Times New Roman" w:hAnsi="Times New Roman"/>
          <w:lang w:eastAsia="lv-LV"/>
        </w:rPr>
      </w:pPr>
      <w:r w:rsidRPr="00B521CF">
        <w:rPr>
          <w:rFonts w:ascii="Times New Roman" w:eastAsia="Times New Roman" w:hAnsi="Times New Roman"/>
          <w:lang w:eastAsia="lv-LV"/>
        </w:rPr>
        <w:br w:type="page"/>
      </w:r>
    </w:p>
    <w:bookmarkEnd w:id="0"/>
    <w:p w14:paraId="5950DE7B" w14:textId="77777777" w:rsidR="00EC13FA" w:rsidRPr="00B521CF" w:rsidRDefault="00EC13FA" w:rsidP="00CA616F">
      <w:pPr>
        <w:tabs>
          <w:tab w:val="left" w:pos="3828"/>
        </w:tabs>
        <w:spacing w:after="0" w:line="240" w:lineRule="auto"/>
        <w:ind w:firstLine="720"/>
        <w:jc w:val="both"/>
        <w:rPr>
          <w:rFonts w:ascii="Times New Roman" w:eastAsia="Times New Roman" w:hAnsi="Times New Roman"/>
          <w:lang w:eastAsia="lv-LV"/>
        </w:rPr>
        <w:sectPr w:rsidR="00EC13FA" w:rsidRPr="00B521CF" w:rsidSect="00EC13FA">
          <w:headerReference w:type="default" r:id="rId12"/>
          <w:footerReference w:type="default" r:id="rId13"/>
          <w:footerReference w:type="first" r:id="rId14"/>
          <w:pgSz w:w="11906" w:h="16838"/>
          <w:pgMar w:top="1418" w:right="1134" w:bottom="1134" w:left="1701" w:header="709" w:footer="709" w:gutter="0"/>
          <w:cols w:space="708"/>
          <w:docGrid w:linePitch="360"/>
        </w:sectPr>
      </w:pPr>
    </w:p>
    <w:p w14:paraId="0E73F1E6" w14:textId="2188CBB7" w:rsidR="004E3384" w:rsidRDefault="004E3384" w:rsidP="00CA616F">
      <w:pPr>
        <w:tabs>
          <w:tab w:val="left" w:pos="3828"/>
        </w:tabs>
        <w:spacing w:after="0" w:line="240" w:lineRule="auto"/>
        <w:ind w:firstLine="720"/>
        <w:jc w:val="both"/>
        <w:rPr>
          <w:rFonts w:ascii="Times New Roman" w:eastAsia="Times New Roman" w:hAnsi="Times New Roman"/>
          <w:lang w:eastAsia="lv-LV"/>
        </w:rPr>
      </w:pPr>
      <w:r w:rsidRPr="00B521CF">
        <w:rPr>
          <w:rFonts w:ascii="Times New Roman" w:eastAsia="Times New Roman" w:hAnsi="Times New Roman"/>
          <w:lang w:eastAsia="lv-LV"/>
        </w:rPr>
        <w:lastRenderedPageBreak/>
        <w:t>Tabula Nr.2. Kopsavilkums par plānā iekļauto uzdevumu īstenošanai nepieciešamo valsts un pašvaldību budžeta finansējumu (</w:t>
      </w:r>
      <w:proofErr w:type="spellStart"/>
      <w:r w:rsidR="003117AA" w:rsidRPr="00B521CF">
        <w:rPr>
          <w:rFonts w:ascii="Times New Roman" w:eastAsia="Times New Roman" w:hAnsi="Times New Roman"/>
          <w:i/>
          <w:lang w:eastAsia="lv-LV"/>
        </w:rPr>
        <w:t>euro</w:t>
      </w:r>
      <w:proofErr w:type="spellEnd"/>
      <w:r w:rsidRPr="00B521CF">
        <w:rPr>
          <w:rFonts w:ascii="Times New Roman" w:eastAsia="Times New Roman" w:hAnsi="Times New Roman"/>
          <w:lang w:eastAsia="lv-LV"/>
        </w:rPr>
        <w:t>)</w:t>
      </w:r>
    </w:p>
    <w:tbl>
      <w:tblPr>
        <w:tblW w:w="14791" w:type="dxa"/>
        <w:jc w:val="center"/>
        <w:tblLayout w:type="fixed"/>
        <w:tblLook w:val="04A0" w:firstRow="1" w:lastRow="0" w:firstColumn="1" w:lastColumn="0" w:noHBand="0" w:noVBand="1"/>
      </w:tblPr>
      <w:tblGrid>
        <w:gridCol w:w="1858"/>
        <w:gridCol w:w="1372"/>
        <w:gridCol w:w="1559"/>
        <w:gridCol w:w="1134"/>
        <w:gridCol w:w="1134"/>
        <w:gridCol w:w="1134"/>
        <w:gridCol w:w="1276"/>
        <w:gridCol w:w="1134"/>
        <w:gridCol w:w="992"/>
        <w:gridCol w:w="1134"/>
        <w:gridCol w:w="993"/>
        <w:gridCol w:w="1071"/>
      </w:tblGrid>
      <w:tr w:rsidR="00B3190D" w:rsidRPr="00B521CF" w14:paraId="060BB6D1" w14:textId="77777777" w:rsidTr="00B3190D">
        <w:trPr>
          <w:trHeight w:val="705"/>
          <w:jc w:val="center"/>
        </w:trPr>
        <w:tc>
          <w:tcPr>
            <w:tcW w:w="1858" w:type="dxa"/>
            <w:vMerge w:val="restart"/>
            <w:tcBorders>
              <w:top w:val="single" w:sz="4" w:space="0" w:color="auto"/>
              <w:left w:val="single" w:sz="4" w:space="0" w:color="auto"/>
              <w:right w:val="single" w:sz="4" w:space="0" w:color="auto"/>
            </w:tcBorders>
            <w:shd w:val="clear" w:color="auto" w:fill="auto"/>
            <w:noWrap/>
            <w:vAlign w:val="center"/>
            <w:hideMark/>
          </w:tcPr>
          <w:p w14:paraId="3509CA26" w14:textId="77777777" w:rsidR="00B3190D" w:rsidRPr="00B521CF" w:rsidRDefault="00B3190D" w:rsidP="00B3190D">
            <w:pPr>
              <w:spacing w:after="0" w:line="240" w:lineRule="auto"/>
              <w:jc w:val="center"/>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bCs/>
                <w:sz w:val="20"/>
                <w:szCs w:val="20"/>
                <w:lang w:eastAsia="lv-LV"/>
              </w:rPr>
              <w:t>Uzdevums</w:t>
            </w:r>
          </w:p>
        </w:tc>
        <w:tc>
          <w:tcPr>
            <w:tcW w:w="1372" w:type="dxa"/>
            <w:vMerge w:val="restart"/>
            <w:tcBorders>
              <w:top w:val="single" w:sz="4" w:space="0" w:color="auto"/>
              <w:left w:val="nil"/>
              <w:right w:val="single" w:sz="4" w:space="0" w:color="auto"/>
            </w:tcBorders>
            <w:shd w:val="clear" w:color="auto" w:fill="auto"/>
            <w:noWrap/>
            <w:vAlign w:val="center"/>
            <w:hideMark/>
          </w:tcPr>
          <w:p w14:paraId="539CF669" w14:textId="77777777" w:rsidR="00B3190D" w:rsidRPr="00B521CF" w:rsidRDefault="00B3190D" w:rsidP="00B3190D">
            <w:pPr>
              <w:spacing w:after="0" w:line="240" w:lineRule="auto"/>
              <w:jc w:val="center"/>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bCs/>
                <w:sz w:val="20"/>
                <w:szCs w:val="20"/>
                <w:lang w:eastAsia="lv-LV"/>
              </w:rPr>
              <w:t>Pasākums</w:t>
            </w:r>
          </w:p>
        </w:tc>
        <w:tc>
          <w:tcPr>
            <w:tcW w:w="1559" w:type="dxa"/>
            <w:vMerge w:val="restart"/>
            <w:tcBorders>
              <w:top w:val="single" w:sz="4" w:space="0" w:color="auto"/>
              <w:left w:val="nil"/>
              <w:right w:val="single" w:sz="4" w:space="0" w:color="auto"/>
            </w:tcBorders>
            <w:shd w:val="clear" w:color="auto" w:fill="auto"/>
            <w:noWrap/>
            <w:vAlign w:val="center"/>
            <w:hideMark/>
          </w:tcPr>
          <w:p w14:paraId="47A5F57B" w14:textId="77777777" w:rsidR="00B3190D" w:rsidRPr="00B521CF" w:rsidRDefault="00B3190D" w:rsidP="00B3190D">
            <w:pPr>
              <w:spacing w:after="0" w:line="240" w:lineRule="auto"/>
              <w:jc w:val="center"/>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bCs/>
                <w:sz w:val="20"/>
                <w:szCs w:val="20"/>
                <w:lang w:eastAsia="lv-LV"/>
              </w:rPr>
              <w:t>Budžeta programmas (apakš-programmas)</w:t>
            </w:r>
            <w:r w:rsidRPr="00B521CF">
              <w:rPr>
                <w:rFonts w:ascii="Times New Roman" w:eastAsia="Times New Roman" w:hAnsi="Times New Roman" w:cs="Times New Roman"/>
                <w:b/>
                <w:bCs/>
                <w:sz w:val="20"/>
                <w:szCs w:val="20"/>
                <w:lang w:eastAsia="lv-LV"/>
              </w:rPr>
              <w:br/>
              <w:t>kods un nosaukums</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44C759A2"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Vidēja termiņa budžeta ietvara likumā plānotais finansējums</w:t>
            </w:r>
          </w:p>
        </w:tc>
        <w:tc>
          <w:tcPr>
            <w:tcW w:w="5529" w:type="dxa"/>
            <w:gridSpan w:val="5"/>
            <w:tcBorders>
              <w:top w:val="single" w:sz="4" w:space="0" w:color="auto"/>
              <w:left w:val="nil"/>
              <w:bottom w:val="single" w:sz="4" w:space="0" w:color="auto"/>
              <w:right w:val="single" w:sz="4" w:space="0" w:color="auto"/>
            </w:tcBorders>
            <w:shd w:val="clear" w:color="auto" w:fill="auto"/>
            <w:vAlign w:val="center"/>
            <w:hideMark/>
          </w:tcPr>
          <w:p w14:paraId="2EC66F8C"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Papildu nepieciešamais finansējums 2020.-2022.gadam</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0DB22395"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 xml:space="preserve">Pasākuma </w:t>
            </w:r>
            <w:proofErr w:type="spellStart"/>
            <w:r w:rsidRPr="00B521CF">
              <w:rPr>
                <w:rFonts w:ascii="Times New Roman" w:eastAsia="Times New Roman" w:hAnsi="Times New Roman" w:cs="Times New Roman"/>
                <w:b/>
                <w:bCs/>
                <w:sz w:val="20"/>
                <w:szCs w:val="20"/>
                <w:lang w:eastAsia="lv-LV"/>
              </w:rPr>
              <w:t>īstenoša-nas</w:t>
            </w:r>
            <w:proofErr w:type="spellEnd"/>
            <w:r w:rsidRPr="00B521CF">
              <w:rPr>
                <w:rFonts w:ascii="Times New Roman" w:eastAsia="Times New Roman" w:hAnsi="Times New Roman" w:cs="Times New Roman"/>
                <w:b/>
                <w:bCs/>
                <w:sz w:val="20"/>
                <w:szCs w:val="20"/>
                <w:lang w:eastAsia="lv-LV"/>
              </w:rPr>
              <w:t xml:space="preserve"> gads</w:t>
            </w:r>
            <w:r w:rsidRPr="00B521CF">
              <w:rPr>
                <w:rFonts w:ascii="Times New Roman" w:eastAsia="Times New Roman" w:hAnsi="Times New Roman" w:cs="Times New Roman"/>
                <w:b/>
                <w:bCs/>
                <w:sz w:val="20"/>
                <w:szCs w:val="20"/>
                <w:lang w:eastAsia="lv-LV"/>
              </w:rPr>
              <w:br/>
            </w:r>
            <w:r w:rsidRPr="00B521CF">
              <w:rPr>
                <w:rFonts w:ascii="Times New Roman" w:eastAsia="Times New Roman" w:hAnsi="Times New Roman" w:cs="Times New Roman"/>
                <w:b/>
                <w:bCs/>
                <w:sz w:val="20"/>
                <w:szCs w:val="20"/>
                <w:shd w:val="clear" w:color="auto" w:fill="FFFFFF" w:themeFill="background1"/>
                <w:lang w:eastAsia="lv-LV"/>
              </w:rPr>
              <w:t xml:space="preserve"> (ja pasākuma īstenošana ir terminēta)</w:t>
            </w:r>
          </w:p>
        </w:tc>
      </w:tr>
      <w:tr w:rsidR="00B3190D" w:rsidRPr="00B521CF" w14:paraId="5FAC9A87" w14:textId="77777777" w:rsidTr="00B3190D">
        <w:trPr>
          <w:trHeight w:val="1515"/>
          <w:jc w:val="center"/>
        </w:trPr>
        <w:tc>
          <w:tcPr>
            <w:tcW w:w="1858" w:type="dxa"/>
            <w:vMerge/>
            <w:tcBorders>
              <w:left w:val="single" w:sz="4" w:space="0" w:color="auto"/>
              <w:bottom w:val="single" w:sz="4" w:space="0" w:color="auto"/>
              <w:right w:val="single" w:sz="4" w:space="0" w:color="auto"/>
            </w:tcBorders>
            <w:shd w:val="clear" w:color="auto" w:fill="auto"/>
            <w:vAlign w:val="center"/>
            <w:hideMark/>
          </w:tcPr>
          <w:p w14:paraId="0A711F6F"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p>
        </w:tc>
        <w:tc>
          <w:tcPr>
            <w:tcW w:w="1372" w:type="dxa"/>
            <w:vMerge/>
            <w:tcBorders>
              <w:left w:val="nil"/>
              <w:bottom w:val="nil"/>
              <w:right w:val="single" w:sz="4" w:space="0" w:color="auto"/>
            </w:tcBorders>
            <w:shd w:val="clear" w:color="auto" w:fill="auto"/>
            <w:vAlign w:val="center"/>
            <w:hideMark/>
          </w:tcPr>
          <w:p w14:paraId="30CF9EF2"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p>
        </w:tc>
        <w:tc>
          <w:tcPr>
            <w:tcW w:w="1559" w:type="dxa"/>
            <w:vMerge/>
            <w:tcBorders>
              <w:left w:val="nil"/>
              <w:bottom w:val="nil"/>
              <w:right w:val="single" w:sz="4" w:space="0" w:color="auto"/>
            </w:tcBorders>
            <w:shd w:val="clear" w:color="auto" w:fill="auto"/>
            <w:vAlign w:val="center"/>
            <w:hideMark/>
          </w:tcPr>
          <w:p w14:paraId="2811778B"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auto"/>
            <w:vAlign w:val="center"/>
            <w:hideMark/>
          </w:tcPr>
          <w:p w14:paraId="4123C9DE"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 xml:space="preserve">2019. </w:t>
            </w:r>
          </w:p>
          <w:p w14:paraId="1504103C"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(n gads)</w:t>
            </w:r>
          </w:p>
        </w:tc>
        <w:tc>
          <w:tcPr>
            <w:tcW w:w="1134" w:type="dxa"/>
            <w:tcBorders>
              <w:top w:val="nil"/>
              <w:left w:val="nil"/>
              <w:bottom w:val="single" w:sz="4" w:space="0" w:color="auto"/>
              <w:right w:val="single" w:sz="4" w:space="0" w:color="auto"/>
            </w:tcBorders>
            <w:shd w:val="clear" w:color="auto" w:fill="auto"/>
            <w:vAlign w:val="center"/>
            <w:hideMark/>
          </w:tcPr>
          <w:p w14:paraId="57EF8551"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 xml:space="preserve">2020. (n + 1) </w:t>
            </w:r>
          </w:p>
        </w:tc>
        <w:tc>
          <w:tcPr>
            <w:tcW w:w="1134" w:type="dxa"/>
            <w:tcBorders>
              <w:top w:val="nil"/>
              <w:left w:val="nil"/>
              <w:bottom w:val="single" w:sz="4" w:space="0" w:color="auto"/>
              <w:right w:val="single" w:sz="4" w:space="0" w:color="auto"/>
            </w:tcBorders>
            <w:shd w:val="clear" w:color="auto" w:fill="auto"/>
            <w:vAlign w:val="center"/>
            <w:hideMark/>
          </w:tcPr>
          <w:p w14:paraId="1ADA651F"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2021. (n + 2 )</w:t>
            </w:r>
          </w:p>
        </w:tc>
        <w:tc>
          <w:tcPr>
            <w:tcW w:w="1276" w:type="dxa"/>
            <w:tcBorders>
              <w:top w:val="nil"/>
              <w:left w:val="nil"/>
              <w:bottom w:val="single" w:sz="4" w:space="0" w:color="auto"/>
              <w:right w:val="single" w:sz="4" w:space="0" w:color="auto"/>
            </w:tcBorders>
            <w:shd w:val="clear" w:color="auto" w:fill="auto"/>
            <w:vAlign w:val="center"/>
            <w:hideMark/>
          </w:tcPr>
          <w:p w14:paraId="476610EE"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2020. (n + 1)</w:t>
            </w:r>
          </w:p>
        </w:tc>
        <w:tc>
          <w:tcPr>
            <w:tcW w:w="1134" w:type="dxa"/>
            <w:tcBorders>
              <w:top w:val="nil"/>
              <w:left w:val="nil"/>
              <w:bottom w:val="single" w:sz="4" w:space="0" w:color="auto"/>
              <w:right w:val="single" w:sz="4" w:space="0" w:color="auto"/>
            </w:tcBorders>
            <w:shd w:val="clear" w:color="auto" w:fill="auto"/>
            <w:vAlign w:val="center"/>
            <w:hideMark/>
          </w:tcPr>
          <w:p w14:paraId="31A45CEB"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2021. (n + 2)</w:t>
            </w:r>
          </w:p>
        </w:tc>
        <w:tc>
          <w:tcPr>
            <w:tcW w:w="992" w:type="dxa"/>
            <w:tcBorders>
              <w:top w:val="nil"/>
              <w:left w:val="nil"/>
              <w:bottom w:val="single" w:sz="4" w:space="0" w:color="auto"/>
              <w:right w:val="single" w:sz="4" w:space="0" w:color="auto"/>
            </w:tcBorders>
            <w:shd w:val="clear" w:color="auto" w:fill="auto"/>
            <w:vAlign w:val="center"/>
            <w:hideMark/>
          </w:tcPr>
          <w:p w14:paraId="098D70C7"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2022. (n + 3)</w:t>
            </w:r>
          </w:p>
        </w:tc>
        <w:tc>
          <w:tcPr>
            <w:tcW w:w="1134" w:type="dxa"/>
            <w:tcBorders>
              <w:top w:val="nil"/>
              <w:left w:val="nil"/>
              <w:bottom w:val="single" w:sz="4" w:space="0" w:color="auto"/>
              <w:right w:val="single" w:sz="4" w:space="0" w:color="auto"/>
            </w:tcBorders>
            <w:shd w:val="clear" w:color="auto" w:fill="FFFFFF" w:themeFill="background1"/>
            <w:hideMark/>
          </w:tcPr>
          <w:p w14:paraId="122C27C3"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 xml:space="preserve">turpmākajā laikposmā līdz pasākuma </w:t>
            </w:r>
            <w:proofErr w:type="spellStart"/>
            <w:r w:rsidRPr="00B521CF">
              <w:rPr>
                <w:rFonts w:ascii="Times New Roman" w:eastAsia="Times New Roman" w:hAnsi="Times New Roman" w:cs="Times New Roman"/>
                <w:b/>
                <w:bCs/>
                <w:sz w:val="20"/>
                <w:szCs w:val="20"/>
                <w:lang w:eastAsia="lv-LV"/>
              </w:rPr>
              <w:t>pabeig-šanai</w:t>
            </w:r>
            <w:proofErr w:type="spellEnd"/>
            <w:r w:rsidRPr="00B521CF">
              <w:rPr>
                <w:rFonts w:ascii="Times New Roman" w:eastAsia="Times New Roman" w:hAnsi="Times New Roman" w:cs="Times New Roman"/>
                <w:b/>
                <w:bCs/>
                <w:sz w:val="20"/>
                <w:szCs w:val="20"/>
                <w:lang w:eastAsia="lv-LV"/>
              </w:rPr>
              <w:t xml:space="preserve"> </w:t>
            </w:r>
            <w:r w:rsidRPr="00B521CF">
              <w:rPr>
                <w:rFonts w:ascii="Times New Roman" w:eastAsia="Times New Roman" w:hAnsi="Times New Roman" w:cs="Times New Roman"/>
                <w:b/>
                <w:bCs/>
                <w:sz w:val="20"/>
                <w:szCs w:val="20"/>
                <w:lang w:eastAsia="lv-LV"/>
              </w:rPr>
              <w:br/>
              <w:t>(ja pasākuma īstenošana ir terminēta)</w:t>
            </w:r>
          </w:p>
        </w:tc>
        <w:tc>
          <w:tcPr>
            <w:tcW w:w="993" w:type="dxa"/>
            <w:tcBorders>
              <w:top w:val="nil"/>
              <w:left w:val="nil"/>
              <w:bottom w:val="single" w:sz="4" w:space="0" w:color="auto"/>
              <w:right w:val="single" w:sz="4" w:space="0" w:color="auto"/>
            </w:tcBorders>
            <w:shd w:val="clear" w:color="auto" w:fill="FFFFFF" w:themeFill="background1"/>
            <w:hideMark/>
          </w:tcPr>
          <w:p w14:paraId="42FE106C"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 xml:space="preserve">turpmāk ik gadu </w:t>
            </w:r>
            <w:r w:rsidRPr="00B521CF">
              <w:rPr>
                <w:rFonts w:ascii="Times New Roman" w:eastAsia="Times New Roman" w:hAnsi="Times New Roman" w:cs="Times New Roman"/>
                <w:b/>
                <w:bCs/>
                <w:sz w:val="20"/>
                <w:szCs w:val="20"/>
                <w:lang w:eastAsia="lv-LV"/>
              </w:rPr>
              <w:br/>
              <w:t xml:space="preserve">(ja </w:t>
            </w:r>
            <w:proofErr w:type="spellStart"/>
            <w:r w:rsidRPr="00B521CF">
              <w:rPr>
                <w:rFonts w:ascii="Times New Roman" w:eastAsia="Times New Roman" w:hAnsi="Times New Roman" w:cs="Times New Roman"/>
                <w:b/>
                <w:bCs/>
                <w:sz w:val="20"/>
                <w:szCs w:val="20"/>
                <w:lang w:eastAsia="lv-LV"/>
              </w:rPr>
              <w:t>pasā-kuma</w:t>
            </w:r>
            <w:proofErr w:type="spellEnd"/>
            <w:r w:rsidRPr="00B521CF">
              <w:rPr>
                <w:rFonts w:ascii="Times New Roman" w:eastAsia="Times New Roman" w:hAnsi="Times New Roman" w:cs="Times New Roman"/>
                <w:b/>
                <w:bCs/>
                <w:sz w:val="20"/>
                <w:szCs w:val="20"/>
                <w:lang w:eastAsia="lv-LV"/>
              </w:rPr>
              <w:t xml:space="preserve"> izpilde nav termi-</w:t>
            </w:r>
            <w:proofErr w:type="spellStart"/>
            <w:r w:rsidRPr="00B521CF">
              <w:rPr>
                <w:rFonts w:ascii="Times New Roman" w:eastAsia="Times New Roman" w:hAnsi="Times New Roman" w:cs="Times New Roman"/>
                <w:b/>
                <w:bCs/>
                <w:sz w:val="20"/>
                <w:szCs w:val="20"/>
                <w:lang w:eastAsia="lv-LV"/>
              </w:rPr>
              <w:t>nēta</w:t>
            </w:r>
            <w:proofErr w:type="spellEnd"/>
            <w:r w:rsidRPr="00B521CF">
              <w:rPr>
                <w:rFonts w:ascii="Times New Roman" w:eastAsia="Times New Roman" w:hAnsi="Times New Roman" w:cs="Times New Roman"/>
                <w:b/>
                <w:bCs/>
                <w:sz w:val="20"/>
                <w:szCs w:val="20"/>
                <w:lang w:eastAsia="lv-LV"/>
              </w:rPr>
              <w:t>)</w:t>
            </w:r>
          </w:p>
        </w:tc>
        <w:tc>
          <w:tcPr>
            <w:tcW w:w="107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7C8DBFF" w14:textId="77777777" w:rsidR="00B3190D" w:rsidRPr="00B521CF" w:rsidRDefault="00B3190D" w:rsidP="00B3190D">
            <w:pPr>
              <w:spacing w:after="0" w:line="240" w:lineRule="auto"/>
              <w:rPr>
                <w:rFonts w:ascii="Times New Roman" w:eastAsia="Times New Roman" w:hAnsi="Times New Roman" w:cs="Times New Roman"/>
                <w:b/>
                <w:bCs/>
                <w:sz w:val="20"/>
                <w:szCs w:val="20"/>
                <w:lang w:eastAsia="lv-LV"/>
              </w:rPr>
            </w:pPr>
          </w:p>
        </w:tc>
      </w:tr>
      <w:tr w:rsidR="00B3190D" w:rsidRPr="00BE135E" w14:paraId="36A0DFA7" w14:textId="77777777" w:rsidTr="00223B5F">
        <w:trPr>
          <w:trHeight w:val="456"/>
          <w:jc w:val="center"/>
        </w:trPr>
        <w:tc>
          <w:tcPr>
            <w:tcW w:w="18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B12586" w14:textId="77777777" w:rsidR="00B3190D" w:rsidRPr="00482E46" w:rsidRDefault="00B3190D" w:rsidP="00B3190D">
            <w:pPr>
              <w:spacing w:after="0" w:line="240" w:lineRule="auto"/>
              <w:jc w:val="center"/>
              <w:rPr>
                <w:rFonts w:ascii="Times New Roman" w:eastAsia="Times New Roman" w:hAnsi="Times New Roman" w:cs="Times New Roman"/>
                <w:b/>
                <w:bCs/>
                <w:sz w:val="16"/>
                <w:szCs w:val="16"/>
                <w:lang w:eastAsia="lv-LV"/>
              </w:rPr>
            </w:pPr>
            <w:r w:rsidRPr="00482E46">
              <w:rPr>
                <w:rFonts w:ascii="Times New Roman" w:eastAsia="Times New Roman" w:hAnsi="Times New Roman" w:cs="Times New Roman"/>
                <w:b/>
                <w:bCs/>
                <w:sz w:val="16"/>
                <w:szCs w:val="16"/>
                <w:lang w:eastAsia="lv-LV"/>
              </w:rPr>
              <w:t>Finansējums plāna realizācijai kopā</w:t>
            </w: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F988E1" w14:textId="77777777" w:rsidR="00B3190D" w:rsidRPr="00482E46" w:rsidRDefault="00B3190D" w:rsidP="00B3190D">
            <w:pPr>
              <w:spacing w:after="0" w:line="240" w:lineRule="auto"/>
              <w:jc w:val="center"/>
              <w:rPr>
                <w:rFonts w:ascii="Times New Roman" w:eastAsia="Times New Roman" w:hAnsi="Times New Roman" w:cs="Times New Roman"/>
                <w:b/>
                <w:bCs/>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vAlign w:val="center"/>
            <w:hideMark/>
          </w:tcPr>
          <w:p w14:paraId="6104FBAC" w14:textId="77777777" w:rsidR="00B3190D" w:rsidRPr="00482E46" w:rsidRDefault="00B3190D" w:rsidP="00B3190D">
            <w:pPr>
              <w:spacing w:after="0" w:line="240" w:lineRule="auto"/>
              <w:jc w:val="center"/>
              <w:rPr>
                <w:rFonts w:ascii="Times New Roman" w:eastAsia="Times New Roman" w:hAnsi="Times New Roman" w:cs="Times New Roman"/>
                <w:b/>
                <w:b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7F0D2" w14:textId="6562CB15" w:rsidR="00B3190D" w:rsidRPr="00223B5F" w:rsidRDefault="007827B3" w:rsidP="00A101A3">
            <w:pPr>
              <w:spacing w:after="0" w:line="240" w:lineRule="auto"/>
              <w:jc w:val="center"/>
              <w:rPr>
                <w:rFonts w:ascii="Times New Roman" w:hAnsi="Times New Roman" w:cs="Times New Roman"/>
                <w:iCs/>
                <w:sz w:val="16"/>
                <w:szCs w:val="16"/>
              </w:rPr>
            </w:pPr>
            <w:r w:rsidRPr="00223B5F">
              <w:rPr>
                <w:rFonts w:ascii="Times New Roman" w:hAnsi="Times New Roman" w:cs="Times New Roman"/>
                <w:sz w:val="16"/>
                <w:szCs w:val="16"/>
              </w:rPr>
              <w:t>315 263 012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81E5B04" w14:textId="56751992" w:rsidR="00B3190D" w:rsidRPr="00223B5F" w:rsidRDefault="007827B3" w:rsidP="00A101A3">
            <w:pPr>
              <w:spacing w:after="0" w:line="240" w:lineRule="auto"/>
              <w:jc w:val="center"/>
              <w:rPr>
                <w:rFonts w:ascii="Times New Roman" w:hAnsi="Times New Roman" w:cs="Times New Roman"/>
                <w:iCs/>
                <w:sz w:val="16"/>
                <w:szCs w:val="16"/>
              </w:rPr>
            </w:pPr>
            <w:r w:rsidRPr="00223B5F">
              <w:rPr>
                <w:rFonts w:ascii="Times New Roman" w:hAnsi="Times New Roman" w:cs="Times New Roman"/>
                <w:sz w:val="16"/>
                <w:szCs w:val="16"/>
              </w:rPr>
              <w:t>339 592 959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F96812C" w14:textId="2C83C6F9" w:rsidR="00B3190D" w:rsidRPr="00223B5F" w:rsidRDefault="007827B3" w:rsidP="00A101A3">
            <w:pPr>
              <w:spacing w:after="0" w:line="240" w:lineRule="auto"/>
              <w:jc w:val="center"/>
              <w:rPr>
                <w:rFonts w:ascii="Times New Roman" w:hAnsi="Times New Roman" w:cs="Times New Roman"/>
                <w:iCs/>
                <w:sz w:val="16"/>
                <w:szCs w:val="16"/>
              </w:rPr>
            </w:pPr>
            <w:r w:rsidRPr="00223B5F">
              <w:rPr>
                <w:rFonts w:ascii="Times New Roman" w:hAnsi="Times New Roman" w:cs="Times New Roman"/>
                <w:sz w:val="16"/>
                <w:szCs w:val="16"/>
              </w:rPr>
              <w:t>357 442 280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6BE62ADB" w14:textId="210DE12A" w:rsidR="00B3190D" w:rsidRPr="00223B5F" w:rsidRDefault="00482E46" w:rsidP="00A101A3">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29 557 475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807046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33 884 886</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040AC2C"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33 468 222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C19FC37"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BED707E" w14:textId="6887E43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33 468 22</w:t>
            </w:r>
            <w:r w:rsidR="00482E46" w:rsidRPr="00223B5F">
              <w:rPr>
                <w:rFonts w:ascii="Times New Roman" w:eastAsia="Times New Roman" w:hAnsi="Times New Roman" w:cs="Times New Roman"/>
                <w:sz w:val="16"/>
                <w:szCs w:val="16"/>
                <w:lang w:eastAsia="lv-LV"/>
              </w:rPr>
              <w:t>2</w:t>
            </w:r>
          </w:p>
        </w:tc>
        <w:tc>
          <w:tcPr>
            <w:tcW w:w="1071" w:type="dxa"/>
            <w:tcBorders>
              <w:top w:val="nil"/>
              <w:left w:val="nil"/>
              <w:bottom w:val="single" w:sz="4" w:space="0" w:color="auto"/>
              <w:right w:val="single" w:sz="4" w:space="0" w:color="auto"/>
            </w:tcBorders>
            <w:shd w:val="clear" w:color="auto" w:fill="FFFFFF" w:themeFill="background1"/>
            <w:vAlign w:val="center"/>
          </w:tcPr>
          <w:p w14:paraId="3F01798D" w14:textId="77777777" w:rsidR="00B3190D" w:rsidRPr="00482E46" w:rsidRDefault="00B3190D" w:rsidP="00B3190D">
            <w:pPr>
              <w:spacing w:after="0" w:line="240" w:lineRule="auto"/>
              <w:jc w:val="center"/>
              <w:rPr>
                <w:rFonts w:ascii="Times New Roman" w:eastAsia="Times New Roman" w:hAnsi="Times New Roman" w:cs="Times New Roman"/>
                <w:b/>
                <w:sz w:val="16"/>
                <w:szCs w:val="16"/>
                <w:lang w:eastAsia="lv-LV"/>
              </w:rPr>
            </w:pPr>
            <w:r w:rsidRPr="00482E46">
              <w:rPr>
                <w:rFonts w:ascii="Times New Roman" w:eastAsia="Times New Roman" w:hAnsi="Times New Roman" w:cs="Times New Roman"/>
                <w:b/>
                <w:sz w:val="16"/>
                <w:szCs w:val="16"/>
                <w:lang w:eastAsia="lv-LV"/>
              </w:rPr>
              <w:t>-</w:t>
            </w:r>
          </w:p>
        </w:tc>
      </w:tr>
      <w:tr w:rsidR="00B3190D" w:rsidRPr="00BE135E" w14:paraId="642ACC02" w14:textId="77777777" w:rsidTr="00223B5F">
        <w:trPr>
          <w:trHeight w:val="312"/>
          <w:jc w:val="center"/>
        </w:trPr>
        <w:tc>
          <w:tcPr>
            <w:tcW w:w="1858" w:type="dxa"/>
            <w:tcBorders>
              <w:top w:val="single" w:sz="4" w:space="0" w:color="auto"/>
              <w:left w:val="single" w:sz="4" w:space="0" w:color="auto"/>
              <w:bottom w:val="single" w:sz="4" w:space="0" w:color="auto"/>
              <w:right w:val="nil"/>
            </w:tcBorders>
            <w:shd w:val="clear" w:color="auto" w:fill="FFFFFF" w:themeFill="background1"/>
            <w:vAlign w:val="center"/>
            <w:hideMark/>
          </w:tcPr>
          <w:p w14:paraId="54B0E3CE"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tajā skaitā</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204362"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vAlign w:val="center"/>
            <w:hideMark/>
          </w:tcPr>
          <w:p w14:paraId="6DC5CF81"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134" w:type="dxa"/>
            <w:tcBorders>
              <w:top w:val="nil"/>
              <w:left w:val="nil"/>
              <w:bottom w:val="nil"/>
              <w:right w:val="nil"/>
            </w:tcBorders>
            <w:shd w:val="clear" w:color="auto" w:fill="FFFFFF" w:themeFill="background1"/>
            <w:vAlign w:val="bottom"/>
          </w:tcPr>
          <w:p w14:paraId="58B67DF3"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nil"/>
              <w:right w:val="nil"/>
            </w:tcBorders>
            <w:shd w:val="clear" w:color="auto" w:fill="FFFFFF" w:themeFill="background1"/>
            <w:vAlign w:val="bottom"/>
          </w:tcPr>
          <w:p w14:paraId="6C0AB74E"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nil"/>
              <w:right w:val="nil"/>
            </w:tcBorders>
            <w:shd w:val="clear" w:color="auto" w:fill="FFFFFF" w:themeFill="background1"/>
            <w:vAlign w:val="bottom"/>
          </w:tcPr>
          <w:p w14:paraId="722717FB"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276" w:type="dxa"/>
            <w:tcBorders>
              <w:top w:val="nil"/>
              <w:left w:val="nil"/>
              <w:bottom w:val="nil"/>
              <w:right w:val="nil"/>
            </w:tcBorders>
            <w:shd w:val="clear" w:color="auto" w:fill="FFFFFF" w:themeFill="background1"/>
            <w:vAlign w:val="bottom"/>
          </w:tcPr>
          <w:p w14:paraId="60CFE0B5"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nil"/>
              <w:right w:val="nil"/>
            </w:tcBorders>
            <w:shd w:val="clear" w:color="auto" w:fill="FFFFFF" w:themeFill="background1"/>
            <w:vAlign w:val="bottom"/>
          </w:tcPr>
          <w:p w14:paraId="21EC6895"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992" w:type="dxa"/>
            <w:tcBorders>
              <w:top w:val="nil"/>
              <w:left w:val="nil"/>
              <w:bottom w:val="nil"/>
              <w:right w:val="nil"/>
            </w:tcBorders>
            <w:shd w:val="clear" w:color="auto" w:fill="FFFFFF" w:themeFill="background1"/>
            <w:vAlign w:val="bottom"/>
          </w:tcPr>
          <w:p w14:paraId="0574D408"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nil"/>
              <w:right w:val="nil"/>
            </w:tcBorders>
            <w:shd w:val="clear" w:color="auto" w:fill="FFFFFF" w:themeFill="background1"/>
            <w:vAlign w:val="bottom"/>
          </w:tcPr>
          <w:p w14:paraId="6DF6D759"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993" w:type="dxa"/>
            <w:tcBorders>
              <w:top w:val="nil"/>
              <w:left w:val="nil"/>
              <w:bottom w:val="nil"/>
              <w:right w:val="nil"/>
            </w:tcBorders>
            <w:shd w:val="clear" w:color="auto" w:fill="FFFFFF" w:themeFill="background1"/>
            <w:vAlign w:val="bottom"/>
          </w:tcPr>
          <w:p w14:paraId="31B0642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56FDDD97"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r>
      <w:tr w:rsidR="00B3190D" w:rsidRPr="00BE135E" w14:paraId="5900879C" w14:textId="77777777" w:rsidTr="00223B5F">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hideMark/>
          </w:tcPr>
          <w:p w14:paraId="58E166FB"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nil"/>
              <w:bottom w:val="nil"/>
              <w:right w:val="single" w:sz="8" w:space="0" w:color="auto"/>
            </w:tcBorders>
            <w:shd w:val="clear" w:color="auto" w:fill="FFFFFF" w:themeFill="background1"/>
            <w:vAlign w:val="center"/>
            <w:hideMark/>
          </w:tcPr>
          <w:p w14:paraId="5A38877E"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18. Labklājības ministrija</w:t>
            </w:r>
          </w:p>
        </w:tc>
        <w:tc>
          <w:tcPr>
            <w:tcW w:w="1559" w:type="dxa"/>
            <w:tcBorders>
              <w:top w:val="nil"/>
              <w:left w:val="nil"/>
              <w:bottom w:val="nil"/>
              <w:right w:val="single" w:sz="4" w:space="0" w:color="auto"/>
            </w:tcBorders>
            <w:shd w:val="clear" w:color="auto" w:fill="FFFFFF" w:themeFill="background1"/>
            <w:vAlign w:val="center"/>
          </w:tcPr>
          <w:p w14:paraId="45B2E495" w14:textId="77777777" w:rsidR="00B3190D" w:rsidRPr="00482E46" w:rsidRDefault="00B3190D" w:rsidP="00B3190D">
            <w:pPr>
              <w:spacing w:after="0" w:line="240" w:lineRule="auto"/>
              <w:jc w:val="center"/>
              <w:rPr>
                <w:rFonts w:ascii="Times New Roman" w:eastAsia="Times New Roman" w:hAnsi="Times New Roman" w:cs="Times New Roman"/>
                <w:b/>
                <w:i/>
                <w:iCs/>
                <w:sz w:val="16"/>
                <w:szCs w:val="16"/>
                <w:lang w:eastAsia="lv-LV"/>
              </w:rPr>
            </w:pPr>
            <w:r w:rsidRPr="00482E46">
              <w:rPr>
                <w:rFonts w:ascii="Times New Roman" w:hAnsi="Times New Roman" w:cs="Times New Roman"/>
                <w:b/>
                <w:i/>
                <w:iCs/>
                <w:sz w:val="16"/>
                <w:szCs w:val="16"/>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AF812F9"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sz w:val="16"/>
                <w:szCs w:val="16"/>
              </w:rPr>
              <w:t>82 501 806</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9FCDB69"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sz w:val="16"/>
                <w:szCs w:val="16"/>
              </w:rPr>
              <w:t>88 751 055</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47A15DA"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sz w:val="16"/>
                <w:szCs w:val="16"/>
              </w:rPr>
              <w:t>90 029 192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2AA50358"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i/>
                <w:iCs/>
                <w:sz w:val="16"/>
                <w:szCs w:val="16"/>
              </w:rPr>
              <w:t>15 540 574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77E14D2"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i/>
                <w:iCs/>
                <w:sz w:val="16"/>
                <w:szCs w:val="16"/>
              </w:rPr>
              <w:t>15 686 854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F18B90"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i/>
                <w:iCs/>
                <w:sz w:val="16"/>
                <w:szCs w:val="16"/>
              </w:rPr>
              <w:t>16 329 786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F83F3E4"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i/>
                <w:iCs/>
                <w:sz w:val="16"/>
                <w:szCs w:val="16"/>
              </w:rPr>
              <w:t>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4307734" w14:textId="169E9972"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i/>
                <w:iCs/>
                <w:sz w:val="16"/>
                <w:szCs w:val="16"/>
              </w:rPr>
              <w:t>16 329 78</w:t>
            </w:r>
            <w:r w:rsidR="00482E46" w:rsidRPr="00223B5F">
              <w:rPr>
                <w:rFonts w:ascii="Times New Roman" w:hAnsi="Times New Roman" w:cs="Times New Roman"/>
                <w:i/>
                <w:iCs/>
                <w:sz w:val="16"/>
                <w:szCs w:val="16"/>
              </w:rPr>
              <w:t>6</w:t>
            </w:r>
          </w:p>
        </w:tc>
        <w:tc>
          <w:tcPr>
            <w:tcW w:w="1071" w:type="dxa"/>
            <w:tcBorders>
              <w:top w:val="nil"/>
              <w:left w:val="nil"/>
              <w:bottom w:val="single" w:sz="8" w:space="0" w:color="auto"/>
              <w:right w:val="single" w:sz="8" w:space="0" w:color="auto"/>
            </w:tcBorders>
            <w:shd w:val="clear" w:color="auto" w:fill="FFFFFF" w:themeFill="background1"/>
            <w:vAlign w:val="center"/>
          </w:tcPr>
          <w:p w14:paraId="5259C5A7"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163E8347" w14:textId="77777777" w:rsidTr="00B3190D">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tcPr>
          <w:p w14:paraId="045F53C0"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single" w:sz="8" w:space="0" w:color="auto"/>
              <w:left w:val="nil"/>
              <w:bottom w:val="nil"/>
              <w:right w:val="single" w:sz="8" w:space="0" w:color="auto"/>
            </w:tcBorders>
            <w:shd w:val="clear" w:color="auto" w:fill="FFFFFF" w:themeFill="background1"/>
            <w:vAlign w:val="center"/>
          </w:tcPr>
          <w:p w14:paraId="581CABB0"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single" w:sz="8" w:space="0" w:color="auto"/>
              <w:left w:val="nil"/>
              <w:bottom w:val="nil"/>
              <w:right w:val="single" w:sz="4" w:space="0" w:color="auto"/>
            </w:tcBorders>
            <w:shd w:val="clear" w:color="auto" w:fill="FFFFFF" w:themeFill="background1"/>
            <w:vAlign w:val="center"/>
          </w:tcPr>
          <w:p w14:paraId="5EF36EF4"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04.00.00 "Valsts atbalsts sociālajai apdrošināšanai"</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3BF475AF"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8 138 480</w:t>
            </w:r>
          </w:p>
        </w:tc>
        <w:tc>
          <w:tcPr>
            <w:tcW w:w="1134" w:type="dxa"/>
            <w:tcBorders>
              <w:top w:val="nil"/>
              <w:left w:val="nil"/>
              <w:bottom w:val="single" w:sz="4" w:space="0" w:color="auto"/>
              <w:right w:val="single" w:sz="4" w:space="0" w:color="auto"/>
            </w:tcBorders>
            <w:shd w:val="clear" w:color="auto" w:fill="FFFFFF" w:themeFill="background1"/>
          </w:tcPr>
          <w:p w14:paraId="2C539BC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8 445 144</w:t>
            </w:r>
          </w:p>
        </w:tc>
        <w:tc>
          <w:tcPr>
            <w:tcW w:w="1134" w:type="dxa"/>
            <w:tcBorders>
              <w:top w:val="nil"/>
              <w:left w:val="nil"/>
              <w:bottom w:val="single" w:sz="4" w:space="0" w:color="auto"/>
              <w:right w:val="single" w:sz="4" w:space="0" w:color="auto"/>
            </w:tcBorders>
            <w:shd w:val="clear" w:color="auto" w:fill="FFFFFF" w:themeFill="background1"/>
          </w:tcPr>
          <w:p w14:paraId="1E8B2B8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9 094 403</w:t>
            </w:r>
          </w:p>
        </w:tc>
        <w:tc>
          <w:tcPr>
            <w:tcW w:w="1276" w:type="dxa"/>
            <w:tcBorders>
              <w:top w:val="nil"/>
              <w:left w:val="nil"/>
              <w:bottom w:val="single" w:sz="4" w:space="0" w:color="auto"/>
              <w:right w:val="single" w:sz="4" w:space="0" w:color="auto"/>
            </w:tcBorders>
            <w:shd w:val="clear" w:color="auto" w:fill="FFFFFF" w:themeFill="background1"/>
            <w:vAlign w:val="center"/>
          </w:tcPr>
          <w:p w14:paraId="5C10DF6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11 815 524</w:t>
            </w:r>
          </w:p>
        </w:tc>
        <w:tc>
          <w:tcPr>
            <w:tcW w:w="1134" w:type="dxa"/>
            <w:tcBorders>
              <w:top w:val="nil"/>
              <w:left w:val="nil"/>
              <w:bottom w:val="single" w:sz="4" w:space="0" w:color="auto"/>
              <w:right w:val="single" w:sz="4" w:space="0" w:color="auto"/>
            </w:tcBorders>
            <w:shd w:val="clear" w:color="auto" w:fill="FFFFFF" w:themeFill="background1"/>
            <w:vAlign w:val="center"/>
          </w:tcPr>
          <w:p w14:paraId="0E56A58B"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11 793 788</w:t>
            </w:r>
          </w:p>
        </w:tc>
        <w:tc>
          <w:tcPr>
            <w:tcW w:w="992" w:type="dxa"/>
            <w:tcBorders>
              <w:top w:val="nil"/>
              <w:left w:val="nil"/>
              <w:bottom w:val="single" w:sz="4" w:space="0" w:color="auto"/>
              <w:right w:val="single" w:sz="4" w:space="0" w:color="auto"/>
            </w:tcBorders>
            <w:shd w:val="clear" w:color="auto" w:fill="FFFFFF" w:themeFill="background1"/>
            <w:vAlign w:val="center"/>
          </w:tcPr>
          <w:p w14:paraId="2D19916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11 772 051</w:t>
            </w:r>
          </w:p>
        </w:tc>
        <w:tc>
          <w:tcPr>
            <w:tcW w:w="1134" w:type="dxa"/>
            <w:tcBorders>
              <w:top w:val="nil"/>
              <w:left w:val="nil"/>
              <w:bottom w:val="single" w:sz="4" w:space="0" w:color="auto"/>
              <w:right w:val="single" w:sz="4" w:space="0" w:color="auto"/>
            </w:tcBorders>
            <w:shd w:val="clear" w:color="auto" w:fill="FFFFFF" w:themeFill="background1"/>
            <w:vAlign w:val="center"/>
          </w:tcPr>
          <w:p w14:paraId="48EBCFF8"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199635BD"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11 772 051</w:t>
            </w:r>
          </w:p>
        </w:tc>
        <w:tc>
          <w:tcPr>
            <w:tcW w:w="1071" w:type="dxa"/>
            <w:tcBorders>
              <w:top w:val="nil"/>
              <w:left w:val="nil"/>
              <w:bottom w:val="single" w:sz="8" w:space="0" w:color="auto"/>
              <w:right w:val="single" w:sz="8" w:space="0" w:color="auto"/>
            </w:tcBorders>
            <w:shd w:val="clear" w:color="auto" w:fill="FFFFFF" w:themeFill="background1"/>
            <w:vAlign w:val="center"/>
          </w:tcPr>
          <w:p w14:paraId="32984291"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0D5E8252" w14:textId="77777777" w:rsidTr="00B3190D">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tcPr>
          <w:p w14:paraId="773F0305"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single" w:sz="8" w:space="0" w:color="auto"/>
              <w:left w:val="nil"/>
              <w:bottom w:val="nil"/>
              <w:right w:val="single" w:sz="8" w:space="0" w:color="auto"/>
            </w:tcBorders>
            <w:shd w:val="clear" w:color="auto" w:fill="FFFFFF" w:themeFill="background1"/>
            <w:vAlign w:val="center"/>
          </w:tcPr>
          <w:p w14:paraId="4763DAEA"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single" w:sz="8" w:space="0" w:color="auto"/>
              <w:left w:val="nil"/>
              <w:bottom w:val="nil"/>
              <w:right w:val="single" w:sz="4" w:space="0" w:color="auto"/>
            </w:tcBorders>
            <w:shd w:val="clear" w:color="auto" w:fill="FFFFFF" w:themeFill="background1"/>
            <w:vAlign w:val="center"/>
          </w:tcPr>
          <w:p w14:paraId="5CD225D6"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20.01.00 "Valsts sociālie pabalsti"</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050272FD"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25 337 422</w:t>
            </w:r>
          </w:p>
        </w:tc>
        <w:tc>
          <w:tcPr>
            <w:tcW w:w="1134" w:type="dxa"/>
            <w:tcBorders>
              <w:top w:val="nil"/>
              <w:left w:val="nil"/>
              <w:bottom w:val="single" w:sz="4" w:space="0" w:color="auto"/>
              <w:right w:val="single" w:sz="4" w:space="0" w:color="auto"/>
            </w:tcBorders>
            <w:shd w:val="clear" w:color="auto" w:fill="FFFFFF" w:themeFill="background1"/>
          </w:tcPr>
          <w:p w14:paraId="4A020B2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25 952 639</w:t>
            </w:r>
          </w:p>
        </w:tc>
        <w:tc>
          <w:tcPr>
            <w:tcW w:w="1134" w:type="dxa"/>
            <w:tcBorders>
              <w:top w:val="nil"/>
              <w:left w:val="nil"/>
              <w:bottom w:val="single" w:sz="4" w:space="0" w:color="auto"/>
              <w:right w:val="single" w:sz="4" w:space="0" w:color="auto"/>
            </w:tcBorders>
            <w:shd w:val="clear" w:color="auto" w:fill="FFFFFF" w:themeFill="background1"/>
          </w:tcPr>
          <w:p w14:paraId="4B71EC2C"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26 581 517</w:t>
            </w:r>
          </w:p>
        </w:tc>
        <w:tc>
          <w:tcPr>
            <w:tcW w:w="1276" w:type="dxa"/>
            <w:tcBorders>
              <w:top w:val="nil"/>
              <w:left w:val="nil"/>
              <w:bottom w:val="single" w:sz="4" w:space="0" w:color="auto"/>
              <w:right w:val="single" w:sz="4" w:space="0" w:color="auto"/>
            </w:tcBorders>
            <w:shd w:val="clear" w:color="auto" w:fill="FFFFFF" w:themeFill="background1"/>
            <w:vAlign w:val="center"/>
          </w:tcPr>
          <w:p w14:paraId="6C7E1F23"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3 724 765</w:t>
            </w:r>
          </w:p>
        </w:tc>
        <w:tc>
          <w:tcPr>
            <w:tcW w:w="1134" w:type="dxa"/>
            <w:tcBorders>
              <w:top w:val="nil"/>
              <w:left w:val="nil"/>
              <w:bottom w:val="single" w:sz="4" w:space="0" w:color="auto"/>
              <w:right w:val="single" w:sz="4" w:space="0" w:color="auto"/>
            </w:tcBorders>
            <w:shd w:val="clear" w:color="auto" w:fill="FFFFFF" w:themeFill="background1"/>
            <w:vAlign w:val="center"/>
          </w:tcPr>
          <w:p w14:paraId="3D7D62AC"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3 892 781</w:t>
            </w:r>
          </w:p>
        </w:tc>
        <w:tc>
          <w:tcPr>
            <w:tcW w:w="992" w:type="dxa"/>
            <w:tcBorders>
              <w:top w:val="nil"/>
              <w:left w:val="nil"/>
              <w:bottom w:val="single" w:sz="4" w:space="0" w:color="auto"/>
              <w:right w:val="single" w:sz="4" w:space="0" w:color="auto"/>
            </w:tcBorders>
            <w:shd w:val="clear" w:color="auto" w:fill="FFFFFF" w:themeFill="background1"/>
            <w:vAlign w:val="center"/>
          </w:tcPr>
          <w:p w14:paraId="0E3F3C2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4 557 450</w:t>
            </w:r>
          </w:p>
        </w:tc>
        <w:tc>
          <w:tcPr>
            <w:tcW w:w="1134" w:type="dxa"/>
            <w:tcBorders>
              <w:top w:val="nil"/>
              <w:left w:val="nil"/>
              <w:bottom w:val="single" w:sz="4" w:space="0" w:color="auto"/>
              <w:right w:val="single" w:sz="4" w:space="0" w:color="auto"/>
            </w:tcBorders>
            <w:shd w:val="clear" w:color="auto" w:fill="FFFFFF" w:themeFill="background1"/>
            <w:vAlign w:val="center"/>
          </w:tcPr>
          <w:p w14:paraId="2AF250B9"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2D0F8C6B"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4 557 450</w:t>
            </w:r>
          </w:p>
        </w:tc>
        <w:tc>
          <w:tcPr>
            <w:tcW w:w="1071" w:type="dxa"/>
            <w:tcBorders>
              <w:top w:val="nil"/>
              <w:left w:val="nil"/>
              <w:bottom w:val="single" w:sz="8" w:space="0" w:color="auto"/>
              <w:right w:val="single" w:sz="8" w:space="0" w:color="auto"/>
            </w:tcBorders>
            <w:shd w:val="clear" w:color="auto" w:fill="FFFFFF" w:themeFill="background1"/>
            <w:vAlign w:val="center"/>
          </w:tcPr>
          <w:p w14:paraId="488ABC16"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7E756FB5" w14:textId="77777777" w:rsidTr="00B3190D">
        <w:trPr>
          <w:trHeight w:val="489"/>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A2D98"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single" w:sz="8" w:space="0" w:color="auto"/>
              <w:left w:val="nil"/>
              <w:bottom w:val="single" w:sz="8" w:space="0" w:color="auto"/>
              <w:right w:val="single" w:sz="8" w:space="0" w:color="auto"/>
            </w:tcBorders>
            <w:shd w:val="clear" w:color="auto" w:fill="FFFFFF" w:themeFill="background1"/>
            <w:vAlign w:val="center"/>
          </w:tcPr>
          <w:p w14:paraId="6A742E0E"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single" w:sz="8" w:space="0" w:color="auto"/>
              <w:left w:val="nil"/>
              <w:bottom w:val="single" w:sz="8" w:space="0" w:color="auto"/>
              <w:right w:val="single" w:sz="4" w:space="0" w:color="auto"/>
            </w:tcBorders>
            <w:shd w:val="clear" w:color="auto" w:fill="FFFFFF" w:themeFill="background1"/>
            <w:vAlign w:val="center"/>
          </w:tcPr>
          <w:p w14:paraId="0617C973"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20.02.00 "Izdienas pensijas"</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5997E5A4"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49 025 904</w:t>
            </w:r>
          </w:p>
        </w:tc>
        <w:tc>
          <w:tcPr>
            <w:tcW w:w="1134" w:type="dxa"/>
            <w:tcBorders>
              <w:top w:val="nil"/>
              <w:left w:val="nil"/>
              <w:bottom w:val="single" w:sz="4" w:space="0" w:color="auto"/>
              <w:right w:val="single" w:sz="4" w:space="0" w:color="auto"/>
            </w:tcBorders>
            <w:shd w:val="clear" w:color="auto" w:fill="FFFFFF" w:themeFill="background1"/>
          </w:tcPr>
          <w:p w14:paraId="3351AC81"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54 353 272</w:t>
            </w:r>
          </w:p>
        </w:tc>
        <w:tc>
          <w:tcPr>
            <w:tcW w:w="1134" w:type="dxa"/>
            <w:tcBorders>
              <w:top w:val="nil"/>
              <w:left w:val="nil"/>
              <w:bottom w:val="single" w:sz="4" w:space="0" w:color="auto"/>
              <w:right w:val="single" w:sz="4" w:space="0" w:color="auto"/>
            </w:tcBorders>
            <w:shd w:val="clear" w:color="auto" w:fill="FFFFFF" w:themeFill="background1"/>
          </w:tcPr>
          <w:p w14:paraId="5F53A83A"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54 353 272</w:t>
            </w:r>
          </w:p>
        </w:tc>
        <w:tc>
          <w:tcPr>
            <w:tcW w:w="1276" w:type="dxa"/>
            <w:tcBorders>
              <w:top w:val="nil"/>
              <w:left w:val="nil"/>
              <w:bottom w:val="single" w:sz="4" w:space="0" w:color="auto"/>
              <w:right w:val="single" w:sz="4" w:space="0" w:color="auto"/>
            </w:tcBorders>
            <w:shd w:val="clear" w:color="auto" w:fill="FFFFFF" w:themeFill="background1"/>
            <w:vAlign w:val="center"/>
          </w:tcPr>
          <w:p w14:paraId="2769B155"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285</w:t>
            </w:r>
          </w:p>
        </w:tc>
        <w:tc>
          <w:tcPr>
            <w:tcW w:w="1134" w:type="dxa"/>
            <w:tcBorders>
              <w:top w:val="nil"/>
              <w:left w:val="nil"/>
              <w:bottom w:val="single" w:sz="4" w:space="0" w:color="auto"/>
              <w:right w:val="single" w:sz="4" w:space="0" w:color="auto"/>
            </w:tcBorders>
            <w:shd w:val="clear" w:color="auto" w:fill="FFFFFF" w:themeFill="background1"/>
            <w:vAlign w:val="center"/>
          </w:tcPr>
          <w:p w14:paraId="1CC4D1D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285</w:t>
            </w:r>
          </w:p>
        </w:tc>
        <w:tc>
          <w:tcPr>
            <w:tcW w:w="992" w:type="dxa"/>
            <w:tcBorders>
              <w:top w:val="nil"/>
              <w:left w:val="nil"/>
              <w:bottom w:val="single" w:sz="4" w:space="0" w:color="auto"/>
              <w:right w:val="single" w:sz="4" w:space="0" w:color="auto"/>
            </w:tcBorders>
            <w:shd w:val="clear" w:color="auto" w:fill="FFFFFF" w:themeFill="background1"/>
            <w:vAlign w:val="center"/>
          </w:tcPr>
          <w:p w14:paraId="45B1DA6D"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285</w:t>
            </w:r>
          </w:p>
        </w:tc>
        <w:tc>
          <w:tcPr>
            <w:tcW w:w="1134" w:type="dxa"/>
            <w:tcBorders>
              <w:top w:val="nil"/>
              <w:left w:val="nil"/>
              <w:bottom w:val="single" w:sz="4" w:space="0" w:color="auto"/>
              <w:right w:val="single" w:sz="4" w:space="0" w:color="auto"/>
            </w:tcBorders>
            <w:shd w:val="clear" w:color="auto" w:fill="FFFFFF" w:themeFill="background1"/>
            <w:vAlign w:val="center"/>
          </w:tcPr>
          <w:p w14:paraId="53155479"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74568DBB"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285</w:t>
            </w:r>
          </w:p>
        </w:tc>
        <w:tc>
          <w:tcPr>
            <w:tcW w:w="1071" w:type="dxa"/>
            <w:tcBorders>
              <w:top w:val="nil"/>
              <w:left w:val="nil"/>
              <w:bottom w:val="single" w:sz="8" w:space="0" w:color="auto"/>
              <w:right w:val="single" w:sz="8" w:space="0" w:color="auto"/>
            </w:tcBorders>
            <w:shd w:val="clear" w:color="auto" w:fill="FFFFFF" w:themeFill="background1"/>
            <w:vAlign w:val="center"/>
          </w:tcPr>
          <w:p w14:paraId="37882EBA"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17473158"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B604C"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38BA3307"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nil"/>
              <w:bottom w:val="single" w:sz="8" w:space="0" w:color="auto"/>
              <w:right w:val="single" w:sz="4" w:space="0" w:color="auto"/>
            </w:tcBorders>
            <w:shd w:val="clear" w:color="auto" w:fill="FFFFFF" w:themeFill="background1"/>
            <w:vAlign w:val="center"/>
          </w:tcPr>
          <w:p w14:paraId="5A447147" w14:textId="77777777" w:rsidR="00B3190D" w:rsidRPr="00482E46" w:rsidRDefault="00B3190D" w:rsidP="00B3190D">
            <w:pPr>
              <w:spacing w:after="0" w:line="240" w:lineRule="auto"/>
              <w:jc w:val="center"/>
              <w:rPr>
                <w:rFonts w:ascii="Times New Roman" w:eastAsia="Times New Roman" w:hAnsi="Times New Roman" w:cs="Times New Roman"/>
                <w:b/>
                <w:i/>
                <w:iCs/>
                <w:sz w:val="16"/>
                <w:szCs w:val="16"/>
                <w:lang w:eastAsia="lv-LV"/>
              </w:rPr>
            </w:pPr>
            <w:r w:rsidRPr="00482E46">
              <w:rPr>
                <w:rFonts w:ascii="Times New Roman" w:hAnsi="Times New Roman" w:cs="Times New Roman"/>
                <w:b/>
                <w:i/>
                <w:iCs/>
                <w:sz w:val="16"/>
                <w:szCs w:val="16"/>
              </w:rPr>
              <w:t>speciālais budžets</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0EBA938D"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228 799 831</w:t>
            </w:r>
          </w:p>
        </w:tc>
        <w:tc>
          <w:tcPr>
            <w:tcW w:w="1134" w:type="dxa"/>
            <w:tcBorders>
              <w:top w:val="nil"/>
              <w:left w:val="nil"/>
              <w:bottom w:val="single" w:sz="4" w:space="0" w:color="auto"/>
              <w:right w:val="single" w:sz="4" w:space="0" w:color="auto"/>
            </w:tcBorders>
            <w:shd w:val="clear" w:color="auto" w:fill="FFFFFF" w:themeFill="background1"/>
          </w:tcPr>
          <w:p w14:paraId="26BB4B23"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246 880 529</w:t>
            </w:r>
          </w:p>
        </w:tc>
        <w:tc>
          <w:tcPr>
            <w:tcW w:w="1134" w:type="dxa"/>
            <w:tcBorders>
              <w:top w:val="nil"/>
              <w:left w:val="nil"/>
              <w:bottom w:val="single" w:sz="4" w:space="0" w:color="auto"/>
              <w:right w:val="single" w:sz="4" w:space="0" w:color="auto"/>
            </w:tcBorders>
            <w:shd w:val="clear" w:color="auto" w:fill="FFFFFF" w:themeFill="background1"/>
          </w:tcPr>
          <w:p w14:paraId="7A3E390E"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263 451 713</w:t>
            </w:r>
          </w:p>
        </w:tc>
        <w:tc>
          <w:tcPr>
            <w:tcW w:w="1276" w:type="dxa"/>
            <w:tcBorders>
              <w:top w:val="nil"/>
              <w:left w:val="nil"/>
              <w:bottom w:val="single" w:sz="4" w:space="0" w:color="auto"/>
              <w:right w:val="single" w:sz="4" w:space="0" w:color="auto"/>
            </w:tcBorders>
            <w:shd w:val="clear" w:color="auto" w:fill="FFFFFF" w:themeFill="background1"/>
            <w:vAlign w:val="center"/>
          </w:tcPr>
          <w:p w14:paraId="401FC8E5"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12 005 714</w:t>
            </w:r>
          </w:p>
        </w:tc>
        <w:tc>
          <w:tcPr>
            <w:tcW w:w="1134" w:type="dxa"/>
            <w:tcBorders>
              <w:top w:val="nil"/>
              <w:left w:val="nil"/>
              <w:bottom w:val="single" w:sz="4" w:space="0" w:color="auto"/>
              <w:right w:val="single" w:sz="4" w:space="0" w:color="auto"/>
            </w:tcBorders>
            <w:shd w:val="clear" w:color="auto" w:fill="FFFFFF" w:themeFill="background1"/>
            <w:vAlign w:val="center"/>
          </w:tcPr>
          <w:p w14:paraId="1E6AC7F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12 022 141</w:t>
            </w:r>
          </w:p>
        </w:tc>
        <w:tc>
          <w:tcPr>
            <w:tcW w:w="992" w:type="dxa"/>
            <w:tcBorders>
              <w:top w:val="nil"/>
              <w:left w:val="nil"/>
              <w:bottom w:val="single" w:sz="4" w:space="0" w:color="auto"/>
              <w:right w:val="single" w:sz="4" w:space="0" w:color="auto"/>
            </w:tcBorders>
            <w:shd w:val="clear" w:color="auto" w:fill="FFFFFF" w:themeFill="background1"/>
            <w:vAlign w:val="center"/>
          </w:tcPr>
          <w:p w14:paraId="01853EB9"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12 160 514</w:t>
            </w:r>
          </w:p>
        </w:tc>
        <w:tc>
          <w:tcPr>
            <w:tcW w:w="1134" w:type="dxa"/>
            <w:tcBorders>
              <w:top w:val="nil"/>
              <w:left w:val="nil"/>
              <w:bottom w:val="single" w:sz="4" w:space="0" w:color="auto"/>
              <w:right w:val="single" w:sz="4" w:space="0" w:color="auto"/>
            </w:tcBorders>
            <w:shd w:val="clear" w:color="auto" w:fill="FFFFFF" w:themeFill="background1"/>
            <w:vAlign w:val="center"/>
          </w:tcPr>
          <w:p w14:paraId="6FC3EE5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4A9B3CBF"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12 160 514</w:t>
            </w:r>
          </w:p>
        </w:tc>
        <w:tc>
          <w:tcPr>
            <w:tcW w:w="1071" w:type="dxa"/>
            <w:tcBorders>
              <w:top w:val="nil"/>
              <w:left w:val="nil"/>
              <w:bottom w:val="single" w:sz="8" w:space="0" w:color="auto"/>
              <w:right w:val="single" w:sz="8" w:space="0" w:color="auto"/>
            </w:tcBorders>
            <w:shd w:val="clear" w:color="auto" w:fill="FFFFFF" w:themeFill="background1"/>
            <w:vAlign w:val="center"/>
          </w:tcPr>
          <w:p w14:paraId="40765928" w14:textId="77777777" w:rsidR="00B3190D" w:rsidRPr="00482E46" w:rsidRDefault="00B3190D" w:rsidP="00B3190D">
            <w:pPr>
              <w:spacing w:after="0" w:line="240" w:lineRule="auto"/>
              <w:jc w:val="center"/>
              <w:rPr>
                <w:rFonts w:ascii="Times New Roman" w:eastAsia="Times New Roman" w:hAnsi="Times New Roman" w:cs="Times New Roman"/>
                <w:b/>
                <w:sz w:val="16"/>
                <w:szCs w:val="16"/>
                <w:lang w:eastAsia="lv-LV"/>
              </w:rPr>
            </w:pPr>
            <w:r w:rsidRPr="00482E46">
              <w:rPr>
                <w:rFonts w:ascii="Times New Roman" w:eastAsia="Times New Roman" w:hAnsi="Times New Roman" w:cs="Times New Roman"/>
                <w:b/>
                <w:sz w:val="16"/>
                <w:szCs w:val="16"/>
                <w:lang w:eastAsia="lv-LV"/>
              </w:rPr>
              <w:t>-</w:t>
            </w:r>
          </w:p>
        </w:tc>
      </w:tr>
      <w:tr w:rsidR="00B3190D" w:rsidRPr="00BE135E" w14:paraId="7F12A85A"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CC055"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32AB3BAC"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nil"/>
              <w:bottom w:val="single" w:sz="8" w:space="0" w:color="auto"/>
              <w:right w:val="single" w:sz="4" w:space="0" w:color="auto"/>
            </w:tcBorders>
            <w:shd w:val="clear" w:color="auto" w:fill="FFFFFF" w:themeFill="background1"/>
            <w:vAlign w:val="center"/>
          </w:tcPr>
          <w:p w14:paraId="6E1CF133"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04.01.00 “Valsts pensiju speciālais budžets”</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675E28D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11 901 275</w:t>
            </w:r>
          </w:p>
        </w:tc>
        <w:tc>
          <w:tcPr>
            <w:tcW w:w="1134" w:type="dxa"/>
            <w:tcBorders>
              <w:top w:val="nil"/>
              <w:left w:val="nil"/>
              <w:bottom w:val="single" w:sz="4" w:space="0" w:color="auto"/>
              <w:right w:val="single" w:sz="4" w:space="0" w:color="auto"/>
            </w:tcBorders>
            <w:shd w:val="clear" w:color="auto" w:fill="FFFFFF" w:themeFill="background1"/>
          </w:tcPr>
          <w:p w14:paraId="225093FF"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11 880 780</w:t>
            </w:r>
          </w:p>
        </w:tc>
        <w:tc>
          <w:tcPr>
            <w:tcW w:w="1134" w:type="dxa"/>
            <w:tcBorders>
              <w:top w:val="nil"/>
              <w:left w:val="nil"/>
              <w:bottom w:val="single" w:sz="4" w:space="0" w:color="auto"/>
              <w:right w:val="single" w:sz="4" w:space="0" w:color="auto"/>
            </w:tcBorders>
            <w:shd w:val="clear" w:color="auto" w:fill="FFFFFF" w:themeFill="background1"/>
          </w:tcPr>
          <w:p w14:paraId="084A6EB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11 775 531</w:t>
            </w:r>
          </w:p>
        </w:tc>
        <w:tc>
          <w:tcPr>
            <w:tcW w:w="1276" w:type="dxa"/>
            <w:tcBorders>
              <w:top w:val="nil"/>
              <w:left w:val="nil"/>
              <w:bottom w:val="single" w:sz="4" w:space="0" w:color="auto"/>
              <w:right w:val="single" w:sz="4" w:space="0" w:color="auto"/>
            </w:tcBorders>
            <w:shd w:val="clear" w:color="auto" w:fill="FFFFFF" w:themeFill="background1"/>
            <w:vAlign w:val="center"/>
          </w:tcPr>
          <w:p w14:paraId="2A86042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63 525</w:t>
            </w:r>
          </w:p>
        </w:tc>
        <w:tc>
          <w:tcPr>
            <w:tcW w:w="1134" w:type="dxa"/>
            <w:tcBorders>
              <w:top w:val="nil"/>
              <w:left w:val="nil"/>
              <w:bottom w:val="single" w:sz="4" w:space="0" w:color="auto"/>
              <w:right w:val="single" w:sz="4" w:space="0" w:color="auto"/>
            </w:tcBorders>
            <w:shd w:val="clear" w:color="auto" w:fill="FFFFFF" w:themeFill="background1"/>
            <w:vAlign w:val="center"/>
          </w:tcPr>
          <w:p w14:paraId="72590874"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63 525</w:t>
            </w:r>
          </w:p>
        </w:tc>
        <w:tc>
          <w:tcPr>
            <w:tcW w:w="992" w:type="dxa"/>
            <w:tcBorders>
              <w:top w:val="nil"/>
              <w:left w:val="nil"/>
              <w:bottom w:val="single" w:sz="4" w:space="0" w:color="auto"/>
              <w:right w:val="single" w:sz="4" w:space="0" w:color="auto"/>
            </w:tcBorders>
            <w:shd w:val="clear" w:color="auto" w:fill="FFFFFF" w:themeFill="background1"/>
            <w:vAlign w:val="center"/>
          </w:tcPr>
          <w:p w14:paraId="5CA6394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63 525</w:t>
            </w:r>
          </w:p>
        </w:tc>
        <w:tc>
          <w:tcPr>
            <w:tcW w:w="1134" w:type="dxa"/>
            <w:tcBorders>
              <w:top w:val="nil"/>
              <w:left w:val="nil"/>
              <w:bottom w:val="single" w:sz="4" w:space="0" w:color="auto"/>
              <w:right w:val="single" w:sz="4" w:space="0" w:color="auto"/>
            </w:tcBorders>
            <w:shd w:val="clear" w:color="auto" w:fill="FFFFFF" w:themeFill="background1"/>
            <w:vAlign w:val="center"/>
          </w:tcPr>
          <w:p w14:paraId="6FEF8133"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523C74C4"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63 525</w:t>
            </w:r>
          </w:p>
        </w:tc>
        <w:tc>
          <w:tcPr>
            <w:tcW w:w="1071" w:type="dxa"/>
            <w:tcBorders>
              <w:top w:val="nil"/>
              <w:left w:val="nil"/>
              <w:bottom w:val="single" w:sz="8" w:space="0" w:color="auto"/>
              <w:right w:val="single" w:sz="8" w:space="0" w:color="auto"/>
            </w:tcBorders>
            <w:shd w:val="clear" w:color="auto" w:fill="FFFFFF" w:themeFill="background1"/>
            <w:vAlign w:val="center"/>
          </w:tcPr>
          <w:p w14:paraId="74586B20"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173D5616"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17D1C"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44B94AC0" w14:textId="77777777" w:rsidR="00B3190D" w:rsidRPr="00482E46" w:rsidRDefault="00B3190D" w:rsidP="00B3190D">
            <w:pPr>
              <w:spacing w:after="0" w:line="240" w:lineRule="auto"/>
              <w:jc w:val="center"/>
              <w:rPr>
                <w:rFonts w:ascii="Times New Roman" w:eastAsia="Times New Roman" w:hAnsi="Times New Roman" w:cs="Times New Roman"/>
                <w:iCs/>
                <w:sz w:val="16"/>
                <w:szCs w:val="16"/>
                <w:highlight w:val="yellow"/>
                <w:lang w:eastAsia="lv-LV"/>
              </w:rPr>
            </w:pPr>
          </w:p>
        </w:tc>
        <w:tc>
          <w:tcPr>
            <w:tcW w:w="1559" w:type="dxa"/>
            <w:tcBorders>
              <w:top w:val="nil"/>
              <w:left w:val="nil"/>
              <w:bottom w:val="single" w:sz="8" w:space="0" w:color="auto"/>
              <w:right w:val="single" w:sz="4" w:space="0" w:color="auto"/>
            </w:tcBorders>
            <w:shd w:val="clear" w:color="auto" w:fill="FFFFFF" w:themeFill="background1"/>
            <w:vAlign w:val="center"/>
          </w:tcPr>
          <w:p w14:paraId="13758EB4"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04.02.00 “Nodarbinātības speciālais budžets”</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1FF058E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27 661</w:t>
            </w:r>
          </w:p>
        </w:tc>
        <w:tc>
          <w:tcPr>
            <w:tcW w:w="1134" w:type="dxa"/>
            <w:tcBorders>
              <w:top w:val="nil"/>
              <w:left w:val="nil"/>
              <w:bottom w:val="single" w:sz="4" w:space="0" w:color="auto"/>
              <w:right w:val="single" w:sz="4" w:space="0" w:color="auto"/>
            </w:tcBorders>
            <w:shd w:val="clear" w:color="auto" w:fill="FFFFFF" w:themeFill="background1"/>
          </w:tcPr>
          <w:p w14:paraId="628F2A4C"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27 661</w:t>
            </w:r>
          </w:p>
        </w:tc>
        <w:tc>
          <w:tcPr>
            <w:tcW w:w="1134" w:type="dxa"/>
            <w:tcBorders>
              <w:top w:val="nil"/>
              <w:left w:val="nil"/>
              <w:bottom w:val="single" w:sz="4" w:space="0" w:color="auto"/>
              <w:right w:val="single" w:sz="4" w:space="0" w:color="auto"/>
            </w:tcBorders>
            <w:shd w:val="clear" w:color="auto" w:fill="FFFFFF" w:themeFill="background1"/>
          </w:tcPr>
          <w:p w14:paraId="29568F09"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27 661</w:t>
            </w:r>
          </w:p>
        </w:tc>
        <w:tc>
          <w:tcPr>
            <w:tcW w:w="1276" w:type="dxa"/>
            <w:tcBorders>
              <w:top w:val="nil"/>
              <w:left w:val="nil"/>
              <w:bottom w:val="single" w:sz="4" w:space="0" w:color="auto"/>
              <w:right w:val="single" w:sz="4" w:space="0" w:color="auto"/>
            </w:tcBorders>
            <w:shd w:val="clear" w:color="auto" w:fill="FFFFFF" w:themeFill="background1"/>
            <w:vAlign w:val="center"/>
          </w:tcPr>
          <w:p w14:paraId="78BA158C"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15 107</w:t>
            </w:r>
          </w:p>
        </w:tc>
        <w:tc>
          <w:tcPr>
            <w:tcW w:w="1134" w:type="dxa"/>
            <w:tcBorders>
              <w:top w:val="nil"/>
              <w:left w:val="nil"/>
              <w:bottom w:val="single" w:sz="4" w:space="0" w:color="auto"/>
              <w:right w:val="single" w:sz="4" w:space="0" w:color="auto"/>
            </w:tcBorders>
            <w:shd w:val="clear" w:color="auto" w:fill="FFFFFF" w:themeFill="background1"/>
            <w:vAlign w:val="center"/>
          </w:tcPr>
          <w:p w14:paraId="15D98E6D"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15 107</w:t>
            </w:r>
          </w:p>
        </w:tc>
        <w:tc>
          <w:tcPr>
            <w:tcW w:w="992" w:type="dxa"/>
            <w:tcBorders>
              <w:top w:val="nil"/>
              <w:left w:val="nil"/>
              <w:bottom w:val="single" w:sz="4" w:space="0" w:color="auto"/>
              <w:right w:val="single" w:sz="4" w:space="0" w:color="auto"/>
            </w:tcBorders>
            <w:shd w:val="clear" w:color="auto" w:fill="FFFFFF" w:themeFill="background1"/>
            <w:vAlign w:val="center"/>
          </w:tcPr>
          <w:p w14:paraId="5639BB18"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15 107</w:t>
            </w:r>
          </w:p>
        </w:tc>
        <w:tc>
          <w:tcPr>
            <w:tcW w:w="1134" w:type="dxa"/>
            <w:tcBorders>
              <w:top w:val="nil"/>
              <w:left w:val="nil"/>
              <w:bottom w:val="single" w:sz="4" w:space="0" w:color="auto"/>
              <w:right w:val="single" w:sz="4" w:space="0" w:color="auto"/>
            </w:tcBorders>
            <w:shd w:val="clear" w:color="auto" w:fill="FFFFFF" w:themeFill="background1"/>
            <w:vAlign w:val="center"/>
          </w:tcPr>
          <w:p w14:paraId="7FCB7D34"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3C8F2CE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15 107</w:t>
            </w:r>
          </w:p>
        </w:tc>
        <w:tc>
          <w:tcPr>
            <w:tcW w:w="1071" w:type="dxa"/>
            <w:tcBorders>
              <w:top w:val="nil"/>
              <w:left w:val="nil"/>
              <w:bottom w:val="single" w:sz="8" w:space="0" w:color="auto"/>
              <w:right w:val="single" w:sz="8" w:space="0" w:color="auto"/>
            </w:tcBorders>
            <w:shd w:val="clear" w:color="auto" w:fill="FFFFFF" w:themeFill="background1"/>
            <w:vAlign w:val="center"/>
          </w:tcPr>
          <w:p w14:paraId="5BBA5AE1"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1FBECC90"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567F"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052F0B13"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nil"/>
              <w:bottom w:val="single" w:sz="8" w:space="0" w:color="auto"/>
              <w:right w:val="single" w:sz="4" w:space="0" w:color="auto"/>
            </w:tcBorders>
            <w:shd w:val="clear" w:color="auto" w:fill="FFFFFF" w:themeFill="background1"/>
            <w:vAlign w:val="center"/>
          </w:tcPr>
          <w:p w14:paraId="78C88F92"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04.03.00 “Darba negadījumu speciālais budžets”</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4138D2AB"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42 653 074</w:t>
            </w:r>
          </w:p>
        </w:tc>
        <w:tc>
          <w:tcPr>
            <w:tcW w:w="1134" w:type="dxa"/>
            <w:tcBorders>
              <w:top w:val="nil"/>
              <w:left w:val="nil"/>
              <w:bottom w:val="single" w:sz="4" w:space="0" w:color="auto"/>
              <w:right w:val="single" w:sz="4" w:space="0" w:color="auto"/>
            </w:tcBorders>
            <w:shd w:val="clear" w:color="auto" w:fill="FFFFFF" w:themeFill="background1"/>
          </w:tcPr>
          <w:p w14:paraId="3BF6C310"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48 010 789</w:t>
            </w:r>
          </w:p>
        </w:tc>
        <w:tc>
          <w:tcPr>
            <w:tcW w:w="1134" w:type="dxa"/>
            <w:tcBorders>
              <w:top w:val="nil"/>
              <w:left w:val="nil"/>
              <w:bottom w:val="single" w:sz="4" w:space="0" w:color="auto"/>
              <w:right w:val="single" w:sz="4" w:space="0" w:color="auto"/>
            </w:tcBorders>
            <w:shd w:val="clear" w:color="auto" w:fill="FFFFFF" w:themeFill="background1"/>
          </w:tcPr>
          <w:p w14:paraId="04A60798"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53 995 491</w:t>
            </w:r>
          </w:p>
        </w:tc>
        <w:tc>
          <w:tcPr>
            <w:tcW w:w="1276" w:type="dxa"/>
            <w:tcBorders>
              <w:top w:val="nil"/>
              <w:left w:val="nil"/>
              <w:bottom w:val="single" w:sz="4" w:space="0" w:color="auto"/>
              <w:right w:val="single" w:sz="4" w:space="0" w:color="auto"/>
            </w:tcBorders>
            <w:shd w:val="clear" w:color="auto" w:fill="FFFFFF" w:themeFill="background1"/>
            <w:vAlign w:val="center"/>
          </w:tcPr>
          <w:p w14:paraId="707E1055"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186 421</w:t>
            </w:r>
          </w:p>
        </w:tc>
        <w:tc>
          <w:tcPr>
            <w:tcW w:w="1134" w:type="dxa"/>
            <w:tcBorders>
              <w:top w:val="nil"/>
              <w:left w:val="nil"/>
              <w:bottom w:val="single" w:sz="4" w:space="0" w:color="auto"/>
              <w:right w:val="single" w:sz="4" w:space="0" w:color="auto"/>
            </w:tcBorders>
            <w:shd w:val="clear" w:color="auto" w:fill="FFFFFF" w:themeFill="background1"/>
            <w:vAlign w:val="center"/>
          </w:tcPr>
          <w:p w14:paraId="2F457CF9"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186 421</w:t>
            </w:r>
          </w:p>
        </w:tc>
        <w:tc>
          <w:tcPr>
            <w:tcW w:w="992" w:type="dxa"/>
            <w:tcBorders>
              <w:top w:val="nil"/>
              <w:left w:val="nil"/>
              <w:bottom w:val="single" w:sz="4" w:space="0" w:color="auto"/>
              <w:right w:val="single" w:sz="4" w:space="0" w:color="auto"/>
            </w:tcBorders>
            <w:shd w:val="clear" w:color="auto" w:fill="FFFFFF" w:themeFill="background1"/>
            <w:vAlign w:val="center"/>
          </w:tcPr>
          <w:p w14:paraId="17D82C1C"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186 421</w:t>
            </w:r>
          </w:p>
        </w:tc>
        <w:tc>
          <w:tcPr>
            <w:tcW w:w="1134" w:type="dxa"/>
            <w:tcBorders>
              <w:top w:val="nil"/>
              <w:left w:val="nil"/>
              <w:bottom w:val="single" w:sz="4" w:space="0" w:color="auto"/>
              <w:right w:val="single" w:sz="4" w:space="0" w:color="auto"/>
            </w:tcBorders>
            <w:shd w:val="clear" w:color="auto" w:fill="FFFFFF" w:themeFill="background1"/>
            <w:vAlign w:val="center"/>
          </w:tcPr>
          <w:p w14:paraId="5B20E4DE"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17F9096B"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186 421</w:t>
            </w:r>
          </w:p>
        </w:tc>
        <w:tc>
          <w:tcPr>
            <w:tcW w:w="1071" w:type="dxa"/>
            <w:tcBorders>
              <w:top w:val="nil"/>
              <w:left w:val="nil"/>
              <w:bottom w:val="single" w:sz="8" w:space="0" w:color="auto"/>
              <w:right w:val="single" w:sz="8" w:space="0" w:color="auto"/>
            </w:tcBorders>
            <w:shd w:val="clear" w:color="auto" w:fill="FFFFFF" w:themeFill="background1"/>
            <w:vAlign w:val="center"/>
          </w:tcPr>
          <w:p w14:paraId="47EB0F82"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474DFC02"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A7E16"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0E8400AA"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nil"/>
              <w:bottom w:val="single" w:sz="8" w:space="0" w:color="auto"/>
              <w:right w:val="single" w:sz="4" w:space="0" w:color="auto"/>
            </w:tcBorders>
            <w:shd w:val="clear" w:color="auto" w:fill="FFFFFF" w:themeFill="background1"/>
            <w:vAlign w:val="center"/>
          </w:tcPr>
          <w:p w14:paraId="791A382C"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 xml:space="preserve">04.04.00 “Invaliditātes, maternitātes un </w:t>
            </w:r>
            <w:r w:rsidRPr="00482E46">
              <w:rPr>
                <w:rFonts w:ascii="Times New Roman" w:hAnsi="Times New Roman" w:cs="Times New Roman"/>
                <w:sz w:val="16"/>
                <w:szCs w:val="16"/>
              </w:rPr>
              <w:lastRenderedPageBreak/>
              <w:t>slimības speciālais budžets”</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7DE9D595"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lastRenderedPageBreak/>
              <w:t>174 217 821</w:t>
            </w:r>
          </w:p>
        </w:tc>
        <w:tc>
          <w:tcPr>
            <w:tcW w:w="1134" w:type="dxa"/>
            <w:tcBorders>
              <w:top w:val="nil"/>
              <w:left w:val="nil"/>
              <w:bottom w:val="single" w:sz="4" w:space="0" w:color="auto"/>
              <w:right w:val="single" w:sz="4" w:space="0" w:color="auto"/>
            </w:tcBorders>
            <w:shd w:val="clear" w:color="auto" w:fill="FFFFFF" w:themeFill="background1"/>
          </w:tcPr>
          <w:p w14:paraId="0EB3C106"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186 961 299</w:t>
            </w:r>
          </w:p>
        </w:tc>
        <w:tc>
          <w:tcPr>
            <w:tcW w:w="1134" w:type="dxa"/>
            <w:tcBorders>
              <w:top w:val="nil"/>
              <w:left w:val="nil"/>
              <w:bottom w:val="single" w:sz="4" w:space="0" w:color="auto"/>
              <w:right w:val="single" w:sz="4" w:space="0" w:color="auto"/>
            </w:tcBorders>
            <w:shd w:val="clear" w:color="auto" w:fill="FFFFFF" w:themeFill="background1"/>
          </w:tcPr>
          <w:p w14:paraId="2100BB74"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197 653 030</w:t>
            </w:r>
          </w:p>
        </w:tc>
        <w:tc>
          <w:tcPr>
            <w:tcW w:w="1276" w:type="dxa"/>
            <w:tcBorders>
              <w:top w:val="nil"/>
              <w:left w:val="nil"/>
              <w:bottom w:val="single" w:sz="4" w:space="0" w:color="auto"/>
              <w:right w:val="single" w:sz="4" w:space="0" w:color="auto"/>
            </w:tcBorders>
            <w:shd w:val="clear" w:color="auto" w:fill="FFFFFF" w:themeFill="background1"/>
            <w:vAlign w:val="center"/>
          </w:tcPr>
          <w:p w14:paraId="3424146D"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11 740 661</w:t>
            </w:r>
          </w:p>
        </w:tc>
        <w:tc>
          <w:tcPr>
            <w:tcW w:w="1134" w:type="dxa"/>
            <w:tcBorders>
              <w:top w:val="nil"/>
              <w:left w:val="nil"/>
              <w:bottom w:val="single" w:sz="4" w:space="0" w:color="auto"/>
              <w:right w:val="single" w:sz="4" w:space="0" w:color="auto"/>
            </w:tcBorders>
            <w:shd w:val="clear" w:color="auto" w:fill="FFFFFF" w:themeFill="background1"/>
            <w:vAlign w:val="center"/>
          </w:tcPr>
          <w:p w14:paraId="673077C8"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11 757 088</w:t>
            </w:r>
          </w:p>
        </w:tc>
        <w:tc>
          <w:tcPr>
            <w:tcW w:w="992" w:type="dxa"/>
            <w:tcBorders>
              <w:top w:val="nil"/>
              <w:left w:val="nil"/>
              <w:bottom w:val="single" w:sz="4" w:space="0" w:color="auto"/>
              <w:right w:val="single" w:sz="4" w:space="0" w:color="auto"/>
            </w:tcBorders>
            <w:shd w:val="clear" w:color="auto" w:fill="FFFFFF" w:themeFill="background1"/>
            <w:vAlign w:val="center"/>
          </w:tcPr>
          <w:p w14:paraId="497019DC"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11 895 461</w:t>
            </w:r>
          </w:p>
        </w:tc>
        <w:tc>
          <w:tcPr>
            <w:tcW w:w="1134" w:type="dxa"/>
            <w:tcBorders>
              <w:top w:val="nil"/>
              <w:left w:val="nil"/>
              <w:bottom w:val="single" w:sz="4" w:space="0" w:color="auto"/>
              <w:right w:val="single" w:sz="4" w:space="0" w:color="auto"/>
            </w:tcBorders>
            <w:shd w:val="clear" w:color="auto" w:fill="FFFFFF" w:themeFill="background1"/>
            <w:vAlign w:val="center"/>
          </w:tcPr>
          <w:p w14:paraId="6C9CDD78"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58E9288C"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11 895 461</w:t>
            </w:r>
          </w:p>
        </w:tc>
        <w:tc>
          <w:tcPr>
            <w:tcW w:w="1071" w:type="dxa"/>
            <w:tcBorders>
              <w:top w:val="nil"/>
              <w:left w:val="nil"/>
              <w:bottom w:val="single" w:sz="8" w:space="0" w:color="auto"/>
              <w:right w:val="single" w:sz="8" w:space="0" w:color="auto"/>
            </w:tcBorders>
            <w:shd w:val="clear" w:color="auto" w:fill="FFFFFF" w:themeFill="background1"/>
            <w:vAlign w:val="center"/>
          </w:tcPr>
          <w:p w14:paraId="03C568B1"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61B1A335"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9AAED"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74AF0389"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29. Veselības ministrija</w:t>
            </w:r>
          </w:p>
        </w:tc>
        <w:tc>
          <w:tcPr>
            <w:tcW w:w="1559" w:type="dxa"/>
            <w:tcBorders>
              <w:top w:val="single" w:sz="4" w:space="0" w:color="auto"/>
              <w:left w:val="nil"/>
              <w:bottom w:val="single" w:sz="4" w:space="0" w:color="auto"/>
              <w:right w:val="nil"/>
            </w:tcBorders>
            <w:shd w:val="clear" w:color="auto" w:fill="FFFFFF" w:themeFill="background1"/>
            <w:vAlign w:val="center"/>
          </w:tcPr>
          <w:p w14:paraId="79279CDF"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33.00.00 „Veselības aprūpes nodrošināšana”</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7FBA0BD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134" w:type="dxa"/>
            <w:tcBorders>
              <w:top w:val="nil"/>
              <w:left w:val="nil"/>
              <w:bottom w:val="single" w:sz="4" w:space="0" w:color="auto"/>
              <w:right w:val="single" w:sz="4" w:space="0" w:color="auto"/>
            </w:tcBorders>
            <w:shd w:val="clear" w:color="auto" w:fill="FFFFFF" w:themeFill="background1"/>
            <w:vAlign w:val="center"/>
          </w:tcPr>
          <w:p w14:paraId="1F647E63"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134" w:type="dxa"/>
            <w:tcBorders>
              <w:top w:val="nil"/>
              <w:left w:val="nil"/>
              <w:bottom w:val="single" w:sz="4" w:space="0" w:color="auto"/>
              <w:right w:val="single" w:sz="4" w:space="0" w:color="auto"/>
            </w:tcBorders>
            <w:shd w:val="clear" w:color="auto" w:fill="FFFFFF" w:themeFill="background1"/>
            <w:vAlign w:val="center"/>
          </w:tcPr>
          <w:p w14:paraId="6D51629F"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276" w:type="dxa"/>
            <w:tcBorders>
              <w:top w:val="nil"/>
              <w:left w:val="nil"/>
              <w:bottom w:val="single" w:sz="4" w:space="0" w:color="auto"/>
              <w:right w:val="single" w:sz="4" w:space="0" w:color="auto"/>
            </w:tcBorders>
            <w:shd w:val="clear" w:color="auto" w:fill="FFFFFF" w:themeFill="background1"/>
            <w:vAlign w:val="center"/>
          </w:tcPr>
          <w:p w14:paraId="6641529D"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1134" w:type="dxa"/>
            <w:tcBorders>
              <w:top w:val="nil"/>
              <w:left w:val="nil"/>
              <w:bottom w:val="single" w:sz="4" w:space="0" w:color="auto"/>
              <w:right w:val="single" w:sz="4" w:space="0" w:color="auto"/>
            </w:tcBorders>
            <w:shd w:val="clear" w:color="auto" w:fill="FFFFFF" w:themeFill="background1"/>
            <w:vAlign w:val="center"/>
          </w:tcPr>
          <w:p w14:paraId="730B3DC1"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100 689</w:t>
            </w:r>
          </w:p>
        </w:tc>
        <w:tc>
          <w:tcPr>
            <w:tcW w:w="992" w:type="dxa"/>
            <w:tcBorders>
              <w:top w:val="nil"/>
              <w:left w:val="nil"/>
              <w:bottom w:val="single" w:sz="4" w:space="0" w:color="auto"/>
              <w:right w:val="single" w:sz="4" w:space="0" w:color="auto"/>
            </w:tcBorders>
            <w:shd w:val="clear" w:color="auto" w:fill="FFFFFF" w:themeFill="background1"/>
            <w:vAlign w:val="center"/>
          </w:tcPr>
          <w:p w14:paraId="114D047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1134" w:type="dxa"/>
            <w:tcBorders>
              <w:top w:val="nil"/>
              <w:left w:val="nil"/>
              <w:bottom w:val="single" w:sz="4" w:space="0" w:color="auto"/>
              <w:right w:val="single" w:sz="4" w:space="0" w:color="auto"/>
            </w:tcBorders>
            <w:shd w:val="clear" w:color="auto" w:fill="FFFFFF" w:themeFill="background1"/>
            <w:vAlign w:val="center"/>
          </w:tcPr>
          <w:p w14:paraId="52B0D358"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64A8C4D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1071" w:type="dxa"/>
            <w:tcBorders>
              <w:top w:val="nil"/>
              <w:left w:val="nil"/>
              <w:bottom w:val="single" w:sz="4" w:space="0" w:color="auto"/>
              <w:right w:val="single" w:sz="4" w:space="0" w:color="auto"/>
            </w:tcBorders>
            <w:shd w:val="clear" w:color="auto" w:fill="FFFFFF" w:themeFill="background1"/>
            <w:vAlign w:val="center"/>
          </w:tcPr>
          <w:p w14:paraId="39934457"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210449DE"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0DC7"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00509038" w14:textId="080BA420"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Pašvaldību budžets (GMI pabalsts un dzīvokļa pabalst</w:t>
            </w:r>
            <w:r w:rsidR="00220CAB" w:rsidRPr="00482E46">
              <w:rPr>
                <w:rFonts w:ascii="Times New Roman" w:eastAsia="Times New Roman" w:hAnsi="Times New Roman" w:cs="Times New Roman"/>
                <w:iCs/>
                <w:sz w:val="16"/>
                <w:szCs w:val="16"/>
                <w:lang w:eastAsia="lv-LV"/>
              </w:rPr>
              <w:t>a nodrošināšanai</w:t>
            </w:r>
            <w:r w:rsidRPr="00482E46">
              <w:rPr>
                <w:rFonts w:ascii="Times New Roman" w:eastAsia="Times New Roman" w:hAnsi="Times New Roman" w:cs="Times New Roman"/>
                <w:iCs/>
                <w:sz w:val="16"/>
                <w:szCs w:val="16"/>
                <w:lang w:eastAsia="lv-LV"/>
              </w:rPr>
              <w:t>)</w:t>
            </w:r>
            <w:r w:rsidRPr="00482E46">
              <w:rPr>
                <w:rStyle w:val="FootnoteReference"/>
                <w:rFonts w:ascii="Times New Roman" w:eastAsia="Times New Roman" w:hAnsi="Times New Roman"/>
                <w:iCs/>
                <w:sz w:val="16"/>
                <w:szCs w:val="16"/>
                <w:lang w:eastAsia="lv-LV"/>
              </w:rPr>
              <w:footnoteReference w:id="20"/>
            </w:r>
          </w:p>
          <w:p w14:paraId="2DB970D0"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vAlign w:val="center"/>
          </w:tcPr>
          <w:p w14:paraId="3E29A572"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CCC05" w14:textId="7EEF9425"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BEBD235" w14:textId="5A8D6F31" w:rsidR="00B3190D" w:rsidRPr="00223B5F" w:rsidRDefault="00B3190D" w:rsidP="00B3190D">
            <w:pPr>
              <w:spacing w:after="0" w:line="240" w:lineRule="auto"/>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0EBEE6D" w14:textId="20DD0820" w:rsidR="00B3190D" w:rsidRPr="00223B5F" w:rsidRDefault="00B3190D" w:rsidP="00B3190D">
            <w:pPr>
              <w:spacing w:after="0" w:line="240" w:lineRule="auto"/>
              <w:rPr>
                <w:rFonts w:ascii="Times New Roman" w:eastAsia="Times New Roman" w:hAnsi="Times New Roman" w:cs="Times New Roman"/>
                <w:sz w:val="16"/>
                <w:szCs w:val="16"/>
                <w:lang w:eastAsia="lv-LV"/>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2626CE2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2 011 187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9BE6549"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6 075 202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8407C2E"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4 977 922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CE8E8AC"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E32E0E8"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4 977 922</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10EAF6A1"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521CF" w14:paraId="3A50681B"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C929926" w14:textId="77777777" w:rsidR="00B3190D" w:rsidRPr="00482E46" w:rsidRDefault="00B3190D" w:rsidP="00B3190D">
            <w:pPr>
              <w:spacing w:after="0" w:line="240" w:lineRule="auto"/>
              <w:rPr>
                <w:rFonts w:ascii="Times New Roman" w:eastAsia="Times New Roman" w:hAnsi="Times New Roman" w:cs="Times New Roman"/>
                <w:b/>
                <w:bCs/>
                <w:sz w:val="16"/>
                <w:szCs w:val="16"/>
                <w:lang w:eastAsia="lv-LV"/>
              </w:rPr>
            </w:pPr>
            <w:r w:rsidRPr="00482E46">
              <w:rPr>
                <w:rFonts w:ascii="Times New Roman" w:eastAsia="Times New Roman" w:hAnsi="Times New Roman" w:cs="Times New Roman"/>
                <w:b/>
                <w:bCs/>
                <w:sz w:val="16"/>
                <w:szCs w:val="16"/>
                <w:lang w:eastAsia="lv-LV"/>
              </w:rPr>
              <w:t>PLĀNA PASĀKUMI</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A15ED" w14:textId="77777777" w:rsidR="00B3190D" w:rsidRPr="00482E46" w:rsidRDefault="00B3190D" w:rsidP="00B3190D">
            <w:pPr>
              <w:spacing w:after="0" w:line="240" w:lineRule="auto"/>
              <w:jc w:val="both"/>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 </w:t>
            </w:r>
          </w:p>
        </w:tc>
        <w:tc>
          <w:tcPr>
            <w:tcW w:w="1559" w:type="dxa"/>
            <w:tcBorders>
              <w:top w:val="single" w:sz="4" w:space="0" w:color="auto"/>
              <w:left w:val="nil"/>
              <w:bottom w:val="single" w:sz="4" w:space="0" w:color="auto"/>
              <w:right w:val="nil"/>
            </w:tcBorders>
            <w:shd w:val="clear" w:color="auto" w:fill="FFFFFF" w:themeFill="background1"/>
            <w:hideMark/>
          </w:tcPr>
          <w:p w14:paraId="20F81E1C" w14:textId="77777777" w:rsidR="00B3190D" w:rsidRPr="00482E46" w:rsidRDefault="00B3190D" w:rsidP="00B3190D">
            <w:pPr>
              <w:spacing w:after="0" w:line="240" w:lineRule="auto"/>
              <w:jc w:val="both"/>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A7D90F"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73EF9D3"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6030AA3"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6DBBFA23"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77F258"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7990DE3"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5B670DD"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tcPr>
          <w:p w14:paraId="2314BF5B"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6DFDBD34"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r>
      <w:tr w:rsidR="007E5B96" w:rsidRPr="00BE135E" w14:paraId="69EC14AF" w14:textId="77777777" w:rsidTr="00223B5F">
        <w:trPr>
          <w:trHeight w:val="312"/>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9B6A329"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1.1. pasākums</w:t>
            </w:r>
            <w:r w:rsidRPr="00482E46">
              <w:rPr>
                <w:rFonts w:ascii="Times New Roman" w:eastAsia="Times New Roman" w:hAnsi="Times New Roman" w:cs="Times New Roman"/>
                <w:bCs/>
                <w:sz w:val="16"/>
                <w:szCs w:val="16"/>
                <w:lang w:eastAsia="lv-LV"/>
              </w:rPr>
              <w:t xml:space="preserve"> „Trūcīgas personas statusam atbilstoša ienākuma līmeņa pārskatīšana”</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E1D15" w14:textId="77777777" w:rsidR="007E5B96" w:rsidRPr="00482E46" w:rsidRDefault="007E5B96" w:rsidP="007E5B96">
            <w:pPr>
              <w:spacing w:after="0" w:line="240" w:lineRule="auto"/>
              <w:jc w:val="center"/>
              <w:rPr>
                <w:rFonts w:ascii="Times New Roman" w:eastAsia="Times New Roman" w:hAnsi="Times New Roman" w:cs="Times New Roman"/>
                <w:b/>
                <w:bCs/>
                <w:sz w:val="16"/>
                <w:szCs w:val="16"/>
                <w:lang w:eastAsia="lv-LV"/>
              </w:rPr>
            </w:pPr>
          </w:p>
        </w:tc>
        <w:tc>
          <w:tcPr>
            <w:tcW w:w="1559" w:type="dxa"/>
            <w:tcBorders>
              <w:top w:val="single" w:sz="4" w:space="0" w:color="auto"/>
              <w:left w:val="nil"/>
              <w:bottom w:val="single" w:sz="4" w:space="0" w:color="auto"/>
              <w:right w:val="nil"/>
            </w:tcBorders>
            <w:shd w:val="clear" w:color="auto" w:fill="auto"/>
            <w:hideMark/>
          </w:tcPr>
          <w:p w14:paraId="02CE8985"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7E7374" w14:textId="0A9C3085" w:rsidR="007E5B96" w:rsidRPr="00223B5F" w:rsidRDefault="007E5B96" w:rsidP="007E5B96">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6201591" w14:textId="24FE2161" w:rsidR="007E5B96" w:rsidRPr="00223B5F" w:rsidRDefault="007E5B96" w:rsidP="007E5B96">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7E81FCA" w14:textId="44534F85" w:rsidR="007E5B96" w:rsidRPr="00223B5F" w:rsidRDefault="007E5B96" w:rsidP="007E5B96">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184020"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061113A"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100 689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DE8C73" w14:textId="77777777" w:rsidR="007E5B96" w:rsidRPr="00482E46" w:rsidRDefault="007E5B96" w:rsidP="007E5B96">
            <w:pPr>
              <w:pStyle w:val="ListParagraph"/>
              <w:spacing w:after="0" w:line="240" w:lineRule="auto"/>
              <w:ind w:left="96"/>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2BF0253"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4C90F62"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14:paraId="305FE54A"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7E5B96" w:rsidRPr="00BE135E" w14:paraId="151A69A7" w14:textId="77777777" w:rsidTr="00223B5F">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20E25E62"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BA327"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29.Veselības ministrija</w:t>
            </w:r>
          </w:p>
        </w:tc>
        <w:tc>
          <w:tcPr>
            <w:tcW w:w="1559" w:type="dxa"/>
            <w:tcBorders>
              <w:top w:val="single" w:sz="4" w:space="0" w:color="auto"/>
              <w:left w:val="nil"/>
              <w:bottom w:val="single" w:sz="4" w:space="0" w:color="auto"/>
              <w:right w:val="nil"/>
            </w:tcBorders>
            <w:shd w:val="clear" w:color="auto" w:fill="auto"/>
            <w:hideMark/>
          </w:tcPr>
          <w:p w14:paraId="1BBEE8EF"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33.00.00 "Veselības aprūpes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FAE388" w14:textId="5A19182E" w:rsidR="007E5B96" w:rsidRPr="00223B5F" w:rsidRDefault="007E5B96" w:rsidP="007E5B96">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4F78F8F" w14:textId="0FC18DDB" w:rsidR="007E5B96" w:rsidRPr="00223B5F" w:rsidRDefault="007E5B96" w:rsidP="007E5B96">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84B0870" w14:textId="0F6BC8AD" w:rsidR="007E5B96" w:rsidRPr="00223B5F" w:rsidRDefault="007E5B96" w:rsidP="007E5B96">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18F7FF6"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92CE0F3"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100 689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BEA94A"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2713BA6"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D0A18E3"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14:paraId="27697E2E"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7E5B96" w:rsidRPr="00BE135E" w14:paraId="5F5E72E2"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hideMark/>
          </w:tcPr>
          <w:p w14:paraId="3153F553"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1.2. pasākums „G</w:t>
            </w:r>
            <w:r w:rsidRPr="00482E46">
              <w:rPr>
                <w:rFonts w:ascii="Times New Roman" w:hAnsi="Times New Roman" w:cs="Times New Roman"/>
                <w:bCs/>
                <w:sz w:val="16"/>
                <w:szCs w:val="16"/>
              </w:rPr>
              <w:t>arantētā minimālā ienākuma (GMI) līmeņa pārskatīšana”</w:t>
            </w:r>
            <w:r w:rsidRPr="00482E46">
              <w:rPr>
                <w:rStyle w:val="FootnoteReference"/>
                <w:rFonts w:ascii="Times New Roman" w:hAnsi="Times New Roman"/>
                <w:bCs/>
                <w:sz w:val="16"/>
                <w:szCs w:val="16"/>
              </w:rPr>
              <w:footnoteReference w:id="21"/>
            </w:r>
            <w:r w:rsidRPr="00482E46">
              <w:rPr>
                <w:rFonts w:ascii="Times New Roman" w:eastAsia="Times New Roman" w:hAnsi="Times New Roman" w:cs="Times New Roman"/>
                <w:iCs/>
                <w:sz w:val="16"/>
                <w:szCs w:val="16"/>
                <w:lang w:eastAsia="lv-LV"/>
              </w:rPr>
              <w:t>.</w:t>
            </w:r>
          </w:p>
        </w:tc>
        <w:tc>
          <w:tcPr>
            <w:tcW w:w="1372" w:type="dxa"/>
            <w:tcBorders>
              <w:top w:val="nil"/>
              <w:left w:val="single" w:sz="4" w:space="0" w:color="auto"/>
              <w:bottom w:val="single" w:sz="4" w:space="0" w:color="auto"/>
              <w:right w:val="nil"/>
            </w:tcBorders>
            <w:shd w:val="clear" w:color="auto" w:fill="auto"/>
          </w:tcPr>
          <w:p w14:paraId="7CF739D4"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4" w:space="0" w:color="auto"/>
              <w:bottom w:val="single" w:sz="4" w:space="0" w:color="auto"/>
              <w:right w:val="nil"/>
            </w:tcBorders>
            <w:shd w:val="clear" w:color="auto" w:fill="auto"/>
            <w:hideMark/>
          </w:tcPr>
          <w:p w14:paraId="33728190"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AE13B6B"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3DB14400"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548A7C74"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FD560C7"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7EEAF0D"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3ABE49C2"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1206E9F"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center"/>
          </w:tcPr>
          <w:p w14:paraId="444086C1"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071" w:type="dxa"/>
            <w:tcBorders>
              <w:top w:val="nil"/>
              <w:left w:val="nil"/>
              <w:bottom w:val="single" w:sz="4" w:space="0" w:color="auto"/>
              <w:right w:val="single" w:sz="4" w:space="0" w:color="auto"/>
            </w:tcBorders>
            <w:shd w:val="clear" w:color="auto" w:fill="auto"/>
            <w:noWrap/>
            <w:vAlign w:val="center"/>
          </w:tcPr>
          <w:p w14:paraId="7A7E6E68"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7E5B96" w:rsidRPr="00BE135E" w14:paraId="51CB7178"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tcPr>
          <w:p w14:paraId="456A1F8B"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372" w:type="dxa"/>
            <w:tcBorders>
              <w:top w:val="nil"/>
              <w:left w:val="single" w:sz="4" w:space="0" w:color="auto"/>
              <w:bottom w:val="single" w:sz="4" w:space="0" w:color="auto"/>
              <w:right w:val="nil"/>
            </w:tcBorders>
            <w:shd w:val="clear" w:color="auto" w:fill="auto"/>
          </w:tcPr>
          <w:p w14:paraId="1348F05D"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iCs/>
                <w:sz w:val="16"/>
                <w:szCs w:val="16"/>
                <w:lang w:eastAsia="lv-LV"/>
              </w:rPr>
              <w:t>Pašvaldību budžets</w:t>
            </w:r>
          </w:p>
        </w:tc>
        <w:tc>
          <w:tcPr>
            <w:tcW w:w="1559" w:type="dxa"/>
            <w:tcBorders>
              <w:top w:val="nil"/>
              <w:left w:val="single" w:sz="4" w:space="0" w:color="auto"/>
              <w:bottom w:val="single" w:sz="4" w:space="0" w:color="auto"/>
              <w:right w:val="nil"/>
            </w:tcBorders>
            <w:shd w:val="clear" w:color="auto" w:fill="auto"/>
          </w:tcPr>
          <w:p w14:paraId="7039E398"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7DD26D1"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7A270FA4"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47900030"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7A6403C8"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lang w:eastAsia="lv-LV"/>
              </w:rPr>
              <w:t>2 011 187</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69F20165"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bCs/>
                <w:sz w:val="16"/>
                <w:szCs w:val="16"/>
                <w:lang w:eastAsia="lv-LV"/>
              </w:rPr>
              <w:t>5 919 987</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42C75B5"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bCs/>
                <w:sz w:val="16"/>
                <w:szCs w:val="16"/>
                <w:lang w:eastAsia="lv-LV"/>
              </w:rPr>
              <w:t>4 977 922</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8AC5774"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auto"/>
            <w:noWrap/>
            <w:vAlign w:val="center"/>
          </w:tcPr>
          <w:p w14:paraId="46A3C78B"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4 977 922</w:t>
            </w:r>
          </w:p>
        </w:tc>
        <w:tc>
          <w:tcPr>
            <w:tcW w:w="1071" w:type="dxa"/>
            <w:tcBorders>
              <w:top w:val="nil"/>
              <w:left w:val="nil"/>
              <w:bottom w:val="single" w:sz="4" w:space="0" w:color="auto"/>
              <w:right w:val="single" w:sz="4" w:space="0" w:color="auto"/>
            </w:tcBorders>
            <w:shd w:val="clear" w:color="auto" w:fill="auto"/>
            <w:noWrap/>
            <w:vAlign w:val="center"/>
          </w:tcPr>
          <w:p w14:paraId="142B0780"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r w:rsidRPr="00482E46">
              <w:rPr>
                <w:rFonts w:ascii="Times New Roman" w:eastAsia="Times New Roman" w:hAnsi="Times New Roman" w:cs="Times New Roman"/>
                <w:sz w:val="16"/>
                <w:szCs w:val="16"/>
                <w:lang w:eastAsia="lv-LV"/>
              </w:rPr>
              <w:t>-</w:t>
            </w:r>
          </w:p>
        </w:tc>
      </w:tr>
      <w:tr w:rsidR="007E5B96" w:rsidRPr="00BE135E" w14:paraId="04524754" w14:textId="77777777" w:rsidTr="00223B5F">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hideMark/>
          </w:tcPr>
          <w:p w14:paraId="04CCFCBD"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iCs/>
                <w:sz w:val="16"/>
                <w:szCs w:val="16"/>
                <w:lang w:eastAsia="lv-LV"/>
              </w:rPr>
              <w:t>1.3. pasākums „</w:t>
            </w:r>
            <w:r w:rsidRPr="00482E46">
              <w:rPr>
                <w:rFonts w:ascii="Times New Roman" w:hAnsi="Times New Roman" w:cs="Times New Roman"/>
                <w:bCs/>
                <w:sz w:val="16"/>
                <w:szCs w:val="16"/>
              </w:rPr>
              <w:t>Minimālo pensiju paaugstināšana”</w:t>
            </w:r>
          </w:p>
        </w:tc>
        <w:tc>
          <w:tcPr>
            <w:tcW w:w="1372" w:type="dxa"/>
            <w:tcBorders>
              <w:top w:val="nil"/>
              <w:left w:val="single" w:sz="8" w:space="0" w:color="auto"/>
              <w:bottom w:val="single" w:sz="8" w:space="0" w:color="auto"/>
              <w:right w:val="nil"/>
            </w:tcBorders>
            <w:shd w:val="clear" w:color="auto" w:fill="auto"/>
            <w:hideMark/>
          </w:tcPr>
          <w:p w14:paraId="4708809A" w14:textId="77777777" w:rsidR="007E5B96" w:rsidRPr="00482E46" w:rsidRDefault="007E5B96" w:rsidP="007E5B96">
            <w:pPr>
              <w:spacing w:after="0" w:line="240" w:lineRule="auto"/>
              <w:jc w:val="center"/>
              <w:rPr>
                <w:rFonts w:ascii="Times New Roman" w:hAnsi="Times New Roman" w:cs="Times New Roman"/>
                <w:bCs/>
                <w:i/>
                <w:sz w:val="16"/>
                <w:szCs w:val="16"/>
              </w:rPr>
            </w:pPr>
          </w:p>
        </w:tc>
        <w:tc>
          <w:tcPr>
            <w:tcW w:w="1559" w:type="dxa"/>
            <w:tcBorders>
              <w:top w:val="nil"/>
              <w:left w:val="single" w:sz="8" w:space="0" w:color="auto"/>
              <w:bottom w:val="single" w:sz="8" w:space="0" w:color="auto"/>
              <w:right w:val="nil"/>
            </w:tcBorders>
            <w:shd w:val="clear" w:color="auto" w:fill="auto"/>
            <w:vAlign w:val="center"/>
            <w:hideMark/>
          </w:tcPr>
          <w:p w14:paraId="2C3A78A7"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3356F0"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i/>
                <w:iCs/>
                <w:sz w:val="16"/>
                <w:szCs w:val="16"/>
              </w:rPr>
              <w:t>238 892 314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E9B1ED5"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i/>
                <w:iCs/>
                <w:sz w:val="16"/>
                <w:szCs w:val="16"/>
              </w:rPr>
              <w:t>256 912 926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FFAD5EE"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i/>
                <w:iCs/>
                <w:sz w:val="16"/>
                <w:szCs w:val="16"/>
              </w:rPr>
              <w:t>267 780 646</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EDCB5F"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sz w:val="16"/>
                <w:szCs w:val="16"/>
              </w:rPr>
              <w:t>23 404 951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19FF964"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sz w:val="16"/>
                <w:szCs w:val="16"/>
              </w:rPr>
              <w:t>23 399 642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2F512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23 516 278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4977F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08B67E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23 516 278</w:t>
            </w:r>
          </w:p>
        </w:tc>
        <w:tc>
          <w:tcPr>
            <w:tcW w:w="1071" w:type="dxa"/>
            <w:tcBorders>
              <w:top w:val="nil"/>
              <w:left w:val="nil"/>
              <w:bottom w:val="single" w:sz="8" w:space="0" w:color="auto"/>
              <w:right w:val="single" w:sz="8" w:space="0" w:color="auto"/>
            </w:tcBorders>
            <w:shd w:val="clear" w:color="auto" w:fill="auto"/>
            <w:noWrap/>
            <w:vAlign w:val="center"/>
          </w:tcPr>
          <w:p w14:paraId="5F1D5BA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278046FE" w14:textId="77777777" w:rsidTr="00B3190D">
        <w:trPr>
          <w:trHeight w:val="283"/>
          <w:jc w:val="center"/>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63870854"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372" w:type="dxa"/>
            <w:tcBorders>
              <w:top w:val="nil"/>
              <w:left w:val="nil"/>
              <w:bottom w:val="single" w:sz="8" w:space="0" w:color="auto"/>
              <w:right w:val="single" w:sz="8" w:space="0" w:color="auto"/>
            </w:tcBorders>
            <w:shd w:val="clear" w:color="auto" w:fill="auto"/>
            <w:vAlign w:val="center"/>
            <w:hideMark/>
          </w:tcPr>
          <w:p w14:paraId="4E575BCD"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18. Labklājības ministrija</w:t>
            </w:r>
          </w:p>
        </w:tc>
        <w:tc>
          <w:tcPr>
            <w:tcW w:w="1559" w:type="dxa"/>
            <w:tcBorders>
              <w:top w:val="nil"/>
              <w:left w:val="nil"/>
              <w:bottom w:val="single" w:sz="8" w:space="0" w:color="auto"/>
              <w:right w:val="single" w:sz="8" w:space="0" w:color="auto"/>
            </w:tcBorders>
            <w:shd w:val="clear" w:color="auto" w:fill="auto"/>
            <w:vAlign w:val="center"/>
          </w:tcPr>
          <w:p w14:paraId="0869A6C9" w14:textId="77777777" w:rsidR="007E5B96" w:rsidRPr="00482E46" w:rsidRDefault="007E5B96" w:rsidP="007E5B96">
            <w:pPr>
              <w:spacing w:after="0" w:line="240" w:lineRule="auto"/>
              <w:jc w:val="center"/>
              <w:rPr>
                <w:rFonts w:ascii="Times New Roman" w:eastAsia="Times New Roman" w:hAnsi="Times New Roman" w:cs="Times New Roman"/>
                <w:i/>
                <w:sz w:val="16"/>
                <w:szCs w:val="16"/>
                <w:lang w:eastAsia="lv-LV"/>
              </w:rPr>
            </w:pPr>
            <w:r w:rsidRPr="00482E46">
              <w:rPr>
                <w:rFonts w:ascii="Times New Roman" w:hAnsi="Times New Roman" w:cs="Times New Roman"/>
                <w:bCs/>
                <w:i/>
                <w:iCs/>
                <w:sz w:val="16"/>
                <w:szCs w:val="16"/>
              </w:rPr>
              <w:t>pamatbudžets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830224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57 164 384</w:t>
            </w:r>
          </w:p>
        </w:tc>
        <w:tc>
          <w:tcPr>
            <w:tcW w:w="1134" w:type="dxa"/>
            <w:tcBorders>
              <w:top w:val="nil"/>
              <w:left w:val="nil"/>
              <w:bottom w:val="single" w:sz="4" w:space="0" w:color="auto"/>
              <w:right w:val="single" w:sz="4" w:space="0" w:color="auto"/>
            </w:tcBorders>
            <w:shd w:val="clear" w:color="auto" w:fill="auto"/>
            <w:noWrap/>
            <w:vAlign w:val="center"/>
          </w:tcPr>
          <w:p w14:paraId="49A076B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62 798 416</w:t>
            </w:r>
          </w:p>
        </w:tc>
        <w:tc>
          <w:tcPr>
            <w:tcW w:w="1134" w:type="dxa"/>
            <w:tcBorders>
              <w:top w:val="nil"/>
              <w:left w:val="nil"/>
              <w:bottom w:val="single" w:sz="4" w:space="0" w:color="auto"/>
              <w:right w:val="single" w:sz="4" w:space="0" w:color="auto"/>
            </w:tcBorders>
            <w:shd w:val="clear" w:color="auto" w:fill="auto"/>
            <w:noWrap/>
            <w:vAlign w:val="center"/>
          </w:tcPr>
          <w:p w14:paraId="2BF6C0F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63 447 675</w:t>
            </w:r>
          </w:p>
        </w:tc>
        <w:tc>
          <w:tcPr>
            <w:tcW w:w="1276" w:type="dxa"/>
            <w:tcBorders>
              <w:top w:val="nil"/>
              <w:left w:val="nil"/>
              <w:bottom w:val="single" w:sz="4" w:space="0" w:color="auto"/>
              <w:right w:val="single" w:sz="4" w:space="0" w:color="auto"/>
            </w:tcBorders>
            <w:shd w:val="clear" w:color="auto" w:fill="auto"/>
            <w:noWrap/>
            <w:vAlign w:val="center"/>
          </w:tcPr>
          <w:p w14:paraId="34559AF3"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11 815 809</w:t>
            </w:r>
          </w:p>
        </w:tc>
        <w:tc>
          <w:tcPr>
            <w:tcW w:w="1134" w:type="dxa"/>
            <w:tcBorders>
              <w:top w:val="nil"/>
              <w:left w:val="nil"/>
              <w:bottom w:val="single" w:sz="4" w:space="0" w:color="auto"/>
              <w:right w:val="single" w:sz="4" w:space="0" w:color="auto"/>
            </w:tcBorders>
            <w:shd w:val="clear" w:color="auto" w:fill="auto"/>
            <w:noWrap/>
            <w:vAlign w:val="center"/>
          </w:tcPr>
          <w:p w14:paraId="5326203D"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11 794 073</w:t>
            </w:r>
          </w:p>
        </w:tc>
        <w:tc>
          <w:tcPr>
            <w:tcW w:w="992" w:type="dxa"/>
            <w:tcBorders>
              <w:top w:val="nil"/>
              <w:left w:val="nil"/>
              <w:bottom w:val="single" w:sz="4" w:space="0" w:color="auto"/>
              <w:right w:val="single" w:sz="4" w:space="0" w:color="auto"/>
            </w:tcBorders>
            <w:shd w:val="clear" w:color="auto" w:fill="auto"/>
            <w:noWrap/>
            <w:vAlign w:val="center"/>
          </w:tcPr>
          <w:p w14:paraId="78AF9455"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11 772 336</w:t>
            </w:r>
          </w:p>
        </w:tc>
        <w:tc>
          <w:tcPr>
            <w:tcW w:w="1134" w:type="dxa"/>
            <w:tcBorders>
              <w:top w:val="nil"/>
              <w:left w:val="nil"/>
              <w:bottom w:val="single" w:sz="4" w:space="0" w:color="auto"/>
              <w:right w:val="single" w:sz="4" w:space="0" w:color="auto"/>
            </w:tcBorders>
            <w:shd w:val="clear" w:color="auto" w:fill="auto"/>
            <w:noWrap/>
            <w:vAlign w:val="center"/>
          </w:tcPr>
          <w:p w14:paraId="02DA685C"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0FE23F0E"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11 772 336</w:t>
            </w:r>
          </w:p>
        </w:tc>
        <w:tc>
          <w:tcPr>
            <w:tcW w:w="1071" w:type="dxa"/>
            <w:tcBorders>
              <w:top w:val="nil"/>
              <w:left w:val="nil"/>
              <w:bottom w:val="single" w:sz="8" w:space="0" w:color="auto"/>
              <w:right w:val="single" w:sz="8" w:space="0" w:color="auto"/>
            </w:tcBorders>
            <w:shd w:val="clear" w:color="auto" w:fill="auto"/>
            <w:noWrap/>
            <w:vAlign w:val="center"/>
          </w:tcPr>
          <w:p w14:paraId="7599C750"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0</w:t>
            </w:r>
          </w:p>
        </w:tc>
      </w:tr>
      <w:tr w:rsidR="007E5B96" w:rsidRPr="00BE135E" w14:paraId="34708ADA"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7F304CB8"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7AFC35DC"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8" w:space="0" w:color="auto"/>
              <w:bottom w:val="single" w:sz="8" w:space="0" w:color="auto"/>
              <w:right w:val="nil"/>
            </w:tcBorders>
            <w:shd w:val="clear" w:color="auto" w:fill="auto"/>
            <w:vAlign w:val="center"/>
          </w:tcPr>
          <w:p w14:paraId="38AB456A"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 xml:space="preserve">04.00.00 "Valsts atbalsts sociālajai apdrošināšanai" </w:t>
            </w:r>
            <w:r w:rsidRPr="00482E46">
              <w:rPr>
                <w:rFonts w:ascii="Times New Roman" w:hAnsi="Times New Roman" w:cs="Times New Roman"/>
                <w:i/>
                <w:iCs/>
                <w:sz w:val="16"/>
                <w:szCs w:val="16"/>
              </w:rPr>
              <w:t xml:space="preserve">(vecuma pensiju </w:t>
            </w:r>
            <w:r w:rsidRPr="00482E46">
              <w:rPr>
                <w:rFonts w:ascii="Times New Roman" w:hAnsi="Times New Roman" w:cs="Times New Roman"/>
                <w:i/>
                <w:iCs/>
                <w:sz w:val="16"/>
                <w:szCs w:val="16"/>
              </w:rPr>
              <w:lastRenderedPageBreak/>
              <w:t>izmaksai garantētā apmērā)</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D92BD2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lastRenderedPageBreak/>
              <w:t>0</w:t>
            </w:r>
          </w:p>
        </w:tc>
        <w:tc>
          <w:tcPr>
            <w:tcW w:w="1134" w:type="dxa"/>
            <w:tcBorders>
              <w:top w:val="nil"/>
              <w:left w:val="nil"/>
              <w:bottom w:val="single" w:sz="4" w:space="0" w:color="auto"/>
              <w:right w:val="single" w:sz="4" w:space="0" w:color="auto"/>
            </w:tcBorders>
            <w:shd w:val="clear" w:color="auto" w:fill="auto"/>
            <w:noWrap/>
            <w:vAlign w:val="center"/>
          </w:tcPr>
          <w:p w14:paraId="216FBCF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1134" w:type="dxa"/>
            <w:tcBorders>
              <w:top w:val="nil"/>
              <w:left w:val="nil"/>
              <w:bottom w:val="single" w:sz="4" w:space="0" w:color="auto"/>
              <w:right w:val="single" w:sz="4" w:space="0" w:color="auto"/>
            </w:tcBorders>
            <w:shd w:val="clear" w:color="auto" w:fill="auto"/>
            <w:noWrap/>
            <w:vAlign w:val="center"/>
          </w:tcPr>
          <w:p w14:paraId="56B0245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tcPr>
          <w:p w14:paraId="3E701A8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10 879 058</w:t>
            </w:r>
          </w:p>
        </w:tc>
        <w:tc>
          <w:tcPr>
            <w:tcW w:w="1134" w:type="dxa"/>
            <w:tcBorders>
              <w:top w:val="nil"/>
              <w:left w:val="nil"/>
              <w:bottom w:val="single" w:sz="4" w:space="0" w:color="auto"/>
              <w:right w:val="single" w:sz="4" w:space="0" w:color="auto"/>
            </w:tcBorders>
            <w:shd w:val="clear" w:color="auto" w:fill="auto"/>
            <w:noWrap/>
            <w:vAlign w:val="center"/>
          </w:tcPr>
          <w:p w14:paraId="6DB70BA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10 857 322</w:t>
            </w:r>
          </w:p>
        </w:tc>
        <w:tc>
          <w:tcPr>
            <w:tcW w:w="992" w:type="dxa"/>
            <w:tcBorders>
              <w:top w:val="nil"/>
              <w:left w:val="nil"/>
              <w:bottom w:val="single" w:sz="4" w:space="0" w:color="auto"/>
              <w:right w:val="single" w:sz="4" w:space="0" w:color="auto"/>
            </w:tcBorders>
            <w:shd w:val="clear" w:color="auto" w:fill="auto"/>
            <w:noWrap/>
            <w:vAlign w:val="center"/>
          </w:tcPr>
          <w:p w14:paraId="2246F89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10 835 585</w:t>
            </w:r>
          </w:p>
        </w:tc>
        <w:tc>
          <w:tcPr>
            <w:tcW w:w="1134" w:type="dxa"/>
            <w:tcBorders>
              <w:top w:val="nil"/>
              <w:left w:val="nil"/>
              <w:bottom w:val="single" w:sz="4" w:space="0" w:color="auto"/>
              <w:right w:val="single" w:sz="4" w:space="0" w:color="auto"/>
            </w:tcBorders>
            <w:shd w:val="clear" w:color="auto" w:fill="auto"/>
            <w:noWrap/>
            <w:vAlign w:val="center"/>
          </w:tcPr>
          <w:p w14:paraId="17BC44B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2CA5550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10 835 585</w:t>
            </w:r>
          </w:p>
        </w:tc>
        <w:tc>
          <w:tcPr>
            <w:tcW w:w="1071" w:type="dxa"/>
            <w:tcBorders>
              <w:top w:val="nil"/>
              <w:left w:val="nil"/>
              <w:bottom w:val="single" w:sz="8" w:space="0" w:color="auto"/>
              <w:right w:val="single" w:sz="8" w:space="0" w:color="auto"/>
            </w:tcBorders>
            <w:shd w:val="clear" w:color="auto" w:fill="auto"/>
            <w:noWrap/>
            <w:vAlign w:val="center"/>
          </w:tcPr>
          <w:p w14:paraId="5DBCF0D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3656748E"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5C8B94C0"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71D6757F"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8" w:space="0" w:color="auto"/>
              <w:bottom w:val="single" w:sz="8" w:space="0" w:color="auto"/>
              <w:right w:val="nil"/>
            </w:tcBorders>
            <w:shd w:val="clear" w:color="auto" w:fill="auto"/>
            <w:vAlign w:val="center"/>
          </w:tcPr>
          <w:p w14:paraId="4B666A9E"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 xml:space="preserve">20.02.00 PB "Izdienas pensijas" </w:t>
            </w:r>
            <w:r w:rsidRPr="00482E46">
              <w:rPr>
                <w:rFonts w:ascii="Times New Roman" w:hAnsi="Times New Roman" w:cs="Times New Roman"/>
                <w:i/>
                <w:sz w:val="16"/>
                <w:szCs w:val="16"/>
              </w:rPr>
              <w:t>(izdienas pensijas)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315156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49 025 904</w:t>
            </w:r>
          </w:p>
        </w:tc>
        <w:tc>
          <w:tcPr>
            <w:tcW w:w="1134" w:type="dxa"/>
            <w:tcBorders>
              <w:top w:val="nil"/>
              <w:left w:val="nil"/>
              <w:bottom w:val="single" w:sz="4" w:space="0" w:color="auto"/>
              <w:right w:val="single" w:sz="4" w:space="0" w:color="auto"/>
            </w:tcBorders>
            <w:shd w:val="clear" w:color="auto" w:fill="auto"/>
            <w:noWrap/>
            <w:vAlign w:val="center"/>
          </w:tcPr>
          <w:p w14:paraId="4AE1E5E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54 353 272</w:t>
            </w:r>
          </w:p>
        </w:tc>
        <w:tc>
          <w:tcPr>
            <w:tcW w:w="1134" w:type="dxa"/>
            <w:tcBorders>
              <w:top w:val="nil"/>
              <w:left w:val="nil"/>
              <w:bottom w:val="single" w:sz="4" w:space="0" w:color="auto"/>
              <w:right w:val="single" w:sz="4" w:space="0" w:color="auto"/>
            </w:tcBorders>
            <w:shd w:val="clear" w:color="auto" w:fill="auto"/>
            <w:noWrap/>
            <w:vAlign w:val="center"/>
          </w:tcPr>
          <w:p w14:paraId="573CD90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54 353 272</w:t>
            </w:r>
          </w:p>
        </w:tc>
        <w:tc>
          <w:tcPr>
            <w:tcW w:w="1276" w:type="dxa"/>
            <w:tcBorders>
              <w:top w:val="nil"/>
              <w:left w:val="nil"/>
              <w:bottom w:val="single" w:sz="4" w:space="0" w:color="auto"/>
              <w:right w:val="single" w:sz="4" w:space="0" w:color="auto"/>
            </w:tcBorders>
            <w:shd w:val="clear" w:color="auto" w:fill="auto"/>
            <w:noWrap/>
            <w:vAlign w:val="center"/>
          </w:tcPr>
          <w:p w14:paraId="545FD2A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285</w:t>
            </w:r>
          </w:p>
        </w:tc>
        <w:tc>
          <w:tcPr>
            <w:tcW w:w="1134" w:type="dxa"/>
            <w:tcBorders>
              <w:top w:val="nil"/>
              <w:left w:val="nil"/>
              <w:bottom w:val="single" w:sz="4" w:space="0" w:color="auto"/>
              <w:right w:val="single" w:sz="4" w:space="0" w:color="auto"/>
            </w:tcBorders>
            <w:shd w:val="clear" w:color="auto" w:fill="auto"/>
            <w:noWrap/>
            <w:vAlign w:val="center"/>
          </w:tcPr>
          <w:p w14:paraId="7B20AE4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285</w:t>
            </w:r>
          </w:p>
        </w:tc>
        <w:tc>
          <w:tcPr>
            <w:tcW w:w="992" w:type="dxa"/>
            <w:tcBorders>
              <w:top w:val="nil"/>
              <w:left w:val="nil"/>
              <w:bottom w:val="single" w:sz="4" w:space="0" w:color="auto"/>
              <w:right w:val="single" w:sz="4" w:space="0" w:color="auto"/>
            </w:tcBorders>
            <w:shd w:val="clear" w:color="auto" w:fill="auto"/>
            <w:noWrap/>
            <w:vAlign w:val="center"/>
          </w:tcPr>
          <w:p w14:paraId="2FCAA55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285</w:t>
            </w:r>
          </w:p>
        </w:tc>
        <w:tc>
          <w:tcPr>
            <w:tcW w:w="1134" w:type="dxa"/>
            <w:tcBorders>
              <w:top w:val="nil"/>
              <w:left w:val="nil"/>
              <w:bottom w:val="single" w:sz="4" w:space="0" w:color="auto"/>
              <w:right w:val="single" w:sz="4" w:space="0" w:color="auto"/>
            </w:tcBorders>
            <w:shd w:val="clear" w:color="auto" w:fill="auto"/>
            <w:noWrap/>
            <w:vAlign w:val="center"/>
          </w:tcPr>
          <w:p w14:paraId="0C35183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6BEF2FF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285</w:t>
            </w:r>
          </w:p>
        </w:tc>
        <w:tc>
          <w:tcPr>
            <w:tcW w:w="1071" w:type="dxa"/>
            <w:tcBorders>
              <w:top w:val="nil"/>
              <w:left w:val="nil"/>
              <w:bottom w:val="single" w:sz="8" w:space="0" w:color="auto"/>
              <w:right w:val="single" w:sz="8" w:space="0" w:color="auto"/>
            </w:tcBorders>
            <w:shd w:val="clear" w:color="auto" w:fill="auto"/>
            <w:noWrap/>
            <w:vAlign w:val="center"/>
          </w:tcPr>
          <w:p w14:paraId="520F770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2D72DD7A"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DC22EB9"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0D873F75"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8" w:space="0" w:color="auto"/>
              <w:bottom w:val="single" w:sz="8" w:space="0" w:color="auto"/>
              <w:right w:val="nil"/>
            </w:tcBorders>
            <w:shd w:val="clear" w:color="auto" w:fill="auto"/>
            <w:vAlign w:val="center"/>
          </w:tcPr>
          <w:p w14:paraId="189A3396"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04.00.00 "Valsts atbalsts sociālajai apdrošināšanai"  Piemaksa AZG pensiju saņēmējiem</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EB9D14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8 138 480</w:t>
            </w:r>
          </w:p>
        </w:tc>
        <w:tc>
          <w:tcPr>
            <w:tcW w:w="1134" w:type="dxa"/>
            <w:tcBorders>
              <w:top w:val="nil"/>
              <w:left w:val="nil"/>
              <w:bottom w:val="single" w:sz="4" w:space="0" w:color="auto"/>
              <w:right w:val="single" w:sz="4" w:space="0" w:color="auto"/>
            </w:tcBorders>
            <w:shd w:val="clear" w:color="auto" w:fill="auto"/>
            <w:noWrap/>
            <w:vAlign w:val="center"/>
          </w:tcPr>
          <w:p w14:paraId="699EEEE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8 445 144</w:t>
            </w:r>
          </w:p>
        </w:tc>
        <w:tc>
          <w:tcPr>
            <w:tcW w:w="1134" w:type="dxa"/>
            <w:tcBorders>
              <w:top w:val="nil"/>
              <w:left w:val="nil"/>
              <w:bottom w:val="single" w:sz="4" w:space="0" w:color="auto"/>
              <w:right w:val="single" w:sz="4" w:space="0" w:color="auto"/>
            </w:tcBorders>
            <w:shd w:val="clear" w:color="auto" w:fill="auto"/>
            <w:noWrap/>
            <w:vAlign w:val="center"/>
          </w:tcPr>
          <w:p w14:paraId="113F164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9 094 403</w:t>
            </w:r>
          </w:p>
        </w:tc>
        <w:tc>
          <w:tcPr>
            <w:tcW w:w="1276" w:type="dxa"/>
            <w:tcBorders>
              <w:top w:val="nil"/>
              <w:left w:val="nil"/>
              <w:bottom w:val="single" w:sz="4" w:space="0" w:color="auto"/>
              <w:right w:val="single" w:sz="4" w:space="0" w:color="auto"/>
            </w:tcBorders>
            <w:shd w:val="clear" w:color="auto" w:fill="auto"/>
            <w:noWrap/>
            <w:vAlign w:val="center"/>
          </w:tcPr>
          <w:p w14:paraId="3C45F11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936 466</w:t>
            </w:r>
          </w:p>
        </w:tc>
        <w:tc>
          <w:tcPr>
            <w:tcW w:w="1134" w:type="dxa"/>
            <w:tcBorders>
              <w:top w:val="nil"/>
              <w:left w:val="nil"/>
              <w:bottom w:val="single" w:sz="4" w:space="0" w:color="auto"/>
              <w:right w:val="single" w:sz="4" w:space="0" w:color="auto"/>
            </w:tcBorders>
            <w:shd w:val="clear" w:color="auto" w:fill="auto"/>
            <w:noWrap/>
            <w:vAlign w:val="center"/>
          </w:tcPr>
          <w:p w14:paraId="623ED6A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936 466</w:t>
            </w:r>
          </w:p>
        </w:tc>
        <w:tc>
          <w:tcPr>
            <w:tcW w:w="992" w:type="dxa"/>
            <w:tcBorders>
              <w:top w:val="nil"/>
              <w:left w:val="nil"/>
              <w:bottom w:val="single" w:sz="4" w:space="0" w:color="auto"/>
              <w:right w:val="single" w:sz="4" w:space="0" w:color="auto"/>
            </w:tcBorders>
            <w:shd w:val="clear" w:color="auto" w:fill="auto"/>
            <w:noWrap/>
            <w:vAlign w:val="center"/>
          </w:tcPr>
          <w:p w14:paraId="1FBD693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936 466</w:t>
            </w:r>
          </w:p>
        </w:tc>
        <w:tc>
          <w:tcPr>
            <w:tcW w:w="1134" w:type="dxa"/>
            <w:tcBorders>
              <w:top w:val="nil"/>
              <w:left w:val="nil"/>
              <w:bottom w:val="single" w:sz="4" w:space="0" w:color="auto"/>
              <w:right w:val="single" w:sz="4" w:space="0" w:color="auto"/>
            </w:tcBorders>
            <w:shd w:val="clear" w:color="auto" w:fill="auto"/>
            <w:noWrap/>
            <w:vAlign w:val="center"/>
          </w:tcPr>
          <w:p w14:paraId="407AEED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4729E2A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936 466</w:t>
            </w:r>
          </w:p>
        </w:tc>
        <w:tc>
          <w:tcPr>
            <w:tcW w:w="1071" w:type="dxa"/>
            <w:tcBorders>
              <w:top w:val="nil"/>
              <w:left w:val="nil"/>
              <w:bottom w:val="single" w:sz="8" w:space="0" w:color="auto"/>
              <w:right w:val="single" w:sz="8" w:space="0" w:color="auto"/>
            </w:tcBorders>
            <w:shd w:val="clear" w:color="auto" w:fill="auto"/>
            <w:noWrap/>
            <w:vAlign w:val="center"/>
          </w:tcPr>
          <w:p w14:paraId="2CEA23F9" w14:textId="77777777" w:rsidR="007E5B96" w:rsidRPr="00482E46" w:rsidRDefault="007E5B96" w:rsidP="007E5B96">
            <w:pPr>
              <w:spacing w:after="0" w:line="240" w:lineRule="auto"/>
              <w:jc w:val="center"/>
              <w:rPr>
                <w:rFonts w:ascii="Times New Roman" w:hAnsi="Times New Roman" w:cs="Times New Roman"/>
                <w:sz w:val="16"/>
                <w:szCs w:val="16"/>
              </w:rPr>
            </w:pPr>
          </w:p>
        </w:tc>
      </w:tr>
      <w:tr w:rsidR="007E5B96" w:rsidRPr="00BE135E" w14:paraId="3FC0CC6A" w14:textId="77777777" w:rsidTr="00223B5F">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AA758E1"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7109751F"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8" w:space="0" w:color="auto"/>
              <w:bottom w:val="single" w:sz="8" w:space="0" w:color="auto"/>
              <w:right w:val="nil"/>
            </w:tcBorders>
            <w:shd w:val="clear" w:color="auto" w:fill="auto"/>
            <w:vAlign w:val="center"/>
          </w:tcPr>
          <w:p w14:paraId="12DF07BF" w14:textId="77777777" w:rsidR="007E5B96" w:rsidRPr="00482E46" w:rsidRDefault="007E5B96" w:rsidP="007E5B96">
            <w:pPr>
              <w:spacing w:after="0" w:line="240" w:lineRule="auto"/>
              <w:jc w:val="center"/>
              <w:rPr>
                <w:rFonts w:ascii="Times New Roman" w:eastAsia="Times New Roman" w:hAnsi="Times New Roman" w:cs="Times New Roman"/>
                <w:i/>
                <w:sz w:val="16"/>
                <w:szCs w:val="16"/>
                <w:lang w:eastAsia="lv-LV"/>
              </w:rPr>
            </w:pPr>
            <w:r w:rsidRPr="00482E46">
              <w:rPr>
                <w:rFonts w:ascii="Times New Roman" w:hAnsi="Times New Roman" w:cs="Times New Roman"/>
                <w:bCs/>
                <w:i/>
                <w:iCs/>
                <w:sz w:val="16"/>
                <w:szCs w:val="16"/>
              </w:rPr>
              <w:t>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38EA01"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sz w:val="16"/>
                <w:szCs w:val="16"/>
              </w:rPr>
              <w:t>181 727 930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F75E401"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sz w:val="16"/>
                <w:szCs w:val="16"/>
              </w:rPr>
              <w:t>194 114 510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8B8EAAD"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sz w:val="16"/>
                <w:szCs w:val="16"/>
              </w:rPr>
              <w:t>204 332 971</w:t>
            </w:r>
          </w:p>
        </w:tc>
        <w:tc>
          <w:tcPr>
            <w:tcW w:w="1276" w:type="dxa"/>
            <w:tcBorders>
              <w:top w:val="nil"/>
              <w:left w:val="nil"/>
              <w:bottom w:val="single" w:sz="4" w:space="0" w:color="auto"/>
              <w:right w:val="single" w:sz="4" w:space="0" w:color="auto"/>
            </w:tcBorders>
            <w:shd w:val="clear" w:color="auto" w:fill="auto"/>
            <w:noWrap/>
            <w:vAlign w:val="center"/>
          </w:tcPr>
          <w:p w14:paraId="690FF9C3"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11 589 142</w:t>
            </w:r>
          </w:p>
        </w:tc>
        <w:tc>
          <w:tcPr>
            <w:tcW w:w="1134" w:type="dxa"/>
            <w:tcBorders>
              <w:top w:val="nil"/>
              <w:left w:val="nil"/>
              <w:bottom w:val="single" w:sz="4" w:space="0" w:color="auto"/>
              <w:right w:val="single" w:sz="4" w:space="0" w:color="auto"/>
            </w:tcBorders>
            <w:shd w:val="clear" w:color="auto" w:fill="auto"/>
            <w:noWrap/>
            <w:vAlign w:val="center"/>
          </w:tcPr>
          <w:p w14:paraId="24EDA50D"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11 605 569</w:t>
            </w:r>
          </w:p>
        </w:tc>
        <w:tc>
          <w:tcPr>
            <w:tcW w:w="992" w:type="dxa"/>
            <w:tcBorders>
              <w:top w:val="nil"/>
              <w:left w:val="nil"/>
              <w:bottom w:val="single" w:sz="4" w:space="0" w:color="auto"/>
              <w:right w:val="single" w:sz="4" w:space="0" w:color="auto"/>
            </w:tcBorders>
            <w:shd w:val="clear" w:color="auto" w:fill="auto"/>
            <w:noWrap/>
            <w:vAlign w:val="center"/>
          </w:tcPr>
          <w:p w14:paraId="4BE1BD30"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11 743 942</w:t>
            </w:r>
          </w:p>
        </w:tc>
        <w:tc>
          <w:tcPr>
            <w:tcW w:w="1134" w:type="dxa"/>
            <w:tcBorders>
              <w:top w:val="nil"/>
              <w:left w:val="nil"/>
              <w:bottom w:val="single" w:sz="4" w:space="0" w:color="auto"/>
              <w:right w:val="single" w:sz="4" w:space="0" w:color="auto"/>
            </w:tcBorders>
            <w:shd w:val="clear" w:color="auto" w:fill="auto"/>
            <w:noWrap/>
            <w:vAlign w:val="center"/>
          </w:tcPr>
          <w:p w14:paraId="2E23AFA2"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2A15A17C"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11 743 942</w:t>
            </w:r>
          </w:p>
        </w:tc>
        <w:tc>
          <w:tcPr>
            <w:tcW w:w="1071" w:type="dxa"/>
            <w:tcBorders>
              <w:top w:val="nil"/>
              <w:left w:val="nil"/>
              <w:bottom w:val="single" w:sz="8" w:space="0" w:color="auto"/>
              <w:right w:val="single" w:sz="8" w:space="0" w:color="auto"/>
            </w:tcBorders>
            <w:shd w:val="clear" w:color="auto" w:fill="auto"/>
            <w:noWrap/>
            <w:vAlign w:val="center"/>
          </w:tcPr>
          <w:p w14:paraId="1AE0DE67"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0</w:t>
            </w:r>
          </w:p>
        </w:tc>
      </w:tr>
      <w:tr w:rsidR="007E5B96" w:rsidRPr="00BE135E" w14:paraId="5C24F1AA"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626EE4C8"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534BCA89"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8" w:space="0" w:color="auto"/>
              <w:bottom w:val="single" w:sz="8" w:space="0" w:color="auto"/>
              <w:right w:val="nil"/>
            </w:tcBorders>
            <w:shd w:val="clear" w:color="auto" w:fill="auto"/>
            <w:vAlign w:val="center"/>
          </w:tcPr>
          <w:p w14:paraId="1DA5C99B" w14:textId="77777777" w:rsidR="007E5B96" w:rsidRPr="00482E46" w:rsidRDefault="007E5B96" w:rsidP="007E5B96">
            <w:pPr>
              <w:spacing w:after="0" w:line="240" w:lineRule="auto"/>
              <w:jc w:val="center"/>
              <w:rPr>
                <w:rFonts w:ascii="Times New Roman" w:eastAsia="Times New Roman" w:hAnsi="Times New Roman" w:cs="Times New Roman"/>
                <w:i/>
                <w:sz w:val="16"/>
                <w:szCs w:val="16"/>
                <w:lang w:eastAsia="lv-LV"/>
              </w:rPr>
            </w:pPr>
            <w:r w:rsidRPr="00482E46">
              <w:rPr>
                <w:rFonts w:ascii="Times New Roman" w:hAnsi="Times New Roman" w:cs="Times New Roman"/>
                <w:sz w:val="16"/>
                <w:szCs w:val="16"/>
              </w:rPr>
              <w:t xml:space="preserve">04.01.00 “Valsts pensiju speciālais budžets” </w:t>
            </w:r>
            <w:r w:rsidRPr="00482E46">
              <w:rPr>
                <w:rFonts w:ascii="Times New Roman" w:hAnsi="Times New Roman" w:cs="Times New Roman"/>
                <w:i/>
                <w:iCs/>
                <w:sz w:val="16"/>
                <w:szCs w:val="16"/>
              </w:rPr>
              <w:t>(izdienas pensijas)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C33FEF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11 901 275</w:t>
            </w:r>
          </w:p>
        </w:tc>
        <w:tc>
          <w:tcPr>
            <w:tcW w:w="1134" w:type="dxa"/>
            <w:tcBorders>
              <w:top w:val="nil"/>
              <w:left w:val="nil"/>
              <w:bottom w:val="single" w:sz="4" w:space="0" w:color="auto"/>
              <w:right w:val="single" w:sz="4" w:space="0" w:color="auto"/>
            </w:tcBorders>
            <w:shd w:val="clear" w:color="auto" w:fill="auto"/>
            <w:noWrap/>
            <w:vAlign w:val="center"/>
          </w:tcPr>
          <w:p w14:paraId="71CA659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11 880 780</w:t>
            </w:r>
          </w:p>
        </w:tc>
        <w:tc>
          <w:tcPr>
            <w:tcW w:w="1134" w:type="dxa"/>
            <w:tcBorders>
              <w:top w:val="nil"/>
              <w:left w:val="nil"/>
              <w:bottom w:val="single" w:sz="4" w:space="0" w:color="auto"/>
              <w:right w:val="single" w:sz="4" w:space="0" w:color="auto"/>
            </w:tcBorders>
            <w:shd w:val="clear" w:color="auto" w:fill="auto"/>
            <w:noWrap/>
            <w:vAlign w:val="center"/>
          </w:tcPr>
          <w:p w14:paraId="7CA8FDF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11 775 531</w:t>
            </w:r>
          </w:p>
        </w:tc>
        <w:tc>
          <w:tcPr>
            <w:tcW w:w="1276" w:type="dxa"/>
            <w:tcBorders>
              <w:top w:val="nil"/>
              <w:left w:val="nil"/>
              <w:bottom w:val="single" w:sz="4" w:space="0" w:color="auto"/>
              <w:right w:val="single" w:sz="4" w:space="0" w:color="auto"/>
            </w:tcBorders>
            <w:shd w:val="clear" w:color="auto" w:fill="auto"/>
            <w:noWrap/>
            <w:vAlign w:val="center"/>
          </w:tcPr>
          <w:p w14:paraId="7A22F28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63 525</w:t>
            </w:r>
          </w:p>
        </w:tc>
        <w:tc>
          <w:tcPr>
            <w:tcW w:w="1134" w:type="dxa"/>
            <w:tcBorders>
              <w:top w:val="nil"/>
              <w:left w:val="nil"/>
              <w:bottom w:val="single" w:sz="4" w:space="0" w:color="auto"/>
              <w:right w:val="single" w:sz="4" w:space="0" w:color="auto"/>
            </w:tcBorders>
            <w:shd w:val="clear" w:color="auto" w:fill="auto"/>
            <w:noWrap/>
            <w:vAlign w:val="center"/>
          </w:tcPr>
          <w:p w14:paraId="29BECEC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63 525</w:t>
            </w:r>
          </w:p>
        </w:tc>
        <w:tc>
          <w:tcPr>
            <w:tcW w:w="992" w:type="dxa"/>
            <w:tcBorders>
              <w:top w:val="nil"/>
              <w:left w:val="nil"/>
              <w:bottom w:val="single" w:sz="4" w:space="0" w:color="auto"/>
              <w:right w:val="single" w:sz="4" w:space="0" w:color="auto"/>
            </w:tcBorders>
            <w:shd w:val="clear" w:color="auto" w:fill="auto"/>
            <w:noWrap/>
            <w:vAlign w:val="center"/>
          </w:tcPr>
          <w:p w14:paraId="180F88E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63 525</w:t>
            </w:r>
          </w:p>
        </w:tc>
        <w:tc>
          <w:tcPr>
            <w:tcW w:w="1134" w:type="dxa"/>
            <w:tcBorders>
              <w:top w:val="nil"/>
              <w:left w:val="nil"/>
              <w:bottom w:val="single" w:sz="4" w:space="0" w:color="auto"/>
              <w:right w:val="single" w:sz="4" w:space="0" w:color="auto"/>
            </w:tcBorders>
            <w:shd w:val="clear" w:color="auto" w:fill="auto"/>
            <w:noWrap/>
            <w:vAlign w:val="center"/>
          </w:tcPr>
          <w:p w14:paraId="2702D86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33340DB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63 525</w:t>
            </w:r>
          </w:p>
        </w:tc>
        <w:tc>
          <w:tcPr>
            <w:tcW w:w="1071" w:type="dxa"/>
            <w:tcBorders>
              <w:top w:val="nil"/>
              <w:left w:val="nil"/>
              <w:bottom w:val="single" w:sz="8" w:space="0" w:color="auto"/>
              <w:right w:val="single" w:sz="8" w:space="0" w:color="auto"/>
            </w:tcBorders>
            <w:shd w:val="clear" w:color="auto" w:fill="auto"/>
            <w:noWrap/>
            <w:vAlign w:val="center"/>
          </w:tcPr>
          <w:p w14:paraId="6EFF888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0A8A2F73"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1057EC24"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180ACB57"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8" w:space="0" w:color="auto"/>
              <w:bottom w:val="single" w:sz="8" w:space="0" w:color="auto"/>
              <w:right w:val="nil"/>
            </w:tcBorders>
            <w:shd w:val="clear" w:color="auto" w:fill="auto"/>
            <w:vAlign w:val="center"/>
          </w:tcPr>
          <w:p w14:paraId="71278D2A"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04.04.00 “Invaliditātes, maternitātes un slimības speciālais budžets “</w:t>
            </w:r>
            <w:r w:rsidRPr="00482E46">
              <w:rPr>
                <w:rFonts w:ascii="Times New Roman" w:hAnsi="Times New Roman" w:cs="Times New Roman"/>
                <w:i/>
                <w:iCs/>
                <w:sz w:val="16"/>
                <w:szCs w:val="16"/>
              </w:rPr>
              <w:t>(invaliditātes pensijas)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55F65D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169 826 655</w:t>
            </w:r>
          </w:p>
        </w:tc>
        <w:tc>
          <w:tcPr>
            <w:tcW w:w="1134" w:type="dxa"/>
            <w:tcBorders>
              <w:top w:val="nil"/>
              <w:left w:val="nil"/>
              <w:bottom w:val="single" w:sz="4" w:space="0" w:color="auto"/>
              <w:right w:val="single" w:sz="4" w:space="0" w:color="auto"/>
            </w:tcBorders>
            <w:shd w:val="clear" w:color="auto" w:fill="auto"/>
            <w:noWrap/>
            <w:vAlign w:val="center"/>
          </w:tcPr>
          <w:p w14:paraId="07D1C99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182 233 730</w:t>
            </w:r>
          </w:p>
        </w:tc>
        <w:tc>
          <w:tcPr>
            <w:tcW w:w="1134" w:type="dxa"/>
            <w:tcBorders>
              <w:top w:val="nil"/>
              <w:left w:val="nil"/>
              <w:bottom w:val="single" w:sz="4" w:space="0" w:color="auto"/>
              <w:right w:val="single" w:sz="4" w:space="0" w:color="auto"/>
            </w:tcBorders>
            <w:shd w:val="clear" w:color="auto" w:fill="auto"/>
            <w:noWrap/>
            <w:vAlign w:val="center"/>
          </w:tcPr>
          <w:p w14:paraId="162F3DF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192 557 440</w:t>
            </w:r>
          </w:p>
        </w:tc>
        <w:tc>
          <w:tcPr>
            <w:tcW w:w="1276" w:type="dxa"/>
            <w:tcBorders>
              <w:top w:val="nil"/>
              <w:left w:val="nil"/>
              <w:bottom w:val="single" w:sz="4" w:space="0" w:color="auto"/>
              <w:right w:val="single" w:sz="4" w:space="0" w:color="auto"/>
            </w:tcBorders>
            <w:shd w:val="clear" w:color="auto" w:fill="auto"/>
            <w:noWrap/>
            <w:vAlign w:val="center"/>
          </w:tcPr>
          <w:p w14:paraId="2D69B2C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11 525 617</w:t>
            </w:r>
          </w:p>
        </w:tc>
        <w:tc>
          <w:tcPr>
            <w:tcW w:w="1134" w:type="dxa"/>
            <w:tcBorders>
              <w:top w:val="nil"/>
              <w:left w:val="nil"/>
              <w:bottom w:val="single" w:sz="4" w:space="0" w:color="auto"/>
              <w:right w:val="single" w:sz="4" w:space="0" w:color="auto"/>
            </w:tcBorders>
            <w:shd w:val="clear" w:color="auto" w:fill="auto"/>
            <w:noWrap/>
            <w:vAlign w:val="center"/>
          </w:tcPr>
          <w:p w14:paraId="4AFB778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11 542 044</w:t>
            </w:r>
          </w:p>
        </w:tc>
        <w:tc>
          <w:tcPr>
            <w:tcW w:w="992" w:type="dxa"/>
            <w:tcBorders>
              <w:top w:val="nil"/>
              <w:left w:val="nil"/>
              <w:bottom w:val="single" w:sz="4" w:space="0" w:color="auto"/>
              <w:right w:val="single" w:sz="4" w:space="0" w:color="auto"/>
            </w:tcBorders>
            <w:shd w:val="clear" w:color="auto" w:fill="auto"/>
            <w:noWrap/>
            <w:vAlign w:val="center"/>
          </w:tcPr>
          <w:p w14:paraId="2C25084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11 680 417</w:t>
            </w:r>
          </w:p>
        </w:tc>
        <w:tc>
          <w:tcPr>
            <w:tcW w:w="1134" w:type="dxa"/>
            <w:tcBorders>
              <w:top w:val="nil"/>
              <w:left w:val="nil"/>
              <w:bottom w:val="single" w:sz="4" w:space="0" w:color="auto"/>
              <w:right w:val="single" w:sz="4" w:space="0" w:color="auto"/>
            </w:tcBorders>
            <w:shd w:val="clear" w:color="auto" w:fill="auto"/>
            <w:noWrap/>
            <w:vAlign w:val="center"/>
          </w:tcPr>
          <w:p w14:paraId="23BA5E6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3FC4AFD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11 680 417</w:t>
            </w:r>
          </w:p>
        </w:tc>
        <w:tc>
          <w:tcPr>
            <w:tcW w:w="1071" w:type="dxa"/>
            <w:tcBorders>
              <w:top w:val="nil"/>
              <w:left w:val="nil"/>
              <w:bottom w:val="single" w:sz="8" w:space="0" w:color="auto"/>
              <w:right w:val="single" w:sz="8" w:space="0" w:color="auto"/>
            </w:tcBorders>
            <w:shd w:val="clear" w:color="auto" w:fill="auto"/>
            <w:noWrap/>
            <w:vAlign w:val="center"/>
          </w:tcPr>
          <w:p w14:paraId="779AD92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2A539D1C"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724B06BF"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1.4. pasākums „Valsts sociālā nodrošinājuma pabalsta pārskatīšana”</w:t>
            </w:r>
          </w:p>
        </w:tc>
        <w:tc>
          <w:tcPr>
            <w:tcW w:w="1372" w:type="dxa"/>
            <w:tcBorders>
              <w:top w:val="nil"/>
              <w:left w:val="single" w:sz="8" w:space="0" w:color="auto"/>
              <w:bottom w:val="single" w:sz="8" w:space="0" w:color="auto"/>
              <w:right w:val="nil"/>
            </w:tcBorders>
            <w:shd w:val="clear" w:color="auto" w:fill="auto"/>
            <w:vAlign w:val="center"/>
          </w:tcPr>
          <w:p w14:paraId="434EC187"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3F632080"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8E29AC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72 409 323</w:t>
            </w:r>
          </w:p>
        </w:tc>
        <w:tc>
          <w:tcPr>
            <w:tcW w:w="1134" w:type="dxa"/>
            <w:tcBorders>
              <w:top w:val="nil"/>
              <w:left w:val="nil"/>
              <w:bottom w:val="single" w:sz="8" w:space="0" w:color="auto"/>
              <w:right w:val="single" w:sz="8" w:space="0" w:color="auto"/>
            </w:tcBorders>
            <w:shd w:val="clear" w:color="auto" w:fill="auto"/>
            <w:noWrap/>
            <w:vAlign w:val="center"/>
          </w:tcPr>
          <w:p w14:paraId="08589AB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78 718 658</w:t>
            </w:r>
          </w:p>
        </w:tc>
        <w:tc>
          <w:tcPr>
            <w:tcW w:w="1134" w:type="dxa"/>
            <w:tcBorders>
              <w:top w:val="nil"/>
              <w:left w:val="nil"/>
              <w:bottom w:val="single" w:sz="8" w:space="0" w:color="auto"/>
              <w:right w:val="single" w:sz="8" w:space="0" w:color="auto"/>
            </w:tcBorders>
            <w:shd w:val="clear" w:color="auto" w:fill="auto"/>
            <w:noWrap/>
            <w:vAlign w:val="center"/>
          </w:tcPr>
          <w:p w14:paraId="4A3315F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85 700 259</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24DEC89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1 053 747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11C278F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1 053 747</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6CA6637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1 053 747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6434CC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1EE5927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1 053 747</w:t>
            </w:r>
          </w:p>
        </w:tc>
        <w:tc>
          <w:tcPr>
            <w:tcW w:w="1071" w:type="dxa"/>
            <w:tcBorders>
              <w:top w:val="nil"/>
              <w:left w:val="nil"/>
              <w:bottom w:val="single" w:sz="8" w:space="0" w:color="auto"/>
              <w:right w:val="single" w:sz="8" w:space="0" w:color="auto"/>
            </w:tcBorders>
            <w:shd w:val="clear" w:color="auto" w:fill="auto"/>
            <w:noWrap/>
            <w:vAlign w:val="center"/>
          </w:tcPr>
          <w:p w14:paraId="683091B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2261C5DD"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64BEFD68"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0E0C6E8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 Labklājības ministrija</w:t>
            </w:r>
          </w:p>
        </w:tc>
        <w:tc>
          <w:tcPr>
            <w:tcW w:w="1559" w:type="dxa"/>
            <w:tcBorders>
              <w:top w:val="nil"/>
              <w:left w:val="single" w:sz="8" w:space="0" w:color="auto"/>
              <w:bottom w:val="single" w:sz="8" w:space="0" w:color="auto"/>
              <w:right w:val="nil"/>
            </w:tcBorders>
            <w:shd w:val="clear" w:color="auto" w:fill="auto"/>
            <w:vAlign w:val="center"/>
          </w:tcPr>
          <w:p w14:paraId="0DF7F7A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pamatbudžets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CE54CC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25 337 422</w:t>
            </w:r>
          </w:p>
        </w:tc>
        <w:tc>
          <w:tcPr>
            <w:tcW w:w="1134" w:type="dxa"/>
            <w:tcBorders>
              <w:top w:val="nil"/>
              <w:left w:val="nil"/>
              <w:bottom w:val="single" w:sz="8" w:space="0" w:color="auto"/>
              <w:right w:val="single" w:sz="8" w:space="0" w:color="auto"/>
            </w:tcBorders>
            <w:shd w:val="clear" w:color="auto" w:fill="auto"/>
            <w:noWrap/>
            <w:vAlign w:val="center"/>
          </w:tcPr>
          <w:p w14:paraId="03BFA9E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25 952 639</w:t>
            </w:r>
          </w:p>
        </w:tc>
        <w:tc>
          <w:tcPr>
            <w:tcW w:w="1134" w:type="dxa"/>
            <w:tcBorders>
              <w:top w:val="nil"/>
              <w:left w:val="nil"/>
              <w:bottom w:val="single" w:sz="8" w:space="0" w:color="auto"/>
              <w:right w:val="single" w:sz="8" w:space="0" w:color="auto"/>
            </w:tcBorders>
            <w:shd w:val="clear" w:color="auto" w:fill="auto"/>
            <w:noWrap/>
            <w:vAlign w:val="center"/>
          </w:tcPr>
          <w:p w14:paraId="6AE6494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26 581 517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1F9514E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54F0D0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34B380BD"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55E992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7926DD8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1071" w:type="dxa"/>
            <w:tcBorders>
              <w:top w:val="nil"/>
              <w:left w:val="nil"/>
              <w:bottom w:val="single" w:sz="8" w:space="0" w:color="auto"/>
              <w:right w:val="single" w:sz="8" w:space="0" w:color="auto"/>
            </w:tcBorders>
            <w:shd w:val="clear" w:color="auto" w:fill="auto"/>
            <w:noWrap/>
            <w:vAlign w:val="center"/>
          </w:tcPr>
          <w:p w14:paraId="630DC59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323A4DD7"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1BF075DF"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72E6A388"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151C891A" w14:textId="77777777" w:rsidR="007E5B96" w:rsidRPr="00482E46" w:rsidRDefault="007E5B96" w:rsidP="007E5B96">
            <w:pPr>
              <w:spacing w:after="0" w:line="240" w:lineRule="auto"/>
              <w:jc w:val="center"/>
              <w:rPr>
                <w:rFonts w:ascii="Times New Roman" w:hAnsi="Times New Roman" w:cs="Times New Roman"/>
                <w:sz w:val="16"/>
                <w:szCs w:val="16"/>
                <w:lang w:val="en-US"/>
              </w:rPr>
            </w:pPr>
            <w:r w:rsidRPr="00482E46">
              <w:rPr>
                <w:rFonts w:ascii="Times New Roman" w:hAnsi="Times New Roman" w:cs="Times New Roman"/>
                <w:sz w:val="16"/>
                <w:szCs w:val="16"/>
                <w:lang w:val="en-US"/>
              </w:rPr>
              <w:t xml:space="preserve">20.01.00 </w:t>
            </w:r>
            <w:r w:rsidRPr="00482E46">
              <w:rPr>
                <w:rFonts w:ascii="Times New Roman" w:hAnsi="Times New Roman" w:cs="Times New Roman"/>
                <w:sz w:val="16"/>
                <w:szCs w:val="16"/>
              </w:rPr>
              <w:t xml:space="preserve">"Valsts sociālie pabalsti" </w:t>
            </w:r>
            <w:r w:rsidRPr="00482E46">
              <w:rPr>
                <w:rFonts w:ascii="Times New Roman" w:hAnsi="Times New Roman" w:cs="Times New Roman"/>
                <w:i/>
                <w:sz w:val="16"/>
                <w:szCs w:val="16"/>
              </w:rPr>
              <w:t>(valsts sociālā nodrošinājuma pabalsts un apbedīšanas pabalsts)</w:t>
            </w:r>
            <w:r w:rsidRPr="00482E46">
              <w:rPr>
                <w:rFonts w:ascii="Times New Roman" w:hAnsi="Times New Roman" w:cs="Times New Roman"/>
                <w:sz w:val="16"/>
                <w:szCs w:val="16"/>
              </w:rPr>
              <w:t>, t.sk.:</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2C4651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25 337 422</w:t>
            </w:r>
          </w:p>
        </w:tc>
        <w:tc>
          <w:tcPr>
            <w:tcW w:w="1134" w:type="dxa"/>
            <w:tcBorders>
              <w:top w:val="nil"/>
              <w:left w:val="nil"/>
              <w:bottom w:val="single" w:sz="8" w:space="0" w:color="auto"/>
              <w:right w:val="single" w:sz="8" w:space="0" w:color="auto"/>
            </w:tcBorders>
            <w:shd w:val="clear" w:color="auto" w:fill="auto"/>
            <w:noWrap/>
            <w:vAlign w:val="center"/>
          </w:tcPr>
          <w:p w14:paraId="4367EBF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25 952 639</w:t>
            </w:r>
          </w:p>
        </w:tc>
        <w:tc>
          <w:tcPr>
            <w:tcW w:w="1134" w:type="dxa"/>
            <w:tcBorders>
              <w:top w:val="nil"/>
              <w:left w:val="nil"/>
              <w:bottom w:val="single" w:sz="8" w:space="0" w:color="auto"/>
              <w:right w:val="single" w:sz="8" w:space="0" w:color="auto"/>
            </w:tcBorders>
            <w:shd w:val="clear" w:color="auto" w:fill="auto"/>
            <w:noWrap/>
            <w:vAlign w:val="center"/>
          </w:tcPr>
          <w:p w14:paraId="04D53CA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26 581 517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03859BA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7B22C1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49524BF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7538315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07CAD4A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1071" w:type="dxa"/>
            <w:tcBorders>
              <w:top w:val="nil"/>
              <w:left w:val="nil"/>
              <w:bottom w:val="single" w:sz="8" w:space="0" w:color="auto"/>
              <w:right w:val="single" w:sz="8" w:space="0" w:color="auto"/>
            </w:tcBorders>
            <w:shd w:val="clear" w:color="auto" w:fill="auto"/>
            <w:noWrap/>
            <w:vAlign w:val="center"/>
          </w:tcPr>
          <w:p w14:paraId="0B4D5EC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19297F6F"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01C8FE83"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16D88D0F"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0CA8250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VSNP noteikto vecumu sasniegušajiem</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9A197A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i/>
                <w:iCs/>
                <w:sz w:val="16"/>
                <w:szCs w:val="16"/>
              </w:rPr>
              <w:t>25 243 815</w:t>
            </w:r>
          </w:p>
        </w:tc>
        <w:tc>
          <w:tcPr>
            <w:tcW w:w="1134" w:type="dxa"/>
            <w:tcBorders>
              <w:top w:val="nil"/>
              <w:left w:val="nil"/>
              <w:bottom w:val="single" w:sz="8" w:space="0" w:color="auto"/>
              <w:right w:val="single" w:sz="8" w:space="0" w:color="auto"/>
            </w:tcBorders>
            <w:shd w:val="clear" w:color="auto" w:fill="auto"/>
            <w:noWrap/>
            <w:vAlign w:val="center"/>
          </w:tcPr>
          <w:p w14:paraId="37446D5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i/>
                <w:iCs/>
                <w:sz w:val="16"/>
                <w:szCs w:val="16"/>
              </w:rPr>
              <w:t>25 854 104</w:t>
            </w:r>
          </w:p>
        </w:tc>
        <w:tc>
          <w:tcPr>
            <w:tcW w:w="1134" w:type="dxa"/>
            <w:tcBorders>
              <w:top w:val="nil"/>
              <w:left w:val="nil"/>
              <w:bottom w:val="single" w:sz="8" w:space="0" w:color="auto"/>
              <w:right w:val="single" w:sz="8" w:space="0" w:color="auto"/>
            </w:tcBorders>
            <w:shd w:val="clear" w:color="auto" w:fill="auto"/>
            <w:noWrap/>
            <w:vAlign w:val="center"/>
          </w:tcPr>
          <w:p w14:paraId="5722690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i/>
                <w:iCs/>
                <w:sz w:val="16"/>
                <w:szCs w:val="16"/>
              </w:rPr>
              <w:t>26 478 057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5E234E7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609 199</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B86E64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609 199</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513E107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609 199</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550A355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03AD267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609 199</w:t>
            </w:r>
          </w:p>
        </w:tc>
        <w:tc>
          <w:tcPr>
            <w:tcW w:w="1071" w:type="dxa"/>
            <w:tcBorders>
              <w:top w:val="nil"/>
              <w:left w:val="nil"/>
              <w:bottom w:val="single" w:sz="8" w:space="0" w:color="auto"/>
              <w:right w:val="single" w:sz="8" w:space="0" w:color="auto"/>
            </w:tcBorders>
            <w:shd w:val="clear" w:color="auto" w:fill="auto"/>
            <w:noWrap/>
            <w:vAlign w:val="center"/>
          </w:tcPr>
          <w:p w14:paraId="24A9979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597A989D"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680A774D"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748FA4BA"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45AF790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Apbedīšanas pabalsts VSNP saņēmēja nāves gadījumā</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7C27B9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i/>
                <w:iCs/>
                <w:sz w:val="16"/>
                <w:szCs w:val="16"/>
              </w:rPr>
              <w:t>93 607</w:t>
            </w:r>
          </w:p>
        </w:tc>
        <w:tc>
          <w:tcPr>
            <w:tcW w:w="1134" w:type="dxa"/>
            <w:tcBorders>
              <w:top w:val="nil"/>
              <w:left w:val="nil"/>
              <w:bottom w:val="single" w:sz="8" w:space="0" w:color="auto"/>
              <w:right w:val="single" w:sz="8" w:space="0" w:color="auto"/>
            </w:tcBorders>
            <w:shd w:val="clear" w:color="auto" w:fill="auto"/>
            <w:noWrap/>
            <w:vAlign w:val="center"/>
          </w:tcPr>
          <w:p w14:paraId="7B0D758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i/>
                <w:iCs/>
                <w:sz w:val="16"/>
                <w:szCs w:val="16"/>
              </w:rPr>
              <w:t>98 535</w:t>
            </w:r>
          </w:p>
        </w:tc>
        <w:tc>
          <w:tcPr>
            <w:tcW w:w="1134" w:type="dxa"/>
            <w:tcBorders>
              <w:top w:val="nil"/>
              <w:left w:val="nil"/>
              <w:bottom w:val="single" w:sz="8" w:space="0" w:color="auto"/>
              <w:right w:val="single" w:sz="8" w:space="0" w:color="auto"/>
            </w:tcBorders>
            <w:shd w:val="clear" w:color="auto" w:fill="auto"/>
            <w:noWrap/>
            <w:vAlign w:val="center"/>
          </w:tcPr>
          <w:p w14:paraId="4E63868D"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i/>
                <w:iCs/>
                <w:sz w:val="16"/>
                <w:szCs w:val="16"/>
              </w:rPr>
              <w:t>103 460</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5B2DB17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27 976</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2FD8E0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27 976</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543D6E3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27 976</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53B91FA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7FFF151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27 976</w:t>
            </w:r>
          </w:p>
        </w:tc>
        <w:tc>
          <w:tcPr>
            <w:tcW w:w="1071" w:type="dxa"/>
            <w:tcBorders>
              <w:top w:val="nil"/>
              <w:left w:val="nil"/>
              <w:bottom w:val="single" w:sz="8" w:space="0" w:color="auto"/>
              <w:right w:val="single" w:sz="8" w:space="0" w:color="auto"/>
            </w:tcBorders>
            <w:shd w:val="clear" w:color="auto" w:fill="auto"/>
            <w:noWrap/>
            <w:vAlign w:val="center"/>
          </w:tcPr>
          <w:p w14:paraId="77D8F6A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254DA5A4"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4F3DB14D"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0CC7B0E4"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63D9CD1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speciālais budžets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59E5A1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47 071 901</w:t>
            </w:r>
          </w:p>
        </w:tc>
        <w:tc>
          <w:tcPr>
            <w:tcW w:w="1134" w:type="dxa"/>
            <w:tcBorders>
              <w:top w:val="nil"/>
              <w:left w:val="nil"/>
              <w:bottom w:val="single" w:sz="8" w:space="0" w:color="auto"/>
              <w:right w:val="single" w:sz="8" w:space="0" w:color="auto"/>
            </w:tcBorders>
            <w:shd w:val="clear" w:color="auto" w:fill="auto"/>
            <w:noWrap/>
            <w:vAlign w:val="center"/>
          </w:tcPr>
          <w:p w14:paraId="16F27FD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52 766 019</w:t>
            </w:r>
          </w:p>
        </w:tc>
        <w:tc>
          <w:tcPr>
            <w:tcW w:w="1134" w:type="dxa"/>
            <w:tcBorders>
              <w:top w:val="nil"/>
              <w:left w:val="nil"/>
              <w:bottom w:val="single" w:sz="8" w:space="0" w:color="auto"/>
              <w:right w:val="single" w:sz="8" w:space="0" w:color="auto"/>
            </w:tcBorders>
            <w:shd w:val="clear" w:color="auto" w:fill="auto"/>
            <w:noWrap/>
            <w:vAlign w:val="center"/>
          </w:tcPr>
          <w:p w14:paraId="70202FE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59 118 742</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1DD9A87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416 572</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2210CC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416 572</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08F46B4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416 572</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23C3C6ED"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28B346E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416 572</w:t>
            </w:r>
          </w:p>
        </w:tc>
        <w:tc>
          <w:tcPr>
            <w:tcW w:w="1071" w:type="dxa"/>
            <w:tcBorders>
              <w:top w:val="nil"/>
              <w:left w:val="nil"/>
              <w:bottom w:val="single" w:sz="8" w:space="0" w:color="auto"/>
              <w:right w:val="single" w:sz="8" w:space="0" w:color="auto"/>
            </w:tcBorders>
            <w:shd w:val="clear" w:color="auto" w:fill="auto"/>
            <w:noWrap/>
            <w:vAlign w:val="center"/>
          </w:tcPr>
          <w:p w14:paraId="00B4708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72A7A44C"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ED839B4"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382A8B6A"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53333B9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 xml:space="preserve">04.02.00 “Nodarbinātības speciālais budžets” </w:t>
            </w:r>
            <w:r w:rsidRPr="00482E46">
              <w:rPr>
                <w:rFonts w:ascii="Times New Roman" w:hAnsi="Times New Roman" w:cs="Times New Roman"/>
                <w:sz w:val="16"/>
                <w:szCs w:val="16"/>
              </w:rPr>
              <w:lastRenderedPageBreak/>
              <w:t>(Apbedīšanas pabalsts)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F82A69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lastRenderedPageBreak/>
              <w:t>27 661</w:t>
            </w:r>
          </w:p>
        </w:tc>
        <w:tc>
          <w:tcPr>
            <w:tcW w:w="1134" w:type="dxa"/>
            <w:tcBorders>
              <w:top w:val="nil"/>
              <w:left w:val="nil"/>
              <w:bottom w:val="single" w:sz="8" w:space="0" w:color="auto"/>
              <w:right w:val="single" w:sz="8" w:space="0" w:color="auto"/>
            </w:tcBorders>
            <w:shd w:val="clear" w:color="auto" w:fill="auto"/>
            <w:noWrap/>
            <w:vAlign w:val="center"/>
          </w:tcPr>
          <w:p w14:paraId="023DBD4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27 661</w:t>
            </w:r>
          </w:p>
        </w:tc>
        <w:tc>
          <w:tcPr>
            <w:tcW w:w="1134" w:type="dxa"/>
            <w:tcBorders>
              <w:top w:val="nil"/>
              <w:left w:val="nil"/>
              <w:bottom w:val="single" w:sz="8" w:space="0" w:color="auto"/>
              <w:right w:val="single" w:sz="8" w:space="0" w:color="auto"/>
            </w:tcBorders>
            <w:shd w:val="clear" w:color="auto" w:fill="auto"/>
            <w:noWrap/>
            <w:vAlign w:val="center"/>
          </w:tcPr>
          <w:p w14:paraId="15943A1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27 661</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72848B1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15 107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1DA192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15 107</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0703AE6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15 107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34793D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5BFE9B4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15 107</w:t>
            </w:r>
          </w:p>
        </w:tc>
        <w:tc>
          <w:tcPr>
            <w:tcW w:w="1071" w:type="dxa"/>
            <w:tcBorders>
              <w:top w:val="nil"/>
              <w:left w:val="nil"/>
              <w:bottom w:val="single" w:sz="8" w:space="0" w:color="auto"/>
              <w:right w:val="single" w:sz="8" w:space="0" w:color="auto"/>
            </w:tcBorders>
            <w:shd w:val="clear" w:color="auto" w:fill="auto"/>
            <w:noWrap/>
            <w:vAlign w:val="center"/>
          </w:tcPr>
          <w:p w14:paraId="5198EC2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269FAB71"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456F08C"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3656E4EE"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3E994F8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04.03.00 “Darba negadījumu speciālais budžets”, t.sk.:</w:t>
            </w:r>
          </w:p>
        </w:tc>
        <w:tc>
          <w:tcPr>
            <w:tcW w:w="1134" w:type="dxa"/>
            <w:tcBorders>
              <w:top w:val="nil"/>
              <w:left w:val="nil"/>
              <w:bottom w:val="single" w:sz="8" w:space="0" w:color="auto"/>
              <w:right w:val="single" w:sz="8" w:space="0" w:color="auto"/>
            </w:tcBorders>
            <w:shd w:val="clear" w:color="auto" w:fill="auto"/>
            <w:noWrap/>
            <w:vAlign w:val="center"/>
          </w:tcPr>
          <w:p w14:paraId="1A8D02C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42 653 074</w:t>
            </w:r>
          </w:p>
        </w:tc>
        <w:tc>
          <w:tcPr>
            <w:tcW w:w="1134" w:type="dxa"/>
            <w:tcBorders>
              <w:top w:val="nil"/>
              <w:left w:val="nil"/>
              <w:bottom w:val="single" w:sz="8" w:space="0" w:color="auto"/>
              <w:right w:val="single" w:sz="8" w:space="0" w:color="auto"/>
            </w:tcBorders>
            <w:shd w:val="clear" w:color="auto" w:fill="auto"/>
            <w:noWrap/>
            <w:vAlign w:val="center"/>
          </w:tcPr>
          <w:p w14:paraId="2EB0552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48 010 789</w:t>
            </w:r>
          </w:p>
        </w:tc>
        <w:tc>
          <w:tcPr>
            <w:tcW w:w="1134" w:type="dxa"/>
            <w:tcBorders>
              <w:top w:val="nil"/>
              <w:left w:val="nil"/>
              <w:bottom w:val="single" w:sz="8" w:space="0" w:color="auto"/>
              <w:right w:val="single" w:sz="8" w:space="0" w:color="auto"/>
            </w:tcBorders>
            <w:shd w:val="clear" w:color="auto" w:fill="auto"/>
            <w:noWrap/>
            <w:vAlign w:val="center"/>
          </w:tcPr>
          <w:p w14:paraId="3DBE756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53 995 491</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4EA9F26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186 421</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8C4AC3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186 421</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5C1065B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186 421</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7C1A26B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124C3E8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186 421</w:t>
            </w:r>
          </w:p>
        </w:tc>
        <w:tc>
          <w:tcPr>
            <w:tcW w:w="1071" w:type="dxa"/>
            <w:tcBorders>
              <w:top w:val="nil"/>
              <w:left w:val="nil"/>
              <w:bottom w:val="single" w:sz="8" w:space="0" w:color="auto"/>
              <w:right w:val="single" w:sz="8" w:space="0" w:color="auto"/>
            </w:tcBorders>
            <w:shd w:val="clear" w:color="auto" w:fill="auto"/>
            <w:noWrap/>
            <w:vAlign w:val="center"/>
          </w:tcPr>
          <w:p w14:paraId="1206B6C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4A68CC7B"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5680E724"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2A3028CB"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1499CFF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Atlīdzība par darbspēju zaudējumu</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BCCC10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41 202 185</w:t>
            </w:r>
          </w:p>
        </w:tc>
        <w:tc>
          <w:tcPr>
            <w:tcW w:w="1134" w:type="dxa"/>
            <w:tcBorders>
              <w:top w:val="nil"/>
              <w:left w:val="nil"/>
              <w:bottom w:val="single" w:sz="8" w:space="0" w:color="auto"/>
              <w:right w:val="single" w:sz="8" w:space="0" w:color="auto"/>
            </w:tcBorders>
            <w:shd w:val="clear" w:color="auto" w:fill="auto"/>
            <w:noWrap/>
            <w:vAlign w:val="center"/>
          </w:tcPr>
          <w:p w14:paraId="2915F22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46 425 152</w:t>
            </w:r>
          </w:p>
        </w:tc>
        <w:tc>
          <w:tcPr>
            <w:tcW w:w="1134" w:type="dxa"/>
            <w:tcBorders>
              <w:top w:val="nil"/>
              <w:left w:val="nil"/>
              <w:bottom w:val="single" w:sz="8" w:space="0" w:color="auto"/>
              <w:right w:val="single" w:sz="8" w:space="0" w:color="auto"/>
            </w:tcBorders>
            <w:shd w:val="clear" w:color="auto" w:fill="auto"/>
            <w:noWrap/>
            <w:vAlign w:val="center"/>
          </w:tcPr>
          <w:p w14:paraId="49F7761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52 263 549</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357A4BD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96 373</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2FBC37C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96 373</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62B4510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96 373</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A95C99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1F649C3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96 373</w:t>
            </w:r>
          </w:p>
        </w:tc>
        <w:tc>
          <w:tcPr>
            <w:tcW w:w="1071" w:type="dxa"/>
            <w:tcBorders>
              <w:top w:val="nil"/>
              <w:left w:val="nil"/>
              <w:bottom w:val="single" w:sz="8" w:space="0" w:color="auto"/>
              <w:right w:val="single" w:sz="8" w:space="0" w:color="auto"/>
            </w:tcBorders>
            <w:shd w:val="clear" w:color="auto" w:fill="auto"/>
            <w:noWrap/>
            <w:vAlign w:val="center"/>
          </w:tcPr>
          <w:p w14:paraId="71C9164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39C6E8CF"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31795C22"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17D048D7"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2C87145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Pārējie pabalsti (atlīdzības par ārstēšanās un rehabilitācijas izdevumiem)</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523CB8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1 450 889</w:t>
            </w:r>
          </w:p>
        </w:tc>
        <w:tc>
          <w:tcPr>
            <w:tcW w:w="1134" w:type="dxa"/>
            <w:tcBorders>
              <w:top w:val="nil"/>
              <w:left w:val="nil"/>
              <w:bottom w:val="single" w:sz="8" w:space="0" w:color="auto"/>
              <w:right w:val="single" w:sz="8" w:space="0" w:color="auto"/>
            </w:tcBorders>
            <w:shd w:val="clear" w:color="auto" w:fill="auto"/>
            <w:noWrap/>
            <w:vAlign w:val="center"/>
          </w:tcPr>
          <w:p w14:paraId="594310C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1 585 637</w:t>
            </w:r>
          </w:p>
        </w:tc>
        <w:tc>
          <w:tcPr>
            <w:tcW w:w="1134" w:type="dxa"/>
            <w:tcBorders>
              <w:top w:val="nil"/>
              <w:left w:val="nil"/>
              <w:bottom w:val="single" w:sz="8" w:space="0" w:color="auto"/>
              <w:right w:val="single" w:sz="8" w:space="0" w:color="auto"/>
            </w:tcBorders>
            <w:shd w:val="clear" w:color="auto" w:fill="auto"/>
            <w:noWrap/>
            <w:vAlign w:val="center"/>
          </w:tcPr>
          <w:p w14:paraId="7CE7278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1 731 942</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4AE4A80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90 048</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10F1F1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90 048</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7C28633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90 048</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472EEC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383E176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90 048</w:t>
            </w:r>
          </w:p>
        </w:tc>
        <w:tc>
          <w:tcPr>
            <w:tcW w:w="1071" w:type="dxa"/>
            <w:tcBorders>
              <w:top w:val="nil"/>
              <w:left w:val="nil"/>
              <w:bottom w:val="single" w:sz="8" w:space="0" w:color="auto"/>
              <w:right w:val="single" w:sz="8" w:space="0" w:color="auto"/>
            </w:tcBorders>
            <w:shd w:val="clear" w:color="auto" w:fill="auto"/>
            <w:noWrap/>
            <w:vAlign w:val="center"/>
          </w:tcPr>
          <w:p w14:paraId="4114106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75FD9CC0"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1EDE246B"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4B27E0D5"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53E91B8D"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04.04.00 “Invaliditātes, maternitātes un slimības speciālais budžets”, t.sk.:</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0D2D7B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4 391 166</w:t>
            </w:r>
          </w:p>
        </w:tc>
        <w:tc>
          <w:tcPr>
            <w:tcW w:w="1134" w:type="dxa"/>
            <w:tcBorders>
              <w:top w:val="nil"/>
              <w:left w:val="nil"/>
              <w:bottom w:val="single" w:sz="8" w:space="0" w:color="auto"/>
              <w:right w:val="single" w:sz="8" w:space="0" w:color="auto"/>
            </w:tcBorders>
            <w:shd w:val="clear" w:color="auto" w:fill="auto"/>
            <w:noWrap/>
            <w:vAlign w:val="center"/>
          </w:tcPr>
          <w:p w14:paraId="23A9C1F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4 727 569</w:t>
            </w:r>
          </w:p>
        </w:tc>
        <w:tc>
          <w:tcPr>
            <w:tcW w:w="1134" w:type="dxa"/>
            <w:tcBorders>
              <w:top w:val="nil"/>
              <w:left w:val="nil"/>
              <w:bottom w:val="single" w:sz="8" w:space="0" w:color="auto"/>
              <w:right w:val="single" w:sz="8" w:space="0" w:color="auto"/>
            </w:tcBorders>
            <w:shd w:val="clear" w:color="auto" w:fill="auto"/>
            <w:noWrap/>
            <w:vAlign w:val="center"/>
          </w:tcPr>
          <w:p w14:paraId="42824B8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5 095 590</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1B98B2D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215 044</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C10D2E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215 044</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3C7856C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215 044</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FA65FE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5CBAA0B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215 044</w:t>
            </w:r>
          </w:p>
        </w:tc>
        <w:tc>
          <w:tcPr>
            <w:tcW w:w="1071" w:type="dxa"/>
            <w:tcBorders>
              <w:top w:val="nil"/>
              <w:left w:val="nil"/>
              <w:bottom w:val="single" w:sz="8" w:space="0" w:color="auto"/>
              <w:right w:val="single" w:sz="8" w:space="0" w:color="auto"/>
            </w:tcBorders>
            <w:shd w:val="clear" w:color="auto" w:fill="auto"/>
            <w:noWrap/>
            <w:vAlign w:val="center"/>
          </w:tcPr>
          <w:p w14:paraId="7EB4B7D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3AD0A960"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1D737673"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7193E7A0"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5229DAC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Apbedīšanas pabalsts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ABA4B9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3 157 835</w:t>
            </w:r>
          </w:p>
        </w:tc>
        <w:tc>
          <w:tcPr>
            <w:tcW w:w="1134" w:type="dxa"/>
            <w:tcBorders>
              <w:top w:val="nil"/>
              <w:left w:val="nil"/>
              <w:bottom w:val="single" w:sz="8" w:space="0" w:color="auto"/>
              <w:right w:val="single" w:sz="8" w:space="0" w:color="auto"/>
            </w:tcBorders>
            <w:shd w:val="clear" w:color="auto" w:fill="auto"/>
            <w:noWrap/>
            <w:vAlign w:val="center"/>
          </w:tcPr>
          <w:p w14:paraId="47F20CF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3 439 412</w:t>
            </w:r>
          </w:p>
        </w:tc>
        <w:tc>
          <w:tcPr>
            <w:tcW w:w="1134" w:type="dxa"/>
            <w:tcBorders>
              <w:top w:val="nil"/>
              <w:left w:val="nil"/>
              <w:bottom w:val="single" w:sz="8" w:space="0" w:color="auto"/>
              <w:right w:val="single" w:sz="8" w:space="0" w:color="auto"/>
            </w:tcBorders>
            <w:shd w:val="clear" w:color="auto" w:fill="auto"/>
            <w:noWrap/>
            <w:vAlign w:val="center"/>
          </w:tcPr>
          <w:p w14:paraId="2BE8FD6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3 750 536</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244F55A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12 694</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1295C8B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12 694</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17415D7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12 694</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1AC2B7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050BA69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12 694</w:t>
            </w:r>
          </w:p>
        </w:tc>
        <w:tc>
          <w:tcPr>
            <w:tcW w:w="1071" w:type="dxa"/>
            <w:tcBorders>
              <w:top w:val="nil"/>
              <w:left w:val="nil"/>
              <w:bottom w:val="single" w:sz="8" w:space="0" w:color="auto"/>
              <w:right w:val="single" w:sz="8" w:space="0" w:color="auto"/>
            </w:tcBorders>
            <w:shd w:val="clear" w:color="auto" w:fill="auto"/>
            <w:noWrap/>
            <w:vAlign w:val="center"/>
          </w:tcPr>
          <w:p w14:paraId="2B035B4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16E0A933"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71FE9CC4"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4FD103B0"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208753C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Kaitējuma atlīdzības, ja kaitējums darbā nodarīts līdz 01.01.1997.</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2A5AEC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1 233 331</w:t>
            </w:r>
          </w:p>
        </w:tc>
        <w:tc>
          <w:tcPr>
            <w:tcW w:w="1134" w:type="dxa"/>
            <w:tcBorders>
              <w:top w:val="nil"/>
              <w:left w:val="nil"/>
              <w:bottom w:val="single" w:sz="8" w:space="0" w:color="auto"/>
              <w:right w:val="single" w:sz="8" w:space="0" w:color="auto"/>
            </w:tcBorders>
            <w:shd w:val="clear" w:color="auto" w:fill="auto"/>
            <w:noWrap/>
            <w:vAlign w:val="center"/>
          </w:tcPr>
          <w:p w14:paraId="292F6FC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1 288 157</w:t>
            </w:r>
          </w:p>
        </w:tc>
        <w:tc>
          <w:tcPr>
            <w:tcW w:w="1134" w:type="dxa"/>
            <w:tcBorders>
              <w:top w:val="nil"/>
              <w:left w:val="nil"/>
              <w:bottom w:val="single" w:sz="8" w:space="0" w:color="auto"/>
              <w:right w:val="single" w:sz="8" w:space="0" w:color="auto"/>
            </w:tcBorders>
            <w:shd w:val="clear" w:color="auto" w:fill="auto"/>
            <w:noWrap/>
            <w:vAlign w:val="center"/>
          </w:tcPr>
          <w:p w14:paraId="1BDECF9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1 345 054</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4DCF0FED"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202 350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1BA2CDC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202 350</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4FBD9E4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202 350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86E69E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7EE1A7C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202 350</w:t>
            </w:r>
          </w:p>
        </w:tc>
        <w:tc>
          <w:tcPr>
            <w:tcW w:w="1071" w:type="dxa"/>
            <w:tcBorders>
              <w:top w:val="nil"/>
              <w:left w:val="nil"/>
              <w:bottom w:val="single" w:sz="8" w:space="0" w:color="auto"/>
              <w:right w:val="single" w:sz="8" w:space="0" w:color="auto"/>
            </w:tcBorders>
            <w:shd w:val="clear" w:color="auto" w:fill="auto"/>
            <w:noWrap/>
            <w:vAlign w:val="center"/>
          </w:tcPr>
          <w:p w14:paraId="31EE1D2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7FD69393"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43C7C911"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1.5. pasākums Valsts sociālā nodrošinājuma pabalsta pārskatīšana personām ar invaliditāti.</w:t>
            </w:r>
          </w:p>
        </w:tc>
        <w:tc>
          <w:tcPr>
            <w:tcW w:w="1372" w:type="dxa"/>
            <w:tcBorders>
              <w:top w:val="nil"/>
              <w:left w:val="single" w:sz="8" w:space="0" w:color="auto"/>
              <w:bottom w:val="single" w:sz="8" w:space="0" w:color="auto"/>
              <w:right w:val="nil"/>
            </w:tcBorders>
            <w:shd w:val="clear" w:color="auto" w:fill="auto"/>
            <w:vAlign w:val="center"/>
          </w:tcPr>
          <w:p w14:paraId="62796C3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 Labklājības ministrija</w:t>
            </w:r>
          </w:p>
        </w:tc>
        <w:tc>
          <w:tcPr>
            <w:tcW w:w="1559" w:type="dxa"/>
            <w:tcBorders>
              <w:top w:val="nil"/>
              <w:left w:val="single" w:sz="8" w:space="0" w:color="auto"/>
              <w:bottom w:val="single" w:sz="8" w:space="0" w:color="auto"/>
              <w:right w:val="nil"/>
            </w:tcBorders>
            <w:shd w:val="clear" w:color="auto" w:fill="auto"/>
            <w:vAlign w:val="center"/>
          </w:tcPr>
          <w:p w14:paraId="6739480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 xml:space="preserve">20.01.00 "Valsts sociālie pabalsti" </w:t>
            </w:r>
            <w:r w:rsidRPr="00482E46">
              <w:rPr>
                <w:rFonts w:ascii="Times New Roman" w:hAnsi="Times New Roman" w:cs="Times New Roman"/>
                <w:i/>
                <w:sz w:val="16"/>
                <w:szCs w:val="16"/>
              </w:rPr>
              <w:t>(valsts sociālā nodrošinājuma pabalsts)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B8E254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25 243 815</w:t>
            </w:r>
          </w:p>
        </w:tc>
        <w:tc>
          <w:tcPr>
            <w:tcW w:w="1134" w:type="dxa"/>
            <w:tcBorders>
              <w:top w:val="nil"/>
              <w:left w:val="nil"/>
              <w:bottom w:val="single" w:sz="8" w:space="0" w:color="auto"/>
              <w:right w:val="single" w:sz="8" w:space="0" w:color="auto"/>
            </w:tcBorders>
            <w:shd w:val="clear" w:color="auto" w:fill="auto"/>
            <w:noWrap/>
            <w:vAlign w:val="center"/>
          </w:tcPr>
          <w:p w14:paraId="373875E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25 854 104</w:t>
            </w:r>
          </w:p>
        </w:tc>
        <w:tc>
          <w:tcPr>
            <w:tcW w:w="1134" w:type="dxa"/>
            <w:tcBorders>
              <w:top w:val="nil"/>
              <w:left w:val="nil"/>
              <w:bottom w:val="single" w:sz="8" w:space="0" w:color="auto"/>
              <w:right w:val="single" w:sz="8" w:space="0" w:color="auto"/>
            </w:tcBorders>
            <w:shd w:val="clear" w:color="auto" w:fill="auto"/>
            <w:noWrap/>
            <w:vAlign w:val="center"/>
          </w:tcPr>
          <w:p w14:paraId="0C10BED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26 478 057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7977263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3 087 590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B01BE1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3 087 590</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3CE6FF9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3 087 590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4E7AEA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472406F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3 087 590</w:t>
            </w:r>
          </w:p>
        </w:tc>
        <w:tc>
          <w:tcPr>
            <w:tcW w:w="1071" w:type="dxa"/>
            <w:tcBorders>
              <w:top w:val="nil"/>
              <w:left w:val="nil"/>
              <w:bottom w:val="single" w:sz="8" w:space="0" w:color="auto"/>
              <w:right w:val="single" w:sz="8" w:space="0" w:color="auto"/>
            </w:tcBorders>
            <w:shd w:val="clear" w:color="auto" w:fill="auto"/>
            <w:noWrap/>
            <w:vAlign w:val="center"/>
          </w:tcPr>
          <w:p w14:paraId="4C2D45AB" w14:textId="77777777" w:rsidR="007E5B96" w:rsidRPr="00482E46" w:rsidRDefault="007E5B96" w:rsidP="007E5B96">
            <w:pPr>
              <w:spacing w:after="0" w:line="240" w:lineRule="auto"/>
              <w:jc w:val="center"/>
              <w:rPr>
                <w:rFonts w:ascii="Times New Roman" w:hAnsi="Times New Roman" w:cs="Times New Roman"/>
                <w:b/>
                <w:sz w:val="16"/>
                <w:szCs w:val="16"/>
              </w:rPr>
            </w:pPr>
            <w:r w:rsidRPr="00482E46">
              <w:rPr>
                <w:rFonts w:ascii="Times New Roman" w:hAnsi="Times New Roman" w:cs="Times New Roman"/>
                <w:b/>
                <w:sz w:val="16"/>
                <w:szCs w:val="16"/>
              </w:rPr>
              <w:t>0</w:t>
            </w:r>
          </w:p>
        </w:tc>
      </w:tr>
      <w:tr w:rsidR="007E5B96" w:rsidRPr="00BE135E" w14:paraId="4C2BB031"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65E8622A"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1.6. pasākums Valsts sociālā nodrošinājuma pabalsta saņēmējiem pabalsta ikgadēja indeksācija ar patēriņa cenu indeksu.</w:t>
            </w:r>
          </w:p>
        </w:tc>
        <w:tc>
          <w:tcPr>
            <w:tcW w:w="1372" w:type="dxa"/>
            <w:tcBorders>
              <w:top w:val="nil"/>
              <w:left w:val="single" w:sz="8" w:space="0" w:color="auto"/>
              <w:bottom w:val="single" w:sz="8" w:space="0" w:color="auto"/>
              <w:right w:val="nil"/>
            </w:tcBorders>
            <w:shd w:val="clear" w:color="auto" w:fill="auto"/>
            <w:vAlign w:val="center"/>
          </w:tcPr>
          <w:p w14:paraId="1F0AD78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 Labklājības ministrija</w:t>
            </w:r>
          </w:p>
        </w:tc>
        <w:tc>
          <w:tcPr>
            <w:tcW w:w="1559" w:type="dxa"/>
            <w:tcBorders>
              <w:top w:val="nil"/>
              <w:left w:val="single" w:sz="8" w:space="0" w:color="auto"/>
              <w:bottom w:val="single" w:sz="8" w:space="0" w:color="auto"/>
              <w:right w:val="nil"/>
            </w:tcBorders>
            <w:shd w:val="clear" w:color="auto" w:fill="auto"/>
            <w:vAlign w:val="center"/>
          </w:tcPr>
          <w:p w14:paraId="7DFB099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 xml:space="preserve">20.01.00 "Valsts sociālie pabalsti" </w:t>
            </w:r>
            <w:r w:rsidRPr="00482E46">
              <w:rPr>
                <w:rFonts w:ascii="Times New Roman" w:hAnsi="Times New Roman" w:cs="Times New Roman"/>
                <w:i/>
                <w:sz w:val="16"/>
                <w:szCs w:val="16"/>
              </w:rPr>
              <w:t>(valsts sociālā nodrošinājuma pabalsts)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2ABE4D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25 243 815</w:t>
            </w:r>
          </w:p>
        </w:tc>
        <w:tc>
          <w:tcPr>
            <w:tcW w:w="1134" w:type="dxa"/>
            <w:tcBorders>
              <w:top w:val="nil"/>
              <w:left w:val="nil"/>
              <w:bottom w:val="single" w:sz="8" w:space="0" w:color="auto"/>
              <w:right w:val="single" w:sz="8" w:space="0" w:color="auto"/>
            </w:tcBorders>
            <w:shd w:val="clear" w:color="auto" w:fill="auto"/>
            <w:noWrap/>
            <w:vAlign w:val="center"/>
          </w:tcPr>
          <w:p w14:paraId="3777A14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25 854 104</w:t>
            </w:r>
          </w:p>
        </w:tc>
        <w:tc>
          <w:tcPr>
            <w:tcW w:w="1134" w:type="dxa"/>
            <w:tcBorders>
              <w:top w:val="nil"/>
              <w:left w:val="nil"/>
              <w:bottom w:val="single" w:sz="8" w:space="0" w:color="auto"/>
              <w:right w:val="single" w:sz="8" w:space="0" w:color="auto"/>
            </w:tcBorders>
            <w:shd w:val="clear" w:color="auto" w:fill="auto"/>
            <w:noWrap/>
            <w:vAlign w:val="center"/>
          </w:tcPr>
          <w:p w14:paraId="0372834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26 478 057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5B22D88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2DA043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168 016</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60E19DC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832 685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A6DF02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76A29F0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832 685</w:t>
            </w:r>
          </w:p>
        </w:tc>
        <w:tc>
          <w:tcPr>
            <w:tcW w:w="1071" w:type="dxa"/>
            <w:tcBorders>
              <w:top w:val="nil"/>
              <w:left w:val="nil"/>
              <w:bottom w:val="single" w:sz="8" w:space="0" w:color="auto"/>
              <w:right w:val="single" w:sz="8" w:space="0" w:color="auto"/>
            </w:tcBorders>
            <w:shd w:val="clear" w:color="auto" w:fill="auto"/>
            <w:noWrap/>
            <w:vAlign w:val="center"/>
          </w:tcPr>
          <w:p w14:paraId="57BB6C04" w14:textId="77777777" w:rsidR="007E5B96" w:rsidRPr="00482E46" w:rsidRDefault="007E5B96" w:rsidP="007E5B96">
            <w:pPr>
              <w:spacing w:after="0" w:line="240" w:lineRule="auto"/>
              <w:jc w:val="center"/>
              <w:rPr>
                <w:rFonts w:ascii="Times New Roman" w:hAnsi="Times New Roman" w:cs="Times New Roman"/>
                <w:b/>
                <w:sz w:val="16"/>
                <w:szCs w:val="16"/>
              </w:rPr>
            </w:pPr>
            <w:r w:rsidRPr="00482E46">
              <w:rPr>
                <w:rFonts w:ascii="Times New Roman" w:hAnsi="Times New Roman" w:cs="Times New Roman"/>
                <w:b/>
                <w:sz w:val="16"/>
                <w:szCs w:val="16"/>
              </w:rPr>
              <w:t>0</w:t>
            </w:r>
          </w:p>
        </w:tc>
      </w:tr>
      <w:tr w:rsidR="007E5B96" w:rsidRPr="00BE135E" w14:paraId="19F72433" w14:textId="77777777" w:rsidTr="00223B5F">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3205E" w14:textId="3A6AD533"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 xml:space="preserve">1.8. pasākums </w:t>
            </w:r>
            <w:r w:rsidRPr="00482E46">
              <w:rPr>
                <w:rFonts w:ascii="Times New Roman" w:eastAsia="Times New Roman" w:hAnsi="Times New Roman" w:cs="Times New Roman"/>
                <w:b/>
                <w:iCs/>
                <w:sz w:val="16"/>
                <w:szCs w:val="16"/>
                <w:lang w:eastAsia="lv-LV"/>
              </w:rPr>
              <w:t>„</w:t>
            </w:r>
            <w:r w:rsidRPr="00482E46">
              <w:rPr>
                <w:rFonts w:ascii="Times New Roman" w:hAnsi="Times New Roman" w:cs="Times New Roman"/>
                <w:iCs/>
                <w:sz w:val="16"/>
                <w:szCs w:val="16"/>
              </w:rPr>
              <w:t>Rekomendācija par dzīvokļa pabalsta vienotu saturu un aprēķina metodiku”</w:t>
            </w:r>
            <w:r w:rsidR="007827B3" w:rsidRPr="00482E46">
              <w:rPr>
                <w:rStyle w:val="FootnoteReference"/>
                <w:rFonts w:ascii="Times New Roman" w:hAnsi="Times New Roman"/>
                <w:iCs/>
                <w:sz w:val="16"/>
                <w:szCs w:val="16"/>
              </w:rPr>
              <w:footnoteReference w:id="22"/>
            </w:r>
            <w:r w:rsidRPr="00482E46">
              <w:rPr>
                <w:rFonts w:ascii="Times New Roman" w:eastAsia="Times New Roman" w:hAnsi="Times New Roman" w:cs="Times New Roman"/>
                <w:iCs/>
                <w:sz w:val="16"/>
                <w:szCs w:val="16"/>
                <w:lang w:eastAsia="lv-LV"/>
              </w:rPr>
              <w:t>.</w:t>
            </w:r>
          </w:p>
        </w:tc>
        <w:tc>
          <w:tcPr>
            <w:tcW w:w="1372" w:type="dxa"/>
            <w:tcBorders>
              <w:top w:val="single" w:sz="4" w:space="0" w:color="auto"/>
              <w:left w:val="nil"/>
              <w:bottom w:val="single" w:sz="4" w:space="0" w:color="auto"/>
              <w:right w:val="single" w:sz="4" w:space="0" w:color="auto"/>
            </w:tcBorders>
            <w:shd w:val="clear" w:color="auto" w:fill="auto"/>
            <w:vAlign w:val="center"/>
          </w:tcPr>
          <w:p w14:paraId="4FCD8473"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single" w:sz="4" w:space="0" w:color="auto"/>
              <w:left w:val="nil"/>
              <w:bottom w:val="single" w:sz="4" w:space="0" w:color="auto"/>
              <w:right w:val="nil"/>
            </w:tcBorders>
            <w:shd w:val="clear" w:color="auto" w:fill="auto"/>
            <w:vAlign w:val="center"/>
          </w:tcPr>
          <w:p w14:paraId="1A5F0280"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EFB05B"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B4D7452"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574186D"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276" w:type="dxa"/>
            <w:tcBorders>
              <w:top w:val="single" w:sz="4" w:space="0" w:color="auto"/>
              <w:left w:val="nil"/>
              <w:bottom w:val="single" w:sz="8" w:space="0" w:color="auto"/>
              <w:right w:val="single" w:sz="4" w:space="0" w:color="auto"/>
            </w:tcBorders>
            <w:shd w:val="clear" w:color="auto" w:fill="FFFFFF" w:themeFill="background1"/>
            <w:noWrap/>
            <w:vAlign w:val="center"/>
          </w:tcPr>
          <w:p w14:paraId="41D9CEA3"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w:t>
            </w:r>
          </w:p>
        </w:tc>
        <w:tc>
          <w:tcPr>
            <w:tcW w:w="1134" w:type="dxa"/>
            <w:tcBorders>
              <w:top w:val="single" w:sz="4" w:space="0" w:color="auto"/>
              <w:left w:val="nil"/>
              <w:bottom w:val="single" w:sz="8" w:space="0" w:color="auto"/>
              <w:right w:val="single" w:sz="4" w:space="0" w:color="auto"/>
            </w:tcBorders>
            <w:shd w:val="clear" w:color="auto" w:fill="FFFFFF" w:themeFill="background1"/>
            <w:noWrap/>
            <w:vAlign w:val="center"/>
          </w:tcPr>
          <w:p w14:paraId="5BD9102A" w14:textId="77777777" w:rsidR="007E5B96" w:rsidRPr="00482E46" w:rsidRDefault="007E5B96" w:rsidP="007E5B96">
            <w:pPr>
              <w:spacing w:after="0" w:line="240" w:lineRule="auto"/>
              <w:jc w:val="center"/>
              <w:rPr>
                <w:rFonts w:ascii="Times New Roman" w:hAnsi="Times New Roman" w:cs="Times New Roman"/>
                <w:sz w:val="16"/>
                <w:szCs w:val="16"/>
              </w:rPr>
            </w:pPr>
          </w:p>
          <w:p w14:paraId="314E0A01" w14:textId="7BB2F9A5"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155 215</w:t>
            </w: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tcPr>
          <w:p w14:paraId="19E28DAD"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361DA00"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8" w:space="0" w:color="auto"/>
              <w:right w:val="single" w:sz="4" w:space="0" w:color="auto"/>
            </w:tcBorders>
            <w:shd w:val="clear" w:color="auto" w:fill="auto"/>
            <w:noWrap/>
            <w:vAlign w:val="center"/>
          </w:tcPr>
          <w:p w14:paraId="7BF4F5A8"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w:t>
            </w:r>
          </w:p>
        </w:tc>
        <w:tc>
          <w:tcPr>
            <w:tcW w:w="1071" w:type="dxa"/>
            <w:tcBorders>
              <w:top w:val="single" w:sz="4" w:space="0" w:color="auto"/>
              <w:left w:val="nil"/>
              <w:bottom w:val="single" w:sz="4" w:space="0" w:color="auto"/>
              <w:right w:val="single" w:sz="4" w:space="0" w:color="auto"/>
            </w:tcBorders>
            <w:shd w:val="clear" w:color="auto" w:fill="auto"/>
            <w:noWrap/>
            <w:vAlign w:val="center"/>
          </w:tcPr>
          <w:p w14:paraId="7F812F0E"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r>
      <w:tr w:rsidR="007E5B96" w:rsidRPr="00BE135E" w14:paraId="539466F6" w14:textId="77777777" w:rsidTr="00223B5F">
        <w:trPr>
          <w:trHeight w:val="312"/>
          <w:jc w:val="center"/>
        </w:trPr>
        <w:tc>
          <w:tcPr>
            <w:tcW w:w="1858" w:type="dxa"/>
            <w:tcBorders>
              <w:top w:val="nil"/>
              <w:left w:val="single" w:sz="4" w:space="0" w:color="auto"/>
              <w:bottom w:val="single" w:sz="4" w:space="0" w:color="auto"/>
              <w:right w:val="nil"/>
            </w:tcBorders>
            <w:shd w:val="clear" w:color="auto" w:fill="auto"/>
            <w:vAlign w:val="center"/>
          </w:tcPr>
          <w:p w14:paraId="39347299"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372" w:type="dxa"/>
            <w:tcBorders>
              <w:top w:val="nil"/>
              <w:left w:val="single" w:sz="4" w:space="0" w:color="auto"/>
              <w:bottom w:val="single" w:sz="4" w:space="0" w:color="auto"/>
              <w:right w:val="nil"/>
            </w:tcBorders>
            <w:shd w:val="clear" w:color="auto" w:fill="auto"/>
            <w:vAlign w:val="center"/>
          </w:tcPr>
          <w:p w14:paraId="2C1D28A8"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iCs/>
                <w:sz w:val="16"/>
                <w:szCs w:val="16"/>
                <w:lang w:eastAsia="lv-LV"/>
              </w:rPr>
              <w:t>Pašvaldību budžets</w:t>
            </w:r>
          </w:p>
        </w:tc>
        <w:tc>
          <w:tcPr>
            <w:tcW w:w="1559" w:type="dxa"/>
            <w:tcBorders>
              <w:top w:val="nil"/>
              <w:left w:val="single" w:sz="4" w:space="0" w:color="auto"/>
              <w:bottom w:val="single" w:sz="4" w:space="0" w:color="auto"/>
              <w:right w:val="nil"/>
            </w:tcBorders>
            <w:shd w:val="clear" w:color="auto" w:fill="auto"/>
            <w:vAlign w:val="center"/>
          </w:tcPr>
          <w:p w14:paraId="75AD7D09"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1BA2B177" w14:textId="77777777" w:rsidR="007E5B96" w:rsidRPr="00482E46" w:rsidRDefault="007E5B96" w:rsidP="007E5B96">
            <w:pPr>
              <w:spacing w:after="0" w:line="240" w:lineRule="auto"/>
              <w:rPr>
                <w:rFonts w:ascii="Times New Roman" w:hAnsi="Times New Roman" w:cs="Times New Roman"/>
                <w:bCs/>
                <w:sz w:val="16"/>
                <w:szCs w:val="16"/>
                <w:lang w:eastAsia="lv-LV"/>
              </w:rPr>
            </w:pPr>
          </w:p>
          <w:p w14:paraId="4B7EEAFC"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F09ADB2"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15971F0"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276" w:type="dxa"/>
            <w:tcBorders>
              <w:top w:val="single" w:sz="4" w:space="0" w:color="auto"/>
              <w:left w:val="nil"/>
              <w:bottom w:val="single" w:sz="8" w:space="0" w:color="auto"/>
              <w:right w:val="single" w:sz="4" w:space="0" w:color="auto"/>
            </w:tcBorders>
            <w:shd w:val="clear" w:color="auto" w:fill="FFFFFF" w:themeFill="background1"/>
            <w:noWrap/>
            <w:vAlign w:val="center"/>
          </w:tcPr>
          <w:p w14:paraId="2F74C9B9"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w:t>
            </w:r>
          </w:p>
        </w:tc>
        <w:tc>
          <w:tcPr>
            <w:tcW w:w="1134" w:type="dxa"/>
            <w:tcBorders>
              <w:top w:val="single" w:sz="4" w:space="0" w:color="auto"/>
              <w:left w:val="nil"/>
              <w:bottom w:val="single" w:sz="8" w:space="0" w:color="auto"/>
              <w:right w:val="single" w:sz="4" w:space="0" w:color="auto"/>
            </w:tcBorders>
            <w:shd w:val="clear" w:color="auto" w:fill="FFFFFF" w:themeFill="background1"/>
            <w:noWrap/>
            <w:vAlign w:val="center"/>
          </w:tcPr>
          <w:p w14:paraId="2E6B8743"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155 215</w:t>
            </w: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tcPr>
          <w:p w14:paraId="6E30F2FF"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66E722C9"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8" w:space="0" w:color="auto"/>
              <w:right w:val="single" w:sz="4" w:space="0" w:color="auto"/>
            </w:tcBorders>
            <w:shd w:val="clear" w:color="auto" w:fill="auto"/>
            <w:noWrap/>
            <w:vAlign w:val="center"/>
          </w:tcPr>
          <w:p w14:paraId="4C2E667D"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w:t>
            </w:r>
          </w:p>
        </w:tc>
        <w:tc>
          <w:tcPr>
            <w:tcW w:w="1071" w:type="dxa"/>
            <w:tcBorders>
              <w:top w:val="nil"/>
              <w:left w:val="nil"/>
              <w:bottom w:val="single" w:sz="4" w:space="0" w:color="auto"/>
              <w:right w:val="single" w:sz="4" w:space="0" w:color="auto"/>
            </w:tcBorders>
            <w:shd w:val="clear" w:color="auto" w:fill="auto"/>
            <w:noWrap/>
            <w:vAlign w:val="center"/>
          </w:tcPr>
          <w:p w14:paraId="2B1EB1B6"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r>
    </w:tbl>
    <w:p w14:paraId="17FBE195" w14:textId="77777777" w:rsidR="00B3190D" w:rsidRPr="00B521CF" w:rsidRDefault="00B3190D" w:rsidP="00CA616F">
      <w:pPr>
        <w:tabs>
          <w:tab w:val="left" w:pos="3828"/>
        </w:tabs>
        <w:spacing w:after="0" w:line="240" w:lineRule="auto"/>
        <w:ind w:firstLine="720"/>
        <w:jc w:val="both"/>
        <w:rPr>
          <w:rFonts w:ascii="Times New Roman" w:hAnsi="Times New Roman" w:cs="Times New Roman"/>
          <w:sz w:val="24"/>
          <w:szCs w:val="24"/>
        </w:rPr>
      </w:pPr>
    </w:p>
    <w:tbl>
      <w:tblPr>
        <w:tblW w:w="14791" w:type="dxa"/>
        <w:jc w:val="center"/>
        <w:tblLayout w:type="fixed"/>
        <w:tblLook w:val="04A0" w:firstRow="1" w:lastRow="0" w:firstColumn="1" w:lastColumn="0" w:noHBand="0" w:noVBand="1"/>
      </w:tblPr>
      <w:tblGrid>
        <w:gridCol w:w="1858"/>
        <w:gridCol w:w="1559"/>
        <w:gridCol w:w="1808"/>
        <w:gridCol w:w="885"/>
        <w:gridCol w:w="850"/>
        <w:gridCol w:w="1594"/>
        <w:gridCol w:w="419"/>
        <w:gridCol w:w="1020"/>
        <w:gridCol w:w="1020"/>
        <w:gridCol w:w="1400"/>
        <w:gridCol w:w="1244"/>
        <w:gridCol w:w="1134"/>
      </w:tblGrid>
      <w:tr w:rsidR="004253DE" w:rsidRPr="00B521CF" w14:paraId="49F13112" w14:textId="77777777" w:rsidTr="00AB027C">
        <w:trPr>
          <w:trHeight w:val="312"/>
          <w:jc w:val="center"/>
        </w:trPr>
        <w:tc>
          <w:tcPr>
            <w:tcW w:w="1858" w:type="dxa"/>
            <w:tcBorders>
              <w:top w:val="nil"/>
              <w:left w:val="nil"/>
              <w:bottom w:val="nil"/>
              <w:right w:val="nil"/>
            </w:tcBorders>
            <w:shd w:val="clear" w:color="auto" w:fill="auto"/>
            <w:noWrap/>
            <w:vAlign w:val="bottom"/>
            <w:hideMark/>
          </w:tcPr>
          <w:p w14:paraId="2246CC50"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559" w:type="dxa"/>
            <w:tcBorders>
              <w:top w:val="nil"/>
              <w:left w:val="nil"/>
              <w:bottom w:val="nil"/>
              <w:right w:val="nil"/>
            </w:tcBorders>
            <w:shd w:val="clear" w:color="auto" w:fill="auto"/>
            <w:noWrap/>
            <w:vAlign w:val="bottom"/>
            <w:hideMark/>
          </w:tcPr>
          <w:p w14:paraId="1118E604"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808" w:type="dxa"/>
            <w:tcBorders>
              <w:top w:val="nil"/>
              <w:left w:val="nil"/>
              <w:bottom w:val="nil"/>
              <w:right w:val="nil"/>
            </w:tcBorders>
            <w:shd w:val="clear" w:color="auto" w:fill="auto"/>
            <w:noWrap/>
            <w:vAlign w:val="bottom"/>
            <w:hideMark/>
          </w:tcPr>
          <w:p w14:paraId="033CEFD7"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885" w:type="dxa"/>
            <w:tcBorders>
              <w:top w:val="nil"/>
              <w:left w:val="nil"/>
              <w:bottom w:val="nil"/>
              <w:right w:val="nil"/>
            </w:tcBorders>
            <w:shd w:val="clear" w:color="auto" w:fill="auto"/>
            <w:noWrap/>
            <w:vAlign w:val="bottom"/>
            <w:hideMark/>
          </w:tcPr>
          <w:p w14:paraId="53C9AA0D"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850" w:type="dxa"/>
            <w:tcBorders>
              <w:top w:val="nil"/>
              <w:left w:val="nil"/>
              <w:bottom w:val="nil"/>
              <w:right w:val="nil"/>
            </w:tcBorders>
            <w:shd w:val="clear" w:color="auto" w:fill="auto"/>
            <w:noWrap/>
            <w:vAlign w:val="bottom"/>
            <w:hideMark/>
          </w:tcPr>
          <w:p w14:paraId="7A8D8F3C"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594" w:type="dxa"/>
            <w:tcBorders>
              <w:top w:val="nil"/>
              <w:left w:val="nil"/>
              <w:bottom w:val="nil"/>
              <w:right w:val="nil"/>
            </w:tcBorders>
            <w:shd w:val="clear" w:color="auto" w:fill="auto"/>
            <w:noWrap/>
            <w:vAlign w:val="bottom"/>
            <w:hideMark/>
          </w:tcPr>
          <w:p w14:paraId="23BCF1D3"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419" w:type="dxa"/>
            <w:tcBorders>
              <w:top w:val="nil"/>
              <w:left w:val="nil"/>
              <w:bottom w:val="nil"/>
              <w:right w:val="nil"/>
            </w:tcBorders>
            <w:shd w:val="clear" w:color="auto" w:fill="auto"/>
            <w:noWrap/>
            <w:vAlign w:val="bottom"/>
            <w:hideMark/>
          </w:tcPr>
          <w:p w14:paraId="2295FD67"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020" w:type="dxa"/>
            <w:tcBorders>
              <w:top w:val="nil"/>
              <w:left w:val="nil"/>
              <w:bottom w:val="nil"/>
              <w:right w:val="nil"/>
            </w:tcBorders>
            <w:shd w:val="clear" w:color="auto" w:fill="auto"/>
            <w:noWrap/>
            <w:vAlign w:val="bottom"/>
            <w:hideMark/>
          </w:tcPr>
          <w:p w14:paraId="6F271269"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020" w:type="dxa"/>
            <w:tcBorders>
              <w:top w:val="nil"/>
              <w:left w:val="nil"/>
              <w:bottom w:val="nil"/>
              <w:right w:val="nil"/>
            </w:tcBorders>
            <w:shd w:val="clear" w:color="auto" w:fill="auto"/>
            <w:noWrap/>
            <w:vAlign w:val="bottom"/>
            <w:hideMark/>
          </w:tcPr>
          <w:p w14:paraId="48FA369D"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400" w:type="dxa"/>
            <w:tcBorders>
              <w:top w:val="nil"/>
              <w:left w:val="nil"/>
              <w:bottom w:val="nil"/>
              <w:right w:val="nil"/>
            </w:tcBorders>
            <w:shd w:val="clear" w:color="auto" w:fill="auto"/>
            <w:noWrap/>
            <w:vAlign w:val="bottom"/>
            <w:hideMark/>
          </w:tcPr>
          <w:p w14:paraId="420DF13D"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244" w:type="dxa"/>
            <w:tcBorders>
              <w:top w:val="nil"/>
              <w:left w:val="nil"/>
              <w:bottom w:val="nil"/>
              <w:right w:val="nil"/>
            </w:tcBorders>
            <w:shd w:val="clear" w:color="auto" w:fill="auto"/>
            <w:noWrap/>
            <w:vAlign w:val="bottom"/>
            <w:hideMark/>
          </w:tcPr>
          <w:p w14:paraId="2BEC8096"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134" w:type="dxa"/>
            <w:tcBorders>
              <w:top w:val="nil"/>
              <w:left w:val="nil"/>
              <w:bottom w:val="nil"/>
              <w:right w:val="nil"/>
            </w:tcBorders>
            <w:shd w:val="clear" w:color="auto" w:fill="auto"/>
            <w:noWrap/>
            <w:vAlign w:val="bottom"/>
            <w:hideMark/>
          </w:tcPr>
          <w:p w14:paraId="2B0DC2A6" w14:textId="77777777" w:rsidR="004253DE" w:rsidRPr="00B521CF" w:rsidRDefault="004253DE" w:rsidP="00CA616F">
            <w:pPr>
              <w:spacing w:after="0" w:line="240" w:lineRule="auto"/>
              <w:rPr>
                <w:rFonts w:ascii="Times New Roman" w:eastAsia="Times New Roman" w:hAnsi="Times New Roman" w:cs="Times New Roman"/>
                <w:i/>
                <w:iCs/>
                <w:sz w:val="24"/>
                <w:szCs w:val="24"/>
                <w:lang w:eastAsia="lv-LV"/>
              </w:rPr>
            </w:pPr>
          </w:p>
        </w:tc>
      </w:tr>
    </w:tbl>
    <w:p w14:paraId="178E6616" w14:textId="77777777" w:rsidR="009B0320" w:rsidRPr="00B521CF" w:rsidRDefault="009B0320" w:rsidP="00CA616F">
      <w:pPr>
        <w:spacing w:after="0" w:line="240" w:lineRule="auto"/>
        <w:rPr>
          <w:rFonts w:ascii="Times New Roman" w:hAnsi="Times New Roman" w:cs="Times New Roman"/>
          <w:sz w:val="20"/>
          <w:szCs w:val="20"/>
        </w:rPr>
      </w:pPr>
    </w:p>
    <w:p w14:paraId="23E8BF66" w14:textId="77777777" w:rsidR="007D7EAC" w:rsidRPr="00B521CF" w:rsidRDefault="007D7EAC" w:rsidP="00CA616F">
      <w:pPr>
        <w:spacing w:after="0" w:line="240" w:lineRule="auto"/>
        <w:jc w:val="both"/>
        <w:rPr>
          <w:rFonts w:ascii="Times New Roman" w:hAnsi="Times New Roman" w:cs="Times New Roman"/>
          <w:sz w:val="24"/>
          <w:szCs w:val="24"/>
        </w:rPr>
      </w:pPr>
      <w:r w:rsidRPr="00B521CF">
        <w:rPr>
          <w:rFonts w:ascii="Times New Roman" w:hAnsi="Times New Roman" w:cs="Times New Roman"/>
          <w:sz w:val="24"/>
          <w:szCs w:val="24"/>
        </w:rPr>
        <w:t>Tabula Nr.3. Paredzēto pasākumu detalizēti finansējuma aprēķini.</w:t>
      </w:r>
    </w:p>
    <w:tbl>
      <w:tblPr>
        <w:tblW w:w="15480" w:type="dxa"/>
        <w:tblInd w:w="-176" w:type="dxa"/>
        <w:tblLayout w:type="fixed"/>
        <w:tblLook w:val="04A0" w:firstRow="1" w:lastRow="0" w:firstColumn="1" w:lastColumn="0" w:noHBand="0" w:noVBand="1"/>
      </w:tblPr>
      <w:tblGrid>
        <w:gridCol w:w="1985"/>
        <w:gridCol w:w="13495"/>
      </w:tblGrid>
      <w:tr w:rsidR="00A52BE1" w:rsidRPr="00B521CF" w14:paraId="3F41C23B" w14:textId="77777777" w:rsidTr="00622D3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E6CC36A" w14:textId="77E9ED15" w:rsidR="00A52BE1" w:rsidRPr="00B521CF" w:rsidRDefault="00732E59" w:rsidP="00CA616F">
            <w:pPr>
              <w:spacing w:after="0" w:line="240" w:lineRule="auto"/>
              <w:jc w:val="both"/>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t>Pasākumi</w:t>
            </w:r>
          </w:p>
        </w:tc>
        <w:tc>
          <w:tcPr>
            <w:tcW w:w="13495" w:type="dxa"/>
            <w:tcBorders>
              <w:top w:val="single" w:sz="4" w:space="0" w:color="auto"/>
              <w:left w:val="nil"/>
              <w:bottom w:val="single" w:sz="4" w:space="0" w:color="auto"/>
              <w:right w:val="single" w:sz="4" w:space="0" w:color="auto"/>
            </w:tcBorders>
            <w:shd w:val="clear" w:color="auto" w:fill="FFFFFF"/>
          </w:tcPr>
          <w:p w14:paraId="617E2441" w14:textId="4A79F02A" w:rsidR="00A52BE1" w:rsidRPr="00B521CF" w:rsidRDefault="00732E59" w:rsidP="00CA616F">
            <w:pPr>
              <w:spacing w:after="0" w:line="240" w:lineRule="auto"/>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t>Finansējuma aprēķina apraksts</w:t>
            </w:r>
          </w:p>
        </w:tc>
      </w:tr>
      <w:tr w:rsidR="005B3688" w:rsidRPr="00B521CF" w14:paraId="4E7FA176" w14:textId="77777777" w:rsidTr="00223B5F">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5AAEB5D3" w14:textId="0F2AD79F" w:rsidR="009E657F" w:rsidRPr="00B521CF" w:rsidRDefault="009E657F" w:rsidP="00CA616F">
            <w:pPr>
              <w:spacing w:after="0" w:line="240" w:lineRule="auto"/>
              <w:jc w:val="both"/>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t> 1.1. pasākums „</w:t>
            </w:r>
            <w:r w:rsidRPr="00B521CF">
              <w:rPr>
                <w:rFonts w:ascii="Times New Roman" w:hAnsi="Times New Roman" w:cs="Times New Roman"/>
                <w:b/>
                <w:bCs/>
                <w:sz w:val="20"/>
                <w:szCs w:val="20"/>
              </w:rPr>
              <w:t>Trūcīgas personas statusam atbilstoša ienākuma līmeņa pārskatīšana”</w:t>
            </w:r>
          </w:p>
        </w:tc>
        <w:tc>
          <w:tcPr>
            <w:tcW w:w="13495" w:type="dxa"/>
            <w:tcBorders>
              <w:top w:val="single" w:sz="4" w:space="0" w:color="auto"/>
              <w:left w:val="nil"/>
              <w:bottom w:val="single" w:sz="4" w:space="0" w:color="auto"/>
              <w:right w:val="single" w:sz="4" w:space="0" w:color="auto"/>
            </w:tcBorders>
            <w:shd w:val="clear" w:color="auto" w:fill="FFFFFF" w:themeFill="background1"/>
          </w:tcPr>
          <w:p w14:paraId="74B29B18" w14:textId="77777777" w:rsidR="00184978" w:rsidRPr="00223B5F" w:rsidRDefault="00184978" w:rsidP="00184978">
            <w:pPr>
              <w:spacing w:after="0" w:line="240" w:lineRule="auto"/>
              <w:jc w:val="both"/>
              <w:rPr>
                <w:rFonts w:ascii="Times New Roman" w:eastAsia="Times New Roman" w:hAnsi="Times New Roman" w:cs="Times New Roman"/>
                <w:b/>
                <w:sz w:val="20"/>
                <w:szCs w:val="20"/>
                <w:lang w:eastAsia="lv-LV"/>
              </w:rPr>
            </w:pPr>
            <w:r w:rsidRPr="00223B5F">
              <w:rPr>
                <w:rFonts w:ascii="Times New Roman" w:eastAsia="Times New Roman" w:hAnsi="Times New Roman" w:cs="Times New Roman"/>
                <w:b/>
                <w:sz w:val="20"/>
                <w:szCs w:val="20"/>
                <w:lang w:eastAsia="lv-LV"/>
              </w:rPr>
              <w:t>LM aprēķini un skaidrojums:</w:t>
            </w:r>
          </w:p>
          <w:p w14:paraId="02F4E647" w14:textId="3AE55953" w:rsidR="00184978" w:rsidRPr="00223B5F" w:rsidRDefault="00184978" w:rsidP="00184978">
            <w:pPr>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2018.gadā  Latvijā trūcīgo personu skaits bija 50 447 personas. 2019</w:t>
            </w:r>
            <w:r w:rsidR="00330D38" w:rsidRPr="00223B5F">
              <w:rPr>
                <w:rFonts w:ascii="Times New Roman" w:eastAsia="Times New Roman" w:hAnsi="Times New Roman" w:cs="Times New Roman"/>
                <w:sz w:val="20"/>
                <w:szCs w:val="20"/>
                <w:lang w:eastAsia="lv-LV"/>
              </w:rPr>
              <w:t>.</w:t>
            </w:r>
            <w:r w:rsidRPr="00223B5F">
              <w:rPr>
                <w:rFonts w:ascii="Times New Roman" w:eastAsia="Times New Roman" w:hAnsi="Times New Roman" w:cs="Times New Roman"/>
                <w:sz w:val="20"/>
                <w:szCs w:val="20"/>
                <w:lang w:eastAsia="lv-LV"/>
              </w:rPr>
              <w:t xml:space="preserve">gada prognoze aprēķināta, ņemot vērā tādus pasākumus kā: pasākumus pensionāru materiālās situācijas uzlabošanai (ar IIN neapliekamā minimuma paaugstināšana, pensijas indeksācijas kārtības maiņa, ņemot vērā apdrošināšanas stāžu), pasākumus ilgstošo bezdarbnieku aktivizēšanai un iekļaušanai darba tirgū; kā arī situācijas uzlabošanās darba tirgū kopumā, kā rezultātā tiek prognozēts trūcīgo personu skaita samazinājums pensijas vecuma personu grupā, un kopējais skaits </w:t>
            </w:r>
            <w:r w:rsidR="00330D38" w:rsidRPr="00223B5F">
              <w:rPr>
                <w:rFonts w:ascii="Times New Roman" w:eastAsia="Times New Roman" w:hAnsi="Times New Roman" w:cs="Times New Roman"/>
                <w:sz w:val="20"/>
                <w:szCs w:val="20"/>
                <w:lang w:eastAsia="lv-LV"/>
              </w:rPr>
              <w:t xml:space="preserve">prognozēts </w:t>
            </w:r>
            <w:r w:rsidRPr="00223B5F">
              <w:rPr>
                <w:rFonts w:ascii="Times New Roman" w:eastAsia="Times New Roman" w:hAnsi="Times New Roman" w:cs="Times New Roman"/>
                <w:sz w:val="20"/>
                <w:szCs w:val="20"/>
                <w:lang w:eastAsia="lv-LV"/>
              </w:rPr>
              <w:t xml:space="preserve"> 45 639 personas. Materiālās situācijas uzlabošanas pasākumi attiecībā uz bērniem un personām ar invaliditāti netiek ņemti vērā, jo šo grupu galvenie ienākumu veidi (piemēram, ģimenes valsts pabalsts, pabalsts invalīdam, kuram nepieciešama kopšana u.c.) netiek ņemti vērā, izvērtējot šo grupu materiālo situāciju trūcīgas personas statusa noteikšanas procesā. 2020.gadā tiek prognozēts trūcīgo skaita samazinājums</w:t>
            </w:r>
            <w:r w:rsidR="00330D38" w:rsidRPr="00223B5F">
              <w:rPr>
                <w:rFonts w:ascii="Times New Roman" w:eastAsia="Times New Roman" w:hAnsi="Times New Roman" w:cs="Times New Roman"/>
                <w:sz w:val="20"/>
                <w:szCs w:val="20"/>
                <w:lang w:eastAsia="lv-LV"/>
              </w:rPr>
              <w:t>, pieņemot personu samazinājumu par 9.</w:t>
            </w:r>
            <w:r w:rsidR="00B130D7" w:rsidRPr="00223B5F">
              <w:rPr>
                <w:rFonts w:ascii="Times New Roman" w:eastAsia="Times New Roman" w:hAnsi="Times New Roman" w:cs="Times New Roman"/>
                <w:sz w:val="20"/>
                <w:szCs w:val="20"/>
                <w:lang w:eastAsia="lv-LV"/>
              </w:rPr>
              <w:t>5</w:t>
            </w:r>
            <w:r w:rsidR="00330D38" w:rsidRPr="00223B5F">
              <w:rPr>
                <w:rFonts w:ascii="Times New Roman" w:eastAsia="Times New Roman" w:hAnsi="Times New Roman" w:cs="Times New Roman"/>
                <w:sz w:val="20"/>
                <w:szCs w:val="20"/>
                <w:lang w:eastAsia="lv-LV"/>
              </w:rPr>
              <w:t xml:space="preserve">3% </w:t>
            </w:r>
            <w:r w:rsidR="006F52C2" w:rsidRPr="00223B5F">
              <w:rPr>
                <w:rFonts w:ascii="Times New Roman" w:eastAsia="Times New Roman" w:hAnsi="Times New Roman" w:cs="Times New Roman"/>
                <w:sz w:val="20"/>
                <w:szCs w:val="20"/>
                <w:lang w:eastAsia="lv-LV"/>
              </w:rPr>
              <w:t>kā  iepriekšējā gadā.</w:t>
            </w:r>
          </w:p>
          <w:p w14:paraId="0832DD54" w14:textId="13BF7BB5" w:rsidR="00184978" w:rsidRPr="00223B5F" w:rsidRDefault="00184978" w:rsidP="00184978">
            <w:pPr>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2021.gadā trūcīgas personas ienākumu līmenis tiek paaugstināts no 128,06</w:t>
            </w:r>
            <w:r w:rsidRPr="00223B5F">
              <w:rPr>
                <w:rFonts w:ascii="Times New Roman" w:eastAsia="Times New Roman" w:hAnsi="Times New Roman" w:cs="Times New Roman"/>
                <w:i/>
                <w:sz w:val="20"/>
                <w:szCs w:val="20"/>
                <w:lang w:eastAsia="lv-LV"/>
              </w:rPr>
              <w:t xml:space="preserve"> </w:t>
            </w:r>
            <w:proofErr w:type="spellStart"/>
            <w:r w:rsidRPr="00223B5F">
              <w:rPr>
                <w:rFonts w:ascii="Times New Roman" w:eastAsia="Times New Roman" w:hAnsi="Times New Roman" w:cs="Times New Roman"/>
                <w:i/>
                <w:sz w:val="20"/>
                <w:szCs w:val="20"/>
                <w:lang w:eastAsia="lv-LV"/>
              </w:rPr>
              <w:t>euro</w:t>
            </w:r>
            <w:proofErr w:type="spellEnd"/>
            <w:r w:rsidRPr="00223B5F">
              <w:rPr>
                <w:rFonts w:ascii="Times New Roman" w:eastAsia="Times New Roman" w:hAnsi="Times New Roman" w:cs="Times New Roman"/>
                <w:sz w:val="20"/>
                <w:szCs w:val="20"/>
                <w:lang w:eastAsia="lv-LV"/>
              </w:rPr>
              <w:t xml:space="preserve"> līdz 198 </w:t>
            </w:r>
            <w:proofErr w:type="spellStart"/>
            <w:r w:rsidRPr="00223B5F">
              <w:rPr>
                <w:rFonts w:ascii="Times New Roman" w:eastAsia="Times New Roman" w:hAnsi="Times New Roman" w:cs="Times New Roman"/>
                <w:i/>
                <w:sz w:val="20"/>
                <w:szCs w:val="20"/>
                <w:lang w:eastAsia="lv-LV"/>
              </w:rPr>
              <w:t>euro</w:t>
            </w:r>
            <w:proofErr w:type="spellEnd"/>
            <w:r w:rsidRPr="00223B5F">
              <w:rPr>
                <w:rFonts w:ascii="Times New Roman" w:eastAsia="Times New Roman" w:hAnsi="Times New Roman" w:cs="Times New Roman"/>
                <w:sz w:val="20"/>
                <w:szCs w:val="20"/>
                <w:lang w:eastAsia="lv-LV"/>
              </w:rPr>
              <w:t xml:space="preserve"> pirmajai vai vienīgajai personai mājsaimniecībā (izņemot darbspējas vecuma nestrādājošās personas), otrajai un nākamajām personām – 0,7 jeb 139 </w:t>
            </w:r>
            <w:proofErr w:type="spellStart"/>
            <w:r w:rsidRPr="00223B5F">
              <w:rPr>
                <w:rFonts w:ascii="Times New Roman" w:eastAsia="Times New Roman" w:hAnsi="Times New Roman" w:cs="Times New Roman"/>
                <w:i/>
                <w:sz w:val="20"/>
                <w:szCs w:val="20"/>
                <w:lang w:eastAsia="lv-LV"/>
              </w:rPr>
              <w:t>euro</w:t>
            </w:r>
            <w:proofErr w:type="spellEnd"/>
            <w:r w:rsidRPr="00223B5F">
              <w:rPr>
                <w:rFonts w:ascii="Times New Roman" w:eastAsia="Times New Roman" w:hAnsi="Times New Roman" w:cs="Times New Roman"/>
                <w:sz w:val="20"/>
                <w:szCs w:val="20"/>
                <w:lang w:eastAsia="lv-LV"/>
              </w:rPr>
              <w:t>. Ņemot vērā, ka vidējais personu skaits trūcīgā mājsaimniecībā 201</w:t>
            </w:r>
            <w:r w:rsidR="006F52C2" w:rsidRPr="00223B5F">
              <w:rPr>
                <w:rFonts w:ascii="Times New Roman" w:eastAsia="Times New Roman" w:hAnsi="Times New Roman" w:cs="Times New Roman"/>
                <w:sz w:val="20"/>
                <w:szCs w:val="20"/>
                <w:lang w:eastAsia="lv-LV"/>
              </w:rPr>
              <w:t>8</w:t>
            </w:r>
            <w:r w:rsidRPr="00223B5F">
              <w:rPr>
                <w:rFonts w:ascii="Times New Roman" w:eastAsia="Times New Roman" w:hAnsi="Times New Roman" w:cs="Times New Roman"/>
                <w:sz w:val="20"/>
                <w:szCs w:val="20"/>
                <w:lang w:eastAsia="lv-LV"/>
              </w:rPr>
              <w:t xml:space="preserve">.gadā bija divas personas, tiek pieņemts, ka vidējais trūcīgas personas ienākumu līmenis ir 168,5 </w:t>
            </w:r>
            <w:proofErr w:type="spellStart"/>
            <w:r w:rsidRPr="00223B5F">
              <w:rPr>
                <w:rFonts w:ascii="Times New Roman" w:eastAsia="Times New Roman" w:hAnsi="Times New Roman" w:cs="Times New Roman"/>
                <w:i/>
                <w:sz w:val="20"/>
                <w:szCs w:val="20"/>
                <w:lang w:eastAsia="lv-LV"/>
              </w:rPr>
              <w:t>euro</w:t>
            </w:r>
            <w:proofErr w:type="spellEnd"/>
            <w:r w:rsidRPr="00223B5F">
              <w:rPr>
                <w:rFonts w:ascii="Times New Roman" w:eastAsia="Times New Roman" w:hAnsi="Times New Roman" w:cs="Times New Roman"/>
                <w:i/>
                <w:sz w:val="20"/>
                <w:szCs w:val="20"/>
                <w:lang w:eastAsia="lv-LV"/>
              </w:rPr>
              <w:t xml:space="preserve"> </w:t>
            </w:r>
            <w:r w:rsidRPr="00223B5F">
              <w:rPr>
                <w:rFonts w:ascii="Times New Roman" w:eastAsia="Times New Roman" w:hAnsi="Times New Roman" w:cs="Times New Roman"/>
                <w:sz w:val="20"/>
                <w:szCs w:val="20"/>
                <w:lang w:eastAsia="lv-LV"/>
              </w:rPr>
              <w:t>((198+139)/2=168,5</w:t>
            </w:r>
            <w:r w:rsidRPr="00223B5F">
              <w:rPr>
                <w:rFonts w:ascii="Times New Roman" w:eastAsia="Times New Roman" w:hAnsi="Times New Roman" w:cs="Times New Roman"/>
                <w:i/>
                <w:sz w:val="20"/>
                <w:szCs w:val="20"/>
                <w:lang w:eastAsia="lv-LV"/>
              </w:rPr>
              <w:t>)</w:t>
            </w:r>
            <w:r w:rsidRPr="00223B5F">
              <w:rPr>
                <w:rFonts w:ascii="Times New Roman" w:eastAsia="Times New Roman" w:hAnsi="Times New Roman" w:cs="Times New Roman"/>
                <w:sz w:val="20"/>
                <w:szCs w:val="20"/>
                <w:lang w:eastAsia="lv-LV"/>
              </w:rPr>
              <w:t xml:space="preserve">, t.i., par 31.5% lielāks nekā šobrīd spēkā esošais - 128,06 </w:t>
            </w:r>
            <w:proofErr w:type="spellStart"/>
            <w:r w:rsidRPr="00223B5F">
              <w:rPr>
                <w:rFonts w:ascii="Times New Roman" w:eastAsia="Times New Roman" w:hAnsi="Times New Roman" w:cs="Times New Roman"/>
                <w:i/>
                <w:sz w:val="20"/>
                <w:szCs w:val="20"/>
                <w:lang w:eastAsia="lv-LV"/>
              </w:rPr>
              <w:t>euro</w:t>
            </w:r>
            <w:proofErr w:type="spellEnd"/>
            <w:r w:rsidRPr="00223B5F">
              <w:rPr>
                <w:rFonts w:ascii="Times New Roman" w:eastAsia="Times New Roman" w:hAnsi="Times New Roman" w:cs="Times New Roman"/>
                <w:sz w:val="20"/>
                <w:szCs w:val="20"/>
                <w:lang w:eastAsia="lv-LV"/>
              </w:rPr>
              <w:t xml:space="preserve">. </w:t>
            </w:r>
          </w:p>
          <w:p w14:paraId="2261A774" w14:textId="77777777" w:rsidR="00184978" w:rsidRPr="00223B5F" w:rsidRDefault="00184978" w:rsidP="00184978">
            <w:pPr>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2021.gadā tiek prognozēts trūcīgo skaits 51 724 personas. Tas veido trūcīgo personu skaita pieaugumu 2021.gadā salīdzinājumā ar 2020.gadu par 25,27 %, t.sk. trūcīgo pilngadīgo personu skaita pieaugumu - par 25,28%.</w:t>
            </w:r>
          </w:p>
          <w:p w14:paraId="1761BFA3" w14:textId="519E2630" w:rsidR="00184978" w:rsidRPr="00223B5F" w:rsidRDefault="00184978" w:rsidP="00184978">
            <w:pPr>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Ņemot vērā, ka jauni pasākumi 2022.gadā netiek plānoti, </w:t>
            </w:r>
            <w:r w:rsidR="006F52C2" w:rsidRPr="00223B5F">
              <w:rPr>
                <w:rFonts w:ascii="Times New Roman" w:eastAsia="Times New Roman" w:hAnsi="Times New Roman" w:cs="Times New Roman"/>
                <w:sz w:val="20"/>
                <w:szCs w:val="20"/>
                <w:lang w:eastAsia="lv-LV"/>
              </w:rPr>
              <w:t xml:space="preserve">bet turpinās tie pasākumi, kas veicina cilvēku materiālās situācijas uzlabošanos un nodarbinātībā, </w:t>
            </w:r>
            <w:r w:rsidRPr="00223B5F">
              <w:rPr>
                <w:rFonts w:ascii="Times New Roman" w:eastAsia="Times New Roman" w:hAnsi="Times New Roman" w:cs="Times New Roman"/>
                <w:sz w:val="20"/>
                <w:szCs w:val="20"/>
                <w:lang w:eastAsia="lv-LV"/>
              </w:rPr>
              <w:t>prognozēts ikgadējais trūcīgo personu skaita samazinājums par  9,53%</w:t>
            </w:r>
            <w:r w:rsidR="006F52C2" w:rsidRPr="00223B5F">
              <w:rPr>
                <w:rFonts w:ascii="Times New Roman" w:eastAsia="Times New Roman" w:hAnsi="Times New Roman" w:cs="Times New Roman"/>
                <w:sz w:val="20"/>
                <w:szCs w:val="20"/>
                <w:lang w:eastAsia="lv-LV"/>
              </w:rPr>
              <w:t>, ievērojot iepriekšējo gadu trūcīgo personu skaita samazinājumu.</w:t>
            </w:r>
            <w:r w:rsidRPr="00223B5F">
              <w:rPr>
                <w:rFonts w:ascii="Times New Roman" w:eastAsia="Times New Roman" w:hAnsi="Times New Roman" w:cs="Times New Roman"/>
                <w:sz w:val="20"/>
                <w:szCs w:val="20"/>
                <w:lang w:eastAsia="lv-LV"/>
              </w:rPr>
              <w:t xml:space="preserve"> 2022.gadā trūcīgo skaits tiek prognozēts 46 796 personas.</w:t>
            </w:r>
          </w:p>
          <w:p w14:paraId="3B2BE856" w14:textId="77777777" w:rsidR="006F52C2" w:rsidRPr="00223B5F" w:rsidRDefault="006F52C2" w:rsidP="00184978">
            <w:pPr>
              <w:spacing w:after="0" w:line="240" w:lineRule="auto"/>
              <w:jc w:val="both"/>
              <w:rPr>
                <w:rFonts w:ascii="Times New Roman" w:eastAsia="Times New Roman" w:hAnsi="Times New Roman" w:cs="Times New Roman"/>
                <w:sz w:val="20"/>
                <w:szCs w:val="20"/>
                <w:lang w:eastAsia="lv-LV"/>
              </w:rPr>
            </w:pPr>
          </w:p>
          <w:p w14:paraId="1C0184C8" w14:textId="77777777" w:rsidR="00184978" w:rsidRPr="00223B5F" w:rsidRDefault="00184978" w:rsidP="00184978">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Tabula Nr. 3.1. Trūcīgo personu skaita dinamika 2015. – 2022.gadu periodā</w:t>
            </w:r>
          </w:p>
          <w:tbl>
            <w:tblPr>
              <w:tblW w:w="12877" w:type="dxa"/>
              <w:tblLayout w:type="fixed"/>
              <w:tblLook w:val="04A0" w:firstRow="1" w:lastRow="0" w:firstColumn="1" w:lastColumn="0" w:noHBand="0" w:noVBand="1"/>
            </w:tblPr>
            <w:tblGrid>
              <w:gridCol w:w="2888"/>
              <w:gridCol w:w="1181"/>
              <w:gridCol w:w="846"/>
              <w:gridCol w:w="1304"/>
              <w:gridCol w:w="1479"/>
              <w:gridCol w:w="1283"/>
              <w:gridCol w:w="1427"/>
              <w:gridCol w:w="1186"/>
              <w:gridCol w:w="1283"/>
            </w:tblGrid>
            <w:tr w:rsidR="002325A7" w:rsidRPr="00223B5F" w14:paraId="0A0163F0" w14:textId="77777777" w:rsidTr="009064AF">
              <w:trPr>
                <w:trHeight w:val="829"/>
              </w:trPr>
              <w:tc>
                <w:tcPr>
                  <w:tcW w:w="28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4F9D1A" w14:textId="77777777" w:rsidR="00184978" w:rsidRPr="00223B5F" w:rsidRDefault="00184978" w:rsidP="00184978">
                  <w:pPr>
                    <w:spacing w:after="0" w:line="240" w:lineRule="auto"/>
                    <w:rPr>
                      <w:rFonts w:ascii="Times New Roman" w:eastAsia="Times New Roman" w:hAnsi="Times New Roman" w:cs="Times New Roman"/>
                      <w:sz w:val="20"/>
                      <w:szCs w:val="20"/>
                      <w:lang w:eastAsia="lv-LV"/>
                    </w:rPr>
                  </w:pPr>
                </w:p>
              </w:tc>
              <w:tc>
                <w:tcPr>
                  <w:tcW w:w="1181" w:type="dxa"/>
                  <w:tcBorders>
                    <w:top w:val="single" w:sz="4" w:space="0" w:color="auto"/>
                    <w:left w:val="nil"/>
                    <w:bottom w:val="single" w:sz="4" w:space="0" w:color="auto"/>
                    <w:right w:val="single" w:sz="4" w:space="0" w:color="auto"/>
                  </w:tcBorders>
                  <w:shd w:val="clear" w:color="auto" w:fill="FFFFFF" w:themeFill="background1"/>
                  <w:vAlign w:val="bottom"/>
                  <w:hideMark/>
                </w:tcPr>
                <w:p w14:paraId="664A9F42" w14:textId="77777777" w:rsidR="00184978" w:rsidRPr="00223B5F" w:rsidRDefault="00184978" w:rsidP="00184978">
                  <w:pPr>
                    <w:spacing w:after="0" w:line="240" w:lineRule="auto"/>
                    <w:jc w:val="center"/>
                    <w:rPr>
                      <w:rFonts w:ascii="Times New Roman" w:eastAsia="Times New Roman" w:hAnsi="Times New Roman" w:cs="Times New Roman"/>
                      <w:b/>
                      <w:sz w:val="20"/>
                      <w:szCs w:val="20"/>
                      <w:lang w:eastAsia="lv-LV"/>
                    </w:rPr>
                  </w:pPr>
                  <w:r w:rsidRPr="00223B5F">
                    <w:rPr>
                      <w:rFonts w:ascii="Times New Roman" w:eastAsia="Times New Roman" w:hAnsi="Times New Roman" w:cs="Times New Roman"/>
                      <w:b/>
                      <w:sz w:val="20"/>
                      <w:szCs w:val="20"/>
                      <w:lang w:eastAsia="lv-LV"/>
                    </w:rPr>
                    <w:t>2015.gada fakts</w:t>
                  </w:r>
                </w:p>
              </w:tc>
              <w:tc>
                <w:tcPr>
                  <w:tcW w:w="846" w:type="dxa"/>
                  <w:tcBorders>
                    <w:top w:val="single" w:sz="4" w:space="0" w:color="auto"/>
                    <w:left w:val="nil"/>
                    <w:bottom w:val="single" w:sz="4" w:space="0" w:color="auto"/>
                    <w:right w:val="single" w:sz="4" w:space="0" w:color="auto"/>
                  </w:tcBorders>
                  <w:shd w:val="clear" w:color="auto" w:fill="FFFFFF" w:themeFill="background1"/>
                  <w:vAlign w:val="bottom"/>
                  <w:hideMark/>
                </w:tcPr>
                <w:p w14:paraId="57CCA0FF" w14:textId="77777777" w:rsidR="00184978" w:rsidRPr="00223B5F" w:rsidRDefault="00184978" w:rsidP="00184978">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2016. fakts</w:t>
                  </w:r>
                </w:p>
              </w:tc>
              <w:tc>
                <w:tcPr>
                  <w:tcW w:w="1304" w:type="dxa"/>
                  <w:tcBorders>
                    <w:top w:val="single" w:sz="4" w:space="0" w:color="auto"/>
                    <w:left w:val="nil"/>
                    <w:bottom w:val="single" w:sz="4" w:space="0" w:color="auto"/>
                    <w:right w:val="single" w:sz="4" w:space="0" w:color="auto"/>
                  </w:tcBorders>
                  <w:shd w:val="clear" w:color="auto" w:fill="FFFFFF" w:themeFill="background1"/>
                  <w:vAlign w:val="bottom"/>
                  <w:hideMark/>
                </w:tcPr>
                <w:p w14:paraId="6049478D"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2017.fakts</w:t>
                  </w:r>
                </w:p>
              </w:tc>
              <w:tc>
                <w:tcPr>
                  <w:tcW w:w="1479" w:type="dxa"/>
                  <w:tcBorders>
                    <w:top w:val="single" w:sz="4" w:space="0" w:color="auto"/>
                    <w:left w:val="nil"/>
                    <w:bottom w:val="single" w:sz="4" w:space="0" w:color="auto"/>
                    <w:right w:val="single" w:sz="4" w:space="0" w:color="auto"/>
                  </w:tcBorders>
                  <w:shd w:val="clear" w:color="auto" w:fill="FFFFFF" w:themeFill="background1"/>
                  <w:vAlign w:val="bottom"/>
                  <w:hideMark/>
                </w:tcPr>
                <w:p w14:paraId="764AE228"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2018.gada fakts</w:t>
                  </w:r>
                </w:p>
              </w:tc>
              <w:tc>
                <w:tcPr>
                  <w:tcW w:w="1283" w:type="dxa"/>
                  <w:tcBorders>
                    <w:top w:val="single" w:sz="4" w:space="0" w:color="auto"/>
                    <w:left w:val="nil"/>
                    <w:bottom w:val="single" w:sz="4" w:space="0" w:color="auto"/>
                    <w:right w:val="single" w:sz="4" w:space="0" w:color="auto"/>
                  </w:tcBorders>
                  <w:shd w:val="clear" w:color="auto" w:fill="FFFFFF" w:themeFill="background1"/>
                  <w:vAlign w:val="bottom"/>
                  <w:hideMark/>
                </w:tcPr>
                <w:p w14:paraId="31D314FD" w14:textId="4967EB14"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2019.gada prognoze</w:t>
                  </w:r>
                </w:p>
              </w:tc>
              <w:tc>
                <w:tcPr>
                  <w:tcW w:w="1427" w:type="dxa"/>
                  <w:tcBorders>
                    <w:top w:val="single" w:sz="4" w:space="0" w:color="auto"/>
                    <w:left w:val="nil"/>
                    <w:bottom w:val="single" w:sz="4" w:space="0" w:color="auto"/>
                    <w:right w:val="single" w:sz="4" w:space="0" w:color="auto"/>
                  </w:tcBorders>
                  <w:shd w:val="clear" w:color="auto" w:fill="FFFFFF" w:themeFill="background1"/>
                  <w:vAlign w:val="bottom"/>
                  <w:hideMark/>
                </w:tcPr>
                <w:p w14:paraId="09D8FC83"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2020.gada prognoze</w:t>
                  </w:r>
                </w:p>
              </w:tc>
              <w:tc>
                <w:tcPr>
                  <w:tcW w:w="1186" w:type="dxa"/>
                  <w:tcBorders>
                    <w:top w:val="single" w:sz="4" w:space="0" w:color="auto"/>
                    <w:left w:val="nil"/>
                    <w:bottom w:val="single" w:sz="4" w:space="0" w:color="auto"/>
                    <w:right w:val="single" w:sz="4" w:space="0" w:color="auto"/>
                  </w:tcBorders>
                  <w:shd w:val="clear" w:color="auto" w:fill="FFFFFF" w:themeFill="background1"/>
                  <w:vAlign w:val="bottom"/>
                  <w:hideMark/>
                </w:tcPr>
                <w:p w14:paraId="645BF5D2" w14:textId="32B22BBE"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2021.gada prognoze</w:t>
                  </w:r>
                </w:p>
              </w:tc>
              <w:tc>
                <w:tcPr>
                  <w:tcW w:w="1283"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F25706" w14:textId="7844EAD1"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2022.gada prognoze</w:t>
                  </w:r>
                </w:p>
              </w:tc>
            </w:tr>
            <w:tr w:rsidR="002325A7" w:rsidRPr="00223B5F" w14:paraId="12827EED" w14:textId="77777777" w:rsidTr="00F231E6">
              <w:trPr>
                <w:trHeight w:val="553"/>
              </w:trPr>
              <w:tc>
                <w:tcPr>
                  <w:tcW w:w="2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63B119" w14:textId="77777777" w:rsidR="00184978" w:rsidRPr="00223B5F" w:rsidRDefault="00184978" w:rsidP="00184978">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Kopā trūcīgās personas, t.sk. </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758DEDC9" w14:textId="77777777" w:rsidR="00184978" w:rsidRPr="00223B5F" w:rsidRDefault="00184978" w:rsidP="00184978">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81 887</w:t>
                  </w: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60E832D3"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68 816</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46F2BDC4"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62 260</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6966DE5E"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50 447</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2A6DB802"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45 639</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4E38E1DE" w14:textId="7C470553" w:rsidR="00184978" w:rsidRPr="00223B5F" w:rsidRDefault="00184978" w:rsidP="00184978">
                  <w:pPr>
                    <w:spacing w:after="0" w:line="240" w:lineRule="auto"/>
                    <w:jc w:val="center"/>
                    <w:rPr>
                      <w:rFonts w:ascii="Times New Roman" w:eastAsia="Times New Roman" w:hAnsi="Times New Roman" w:cs="Times New Roman"/>
                      <w:b/>
                      <w:sz w:val="20"/>
                      <w:szCs w:val="20"/>
                      <w:lang w:eastAsia="lv-LV"/>
                    </w:rPr>
                  </w:pPr>
                  <w:r w:rsidRPr="00223B5F">
                    <w:rPr>
                      <w:rFonts w:ascii="Times New Roman" w:eastAsia="Times New Roman" w:hAnsi="Times New Roman" w:cs="Times New Roman"/>
                      <w:b/>
                      <w:sz w:val="20"/>
                      <w:szCs w:val="20"/>
                      <w:lang w:eastAsia="lv-LV"/>
                    </w:rPr>
                    <w:t>41 29</w:t>
                  </w:r>
                  <w:r w:rsidR="00535D5F" w:rsidRPr="00223B5F">
                    <w:rPr>
                      <w:rFonts w:ascii="Times New Roman" w:eastAsia="Times New Roman" w:hAnsi="Times New Roman" w:cs="Times New Roman"/>
                      <w:b/>
                      <w:sz w:val="20"/>
                      <w:szCs w:val="20"/>
                      <w:lang w:eastAsia="lv-LV"/>
                    </w:rPr>
                    <w:t>1</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773DE3E0" w14:textId="77777777" w:rsidR="00184978" w:rsidRPr="00223B5F" w:rsidRDefault="00184978" w:rsidP="00184978">
                  <w:pPr>
                    <w:spacing w:after="0" w:line="240" w:lineRule="auto"/>
                    <w:jc w:val="center"/>
                    <w:rPr>
                      <w:rFonts w:ascii="Times New Roman" w:eastAsia="Times New Roman" w:hAnsi="Times New Roman" w:cs="Times New Roman"/>
                      <w:b/>
                      <w:sz w:val="20"/>
                      <w:szCs w:val="20"/>
                      <w:lang w:eastAsia="lv-LV"/>
                    </w:rPr>
                  </w:pPr>
                  <w:r w:rsidRPr="00223B5F">
                    <w:rPr>
                      <w:rFonts w:ascii="Times New Roman" w:eastAsia="Times New Roman" w:hAnsi="Times New Roman" w:cs="Times New Roman"/>
                      <w:b/>
                      <w:sz w:val="20"/>
                      <w:szCs w:val="20"/>
                      <w:lang w:eastAsia="lv-LV"/>
                    </w:rPr>
                    <w:t>51 724</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1C5C0D9A" w14:textId="77777777" w:rsidR="00184978" w:rsidRPr="00223B5F" w:rsidRDefault="00184978" w:rsidP="00184978">
                  <w:pPr>
                    <w:spacing w:after="0" w:line="240" w:lineRule="auto"/>
                    <w:jc w:val="center"/>
                    <w:rPr>
                      <w:rFonts w:ascii="Times New Roman" w:eastAsia="Times New Roman" w:hAnsi="Times New Roman" w:cs="Times New Roman"/>
                      <w:b/>
                      <w:sz w:val="20"/>
                      <w:szCs w:val="20"/>
                      <w:lang w:eastAsia="lv-LV"/>
                    </w:rPr>
                  </w:pPr>
                  <w:r w:rsidRPr="00223B5F">
                    <w:rPr>
                      <w:rFonts w:ascii="Times New Roman" w:eastAsia="Times New Roman" w:hAnsi="Times New Roman" w:cs="Times New Roman"/>
                      <w:b/>
                      <w:sz w:val="20"/>
                      <w:szCs w:val="20"/>
                      <w:lang w:eastAsia="lv-LV"/>
                    </w:rPr>
                    <w:t>46 796</w:t>
                  </w:r>
                </w:p>
              </w:tc>
            </w:tr>
            <w:tr w:rsidR="002325A7" w:rsidRPr="00223B5F" w14:paraId="382D8703" w14:textId="77777777" w:rsidTr="00F231E6">
              <w:trPr>
                <w:trHeight w:val="276"/>
              </w:trPr>
              <w:tc>
                <w:tcPr>
                  <w:tcW w:w="2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4C037E" w14:textId="77777777" w:rsidR="00184978" w:rsidRPr="00223B5F" w:rsidRDefault="00184978" w:rsidP="00184978">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bērni</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062ED7DC"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26 468</w:t>
                  </w: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4E1BD9A7"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20851</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1D79C77E"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18 264</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63E6EEDC"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hAnsi="Times New Roman" w:cs="Times New Roman"/>
                      <w:i/>
                      <w:iCs/>
                      <w:sz w:val="20"/>
                      <w:szCs w:val="20"/>
                    </w:rPr>
                    <w:t>13 957</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2D664FB4"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12 627</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490C87CE"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11 424</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00C2B465" w14:textId="5CB3A018"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14</w:t>
                  </w:r>
                  <w:r w:rsidR="00A035A8" w:rsidRPr="00223B5F">
                    <w:rPr>
                      <w:rFonts w:ascii="Times New Roman" w:hAnsi="Times New Roman" w:cs="Times New Roman"/>
                      <w:sz w:val="20"/>
                      <w:szCs w:val="20"/>
                    </w:rPr>
                    <w:t xml:space="preserve"> </w:t>
                  </w:r>
                  <w:r w:rsidRPr="00223B5F">
                    <w:rPr>
                      <w:rFonts w:ascii="Times New Roman" w:hAnsi="Times New Roman" w:cs="Times New Roman"/>
                      <w:sz w:val="20"/>
                      <w:szCs w:val="20"/>
                    </w:rPr>
                    <w:t>307</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488F2FE7" w14:textId="7211A0B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14</w:t>
                  </w:r>
                  <w:r w:rsidR="00A035A8" w:rsidRPr="00223B5F">
                    <w:rPr>
                      <w:rFonts w:ascii="Times New Roman" w:hAnsi="Times New Roman" w:cs="Times New Roman"/>
                      <w:sz w:val="20"/>
                      <w:szCs w:val="20"/>
                    </w:rPr>
                    <w:t xml:space="preserve"> </w:t>
                  </w:r>
                  <w:r w:rsidRPr="00223B5F">
                    <w:rPr>
                      <w:rFonts w:ascii="Times New Roman" w:hAnsi="Times New Roman" w:cs="Times New Roman"/>
                      <w:sz w:val="20"/>
                      <w:szCs w:val="20"/>
                    </w:rPr>
                    <w:t>179</w:t>
                  </w:r>
                </w:p>
              </w:tc>
            </w:tr>
            <w:tr w:rsidR="002325A7" w:rsidRPr="00223B5F" w14:paraId="798D2CD6" w14:textId="77777777" w:rsidTr="00F231E6">
              <w:trPr>
                <w:trHeight w:val="276"/>
              </w:trPr>
              <w:tc>
                <w:tcPr>
                  <w:tcW w:w="2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A15814" w14:textId="77777777" w:rsidR="00184978" w:rsidRPr="00223B5F" w:rsidRDefault="00184978" w:rsidP="00184978">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nestrādājošās personas</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59BCD6DF"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22 819</w:t>
                  </w: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3C8C2086"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19442</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66C883A7"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16 937</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356F88BE"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hAnsi="Times New Roman" w:cs="Times New Roman"/>
                      <w:i/>
                      <w:iCs/>
                      <w:sz w:val="20"/>
                      <w:szCs w:val="20"/>
                    </w:rPr>
                    <w:t>12 545</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12DDAA28"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11 349</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5CD57ECC"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10 268</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056E2FC8" w14:textId="294F912E"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12</w:t>
                  </w:r>
                  <w:r w:rsidR="00A035A8" w:rsidRPr="00223B5F">
                    <w:rPr>
                      <w:rFonts w:ascii="Times New Roman" w:hAnsi="Times New Roman" w:cs="Times New Roman"/>
                      <w:sz w:val="20"/>
                      <w:szCs w:val="20"/>
                    </w:rPr>
                    <w:t xml:space="preserve"> </w:t>
                  </w:r>
                  <w:r w:rsidRPr="00223B5F">
                    <w:rPr>
                      <w:rFonts w:ascii="Times New Roman" w:hAnsi="Times New Roman" w:cs="Times New Roman"/>
                      <w:sz w:val="20"/>
                      <w:szCs w:val="20"/>
                    </w:rPr>
                    <w:t>421</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6F2BACB2" w14:textId="63B6C8F1" w:rsidR="00184978" w:rsidRPr="00223B5F" w:rsidRDefault="00B47BDF"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12 038</w:t>
                  </w:r>
                </w:p>
              </w:tc>
            </w:tr>
            <w:tr w:rsidR="002325A7" w:rsidRPr="00223B5F" w14:paraId="61221B03" w14:textId="77777777" w:rsidTr="00F231E6">
              <w:trPr>
                <w:trHeight w:val="276"/>
              </w:trPr>
              <w:tc>
                <w:tcPr>
                  <w:tcW w:w="2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FDF778" w14:textId="77777777" w:rsidR="00184978" w:rsidRPr="00223B5F" w:rsidRDefault="00184978" w:rsidP="00184978">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pensijas vecuma personas</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250B7576"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10 167</w:t>
                  </w: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43A5F28E"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9920</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5056FE63"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9 816</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3469FCC6"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hAnsi="Times New Roman" w:cs="Times New Roman"/>
                      <w:i/>
                      <w:iCs/>
                      <w:sz w:val="20"/>
                      <w:szCs w:val="20"/>
                    </w:rPr>
                    <w:t>9 505</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6113057B"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8 599</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31C61973"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7 780</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17CB1B7C" w14:textId="6C815F8F"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9</w:t>
                  </w:r>
                  <w:r w:rsidR="00A035A8" w:rsidRPr="00223B5F">
                    <w:rPr>
                      <w:rFonts w:ascii="Times New Roman" w:hAnsi="Times New Roman" w:cs="Times New Roman"/>
                      <w:sz w:val="20"/>
                      <w:szCs w:val="20"/>
                    </w:rPr>
                    <w:t xml:space="preserve"> </w:t>
                  </w:r>
                  <w:r w:rsidRPr="00223B5F">
                    <w:rPr>
                      <w:rFonts w:ascii="Times New Roman" w:hAnsi="Times New Roman" w:cs="Times New Roman"/>
                      <w:sz w:val="20"/>
                      <w:szCs w:val="20"/>
                    </w:rPr>
                    <w:t>922</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65EA1B31" w14:textId="02FCF3C6" w:rsidR="00184978" w:rsidRPr="00223B5F" w:rsidRDefault="00221191"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8 044</w:t>
                  </w:r>
                </w:p>
              </w:tc>
            </w:tr>
            <w:tr w:rsidR="002325A7" w:rsidRPr="00223B5F" w14:paraId="5D961B13" w14:textId="77777777" w:rsidTr="00F231E6">
              <w:trPr>
                <w:trHeight w:val="276"/>
              </w:trPr>
              <w:tc>
                <w:tcPr>
                  <w:tcW w:w="2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7337B9" w14:textId="77777777" w:rsidR="00184978" w:rsidRPr="00223B5F" w:rsidRDefault="00184978" w:rsidP="00184978">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personas ar invaliditāti </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032DBB28"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9 850</w:t>
                  </w: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0C71A641"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9316</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7F03D258"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9 041</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50A97CC9"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hAnsi="Times New Roman" w:cs="Times New Roman"/>
                      <w:i/>
                      <w:iCs/>
                      <w:sz w:val="20"/>
                      <w:szCs w:val="20"/>
                    </w:rPr>
                    <w:t>8 423</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1124FB45"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7 620</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52C84E26"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6 894</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696AD79A" w14:textId="42451CA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8</w:t>
                  </w:r>
                  <w:r w:rsidR="00A035A8" w:rsidRPr="00223B5F">
                    <w:rPr>
                      <w:rFonts w:ascii="Times New Roman" w:hAnsi="Times New Roman" w:cs="Times New Roman"/>
                      <w:sz w:val="20"/>
                      <w:szCs w:val="20"/>
                    </w:rPr>
                    <w:t xml:space="preserve"> </w:t>
                  </w:r>
                  <w:r w:rsidRPr="00223B5F">
                    <w:rPr>
                      <w:rFonts w:ascii="Times New Roman" w:hAnsi="Times New Roman" w:cs="Times New Roman"/>
                      <w:sz w:val="20"/>
                      <w:szCs w:val="20"/>
                    </w:rPr>
                    <w:t>793</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42DE19F1" w14:textId="07CDC21B"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6</w:t>
                  </w:r>
                  <w:r w:rsidR="00A035A8" w:rsidRPr="00223B5F">
                    <w:rPr>
                      <w:rFonts w:ascii="Times New Roman" w:hAnsi="Times New Roman" w:cs="Times New Roman"/>
                      <w:sz w:val="20"/>
                      <w:szCs w:val="20"/>
                    </w:rPr>
                    <w:t xml:space="preserve"> </w:t>
                  </w:r>
                  <w:r w:rsidR="00221191" w:rsidRPr="00223B5F">
                    <w:rPr>
                      <w:rFonts w:ascii="Times New Roman" w:hAnsi="Times New Roman" w:cs="Times New Roman"/>
                      <w:sz w:val="20"/>
                      <w:szCs w:val="20"/>
                    </w:rPr>
                    <w:t>425</w:t>
                  </w:r>
                </w:p>
              </w:tc>
            </w:tr>
            <w:tr w:rsidR="002325A7" w:rsidRPr="00223B5F" w14:paraId="0AEDD844" w14:textId="77777777" w:rsidTr="00F231E6">
              <w:trPr>
                <w:trHeight w:val="829"/>
              </w:trPr>
              <w:tc>
                <w:tcPr>
                  <w:tcW w:w="2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9990A6" w14:textId="77777777" w:rsidR="00184978" w:rsidRPr="00223B5F" w:rsidRDefault="00184978" w:rsidP="00184978">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lastRenderedPageBreak/>
                    <w:t>pārējās trūcīgās personas</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384F2DF6"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12 583</w:t>
                  </w: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50A3014B"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9287</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18758CAA"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8 202</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70A2173E"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6017</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15629C4A"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5 444</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0312729E"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4 925</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75C3BF8F"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6281</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7198B893" w14:textId="4E115DD4" w:rsidR="00184978" w:rsidRPr="00223B5F" w:rsidRDefault="00221191"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6110</w:t>
                  </w:r>
                </w:p>
              </w:tc>
            </w:tr>
            <w:tr w:rsidR="002325A7" w:rsidRPr="00223B5F" w14:paraId="56AFDC5C" w14:textId="77777777" w:rsidTr="00F231E6">
              <w:trPr>
                <w:trHeight w:val="829"/>
              </w:trPr>
              <w:tc>
                <w:tcPr>
                  <w:tcW w:w="2888" w:type="dxa"/>
                  <w:tcBorders>
                    <w:top w:val="nil"/>
                    <w:left w:val="single" w:sz="4" w:space="0" w:color="auto"/>
                    <w:bottom w:val="single" w:sz="4" w:space="0" w:color="auto"/>
                    <w:right w:val="single" w:sz="4" w:space="0" w:color="auto"/>
                  </w:tcBorders>
                  <w:shd w:val="clear" w:color="auto" w:fill="FFFFFF" w:themeFill="background1"/>
                  <w:vAlign w:val="bottom"/>
                  <w:hideMark/>
                </w:tcPr>
                <w:p w14:paraId="618E5BBA" w14:textId="77777777" w:rsidR="00184978" w:rsidRPr="00223B5F" w:rsidRDefault="00184978" w:rsidP="00184978">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Trūcīgo personu skaita pieaugums pret iepriekšējo gadu, %</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2D61E329"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1F5467A6"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-15.96</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04191749"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-9.53</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519F060A"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-18.97</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5CB78227"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-9.53</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0708E7D1"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- 9.53</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7BB1E1A3" w14:textId="37FB87AA"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25.27</w:t>
                  </w:r>
                  <w:r w:rsidR="00B036DC" w:rsidRPr="00223B5F">
                    <w:rPr>
                      <w:rStyle w:val="FootnoteReference"/>
                      <w:rFonts w:ascii="Times New Roman" w:eastAsia="Times New Roman" w:hAnsi="Times New Roman"/>
                      <w:sz w:val="20"/>
                      <w:szCs w:val="20"/>
                      <w:lang w:eastAsia="lv-LV"/>
                    </w:rPr>
                    <w:footnoteReference w:id="23"/>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722A2A90"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- 9.53</w:t>
                  </w:r>
                </w:p>
              </w:tc>
            </w:tr>
            <w:tr w:rsidR="00184978" w:rsidRPr="00223B5F" w14:paraId="1E5A1DF6" w14:textId="77777777" w:rsidTr="00F231E6">
              <w:trPr>
                <w:trHeight w:val="1106"/>
              </w:trPr>
              <w:tc>
                <w:tcPr>
                  <w:tcW w:w="2888" w:type="dxa"/>
                  <w:tcBorders>
                    <w:top w:val="nil"/>
                    <w:left w:val="single" w:sz="4" w:space="0" w:color="auto"/>
                    <w:bottom w:val="single" w:sz="4" w:space="0" w:color="auto"/>
                    <w:right w:val="single" w:sz="4" w:space="0" w:color="auto"/>
                  </w:tcBorders>
                  <w:shd w:val="clear" w:color="auto" w:fill="FFFFFF" w:themeFill="background1"/>
                  <w:vAlign w:val="bottom"/>
                  <w:hideMark/>
                </w:tcPr>
                <w:p w14:paraId="33A58D9D" w14:textId="77777777" w:rsidR="00184978" w:rsidRPr="00223B5F" w:rsidRDefault="00184978" w:rsidP="00184978">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Trūcīgo pilngadīgo personu (bez bērniem) pieauguma procents pret iepriekšējo gadu, %</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713691DB"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558665E2"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-13.45</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1FFF7B86"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-8.27</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27329727"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-17.06</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5ADD73FB"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-9.53</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7CB74297"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- 9.53</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1D8295F7"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25.28</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35BFE8FE"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- 12.83</w:t>
                  </w:r>
                </w:p>
              </w:tc>
            </w:tr>
          </w:tbl>
          <w:p w14:paraId="767CE3F9" w14:textId="77777777" w:rsidR="009E657F" w:rsidRPr="00223B5F" w:rsidRDefault="009E657F" w:rsidP="00CA616F">
            <w:pPr>
              <w:spacing w:after="0" w:line="240" w:lineRule="auto"/>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Veselības ministrijai nepieciešamā papildu finansējuma aprēķins, ņemot vērā Plāna pasākumu ieviešanas ietekmi:</w:t>
            </w:r>
          </w:p>
          <w:p w14:paraId="448DC82D" w14:textId="363E9F8B" w:rsidR="008E48D3" w:rsidRPr="00223B5F" w:rsidRDefault="008E48D3" w:rsidP="008E48D3">
            <w:pPr>
              <w:spacing w:after="0" w:line="240" w:lineRule="auto"/>
              <w:jc w:val="both"/>
              <w:rPr>
                <w:rFonts w:ascii="Times New Roman" w:eastAsia="Times New Roman" w:hAnsi="Times New Roman" w:cs="Times New Roman"/>
                <w:iCs/>
                <w:sz w:val="20"/>
                <w:szCs w:val="20"/>
                <w:lang w:eastAsia="lv-LV"/>
              </w:rPr>
            </w:pPr>
            <w:r w:rsidRPr="00223B5F">
              <w:rPr>
                <w:rFonts w:ascii="Times New Roman" w:eastAsia="Times New Roman" w:hAnsi="Times New Roman" w:cs="Times New Roman"/>
                <w:b/>
                <w:bCs/>
                <w:sz w:val="20"/>
                <w:szCs w:val="20"/>
                <w:lang w:eastAsia="lv-LV"/>
              </w:rPr>
              <w:t xml:space="preserve">Veselības ministrijai nepieciešamais papildu finansējums 2021.gadā </w:t>
            </w:r>
            <w:r w:rsidRPr="00223B5F">
              <w:rPr>
                <w:rFonts w:ascii="Times New Roman" w:eastAsia="Times New Roman" w:hAnsi="Times New Roman" w:cs="Times New Roman"/>
                <w:bCs/>
                <w:sz w:val="20"/>
                <w:szCs w:val="20"/>
                <w:lang w:eastAsia="lv-LV"/>
              </w:rPr>
              <w:t xml:space="preserve">tiks ieplānots </w:t>
            </w:r>
            <w:r w:rsidRPr="00223B5F">
              <w:rPr>
                <w:rFonts w:ascii="Times New Roman" w:eastAsia="Times New Roman" w:hAnsi="Times New Roman" w:cs="Times New Roman"/>
                <w:b/>
                <w:bCs/>
                <w:sz w:val="20"/>
                <w:szCs w:val="20"/>
                <w:lang w:eastAsia="lv-LV"/>
              </w:rPr>
              <w:t xml:space="preserve"> valsts pamatbudžeta programmā </w:t>
            </w:r>
            <w:r w:rsidRPr="00223B5F">
              <w:rPr>
                <w:rFonts w:ascii="Times New Roman" w:eastAsia="Times New Roman" w:hAnsi="Times New Roman" w:cs="Times New Roman"/>
                <w:iCs/>
                <w:sz w:val="20"/>
                <w:szCs w:val="20"/>
                <w:lang w:eastAsia="lv-LV"/>
              </w:rPr>
              <w:t>33.00.00 „Veselības aprūpes nodrošināšana”.</w:t>
            </w:r>
          </w:p>
          <w:p w14:paraId="0E453A92" w14:textId="1DD2DAB4" w:rsidR="008E48D3" w:rsidRPr="00223B5F" w:rsidRDefault="008E48D3" w:rsidP="008E48D3">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iCs/>
                <w:sz w:val="20"/>
                <w:szCs w:val="20"/>
                <w:u w:val="single"/>
                <w:lang w:eastAsia="lv-LV"/>
              </w:rPr>
              <w:t>Aprēķins</w:t>
            </w:r>
            <w:r w:rsidRPr="00223B5F">
              <w:rPr>
                <w:rFonts w:ascii="Times New Roman" w:eastAsia="Times New Roman" w:hAnsi="Times New Roman" w:cs="Times New Roman"/>
                <w:iCs/>
                <w:sz w:val="20"/>
                <w:szCs w:val="20"/>
                <w:lang w:eastAsia="lv-LV"/>
              </w:rPr>
              <w:t xml:space="preserve">: tiek izmantota informācija par </w:t>
            </w:r>
            <w:r w:rsidRPr="00223B5F">
              <w:rPr>
                <w:rFonts w:ascii="Times New Roman" w:eastAsia="Times New Roman" w:hAnsi="Times New Roman" w:cs="Times New Roman"/>
                <w:b/>
                <w:bCs/>
                <w:sz w:val="20"/>
                <w:szCs w:val="20"/>
                <w:lang w:eastAsia="lv-LV"/>
              </w:rPr>
              <w:t xml:space="preserve">trūcīgām personām </w:t>
            </w:r>
            <w:r w:rsidRPr="00223B5F">
              <w:rPr>
                <w:rFonts w:ascii="Times New Roman" w:eastAsia="Times New Roman" w:hAnsi="Times New Roman" w:cs="Times New Roman"/>
                <w:bCs/>
                <w:sz w:val="20"/>
                <w:szCs w:val="20"/>
                <w:lang w:eastAsia="lv-LV"/>
              </w:rPr>
              <w:t>sniegto veselības aprūpes pakalpojumu no</w:t>
            </w:r>
            <w:r w:rsidRPr="00223B5F">
              <w:rPr>
                <w:rFonts w:ascii="Times New Roman" w:eastAsia="Times New Roman" w:hAnsi="Times New Roman" w:cs="Times New Roman"/>
                <w:iCs/>
                <w:sz w:val="20"/>
                <w:szCs w:val="20"/>
                <w:lang w:eastAsia="lv-LV"/>
              </w:rPr>
              <w:t xml:space="preserve"> Nacionālā veselības dienesta (turpmāk - NVD) par 2018.gadu un </w:t>
            </w:r>
            <w:r w:rsidRPr="00223B5F">
              <w:rPr>
                <w:rFonts w:ascii="Times New Roman" w:eastAsia="Times New Roman" w:hAnsi="Times New Roman" w:cs="Times New Roman"/>
                <w:sz w:val="20"/>
                <w:szCs w:val="20"/>
                <w:lang w:eastAsia="lv-LV"/>
              </w:rPr>
              <w:t xml:space="preserve">Valsts statistikas pārskatu dati par trūcīgo personu skaitu 2016.gadā, LM </w:t>
            </w:r>
            <w:r w:rsidR="00F86239" w:rsidRPr="00223B5F">
              <w:rPr>
                <w:rFonts w:ascii="Times New Roman" w:eastAsia="Times New Roman" w:hAnsi="Times New Roman" w:cs="Times New Roman"/>
                <w:sz w:val="20"/>
                <w:szCs w:val="20"/>
                <w:lang w:eastAsia="lv-LV"/>
              </w:rPr>
              <w:t xml:space="preserve">fakta </w:t>
            </w:r>
            <w:r w:rsidRPr="00223B5F">
              <w:rPr>
                <w:rFonts w:ascii="Times New Roman" w:eastAsia="Times New Roman" w:hAnsi="Times New Roman" w:cs="Times New Roman"/>
                <w:sz w:val="20"/>
                <w:szCs w:val="20"/>
                <w:lang w:eastAsia="lv-LV"/>
              </w:rPr>
              <w:t>dati par 2017.</w:t>
            </w:r>
            <w:r w:rsidR="006F52C2" w:rsidRPr="00223B5F">
              <w:rPr>
                <w:rFonts w:ascii="Times New Roman" w:eastAsia="Times New Roman" w:hAnsi="Times New Roman" w:cs="Times New Roman"/>
                <w:sz w:val="20"/>
                <w:szCs w:val="20"/>
                <w:lang w:eastAsia="lv-LV"/>
              </w:rPr>
              <w:t xml:space="preserve"> un </w:t>
            </w:r>
            <w:r w:rsidRPr="00223B5F">
              <w:rPr>
                <w:rFonts w:ascii="Times New Roman" w:eastAsia="Times New Roman" w:hAnsi="Times New Roman" w:cs="Times New Roman"/>
                <w:sz w:val="20"/>
                <w:szCs w:val="20"/>
                <w:lang w:eastAsia="lv-LV"/>
              </w:rPr>
              <w:t xml:space="preserve">2018. </w:t>
            </w:r>
            <w:r w:rsidR="006F52C2" w:rsidRPr="00223B5F">
              <w:rPr>
                <w:rFonts w:ascii="Times New Roman" w:eastAsia="Times New Roman" w:hAnsi="Times New Roman" w:cs="Times New Roman"/>
                <w:sz w:val="20"/>
                <w:szCs w:val="20"/>
                <w:lang w:eastAsia="lv-LV"/>
              </w:rPr>
              <w:t>gadu, kā arī prognozi no 2019.</w:t>
            </w:r>
            <w:r w:rsidRPr="00223B5F">
              <w:rPr>
                <w:rFonts w:ascii="Times New Roman" w:eastAsia="Times New Roman" w:hAnsi="Times New Roman" w:cs="Times New Roman"/>
                <w:sz w:val="20"/>
                <w:szCs w:val="20"/>
                <w:lang w:eastAsia="lv-LV"/>
              </w:rPr>
              <w:t>līdz 202</w:t>
            </w:r>
            <w:r w:rsidR="006F52C2" w:rsidRPr="00223B5F">
              <w:rPr>
                <w:rFonts w:ascii="Times New Roman" w:eastAsia="Times New Roman" w:hAnsi="Times New Roman" w:cs="Times New Roman"/>
                <w:sz w:val="20"/>
                <w:szCs w:val="20"/>
                <w:lang w:eastAsia="lv-LV"/>
              </w:rPr>
              <w:t>2</w:t>
            </w:r>
            <w:r w:rsidRPr="00223B5F">
              <w:rPr>
                <w:rFonts w:ascii="Times New Roman" w:eastAsia="Times New Roman" w:hAnsi="Times New Roman" w:cs="Times New Roman"/>
                <w:sz w:val="20"/>
                <w:szCs w:val="20"/>
                <w:lang w:eastAsia="lv-LV"/>
              </w:rPr>
              <w:t>.gadam (skat. Tabula Nr.3.1.).</w:t>
            </w:r>
          </w:p>
          <w:p w14:paraId="10E4ACD0" w14:textId="5038E906" w:rsidR="008E48D3" w:rsidRPr="00223B5F" w:rsidRDefault="008E48D3" w:rsidP="008E48D3">
            <w:pPr>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b/>
                <w:sz w:val="20"/>
                <w:szCs w:val="20"/>
                <w:lang w:eastAsia="lv-LV"/>
              </w:rPr>
              <w:t>2019. un 2020.gadā</w:t>
            </w:r>
            <w:r w:rsidRPr="00223B5F">
              <w:rPr>
                <w:rFonts w:ascii="Times New Roman" w:eastAsia="Times New Roman" w:hAnsi="Times New Roman" w:cs="Times New Roman"/>
                <w:sz w:val="20"/>
                <w:szCs w:val="20"/>
                <w:lang w:eastAsia="lv-LV"/>
              </w:rPr>
              <w:t xml:space="preserve"> prognozēts trūcīgo pilngadīgo personu skaita samazinājums par 9.53%. Vislielākais trūcīgo personu skaita pieaugums prognozēts </w:t>
            </w:r>
            <w:r w:rsidRPr="00223B5F">
              <w:rPr>
                <w:rFonts w:ascii="Times New Roman" w:eastAsia="Times New Roman" w:hAnsi="Times New Roman" w:cs="Times New Roman"/>
                <w:b/>
                <w:sz w:val="20"/>
                <w:szCs w:val="20"/>
                <w:lang w:eastAsia="lv-LV"/>
              </w:rPr>
              <w:t>2021.gadā</w:t>
            </w:r>
            <w:r w:rsidRPr="00223B5F">
              <w:rPr>
                <w:rFonts w:ascii="Times New Roman" w:eastAsia="Times New Roman" w:hAnsi="Times New Roman" w:cs="Times New Roman"/>
                <w:sz w:val="20"/>
                <w:szCs w:val="20"/>
                <w:lang w:eastAsia="lv-LV"/>
              </w:rPr>
              <w:t xml:space="preserve"> (25,2</w:t>
            </w:r>
            <w:r w:rsidR="00BC5E02" w:rsidRPr="00223B5F">
              <w:rPr>
                <w:rFonts w:ascii="Times New Roman" w:eastAsia="Times New Roman" w:hAnsi="Times New Roman" w:cs="Times New Roman"/>
                <w:sz w:val="20"/>
                <w:szCs w:val="20"/>
                <w:lang w:eastAsia="lv-LV"/>
              </w:rPr>
              <w:t>7</w:t>
            </w:r>
            <w:r w:rsidRPr="00223B5F">
              <w:rPr>
                <w:rFonts w:ascii="Times New Roman" w:eastAsia="Times New Roman" w:hAnsi="Times New Roman" w:cs="Times New Roman"/>
                <w:sz w:val="20"/>
                <w:szCs w:val="20"/>
                <w:lang w:eastAsia="lv-LV"/>
              </w:rPr>
              <w:t xml:space="preserve">%), t.sk. pilngadīgo personu skaita pieaugums par 25,28%. </w:t>
            </w:r>
            <w:r w:rsidRPr="00223B5F">
              <w:rPr>
                <w:rFonts w:ascii="Times New Roman" w:eastAsia="Times New Roman" w:hAnsi="Times New Roman" w:cs="Times New Roman"/>
                <w:b/>
                <w:sz w:val="20"/>
                <w:szCs w:val="20"/>
                <w:lang w:eastAsia="lv-LV"/>
              </w:rPr>
              <w:t>2022.gadā</w:t>
            </w:r>
            <w:r w:rsidRPr="00223B5F">
              <w:rPr>
                <w:rFonts w:ascii="Times New Roman" w:eastAsia="Times New Roman" w:hAnsi="Times New Roman" w:cs="Times New Roman"/>
                <w:sz w:val="20"/>
                <w:szCs w:val="20"/>
                <w:lang w:eastAsia="lv-LV"/>
              </w:rPr>
              <w:t xml:space="preserve"> attiecīgi prognozēts trūcīgo pilngadīgo personu skaita samazinājums</w:t>
            </w:r>
            <w:r w:rsidR="00BC5E02" w:rsidRPr="00223B5F">
              <w:rPr>
                <w:rFonts w:ascii="Times New Roman" w:eastAsia="Times New Roman" w:hAnsi="Times New Roman" w:cs="Times New Roman"/>
                <w:sz w:val="20"/>
                <w:szCs w:val="20"/>
                <w:lang w:eastAsia="lv-LV"/>
              </w:rPr>
              <w:t xml:space="preserve"> pret 2021.gadu</w:t>
            </w:r>
            <w:r w:rsidRPr="00223B5F">
              <w:rPr>
                <w:rFonts w:ascii="Times New Roman" w:eastAsia="Times New Roman" w:hAnsi="Times New Roman" w:cs="Times New Roman"/>
                <w:sz w:val="20"/>
                <w:szCs w:val="20"/>
                <w:lang w:eastAsia="lv-LV"/>
              </w:rPr>
              <w:t xml:space="preserve"> par 12.83% (skat. Tabula Nr.3.1.).</w:t>
            </w:r>
          </w:p>
          <w:p w14:paraId="2FC65CC3" w14:textId="0B376A97" w:rsidR="008E48D3" w:rsidRPr="00223B5F" w:rsidRDefault="008E48D3" w:rsidP="008E48D3">
            <w:pPr>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Trūcīgo personu, kuri saņems veselības aprūpes pakalpojumus, skaits turpmākajos gados aprēķināts, par pamatu ņemot NVD 2018.gada datus par trūcīgo personu skaitu, kuri saņēmuši veselības aprūpes pakalpojumus, un ņemot vērā trūcīgo </w:t>
            </w:r>
            <w:r w:rsidRPr="00223B5F">
              <w:rPr>
                <w:rFonts w:ascii="Times New Roman" w:eastAsia="Times New Roman" w:hAnsi="Times New Roman" w:cs="Times New Roman"/>
                <w:b/>
                <w:i/>
                <w:sz w:val="20"/>
                <w:szCs w:val="20"/>
                <w:lang w:eastAsia="lv-LV"/>
              </w:rPr>
              <w:t>pilngadīgo</w:t>
            </w:r>
            <w:r w:rsidRPr="00223B5F">
              <w:rPr>
                <w:rFonts w:ascii="Times New Roman" w:eastAsia="Times New Roman" w:hAnsi="Times New Roman" w:cs="Times New Roman"/>
                <w:sz w:val="20"/>
                <w:szCs w:val="20"/>
                <w:lang w:eastAsia="lv-LV"/>
              </w:rPr>
              <w:t xml:space="preserve"> personu skaita dinamiku. Attiecīgi pieņemot, ka pakalpojumu izmaksas paliek </w:t>
            </w:r>
            <w:r w:rsidRPr="00223B5F">
              <w:rPr>
                <w:rFonts w:ascii="Times New Roman" w:eastAsia="Times New Roman" w:hAnsi="Times New Roman" w:cs="Times New Roman"/>
                <w:sz w:val="20"/>
                <w:szCs w:val="20"/>
                <w:lang w:eastAsia="lv-LV"/>
              </w:rPr>
              <w:lastRenderedPageBreak/>
              <w:t>2018.gada līmenī, aprēķināts nepieciešamais finansējums veselības aprūpes pakalpojumu nodrošināšanai trūcīgām pilngadīgām personām un nepieciešamais papildu finansējums pret 2018.gadu (skat. Tabula Nr.3.2.).</w:t>
            </w:r>
          </w:p>
          <w:p w14:paraId="6800E8E9" w14:textId="77777777" w:rsidR="008B7FB8" w:rsidRPr="00223B5F" w:rsidRDefault="008B7FB8" w:rsidP="008E48D3">
            <w:pPr>
              <w:spacing w:after="0" w:line="240" w:lineRule="auto"/>
              <w:jc w:val="both"/>
              <w:rPr>
                <w:rFonts w:ascii="Times New Roman" w:eastAsia="Times New Roman" w:hAnsi="Times New Roman" w:cs="Times New Roman"/>
                <w:sz w:val="20"/>
                <w:szCs w:val="20"/>
                <w:lang w:eastAsia="lv-LV"/>
              </w:rPr>
            </w:pPr>
          </w:p>
          <w:p w14:paraId="5091ED36" w14:textId="05F42C7B" w:rsidR="008E48D3" w:rsidRPr="00223B5F" w:rsidRDefault="008E48D3" w:rsidP="008E48D3">
            <w:pPr>
              <w:spacing w:after="0" w:line="240" w:lineRule="auto"/>
              <w:rPr>
                <w:rFonts w:ascii="Times New Roman" w:eastAsia="Times New Roman" w:hAnsi="Times New Roman" w:cs="Times New Roman"/>
                <w:bCs/>
                <w:sz w:val="20"/>
                <w:szCs w:val="20"/>
                <w:lang w:eastAsia="lv-LV"/>
              </w:rPr>
            </w:pPr>
            <w:r w:rsidRPr="00223B5F">
              <w:rPr>
                <w:rFonts w:ascii="Times New Roman" w:eastAsia="Times New Roman" w:hAnsi="Times New Roman" w:cs="Times New Roman"/>
                <w:sz w:val="20"/>
                <w:szCs w:val="20"/>
                <w:lang w:eastAsia="lv-LV"/>
              </w:rPr>
              <w:t>Tabula Nr.3.2.</w:t>
            </w:r>
            <w:r w:rsidRPr="00223B5F">
              <w:rPr>
                <w:rFonts w:ascii="Times New Roman" w:eastAsia="Times New Roman" w:hAnsi="Times New Roman" w:cs="Times New Roman"/>
                <w:bCs/>
                <w:sz w:val="20"/>
                <w:szCs w:val="20"/>
                <w:lang w:eastAsia="lv-LV"/>
              </w:rPr>
              <w:t>Veselības ministrijai nepieciešamā papildu finansējuma aprēķins, ņemot vērā Plāna pasākumu ieviešanas ietekmi.</w:t>
            </w:r>
          </w:p>
          <w:tbl>
            <w:tblPr>
              <w:tblW w:w="11794" w:type="dxa"/>
              <w:jc w:val="center"/>
              <w:tblLayout w:type="fixed"/>
              <w:tblLook w:val="04A0" w:firstRow="1" w:lastRow="0" w:firstColumn="1" w:lastColumn="0" w:noHBand="0" w:noVBand="1"/>
            </w:tblPr>
            <w:tblGrid>
              <w:gridCol w:w="3040"/>
              <w:gridCol w:w="797"/>
              <w:gridCol w:w="1159"/>
              <w:gridCol w:w="703"/>
              <w:gridCol w:w="1275"/>
              <w:gridCol w:w="1189"/>
              <w:gridCol w:w="15"/>
              <w:gridCol w:w="1145"/>
              <w:gridCol w:w="1180"/>
              <w:gridCol w:w="15"/>
              <w:gridCol w:w="1276"/>
            </w:tblGrid>
            <w:tr w:rsidR="00E53169" w:rsidRPr="00223B5F" w14:paraId="6BB4177E" w14:textId="77777777" w:rsidTr="00223B5F">
              <w:trPr>
                <w:trHeight w:val="300"/>
                <w:jc w:val="center"/>
              </w:trPr>
              <w:tc>
                <w:tcPr>
                  <w:tcW w:w="3040" w:type="dxa"/>
                  <w:vMerge w:val="restart"/>
                  <w:tcBorders>
                    <w:top w:val="single" w:sz="8" w:space="0" w:color="auto"/>
                    <w:left w:val="single" w:sz="8" w:space="0" w:color="auto"/>
                    <w:bottom w:val="single" w:sz="4" w:space="0" w:color="000000"/>
                    <w:right w:val="nil"/>
                  </w:tcBorders>
                  <w:shd w:val="clear" w:color="auto" w:fill="auto"/>
                  <w:noWrap/>
                  <w:vAlign w:val="center"/>
                  <w:hideMark/>
                </w:tcPr>
                <w:p w14:paraId="09460776"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Izdevumi</w:t>
                  </w:r>
                </w:p>
              </w:tc>
              <w:tc>
                <w:tcPr>
                  <w:tcW w:w="2659"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5E990159"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2018.gads</w:t>
                  </w:r>
                </w:p>
              </w:tc>
              <w:tc>
                <w:tcPr>
                  <w:tcW w:w="1275" w:type="dxa"/>
                  <w:tcBorders>
                    <w:top w:val="single" w:sz="8" w:space="0" w:color="auto"/>
                    <w:left w:val="nil"/>
                    <w:bottom w:val="single" w:sz="4" w:space="0" w:color="auto"/>
                    <w:right w:val="single" w:sz="4" w:space="0" w:color="auto"/>
                  </w:tcBorders>
                  <w:shd w:val="clear" w:color="auto" w:fill="FFFFFF" w:themeFill="background1"/>
                  <w:vAlign w:val="bottom"/>
                  <w:hideMark/>
                </w:tcPr>
                <w:p w14:paraId="2ED5981D" w14:textId="06F1491E"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2019.gads</w:t>
                  </w:r>
                  <w:r w:rsidR="009064AF" w:rsidRPr="00223B5F">
                    <w:rPr>
                      <w:rFonts w:ascii="Times New Roman" w:eastAsia="Times New Roman" w:hAnsi="Times New Roman" w:cs="Times New Roman"/>
                      <w:b/>
                      <w:bCs/>
                      <w:sz w:val="20"/>
                      <w:szCs w:val="20"/>
                      <w:lang w:eastAsia="lv-LV"/>
                    </w:rPr>
                    <w:t>*</w:t>
                  </w:r>
                </w:p>
              </w:tc>
              <w:tc>
                <w:tcPr>
                  <w:tcW w:w="1204" w:type="dxa"/>
                  <w:gridSpan w:val="2"/>
                  <w:tcBorders>
                    <w:top w:val="single" w:sz="8" w:space="0" w:color="auto"/>
                    <w:left w:val="single" w:sz="8" w:space="0" w:color="auto"/>
                    <w:bottom w:val="nil"/>
                    <w:right w:val="single" w:sz="4" w:space="0" w:color="auto"/>
                  </w:tcBorders>
                  <w:shd w:val="clear" w:color="auto" w:fill="FFFFFF" w:themeFill="background1"/>
                  <w:noWrap/>
                  <w:vAlign w:val="bottom"/>
                  <w:hideMark/>
                </w:tcPr>
                <w:p w14:paraId="53394FC6" w14:textId="718EBAAB"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2020.gads</w:t>
                  </w:r>
                  <w:r w:rsidR="009064AF" w:rsidRPr="00223B5F">
                    <w:rPr>
                      <w:rFonts w:ascii="Times New Roman" w:eastAsia="Times New Roman" w:hAnsi="Times New Roman" w:cs="Times New Roman"/>
                      <w:b/>
                      <w:bCs/>
                      <w:sz w:val="20"/>
                      <w:szCs w:val="20"/>
                      <w:lang w:eastAsia="lv-LV"/>
                    </w:rPr>
                    <w:t>*</w:t>
                  </w:r>
                </w:p>
              </w:tc>
              <w:tc>
                <w:tcPr>
                  <w:tcW w:w="234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8B64475"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xml:space="preserve"> 2021.gads </w:t>
                  </w:r>
                </w:p>
              </w:tc>
              <w:tc>
                <w:tcPr>
                  <w:tcW w:w="127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636D1B10" w14:textId="0B9C29DC"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2022.gads</w:t>
                  </w:r>
                  <w:r w:rsidR="009064AF" w:rsidRPr="00223B5F">
                    <w:rPr>
                      <w:rFonts w:ascii="Times New Roman" w:eastAsia="Times New Roman" w:hAnsi="Times New Roman" w:cs="Times New Roman"/>
                      <w:b/>
                      <w:bCs/>
                      <w:sz w:val="20"/>
                      <w:szCs w:val="20"/>
                      <w:lang w:eastAsia="lv-LV"/>
                    </w:rPr>
                    <w:t>*</w:t>
                  </w:r>
                </w:p>
              </w:tc>
            </w:tr>
            <w:tr w:rsidR="00E53169" w:rsidRPr="00223B5F" w14:paraId="5291CFD1" w14:textId="77777777" w:rsidTr="00223B5F">
              <w:trPr>
                <w:trHeight w:val="1785"/>
                <w:jc w:val="center"/>
              </w:trPr>
              <w:tc>
                <w:tcPr>
                  <w:tcW w:w="3040" w:type="dxa"/>
                  <w:vMerge/>
                  <w:tcBorders>
                    <w:top w:val="single" w:sz="8" w:space="0" w:color="auto"/>
                    <w:left w:val="single" w:sz="8" w:space="0" w:color="auto"/>
                    <w:bottom w:val="single" w:sz="4" w:space="0" w:color="000000"/>
                    <w:right w:val="nil"/>
                  </w:tcBorders>
                  <w:vAlign w:val="center"/>
                  <w:hideMark/>
                </w:tcPr>
                <w:p w14:paraId="76F61F14" w14:textId="77777777" w:rsidR="008E48D3" w:rsidRPr="00223B5F" w:rsidRDefault="008E48D3" w:rsidP="008E48D3">
                  <w:pPr>
                    <w:spacing w:after="0" w:line="240" w:lineRule="auto"/>
                    <w:rPr>
                      <w:rFonts w:ascii="Times New Roman" w:eastAsia="Times New Roman" w:hAnsi="Times New Roman" w:cs="Times New Roman"/>
                      <w:sz w:val="20"/>
                      <w:szCs w:val="20"/>
                      <w:lang w:eastAsia="lv-LV"/>
                    </w:rPr>
                  </w:pPr>
                </w:p>
              </w:tc>
              <w:tc>
                <w:tcPr>
                  <w:tcW w:w="797" w:type="dxa"/>
                  <w:tcBorders>
                    <w:top w:val="nil"/>
                    <w:left w:val="single" w:sz="8" w:space="0" w:color="auto"/>
                    <w:bottom w:val="single" w:sz="4" w:space="0" w:color="auto"/>
                    <w:right w:val="single" w:sz="4" w:space="0" w:color="auto"/>
                  </w:tcBorders>
                  <w:shd w:val="clear" w:color="auto" w:fill="auto"/>
                  <w:vAlign w:val="center"/>
                  <w:hideMark/>
                </w:tcPr>
                <w:p w14:paraId="5B13281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Unikālo trūcīgo pacientu skaits</w:t>
                  </w:r>
                </w:p>
              </w:tc>
              <w:tc>
                <w:tcPr>
                  <w:tcW w:w="1159" w:type="dxa"/>
                  <w:tcBorders>
                    <w:top w:val="nil"/>
                    <w:left w:val="nil"/>
                    <w:bottom w:val="single" w:sz="4" w:space="0" w:color="auto"/>
                    <w:right w:val="single" w:sz="4" w:space="0" w:color="auto"/>
                  </w:tcBorders>
                  <w:shd w:val="clear" w:color="auto" w:fill="auto"/>
                  <w:vAlign w:val="center"/>
                  <w:hideMark/>
                </w:tcPr>
                <w:p w14:paraId="08F5F4DE"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Summa, </w:t>
                  </w:r>
                  <w:proofErr w:type="spellStart"/>
                  <w:r w:rsidRPr="00223B5F">
                    <w:rPr>
                      <w:rFonts w:ascii="Times New Roman" w:eastAsia="Times New Roman" w:hAnsi="Times New Roman" w:cs="Times New Roman"/>
                      <w:i/>
                      <w:iCs/>
                      <w:sz w:val="20"/>
                      <w:szCs w:val="20"/>
                      <w:lang w:eastAsia="lv-LV"/>
                    </w:rPr>
                    <w:t>euro</w:t>
                  </w:r>
                  <w:proofErr w:type="spellEnd"/>
                </w:p>
              </w:tc>
              <w:tc>
                <w:tcPr>
                  <w:tcW w:w="703" w:type="dxa"/>
                  <w:tcBorders>
                    <w:top w:val="nil"/>
                    <w:left w:val="nil"/>
                    <w:bottom w:val="single" w:sz="4" w:space="0" w:color="auto"/>
                    <w:right w:val="single" w:sz="8" w:space="0" w:color="auto"/>
                  </w:tcBorders>
                  <w:shd w:val="clear" w:color="auto" w:fill="auto"/>
                  <w:vAlign w:val="center"/>
                  <w:hideMark/>
                </w:tcPr>
                <w:p w14:paraId="5EBF9B73"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Vidējās izmaksas, </w:t>
                  </w:r>
                  <w:proofErr w:type="spellStart"/>
                  <w:r w:rsidRPr="00223B5F">
                    <w:rPr>
                      <w:rFonts w:ascii="Times New Roman" w:eastAsia="Times New Roman" w:hAnsi="Times New Roman" w:cs="Times New Roman"/>
                      <w:i/>
                      <w:iCs/>
                      <w:sz w:val="20"/>
                      <w:szCs w:val="20"/>
                      <w:lang w:eastAsia="lv-LV"/>
                    </w:rPr>
                    <w:t>euro</w:t>
                  </w:r>
                  <w:proofErr w:type="spellEnd"/>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7BB6A75"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Unikālo trūcīgo pacientu skaits ar plānoto palielinājumu </w:t>
                  </w:r>
                </w:p>
              </w:tc>
              <w:tc>
                <w:tcPr>
                  <w:tcW w:w="118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6BF008FB"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Unikālo trūcīgo pacientu skaits ar plānoto palielinājumu</w:t>
                  </w:r>
                  <w:r w:rsidRPr="00223B5F">
                    <w:rPr>
                      <w:rFonts w:ascii="Times New Roman" w:eastAsia="Times New Roman" w:hAnsi="Times New Roman" w:cs="Times New Roman"/>
                      <w:b/>
                      <w:bCs/>
                      <w:sz w:val="20"/>
                      <w:szCs w:val="20"/>
                      <w:lang w:eastAsia="lv-LV"/>
                    </w:rPr>
                    <w:t xml:space="preserve"> </w:t>
                  </w:r>
                </w:p>
              </w:tc>
              <w:tc>
                <w:tcPr>
                  <w:tcW w:w="116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2957666"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Unikālo trūcīgo pacientu skaits ar plānoto palielinājumu </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6AEC1293"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Summa ar plānoto palielinājumu, </w:t>
                  </w:r>
                  <w:proofErr w:type="spellStart"/>
                  <w:r w:rsidRPr="00223B5F">
                    <w:rPr>
                      <w:rFonts w:ascii="Times New Roman" w:eastAsia="Times New Roman" w:hAnsi="Times New Roman" w:cs="Times New Roman"/>
                      <w:i/>
                      <w:iCs/>
                      <w:sz w:val="20"/>
                      <w:szCs w:val="20"/>
                      <w:lang w:eastAsia="lv-LV"/>
                    </w:rPr>
                    <w:t>euro</w:t>
                  </w:r>
                  <w:proofErr w:type="spellEnd"/>
                </w:p>
              </w:tc>
              <w:tc>
                <w:tcPr>
                  <w:tcW w:w="1291" w:type="dxa"/>
                  <w:gridSpan w:val="2"/>
                  <w:tcBorders>
                    <w:top w:val="nil"/>
                    <w:left w:val="nil"/>
                    <w:bottom w:val="single" w:sz="4" w:space="0" w:color="auto"/>
                    <w:right w:val="single" w:sz="4" w:space="0" w:color="auto"/>
                  </w:tcBorders>
                  <w:shd w:val="clear" w:color="auto" w:fill="FFFFFF" w:themeFill="background1"/>
                  <w:vAlign w:val="center"/>
                  <w:hideMark/>
                </w:tcPr>
                <w:p w14:paraId="7D91846A" w14:textId="02EE0C44"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Unikālo trūcīgo pacientu skaits ar plānoto palielinājumu</w:t>
                  </w:r>
                </w:p>
              </w:tc>
            </w:tr>
            <w:tr w:rsidR="00E53169" w:rsidRPr="00223B5F" w14:paraId="47CFAD8D" w14:textId="77777777" w:rsidTr="00CF42A1">
              <w:trPr>
                <w:trHeight w:val="780"/>
                <w:jc w:val="center"/>
              </w:trPr>
              <w:tc>
                <w:tcPr>
                  <w:tcW w:w="3040" w:type="dxa"/>
                  <w:tcBorders>
                    <w:top w:val="nil"/>
                    <w:left w:val="single" w:sz="8" w:space="0" w:color="auto"/>
                    <w:bottom w:val="single" w:sz="4" w:space="0" w:color="auto"/>
                    <w:right w:val="nil"/>
                  </w:tcBorders>
                  <w:shd w:val="clear" w:color="auto" w:fill="FFFFFF" w:themeFill="background1"/>
                  <w:vAlign w:val="bottom"/>
                  <w:hideMark/>
                </w:tcPr>
                <w:p w14:paraId="3EDE61C3" w14:textId="77777777" w:rsidR="008E48D3" w:rsidRPr="00223B5F" w:rsidRDefault="008E48D3" w:rsidP="008E48D3">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Trūcīgo </w:t>
                  </w:r>
                  <w:r w:rsidRPr="00223B5F">
                    <w:rPr>
                      <w:rFonts w:ascii="Times New Roman" w:eastAsia="Times New Roman" w:hAnsi="Times New Roman" w:cs="Times New Roman"/>
                      <w:b/>
                      <w:bCs/>
                      <w:sz w:val="20"/>
                      <w:szCs w:val="20"/>
                      <w:lang w:eastAsia="lv-LV"/>
                    </w:rPr>
                    <w:t>pilngadīgo</w:t>
                  </w:r>
                  <w:r w:rsidRPr="00223B5F">
                    <w:rPr>
                      <w:rFonts w:ascii="Times New Roman" w:eastAsia="Times New Roman" w:hAnsi="Times New Roman" w:cs="Times New Roman"/>
                      <w:sz w:val="20"/>
                      <w:szCs w:val="20"/>
                      <w:lang w:eastAsia="lv-LV"/>
                    </w:rPr>
                    <w:t xml:space="preserve"> personu (</w:t>
                  </w:r>
                  <w:r w:rsidRPr="00223B5F">
                    <w:rPr>
                      <w:rFonts w:ascii="Times New Roman" w:eastAsia="Times New Roman" w:hAnsi="Times New Roman" w:cs="Times New Roman"/>
                      <w:b/>
                      <w:bCs/>
                      <w:sz w:val="20"/>
                      <w:szCs w:val="20"/>
                      <w:lang w:eastAsia="lv-LV"/>
                    </w:rPr>
                    <w:t>bez bērniem</w:t>
                  </w:r>
                  <w:r w:rsidRPr="00223B5F">
                    <w:rPr>
                      <w:rFonts w:ascii="Times New Roman" w:eastAsia="Times New Roman" w:hAnsi="Times New Roman" w:cs="Times New Roman"/>
                      <w:sz w:val="20"/>
                      <w:szCs w:val="20"/>
                      <w:lang w:eastAsia="lv-LV"/>
                    </w:rPr>
                    <w:t>) pieauguma procents pret iepriekšējo gadu, %</w:t>
                  </w:r>
                </w:p>
              </w:tc>
              <w:tc>
                <w:tcPr>
                  <w:tcW w:w="797" w:type="dxa"/>
                  <w:tcBorders>
                    <w:top w:val="nil"/>
                    <w:left w:val="single" w:sz="8" w:space="0" w:color="auto"/>
                    <w:bottom w:val="single" w:sz="4" w:space="0" w:color="auto"/>
                    <w:right w:val="single" w:sz="4" w:space="0" w:color="auto"/>
                  </w:tcBorders>
                  <w:shd w:val="clear" w:color="auto" w:fill="FFFFFF" w:themeFill="background1"/>
                  <w:vAlign w:val="center"/>
                  <w:hideMark/>
                </w:tcPr>
                <w:p w14:paraId="745951B3"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159" w:type="dxa"/>
                  <w:tcBorders>
                    <w:top w:val="nil"/>
                    <w:left w:val="nil"/>
                    <w:bottom w:val="single" w:sz="4" w:space="0" w:color="auto"/>
                    <w:right w:val="single" w:sz="4" w:space="0" w:color="auto"/>
                  </w:tcBorders>
                  <w:shd w:val="clear" w:color="auto" w:fill="FFFFFF" w:themeFill="background1"/>
                  <w:vAlign w:val="center"/>
                  <w:hideMark/>
                </w:tcPr>
                <w:p w14:paraId="21A03465"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703" w:type="dxa"/>
                  <w:tcBorders>
                    <w:top w:val="nil"/>
                    <w:left w:val="nil"/>
                    <w:bottom w:val="single" w:sz="4" w:space="0" w:color="auto"/>
                    <w:right w:val="single" w:sz="8" w:space="0" w:color="auto"/>
                  </w:tcBorders>
                  <w:shd w:val="clear" w:color="auto" w:fill="FFFFFF" w:themeFill="background1"/>
                  <w:vAlign w:val="center"/>
                  <w:hideMark/>
                </w:tcPr>
                <w:p w14:paraId="1A06BD9E"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FA50F59"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-9.53</w:t>
                  </w:r>
                </w:p>
              </w:tc>
              <w:tc>
                <w:tcPr>
                  <w:tcW w:w="1189" w:type="dxa"/>
                  <w:tcBorders>
                    <w:top w:val="nil"/>
                    <w:left w:val="single" w:sz="8" w:space="0" w:color="auto"/>
                    <w:bottom w:val="single" w:sz="4" w:space="0" w:color="auto"/>
                    <w:right w:val="single" w:sz="4" w:space="0" w:color="auto"/>
                  </w:tcBorders>
                  <w:shd w:val="clear" w:color="auto" w:fill="FFFFFF" w:themeFill="background1"/>
                  <w:vAlign w:val="center"/>
                  <w:hideMark/>
                </w:tcPr>
                <w:p w14:paraId="4A4A7E9B"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-9.53</w:t>
                  </w:r>
                </w:p>
              </w:tc>
              <w:tc>
                <w:tcPr>
                  <w:tcW w:w="1160" w:type="dxa"/>
                  <w:gridSpan w:val="2"/>
                  <w:tcBorders>
                    <w:top w:val="nil"/>
                    <w:left w:val="single" w:sz="8" w:space="0" w:color="auto"/>
                    <w:bottom w:val="single" w:sz="4" w:space="0" w:color="auto"/>
                    <w:right w:val="single" w:sz="4" w:space="0" w:color="auto"/>
                  </w:tcBorders>
                  <w:shd w:val="clear" w:color="auto" w:fill="FFFFFF" w:themeFill="background1"/>
                  <w:vAlign w:val="center"/>
                  <w:hideMark/>
                </w:tcPr>
                <w:p w14:paraId="26E7DFC5"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25.28</w:t>
                  </w:r>
                </w:p>
              </w:tc>
              <w:tc>
                <w:tcPr>
                  <w:tcW w:w="1180" w:type="dxa"/>
                  <w:tcBorders>
                    <w:top w:val="nil"/>
                    <w:left w:val="nil"/>
                    <w:bottom w:val="single" w:sz="4" w:space="0" w:color="auto"/>
                    <w:right w:val="single" w:sz="8" w:space="0" w:color="auto"/>
                  </w:tcBorders>
                  <w:shd w:val="clear" w:color="auto" w:fill="FFFFFF" w:themeFill="background1"/>
                  <w:vAlign w:val="center"/>
                  <w:hideMark/>
                </w:tcPr>
                <w:p w14:paraId="28804BC7"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291" w:type="dxa"/>
                  <w:gridSpan w:val="2"/>
                  <w:tcBorders>
                    <w:top w:val="nil"/>
                    <w:left w:val="nil"/>
                    <w:bottom w:val="single" w:sz="4" w:space="0" w:color="auto"/>
                    <w:right w:val="single" w:sz="4" w:space="0" w:color="auto"/>
                  </w:tcBorders>
                  <w:shd w:val="clear" w:color="auto" w:fill="FFFFFF" w:themeFill="background1"/>
                  <w:vAlign w:val="center"/>
                  <w:hideMark/>
                </w:tcPr>
                <w:p w14:paraId="5CE7E882"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-12.83</w:t>
                  </w:r>
                </w:p>
              </w:tc>
            </w:tr>
            <w:tr w:rsidR="00E53169" w:rsidRPr="00223B5F" w14:paraId="7C1A5728" w14:textId="77777777" w:rsidTr="00CF42A1">
              <w:trPr>
                <w:trHeight w:val="225"/>
                <w:jc w:val="center"/>
              </w:trPr>
              <w:tc>
                <w:tcPr>
                  <w:tcW w:w="3040" w:type="dxa"/>
                  <w:tcBorders>
                    <w:top w:val="nil"/>
                    <w:left w:val="single" w:sz="8" w:space="0" w:color="auto"/>
                    <w:bottom w:val="single" w:sz="4" w:space="0" w:color="auto"/>
                    <w:right w:val="nil"/>
                  </w:tcBorders>
                  <w:shd w:val="clear" w:color="auto" w:fill="auto"/>
                  <w:noWrap/>
                  <w:vAlign w:val="center"/>
                  <w:hideMark/>
                </w:tcPr>
                <w:p w14:paraId="0541CA66"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w:t>
                  </w:r>
                </w:p>
              </w:tc>
              <w:tc>
                <w:tcPr>
                  <w:tcW w:w="797" w:type="dxa"/>
                  <w:tcBorders>
                    <w:top w:val="nil"/>
                    <w:left w:val="single" w:sz="8" w:space="0" w:color="auto"/>
                    <w:bottom w:val="single" w:sz="4" w:space="0" w:color="auto"/>
                    <w:right w:val="single" w:sz="4" w:space="0" w:color="auto"/>
                  </w:tcBorders>
                  <w:shd w:val="clear" w:color="auto" w:fill="auto"/>
                  <w:vAlign w:val="center"/>
                  <w:hideMark/>
                </w:tcPr>
                <w:p w14:paraId="47FE6C2B"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2</w:t>
                  </w:r>
                </w:p>
              </w:tc>
              <w:tc>
                <w:tcPr>
                  <w:tcW w:w="1159" w:type="dxa"/>
                  <w:tcBorders>
                    <w:top w:val="nil"/>
                    <w:left w:val="nil"/>
                    <w:bottom w:val="single" w:sz="4" w:space="0" w:color="auto"/>
                    <w:right w:val="single" w:sz="4" w:space="0" w:color="auto"/>
                  </w:tcBorders>
                  <w:shd w:val="clear" w:color="auto" w:fill="auto"/>
                  <w:vAlign w:val="center"/>
                  <w:hideMark/>
                </w:tcPr>
                <w:p w14:paraId="0688818B"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w:t>
                  </w:r>
                </w:p>
              </w:tc>
              <w:tc>
                <w:tcPr>
                  <w:tcW w:w="703" w:type="dxa"/>
                  <w:tcBorders>
                    <w:top w:val="nil"/>
                    <w:left w:val="nil"/>
                    <w:bottom w:val="single" w:sz="4" w:space="0" w:color="auto"/>
                    <w:right w:val="single" w:sz="8" w:space="0" w:color="auto"/>
                  </w:tcBorders>
                  <w:shd w:val="clear" w:color="auto" w:fill="auto"/>
                  <w:vAlign w:val="center"/>
                  <w:hideMark/>
                </w:tcPr>
                <w:p w14:paraId="3DDE75C2"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4</w:t>
                  </w:r>
                </w:p>
              </w:tc>
              <w:tc>
                <w:tcPr>
                  <w:tcW w:w="1275" w:type="dxa"/>
                  <w:tcBorders>
                    <w:top w:val="nil"/>
                    <w:left w:val="nil"/>
                    <w:bottom w:val="single" w:sz="4" w:space="0" w:color="auto"/>
                    <w:right w:val="single" w:sz="4" w:space="0" w:color="auto"/>
                  </w:tcBorders>
                  <w:shd w:val="clear" w:color="auto" w:fill="auto"/>
                  <w:vAlign w:val="center"/>
                  <w:hideMark/>
                </w:tcPr>
                <w:p w14:paraId="1A58592A"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5</w:t>
                  </w:r>
                </w:p>
              </w:tc>
              <w:tc>
                <w:tcPr>
                  <w:tcW w:w="1189" w:type="dxa"/>
                  <w:tcBorders>
                    <w:top w:val="nil"/>
                    <w:left w:val="single" w:sz="8" w:space="0" w:color="auto"/>
                    <w:bottom w:val="single" w:sz="4" w:space="0" w:color="auto"/>
                    <w:right w:val="single" w:sz="4" w:space="0" w:color="auto"/>
                  </w:tcBorders>
                  <w:shd w:val="clear" w:color="auto" w:fill="auto"/>
                  <w:vAlign w:val="center"/>
                  <w:hideMark/>
                </w:tcPr>
                <w:p w14:paraId="4A6150E3"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6</w:t>
                  </w:r>
                </w:p>
              </w:tc>
              <w:tc>
                <w:tcPr>
                  <w:tcW w:w="11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268E9E3"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7</w:t>
                  </w:r>
                </w:p>
              </w:tc>
              <w:tc>
                <w:tcPr>
                  <w:tcW w:w="1180" w:type="dxa"/>
                  <w:tcBorders>
                    <w:top w:val="nil"/>
                    <w:left w:val="nil"/>
                    <w:bottom w:val="single" w:sz="4" w:space="0" w:color="auto"/>
                    <w:right w:val="single" w:sz="8" w:space="0" w:color="auto"/>
                  </w:tcBorders>
                  <w:shd w:val="clear" w:color="auto" w:fill="auto"/>
                  <w:noWrap/>
                  <w:vAlign w:val="center"/>
                  <w:hideMark/>
                </w:tcPr>
                <w:p w14:paraId="5DE15FA3"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8</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2A1ED692"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9</w:t>
                  </w:r>
                </w:p>
              </w:tc>
            </w:tr>
            <w:tr w:rsidR="00E53169" w:rsidRPr="00223B5F" w14:paraId="1891FD5C" w14:textId="77777777" w:rsidTr="00CF42A1">
              <w:trPr>
                <w:trHeight w:val="525"/>
                <w:jc w:val="center"/>
              </w:trPr>
              <w:tc>
                <w:tcPr>
                  <w:tcW w:w="3040" w:type="dxa"/>
                  <w:tcBorders>
                    <w:top w:val="nil"/>
                    <w:left w:val="single" w:sz="8" w:space="0" w:color="auto"/>
                    <w:bottom w:val="single" w:sz="4" w:space="0" w:color="auto"/>
                    <w:right w:val="nil"/>
                  </w:tcBorders>
                  <w:shd w:val="clear" w:color="auto" w:fill="auto"/>
                  <w:vAlign w:val="bottom"/>
                  <w:hideMark/>
                </w:tcPr>
                <w:p w14:paraId="198E9B9C" w14:textId="77777777" w:rsidR="008E48D3" w:rsidRPr="00223B5F" w:rsidRDefault="008E48D3" w:rsidP="008E48D3">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Ambulatorai ārstēšanai paredzēto zāļu iegādes izdevumu kompensācija</w:t>
                  </w:r>
                </w:p>
              </w:tc>
              <w:tc>
                <w:tcPr>
                  <w:tcW w:w="797" w:type="dxa"/>
                  <w:tcBorders>
                    <w:top w:val="nil"/>
                    <w:left w:val="single" w:sz="8" w:space="0" w:color="auto"/>
                    <w:bottom w:val="single" w:sz="4" w:space="0" w:color="auto"/>
                    <w:right w:val="single" w:sz="4" w:space="0" w:color="auto"/>
                  </w:tcBorders>
                  <w:shd w:val="clear" w:color="auto" w:fill="auto"/>
                  <w:vAlign w:val="bottom"/>
                  <w:hideMark/>
                </w:tcPr>
                <w:p w14:paraId="0EF46FBD" w14:textId="77777777" w:rsidR="008E48D3" w:rsidRPr="00223B5F" w:rsidRDefault="008E48D3" w:rsidP="008E48D3">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7 505</w:t>
                  </w:r>
                </w:p>
              </w:tc>
              <w:tc>
                <w:tcPr>
                  <w:tcW w:w="1159" w:type="dxa"/>
                  <w:tcBorders>
                    <w:top w:val="nil"/>
                    <w:left w:val="nil"/>
                    <w:bottom w:val="single" w:sz="4" w:space="0" w:color="auto"/>
                    <w:right w:val="single" w:sz="4" w:space="0" w:color="auto"/>
                  </w:tcBorders>
                  <w:shd w:val="clear" w:color="auto" w:fill="auto"/>
                  <w:vAlign w:val="bottom"/>
                  <w:hideMark/>
                </w:tcPr>
                <w:p w14:paraId="526F64C0" w14:textId="77777777" w:rsidR="008E48D3" w:rsidRPr="00223B5F" w:rsidRDefault="008E48D3" w:rsidP="008E48D3">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2 701 719</w:t>
                  </w:r>
                </w:p>
              </w:tc>
              <w:tc>
                <w:tcPr>
                  <w:tcW w:w="703" w:type="dxa"/>
                  <w:tcBorders>
                    <w:top w:val="nil"/>
                    <w:left w:val="nil"/>
                    <w:bottom w:val="single" w:sz="4" w:space="0" w:color="auto"/>
                    <w:right w:val="single" w:sz="8" w:space="0" w:color="auto"/>
                  </w:tcBorders>
                  <w:shd w:val="clear" w:color="auto" w:fill="auto"/>
                  <w:vAlign w:val="bottom"/>
                  <w:hideMark/>
                </w:tcPr>
                <w:p w14:paraId="1678F15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359.99</w:t>
                  </w:r>
                </w:p>
              </w:tc>
              <w:tc>
                <w:tcPr>
                  <w:tcW w:w="1275" w:type="dxa"/>
                  <w:tcBorders>
                    <w:top w:val="nil"/>
                    <w:left w:val="nil"/>
                    <w:bottom w:val="single" w:sz="4" w:space="0" w:color="auto"/>
                    <w:right w:val="single" w:sz="4" w:space="0" w:color="auto"/>
                  </w:tcBorders>
                  <w:shd w:val="clear" w:color="auto" w:fill="auto"/>
                  <w:vAlign w:val="bottom"/>
                  <w:hideMark/>
                </w:tcPr>
                <w:p w14:paraId="38CF7D6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6 790</w:t>
                  </w:r>
                </w:p>
              </w:tc>
              <w:tc>
                <w:tcPr>
                  <w:tcW w:w="1189" w:type="dxa"/>
                  <w:tcBorders>
                    <w:top w:val="nil"/>
                    <w:left w:val="single" w:sz="8" w:space="0" w:color="auto"/>
                    <w:bottom w:val="single" w:sz="4" w:space="0" w:color="auto"/>
                    <w:right w:val="single" w:sz="4" w:space="0" w:color="auto"/>
                  </w:tcBorders>
                  <w:shd w:val="clear" w:color="auto" w:fill="auto"/>
                  <w:vAlign w:val="bottom"/>
                  <w:hideMark/>
                </w:tcPr>
                <w:p w14:paraId="0B0AE0B7"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6 143</w:t>
                  </w:r>
                </w:p>
              </w:tc>
              <w:tc>
                <w:tcPr>
                  <w:tcW w:w="1160" w:type="dxa"/>
                  <w:gridSpan w:val="2"/>
                  <w:tcBorders>
                    <w:top w:val="nil"/>
                    <w:left w:val="single" w:sz="8" w:space="0" w:color="auto"/>
                    <w:bottom w:val="single" w:sz="4" w:space="0" w:color="auto"/>
                    <w:right w:val="single" w:sz="4" w:space="0" w:color="auto"/>
                  </w:tcBorders>
                  <w:shd w:val="clear" w:color="auto" w:fill="auto"/>
                  <w:vAlign w:val="bottom"/>
                  <w:hideMark/>
                </w:tcPr>
                <w:p w14:paraId="3B5B8F7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7 696</w:t>
                  </w:r>
                </w:p>
              </w:tc>
              <w:tc>
                <w:tcPr>
                  <w:tcW w:w="1180" w:type="dxa"/>
                  <w:tcBorders>
                    <w:top w:val="nil"/>
                    <w:left w:val="nil"/>
                    <w:bottom w:val="single" w:sz="4" w:space="0" w:color="auto"/>
                    <w:right w:val="single" w:sz="8" w:space="0" w:color="auto"/>
                  </w:tcBorders>
                  <w:shd w:val="clear" w:color="auto" w:fill="auto"/>
                  <w:noWrap/>
                  <w:vAlign w:val="bottom"/>
                  <w:hideMark/>
                </w:tcPr>
                <w:p w14:paraId="429BB0E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2 770 483</w:t>
                  </w:r>
                </w:p>
              </w:tc>
              <w:tc>
                <w:tcPr>
                  <w:tcW w:w="1291" w:type="dxa"/>
                  <w:gridSpan w:val="2"/>
                  <w:tcBorders>
                    <w:top w:val="nil"/>
                    <w:left w:val="nil"/>
                    <w:bottom w:val="single" w:sz="4" w:space="0" w:color="auto"/>
                    <w:right w:val="single" w:sz="4" w:space="0" w:color="auto"/>
                  </w:tcBorders>
                  <w:shd w:val="clear" w:color="auto" w:fill="auto"/>
                  <w:vAlign w:val="bottom"/>
                  <w:hideMark/>
                </w:tcPr>
                <w:p w14:paraId="69DE849A"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6 709</w:t>
                  </w:r>
                </w:p>
              </w:tc>
            </w:tr>
            <w:tr w:rsidR="00E53169" w:rsidRPr="00223B5F" w14:paraId="03AA6FC1" w14:textId="77777777" w:rsidTr="00CF42A1">
              <w:trPr>
                <w:trHeight w:val="525"/>
                <w:jc w:val="center"/>
              </w:trPr>
              <w:tc>
                <w:tcPr>
                  <w:tcW w:w="3040" w:type="dxa"/>
                  <w:tcBorders>
                    <w:top w:val="nil"/>
                    <w:left w:val="single" w:sz="8" w:space="0" w:color="auto"/>
                    <w:bottom w:val="single" w:sz="4" w:space="0" w:color="auto"/>
                    <w:right w:val="nil"/>
                  </w:tcBorders>
                  <w:shd w:val="clear" w:color="auto" w:fill="auto"/>
                  <w:vAlign w:val="bottom"/>
                  <w:hideMark/>
                </w:tcPr>
                <w:p w14:paraId="33B17E1A" w14:textId="77777777" w:rsidR="008E48D3" w:rsidRPr="00223B5F" w:rsidRDefault="008E48D3" w:rsidP="008E48D3">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pacientu iemaksu kompensācija no valsts budžeta - kopā</w:t>
                  </w:r>
                </w:p>
              </w:tc>
              <w:tc>
                <w:tcPr>
                  <w:tcW w:w="797" w:type="dxa"/>
                  <w:tcBorders>
                    <w:top w:val="nil"/>
                    <w:left w:val="single" w:sz="8" w:space="0" w:color="auto"/>
                    <w:bottom w:val="single" w:sz="4" w:space="0" w:color="auto"/>
                    <w:right w:val="single" w:sz="4" w:space="0" w:color="auto"/>
                  </w:tcBorders>
                  <w:shd w:val="clear" w:color="auto" w:fill="auto"/>
                  <w:noWrap/>
                  <w:vAlign w:val="bottom"/>
                  <w:hideMark/>
                </w:tcPr>
                <w:p w14:paraId="3B3F7074" w14:textId="77777777" w:rsidR="008E48D3" w:rsidRPr="00223B5F" w:rsidRDefault="008E48D3" w:rsidP="008E48D3">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14:paraId="0BC9F726" w14:textId="77777777" w:rsidR="008E48D3" w:rsidRPr="00223B5F" w:rsidRDefault="008E48D3" w:rsidP="008E48D3">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1 259 656</w:t>
                  </w:r>
                </w:p>
              </w:tc>
              <w:tc>
                <w:tcPr>
                  <w:tcW w:w="703" w:type="dxa"/>
                  <w:tcBorders>
                    <w:top w:val="nil"/>
                    <w:left w:val="nil"/>
                    <w:bottom w:val="single" w:sz="4" w:space="0" w:color="auto"/>
                    <w:right w:val="single" w:sz="8" w:space="0" w:color="auto"/>
                  </w:tcBorders>
                  <w:shd w:val="clear" w:color="auto" w:fill="auto"/>
                  <w:vAlign w:val="bottom"/>
                  <w:hideMark/>
                </w:tcPr>
                <w:p w14:paraId="5E1B1A96"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50D7C5A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189" w:type="dxa"/>
                  <w:tcBorders>
                    <w:top w:val="nil"/>
                    <w:left w:val="single" w:sz="8" w:space="0" w:color="auto"/>
                    <w:bottom w:val="single" w:sz="4" w:space="0" w:color="auto"/>
                    <w:right w:val="single" w:sz="4" w:space="0" w:color="auto"/>
                  </w:tcBorders>
                  <w:shd w:val="clear" w:color="auto" w:fill="auto"/>
                  <w:vAlign w:val="bottom"/>
                  <w:hideMark/>
                </w:tcPr>
                <w:p w14:paraId="00C69DB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160" w:type="dxa"/>
                  <w:gridSpan w:val="2"/>
                  <w:tcBorders>
                    <w:top w:val="nil"/>
                    <w:left w:val="single" w:sz="8" w:space="0" w:color="auto"/>
                    <w:bottom w:val="single" w:sz="4" w:space="0" w:color="auto"/>
                    <w:right w:val="single" w:sz="4" w:space="0" w:color="auto"/>
                  </w:tcBorders>
                  <w:shd w:val="clear" w:color="auto" w:fill="auto"/>
                  <w:vAlign w:val="bottom"/>
                  <w:hideMark/>
                </w:tcPr>
                <w:p w14:paraId="5E9D4D9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8" w:space="0" w:color="auto"/>
                  </w:tcBorders>
                  <w:shd w:val="clear" w:color="auto" w:fill="auto"/>
                  <w:noWrap/>
                  <w:vAlign w:val="bottom"/>
                  <w:hideMark/>
                </w:tcPr>
                <w:p w14:paraId="53B6B170"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1 291 581</w:t>
                  </w:r>
                </w:p>
              </w:tc>
              <w:tc>
                <w:tcPr>
                  <w:tcW w:w="1291" w:type="dxa"/>
                  <w:gridSpan w:val="2"/>
                  <w:tcBorders>
                    <w:top w:val="nil"/>
                    <w:left w:val="nil"/>
                    <w:bottom w:val="single" w:sz="4" w:space="0" w:color="auto"/>
                    <w:right w:val="single" w:sz="4" w:space="0" w:color="auto"/>
                  </w:tcBorders>
                  <w:shd w:val="clear" w:color="auto" w:fill="auto"/>
                  <w:vAlign w:val="bottom"/>
                  <w:hideMark/>
                </w:tcPr>
                <w:p w14:paraId="22C1E63D"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r>
            <w:tr w:rsidR="00E53169" w:rsidRPr="00223B5F" w14:paraId="2C7D7AE4" w14:textId="77777777" w:rsidTr="00CF42A1">
              <w:trPr>
                <w:trHeight w:val="300"/>
                <w:jc w:val="center"/>
              </w:trPr>
              <w:tc>
                <w:tcPr>
                  <w:tcW w:w="3040" w:type="dxa"/>
                  <w:tcBorders>
                    <w:top w:val="nil"/>
                    <w:left w:val="single" w:sz="8" w:space="0" w:color="auto"/>
                    <w:bottom w:val="single" w:sz="4" w:space="0" w:color="auto"/>
                    <w:right w:val="nil"/>
                  </w:tcBorders>
                  <w:shd w:val="clear" w:color="auto" w:fill="auto"/>
                  <w:noWrap/>
                  <w:vAlign w:val="bottom"/>
                  <w:hideMark/>
                </w:tcPr>
                <w:p w14:paraId="3C8DFE6E" w14:textId="77777777" w:rsidR="008E48D3" w:rsidRPr="00223B5F" w:rsidRDefault="008E48D3" w:rsidP="008E48D3">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par ambulatoriem pakalpojumiem</w:t>
                  </w:r>
                </w:p>
              </w:tc>
              <w:tc>
                <w:tcPr>
                  <w:tcW w:w="797" w:type="dxa"/>
                  <w:tcBorders>
                    <w:top w:val="nil"/>
                    <w:left w:val="single" w:sz="8" w:space="0" w:color="auto"/>
                    <w:bottom w:val="single" w:sz="4" w:space="0" w:color="auto"/>
                    <w:right w:val="single" w:sz="4" w:space="0" w:color="auto"/>
                  </w:tcBorders>
                  <w:shd w:val="clear" w:color="auto" w:fill="auto"/>
                  <w:noWrap/>
                  <w:vAlign w:val="bottom"/>
                  <w:hideMark/>
                </w:tcPr>
                <w:p w14:paraId="2E668818" w14:textId="77777777" w:rsidR="008E48D3" w:rsidRPr="00223B5F" w:rsidRDefault="008E48D3" w:rsidP="008E48D3">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26 576</w:t>
                  </w:r>
                </w:p>
              </w:tc>
              <w:tc>
                <w:tcPr>
                  <w:tcW w:w="1159" w:type="dxa"/>
                  <w:tcBorders>
                    <w:top w:val="nil"/>
                    <w:left w:val="nil"/>
                    <w:bottom w:val="single" w:sz="4" w:space="0" w:color="auto"/>
                    <w:right w:val="single" w:sz="4" w:space="0" w:color="auto"/>
                  </w:tcBorders>
                  <w:shd w:val="clear" w:color="auto" w:fill="auto"/>
                  <w:noWrap/>
                  <w:vAlign w:val="bottom"/>
                  <w:hideMark/>
                </w:tcPr>
                <w:p w14:paraId="2E7FDB29" w14:textId="77777777" w:rsidR="008E48D3" w:rsidRPr="00223B5F" w:rsidRDefault="008E48D3" w:rsidP="008E48D3">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560 527</w:t>
                  </w:r>
                </w:p>
              </w:tc>
              <w:tc>
                <w:tcPr>
                  <w:tcW w:w="703" w:type="dxa"/>
                  <w:tcBorders>
                    <w:top w:val="nil"/>
                    <w:left w:val="nil"/>
                    <w:bottom w:val="single" w:sz="4" w:space="0" w:color="auto"/>
                    <w:right w:val="single" w:sz="8" w:space="0" w:color="auto"/>
                  </w:tcBorders>
                  <w:shd w:val="clear" w:color="auto" w:fill="auto"/>
                  <w:vAlign w:val="bottom"/>
                  <w:hideMark/>
                </w:tcPr>
                <w:p w14:paraId="7A077095"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21.09</w:t>
                  </w:r>
                </w:p>
              </w:tc>
              <w:tc>
                <w:tcPr>
                  <w:tcW w:w="1275" w:type="dxa"/>
                  <w:tcBorders>
                    <w:top w:val="nil"/>
                    <w:left w:val="nil"/>
                    <w:bottom w:val="single" w:sz="4" w:space="0" w:color="auto"/>
                    <w:right w:val="single" w:sz="4" w:space="0" w:color="auto"/>
                  </w:tcBorders>
                  <w:shd w:val="clear" w:color="auto" w:fill="auto"/>
                  <w:vAlign w:val="bottom"/>
                  <w:hideMark/>
                </w:tcPr>
                <w:p w14:paraId="0A77094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24 043</w:t>
                  </w:r>
                </w:p>
              </w:tc>
              <w:tc>
                <w:tcPr>
                  <w:tcW w:w="1189" w:type="dxa"/>
                  <w:tcBorders>
                    <w:top w:val="nil"/>
                    <w:left w:val="single" w:sz="8" w:space="0" w:color="auto"/>
                    <w:bottom w:val="single" w:sz="4" w:space="0" w:color="auto"/>
                    <w:right w:val="single" w:sz="4" w:space="0" w:color="auto"/>
                  </w:tcBorders>
                  <w:shd w:val="clear" w:color="auto" w:fill="auto"/>
                  <w:vAlign w:val="bottom"/>
                  <w:hideMark/>
                </w:tcPr>
                <w:p w14:paraId="13ABBA1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21 752</w:t>
                  </w:r>
                </w:p>
              </w:tc>
              <w:tc>
                <w:tcPr>
                  <w:tcW w:w="1160" w:type="dxa"/>
                  <w:gridSpan w:val="2"/>
                  <w:tcBorders>
                    <w:top w:val="nil"/>
                    <w:left w:val="single" w:sz="8" w:space="0" w:color="auto"/>
                    <w:bottom w:val="single" w:sz="4" w:space="0" w:color="auto"/>
                    <w:right w:val="single" w:sz="4" w:space="0" w:color="auto"/>
                  </w:tcBorders>
                  <w:shd w:val="clear" w:color="auto" w:fill="auto"/>
                  <w:vAlign w:val="bottom"/>
                  <w:hideMark/>
                </w:tcPr>
                <w:p w14:paraId="3E0EE144"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27 251</w:t>
                  </w:r>
                </w:p>
              </w:tc>
              <w:tc>
                <w:tcPr>
                  <w:tcW w:w="1180" w:type="dxa"/>
                  <w:tcBorders>
                    <w:top w:val="nil"/>
                    <w:left w:val="nil"/>
                    <w:bottom w:val="single" w:sz="4" w:space="0" w:color="auto"/>
                    <w:right w:val="single" w:sz="8" w:space="0" w:color="auto"/>
                  </w:tcBorders>
                  <w:shd w:val="clear" w:color="auto" w:fill="auto"/>
                  <w:noWrap/>
                  <w:vAlign w:val="bottom"/>
                  <w:hideMark/>
                </w:tcPr>
                <w:p w14:paraId="5BE4D08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574 724</w:t>
                  </w:r>
                </w:p>
              </w:tc>
              <w:tc>
                <w:tcPr>
                  <w:tcW w:w="1291" w:type="dxa"/>
                  <w:gridSpan w:val="2"/>
                  <w:tcBorders>
                    <w:top w:val="nil"/>
                    <w:left w:val="nil"/>
                    <w:bottom w:val="single" w:sz="4" w:space="0" w:color="auto"/>
                    <w:right w:val="single" w:sz="4" w:space="0" w:color="auto"/>
                  </w:tcBorders>
                  <w:shd w:val="clear" w:color="auto" w:fill="auto"/>
                  <w:vAlign w:val="bottom"/>
                  <w:hideMark/>
                </w:tcPr>
                <w:p w14:paraId="7420E1A5"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23 755</w:t>
                  </w:r>
                </w:p>
              </w:tc>
            </w:tr>
            <w:tr w:rsidR="00E53169" w:rsidRPr="00223B5F" w14:paraId="310C76CC" w14:textId="77777777" w:rsidTr="00CF42A1">
              <w:trPr>
                <w:trHeight w:val="300"/>
                <w:jc w:val="center"/>
              </w:trPr>
              <w:tc>
                <w:tcPr>
                  <w:tcW w:w="3040" w:type="dxa"/>
                  <w:tcBorders>
                    <w:top w:val="nil"/>
                    <w:left w:val="single" w:sz="8" w:space="0" w:color="auto"/>
                    <w:bottom w:val="single" w:sz="4" w:space="0" w:color="auto"/>
                    <w:right w:val="nil"/>
                  </w:tcBorders>
                  <w:shd w:val="clear" w:color="auto" w:fill="auto"/>
                  <w:noWrap/>
                  <w:vAlign w:val="bottom"/>
                  <w:hideMark/>
                </w:tcPr>
                <w:p w14:paraId="64E051B8" w14:textId="77777777" w:rsidR="008E48D3" w:rsidRPr="00223B5F" w:rsidRDefault="008E48D3" w:rsidP="008E48D3">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par stacionāriem pakalpojumiem</w:t>
                  </w:r>
                </w:p>
              </w:tc>
              <w:tc>
                <w:tcPr>
                  <w:tcW w:w="797" w:type="dxa"/>
                  <w:tcBorders>
                    <w:top w:val="nil"/>
                    <w:left w:val="single" w:sz="8" w:space="0" w:color="auto"/>
                    <w:bottom w:val="single" w:sz="4" w:space="0" w:color="auto"/>
                    <w:right w:val="single" w:sz="4" w:space="0" w:color="auto"/>
                  </w:tcBorders>
                  <w:shd w:val="clear" w:color="auto" w:fill="auto"/>
                  <w:noWrap/>
                  <w:vAlign w:val="bottom"/>
                  <w:hideMark/>
                </w:tcPr>
                <w:p w14:paraId="0CABF855" w14:textId="77777777" w:rsidR="008E48D3" w:rsidRPr="00223B5F" w:rsidRDefault="008E48D3" w:rsidP="008E48D3">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4 373</w:t>
                  </w:r>
                </w:p>
              </w:tc>
              <w:tc>
                <w:tcPr>
                  <w:tcW w:w="1159" w:type="dxa"/>
                  <w:tcBorders>
                    <w:top w:val="nil"/>
                    <w:left w:val="nil"/>
                    <w:bottom w:val="single" w:sz="4" w:space="0" w:color="auto"/>
                    <w:right w:val="single" w:sz="4" w:space="0" w:color="auto"/>
                  </w:tcBorders>
                  <w:shd w:val="clear" w:color="auto" w:fill="auto"/>
                  <w:noWrap/>
                  <w:vAlign w:val="bottom"/>
                  <w:hideMark/>
                </w:tcPr>
                <w:p w14:paraId="3C628B5A" w14:textId="77777777" w:rsidR="008E48D3" w:rsidRPr="00223B5F" w:rsidRDefault="008E48D3" w:rsidP="008E48D3">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699 129</w:t>
                  </w:r>
                </w:p>
              </w:tc>
              <w:tc>
                <w:tcPr>
                  <w:tcW w:w="703" w:type="dxa"/>
                  <w:tcBorders>
                    <w:top w:val="nil"/>
                    <w:left w:val="nil"/>
                    <w:bottom w:val="single" w:sz="4" w:space="0" w:color="auto"/>
                    <w:right w:val="single" w:sz="8" w:space="0" w:color="auto"/>
                  </w:tcBorders>
                  <w:shd w:val="clear" w:color="auto" w:fill="auto"/>
                  <w:vAlign w:val="bottom"/>
                  <w:hideMark/>
                </w:tcPr>
                <w:p w14:paraId="2B88D78F"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159.87</w:t>
                  </w:r>
                </w:p>
              </w:tc>
              <w:tc>
                <w:tcPr>
                  <w:tcW w:w="1275" w:type="dxa"/>
                  <w:tcBorders>
                    <w:top w:val="nil"/>
                    <w:left w:val="nil"/>
                    <w:bottom w:val="single" w:sz="4" w:space="0" w:color="auto"/>
                    <w:right w:val="single" w:sz="4" w:space="0" w:color="auto"/>
                  </w:tcBorders>
                  <w:shd w:val="clear" w:color="auto" w:fill="auto"/>
                  <w:vAlign w:val="bottom"/>
                  <w:hideMark/>
                </w:tcPr>
                <w:p w14:paraId="3BC256F3"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3 956</w:t>
                  </w:r>
                </w:p>
              </w:tc>
              <w:tc>
                <w:tcPr>
                  <w:tcW w:w="1189" w:type="dxa"/>
                  <w:tcBorders>
                    <w:top w:val="nil"/>
                    <w:left w:val="single" w:sz="8" w:space="0" w:color="auto"/>
                    <w:bottom w:val="single" w:sz="4" w:space="0" w:color="auto"/>
                    <w:right w:val="single" w:sz="4" w:space="0" w:color="auto"/>
                  </w:tcBorders>
                  <w:shd w:val="clear" w:color="auto" w:fill="auto"/>
                  <w:vAlign w:val="bottom"/>
                  <w:hideMark/>
                </w:tcPr>
                <w:p w14:paraId="298E857D"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3 579</w:t>
                  </w:r>
                </w:p>
              </w:tc>
              <w:tc>
                <w:tcPr>
                  <w:tcW w:w="1160" w:type="dxa"/>
                  <w:gridSpan w:val="2"/>
                  <w:tcBorders>
                    <w:top w:val="nil"/>
                    <w:left w:val="single" w:sz="8" w:space="0" w:color="auto"/>
                    <w:bottom w:val="single" w:sz="4" w:space="0" w:color="auto"/>
                    <w:right w:val="single" w:sz="4" w:space="0" w:color="auto"/>
                  </w:tcBorders>
                  <w:shd w:val="clear" w:color="auto" w:fill="auto"/>
                  <w:vAlign w:val="bottom"/>
                  <w:hideMark/>
                </w:tcPr>
                <w:p w14:paraId="5BA3E4C0"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4 484</w:t>
                  </w:r>
                </w:p>
              </w:tc>
              <w:tc>
                <w:tcPr>
                  <w:tcW w:w="1180" w:type="dxa"/>
                  <w:tcBorders>
                    <w:top w:val="nil"/>
                    <w:left w:val="nil"/>
                    <w:bottom w:val="single" w:sz="4" w:space="0" w:color="auto"/>
                    <w:right w:val="single" w:sz="8" w:space="0" w:color="auto"/>
                  </w:tcBorders>
                  <w:shd w:val="clear" w:color="auto" w:fill="auto"/>
                  <w:noWrap/>
                  <w:vAlign w:val="bottom"/>
                  <w:hideMark/>
                </w:tcPr>
                <w:p w14:paraId="398B7982"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716 857</w:t>
                  </w:r>
                </w:p>
              </w:tc>
              <w:tc>
                <w:tcPr>
                  <w:tcW w:w="1291" w:type="dxa"/>
                  <w:gridSpan w:val="2"/>
                  <w:tcBorders>
                    <w:top w:val="nil"/>
                    <w:left w:val="nil"/>
                    <w:bottom w:val="single" w:sz="4" w:space="0" w:color="auto"/>
                    <w:right w:val="single" w:sz="4" w:space="0" w:color="auto"/>
                  </w:tcBorders>
                  <w:shd w:val="clear" w:color="auto" w:fill="auto"/>
                  <w:vAlign w:val="bottom"/>
                  <w:hideMark/>
                </w:tcPr>
                <w:p w14:paraId="36C14F50"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3 909</w:t>
                  </w:r>
                </w:p>
              </w:tc>
            </w:tr>
            <w:tr w:rsidR="00E53169" w:rsidRPr="00223B5F" w14:paraId="5E542E54" w14:textId="77777777" w:rsidTr="00CF42A1">
              <w:trPr>
                <w:trHeight w:val="510"/>
                <w:jc w:val="center"/>
              </w:trPr>
              <w:tc>
                <w:tcPr>
                  <w:tcW w:w="3040" w:type="dxa"/>
                  <w:tcBorders>
                    <w:top w:val="single" w:sz="4" w:space="0" w:color="auto"/>
                    <w:left w:val="single" w:sz="8" w:space="0" w:color="auto"/>
                    <w:bottom w:val="single" w:sz="8" w:space="0" w:color="auto"/>
                    <w:right w:val="nil"/>
                  </w:tcBorders>
                  <w:shd w:val="clear" w:color="auto" w:fill="FFFFFF" w:themeFill="background1"/>
                  <w:vAlign w:val="center"/>
                  <w:hideMark/>
                </w:tcPr>
                <w:p w14:paraId="46363591" w14:textId="77777777" w:rsidR="008E48D3" w:rsidRPr="00223B5F" w:rsidRDefault="008E48D3" w:rsidP="008E48D3">
                  <w:pPr>
                    <w:spacing w:after="0" w:line="240" w:lineRule="auto"/>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xml:space="preserve">Nepieciešamie finanšu līdzekļi, </w:t>
                  </w:r>
                  <w:proofErr w:type="spellStart"/>
                  <w:r w:rsidRPr="00223B5F">
                    <w:rPr>
                      <w:rFonts w:ascii="Times New Roman" w:eastAsia="Times New Roman" w:hAnsi="Times New Roman" w:cs="Times New Roman"/>
                      <w:b/>
                      <w:bCs/>
                      <w:sz w:val="20"/>
                      <w:szCs w:val="20"/>
                      <w:lang w:eastAsia="lv-LV"/>
                    </w:rPr>
                    <w:t>euro</w:t>
                  </w:r>
                  <w:proofErr w:type="spellEnd"/>
                </w:p>
              </w:tc>
              <w:tc>
                <w:tcPr>
                  <w:tcW w:w="797" w:type="dxa"/>
                  <w:tcBorders>
                    <w:top w:val="nil"/>
                    <w:left w:val="single" w:sz="8" w:space="0" w:color="auto"/>
                    <w:bottom w:val="nil"/>
                    <w:right w:val="single" w:sz="4" w:space="0" w:color="auto"/>
                  </w:tcBorders>
                  <w:shd w:val="clear" w:color="auto" w:fill="auto"/>
                  <w:noWrap/>
                  <w:vAlign w:val="bottom"/>
                  <w:hideMark/>
                </w:tcPr>
                <w:p w14:paraId="28B1E421"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59" w:type="dxa"/>
                  <w:tcBorders>
                    <w:top w:val="single" w:sz="4" w:space="0" w:color="auto"/>
                    <w:left w:val="single" w:sz="4" w:space="0" w:color="auto"/>
                    <w:bottom w:val="nil"/>
                    <w:right w:val="single" w:sz="4" w:space="0" w:color="auto"/>
                  </w:tcBorders>
                  <w:shd w:val="clear" w:color="auto" w:fill="auto"/>
                  <w:noWrap/>
                  <w:vAlign w:val="bottom"/>
                  <w:hideMark/>
                </w:tcPr>
                <w:p w14:paraId="4B898168"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3 961 375</w:t>
                  </w:r>
                </w:p>
              </w:tc>
              <w:tc>
                <w:tcPr>
                  <w:tcW w:w="703" w:type="dxa"/>
                  <w:tcBorders>
                    <w:top w:val="nil"/>
                    <w:left w:val="single" w:sz="4" w:space="0" w:color="auto"/>
                    <w:bottom w:val="nil"/>
                    <w:right w:val="single" w:sz="8" w:space="0" w:color="auto"/>
                  </w:tcBorders>
                  <w:shd w:val="clear" w:color="auto" w:fill="auto"/>
                  <w:noWrap/>
                  <w:vAlign w:val="bottom"/>
                  <w:hideMark/>
                </w:tcPr>
                <w:p w14:paraId="75364E31"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275" w:type="dxa"/>
                  <w:tcBorders>
                    <w:top w:val="nil"/>
                    <w:left w:val="nil"/>
                    <w:bottom w:val="nil"/>
                    <w:right w:val="single" w:sz="4" w:space="0" w:color="auto"/>
                  </w:tcBorders>
                  <w:shd w:val="clear" w:color="auto" w:fill="auto"/>
                  <w:noWrap/>
                  <w:vAlign w:val="bottom"/>
                  <w:hideMark/>
                </w:tcPr>
                <w:p w14:paraId="3F629EB8"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89" w:type="dxa"/>
                  <w:tcBorders>
                    <w:top w:val="nil"/>
                    <w:left w:val="single" w:sz="8" w:space="0" w:color="auto"/>
                    <w:bottom w:val="nil"/>
                    <w:right w:val="single" w:sz="4" w:space="0" w:color="auto"/>
                  </w:tcBorders>
                  <w:shd w:val="clear" w:color="auto" w:fill="auto"/>
                  <w:noWrap/>
                  <w:vAlign w:val="bottom"/>
                  <w:hideMark/>
                </w:tcPr>
                <w:p w14:paraId="456FC87E"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60" w:type="dxa"/>
                  <w:gridSpan w:val="2"/>
                  <w:tcBorders>
                    <w:top w:val="nil"/>
                    <w:left w:val="single" w:sz="8" w:space="0" w:color="auto"/>
                    <w:bottom w:val="nil"/>
                    <w:right w:val="single" w:sz="4" w:space="0" w:color="auto"/>
                  </w:tcBorders>
                  <w:shd w:val="clear" w:color="auto" w:fill="auto"/>
                  <w:noWrap/>
                  <w:vAlign w:val="bottom"/>
                  <w:hideMark/>
                </w:tcPr>
                <w:p w14:paraId="6C6B66D5"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80" w:type="dxa"/>
                  <w:tcBorders>
                    <w:top w:val="nil"/>
                    <w:left w:val="nil"/>
                    <w:bottom w:val="nil"/>
                    <w:right w:val="single" w:sz="8" w:space="0" w:color="auto"/>
                  </w:tcBorders>
                  <w:shd w:val="clear" w:color="auto" w:fill="FFFFFF" w:themeFill="background1"/>
                  <w:noWrap/>
                  <w:vAlign w:val="bottom"/>
                  <w:hideMark/>
                </w:tcPr>
                <w:p w14:paraId="6F54EA25"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4 062 064</w:t>
                  </w:r>
                </w:p>
              </w:tc>
              <w:tc>
                <w:tcPr>
                  <w:tcW w:w="1291" w:type="dxa"/>
                  <w:gridSpan w:val="2"/>
                  <w:tcBorders>
                    <w:top w:val="nil"/>
                    <w:left w:val="nil"/>
                    <w:bottom w:val="nil"/>
                    <w:right w:val="single" w:sz="4" w:space="0" w:color="auto"/>
                  </w:tcBorders>
                  <w:shd w:val="clear" w:color="auto" w:fill="auto"/>
                  <w:noWrap/>
                  <w:vAlign w:val="bottom"/>
                  <w:hideMark/>
                </w:tcPr>
                <w:p w14:paraId="27A77585"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r>
            <w:tr w:rsidR="00E53169" w:rsidRPr="00223B5F" w14:paraId="4497CC0B" w14:textId="77777777" w:rsidTr="00CF42A1">
              <w:trPr>
                <w:trHeight w:val="735"/>
                <w:jc w:val="center"/>
              </w:trPr>
              <w:tc>
                <w:tcPr>
                  <w:tcW w:w="3040" w:type="dxa"/>
                  <w:tcBorders>
                    <w:top w:val="single" w:sz="4" w:space="0" w:color="auto"/>
                    <w:left w:val="single" w:sz="8" w:space="0" w:color="auto"/>
                    <w:bottom w:val="single" w:sz="8" w:space="0" w:color="auto"/>
                    <w:right w:val="nil"/>
                  </w:tcBorders>
                  <w:shd w:val="clear" w:color="auto" w:fill="FFFFFF" w:themeFill="background1"/>
                  <w:vAlign w:val="center"/>
                  <w:hideMark/>
                </w:tcPr>
                <w:p w14:paraId="5E824380" w14:textId="77777777" w:rsidR="008E48D3" w:rsidRPr="00223B5F" w:rsidRDefault="008E48D3" w:rsidP="008E48D3">
                  <w:pPr>
                    <w:spacing w:after="0" w:line="240" w:lineRule="auto"/>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xml:space="preserve">Papildus nepieciešamie finanšu līdzekļi pret 2018. gadu, </w:t>
                  </w:r>
                  <w:proofErr w:type="spellStart"/>
                  <w:r w:rsidRPr="00223B5F">
                    <w:rPr>
                      <w:rFonts w:ascii="Times New Roman" w:eastAsia="Times New Roman" w:hAnsi="Times New Roman" w:cs="Times New Roman"/>
                      <w:b/>
                      <w:bCs/>
                      <w:sz w:val="20"/>
                      <w:szCs w:val="20"/>
                      <w:lang w:eastAsia="lv-LV"/>
                    </w:rPr>
                    <w:t>euro</w:t>
                  </w:r>
                  <w:proofErr w:type="spellEnd"/>
                </w:p>
              </w:tc>
              <w:tc>
                <w:tcPr>
                  <w:tcW w:w="797"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4664706C"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59"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1639C0CB"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703"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40A5F241"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275"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394B7E88"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89"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2041F5DC"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60" w:type="dxa"/>
                  <w:gridSpan w:val="2"/>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1D81B338"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80"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13C52AF6"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100 689</w:t>
                  </w:r>
                </w:p>
              </w:tc>
              <w:tc>
                <w:tcPr>
                  <w:tcW w:w="1291" w:type="dxa"/>
                  <w:gridSpan w:val="2"/>
                  <w:tcBorders>
                    <w:top w:val="single" w:sz="4" w:space="0" w:color="auto"/>
                    <w:left w:val="nil"/>
                    <w:bottom w:val="single" w:sz="8" w:space="0" w:color="auto"/>
                    <w:right w:val="single" w:sz="4" w:space="0" w:color="auto"/>
                  </w:tcBorders>
                  <w:shd w:val="clear" w:color="auto" w:fill="FFFFFF" w:themeFill="background1"/>
                  <w:noWrap/>
                  <w:vAlign w:val="bottom"/>
                  <w:hideMark/>
                </w:tcPr>
                <w:p w14:paraId="0E0DDB03"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r>
          </w:tbl>
          <w:p w14:paraId="427D5923" w14:textId="5DD17C17" w:rsidR="009064AF" w:rsidRPr="00223B5F" w:rsidRDefault="009064AF" w:rsidP="00223B5F">
            <w:pPr>
              <w:shd w:val="clear" w:color="auto" w:fill="FFFFFF" w:themeFill="background1"/>
              <w:spacing w:after="0" w:line="240" w:lineRule="auto"/>
              <w:rPr>
                <w:rFonts w:ascii="Times New Roman" w:hAnsi="Times New Roman" w:cs="Times New Roman"/>
                <w:color w:val="000000"/>
                <w:sz w:val="20"/>
                <w:szCs w:val="20"/>
              </w:rPr>
            </w:pPr>
            <w:r w:rsidRPr="00223B5F">
              <w:rPr>
                <w:rFonts w:ascii="Times New Roman" w:eastAsia="Times New Roman" w:hAnsi="Times New Roman" w:cs="Times New Roman"/>
                <w:bCs/>
                <w:sz w:val="20"/>
                <w:szCs w:val="20"/>
                <w:lang w:eastAsia="lv-LV"/>
              </w:rPr>
              <w:t>*</w:t>
            </w:r>
            <w:r w:rsidRPr="00223B5F">
              <w:rPr>
                <w:color w:val="000000"/>
              </w:rPr>
              <w:t xml:space="preserve"> </w:t>
            </w:r>
            <w:r w:rsidRPr="00223B5F">
              <w:rPr>
                <w:rFonts w:ascii="Times New Roman" w:hAnsi="Times New Roman" w:cs="Times New Roman"/>
                <w:color w:val="000000"/>
                <w:sz w:val="20"/>
                <w:szCs w:val="20"/>
              </w:rPr>
              <w:t>Gadījumā, ja atbilstoši prognozētajam aprēķinam radīsies finansējuma ietaupījums  saistībā ar unikālo trūcīgo pacientu skaita samazinājumu</w:t>
            </w:r>
            <w:r w:rsidRPr="00223B5F">
              <w:rPr>
                <w:rFonts w:ascii="Times New Roman" w:hAnsi="Times New Roman" w:cs="Times New Roman"/>
                <w:color w:val="000000"/>
                <w:sz w:val="20"/>
                <w:szCs w:val="20"/>
                <w:shd w:val="clear" w:color="auto" w:fill="FFFFFF" w:themeFill="background1"/>
              </w:rPr>
              <w:t>, tas tiks novirzīts tam</w:t>
            </w:r>
            <w:r w:rsidRPr="00223B5F">
              <w:rPr>
                <w:rFonts w:ascii="Times New Roman" w:hAnsi="Times New Roman" w:cs="Times New Roman"/>
                <w:color w:val="000000"/>
                <w:sz w:val="20"/>
                <w:szCs w:val="20"/>
                <w:shd w:val="clear" w:color="auto" w:fill="FFFF00"/>
              </w:rPr>
              <w:t xml:space="preserve"> </w:t>
            </w:r>
            <w:r w:rsidRPr="00223B5F">
              <w:rPr>
                <w:rFonts w:ascii="Times New Roman" w:hAnsi="Times New Roman" w:cs="Times New Roman"/>
                <w:color w:val="000000"/>
                <w:sz w:val="20"/>
                <w:szCs w:val="20"/>
                <w:shd w:val="clear" w:color="auto" w:fill="FFFFFF" w:themeFill="background1"/>
              </w:rPr>
              <w:t>pakalpojuma veidam, kurā ietaupījums izveidosies</w:t>
            </w:r>
            <w:r w:rsidRPr="00223B5F">
              <w:rPr>
                <w:rFonts w:ascii="Times New Roman" w:hAnsi="Times New Roman" w:cs="Times New Roman"/>
                <w:color w:val="000000"/>
                <w:sz w:val="20"/>
                <w:szCs w:val="20"/>
              </w:rPr>
              <w:t xml:space="preserve"> - zāļu iegādes izdevumu kompensācijas, ambulatoro vai stacionāro pakalpojumu nodrošināšanai.</w:t>
            </w:r>
          </w:p>
          <w:p w14:paraId="7B823D89" w14:textId="00FE9A98" w:rsidR="009E657F" w:rsidRPr="00223B5F" w:rsidRDefault="009E657F" w:rsidP="00CA616F">
            <w:pPr>
              <w:spacing w:after="0" w:line="240" w:lineRule="auto"/>
              <w:rPr>
                <w:rFonts w:ascii="Times New Roman" w:eastAsia="Times New Roman" w:hAnsi="Times New Roman" w:cs="Times New Roman"/>
                <w:bCs/>
                <w:i/>
                <w:sz w:val="20"/>
                <w:szCs w:val="20"/>
                <w:lang w:eastAsia="lv-LV"/>
              </w:rPr>
            </w:pPr>
          </w:p>
        </w:tc>
      </w:tr>
      <w:tr w:rsidR="00D775C3" w:rsidRPr="00B521CF" w14:paraId="1E83CC17" w14:textId="77777777" w:rsidTr="00F231E6">
        <w:trPr>
          <w:trHeight w:val="312"/>
        </w:trPr>
        <w:tc>
          <w:tcPr>
            <w:tcW w:w="1985" w:type="dxa"/>
            <w:tcBorders>
              <w:top w:val="single" w:sz="4" w:space="0" w:color="auto"/>
              <w:left w:val="single" w:sz="4" w:space="0" w:color="auto"/>
              <w:bottom w:val="single" w:sz="4" w:space="0" w:color="auto"/>
              <w:right w:val="nil"/>
            </w:tcBorders>
            <w:shd w:val="clear" w:color="auto" w:fill="FFFFFF" w:themeFill="background1"/>
            <w:noWrap/>
            <w:hideMark/>
          </w:tcPr>
          <w:p w14:paraId="58C52B7F" w14:textId="1B7B5DB5" w:rsidR="00D775C3" w:rsidRPr="00B521CF" w:rsidRDefault="00D775C3" w:rsidP="00CA616F">
            <w:pPr>
              <w:spacing w:after="0" w:line="240" w:lineRule="auto"/>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lastRenderedPageBreak/>
              <w:t>1.2. pasākums “</w:t>
            </w:r>
            <w:r w:rsidR="00554FED" w:rsidRPr="00B521CF">
              <w:rPr>
                <w:rFonts w:ascii="Times New Roman" w:hAnsi="Times New Roman"/>
                <w:b/>
                <w:bCs/>
                <w:sz w:val="20"/>
                <w:szCs w:val="20"/>
              </w:rPr>
              <w:t>Garantētā minimālā ienākuma</w:t>
            </w:r>
            <w:r w:rsidRPr="00B521CF">
              <w:rPr>
                <w:rFonts w:ascii="Times New Roman" w:hAnsi="Times New Roman"/>
                <w:b/>
                <w:bCs/>
                <w:sz w:val="20"/>
                <w:szCs w:val="20"/>
              </w:rPr>
              <w:t xml:space="preserve"> </w:t>
            </w:r>
            <w:r w:rsidRPr="00B521CF">
              <w:rPr>
                <w:rFonts w:ascii="Times New Roman" w:hAnsi="Times New Roman"/>
                <w:b/>
                <w:bCs/>
                <w:sz w:val="20"/>
                <w:szCs w:val="20"/>
              </w:rPr>
              <w:lastRenderedPageBreak/>
              <w:t>līmeņa pārskatīšana</w:t>
            </w:r>
            <w:r w:rsidRPr="00B521CF">
              <w:rPr>
                <w:rFonts w:ascii="Times New Roman" w:hAnsi="Times New Roman" w:cs="Times New Roman"/>
                <w:b/>
                <w:bCs/>
                <w:sz w:val="20"/>
                <w:szCs w:val="20"/>
              </w:rPr>
              <w:t>”.</w:t>
            </w:r>
          </w:p>
        </w:tc>
        <w:tc>
          <w:tcPr>
            <w:tcW w:w="13495" w:type="dxa"/>
            <w:tcBorders>
              <w:top w:val="nil"/>
              <w:left w:val="single" w:sz="4" w:space="0" w:color="auto"/>
              <w:bottom w:val="single" w:sz="4" w:space="0" w:color="auto"/>
              <w:right w:val="single" w:sz="4" w:space="0" w:color="auto"/>
            </w:tcBorders>
            <w:shd w:val="clear" w:color="auto" w:fill="FFFFFF" w:themeFill="background1"/>
          </w:tcPr>
          <w:p w14:paraId="1600ED42" w14:textId="592658F7" w:rsidR="00DE4D41" w:rsidRPr="00B521CF" w:rsidRDefault="00DE4D41" w:rsidP="00CA616F">
            <w:pPr>
              <w:spacing w:after="0" w:line="240" w:lineRule="auto"/>
              <w:rPr>
                <w:rFonts w:ascii="Times New Roman" w:eastAsia="Times New Roman" w:hAnsi="Times New Roman" w:cs="Times New Roman"/>
                <w:b/>
                <w:i/>
                <w:sz w:val="16"/>
                <w:szCs w:val="16"/>
                <w:lang w:eastAsia="lv-LV"/>
              </w:rPr>
            </w:pPr>
            <w:r w:rsidRPr="00B521CF">
              <w:rPr>
                <w:rFonts w:ascii="Times New Roman" w:eastAsia="Times New Roman" w:hAnsi="Times New Roman" w:cs="Times New Roman"/>
                <w:b/>
                <w:sz w:val="20"/>
                <w:szCs w:val="20"/>
                <w:lang w:eastAsia="lv-LV"/>
              </w:rPr>
              <w:lastRenderedPageBreak/>
              <w:t xml:space="preserve">LM aprēķini un skaidrojums </w:t>
            </w:r>
            <w:r w:rsidRPr="00B521CF">
              <w:rPr>
                <w:rFonts w:ascii="Times New Roman" w:eastAsia="Times New Roman" w:hAnsi="Times New Roman" w:cs="Times New Roman"/>
                <w:b/>
                <w:i/>
                <w:sz w:val="16"/>
                <w:szCs w:val="16"/>
                <w:lang w:eastAsia="lv-LV"/>
              </w:rPr>
              <w:t xml:space="preserve">(aprēķini veikti </w:t>
            </w:r>
            <w:proofErr w:type="spellStart"/>
            <w:r w:rsidRPr="00B521CF">
              <w:rPr>
                <w:rFonts w:ascii="Times New Roman" w:eastAsia="Times New Roman" w:hAnsi="Times New Roman" w:cs="Times New Roman"/>
                <w:b/>
                <w:i/>
                <w:sz w:val="16"/>
                <w:szCs w:val="16"/>
                <w:lang w:eastAsia="lv-LV"/>
              </w:rPr>
              <w:t>excel</w:t>
            </w:r>
            <w:proofErr w:type="spellEnd"/>
            <w:r w:rsidRPr="00B521CF">
              <w:rPr>
                <w:rFonts w:ascii="Times New Roman" w:eastAsia="Times New Roman" w:hAnsi="Times New Roman" w:cs="Times New Roman"/>
                <w:b/>
                <w:i/>
                <w:sz w:val="16"/>
                <w:szCs w:val="16"/>
                <w:lang w:eastAsia="lv-LV"/>
              </w:rPr>
              <w:t xml:space="preserve"> vidē, līdz ar to, matemātiski noapaļojot divas zīmes aiz komata, var rasties nobīdes aprēķinos):</w:t>
            </w:r>
          </w:p>
          <w:p w14:paraId="2F2FF052" w14:textId="77777777" w:rsidR="00AA7213" w:rsidRPr="00B521CF" w:rsidRDefault="00AA7213" w:rsidP="00CA616F">
            <w:pPr>
              <w:spacing w:after="0" w:line="240" w:lineRule="auto"/>
              <w:rPr>
                <w:rFonts w:ascii="Times New Roman" w:eastAsia="Times New Roman" w:hAnsi="Times New Roman" w:cs="Times New Roman"/>
                <w:b/>
                <w:i/>
                <w:sz w:val="16"/>
                <w:szCs w:val="16"/>
                <w:lang w:eastAsia="lv-LV"/>
              </w:rPr>
            </w:pPr>
          </w:p>
          <w:p w14:paraId="2AB433FD" w14:textId="7494A6F7" w:rsidR="00DE4D41" w:rsidRPr="00B521CF" w:rsidRDefault="00DE4D41"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sz w:val="20"/>
                <w:szCs w:val="20"/>
                <w:lang w:eastAsia="lv-LV"/>
              </w:rPr>
              <w:lastRenderedPageBreak/>
              <w:t>201</w:t>
            </w:r>
            <w:r w:rsidR="009F11B1" w:rsidRPr="00B521CF">
              <w:rPr>
                <w:rFonts w:ascii="Times New Roman" w:eastAsia="Times New Roman" w:hAnsi="Times New Roman" w:cs="Times New Roman"/>
                <w:b/>
                <w:sz w:val="20"/>
                <w:szCs w:val="20"/>
                <w:lang w:eastAsia="lv-LV"/>
              </w:rPr>
              <w:t>8</w:t>
            </w:r>
            <w:r w:rsidRPr="00B521CF">
              <w:rPr>
                <w:rFonts w:ascii="Times New Roman" w:eastAsia="Times New Roman" w:hAnsi="Times New Roman" w:cs="Times New Roman"/>
                <w:b/>
                <w:sz w:val="20"/>
                <w:szCs w:val="20"/>
                <w:lang w:eastAsia="lv-LV"/>
              </w:rPr>
              <w:t>.gadā</w:t>
            </w:r>
            <w:r w:rsidRPr="00B521CF">
              <w:rPr>
                <w:rFonts w:ascii="Times New Roman" w:eastAsia="Times New Roman" w:hAnsi="Times New Roman" w:cs="Times New Roman"/>
                <w:sz w:val="20"/>
                <w:szCs w:val="20"/>
                <w:lang w:eastAsia="lv-LV"/>
              </w:rPr>
              <w:t xml:space="preserve"> GMI pabalstu saņēma </w:t>
            </w:r>
            <w:r w:rsidR="009F11B1" w:rsidRPr="00B521CF">
              <w:rPr>
                <w:rFonts w:ascii="Times New Roman" w:eastAsia="Times New Roman" w:hAnsi="Times New Roman" w:cs="Times New Roman"/>
                <w:b/>
                <w:sz w:val="20"/>
                <w:szCs w:val="20"/>
                <w:lang w:eastAsia="lv-LV"/>
              </w:rPr>
              <w:t>20 878</w:t>
            </w:r>
            <w:r w:rsidRPr="00B521CF">
              <w:rPr>
                <w:rFonts w:ascii="Times New Roman" w:eastAsia="Times New Roman" w:hAnsi="Times New Roman" w:cs="Times New Roman"/>
                <w:sz w:val="20"/>
                <w:szCs w:val="20"/>
                <w:lang w:eastAsia="lv-LV"/>
              </w:rPr>
              <w:t xml:space="preserve"> personas, t.sk. bērni </w:t>
            </w:r>
            <w:r w:rsidR="009F11B1" w:rsidRPr="00B521CF">
              <w:rPr>
                <w:rFonts w:ascii="Times New Roman" w:eastAsia="Times New Roman" w:hAnsi="Times New Roman" w:cs="Times New Roman"/>
                <w:sz w:val="20"/>
                <w:szCs w:val="20"/>
                <w:lang w:eastAsia="lv-LV"/>
              </w:rPr>
              <w:t>4 316</w:t>
            </w:r>
            <w:r w:rsidRPr="00B521CF">
              <w:rPr>
                <w:rFonts w:ascii="Times New Roman" w:eastAsia="Times New Roman" w:hAnsi="Times New Roman" w:cs="Times New Roman"/>
                <w:sz w:val="20"/>
                <w:szCs w:val="20"/>
                <w:lang w:eastAsia="lv-LV"/>
              </w:rPr>
              <w:t xml:space="preserve">; nestrādājošas personas – </w:t>
            </w:r>
            <w:r w:rsidR="009F11B1" w:rsidRPr="00B521CF">
              <w:rPr>
                <w:rFonts w:ascii="Times New Roman" w:eastAsia="Times New Roman" w:hAnsi="Times New Roman" w:cs="Times New Roman"/>
                <w:sz w:val="20"/>
                <w:szCs w:val="20"/>
                <w:lang w:eastAsia="lv-LV"/>
              </w:rPr>
              <w:t>7 927</w:t>
            </w:r>
            <w:r w:rsidRPr="00B521CF">
              <w:rPr>
                <w:rFonts w:ascii="Times New Roman" w:eastAsia="Times New Roman" w:hAnsi="Times New Roman" w:cs="Times New Roman"/>
                <w:sz w:val="20"/>
                <w:szCs w:val="20"/>
                <w:lang w:eastAsia="lv-LV"/>
              </w:rPr>
              <w:t xml:space="preserve"> un pārējās personas darbspējīgā vecumā 2 </w:t>
            </w:r>
            <w:r w:rsidR="009F11B1" w:rsidRPr="00B521CF">
              <w:rPr>
                <w:rFonts w:ascii="Times New Roman" w:eastAsia="Times New Roman" w:hAnsi="Times New Roman" w:cs="Times New Roman"/>
                <w:sz w:val="20"/>
                <w:szCs w:val="20"/>
                <w:lang w:eastAsia="lv-LV"/>
              </w:rPr>
              <w:t>242</w:t>
            </w:r>
            <w:r w:rsidRPr="00B521CF">
              <w:rPr>
                <w:rFonts w:ascii="Times New Roman" w:eastAsia="Times New Roman" w:hAnsi="Times New Roman" w:cs="Times New Roman"/>
                <w:sz w:val="20"/>
                <w:szCs w:val="20"/>
                <w:lang w:eastAsia="lv-LV"/>
              </w:rPr>
              <w:t xml:space="preserve">, personas ar invaliditāti 3 </w:t>
            </w:r>
            <w:r w:rsidR="009F11B1" w:rsidRPr="00B521CF">
              <w:rPr>
                <w:rFonts w:ascii="Times New Roman" w:eastAsia="Times New Roman" w:hAnsi="Times New Roman" w:cs="Times New Roman"/>
                <w:sz w:val="20"/>
                <w:szCs w:val="20"/>
                <w:lang w:eastAsia="lv-LV"/>
              </w:rPr>
              <w:t>407</w:t>
            </w:r>
            <w:r w:rsidRPr="00B521CF">
              <w:rPr>
                <w:rFonts w:ascii="Times New Roman" w:eastAsia="Times New Roman" w:hAnsi="Times New Roman" w:cs="Times New Roman"/>
                <w:sz w:val="20"/>
                <w:szCs w:val="20"/>
                <w:lang w:eastAsia="lv-LV"/>
              </w:rPr>
              <w:t>; pensijas vecuma personas – 2 9</w:t>
            </w:r>
            <w:r w:rsidR="009F11B1" w:rsidRPr="00B521CF">
              <w:rPr>
                <w:rFonts w:ascii="Times New Roman" w:eastAsia="Times New Roman" w:hAnsi="Times New Roman" w:cs="Times New Roman"/>
                <w:sz w:val="20"/>
                <w:szCs w:val="20"/>
                <w:lang w:eastAsia="lv-LV"/>
              </w:rPr>
              <w:t>86</w:t>
            </w:r>
            <w:r w:rsidRPr="00B521CF">
              <w:rPr>
                <w:rFonts w:ascii="Times New Roman" w:eastAsia="Times New Roman" w:hAnsi="Times New Roman" w:cs="Times New Roman"/>
                <w:sz w:val="20"/>
                <w:szCs w:val="20"/>
                <w:lang w:eastAsia="lv-LV"/>
              </w:rPr>
              <w:t>.</w:t>
            </w:r>
            <w:r w:rsidR="006564B0"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b/>
                <w:sz w:val="20"/>
                <w:szCs w:val="20"/>
                <w:lang w:eastAsia="lv-LV"/>
              </w:rPr>
              <w:t>201</w:t>
            </w:r>
            <w:r w:rsidR="00DB1DD3" w:rsidRPr="00B521CF">
              <w:rPr>
                <w:rFonts w:ascii="Times New Roman" w:eastAsia="Times New Roman" w:hAnsi="Times New Roman" w:cs="Times New Roman"/>
                <w:b/>
                <w:sz w:val="20"/>
                <w:szCs w:val="20"/>
                <w:lang w:eastAsia="lv-LV"/>
              </w:rPr>
              <w:t>8</w:t>
            </w:r>
            <w:r w:rsidRPr="00B521CF">
              <w:rPr>
                <w:rFonts w:ascii="Times New Roman" w:eastAsia="Times New Roman" w:hAnsi="Times New Roman" w:cs="Times New Roman"/>
                <w:b/>
                <w:sz w:val="20"/>
                <w:szCs w:val="20"/>
                <w:lang w:eastAsia="lv-LV"/>
              </w:rPr>
              <w:t>.gadā</w:t>
            </w:r>
            <w:r w:rsidRPr="00B521CF">
              <w:rPr>
                <w:rFonts w:ascii="Times New Roman" w:eastAsia="Times New Roman" w:hAnsi="Times New Roman" w:cs="Times New Roman"/>
                <w:sz w:val="20"/>
                <w:szCs w:val="20"/>
                <w:lang w:eastAsia="lv-LV"/>
              </w:rPr>
              <w:t xml:space="preserve"> GMI pabalstam izlietoti </w:t>
            </w:r>
            <w:r w:rsidR="00DB1DD3" w:rsidRPr="00B521CF">
              <w:rPr>
                <w:rFonts w:ascii="Times New Roman" w:eastAsia="Times New Roman" w:hAnsi="Times New Roman" w:cs="Times New Roman"/>
                <w:b/>
                <w:sz w:val="20"/>
                <w:szCs w:val="20"/>
                <w:lang w:eastAsia="lv-LV"/>
              </w:rPr>
              <w:t>5 497 602</w:t>
            </w:r>
            <w:r w:rsidRPr="00B521CF">
              <w:rPr>
                <w:rFonts w:ascii="Times New Roman" w:eastAsia="Times New Roman" w:hAnsi="Times New Roman" w:cs="Times New Roman"/>
                <w:b/>
                <w:sz w:val="20"/>
                <w:szCs w:val="20"/>
                <w:lang w:eastAsia="lv-LV"/>
              </w:rPr>
              <w:t xml:space="preserve"> </w:t>
            </w:r>
            <w:proofErr w:type="spellStart"/>
            <w:r w:rsidRPr="00B521CF">
              <w:rPr>
                <w:rFonts w:ascii="Times New Roman" w:eastAsia="Times New Roman" w:hAnsi="Times New Roman" w:cs="Times New Roman"/>
                <w:b/>
                <w:i/>
                <w:sz w:val="20"/>
                <w:szCs w:val="20"/>
                <w:lang w:eastAsia="lv-LV"/>
              </w:rPr>
              <w:t>euro</w:t>
            </w:r>
            <w:proofErr w:type="spellEnd"/>
            <w:r w:rsidRPr="00B521CF">
              <w:rPr>
                <w:rFonts w:ascii="Times New Roman" w:eastAsia="Times New Roman" w:hAnsi="Times New Roman" w:cs="Times New Roman"/>
                <w:b/>
                <w:i/>
                <w:sz w:val="20"/>
                <w:szCs w:val="20"/>
                <w:lang w:eastAsia="lv-LV"/>
              </w:rPr>
              <w:t>.</w:t>
            </w:r>
            <w:r w:rsidRPr="00B521CF">
              <w:rPr>
                <w:rFonts w:ascii="Times New Roman" w:eastAsia="Times New Roman" w:hAnsi="Times New Roman" w:cs="Times New Roman"/>
                <w:sz w:val="20"/>
                <w:szCs w:val="20"/>
                <w:lang w:eastAsia="lv-LV"/>
              </w:rPr>
              <w:t xml:space="preserve"> </w:t>
            </w:r>
            <w:r w:rsidR="006564B0" w:rsidRPr="00B521CF">
              <w:rPr>
                <w:rFonts w:ascii="Times New Roman" w:eastAsia="Times New Roman" w:hAnsi="Times New Roman" w:cs="Times New Roman"/>
                <w:sz w:val="20"/>
                <w:szCs w:val="20"/>
                <w:lang w:eastAsia="lv-LV"/>
              </w:rPr>
              <w:t>V</w:t>
            </w:r>
            <w:r w:rsidRPr="00B521CF">
              <w:rPr>
                <w:rFonts w:ascii="Times New Roman" w:eastAsia="Times New Roman" w:hAnsi="Times New Roman" w:cs="Times New Roman"/>
                <w:sz w:val="20"/>
                <w:szCs w:val="20"/>
                <w:lang w:eastAsia="lv-LV"/>
              </w:rPr>
              <w:t>idējais GMI pabalsta apmērs personai mēnesī 201</w:t>
            </w:r>
            <w:r w:rsidR="00DB1DD3" w:rsidRPr="00B521CF">
              <w:rPr>
                <w:rFonts w:ascii="Times New Roman" w:eastAsia="Times New Roman" w:hAnsi="Times New Roman" w:cs="Times New Roman"/>
                <w:sz w:val="20"/>
                <w:szCs w:val="20"/>
                <w:lang w:eastAsia="lv-LV"/>
              </w:rPr>
              <w:t>8</w:t>
            </w:r>
            <w:r w:rsidRPr="00B521CF">
              <w:rPr>
                <w:rFonts w:ascii="Times New Roman" w:eastAsia="Times New Roman" w:hAnsi="Times New Roman" w:cs="Times New Roman"/>
                <w:sz w:val="20"/>
                <w:szCs w:val="20"/>
                <w:lang w:eastAsia="lv-LV"/>
              </w:rPr>
              <w:t xml:space="preserve">.gadā </w:t>
            </w:r>
            <w:r w:rsidR="006564B0" w:rsidRPr="00B521CF">
              <w:rPr>
                <w:rFonts w:ascii="Times New Roman" w:eastAsia="Times New Roman" w:hAnsi="Times New Roman" w:cs="Times New Roman"/>
                <w:sz w:val="20"/>
                <w:szCs w:val="20"/>
                <w:lang w:eastAsia="lv-LV"/>
              </w:rPr>
              <w:t xml:space="preserve">bija </w:t>
            </w:r>
            <w:r w:rsidR="00DB1DD3" w:rsidRPr="00B521CF">
              <w:rPr>
                <w:rFonts w:ascii="Times New Roman" w:eastAsia="Times New Roman" w:hAnsi="Times New Roman" w:cs="Times New Roman"/>
                <w:sz w:val="20"/>
                <w:szCs w:val="20"/>
                <w:lang w:eastAsia="lv-LV"/>
              </w:rPr>
              <w:t xml:space="preserve">42,22 </w:t>
            </w:r>
            <w:proofErr w:type="spellStart"/>
            <w:r w:rsidR="00DB1DD3" w:rsidRPr="00B521CF">
              <w:rPr>
                <w:rFonts w:ascii="Times New Roman" w:eastAsia="Times New Roman" w:hAnsi="Times New Roman" w:cs="Times New Roman"/>
                <w:sz w:val="20"/>
                <w:szCs w:val="20"/>
                <w:lang w:eastAsia="lv-LV"/>
              </w:rPr>
              <w:t>euro</w:t>
            </w:r>
            <w:proofErr w:type="spellEnd"/>
            <w:r w:rsidRPr="00B521CF">
              <w:rPr>
                <w:rFonts w:ascii="Times New Roman" w:eastAsia="Times New Roman" w:hAnsi="Times New Roman" w:cs="Times New Roman"/>
                <w:sz w:val="20"/>
                <w:szCs w:val="20"/>
                <w:lang w:eastAsia="lv-LV"/>
              </w:rPr>
              <w:t>, bet GMI pabalsta saņemšanas ilgums 201</w:t>
            </w:r>
            <w:r w:rsidR="00DB1DD3" w:rsidRPr="00B521CF">
              <w:rPr>
                <w:rFonts w:ascii="Times New Roman" w:eastAsia="Times New Roman" w:hAnsi="Times New Roman" w:cs="Times New Roman"/>
                <w:sz w:val="20"/>
                <w:szCs w:val="20"/>
                <w:lang w:eastAsia="lv-LV"/>
              </w:rPr>
              <w:t>8</w:t>
            </w:r>
            <w:r w:rsidRPr="00B521CF">
              <w:rPr>
                <w:rFonts w:ascii="Times New Roman" w:eastAsia="Times New Roman" w:hAnsi="Times New Roman" w:cs="Times New Roman"/>
                <w:sz w:val="20"/>
                <w:szCs w:val="20"/>
                <w:lang w:eastAsia="lv-LV"/>
              </w:rPr>
              <w:t xml:space="preserve">.gadā </w:t>
            </w:r>
            <w:r w:rsidR="00DB1DD3" w:rsidRPr="00B521CF">
              <w:rPr>
                <w:rFonts w:ascii="Times New Roman" w:eastAsia="Times New Roman" w:hAnsi="Times New Roman" w:cs="Times New Roman"/>
                <w:sz w:val="20"/>
                <w:szCs w:val="20"/>
                <w:lang w:eastAsia="lv-LV"/>
              </w:rPr>
              <w:t xml:space="preserve">bija </w:t>
            </w:r>
            <w:r w:rsidRPr="00B521CF">
              <w:rPr>
                <w:rFonts w:ascii="Times New Roman" w:eastAsia="Times New Roman" w:hAnsi="Times New Roman" w:cs="Times New Roman"/>
                <w:sz w:val="20"/>
                <w:szCs w:val="20"/>
                <w:lang w:eastAsia="lv-LV"/>
              </w:rPr>
              <w:t>6,</w:t>
            </w:r>
            <w:r w:rsidR="00DB1DD3" w:rsidRPr="00B521CF">
              <w:rPr>
                <w:rFonts w:ascii="Times New Roman" w:eastAsia="Times New Roman" w:hAnsi="Times New Roman" w:cs="Times New Roman"/>
                <w:sz w:val="20"/>
                <w:szCs w:val="20"/>
                <w:lang w:eastAsia="lv-LV"/>
              </w:rPr>
              <w:t xml:space="preserve">24 </w:t>
            </w:r>
            <w:r w:rsidRPr="00B521CF">
              <w:rPr>
                <w:rFonts w:ascii="Times New Roman" w:eastAsia="Times New Roman" w:hAnsi="Times New Roman" w:cs="Times New Roman"/>
                <w:sz w:val="20"/>
                <w:szCs w:val="20"/>
                <w:lang w:eastAsia="lv-LV"/>
              </w:rPr>
              <w:t xml:space="preserve">mēneši. </w:t>
            </w:r>
          </w:p>
          <w:p w14:paraId="05D63D98" w14:textId="77777777" w:rsidR="006564B0" w:rsidRPr="00B521CF" w:rsidRDefault="006564B0" w:rsidP="00CA616F">
            <w:pPr>
              <w:spacing w:after="0" w:line="240" w:lineRule="auto"/>
              <w:jc w:val="both"/>
              <w:rPr>
                <w:rFonts w:ascii="Times New Roman" w:eastAsia="Times New Roman" w:hAnsi="Times New Roman" w:cs="Times New Roman"/>
                <w:sz w:val="20"/>
                <w:szCs w:val="20"/>
                <w:lang w:eastAsia="lv-LV"/>
              </w:rPr>
            </w:pPr>
          </w:p>
          <w:p w14:paraId="5E3B32C5" w14:textId="7E3D7725" w:rsidR="00DE4D41" w:rsidRPr="00B521CF" w:rsidRDefault="00DE4D41"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sz w:val="20"/>
                <w:szCs w:val="20"/>
                <w:lang w:eastAsia="lv-LV"/>
              </w:rPr>
              <w:t>2019.gadā</w:t>
            </w:r>
            <w:r w:rsidRPr="00B521CF">
              <w:rPr>
                <w:rFonts w:ascii="Times New Roman" w:eastAsia="Times New Roman" w:hAnsi="Times New Roman" w:cs="Times New Roman"/>
                <w:sz w:val="20"/>
                <w:szCs w:val="20"/>
                <w:lang w:eastAsia="lv-LV"/>
              </w:rPr>
              <w:t xml:space="preserve"> GMI līmenis netiek paaugstināts, līdz ar to tiek prognozēts GMI pabalsta saņēmēju skaita samazinājums par </w:t>
            </w:r>
            <w:r w:rsidR="00DB1DD3" w:rsidRPr="00B521CF">
              <w:rPr>
                <w:rFonts w:ascii="Times New Roman" w:eastAsia="Times New Roman" w:hAnsi="Times New Roman" w:cs="Times New Roman"/>
                <w:sz w:val="20"/>
                <w:szCs w:val="20"/>
                <w:lang w:eastAsia="lv-LV"/>
              </w:rPr>
              <w:t>8,3</w:t>
            </w:r>
            <w:r w:rsidRPr="00B521CF">
              <w:rPr>
                <w:rFonts w:ascii="Times New Roman" w:eastAsia="Times New Roman" w:hAnsi="Times New Roman" w:cs="Times New Roman"/>
                <w:sz w:val="20"/>
                <w:szCs w:val="20"/>
                <w:lang w:eastAsia="lv-LV"/>
              </w:rPr>
              <w:t xml:space="preserve">%. Tiek prognozēts, ka GMI pabalstu saņems </w:t>
            </w:r>
            <w:r w:rsidRPr="00B521CF">
              <w:rPr>
                <w:rFonts w:ascii="Times New Roman" w:eastAsia="Times New Roman" w:hAnsi="Times New Roman" w:cs="Times New Roman"/>
                <w:b/>
                <w:sz w:val="20"/>
                <w:szCs w:val="20"/>
                <w:lang w:eastAsia="lv-LV"/>
              </w:rPr>
              <w:t>19</w:t>
            </w:r>
            <w:r w:rsidRPr="00B521CF">
              <w:rPr>
                <w:rFonts w:ascii="Times New Roman" w:eastAsia="Times New Roman" w:hAnsi="Times New Roman" w:cs="Times New Roman"/>
                <w:sz w:val="20"/>
                <w:szCs w:val="20"/>
                <w:lang w:eastAsia="lv-LV"/>
              </w:rPr>
              <w:t> </w:t>
            </w:r>
            <w:r w:rsidR="00DB1DD3" w:rsidRPr="00B521CF">
              <w:rPr>
                <w:rFonts w:ascii="Times New Roman" w:eastAsia="Times New Roman" w:hAnsi="Times New Roman" w:cs="Times New Roman"/>
                <w:b/>
                <w:sz w:val="20"/>
                <w:szCs w:val="20"/>
                <w:lang w:eastAsia="lv-LV"/>
              </w:rPr>
              <w:t>135</w:t>
            </w:r>
            <w:r w:rsidR="00DB1DD3"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sz w:val="20"/>
                <w:szCs w:val="20"/>
                <w:lang w:eastAsia="lv-LV"/>
              </w:rPr>
              <w:t xml:space="preserve">personas un  GMI pabalstam tiks izlietoti </w:t>
            </w:r>
            <w:r w:rsidR="00DB1DD3" w:rsidRPr="00B521CF">
              <w:rPr>
                <w:rFonts w:ascii="Times New Roman" w:eastAsia="Times New Roman" w:hAnsi="Times New Roman" w:cs="Times New Roman"/>
                <w:b/>
                <w:sz w:val="20"/>
                <w:szCs w:val="20"/>
                <w:lang w:eastAsia="lv-LV"/>
              </w:rPr>
              <w:t>5 045 911</w:t>
            </w:r>
            <w:r w:rsidRPr="00B521CF">
              <w:rPr>
                <w:rFonts w:ascii="Times New Roman" w:eastAsia="Times New Roman" w:hAnsi="Times New Roman" w:cs="Times New Roman"/>
                <w:sz w:val="20"/>
                <w:szCs w:val="20"/>
                <w:lang w:eastAsia="lv-LV"/>
              </w:rPr>
              <w:t xml:space="preserve"> </w:t>
            </w:r>
            <w:proofErr w:type="spellStart"/>
            <w:r w:rsidRPr="00B521CF">
              <w:rPr>
                <w:rFonts w:ascii="Times New Roman" w:eastAsia="Times New Roman" w:hAnsi="Times New Roman" w:cs="Times New Roman"/>
                <w:i/>
                <w:sz w:val="20"/>
                <w:szCs w:val="20"/>
                <w:lang w:eastAsia="lv-LV"/>
              </w:rPr>
              <w:t>euro</w:t>
            </w:r>
            <w:proofErr w:type="spellEnd"/>
            <w:r w:rsidRPr="00B521CF">
              <w:rPr>
                <w:rFonts w:ascii="Times New Roman" w:eastAsia="Times New Roman" w:hAnsi="Times New Roman" w:cs="Times New Roman"/>
                <w:sz w:val="20"/>
                <w:szCs w:val="20"/>
                <w:lang w:eastAsia="lv-LV"/>
              </w:rPr>
              <w:t>.</w:t>
            </w:r>
          </w:p>
          <w:p w14:paraId="1710B32A" w14:textId="77777777" w:rsidR="006564B0" w:rsidRPr="00B521CF" w:rsidRDefault="006564B0" w:rsidP="00CA616F">
            <w:pPr>
              <w:spacing w:after="0" w:line="240" w:lineRule="auto"/>
              <w:jc w:val="both"/>
              <w:rPr>
                <w:rFonts w:ascii="Times New Roman" w:eastAsia="Times New Roman" w:hAnsi="Times New Roman" w:cs="Times New Roman"/>
                <w:sz w:val="20"/>
                <w:szCs w:val="20"/>
                <w:lang w:eastAsia="lv-LV"/>
              </w:rPr>
            </w:pPr>
          </w:p>
          <w:p w14:paraId="5F774637" w14:textId="29D9D383" w:rsidR="00997FCB" w:rsidRPr="00B521CF" w:rsidRDefault="00997FCB"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sz w:val="20"/>
                <w:szCs w:val="20"/>
                <w:lang w:eastAsia="lv-LV"/>
              </w:rPr>
              <w:t>2020.gadā</w:t>
            </w:r>
            <w:r w:rsidRPr="00B521CF">
              <w:rPr>
                <w:rFonts w:ascii="Times New Roman" w:eastAsia="Times New Roman" w:hAnsi="Times New Roman" w:cs="Times New Roman"/>
                <w:sz w:val="20"/>
                <w:szCs w:val="20"/>
                <w:lang w:eastAsia="lv-LV"/>
              </w:rPr>
              <w:t xml:space="preserve"> GMI līmenis </w:t>
            </w:r>
            <w:r w:rsidR="00DB1DD3" w:rsidRPr="00B521CF">
              <w:rPr>
                <w:rFonts w:ascii="Times New Roman" w:eastAsia="Times New Roman" w:hAnsi="Times New Roman" w:cs="Times New Roman"/>
                <w:sz w:val="20"/>
                <w:szCs w:val="20"/>
                <w:lang w:eastAsia="lv-LV"/>
              </w:rPr>
              <w:t xml:space="preserve">tiek  </w:t>
            </w:r>
            <w:r w:rsidRPr="00B521CF">
              <w:rPr>
                <w:rFonts w:ascii="Times New Roman" w:eastAsia="Times New Roman" w:hAnsi="Times New Roman" w:cs="Times New Roman"/>
                <w:sz w:val="20"/>
                <w:szCs w:val="20"/>
                <w:lang w:eastAsia="lv-LV"/>
              </w:rPr>
              <w:t>paaugstināts,</w:t>
            </w:r>
            <w:r w:rsidR="00DB1DD3" w:rsidRPr="00B521CF">
              <w:rPr>
                <w:rFonts w:ascii="Times New Roman" w:eastAsia="Times New Roman" w:hAnsi="Times New Roman" w:cs="Times New Roman"/>
                <w:sz w:val="20"/>
                <w:szCs w:val="20"/>
                <w:lang w:eastAsia="lv-LV"/>
              </w:rPr>
              <w:t xml:space="preserve"> līdz 64 </w:t>
            </w:r>
            <w:proofErr w:type="spellStart"/>
            <w:r w:rsidR="00DB1DD3" w:rsidRPr="00B521CF">
              <w:rPr>
                <w:rFonts w:ascii="Times New Roman" w:eastAsia="Times New Roman" w:hAnsi="Times New Roman" w:cs="Times New Roman"/>
                <w:sz w:val="20"/>
                <w:szCs w:val="20"/>
                <w:lang w:eastAsia="lv-LV"/>
              </w:rPr>
              <w:t>euro</w:t>
            </w:r>
            <w:proofErr w:type="spellEnd"/>
            <w:r w:rsidR="00DB1DD3" w:rsidRPr="00B521CF">
              <w:rPr>
                <w:rFonts w:ascii="Times New Roman" w:eastAsia="Times New Roman" w:hAnsi="Times New Roman" w:cs="Times New Roman"/>
                <w:sz w:val="20"/>
                <w:szCs w:val="20"/>
                <w:lang w:eastAsia="lv-LV"/>
              </w:rPr>
              <w:t xml:space="preserve"> mēnesī</w:t>
            </w:r>
            <w:r w:rsidR="00AD235B" w:rsidRPr="00B521CF">
              <w:rPr>
                <w:rStyle w:val="FootnoteReference"/>
                <w:rFonts w:ascii="Times New Roman" w:eastAsia="Times New Roman" w:hAnsi="Times New Roman"/>
                <w:b/>
                <w:bCs/>
                <w:sz w:val="20"/>
                <w:szCs w:val="20"/>
                <w:lang w:eastAsia="lv-LV"/>
              </w:rPr>
              <w:footnoteReference w:id="24"/>
            </w:r>
            <w:r w:rsidR="009E59B1"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sz w:val="20"/>
                <w:szCs w:val="20"/>
                <w:lang w:eastAsia="lv-LV"/>
              </w:rPr>
              <w:t xml:space="preserve">līdz ar to tiek prognozēts GMI pabalsta saņēmēju skaita </w:t>
            </w:r>
            <w:r w:rsidR="00DB1DD3" w:rsidRPr="00B521CF">
              <w:rPr>
                <w:rFonts w:ascii="Times New Roman" w:eastAsia="Times New Roman" w:hAnsi="Times New Roman" w:cs="Times New Roman"/>
                <w:sz w:val="20"/>
                <w:szCs w:val="20"/>
                <w:lang w:eastAsia="lv-LV"/>
              </w:rPr>
              <w:t xml:space="preserve">pieaugums </w:t>
            </w:r>
            <w:r w:rsidRPr="00B521CF">
              <w:rPr>
                <w:rFonts w:ascii="Times New Roman" w:eastAsia="Times New Roman" w:hAnsi="Times New Roman" w:cs="Times New Roman"/>
                <w:sz w:val="20"/>
                <w:szCs w:val="20"/>
                <w:lang w:eastAsia="lv-LV"/>
              </w:rPr>
              <w:t xml:space="preserve"> par </w:t>
            </w:r>
            <w:r w:rsidR="00DB1DD3" w:rsidRPr="00B521CF">
              <w:rPr>
                <w:rFonts w:ascii="Times New Roman" w:eastAsia="Times New Roman" w:hAnsi="Times New Roman" w:cs="Times New Roman"/>
                <w:sz w:val="20"/>
                <w:szCs w:val="20"/>
                <w:lang w:eastAsia="lv-LV"/>
              </w:rPr>
              <w:t>15</w:t>
            </w:r>
            <w:r w:rsidR="009E59B1" w:rsidRPr="00B521CF">
              <w:rPr>
                <w:rFonts w:ascii="Times New Roman" w:eastAsia="Times New Roman" w:hAnsi="Times New Roman" w:cs="Times New Roman"/>
                <w:sz w:val="20"/>
                <w:szCs w:val="20"/>
                <w:lang w:eastAsia="lv-LV"/>
              </w:rPr>
              <w:t>,33</w:t>
            </w:r>
            <w:r w:rsidR="00DB1DD3" w:rsidRPr="00B521CF">
              <w:rPr>
                <w:rFonts w:ascii="Times New Roman" w:eastAsia="Times New Roman" w:hAnsi="Times New Roman" w:cs="Times New Roman"/>
                <w:sz w:val="20"/>
                <w:szCs w:val="20"/>
                <w:lang w:eastAsia="lv-LV"/>
              </w:rPr>
              <w:t>%</w:t>
            </w:r>
            <w:r w:rsidR="009E59B1"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sz w:val="20"/>
                <w:szCs w:val="20"/>
                <w:lang w:eastAsia="lv-LV"/>
              </w:rPr>
              <w:t xml:space="preserve">. Tiek prognozēts, ka GMI pabalstu saņems </w:t>
            </w:r>
            <w:r w:rsidR="00DB1DD3" w:rsidRPr="00B521CF">
              <w:rPr>
                <w:rFonts w:ascii="Times New Roman" w:eastAsia="Times New Roman" w:hAnsi="Times New Roman" w:cs="Times New Roman"/>
                <w:b/>
                <w:sz w:val="20"/>
                <w:szCs w:val="20"/>
                <w:lang w:eastAsia="lv-LV"/>
              </w:rPr>
              <w:t>24079</w:t>
            </w:r>
            <w:r w:rsidRPr="00B521CF">
              <w:rPr>
                <w:rFonts w:ascii="Times New Roman" w:eastAsia="Times New Roman" w:hAnsi="Times New Roman" w:cs="Times New Roman"/>
                <w:sz w:val="20"/>
                <w:szCs w:val="20"/>
                <w:lang w:eastAsia="lv-LV"/>
              </w:rPr>
              <w:t xml:space="preserve"> personas un  GMI pabalstam tiks izlietoti </w:t>
            </w:r>
            <w:r w:rsidR="00DB1DD3" w:rsidRPr="00B521CF">
              <w:rPr>
                <w:rFonts w:ascii="Times New Roman" w:eastAsia="Times New Roman" w:hAnsi="Times New Roman" w:cs="Times New Roman"/>
                <w:b/>
                <w:sz w:val="20"/>
                <w:szCs w:val="20"/>
                <w:lang w:eastAsia="lv-LV"/>
              </w:rPr>
              <w:t>7508789</w:t>
            </w:r>
            <w:r w:rsidRPr="00B521CF">
              <w:rPr>
                <w:rFonts w:ascii="Times New Roman" w:eastAsia="Times New Roman" w:hAnsi="Times New Roman" w:cs="Times New Roman"/>
                <w:sz w:val="20"/>
                <w:szCs w:val="20"/>
                <w:lang w:eastAsia="lv-LV"/>
              </w:rPr>
              <w:t xml:space="preserve"> </w:t>
            </w:r>
            <w:proofErr w:type="spellStart"/>
            <w:r w:rsidRPr="00B521CF">
              <w:rPr>
                <w:rFonts w:ascii="Times New Roman" w:eastAsia="Times New Roman" w:hAnsi="Times New Roman" w:cs="Times New Roman"/>
                <w:i/>
                <w:sz w:val="20"/>
                <w:szCs w:val="20"/>
                <w:lang w:eastAsia="lv-LV"/>
              </w:rPr>
              <w:t>euro</w:t>
            </w:r>
            <w:proofErr w:type="spellEnd"/>
            <w:r w:rsidRPr="00B521CF">
              <w:rPr>
                <w:rFonts w:ascii="Times New Roman" w:eastAsia="Times New Roman" w:hAnsi="Times New Roman" w:cs="Times New Roman"/>
                <w:sz w:val="20"/>
                <w:szCs w:val="20"/>
                <w:lang w:eastAsia="lv-LV"/>
              </w:rPr>
              <w:t>.</w:t>
            </w:r>
          </w:p>
          <w:p w14:paraId="67B9C1DD" w14:textId="77777777" w:rsidR="00DB1DD3" w:rsidRPr="00B521CF" w:rsidRDefault="00DB1DD3" w:rsidP="00CA616F">
            <w:pPr>
              <w:spacing w:after="0" w:line="240" w:lineRule="auto"/>
              <w:jc w:val="both"/>
              <w:rPr>
                <w:rFonts w:ascii="Times New Roman" w:eastAsia="Times New Roman" w:hAnsi="Times New Roman" w:cs="Times New Roman"/>
                <w:sz w:val="20"/>
                <w:szCs w:val="20"/>
                <w:lang w:eastAsia="lv-LV"/>
              </w:rPr>
            </w:pPr>
          </w:p>
          <w:p w14:paraId="4C507A24" w14:textId="48867EA6" w:rsidR="00D1082B" w:rsidRPr="00B521CF" w:rsidRDefault="00D1082B"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sz w:val="20"/>
                <w:szCs w:val="20"/>
                <w:lang w:eastAsia="lv-LV"/>
              </w:rPr>
              <w:t>2021</w:t>
            </w:r>
            <w:r w:rsidRPr="00B521CF">
              <w:rPr>
                <w:rFonts w:ascii="Times New Roman" w:eastAsia="Times New Roman" w:hAnsi="Times New Roman" w:cs="Times New Roman"/>
                <w:sz w:val="20"/>
                <w:szCs w:val="20"/>
                <w:lang w:eastAsia="lv-LV"/>
              </w:rPr>
              <w:t>.gadā, ņemot vērā, ka GMI līmenis pirmajai personai tiek noteikts 99</w:t>
            </w:r>
            <w:r w:rsidRPr="00B521CF">
              <w:rPr>
                <w:rFonts w:ascii="Times New Roman" w:eastAsia="Times New Roman" w:hAnsi="Times New Roman" w:cs="Times New Roman"/>
                <w:i/>
                <w:sz w:val="20"/>
                <w:szCs w:val="20"/>
                <w:lang w:eastAsia="lv-LV"/>
              </w:rPr>
              <w:t xml:space="preserve"> </w:t>
            </w:r>
            <w:proofErr w:type="spellStart"/>
            <w:r w:rsidRPr="00B521CF">
              <w:rPr>
                <w:rFonts w:ascii="Times New Roman" w:eastAsia="Times New Roman" w:hAnsi="Times New Roman" w:cs="Times New Roman"/>
                <w:i/>
                <w:sz w:val="20"/>
                <w:szCs w:val="20"/>
                <w:lang w:eastAsia="lv-LV"/>
              </w:rPr>
              <w:t>euro</w:t>
            </w:r>
            <w:proofErr w:type="spellEnd"/>
            <w:r w:rsidRPr="00B521CF">
              <w:rPr>
                <w:rFonts w:ascii="Times New Roman" w:eastAsia="Times New Roman" w:hAnsi="Times New Roman" w:cs="Times New Roman"/>
                <w:sz w:val="20"/>
                <w:szCs w:val="20"/>
                <w:lang w:eastAsia="lv-LV"/>
              </w:rPr>
              <w:t xml:space="preserve">; parējām personām mājsaimniecībā, nosakot GMI līmeni, tiek piemērots koeficients 0,7, t.i., viņu GMI līmenis veido 69 </w:t>
            </w:r>
            <w:proofErr w:type="spellStart"/>
            <w:r w:rsidRPr="00B521CF">
              <w:rPr>
                <w:rFonts w:ascii="Times New Roman" w:eastAsia="Times New Roman" w:hAnsi="Times New Roman" w:cs="Times New Roman"/>
                <w:i/>
                <w:sz w:val="20"/>
                <w:szCs w:val="20"/>
                <w:lang w:eastAsia="lv-LV"/>
              </w:rPr>
              <w:t>euro</w:t>
            </w:r>
            <w:proofErr w:type="spellEnd"/>
            <w:r w:rsidRPr="00B521CF">
              <w:rPr>
                <w:rFonts w:ascii="Times New Roman" w:eastAsia="Times New Roman" w:hAnsi="Times New Roman" w:cs="Times New Roman"/>
                <w:i/>
                <w:sz w:val="20"/>
                <w:szCs w:val="20"/>
                <w:lang w:eastAsia="lv-LV"/>
              </w:rPr>
              <w:t>,</w:t>
            </w:r>
            <w:r w:rsidRPr="00B521CF">
              <w:rPr>
                <w:rFonts w:ascii="Times New Roman" w:eastAsia="Times New Roman" w:hAnsi="Times New Roman" w:cs="Times New Roman"/>
                <w:sz w:val="20"/>
                <w:szCs w:val="20"/>
                <w:lang w:eastAsia="lv-LV"/>
              </w:rPr>
              <w:t xml:space="preserve"> tiek pieņemts, ka „pirmo personu” skaits mājsaimniecībā pieaugs par 77,3%, otro un pārējo mājsaimniecības locekļu skaits pieaugs par 54,1%, turklāt ņemot vērā arī pensijas vecuma personām veiktos pasākumus, kas samazinās pensijas vecuma personu skaitu GMI pabalsta saņēmēju vidū, GMI pabalsta saņēmēju skaits kopā tiek prognozēts   </w:t>
            </w:r>
            <w:r w:rsidR="009E59B1" w:rsidRPr="00B521CF">
              <w:rPr>
                <w:rFonts w:ascii="Times New Roman" w:eastAsia="Times New Roman" w:hAnsi="Times New Roman" w:cs="Times New Roman"/>
                <w:b/>
                <w:sz w:val="20"/>
                <w:szCs w:val="20"/>
                <w:lang w:eastAsia="lv-LV"/>
              </w:rPr>
              <w:t>29 517</w:t>
            </w:r>
            <w:r w:rsidRPr="00B521CF">
              <w:rPr>
                <w:rFonts w:ascii="Times New Roman" w:eastAsia="Times New Roman" w:hAnsi="Times New Roman" w:cs="Times New Roman"/>
                <w:sz w:val="20"/>
                <w:szCs w:val="20"/>
                <w:lang w:eastAsia="lv-LV"/>
              </w:rPr>
              <w:t xml:space="preserve"> personas. Nepieciešamais finansējums 2021.gadā:  </w:t>
            </w:r>
            <w:r w:rsidR="009E59B1" w:rsidRPr="00B521CF">
              <w:rPr>
                <w:rFonts w:ascii="Times New Roman" w:hAnsi="Times New Roman" w:cs="Times New Roman"/>
                <w:b/>
                <w:bCs/>
                <w:sz w:val="20"/>
                <w:szCs w:val="20"/>
              </w:rPr>
              <w:t>11 417 589</w:t>
            </w:r>
            <w:r w:rsidR="008F706F" w:rsidRPr="00B521CF">
              <w:rPr>
                <w:rFonts w:ascii="Times New Roman" w:eastAsia="Times New Roman" w:hAnsi="Times New Roman" w:cs="Times New Roman"/>
                <w:sz w:val="20"/>
                <w:szCs w:val="20"/>
                <w:lang w:eastAsia="lv-LV"/>
              </w:rPr>
              <w:t xml:space="preserve"> </w:t>
            </w:r>
            <w:proofErr w:type="spellStart"/>
            <w:r w:rsidRPr="00B521CF">
              <w:rPr>
                <w:rFonts w:ascii="Times New Roman" w:eastAsia="Times New Roman" w:hAnsi="Times New Roman" w:cs="Times New Roman"/>
                <w:i/>
                <w:sz w:val="20"/>
                <w:szCs w:val="20"/>
                <w:lang w:eastAsia="lv-LV"/>
              </w:rPr>
              <w:t>euro</w:t>
            </w:r>
            <w:proofErr w:type="spellEnd"/>
            <w:r w:rsidRPr="00B521CF">
              <w:rPr>
                <w:rFonts w:ascii="Times New Roman" w:eastAsia="Times New Roman" w:hAnsi="Times New Roman" w:cs="Times New Roman"/>
                <w:i/>
                <w:sz w:val="20"/>
                <w:szCs w:val="20"/>
                <w:lang w:eastAsia="lv-LV"/>
              </w:rPr>
              <w:t xml:space="preserve">. </w:t>
            </w:r>
            <w:r w:rsidRPr="00B521CF">
              <w:rPr>
                <w:rFonts w:ascii="Times New Roman" w:eastAsia="Times New Roman" w:hAnsi="Times New Roman" w:cs="Times New Roman"/>
                <w:sz w:val="20"/>
                <w:szCs w:val="20"/>
                <w:lang w:eastAsia="lv-LV"/>
              </w:rPr>
              <w:t>kas aprēķināts šādi:</w:t>
            </w:r>
            <w:r w:rsidRPr="00B521CF">
              <w:t xml:space="preserve"> </w:t>
            </w:r>
          </w:p>
          <w:p w14:paraId="6B019119" w14:textId="5080576C" w:rsidR="008B52F8" w:rsidRPr="00B521CF" w:rsidRDefault="004F7A1C" w:rsidP="00CA616F">
            <w:pPr>
              <w:tabs>
                <w:tab w:val="left" w:pos="9585"/>
              </w:tabs>
              <w:spacing w:after="0" w:line="240" w:lineRule="auto"/>
              <w:jc w:val="both"/>
              <w:rPr>
                <w:rFonts w:ascii="Times New Roman" w:eastAsia="Times New Roman" w:hAnsi="Times New Roman" w:cs="Times New Roman"/>
                <w:i/>
                <w:sz w:val="20"/>
                <w:szCs w:val="20"/>
                <w:lang w:eastAsia="lv-LV"/>
              </w:rPr>
            </w:pPr>
            <w:r w:rsidRPr="00B521CF">
              <w:rPr>
                <w:rFonts w:ascii="Times New Roman" w:eastAsia="Times New Roman" w:hAnsi="Times New Roman" w:cs="Times New Roman"/>
                <w:sz w:val="20"/>
                <w:szCs w:val="20"/>
                <w:lang w:eastAsia="lv-LV"/>
              </w:rPr>
              <w:t>11 269</w:t>
            </w:r>
            <w:r w:rsidR="00D1082B" w:rsidRPr="00B521CF">
              <w:rPr>
                <w:rFonts w:ascii="Times New Roman" w:eastAsia="Times New Roman" w:hAnsi="Times New Roman" w:cs="Times New Roman"/>
                <w:sz w:val="20"/>
                <w:szCs w:val="20"/>
                <w:lang w:eastAsia="lv-LV"/>
              </w:rPr>
              <w:t xml:space="preserve"> 1.strādājošas personas mājsaimniecības izlietotie līdzekļi gadā = 5 </w:t>
            </w:r>
            <w:r w:rsidRPr="00B521CF">
              <w:rPr>
                <w:rFonts w:ascii="Times New Roman" w:eastAsia="Times New Roman" w:hAnsi="Times New Roman" w:cs="Times New Roman"/>
                <w:sz w:val="20"/>
                <w:szCs w:val="20"/>
                <w:lang w:eastAsia="lv-LV"/>
              </w:rPr>
              <w:t> 407 228</w:t>
            </w:r>
            <w:r w:rsidR="00D1082B" w:rsidRPr="00B521CF">
              <w:rPr>
                <w:rFonts w:ascii="Times New Roman" w:eastAsia="Times New Roman" w:hAnsi="Times New Roman" w:cs="Times New Roman"/>
                <w:i/>
                <w:sz w:val="20"/>
                <w:szCs w:val="20"/>
                <w:lang w:eastAsia="lv-LV"/>
              </w:rPr>
              <w:t>euro</w:t>
            </w:r>
            <w:r w:rsidR="00D1082B" w:rsidRPr="00B521CF">
              <w:rPr>
                <w:rFonts w:ascii="Times New Roman" w:eastAsia="Times New Roman" w:hAnsi="Times New Roman" w:cs="Times New Roman"/>
                <w:i/>
                <w:sz w:val="20"/>
                <w:szCs w:val="20"/>
                <w:lang w:eastAsia="lv-LV"/>
              </w:rPr>
              <w:tab/>
            </w:r>
          </w:p>
          <w:p w14:paraId="6020994B" w14:textId="61384324" w:rsidR="00D1082B" w:rsidRPr="00B521CF" w:rsidRDefault="004F7A1C" w:rsidP="00CA616F">
            <w:pPr>
              <w:tabs>
                <w:tab w:val="left" w:pos="9585"/>
              </w:tabs>
              <w:spacing w:after="0" w:line="240" w:lineRule="auto"/>
              <w:jc w:val="both"/>
              <w:rPr>
                <w:rFonts w:ascii="Times New Roman" w:eastAsia="Times New Roman" w:hAnsi="Times New Roman" w:cs="Times New Roman"/>
                <w:i/>
                <w:sz w:val="20"/>
                <w:szCs w:val="20"/>
                <w:lang w:eastAsia="lv-LV"/>
              </w:rPr>
            </w:pPr>
            <w:r w:rsidRPr="00B521CF">
              <w:rPr>
                <w:rFonts w:ascii="Times New Roman" w:eastAsia="Times New Roman" w:hAnsi="Times New Roman" w:cs="Times New Roman"/>
                <w:sz w:val="20"/>
                <w:szCs w:val="20"/>
                <w:lang w:eastAsia="lv-LV"/>
              </w:rPr>
              <w:t>7961</w:t>
            </w:r>
            <w:r w:rsidR="00D1082B" w:rsidRPr="00B521CF">
              <w:rPr>
                <w:rFonts w:ascii="Times New Roman" w:eastAsia="Times New Roman" w:hAnsi="Times New Roman" w:cs="Times New Roman"/>
                <w:sz w:val="20"/>
                <w:szCs w:val="20"/>
                <w:lang w:eastAsia="lv-LV"/>
              </w:rPr>
              <w:t xml:space="preserve"> 1. nestrādājošas personas mājsaimniecības izlietotie līdzekļi gadā = </w:t>
            </w:r>
            <w:r w:rsidRPr="00B521CF">
              <w:rPr>
                <w:rFonts w:ascii="Times New Roman" w:eastAsia="Times New Roman" w:hAnsi="Times New Roman" w:cs="Times New Roman"/>
                <w:sz w:val="20"/>
                <w:szCs w:val="20"/>
                <w:lang w:eastAsia="lv-LV"/>
              </w:rPr>
              <w:t>2 624 939</w:t>
            </w:r>
            <w:r w:rsidR="00D1082B" w:rsidRPr="00B521CF">
              <w:rPr>
                <w:rFonts w:ascii="Times New Roman" w:eastAsia="Times New Roman" w:hAnsi="Times New Roman" w:cs="Times New Roman"/>
                <w:i/>
                <w:sz w:val="20"/>
                <w:szCs w:val="20"/>
                <w:lang w:eastAsia="lv-LV"/>
              </w:rPr>
              <w:t>euro</w:t>
            </w:r>
            <w:r w:rsidR="00D1082B" w:rsidRPr="00B521CF">
              <w:rPr>
                <w:rFonts w:ascii="Times New Roman" w:eastAsia="Times New Roman" w:hAnsi="Times New Roman" w:cs="Times New Roman"/>
                <w:sz w:val="20"/>
                <w:szCs w:val="20"/>
                <w:lang w:eastAsia="lv-LV"/>
              </w:rPr>
              <w:t xml:space="preserve">  </w:t>
            </w:r>
          </w:p>
          <w:p w14:paraId="3BC6EBA0" w14:textId="42B0E694" w:rsidR="00D1082B" w:rsidRPr="00B521CF" w:rsidRDefault="004F7A1C"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10 287</w:t>
            </w:r>
            <w:r w:rsidR="00D1082B" w:rsidRPr="00B521CF">
              <w:rPr>
                <w:rFonts w:ascii="Times New Roman" w:eastAsia="Times New Roman" w:hAnsi="Times New Roman" w:cs="Times New Roman"/>
                <w:sz w:val="20"/>
                <w:szCs w:val="20"/>
                <w:lang w:eastAsia="lv-LV"/>
              </w:rPr>
              <w:t xml:space="preserve"> pārējās personas mājsaimniecības izlietotie līdzekļi gadā =</w:t>
            </w:r>
            <w:r w:rsidRPr="00B521CF">
              <w:rPr>
                <w:rFonts w:ascii="Times New Roman" w:eastAsia="Times New Roman" w:hAnsi="Times New Roman" w:cs="Times New Roman"/>
                <w:sz w:val="20"/>
                <w:szCs w:val="20"/>
                <w:lang w:eastAsia="lv-LV"/>
              </w:rPr>
              <w:t>3 385 422</w:t>
            </w:r>
            <w:r w:rsidR="00D1082B" w:rsidRPr="00B521CF">
              <w:rPr>
                <w:rFonts w:ascii="Times New Roman" w:eastAsia="Times New Roman" w:hAnsi="Times New Roman" w:cs="Times New Roman"/>
                <w:sz w:val="20"/>
                <w:szCs w:val="20"/>
                <w:lang w:eastAsia="lv-LV"/>
              </w:rPr>
              <w:t xml:space="preserve"> </w:t>
            </w:r>
            <w:proofErr w:type="spellStart"/>
            <w:r w:rsidR="00D1082B" w:rsidRPr="00B521CF">
              <w:rPr>
                <w:rFonts w:ascii="Times New Roman" w:eastAsia="Times New Roman" w:hAnsi="Times New Roman" w:cs="Times New Roman"/>
                <w:i/>
                <w:sz w:val="20"/>
                <w:szCs w:val="20"/>
                <w:lang w:eastAsia="lv-LV"/>
              </w:rPr>
              <w:t>euro</w:t>
            </w:r>
            <w:proofErr w:type="spellEnd"/>
            <w:r w:rsidR="00D1082B" w:rsidRPr="00B521CF">
              <w:rPr>
                <w:rFonts w:ascii="Times New Roman" w:eastAsia="Times New Roman" w:hAnsi="Times New Roman" w:cs="Times New Roman"/>
                <w:sz w:val="20"/>
                <w:szCs w:val="20"/>
                <w:lang w:eastAsia="lv-LV"/>
              </w:rPr>
              <w:t xml:space="preserve">  </w:t>
            </w:r>
          </w:p>
          <w:p w14:paraId="118C2142" w14:textId="77777777" w:rsidR="009E59B1" w:rsidRPr="00B521CF" w:rsidRDefault="009E59B1" w:rsidP="00CA616F">
            <w:pPr>
              <w:spacing w:after="0" w:line="240" w:lineRule="auto"/>
              <w:jc w:val="both"/>
              <w:rPr>
                <w:rFonts w:ascii="Times New Roman" w:eastAsia="Times New Roman" w:hAnsi="Times New Roman" w:cs="Times New Roman"/>
                <w:sz w:val="20"/>
                <w:szCs w:val="20"/>
                <w:lang w:eastAsia="lv-LV"/>
              </w:rPr>
            </w:pPr>
          </w:p>
          <w:p w14:paraId="594A2939" w14:textId="3CC4F405" w:rsidR="00D1082B" w:rsidRPr="00B521CF" w:rsidRDefault="00D1082B"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sz w:val="20"/>
                <w:szCs w:val="20"/>
                <w:shd w:val="clear" w:color="auto" w:fill="FFFFFF" w:themeFill="background1"/>
                <w:lang w:eastAsia="lv-LV"/>
              </w:rPr>
              <w:t>2022.gadā</w:t>
            </w:r>
            <w:r w:rsidRPr="00B521CF">
              <w:rPr>
                <w:rFonts w:ascii="Times New Roman" w:eastAsia="Times New Roman" w:hAnsi="Times New Roman" w:cs="Times New Roman"/>
                <w:sz w:val="20"/>
                <w:szCs w:val="20"/>
                <w:lang w:eastAsia="lv-LV"/>
              </w:rPr>
              <w:t xml:space="preserve"> attiecībā uz GMI pabalst</w:t>
            </w:r>
            <w:r w:rsidR="004F7A1C" w:rsidRPr="00B521CF">
              <w:rPr>
                <w:rFonts w:ascii="Times New Roman" w:eastAsia="Times New Roman" w:hAnsi="Times New Roman" w:cs="Times New Roman"/>
                <w:sz w:val="20"/>
                <w:szCs w:val="20"/>
                <w:lang w:eastAsia="lv-LV"/>
              </w:rPr>
              <w:t xml:space="preserve">a apmēru </w:t>
            </w:r>
            <w:r w:rsidRPr="00B521CF">
              <w:rPr>
                <w:rFonts w:ascii="Times New Roman" w:eastAsia="Times New Roman" w:hAnsi="Times New Roman" w:cs="Times New Roman"/>
                <w:sz w:val="20"/>
                <w:szCs w:val="20"/>
                <w:lang w:eastAsia="lv-LV"/>
              </w:rPr>
              <w:t xml:space="preserve"> nekādi pasākumi nav paredzēti, tāpēc GMI pabalsta saņēmēju skaits samazināsies, kas prognostiski būtu    </w:t>
            </w:r>
            <w:r w:rsidR="004F7A1C" w:rsidRPr="00B521CF">
              <w:rPr>
                <w:rFonts w:ascii="Times New Roman" w:eastAsia="Times New Roman" w:hAnsi="Times New Roman" w:cs="Times New Roman"/>
                <w:b/>
                <w:sz w:val="20"/>
                <w:szCs w:val="20"/>
                <w:lang w:eastAsia="lv-LV"/>
              </w:rPr>
              <w:t>27 085</w:t>
            </w:r>
            <w:r w:rsidRPr="00B521CF">
              <w:rPr>
                <w:rFonts w:ascii="Times New Roman" w:eastAsia="Times New Roman" w:hAnsi="Times New Roman" w:cs="Times New Roman"/>
                <w:sz w:val="20"/>
                <w:szCs w:val="20"/>
                <w:lang w:eastAsia="lv-LV"/>
              </w:rPr>
              <w:t xml:space="preserve"> personām.</w:t>
            </w:r>
          </w:p>
          <w:p w14:paraId="63B1A4EC" w14:textId="22CC2D89" w:rsidR="00D1082B" w:rsidRPr="00B521CF" w:rsidRDefault="00D1082B"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Nepieciešamais finansējums 2022.gadā:  </w:t>
            </w:r>
            <w:r w:rsidR="004F7A1C" w:rsidRPr="00B521CF">
              <w:rPr>
                <w:rFonts w:ascii="Times New Roman" w:hAnsi="Times New Roman" w:cs="Times New Roman"/>
                <w:b/>
                <w:bCs/>
                <w:sz w:val="20"/>
                <w:szCs w:val="20"/>
              </w:rPr>
              <w:t>10 475 524</w:t>
            </w:r>
            <w:r w:rsidR="00855AF1" w:rsidRPr="00B521CF">
              <w:rPr>
                <w:rFonts w:ascii="Times New Roman" w:eastAsia="Times New Roman" w:hAnsi="Times New Roman" w:cs="Times New Roman"/>
                <w:sz w:val="20"/>
                <w:szCs w:val="20"/>
                <w:lang w:eastAsia="lv-LV"/>
              </w:rPr>
              <w:t xml:space="preserve"> </w:t>
            </w:r>
            <w:proofErr w:type="spellStart"/>
            <w:r w:rsidRPr="00B521CF">
              <w:rPr>
                <w:rFonts w:ascii="Times New Roman" w:eastAsia="Times New Roman" w:hAnsi="Times New Roman" w:cs="Times New Roman"/>
                <w:i/>
                <w:sz w:val="20"/>
                <w:szCs w:val="20"/>
                <w:lang w:eastAsia="lv-LV"/>
              </w:rPr>
              <w:t>euro</w:t>
            </w:r>
            <w:proofErr w:type="spellEnd"/>
            <w:r w:rsidR="00855AF1"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sz w:val="20"/>
                <w:szCs w:val="20"/>
                <w:lang w:eastAsia="lv-LV"/>
              </w:rPr>
              <w:t>kas aprēķināts šādi:</w:t>
            </w:r>
            <w:r w:rsidRPr="00B521CF">
              <w:t xml:space="preserve"> </w:t>
            </w:r>
          </w:p>
          <w:p w14:paraId="3110DC35" w14:textId="085BDC16" w:rsidR="00D1082B" w:rsidRPr="00B521CF" w:rsidRDefault="004F7A1C" w:rsidP="00CA616F">
            <w:pPr>
              <w:spacing w:after="0" w:line="240" w:lineRule="auto"/>
              <w:jc w:val="both"/>
              <w:rPr>
                <w:rFonts w:ascii="Times New Roman" w:eastAsia="Times New Roman" w:hAnsi="Times New Roman" w:cs="Times New Roman"/>
                <w:i/>
                <w:sz w:val="20"/>
                <w:szCs w:val="20"/>
                <w:lang w:eastAsia="lv-LV"/>
              </w:rPr>
            </w:pPr>
            <w:r w:rsidRPr="00B521CF">
              <w:rPr>
                <w:rFonts w:ascii="Times New Roman" w:eastAsia="Times New Roman" w:hAnsi="Times New Roman" w:cs="Times New Roman"/>
                <w:sz w:val="20"/>
                <w:szCs w:val="20"/>
                <w:lang w:eastAsia="lv-LV"/>
              </w:rPr>
              <w:t>10 341</w:t>
            </w:r>
            <w:r w:rsidR="00D1082B" w:rsidRPr="00B521CF">
              <w:rPr>
                <w:rFonts w:ascii="Times New Roman" w:eastAsia="Times New Roman" w:hAnsi="Times New Roman" w:cs="Times New Roman"/>
                <w:sz w:val="20"/>
                <w:szCs w:val="20"/>
                <w:lang w:eastAsia="lv-LV"/>
              </w:rPr>
              <w:t xml:space="preserve"> 1.strādājošas personas mājsaimniecības izlietotie līdzekļi gadā = 4 </w:t>
            </w:r>
            <w:r w:rsidRPr="00B521CF">
              <w:rPr>
                <w:rFonts w:ascii="Times New Roman" w:eastAsia="Times New Roman" w:hAnsi="Times New Roman" w:cs="Times New Roman"/>
                <w:sz w:val="20"/>
                <w:szCs w:val="20"/>
                <w:lang w:eastAsia="lv-LV"/>
              </w:rPr>
              <w:t>961 558</w:t>
            </w:r>
            <w:r w:rsidR="00D1082B" w:rsidRPr="00B521CF">
              <w:rPr>
                <w:rFonts w:ascii="Times New Roman" w:eastAsia="Times New Roman" w:hAnsi="Times New Roman" w:cs="Times New Roman"/>
                <w:sz w:val="20"/>
                <w:szCs w:val="20"/>
                <w:lang w:eastAsia="lv-LV"/>
              </w:rPr>
              <w:t xml:space="preserve"> </w:t>
            </w:r>
            <w:proofErr w:type="spellStart"/>
            <w:r w:rsidR="00D1082B" w:rsidRPr="00B521CF">
              <w:rPr>
                <w:rFonts w:ascii="Times New Roman" w:eastAsia="Times New Roman" w:hAnsi="Times New Roman" w:cs="Times New Roman"/>
                <w:i/>
                <w:sz w:val="20"/>
                <w:szCs w:val="20"/>
                <w:lang w:eastAsia="lv-LV"/>
              </w:rPr>
              <w:t>euro</w:t>
            </w:r>
            <w:proofErr w:type="spellEnd"/>
          </w:p>
          <w:p w14:paraId="6EDCBB5C" w14:textId="6BA1D405" w:rsidR="00D1082B" w:rsidRPr="00B521CF" w:rsidRDefault="004F7A1C"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7 308</w:t>
            </w:r>
            <w:r w:rsidR="00D1082B" w:rsidRPr="00B521CF">
              <w:rPr>
                <w:rFonts w:ascii="Times New Roman" w:eastAsia="Times New Roman" w:hAnsi="Times New Roman" w:cs="Times New Roman"/>
                <w:sz w:val="20"/>
                <w:szCs w:val="20"/>
                <w:lang w:eastAsia="lv-LV"/>
              </w:rPr>
              <w:t xml:space="preserve"> 1. nestrādājošas personas mājsaimniecības izlietotie līdzekļi gadā = </w:t>
            </w:r>
            <w:r w:rsidRPr="00B521CF">
              <w:rPr>
                <w:rFonts w:ascii="Times New Roman" w:eastAsia="Times New Roman" w:hAnsi="Times New Roman" w:cs="Times New Roman"/>
                <w:sz w:val="20"/>
                <w:szCs w:val="20"/>
                <w:lang w:eastAsia="lv-LV"/>
              </w:rPr>
              <w:t>2 408 647</w:t>
            </w:r>
            <w:r w:rsidR="00D1082B" w:rsidRPr="00B521CF">
              <w:rPr>
                <w:rFonts w:ascii="Times New Roman" w:eastAsia="Times New Roman" w:hAnsi="Times New Roman" w:cs="Times New Roman"/>
                <w:sz w:val="20"/>
                <w:szCs w:val="20"/>
                <w:lang w:eastAsia="lv-LV"/>
              </w:rPr>
              <w:t xml:space="preserve"> </w:t>
            </w:r>
            <w:proofErr w:type="spellStart"/>
            <w:r w:rsidR="00D1082B" w:rsidRPr="00B521CF">
              <w:rPr>
                <w:rFonts w:ascii="Times New Roman" w:eastAsia="Times New Roman" w:hAnsi="Times New Roman" w:cs="Times New Roman"/>
                <w:i/>
                <w:sz w:val="20"/>
                <w:szCs w:val="20"/>
                <w:lang w:eastAsia="lv-LV"/>
              </w:rPr>
              <w:t>euro</w:t>
            </w:r>
            <w:proofErr w:type="spellEnd"/>
            <w:r w:rsidR="00D1082B" w:rsidRPr="00B521CF">
              <w:rPr>
                <w:rFonts w:ascii="Times New Roman" w:eastAsia="Times New Roman" w:hAnsi="Times New Roman" w:cs="Times New Roman"/>
                <w:sz w:val="20"/>
                <w:szCs w:val="20"/>
                <w:lang w:eastAsia="lv-LV"/>
              </w:rPr>
              <w:t xml:space="preserve">  </w:t>
            </w:r>
          </w:p>
          <w:p w14:paraId="09D38ACE" w14:textId="7BF0A9B2" w:rsidR="0056652C" w:rsidRPr="00B521CF" w:rsidRDefault="004F7A1C" w:rsidP="00CA616F">
            <w:pPr>
              <w:tabs>
                <w:tab w:val="left" w:pos="10620"/>
              </w:tabs>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9 436</w:t>
            </w:r>
            <w:r w:rsidR="00D1082B" w:rsidRPr="00B521CF">
              <w:rPr>
                <w:rFonts w:ascii="Times New Roman" w:eastAsia="Times New Roman" w:hAnsi="Times New Roman" w:cs="Times New Roman"/>
                <w:sz w:val="20"/>
                <w:szCs w:val="20"/>
                <w:lang w:eastAsia="lv-LV"/>
              </w:rPr>
              <w:t xml:space="preserve"> pārējās personas mājsaimniecības izlietotie līdzekļi gadā =</w:t>
            </w:r>
            <w:r w:rsidRPr="00B521CF">
              <w:rPr>
                <w:rFonts w:ascii="Times New Roman" w:eastAsia="Times New Roman" w:hAnsi="Times New Roman" w:cs="Times New Roman"/>
                <w:sz w:val="20"/>
                <w:szCs w:val="20"/>
                <w:lang w:eastAsia="lv-LV"/>
              </w:rPr>
              <w:t>3 105 319</w:t>
            </w:r>
            <w:r w:rsidR="00D1082B" w:rsidRPr="00B521CF">
              <w:rPr>
                <w:rFonts w:ascii="Times New Roman" w:eastAsia="Times New Roman" w:hAnsi="Times New Roman" w:cs="Times New Roman"/>
                <w:i/>
                <w:sz w:val="20"/>
                <w:szCs w:val="20"/>
                <w:lang w:eastAsia="lv-LV"/>
              </w:rPr>
              <w:t>euro</w:t>
            </w:r>
            <w:r w:rsidR="00D1082B" w:rsidRPr="00B521CF">
              <w:rPr>
                <w:rFonts w:ascii="Times New Roman" w:eastAsia="Times New Roman" w:hAnsi="Times New Roman" w:cs="Times New Roman"/>
                <w:sz w:val="20"/>
                <w:szCs w:val="20"/>
                <w:lang w:eastAsia="lv-LV"/>
              </w:rPr>
              <w:t xml:space="preserve"> </w:t>
            </w:r>
          </w:p>
          <w:p w14:paraId="7D8536DD" w14:textId="77777777" w:rsidR="0056652C" w:rsidRPr="00B521CF" w:rsidRDefault="0056652C" w:rsidP="00CA616F">
            <w:pPr>
              <w:tabs>
                <w:tab w:val="left" w:pos="10620"/>
              </w:tabs>
              <w:spacing w:after="0" w:line="240" w:lineRule="auto"/>
              <w:jc w:val="both"/>
              <w:rPr>
                <w:rFonts w:ascii="Times New Roman" w:eastAsia="Times New Roman" w:hAnsi="Times New Roman" w:cs="Times New Roman"/>
                <w:sz w:val="20"/>
                <w:szCs w:val="20"/>
                <w:lang w:eastAsia="lv-LV"/>
              </w:rPr>
            </w:pPr>
          </w:p>
          <w:p w14:paraId="74E29A8F" w14:textId="77777777" w:rsidR="00D1082B" w:rsidRPr="00B521CF" w:rsidRDefault="00D1082B"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Tabula Nr.3.3. GMI pabalsta saņēmēju skaita dinamika un finansējums 2016. – 2022.gadā.</w:t>
            </w:r>
          </w:p>
          <w:tbl>
            <w:tblPr>
              <w:tblW w:w="13050" w:type="dxa"/>
              <w:tblLayout w:type="fixed"/>
              <w:tblLook w:val="04A0" w:firstRow="1" w:lastRow="0" w:firstColumn="1" w:lastColumn="0" w:noHBand="0" w:noVBand="1"/>
            </w:tblPr>
            <w:tblGrid>
              <w:gridCol w:w="3083"/>
              <w:gridCol w:w="1259"/>
              <w:gridCol w:w="1266"/>
              <w:gridCol w:w="1142"/>
              <w:gridCol w:w="1305"/>
              <w:gridCol w:w="1265"/>
              <w:gridCol w:w="1208"/>
              <w:gridCol w:w="1238"/>
              <w:gridCol w:w="1284"/>
            </w:tblGrid>
            <w:tr w:rsidR="00B521CF" w:rsidRPr="00B521CF" w14:paraId="4FCD7D1E" w14:textId="7054C327" w:rsidTr="00F231E6">
              <w:trPr>
                <w:trHeight w:val="229"/>
              </w:trPr>
              <w:tc>
                <w:tcPr>
                  <w:tcW w:w="3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04A80" w14:textId="77777777" w:rsidR="00533020" w:rsidRPr="00423C9A" w:rsidRDefault="00533020" w:rsidP="00CA616F">
                  <w:pPr>
                    <w:spacing w:after="0" w:line="240" w:lineRule="auto"/>
                    <w:jc w:val="center"/>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Indikators</w:t>
                  </w:r>
                </w:p>
              </w:tc>
              <w:tc>
                <w:tcPr>
                  <w:tcW w:w="25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46CF5E" w14:textId="77777777"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2016</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428E0BD6" w14:textId="77777777"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2017</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5E68DD8B" w14:textId="03CC6ACF"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2018</w:t>
                  </w:r>
                  <w:r w:rsidR="006C6602" w:rsidRPr="00423C9A">
                    <w:rPr>
                      <w:rStyle w:val="FootnoteReference"/>
                      <w:rFonts w:ascii="Times New Roman" w:eastAsia="Times New Roman" w:hAnsi="Times New Roman"/>
                      <w:b/>
                      <w:bCs/>
                      <w:sz w:val="20"/>
                      <w:szCs w:val="20"/>
                      <w:lang w:eastAsia="lv-LV"/>
                    </w:rPr>
                    <w:footnoteReference w:id="25"/>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7807FE4D" w14:textId="77777777"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2019</w:t>
                  </w:r>
                </w:p>
              </w:tc>
              <w:tc>
                <w:tcPr>
                  <w:tcW w:w="12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B3C3E2" w14:textId="5D6BFDC7"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 xml:space="preserve">2020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3C6EB54E" w14:textId="50B88F37"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2021</w:t>
                  </w:r>
                  <w:r w:rsidR="00F62EB8" w:rsidRPr="00423C9A">
                    <w:rPr>
                      <w:rStyle w:val="FootnoteReference"/>
                      <w:rFonts w:ascii="Times New Roman" w:eastAsia="Times New Roman" w:hAnsi="Times New Roman"/>
                      <w:b/>
                      <w:bCs/>
                      <w:sz w:val="20"/>
                      <w:szCs w:val="20"/>
                      <w:lang w:eastAsia="lv-LV"/>
                    </w:rPr>
                    <w:footnoteReference w:id="26"/>
                  </w:r>
                </w:p>
              </w:tc>
              <w:tc>
                <w:tcPr>
                  <w:tcW w:w="1284" w:type="dxa"/>
                  <w:tcBorders>
                    <w:top w:val="single" w:sz="4" w:space="0" w:color="auto"/>
                    <w:left w:val="nil"/>
                    <w:bottom w:val="single" w:sz="4" w:space="0" w:color="auto"/>
                    <w:right w:val="single" w:sz="4" w:space="0" w:color="auto"/>
                  </w:tcBorders>
                  <w:vAlign w:val="center"/>
                </w:tcPr>
                <w:p w14:paraId="7E2E4301" w14:textId="77777777"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2022</w:t>
                  </w:r>
                </w:p>
              </w:tc>
            </w:tr>
            <w:tr w:rsidR="00B521CF" w:rsidRPr="00B521CF" w14:paraId="13DC24D3" w14:textId="005F6313" w:rsidTr="00F231E6">
              <w:trPr>
                <w:trHeight w:val="175"/>
              </w:trPr>
              <w:tc>
                <w:tcPr>
                  <w:tcW w:w="3083" w:type="dxa"/>
                  <w:vMerge/>
                  <w:tcBorders>
                    <w:top w:val="single" w:sz="4" w:space="0" w:color="auto"/>
                    <w:left w:val="single" w:sz="4" w:space="0" w:color="auto"/>
                    <w:bottom w:val="single" w:sz="4" w:space="0" w:color="auto"/>
                    <w:right w:val="single" w:sz="4" w:space="0" w:color="auto"/>
                  </w:tcBorders>
                  <w:vAlign w:val="center"/>
                  <w:hideMark/>
                </w:tcPr>
                <w:p w14:paraId="1945B634" w14:textId="77777777" w:rsidR="00533020" w:rsidRPr="00423C9A" w:rsidRDefault="00533020" w:rsidP="00CA616F">
                  <w:pPr>
                    <w:spacing w:after="0" w:line="240" w:lineRule="auto"/>
                    <w:rPr>
                      <w:rFonts w:ascii="Times New Roman" w:eastAsia="Times New Roman" w:hAnsi="Times New Roman" w:cs="Times New Roman"/>
                      <w:sz w:val="20"/>
                      <w:szCs w:val="20"/>
                      <w:lang w:eastAsia="lv-LV"/>
                    </w:rPr>
                  </w:pPr>
                </w:p>
              </w:tc>
              <w:tc>
                <w:tcPr>
                  <w:tcW w:w="1259" w:type="dxa"/>
                  <w:tcBorders>
                    <w:top w:val="nil"/>
                    <w:left w:val="nil"/>
                    <w:bottom w:val="single" w:sz="4" w:space="0" w:color="auto"/>
                    <w:right w:val="single" w:sz="4" w:space="0" w:color="auto"/>
                  </w:tcBorders>
                  <w:shd w:val="clear" w:color="auto" w:fill="auto"/>
                  <w:vAlign w:val="center"/>
                  <w:hideMark/>
                </w:tcPr>
                <w:p w14:paraId="226B9540" w14:textId="77777777" w:rsidR="00533020" w:rsidRPr="00423C9A" w:rsidRDefault="00533020" w:rsidP="00CA616F">
                  <w:pPr>
                    <w:spacing w:after="0" w:line="240" w:lineRule="auto"/>
                    <w:jc w:val="center"/>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 xml:space="preserve"> fakts</w:t>
                  </w:r>
                </w:p>
              </w:tc>
              <w:tc>
                <w:tcPr>
                  <w:tcW w:w="1266" w:type="dxa"/>
                  <w:tcBorders>
                    <w:top w:val="nil"/>
                    <w:left w:val="nil"/>
                    <w:bottom w:val="single" w:sz="4" w:space="0" w:color="auto"/>
                    <w:right w:val="single" w:sz="4" w:space="0" w:color="auto"/>
                  </w:tcBorders>
                  <w:shd w:val="clear" w:color="auto" w:fill="auto"/>
                  <w:vAlign w:val="center"/>
                  <w:hideMark/>
                </w:tcPr>
                <w:p w14:paraId="1449801C" w14:textId="77777777" w:rsidR="00533020" w:rsidRPr="00423C9A" w:rsidRDefault="00533020" w:rsidP="00CA616F">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īpatsvars, %</w:t>
                  </w:r>
                </w:p>
              </w:tc>
              <w:tc>
                <w:tcPr>
                  <w:tcW w:w="1142" w:type="dxa"/>
                  <w:tcBorders>
                    <w:top w:val="nil"/>
                    <w:left w:val="nil"/>
                    <w:bottom w:val="single" w:sz="4" w:space="0" w:color="auto"/>
                    <w:right w:val="single" w:sz="4" w:space="0" w:color="auto"/>
                  </w:tcBorders>
                  <w:shd w:val="clear" w:color="auto" w:fill="auto"/>
                  <w:vAlign w:val="center"/>
                  <w:hideMark/>
                </w:tcPr>
                <w:p w14:paraId="62C46D10" w14:textId="77777777" w:rsidR="00533020" w:rsidRPr="00423C9A" w:rsidRDefault="00533020" w:rsidP="00CA616F">
                  <w:pPr>
                    <w:spacing w:after="0" w:line="240" w:lineRule="auto"/>
                    <w:jc w:val="center"/>
                    <w:rPr>
                      <w:rFonts w:ascii="Times New Roman" w:eastAsia="Times New Roman" w:hAnsi="Times New Roman" w:cs="Times New Roman"/>
                      <w:iCs/>
                      <w:sz w:val="20"/>
                      <w:szCs w:val="20"/>
                      <w:lang w:eastAsia="lv-LV"/>
                    </w:rPr>
                  </w:pPr>
                  <w:r w:rsidRPr="00423C9A">
                    <w:rPr>
                      <w:rFonts w:ascii="Times New Roman" w:eastAsia="Times New Roman" w:hAnsi="Times New Roman" w:cs="Times New Roman"/>
                      <w:iCs/>
                      <w:sz w:val="20"/>
                      <w:szCs w:val="20"/>
                      <w:lang w:eastAsia="lv-LV"/>
                    </w:rPr>
                    <w:t>fakts</w:t>
                  </w:r>
                </w:p>
              </w:tc>
              <w:tc>
                <w:tcPr>
                  <w:tcW w:w="1305" w:type="dxa"/>
                  <w:tcBorders>
                    <w:top w:val="nil"/>
                    <w:left w:val="nil"/>
                    <w:bottom w:val="single" w:sz="4" w:space="0" w:color="auto"/>
                    <w:right w:val="single" w:sz="4" w:space="0" w:color="auto"/>
                  </w:tcBorders>
                  <w:shd w:val="clear" w:color="auto" w:fill="auto"/>
                  <w:vAlign w:val="center"/>
                  <w:hideMark/>
                </w:tcPr>
                <w:p w14:paraId="2498F62D" w14:textId="779145D4" w:rsidR="00533020" w:rsidRPr="00423C9A"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423C9A">
                    <w:rPr>
                      <w:rFonts w:ascii="Times New Roman" w:eastAsia="Times New Roman" w:hAnsi="Times New Roman" w:cs="Times New Roman"/>
                      <w:b/>
                      <w:bCs/>
                      <w:i/>
                      <w:iCs/>
                      <w:sz w:val="20"/>
                      <w:szCs w:val="20"/>
                      <w:lang w:eastAsia="lv-LV"/>
                    </w:rPr>
                    <w:t xml:space="preserve"> </w:t>
                  </w:r>
                  <w:r w:rsidR="003A7B48" w:rsidRPr="00423C9A">
                    <w:rPr>
                      <w:rFonts w:ascii="Times New Roman" w:eastAsia="Times New Roman" w:hAnsi="Times New Roman" w:cs="Times New Roman"/>
                      <w:b/>
                      <w:bCs/>
                      <w:i/>
                      <w:iCs/>
                      <w:sz w:val="20"/>
                      <w:szCs w:val="20"/>
                      <w:lang w:eastAsia="lv-LV"/>
                    </w:rPr>
                    <w:t>fakts</w:t>
                  </w:r>
                </w:p>
              </w:tc>
              <w:tc>
                <w:tcPr>
                  <w:tcW w:w="1265" w:type="dxa"/>
                  <w:tcBorders>
                    <w:top w:val="nil"/>
                    <w:left w:val="nil"/>
                    <w:bottom w:val="single" w:sz="4" w:space="0" w:color="auto"/>
                    <w:right w:val="single" w:sz="4" w:space="0" w:color="auto"/>
                  </w:tcBorders>
                  <w:shd w:val="clear" w:color="auto" w:fill="auto"/>
                  <w:vAlign w:val="center"/>
                  <w:hideMark/>
                </w:tcPr>
                <w:p w14:paraId="1B28DD63" w14:textId="77777777" w:rsidR="00533020" w:rsidRPr="00423C9A"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423C9A">
                    <w:rPr>
                      <w:rFonts w:ascii="Times New Roman" w:eastAsia="Times New Roman" w:hAnsi="Times New Roman" w:cs="Times New Roman"/>
                      <w:b/>
                      <w:bCs/>
                      <w:i/>
                      <w:iCs/>
                      <w:sz w:val="20"/>
                      <w:szCs w:val="20"/>
                      <w:lang w:eastAsia="lv-LV"/>
                    </w:rPr>
                    <w:t xml:space="preserve"> prognoze</w:t>
                  </w:r>
                </w:p>
              </w:tc>
              <w:tc>
                <w:tcPr>
                  <w:tcW w:w="1208" w:type="dxa"/>
                  <w:tcBorders>
                    <w:top w:val="nil"/>
                    <w:left w:val="nil"/>
                    <w:bottom w:val="single" w:sz="4" w:space="0" w:color="auto"/>
                    <w:right w:val="single" w:sz="4" w:space="0" w:color="auto"/>
                  </w:tcBorders>
                  <w:shd w:val="clear" w:color="auto" w:fill="FFFFFF" w:themeFill="background1"/>
                  <w:vAlign w:val="center"/>
                  <w:hideMark/>
                </w:tcPr>
                <w:p w14:paraId="09C1EBEB" w14:textId="77777777" w:rsidR="00533020" w:rsidRPr="00423C9A"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423C9A">
                    <w:rPr>
                      <w:rFonts w:ascii="Times New Roman" w:eastAsia="Times New Roman" w:hAnsi="Times New Roman" w:cs="Times New Roman"/>
                      <w:b/>
                      <w:bCs/>
                      <w:i/>
                      <w:iCs/>
                      <w:sz w:val="20"/>
                      <w:szCs w:val="20"/>
                      <w:lang w:eastAsia="lv-LV"/>
                    </w:rPr>
                    <w:t>prognoze</w:t>
                  </w:r>
                </w:p>
              </w:tc>
              <w:tc>
                <w:tcPr>
                  <w:tcW w:w="1238" w:type="dxa"/>
                  <w:tcBorders>
                    <w:top w:val="nil"/>
                    <w:left w:val="nil"/>
                    <w:bottom w:val="single" w:sz="4" w:space="0" w:color="auto"/>
                    <w:right w:val="single" w:sz="4" w:space="0" w:color="auto"/>
                  </w:tcBorders>
                  <w:shd w:val="clear" w:color="auto" w:fill="auto"/>
                  <w:vAlign w:val="center"/>
                  <w:hideMark/>
                </w:tcPr>
                <w:p w14:paraId="6F845EC0" w14:textId="77777777" w:rsidR="00533020" w:rsidRPr="00423C9A"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423C9A">
                    <w:rPr>
                      <w:rFonts w:ascii="Times New Roman" w:eastAsia="Times New Roman" w:hAnsi="Times New Roman" w:cs="Times New Roman"/>
                      <w:b/>
                      <w:bCs/>
                      <w:i/>
                      <w:iCs/>
                      <w:sz w:val="20"/>
                      <w:szCs w:val="20"/>
                      <w:lang w:eastAsia="lv-LV"/>
                    </w:rPr>
                    <w:t>prognoze</w:t>
                  </w:r>
                </w:p>
              </w:tc>
              <w:tc>
                <w:tcPr>
                  <w:tcW w:w="1284" w:type="dxa"/>
                  <w:tcBorders>
                    <w:top w:val="nil"/>
                    <w:left w:val="nil"/>
                    <w:bottom w:val="single" w:sz="4" w:space="0" w:color="auto"/>
                    <w:right w:val="single" w:sz="4" w:space="0" w:color="auto"/>
                  </w:tcBorders>
                  <w:vAlign w:val="center"/>
                </w:tcPr>
                <w:p w14:paraId="4433D76C" w14:textId="77777777" w:rsidR="00533020" w:rsidRPr="00423C9A"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423C9A">
                    <w:rPr>
                      <w:rFonts w:ascii="Times New Roman" w:eastAsia="Times New Roman" w:hAnsi="Times New Roman" w:cs="Times New Roman"/>
                      <w:b/>
                      <w:bCs/>
                      <w:i/>
                      <w:iCs/>
                      <w:sz w:val="20"/>
                      <w:szCs w:val="20"/>
                      <w:lang w:eastAsia="lv-LV"/>
                    </w:rPr>
                    <w:t>prognoze</w:t>
                  </w:r>
                </w:p>
              </w:tc>
            </w:tr>
            <w:tr w:rsidR="00B521CF" w:rsidRPr="00B521CF" w14:paraId="488588C5" w14:textId="50A7C761" w:rsidTr="00F231E6">
              <w:trPr>
                <w:trHeight w:val="403"/>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7F7D7D47" w14:textId="77777777" w:rsidR="00533020" w:rsidRPr="00423C9A" w:rsidRDefault="00533020" w:rsidP="00CA616F">
                  <w:pPr>
                    <w:spacing w:after="0" w:line="240" w:lineRule="auto"/>
                    <w:jc w:val="right"/>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 xml:space="preserve">Kopā GMI saņēmējas personas, t.sk. </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0C3C09B4" w14:textId="77777777" w:rsidR="00533020" w:rsidRPr="00423C9A" w:rsidRDefault="00533020" w:rsidP="00CA616F">
                  <w:pPr>
                    <w:spacing w:after="0" w:line="240" w:lineRule="auto"/>
                    <w:jc w:val="right"/>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27 769</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764CEA12" w14:textId="77777777" w:rsidR="00533020" w:rsidRPr="00423C9A" w:rsidRDefault="00533020" w:rsidP="00CA616F">
                  <w:pPr>
                    <w:spacing w:after="0" w:line="240" w:lineRule="auto"/>
                    <w:jc w:val="center"/>
                    <w:rPr>
                      <w:rFonts w:ascii="Times New Roman" w:eastAsia="Times New Roman" w:hAnsi="Times New Roman" w:cs="Times New Roman"/>
                      <w:b/>
                      <w:sz w:val="20"/>
                      <w:szCs w:val="20"/>
                      <w:lang w:eastAsia="lv-LV"/>
                    </w:rPr>
                  </w:pPr>
                  <w:r w:rsidRPr="00423C9A">
                    <w:rPr>
                      <w:rFonts w:ascii="Times New Roman" w:eastAsia="Times New Roman" w:hAnsi="Times New Roman" w:cs="Times New Roman"/>
                      <w:b/>
                      <w:sz w:val="20"/>
                      <w:szCs w:val="20"/>
                      <w:lang w:eastAsia="lv-LV"/>
                    </w:rPr>
                    <w:t>100,00</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7FBCB0C4" w14:textId="77777777" w:rsidR="00533020" w:rsidRPr="00423C9A" w:rsidRDefault="00533020" w:rsidP="00CA616F">
                  <w:pPr>
                    <w:spacing w:after="0" w:line="240" w:lineRule="auto"/>
                    <w:jc w:val="right"/>
                    <w:rPr>
                      <w:rFonts w:ascii="Times New Roman" w:eastAsia="Times New Roman" w:hAnsi="Times New Roman" w:cs="Times New Roman"/>
                      <w:b/>
                      <w:sz w:val="20"/>
                      <w:szCs w:val="20"/>
                      <w:lang w:eastAsia="lv-LV"/>
                    </w:rPr>
                  </w:pPr>
                  <w:r w:rsidRPr="00423C9A">
                    <w:rPr>
                      <w:rFonts w:ascii="Times New Roman" w:hAnsi="Times New Roman" w:cs="Times New Roman"/>
                      <w:b/>
                      <w:sz w:val="20"/>
                      <w:szCs w:val="20"/>
                    </w:rPr>
                    <w:t>25 823</w:t>
                  </w:r>
                </w:p>
              </w:tc>
              <w:tc>
                <w:tcPr>
                  <w:tcW w:w="1305" w:type="dxa"/>
                  <w:tcBorders>
                    <w:top w:val="nil"/>
                    <w:left w:val="nil"/>
                    <w:bottom w:val="single" w:sz="4" w:space="0" w:color="auto"/>
                    <w:right w:val="single" w:sz="4" w:space="0" w:color="auto"/>
                  </w:tcBorders>
                  <w:shd w:val="clear" w:color="auto" w:fill="auto"/>
                  <w:noWrap/>
                  <w:vAlign w:val="center"/>
                  <w:hideMark/>
                </w:tcPr>
                <w:p w14:paraId="04D655B4" w14:textId="1B30DDA3" w:rsidR="00533020" w:rsidRPr="00423C9A" w:rsidRDefault="003A7B48" w:rsidP="00CA616F">
                  <w:pPr>
                    <w:spacing w:after="0" w:line="240" w:lineRule="auto"/>
                    <w:jc w:val="right"/>
                    <w:rPr>
                      <w:rFonts w:ascii="Times New Roman" w:eastAsia="Times New Roman" w:hAnsi="Times New Roman" w:cs="Times New Roman"/>
                      <w:b/>
                      <w:bCs/>
                      <w:sz w:val="20"/>
                      <w:szCs w:val="20"/>
                      <w:lang w:eastAsia="lv-LV"/>
                    </w:rPr>
                  </w:pPr>
                  <w:r w:rsidRPr="00423C9A">
                    <w:rPr>
                      <w:rFonts w:ascii="Times New Roman" w:hAnsi="Times New Roman" w:cs="Times New Roman"/>
                      <w:b/>
                      <w:bCs/>
                      <w:i/>
                      <w:iCs/>
                      <w:sz w:val="20"/>
                      <w:szCs w:val="20"/>
                    </w:rPr>
                    <w:t>20 878</w:t>
                  </w:r>
                </w:p>
              </w:tc>
              <w:tc>
                <w:tcPr>
                  <w:tcW w:w="1265" w:type="dxa"/>
                  <w:tcBorders>
                    <w:top w:val="nil"/>
                    <w:left w:val="nil"/>
                    <w:bottom w:val="single" w:sz="4" w:space="0" w:color="auto"/>
                    <w:right w:val="single" w:sz="4" w:space="0" w:color="auto"/>
                  </w:tcBorders>
                  <w:shd w:val="clear" w:color="auto" w:fill="auto"/>
                  <w:noWrap/>
                  <w:vAlign w:val="center"/>
                </w:tcPr>
                <w:p w14:paraId="2DA28FAB" w14:textId="3CB3875D" w:rsidR="00533020" w:rsidRPr="00423C9A" w:rsidRDefault="00533020" w:rsidP="00CA616F">
                  <w:pPr>
                    <w:spacing w:after="0" w:line="240" w:lineRule="auto"/>
                    <w:jc w:val="right"/>
                    <w:rPr>
                      <w:rFonts w:ascii="Times New Roman" w:eastAsia="Times New Roman" w:hAnsi="Times New Roman" w:cs="Times New Roman"/>
                      <w:b/>
                      <w:bCs/>
                      <w:i/>
                      <w:iCs/>
                      <w:sz w:val="20"/>
                      <w:szCs w:val="20"/>
                      <w:lang w:eastAsia="lv-LV"/>
                    </w:rPr>
                  </w:pPr>
                  <w:r w:rsidRPr="00423C9A">
                    <w:rPr>
                      <w:rFonts w:ascii="Times New Roman" w:hAnsi="Times New Roman" w:cs="Times New Roman"/>
                      <w:b/>
                      <w:bCs/>
                      <w:i/>
                      <w:iCs/>
                      <w:sz w:val="20"/>
                      <w:szCs w:val="20"/>
                    </w:rPr>
                    <w:t xml:space="preserve">19 </w:t>
                  </w:r>
                  <w:r w:rsidR="00DB1DD3" w:rsidRPr="00423C9A">
                    <w:rPr>
                      <w:rFonts w:ascii="Times New Roman" w:hAnsi="Times New Roman" w:cs="Times New Roman"/>
                      <w:b/>
                      <w:bCs/>
                      <w:i/>
                      <w:iCs/>
                      <w:sz w:val="20"/>
                      <w:szCs w:val="20"/>
                    </w:rPr>
                    <w:t>135</w:t>
                  </w:r>
                </w:p>
              </w:tc>
              <w:tc>
                <w:tcPr>
                  <w:tcW w:w="1208" w:type="dxa"/>
                  <w:tcBorders>
                    <w:top w:val="nil"/>
                    <w:left w:val="nil"/>
                    <w:bottom w:val="single" w:sz="4" w:space="0" w:color="auto"/>
                    <w:right w:val="single" w:sz="4" w:space="0" w:color="auto"/>
                  </w:tcBorders>
                  <w:shd w:val="clear" w:color="auto" w:fill="FFFFFF" w:themeFill="background1"/>
                  <w:noWrap/>
                  <w:vAlign w:val="center"/>
                </w:tcPr>
                <w:p w14:paraId="326EC38E" w14:textId="4E5CC9C2" w:rsidR="00533020" w:rsidRPr="00423C9A" w:rsidRDefault="00616D94" w:rsidP="00CA616F">
                  <w:pPr>
                    <w:spacing w:after="0" w:line="240" w:lineRule="auto"/>
                    <w:jc w:val="right"/>
                    <w:rPr>
                      <w:rFonts w:ascii="Times New Roman" w:hAnsi="Times New Roman" w:cs="Times New Roman"/>
                      <w:b/>
                      <w:bCs/>
                      <w:i/>
                      <w:iCs/>
                      <w:sz w:val="20"/>
                      <w:szCs w:val="20"/>
                      <w:lang w:eastAsia="lv-LV"/>
                    </w:rPr>
                  </w:pPr>
                  <w:r w:rsidRPr="00423C9A">
                    <w:rPr>
                      <w:rFonts w:ascii="Times New Roman" w:hAnsi="Times New Roman" w:cs="Times New Roman"/>
                      <w:b/>
                      <w:bCs/>
                      <w:i/>
                      <w:iCs/>
                      <w:sz w:val="20"/>
                      <w:szCs w:val="20"/>
                    </w:rPr>
                    <w:t xml:space="preserve">24079 </w:t>
                  </w:r>
                </w:p>
              </w:tc>
              <w:tc>
                <w:tcPr>
                  <w:tcW w:w="1238" w:type="dxa"/>
                  <w:tcBorders>
                    <w:top w:val="nil"/>
                    <w:left w:val="nil"/>
                    <w:bottom w:val="single" w:sz="4" w:space="0" w:color="auto"/>
                    <w:right w:val="single" w:sz="4" w:space="0" w:color="auto"/>
                  </w:tcBorders>
                  <w:shd w:val="clear" w:color="auto" w:fill="auto"/>
                  <w:noWrap/>
                  <w:vAlign w:val="center"/>
                </w:tcPr>
                <w:p w14:paraId="62F2A3CB" w14:textId="58B5028C" w:rsidR="00533020" w:rsidRPr="00423C9A" w:rsidRDefault="009E59B1" w:rsidP="00CA616F">
                  <w:pPr>
                    <w:spacing w:after="0" w:line="240" w:lineRule="auto"/>
                    <w:jc w:val="right"/>
                    <w:rPr>
                      <w:rFonts w:ascii="Times New Roman" w:hAnsi="Times New Roman" w:cs="Times New Roman"/>
                      <w:b/>
                      <w:bCs/>
                      <w:sz w:val="20"/>
                      <w:szCs w:val="20"/>
                      <w:lang w:eastAsia="lv-LV"/>
                    </w:rPr>
                  </w:pPr>
                  <w:r w:rsidRPr="00423C9A">
                    <w:rPr>
                      <w:rFonts w:ascii="Times New Roman" w:hAnsi="Times New Roman" w:cs="Times New Roman"/>
                      <w:b/>
                      <w:bCs/>
                      <w:sz w:val="20"/>
                      <w:szCs w:val="20"/>
                    </w:rPr>
                    <w:t>29 517</w:t>
                  </w:r>
                </w:p>
              </w:tc>
              <w:tc>
                <w:tcPr>
                  <w:tcW w:w="1284" w:type="dxa"/>
                  <w:tcBorders>
                    <w:top w:val="nil"/>
                    <w:left w:val="nil"/>
                    <w:bottom w:val="single" w:sz="4" w:space="0" w:color="auto"/>
                    <w:right w:val="single" w:sz="4" w:space="0" w:color="auto"/>
                  </w:tcBorders>
                  <w:vAlign w:val="center"/>
                </w:tcPr>
                <w:p w14:paraId="5A3F46A2" w14:textId="332FA45B" w:rsidR="00533020" w:rsidRPr="00423C9A" w:rsidRDefault="009E59B1" w:rsidP="00CA616F">
                  <w:pPr>
                    <w:spacing w:after="0" w:line="240" w:lineRule="auto"/>
                    <w:jc w:val="right"/>
                    <w:rPr>
                      <w:rFonts w:ascii="Times New Roman" w:hAnsi="Times New Roman" w:cs="Times New Roman"/>
                      <w:b/>
                      <w:bCs/>
                      <w:sz w:val="20"/>
                      <w:szCs w:val="20"/>
                      <w:lang w:eastAsia="lv-LV"/>
                    </w:rPr>
                  </w:pPr>
                  <w:r w:rsidRPr="00423C9A">
                    <w:rPr>
                      <w:rFonts w:ascii="Times New Roman" w:hAnsi="Times New Roman" w:cs="Times New Roman"/>
                      <w:b/>
                      <w:bCs/>
                      <w:sz w:val="20"/>
                      <w:szCs w:val="20"/>
                    </w:rPr>
                    <w:t>27 085</w:t>
                  </w:r>
                </w:p>
              </w:tc>
            </w:tr>
            <w:tr w:rsidR="00B521CF" w:rsidRPr="00B521CF" w14:paraId="7762C6D6" w14:textId="307A7A02" w:rsidTr="00F231E6">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45DCD830"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bērni</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445E957C"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6 120</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7B998D09" w14:textId="77777777" w:rsidR="00DB1DD3" w:rsidRPr="00423C9A" w:rsidRDefault="00DB1DD3" w:rsidP="00DB1DD3">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22,04</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4CC48E0D" w14:textId="616CDE4A"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5 953</w:t>
                  </w:r>
                </w:p>
              </w:tc>
              <w:tc>
                <w:tcPr>
                  <w:tcW w:w="1305" w:type="dxa"/>
                  <w:tcBorders>
                    <w:top w:val="nil"/>
                    <w:left w:val="nil"/>
                    <w:bottom w:val="single" w:sz="4" w:space="0" w:color="auto"/>
                    <w:right w:val="single" w:sz="4" w:space="0" w:color="auto"/>
                  </w:tcBorders>
                  <w:shd w:val="clear" w:color="auto" w:fill="auto"/>
                  <w:noWrap/>
                  <w:vAlign w:val="bottom"/>
                  <w:hideMark/>
                </w:tcPr>
                <w:p w14:paraId="2B8A6543" w14:textId="45C0F553"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4 316</w:t>
                  </w:r>
                </w:p>
              </w:tc>
              <w:tc>
                <w:tcPr>
                  <w:tcW w:w="1265" w:type="dxa"/>
                  <w:tcBorders>
                    <w:top w:val="nil"/>
                    <w:left w:val="nil"/>
                    <w:bottom w:val="single" w:sz="4" w:space="0" w:color="auto"/>
                    <w:right w:val="single" w:sz="4" w:space="0" w:color="auto"/>
                  </w:tcBorders>
                  <w:shd w:val="clear" w:color="auto" w:fill="auto"/>
                  <w:noWrap/>
                  <w:vAlign w:val="bottom"/>
                </w:tcPr>
                <w:p w14:paraId="775B7B53" w14:textId="169048D2"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3 959</w:t>
                  </w:r>
                </w:p>
              </w:tc>
              <w:tc>
                <w:tcPr>
                  <w:tcW w:w="1208" w:type="dxa"/>
                  <w:tcBorders>
                    <w:top w:val="nil"/>
                    <w:left w:val="nil"/>
                    <w:bottom w:val="single" w:sz="4" w:space="0" w:color="auto"/>
                    <w:right w:val="single" w:sz="4" w:space="0" w:color="auto"/>
                  </w:tcBorders>
                  <w:shd w:val="clear" w:color="auto" w:fill="FFFFFF" w:themeFill="background1"/>
                  <w:noWrap/>
                  <w:vAlign w:val="bottom"/>
                </w:tcPr>
                <w:p w14:paraId="0B972401" w14:textId="384667B2"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4978</w:t>
                  </w:r>
                </w:p>
              </w:tc>
              <w:tc>
                <w:tcPr>
                  <w:tcW w:w="1238" w:type="dxa"/>
                  <w:tcBorders>
                    <w:top w:val="nil"/>
                    <w:left w:val="nil"/>
                    <w:bottom w:val="single" w:sz="4" w:space="0" w:color="auto"/>
                    <w:right w:val="single" w:sz="4" w:space="0" w:color="auto"/>
                  </w:tcBorders>
                  <w:shd w:val="clear" w:color="auto" w:fill="auto"/>
                  <w:noWrap/>
                  <w:vAlign w:val="center"/>
                  <w:hideMark/>
                </w:tcPr>
                <w:p w14:paraId="404CEFCA" w14:textId="0004F57A" w:rsidR="00DB1DD3" w:rsidRPr="00423C9A" w:rsidRDefault="009E59B1"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55350</w:t>
                  </w:r>
                </w:p>
              </w:tc>
              <w:tc>
                <w:tcPr>
                  <w:tcW w:w="1284" w:type="dxa"/>
                  <w:tcBorders>
                    <w:top w:val="nil"/>
                    <w:left w:val="nil"/>
                    <w:bottom w:val="single" w:sz="4" w:space="0" w:color="auto"/>
                    <w:right w:val="single" w:sz="4" w:space="0" w:color="auto"/>
                  </w:tcBorders>
                  <w:vAlign w:val="center"/>
                </w:tcPr>
                <w:p w14:paraId="6297DF6A" w14:textId="594A0CAE" w:rsidR="00DB1DD3" w:rsidRPr="00423C9A" w:rsidRDefault="009E59B1" w:rsidP="00DB1DD3">
                  <w:pPr>
                    <w:spacing w:after="0" w:line="240" w:lineRule="auto"/>
                    <w:jc w:val="right"/>
                    <w:rPr>
                      <w:rFonts w:ascii="Times New Roman" w:hAnsi="Times New Roman" w:cs="Times New Roman"/>
                      <w:sz w:val="20"/>
                      <w:szCs w:val="20"/>
                    </w:rPr>
                  </w:pPr>
                  <w:r w:rsidRPr="00423C9A">
                    <w:rPr>
                      <w:rFonts w:ascii="Times New Roman" w:hAnsi="Times New Roman" w:cs="Times New Roman"/>
                      <w:sz w:val="20"/>
                      <w:szCs w:val="20"/>
                    </w:rPr>
                    <w:t>5079</w:t>
                  </w:r>
                </w:p>
              </w:tc>
            </w:tr>
            <w:tr w:rsidR="00B521CF" w:rsidRPr="00B521CF" w14:paraId="14CC1476" w14:textId="60739644" w:rsidTr="00F231E6">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2372FE13"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nestrādājošās personas</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0D89DBF9"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11 779</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7CC8945A" w14:textId="77777777" w:rsidR="00DB1DD3" w:rsidRPr="00423C9A" w:rsidRDefault="00DB1DD3" w:rsidP="00DB1DD3">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42,42</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35F04A0A"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10 286</w:t>
                  </w:r>
                </w:p>
              </w:tc>
              <w:tc>
                <w:tcPr>
                  <w:tcW w:w="1305" w:type="dxa"/>
                  <w:tcBorders>
                    <w:top w:val="nil"/>
                    <w:left w:val="nil"/>
                    <w:bottom w:val="single" w:sz="4" w:space="0" w:color="auto"/>
                    <w:right w:val="single" w:sz="4" w:space="0" w:color="auto"/>
                  </w:tcBorders>
                  <w:shd w:val="clear" w:color="auto" w:fill="auto"/>
                  <w:noWrap/>
                  <w:vAlign w:val="bottom"/>
                </w:tcPr>
                <w:p w14:paraId="5E553986" w14:textId="08D5545F"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7 927</w:t>
                  </w:r>
                </w:p>
              </w:tc>
              <w:tc>
                <w:tcPr>
                  <w:tcW w:w="1265" w:type="dxa"/>
                  <w:tcBorders>
                    <w:top w:val="nil"/>
                    <w:left w:val="nil"/>
                    <w:bottom w:val="single" w:sz="4" w:space="0" w:color="auto"/>
                    <w:right w:val="single" w:sz="4" w:space="0" w:color="auto"/>
                  </w:tcBorders>
                  <w:shd w:val="clear" w:color="auto" w:fill="auto"/>
                  <w:noWrap/>
                  <w:vAlign w:val="bottom"/>
                </w:tcPr>
                <w:p w14:paraId="068CA5FF" w14:textId="7B1263BA"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7 272</w:t>
                  </w:r>
                </w:p>
              </w:tc>
              <w:tc>
                <w:tcPr>
                  <w:tcW w:w="1208" w:type="dxa"/>
                  <w:tcBorders>
                    <w:top w:val="nil"/>
                    <w:left w:val="nil"/>
                    <w:bottom w:val="single" w:sz="4" w:space="0" w:color="auto"/>
                    <w:right w:val="single" w:sz="4" w:space="0" w:color="auto"/>
                  </w:tcBorders>
                  <w:shd w:val="clear" w:color="auto" w:fill="FFFFFF" w:themeFill="background1"/>
                  <w:noWrap/>
                  <w:vAlign w:val="bottom"/>
                </w:tcPr>
                <w:p w14:paraId="5CC8D2B8" w14:textId="0B88BEA6"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9142</w:t>
                  </w:r>
                </w:p>
              </w:tc>
              <w:tc>
                <w:tcPr>
                  <w:tcW w:w="1238" w:type="dxa"/>
                  <w:tcBorders>
                    <w:top w:val="nil"/>
                    <w:left w:val="nil"/>
                    <w:bottom w:val="single" w:sz="4" w:space="0" w:color="auto"/>
                    <w:right w:val="single" w:sz="4" w:space="0" w:color="auto"/>
                  </w:tcBorders>
                  <w:shd w:val="clear" w:color="auto" w:fill="auto"/>
                  <w:noWrap/>
                  <w:vAlign w:val="center"/>
                  <w:hideMark/>
                </w:tcPr>
                <w:p w14:paraId="1F48C7B2" w14:textId="1806A552" w:rsidR="00DB1DD3" w:rsidRPr="00423C9A" w:rsidRDefault="009E59B1"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10222</w:t>
                  </w:r>
                </w:p>
              </w:tc>
              <w:tc>
                <w:tcPr>
                  <w:tcW w:w="1284" w:type="dxa"/>
                  <w:tcBorders>
                    <w:top w:val="nil"/>
                    <w:left w:val="nil"/>
                    <w:bottom w:val="single" w:sz="4" w:space="0" w:color="auto"/>
                    <w:right w:val="single" w:sz="4" w:space="0" w:color="auto"/>
                  </w:tcBorders>
                  <w:vAlign w:val="center"/>
                </w:tcPr>
                <w:p w14:paraId="4621ABE4" w14:textId="52010B69" w:rsidR="00DB1DD3" w:rsidRPr="00423C9A" w:rsidRDefault="009E59B1" w:rsidP="00DB1DD3">
                  <w:pPr>
                    <w:spacing w:after="0" w:line="240" w:lineRule="auto"/>
                    <w:jc w:val="right"/>
                    <w:rPr>
                      <w:rFonts w:ascii="Times New Roman" w:hAnsi="Times New Roman" w:cs="Times New Roman"/>
                      <w:sz w:val="20"/>
                      <w:szCs w:val="20"/>
                    </w:rPr>
                  </w:pPr>
                  <w:r w:rsidRPr="00423C9A">
                    <w:rPr>
                      <w:rFonts w:ascii="Times New Roman" w:hAnsi="Times New Roman" w:cs="Times New Roman"/>
                      <w:sz w:val="20"/>
                      <w:szCs w:val="20"/>
                    </w:rPr>
                    <w:t>9380</w:t>
                  </w:r>
                </w:p>
              </w:tc>
            </w:tr>
            <w:tr w:rsidR="00B521CF" w:rsidRPr="00B521CF" w14:paraId="15290293" w14:textId="5B15F02A" w:rsidTr="00F231E6">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7439A30B"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pensijas vecuma personas</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6230D554"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3 743</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0674ECEF" w14:textId="77777777" w:rsidR="00DB1DD3" w:rsidRPr="00423C9A" w:rsidRDefault="00DB1DD3" w:rsidP="00DB1DD3">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10,98</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4EB23223"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2 997</w:t>
                  </w:r>
                </w:p>
              </w:tc>
              <w:tc>
                <w:tcPr>
                  <w:tcW w:w="1305" w:type="dxa"/>
                  <w:tcBorders>
                    <w:top w:val="nil"/>
                    <w:left w:val="nil"/>
                    <w:bottom w:val="single" w:sz="4" w:space="0" w:color="auto"/>
                    <w:right w:val="single" w:sz="4" w:space="0" w:color="auto"/>
                  </w:tcBorders>
                  <w:shd w:val="clear" w:color="auto" w:fill="auto"/>
                  <w:noWrap/>
                  <w:vAlign w:val="bottom"/>
                </w:tcPr>
                <w:p w14:paraId="253A5417" w14:textId="0D1FA612"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2 986</w:t>
                  </w:r>
                </w:p>
              </w:tc>
              <w:tc>
                <w:tcPr>
                  <w:tcW w:w="1265" w:type="dxa"/>
                  <w:tcBorders>
                    <w:top w:val="nil"/>
                    <w:left w:val="nil"/>
                    <w:bottom w:val="single" w:sz="4" w:space="0" w:color="auto"/>
                    <w:right w:val="single" w:sz="4" w:space="0" w:color="auto"/>
                  </w:tcBorders>
                  <w:shd w:val="clear" w:color="auto" w:fill="auto"/>
                  <w:noWrap/>
                  <w:vAlign w:val="bottom"/>
                </w:tcPr>
                <w:p w14:paraId="49B8B4FF" w14:textId="1232BBBC"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2 739</w:t>
                  </w:r>
                </w:p>
              </w:tc>
              <w:tc>
                <w:tcPr>
                  <w:tcW w:w="1208" w:type="dxa"/>
                  <w:tcBorders>
                    <w:top w:val="nil"/>
                    <w:left w:val="nil"/>
                    <w:bottom w:val="single" w:sz="4" w:space="0" w:color="auto"/>
                    <w:right w:val="single" w:sz="4" w:space="0" w:color="auto"/>
                  </w:tcBorders>
                  <w:shd w:val="clear" w:color="auto" w:fill="FFFFFF" w:themeFill="background1"/>
                  <w:noWrap/>
                  <w:vAlign w:val="bottom"/>
                </w:tcPr>
                <w:p w14:paraId="4E046EC8" w14:textId="3F58E1CE"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3444</w:t>
                  </w:r>
                </w:p>
              </w:tc>
              <w:tc>
                <w:tcPr>
                  <w:tcW w:w="1238" w:type="dxa"/>
                  <w:tcBorders>
                    <w:top w:val="nil"/>
                    <w:left w:val="nil"/>
                    <w:bottom w:val="single" w:sz="4" w:space="0" w:color="auto"/>
                    <w:right w:val="single" w:sz="4" w:space="0" w:color="auto"/>
                  </w:tcBorders>
                  <w:shd w:val="clear" w:color="auto" w:fill="auto"/>
                  <w:noWrap/>
                  <w:vAlign w:val="center"/>
                  <w:hideMark/>
                </w:tcPr>
                <w:p w14:paraId="1B1AC7D3" w14:textId="4FDB72C1" w:rsidR="00DB1DD3" w:rsidRPr="00423C9A" w:rsidRDefault="009E59B1"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4351</w:t>
                  </w:r>
                </w:p>
              </w:tc>
              <w:tc>
                <w:tcPr>
                  <w:tcW w:w="1284" w:type="dxa"/>
                  <w:tcBorders>
                    <w:top w:val="nil"/>
                    <w:left w:val="nil"/>
                    <w:bottom w:val="single" w:sz="4" w:space="0" w:color="auto"/>
                    <w:right w:val="single" w:sz="4" w:space="0" w:color="auto"/>
                  </w:tcBorders>
                  <w:vAlign w:val="center"/>
                </w:tcPr>
                <w:p w14:paraId="6D70A2F8" w14:textId="30CE2491" w:rsidR="00DB1DD3" w:rsidRPr="00423C9A" w:rsidRDefault="009E59B1" w:rsidP="00DB1DD3">
                  <w:pPr>
                    <w:spacing w:after="0" w:line="240" w:lineRule="auto"/>
                    <w:jc w:val="right"/>
                    <w:rPr>
                      <w:rFonts w:ascii="Times New Roman" w:hAnsi="Times New Roman" w:cs="Times New Roman"/>
                      <w:sz w:val="20"/>
                      <w:szCs w:val="20"/>
                    </w:rPr>
                  </w:pPr>
                  <w:r w:rsidRPr="00423C9A">
                    <w:rPr>
                      <w:rFonts w:ascii="Times New Roman" w:hAnsi="Times New Roman" w:cs="Times New Roman"/>
                      <w:sz w:val="20"/>
                      <w:szCs w:val="20"/>
                    </w:rPr>
                    <w:t>3992</w:t>
                  </w:r>
                </w:p>
              </w:tc>
            </w:tr>
            <w:tr w:rsidR="00B521CF" w:rsidRPr="00B521CF" w14:paraId="550D32DE" w14:textId="0F4E2D5C" w:rsidTr="00F231E6">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61548C41"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 xml:space="preserve">personas ar invaliditāti </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03958511"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3 049</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1A1E7C6C" w14:textId="77777777" w:rsidR="00DB1DD3" w:rsidRPr="00423C9A" w:rsidRDefault="00DB1DD3" w:rsidP="00DB1DD3">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13,48</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1E980B43"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3 659</w:t>
                  </w:r>
                </w:p>
              </w:tc>
              <w:tc>
                <w:tcPr>
                  <w:tcW w:w="1305" w:type="dxa"/>
                  <w:tcBorders>
                    <w:top w:val="nil"/>
                    <w:left w:val="nil"/>
                    <w:bottom w:val="single" w:sz="4" w:space="0" w:color="auto"/>
                    <w:right w:val="single" w:sz="4" w:space="0" w:color="auto"/>
                  </w:tcBorders>
                  <w:shd w:val="clear" w:color="auto" w:fill="auto"/>
                  <w:noWrap/>
                  <w:vAlign w:val="bottom"/>
                </w:tcPr>
                <w:p w14:paraId="49F4BC84" w14:textId="6F5D88F8"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3 407</w:t>
                  </w:r>
                </w:p>
              </w:tc>
              <w:tc>
                <w:tcPr>
                  <w:tcW w:w="1265" w:type="dxa"/>
                  <w:tcBorders>
                    <w:top w:val="nil"/>
                    <w:left w:val="nil"/>
                    <w:bottom w:val="single" w:sz="4" w:space="0" w:color="auto"/>
                    <w:right w:val="single" w:sz="4" w:space="0" w:color="auto"/>
                  </w:tcBorders>
                  <w:shd w:val="clear" w:color="auto" w:fill="auto"/>
                  <w:noWrap/>
                  <w:vAlign w:val="bottom"/>
                </w:tcPr>
                <w:p w14:paraId="4CF0F01D" w14:textId="725C7812"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3 126</w:t>
                  </w:r>
                </w:p>
              </w:tc>
              <w:tc>
                <w:tcPr>
                  <w:tcW w:w="1208" w:type="dxa"/>
                  <w:tcBorders>
                    <w:top w:val="nil"/>
                    <w:left w:val="nil"/>
                    <w:bottom w:val="single" w:sz="4" w:space="0" w:color="auto"/>
                    <w:right w:val="single" w:sz="4" w:space="0" w:color="auto"/>
                  </w:tcBorders>
                  <w:shd w:val="clear" w:color="auto" w:fill="FFFFFF" w:themeFill="background1"/>
                  <w:noWrap/>
                  <w:vAlign w:val="bottom"/>
                </w:tcPr>
                <w:p w14:paraId="52387268" w14:textId="60772C9E"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3929</w:t>
                  </w:r>
                </w:p>
              </w:tc>
              <w:tc>
                <w:tcPr>
                  <w:tcW w:w="1238" w:type="dxa"/>
                  <w:tcBorders>
                    <w:top w:val="nil"/>
                    <w:left w:val="nil"/>
                    <w:bottom w:val="single" w:sz="4" w:space="0" w:color="auto"/>
                    <w:right w:val="single" w:sz="4" w:space="0" w:color="auto"/>
                  </w:tcBorders>
                  <w:shd w:val="clear" w:color="auto" w:fill="auto"/>
                  <w:noWrap/>
                  <w:vAlign w:val="center"/>
                  <w:hideMark/>
                </w:tcPr>
                <w:p w14:paraId="5A89F2DF" w14:textId="56F7A0C2" w:rsidR="00DB1DD3" w:rsidRPr="00423C9A" w:rsidRDefault="009E59B1"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4590</w:t>
                  </w:r>
                </w:p>
              </w:tc>
              <w:tc>
                <w:tcPr>
                  <w:tcW w:w="1284" w:type="dxa"/>
                  <w:tcBorders>
                    <w:top w:val="nil"/>
                    <w:left w:val="nil"/>
                    <w:bottom w:val="single" w:sz="4" w:space="0" w:color="auto"/>
                    <w:right w:val="single" w:sz="4" w:space="0" w:color="auto"/>
                  </w:tcBorders>
                  <w:vAlign w:val="center"/>
                </w:tcPr>
                <w:p w14:paraId="79372ED9" w14:textId="74DF19E0" w:rsidR="00DB1DD3" w:rsidRPr="00423C9A" w:rsidRDefault="009E59B1" w:rsidP="00DB1DD3">
                  <w:pPr>
                    <w:spacing w:after="0" w:line="240" w:lineRule="auto"/>
                    <w:jc w:val="right"/>
                    <w:rPr>
                      <w:rFonts w:ascii="Times New Roman" w:hAnsi="Times New Roman" w:cs="Times New Roman"/>
                      <w:sz w:val="20"/>
                      <w:szCs w:val="20"/>
                    </w:rPr>
                  </w:pPr>
                  <w:r w:rsidRPr="00423C9A">
                    <w:rPr>
                      <w:rFonts w:ascii="Times New Roman" w:hAnsi="Times New Roman" w:cs="Times New Roman"/>
                      <w:sz w:val="20"/>
                      <w:szCs w:val="20"/>
                    </w:rPr>
                    <w:t>4212</w:t>
                  </w:r>
                </w:p>
              </w:tc>
            </w:tr>
            <w:tr w:rsidR="00B521CF" w:rsidRPr="00B521CF" w14:paraId="7771D978" w14:textId="32BF13FC" w:rsidTr="00F231E6">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7665482F"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pārējie GMI pabalsta saņēmēji</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268F359A"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3 078</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5F08189B" w14:textId="77777777" w:rsidR="00DB1DD3" w:rsidRPr="00423C9A" w:rsidRDefault="00DB1DD3" w:rsidP="00DB1DD3">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11,08</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54A4CCF9"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2 928</w:t>
                  </w:r>
                </w:p>
              </w:tc>
              <w:tc>
                <w:tcPr>
                  <w:tcW w:w="1305" w:type="dxa"/>
                  <w:tcBorders>
                    <w:top w:val="nil"/>
                    <w:left w:val="nil"/>
                    <w:bottom w:val="single" w:sz="4" w:space="0" w:color="auto"/>
                    <w:right w:val="single" w:sz="4" w:space="0" w:color="auto"/>
                  </w:tcBorders>
                  <w:shd w:val="clear" w:color="auto" w:fill="auto"/>
                  <w:noWrap/>
                  <w:vAlign w:val="bottom"/>
                </w:tcPr>
                <w:p w14:paraId="51583E0E" w14:textId="2DF099B1"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2 242</w:t>
                  </w:r>
                </w:p>
              </w:tc>
              <w:tc>
                <w:tcPr>
                  <w:tcW w:w="1265" w:type="dxa"/>
                  <w:tcBorders>
                    <w:top w:val="nil"/>
                    <w:left w:val="nil"/>
                    <w:bottom w:val="single" w:sz="4" w:space="0" w:color="auto"/>
                    <w:right w:val="single" w:sz="4" w:space="0" w:color="auto"/>
                  </w:tcBorders>
                  <w:shd w:val="clear" w:color="auto" w:fill="auto"/>
                  <w:noWrap/>
                  <w:vAlign w:val="bottom"/>
                </w:tcPr>
                <w:p w14:paraId="41517182" w14:textId="0244E3C3"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2 057</w:t>
                  </w:r>
                </w:p>
              </w:tc>
              <w:tc>
                <w:tcPr>
                  <w:tcW w:w="1208" w:type="dxa"/>
                  <w:tcBorders>
                    <w:top w:val="nil"/>
                    <w:left w:val="nil"/>
                    <w:bottom w:val="single" w:sz="4" w:space="0" w:color="auto"/>
                    <w:right w:val="single" w:sz="4" w:space="0" w:color="auto"/>
                  </w:tcBorders>
                  <w:shd w:val="clear" w:color="auto" w:fill="FFFFFF" w:themeFill="background1"/>
                  <w:noWrap/>
                  <w:vAlign w:val="bottom"/>
                </w:tcPr>
                <w:p w14:paraId="6C7C5A92" w14:textId="27E255C1"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2586</w:t>
                  </w:r>
                </w:p>
              </w:tc>
              <w:tc>
                <w:tcPr>
                  <w:tcW w:w="1238" w:type="dxa"/>
                  <w:tcBorders>
                    <w:top w:val="nil"/>
                    <w:left w:val="nil"/>
                    <w:bottom w:val="single" w:sz="4" w:space="0" w:color="auto"/>
                    <w:right w:val="single" w:sz="4" w:space="0" w:color="auto"/>
                  </w:tcBorders>
                  <w:shd w:val="clear" w:color="auto" w:fill="auto"/>
                  <w:noWrap/>
                  <w:vAlign w:val="center"/>
                  <w:hideMark/>
                </w:tcPr>
                <w:p w14:paraId="79AB84C7" w14:textId="3100A382" w:rsidR="00DB1DD3" w:rsidRPr="00423C9A" w:rsidRDefault="009E59B1"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4819</w:t>
                  </w:r>
                </w:p>
              </w:tc>
              <w:tc>
                <w:tcPr>
                  <w:tcW w:w="1284" w:type="dxa"/>
                  <w:tcBorders>
                    <w:top w:val="nil"/>
                    <w:left w:val="nil"/>
                    <w:bottom w:val="single" w:sz="4" w:space="0" w:color="auto"/>
                    <w:right w:val="single" w:sz="4" w:space="0" w:color="auto"/>
                  </w:tcBorders>
                  <w:vAlign w:val="center"/>
                </w:tcPr>
                <w:p w14:paraId="4411BC4E" w14:textId="008D8D45" w:rsidR="00DB1DD3" w:rsidRPr="00423C9A" w:rsidRDefault="009E59B1" w:rsidP="00DB1DD3">
                  <w:pPr>
                    <w:spacing w:after="0" w:line="240" w:lineRule="auto"/>
                    <w:jc w:val="right"/>
                    <w:rPr>
                      <w:rFonts w:ascii="Times New Roman" w:hAnsi="Times New Roman" w:cs="Times New Roman"/>
                      <w:sz w:val="20"/>
                      <w:szCs w:val="20"/>
                    </w:rPr>
                  </w:pPr>
                  <w:r w:rsidRPr="00423C9A">
                    <w:rPr>
                      <w:rFonts w:ascii="Times New Roman" w:hAnsi="Times New Roman" w:cs="Times New Roman"/>
                      <w:sz w:val="20"/>
                      <w:szCs w:val="20"/>
                    </w:rPr>
                    <w:t>422</w:t>
                  </w:r>
                </w:p>
              </w:tc>
            </w:tr>
            <w:tr w:rsidR="00B521CF" w:rsidRPr="00B521CF" w14:paraId="7BC4F3E8" w14:textId="130AFBF9" w:rsidTr="00F231E6">
              <w:trPr>
                <w:trHeight w:val="401"/>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65B0C854" w14:textId="77777777" w:rsidR="00533020" w:rsidRPr="00423C9A" w:rsidRDefault="00533020" w:rsidP="00CA616F">
                  <w:pPr>
                    <w:spacing w:after="0" w:line="240" w:lineRule="auto"/>
                    <w:jc w:val="right"/>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 xml:space="preserve">Izlietotie/nepieciešamie līdzekļi, </w:t>
                  </w:r>
                  <w:proofErr w:type="spellStart"/>
                  <w:r w:rsidRPr="00423C9A">
                    <w:rPr>
                      <w:rFonts w:ascii="Times New Roman" w:eastAsia="Times New Roman" w:hAnsi="Times New Roman" w:cs="Times New Roman"/>
                      <w:b/>
                      <w:bCs/>
                      <w:i/>
                      <w:sz w:val="20"/>
                      <w:szCs w:val="20"/>
                      <w:lang w:eastAsia="lv-LV"/>
                    </w:rPr>
                    <w:t>euro</w:t>
                  </w:r>
                  <w:proofErr w:type="spellEnd"/>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4A02228B" w14:textId="517137C7" w:rsidR="00533020" w:rsidRPr="00423C9A" w:rsidRDefault="00533020" w:rsidP="00CA616F">
                  <w:pPr>
                    <w:pStyle w:val="NoSpacing"/>
                    <w:rPr>
                      <w:rFonts w:ascii="Times New Roman" w:hAnsi="Times New Roman" w:cs="Times New Roman"/>
                      <w:sz w:val="20"/>
                      <w:szCs w:val="20"/>
                      <w:lang w:eastAsia="lv-LV"/>
                    </w:rPr>
                  </w:pPr>
                  <w:r w:rsidRPr="00423C9A">
                    <w:rPr>
                      <w:rFonts w:ascii="Times New Roman" w:hAnsi="Times New Roman" w:cs="Times New Roman"/>
                      <w:sz w:val="20"/>
                      <w:szCs w:val="20"/>
                      <w:lang w:eastAsia="lv-LV"/>
                    </w:rPr>
                    <w:t>6 728 936</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4EF41B24" w14:textId="77777777" w:rsidR="00533020" w:rsidRPr="00423C9A" w:rsidRDefault="00533020" w:rsidP="00CA616F">
                  <w:pPr>
                    <w:pStyle w:val="NoSpacing"/>
                    <w:rPr>
                      <w:rFonts w:ascii="Times New Roman" w:hAnsi="Times New Roman" w:cs="Times New Roman"/>
                      <w:i/>
                      <w:iCs/>
                      <w:sz w:val="20"/>
                      <w:szCs w:val="20"/>
                      <w:lang w:eastAsia="lv-LV"/>
                    </w:rPr>
                  </w:pPr>
                  <w:r w:rsidRPr="00423C9A">
                    <w:rPr>
                      <w:rFonts w:ascii="Times New Roman" w:hAnsi="Times New Roman" w:cs="Times New Roman"/>
                      <w:i/>
                      <w:iCs/>
                      <w:sz w:val="20"/>
                      <w:szCs w:val="20"/>
                      <w:lang w:eastAsia="lv-LV"/>
                    </w:rPr>
                    <w:t> -</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05C21C75" w14:textId="0EEFCF47" w:rsidR="00533020" w:rsidRPr="00423C9A" w:rsidRDefault="00533020" w:rsidP="00CA616F">
                  <w:pPr>
                    <w:pStyle w:val="NoSpacing"/>
                    <w:rPr>
                      <w:rFonts w:ascii="Times New Roman" w:hAnsi="Times New Roman" w:cs="Times New Roman"/>
                      <w:sz w:val="20"/>
                      <w:szCs w:val="20"/>
                      <w:lang w:eastAsia="lv-LV"/>
                    </w:rPr>
                  </w:pPr>
                  <w:r w:rsidRPr="00423C9A">
                    <w:rPr>
                      <w:rFonts w:ascii="Times New Roman" w:hAnsi="Times New Roman" w:cs="Times New Roman"/>
                      <w:sz w:val="20"/>
                      <w:szCs w:val="20"/>
                    </w:rPr>
                    <w:t>6 487</w:t>
                  </w:r>
                  <w:r w:rsidR="002965B8">
                    <w:rPr>
                      <w:rFonts w:ascii="Times New Roman" w:hAnsi="Times New Roman" w:cs="Times New Roman"/>
                      <w:sz w:val="20"/>
                      <w:szCs w:val="20"/>
                    </w:rPr>
                    <w:t> </w:t>
                  </w:r>
                  <w:r w:rsidRPr="00423C9A">
                    <w:rPr>
                      <w:rFonts w:ascii="Times New Roman" w:hAnsi="Times New Roman" w:cs="Times New Roman"/>
                      <w:sz w:val="20"/>
                      <w:szCs w:val="20"/>
                    </w:rPr>
                    <w:t>489</w:t>
                  </w:r>
                </w:p>
              </w:tc>
              <w:tc>
                <w:tcPr>
                  <w:tcW w:w="1305" w:type="dxa"/>
                  <w:tcBorders>
                    <w:top w:val="nil"/>
                    <w:left w:val="nil"/>
                    <w:bottom w:val="single" w:sz="4" w:space="0" w:color="auto"/>
                    <w:right w:val="single" w:sz="4" w:space="0" w:color="auto"/>
                  </w:tcBorders>
                  <w:shd w:val="clear" w:color="auto" w:fill="auto"/>
                  <w:noWrap/>
                  <w:vAlign w:val="center"/>
                </w:tcPr>
                <w:p w14:paraId="2A29382D" w14:textId="6104869E" w:rsidR="00533020" w:rsidRPr="00423C9A" w:rsidRDefault="003A7B48" w:rsidP="00CA616F">
                  <w:pPr>
                    <w:spacing w:after="0" w:line="240" w:lineRule="auto"/>
                    <w:rPr>
                      <w:rFonts w:ascii="Times New Roman" w:hAnsi="Times New Roman" w:cs="Times New Roman"/>
                      <w:bCs/>
                      <w:sz w:val="20"/>
                      <w:szCs w:val="20"/>
                      <w:lang w:eastAsia="lv-LV"/>
                    </w:rPr>
                  </w:pPr>
                  <w:r w:rsidRPr="00423C9A">
                    <w:rPr>
                      <w:rFonts w:ascii="Times New Roman" w:hAnsi="Times New Roman" w:cs="Times New Roman"/>
                      <w:bCs/>
                      <w:sz w:val="20"/>
                      <w:szCs w:val="20"/>
                    </w:rPr>
                    <w:t>5</w:t>
                  </w:r>
                  <w:r w:rsidR="006564B0" w:rsidRPr="00423C9A">
                    <w:rPr>
                      <w:rFonts w:ascii="Times New Roman" w:hAnsi="Times New Roman" w:cs="Times New Roman"/>
                      <w:bCs/>
                      <w:sz w:val="20"/>
                      <w:szCs w:val="20"/>
                    </w:rPr>
                    <w:t> </w:t>
                  </w:r>
                  <w:r w:rsidRPr="00423C9A">
                    <w:rPr>
                      <w:rFonts w:ascii="Times New Roman" w:hAnsi="Times New Roman" w:cs="Times New Roman"/>
                      <w:bCs/>
                      <w:sz w:val="20"/>
                      <w:szCs w:val="20"/>
                    </w:rPr>
                    <w:t>497</w:t>
                  </w:r>
                  <w:r w:rsidR="006564B0" w:rsidRPr="00423C9A">
                    <w:rPr>
                      <w:rFonts w:ascii="Times New Roman" w:hAnsi="Times New Roman" w:cs="Times New Roman"/>
                      <w:bCs/>
                      <w:sz w:val="20"/>
                      <w:szCs w:val="20"/>
                    </w:rPr>
                    <w:t xml:space="preserve"> </w:t>
                  </w:r>
                  <w:r w:rsidRPr="00423C9A">
                    <w:rPr>
                      <w:rFonts w:ascii="Times New Roman" w:hAnsi="Times New Roman" w:cs="Times New Roman"/>
                      <w:bCs/>
                      <w:sz w:val="20"/>
                      <w:szCs w:val="20"/>
                    </w:rPr>
                    <w:t>602</w:t>
                  </w:r>
                </w:p>
              </w:tc>
              <w:tc>
                <w:tcPr>
                  <w:tcW w:w="1265" w:type="dxa"/>
                  <w:tcBorders>
                    <w:top w:val="nil"/>
                    <w:left w:val="nil"/>
                    <w:bottom w:val="single" w:sz="4" w:space="0" w:color="auto"/>
                    <w:right w:val="single" w:sz="4" w:space="0" w:color="auto"/>
                  </w:tcBorders>
                  <w:shd w:val="clear" w:color="auto" w:fill="auto"/>
                  <w:noWrap/>
                  <w:vAlign w:val="center"/>
                  <w:hideMark/>
                </w:tcPr>
                <w:p w14:paraId="281E8525" w14:textId="5415069B" w:rsidR="00533020" w:rsidRPr="00423C9A" w:rsidRDefault="00374140" w:rsidP="00CA616F">
                  <w:pPr>
                    <w:spacing w:after="0" w:line="240" w:lineRule="auto"/>
                    <w:rPr>
                      <w:rFonts w:ascii="Times New Roman" w:hAnsi="Times New Roman" w:cs="Times New Roman"/>
                      <w:bCs/>
                      <w:sz w:val="20"/>
                      <w:szCs w:val="20"/>
                      <w:lang w:eastAsia="lv-LV"/>
                    </w:rPr>
                  </w:pPr>
                  <w:r w:rsidRPr="00423C9A">
                    <w:rPr>
                      <w:rFonts w:ascii="Times New Roman" w:hAnsi="Times New Roman" w:cs="Times New Roman"/>
                      <w:bCs/>
                      <w:sz w:val="20"/>
                      <w:szCs w:val="20"/>
                    </w:rPr>
                    <w:t>5</w:t>
                  </w:r>
                  <w:r w:rsidR="006564B0" w:rsidRPr="00423C9A">
                    <w:rPr>
                      <w:rFonts w:ascii="Times New Roman" w:hAnsi="Times New Roman" w:cs="Times New Roman"/>
                      <w:bCs/>
                      <w:sz w:val="20"/>
                      <w:szCs w:val="20"/>
                    </w:rPr>
                    <w:t> </w:t>
                  </w:r>
                  <w:r w:rsidRPr="00423C9A">
                    <w:rPr>
                      <w:rFonts w:ascii="Times New Roman" w:hAnsi="Times New Roman" w:cs="Times New Roman"/>
                      <w:bCs/>
                      <w:sz w:val="20"/>
                      <w:szCs w:val="20"/>
                    </w:rPr>
                    <w:t>045</w:t>
                  </w:r>
                  <w:r w:rsidR="006564B0" w:rsidRPr="00423C9A">
                    <w:rPr>
                      <w:rFonts w:ascii="Times New Roman" w:hAnsi="Times New Roman" w:cs="Times New Roman"/>
                      <w:bCs/>
                      <w:sz w:val="20"/>
                      <w:szCs w:val="20"/>
                    </w:rPr>
                    <w:t xml:space="preserve"> </w:t>
                  </w:r>
                  <w:r w:rsidRPr="00423C9A">
                    <w:rPr>
                      <w:rFonts w:ascii="Times New Roman" w:hAnsi="Times New Roman" w:cs="Times New Roman"/>
                      <w:bCs/>
                      <w:sz w:val="20"/>
                      <w:szCs w:val="20"/>
                    </w:rPr>
                    <w:t>911</w:t>
                  </w:r>
                </w:p>
              </w:tc>
              <w:tc>
                <w:tcPr>
                  <w:tcW w:w="1208" w:type="dxa"/>
                  <w:tcBorders>
                    <w:top w:val="nil"/>
                    <w:left w:val="nil"/>
                    <w:bottom w:val="single" w:sz="4" w:space="0" w:color="auto"/>
                    <w:right w:val="single" w:sz="4" w:space="0" w:color="auto"/>
                  </w:tcBorders>
                  <w:shd w:val="clear" w:color="auto" w:fill="FFFFFF" w:themeFill="background1"/>
                  <w:noWrap/>
                  <w:vAlign w:val="center"/>
                </w:tcPr>
                <w:p w14:paraId="6A56EE97" w14:textId="2476E14B" w:rsidR="00533020" w:rsidRPr="00423C9A" w:rsidRDefault="00616D94" w:rsidP="00CA616F">
                  <w:pPr>
                    <w:pStyle w:val="NoSpacing"/>
                    <w:rPr>
                      <w:rFonts w:ascii="Times New Roman" w:hAnsi="Times New Roman" w:cs="Times New Roman"/>
                      <w:sz w:val="20"/>
                      <w:szCs w:val="20"/>
                      <w:lang w:eastAsia="lv-LV"/>
                    </w:rPr>
                  </w:pPr>
                  <w:r w:rsidRPr="00423C9A">
                    <w:rPr>
                      <w:rFonts w:ascii="Times New Roman" w:hAnsi="Times New Roman" w:cs="Times New Roman"/>
                      <w:sz w:val="20"/>
                      <w:szCs w:val="20"/>
                      <w:lang w:eastAsia="lv-LV"/>
                    </w:rPr>
                    <w:t>7 508 789</w:t>
                  </w:r>
                </w:p>
              </w:tc>
              <w:tc>
                <w:tcPr>
                  <w:tcW w:w="1238" w:type="dxa"/>
                  <w:tcBorders>
                    <w:top w:val="nil"/>
                    <w:left w:val="nil"/>
                    <w:bottom w:val="single" w:sz="4" w:space="0" w:color="auto"/>
                    <w:right w:val="single" w:sz="4" w:space="0" w:color="auto"/>
                  </w:tcBorders>
                  <w:shd w:val="clear" w:color="auto" w:fill="auto"/>
                  <w:noWrap/>
                  <w:vAlign w:val="center"/>
                  <w:hideMark/>
                </w:tcPr>
                <w:p w14:paraId="7DCF3846" w14:textId="7FADC03A" w:rsidR="00533020" w:rsidRPr="00423C9A" w:rsidRDefault="009E59B1" w:rsidP="00CA616F">
                  <w:pPr>
                    <w:pStyle w:val="NoSpacing"/>
                    <w:rPr>
                      <w:rFonts w:ascii="Times New Roman" w:hAnsi="Times New Roman" w:cs="Times New Roman"/>
                      <w:sz w:val="20"/>
                      <w:szCs w:val="20"/>
                      <w:lang w:eastAsia="lv-LV"/>
                    </w:rPr>
                  </w:pPr>
                  <w:r w:rsidRPr="00423C9A">
                    <w:rPr>
                      <w:rFonts w:ascii="Times New Roman" w:hAnsi="Times New Roman" w:cs="Times New Roman"/>
                      <w:bCs/>
                      <w:sz w:val="20"/>
                      <w:szCs w:val="20"/>
                    </w:rPr>
                    <w:t>11 417 589</w:t>
                  </w:r>
                </w:p>
              </w:tc>
              <w:tc>
                <w:tcPr>
                  <w:tcW w:w="1284" w:type="dxa"/>
                  <w:tcBorders>
                    <w:top w:val="nil"/>
                    <w:left w:val="nil"/>
                    <w:bottom w:val="single" w:sz="4" w:space="0" w:color="auto"/>
                    <w:right w:val="single" w:sz="4" w:space="0" w:color="auto"/>
                  </w:tcBorders>
                  <w:shd w:val="clear" w:color="auto" w:fill="auto"/>
                  <w:vAlign w:val="center"/>
                </w:tcPr>
                <w:p w14:paraId="11AED8EF" w14:textId="47B463EF" w:rsidR="00533020" w:rsidRPr="00423C9A" w:rsidRDefault="009E59B1" w:rsidP="00CA616F">
                  <w:pPr>
                    <w:pStyle w:val="NoSpacing"/>
                    <w:rPr>
                      <w:rFonts w:ascii="Times New Roman" w:hAnsi="Times New Roman" w:cs="Times New Roman"/>
                      <w:sz w:val="20"/>
                      <w:szCs w:val="20"/>
                      <w:lang w:eastAsia="lv-LV"/>
                    </w:rPr>
                  </w:pPr>
                  <w:r w:rsidRPr="00423C9A">
                    <w:rPr>
                      <w:rFonts w:ascii="Times New Roman" w:hAnsi="Times New Roman" w:cs="Times New Roman"/>
                      <w:bCs/>
                      <w:sz w:val="20"/>
                      <w:szCs w:val="20"/>
                    </w:rPr>
                    <w:t>10 475 524</w:t>
                  </w:r>
                </w:p>
              </w:tc>
            </w:tr>
            <w:tr w:rsidR="002325A7" w:rsidRPr="00B521CF" w14:paraId="7178E970" w14:textId="3BD5D6D8" w:rsidTr="00F231E6">
              <w:trPr>
                <w:trHeight w:val="401"/>
              </w:trPr>
              <w:tc>
                <w:tcPr>
                  <w:tcW w:w="30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CDF621" w14:textId="0E696A2C" w:rsidR="00533020" w:rsidRPr="00423C9A" w:rsidRDefault="00533020" w:rsidP="006564B0">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Nepieciešamā finansējuma pieaugums pret 201</w:t>
                  </w:r>
                  <w:r w:rsidR="003A7B48" w:rsidRPr="00423C9A">
                    <w:rPr>
                      <w:rFonts w:ascii="Times New Roman" w:eastAsia="Times New Roman" w:hAnsi="Times New Roman" w:cs="Times New Roman"/>
                      <w:b/>
                      <w:bCs/>
                      <w:sz w:val="20"/>
                      <w:szCs w:val="20"/>
                      <w:lang w:eastAsia="lv-LV"/>
                    </w:rPr>
                    <w:t>8</w:t>
                  </w:r>
                  <w:r w:rsidRPr="00423C9A">
                    <w:rPr>
                      <w:rFonts w:ascii="Times New Roman" w:eastAsia="Times New Roman" w:hAnsi="Times New Roman" w:cs="Times New Roman"/>
                      <w:b/>
                      <w:bCs/>
                      <w:sz w:val="20"/>
                      <w:szCs w:val="20"/>
                      <w:lang w:eastAsia="lv-LV"/>
                    </w:rPr>
                    <w:t>.gadu</w:t>
                  </w:r>
                  <w:r w:rsidR="000168F7" w:rsidRPr="00423C9A">
                    <w:rPr>
                      <w:rFonts w:ascii="Times New Roman" w:eastAsia="Times New Roman" w:hAnsi="Times New Roman" w:cs="Times New Roman"/>
                      <w:b/>
                      <w:bCs/>
                      <w:sz w:val="20"/>
                      <w:szCs w:val="20"/>
                      <w:lang w:eastAsia="lv-LV"/>
                    </w:rPr>
                    <w:t xml:space="preserve"> (sākot ar 201</w:t>
                  </w:r>
                  <w:r w:rsidR="003A7B48" w:rsidRPr="00423C9A">
                    <w:rPr>
                      <w:rFonts w:ascii="Times New Roman" w:eastAsia="Times New Roman" w:hAnsi="Times New Roman" w:cs="Times New Roman"/>
                      <w:b/>
                      <w:bCs/>
                      <w:sz w:val="20"/>
                      <w:szCs w:val="20"/>
                      <w:lang w:eastAsia="lv-LV"/>
                    </w:rPr>
                    <w:t>9</w:t>
                  </w:r>
                  <w:r w:rsidR="000168F7" w:rsidRPr="00423C9A">
                    <w:rPr>
                      <w:rFonts w:ascii="Times New Roman" w:eastAsia="Times New Roman" w:hAnsi="Times New Roman" w:cs="Times New Roman"/>
                      <w:b/>
                      <w:bCs/>
                      <w:sz w:val="20"/>
                      <w:szCs w:val="20"/>
                      <w:lang w:eastAsia="lv-LV"/>
                    </w:rPr>
                    <w:t>.gadu)</w:t>
                  </w:r>
                  <w:r w:rsidRPr="00423C9A">
                    <w:rPr>
                      <w:rFonts w:ascii="Times New Roman" w:eastAsia="Times New Roman" w:hAnsi="Times New Roman" w:cs="Times New Roman"/>
                      <w:b/>
                      <w:bCs/>
                      <w:sz w:val="20"/>
                      <w:szCs w:val="20"/>
                      <w:lang w:eastAsia="lv-LV"/>
                    </w:rPr>
                    <w:t xml:space="preserve">, </w:t>
                  </w:r>
                  <w:proofErr w:type="spellStart"/>
                  <w:r w:rsidRPr="00423C9A">
                    <w:rPr>
                      <w:rFonts w:ascii="Times New Roman" w:eastAsia="Times New Roman" w:hAnsi="Times New Roman" w:cs="Times New Roman"/>
                      <w:b/>
                      <w:bCs/>
                      <w:i/>
                      <w:sz w:val="20"/>
                      <w:szCs w:val="20"/>
                      <w:lang w:eastAsia="lv-LV"/>
                    </w:rPr>
                    <w:t>euro</w:t>
                  </w:r>
                  <w:proofErr w:type="spellEnd"/>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71682AB9" w14:textId="76B61B4F" w:rsidR="00533020" w:rsidRPr="00423C9A" w:rsidRDefault="00533020" w:rsidP="006564B0">
                  <w:pPr>
                    <w:spacing w:after="0" w:line="240" w:lineRule="auto"/>
                    <w:jc w:val="center"/>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443BFA23" w14:textId="4342A9B9" w:rsidR="00533020" w:rsidRPr="00423C9A" w:rsidRDefault="00533020" w:rsidP="006564B0">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4BF7DF2A" w14:textId="1A274780" w:rsidR="00533020" w:rsidRPr="00423C9A" w:rsidRDefault="00533020" w:rsidP="006564B0">
                  <w:pPr>
                    <w:pStyle w:val="NoSpacing"/>
                    <w:jc w:val="center"/>
                    <w:rPr>
                      <w:rFonts w:ascii="Times New Roman" w:hAnsi="Times New Roman" w:cs="Times New Roman"/>
                      <w:sz w:val="20"/>
                      <w:szCs w:val="20"/>
                      <w:lang w:eastAsia="lv-LV"/>
                    </w:rPr>
                  </w:pPr>
                  <w:r w:rsidRPr="00423C9A">
                    <w:rPr>
                      <w:rFonts w:ascii="Times New Roman" w:hAnsi="Times New Roman" w:cs="Times New Roman"/>
                      <w:sz w:val="20"/>
                      <w:szCs w:val="20"/>
                      <w:lang w:eastAsia="lv-LV"/>
                    </w:rPr>
                    <w:t>- 241</w:t>
                  </w:r>
                  <w:r w:rsidR="002965B8">
                    <w:rPr>
                      <w:rFonts w:ascii="Times New Roman" w:hAnsi="Times New Roman" w:cs="Times New Roman"/>
                      <w:sz w:val="20"/>
                      <w:szCs w:val="20"/>
                      <w:lang w:eastAsia="lv-LV"/>
                    </w:rPr>
                    <w:t> </w:t>
                  </w:r>
                  <w:r w:rsidRPr="00423C9A">
                    <w:rPr>
                      <w:rFonts w:ascii="Times New Roman" w:hAnsi="Times New Roman" w:cs="Times New Roman"/>
                      <w:sz w:val="20"/>
                      <w:szCs w:val="20"/>
                      <w:lang w:eastAsia="lv-LV"/>
                    </w:rPr>
                    <w:t>447</w:t>
                  </w:r>
                  <w:r w:rsidR="002965B8">
                    <w:rPr>
                      <w:rFonts w:ascii="Times New Roman" w:hAnsi="Times New Roman" w:cs="Times New Roman"/>
                      <w:sz w:val="20"/>
                      <w:szCs w:val="20"/>
                      <w:lang w:eastAsia="lv-LV"/>
                    </w:rPr>
                    <w:t xml:space="preserve"> (pret 201</w:t>
                  </w:r>
                  <w:r w:rsidR="00810FFE">
                    <w:rPr>
                      <w:rFonts w:ascii="Times New Roman" w:hAnsi="Times New Roman" w:cs="Times New Roman"/>
                      <w:sz w:val="20"/>
                      <w:szCs w:val="20"/>
                      <w:lang w:eastAsia="lv-LV"/>
                    </w:rPr>
                    <w:t>6</w:t>
                  </w:r>
                  <w:r w:rsidR="002965B8">
                    <w:rPr>
                      <w:rFonts w:ascii="Times New Roman" w:hAnsi="Times New Roman" w:cs="Times New Roman"/>
                      <w:sz w:val="20"/>
                      <w:szCs w:val="20"/>
                      <w:lang w:eastAsia="lv-LV"/>
                    </w:rPr>
                    <w:t>.gadu)</w:t>
                  </w:r>
                </w:p>
              </w:tc>
              <w:tc>
                <w:tcPr>
                  <w:tcW w:w="1305" w:type="dxa"/>
                  <w:tcBorders>
                    <w:top w:val="nil"/>
                    <w:left w:val="nil"/>
                    <w:bottom w:val="single" w:sz="4" w:space="0" w:color="auto"/>
                    <w:right w:val="single" w:sz="4" w:space="0" w:color="auto"/>
                  </w:tcBorders>
                  <w:shd w:val="clear" w:color="auto" w:fill="auto"/>
                  <w:noWrap/>
                  <w:vAlign w:val="center"/>
                  <w:hideMark/>
                </w:tcPr>
                <w:p w14:paraId="4FC9ACFC" w14:textId="4BCF2D1D" w:rsidR="00533020" w:rsidRPr="00423C9A" w:rsidRDefault="00533020" w:rsidP="006564B0">
                  <w:pPr>
                    <w:spacing w:after="0" w:line="240" w:lineRule="auto"/>
                    <w:jc w:val="center"/>
                    <w:rPr>
                      <w:rFonts w:ascii="Times New Roman" w:eastAsia="Times New Roman" w:hAnsi="Times New Roman" w:cs="Times New Roman"/>
                      <w:bCs/>
                      <w:sz w:val="20"/>
                      <w:szCs w:val="20"/>
                      <w:lang w:eastAsia="lv-LV"/>
                    </w:rPr>
                  </w:pPr>
                  <w:r w:rsidRPr="00423C9A">
                    <w:rPr>
                      <w:rFonts w:ascii="Times New Roman" w:eastAsia="Times New Roman" w:hAnsi="Times New Roman" w:cs="Times New Roman"/>
                      <w:bCs/>
                      <w:sz w:val="20"/>
                      <w:szCs w:val="20"/>
                      <w:lang w:eastAsia="lv-LV"/>
                    </w:rPr>
                    <w:t>-</w:t>
                  </w:r>
                  <w:r w:rsidR="003A7B48" w:rsidRPr="00423C9A">
                    <w:rPr>
                      <w:rFonts w:ascii="Times New Roman" w:eastAsia="Times New Roman" w:hAnsi="Times New Roman" w:cs="Times New Roman"/>
                      <w:bCs/>
                      <w:sz w:val="20"/>
                      <w:szCs w:val="20"/>
                      <w:lang w:eastAsia="lv-LV"/>
                    </w:rPr>
                    <w:t>989</w:t>
                  </w:r>
                  <w:r w:rsidR="002965B8">
                    <w:rPr>
                      <w:rFonts w:ascii="Times New Roman" w:eastAsia="Times New Roman" w:hAnsi="Times New Roman" w:cs="Times New Roman"/>
                      <w:bCs/>
                      <w:sz w:val="20"/>
                      <w:szCs w:val="20"/>
                      <w:lang w:eastAsia="lv-LV"/>
                    </w:rPr>
                    <w:t> </w:t>
                  </w:r>
                  <w:r w:rsidR="003A7B48" w:rsidRPr="00423C9A">
                    <w:rPr>
                      <w:rFonts w:ascii="Times New Roman" w:eastAsia="Times New Roman" w:hAnsi="Times New Roman" w:cs="Times New Roman"/>
                      <w:bCs/>
                      <w:sz w:val="20"/>
                      <w:szCs w:val="20"/>
                      <w:lang w:eastAsia="lv-LV"/>
                    </w:rPr>
                    <w:t>887</w:t>
                  </w:r>
                  <w:r w:rsidR="002965B8">
                    <w:rPr>
                      <w:rFonts w:ascii="Times New Roman" w:eastAsia="Times New Roman" w:hAnsi="Times New Roman" w:cs="Times New Roman"/>
                      <w:bCs/>
                      <w:sz w:val="20"/>
                      <w:szCs w:val="20"/>
                      <w:lang w:eastAsia="lv-LV"/>
                    </w:rPr>
                    <w:t xml:space="preserve"> (pret 2017.gadu)</w:t>
                  </w:r>
                </w:p>
              </w:tc>
              <w:tc>
                <w:tcPr>
                  <w:tcW w:w="1265" w:type="dxa"/>
                  <w:tcBorders>
                    <w:top w:val="nil"/>
                    <w:left w:val="nil"/>
                    <w:bottom w:val="single" w:sz="4" w:space="0" w:color="auto"/>
                    <w:right w:val="single" w:sz="4" w:space="0" w:color="auto"/>
                  </w:tcBorders>
                  <w:shd w:val="clear" w:color="auto" w:fill="auto"/>
                  <w:noWrap/>
                  <w:vAlign w:val="center"/>
                  <w:hideMark/>
                </w:tcPr>
                <w:p w14:paraId="5E5CEE69" w14:textId="66029197" w:rsidR="00533020" w:rsidRPr="00423C9A" w:rsidRDefault="00533020" w:rsidP="006564B0">
                  <w:pPr>
                    <w:spacing w:after="0" w:line="240" w:lineRule="auto"/>
                    <w:ind w:right="57"/>
                    <w:jc w:val="center"/>
                    <w:rPr>
                      <w:rFonts w:ascii="Times New Roman" w:eastAsia="Times New Roman" w:hAnsi="Times New Roman" w:cs="Times New Roman"/>
                      <w:bCs/>
                      <w:sz w:val="20"/>
                      <w:szCs w:val="20"/>
                      <w:lang w:eastAsia="lv-LV"/>
                    </w:rPr>
                  </w:pPr>
                  <w:r w:rsidRPr="00423C9A">
                    <w:rPr>
                      <w:rFonts w:ascii="Times New Roman" w:eastAsia="Times New Roman" w:hAnsi="Times New Roman" w:cs="Times New Roman"/>
                      <w:bCs/>
                      <w:sz w:val="20"/>
                      <w:szCs w:val="20"/>
                      <w:lang w:eastAsia="lv-LV"/>
                    </w:rPr>
                    <w:t>-</w:t>
                  </w:r>
                  <w:r w:rsidR="00374140" w:rsidRPr="00423C9A">
                    <w:rPr>
                      <w:rFonts w:ascii="Times New Roman" w:eastAsia="Times New Roman" w:hAnsi="Times New Roman" w:cs="Times New Roman"/>
                      <w:bCs/>
                      <w:sz w:val="20"/>
                      <w:szCs w:val="20"/>
                      <w:lang w:eastAsia="lv-LV"/>
                    </w:rPr>
                    <w:t>451</w:t>
                  </w:r>
                  <w:r w:rsidR="002965B8">
                    <w:rPr>
                      <w:rFonts w:ascii="Times New Roman" w:eastAsia="Times New Roman" w:hAnsi="Times New Roman" w:cs="Times New Roman"/>
                      <w:bCs/>
                      <w:sz w:val="20"/>
                      <w:szCs w:val="20"/>
                      <w:lang w:eastAsia="lv-LV"/>
                    </w:rPr>
                    <w:t xml:space="preserve"> </w:t>
                  </w:r>
                  <w:r w:rsidR="00374140" w:rsidRPr="00423C9A">
                    <w:rPr>
                      <w:rFonts w:ascii="Times New Roman" w:eastAsia="Times New Roman" w:hAnsi="Times New Roman" w:cs="Times New Roman"/>
                      <w:bCs/>
                      <w:sz w:val="20"/>
                      <w:szCs w:val="20"/>
                      <w:lang w:eastAsia="lv-LV"/>
                    </w:rPr>
                    <w:t>691</w:t>
                  </w:r>
                </w:p>
              </w:tc>
              <w:tc>
                <w:tcPr>
                  <w:tcW w:w="1208" w:type="dxa"/>
                  <w:tcBorders>
                    <w:top w:val="nil"/>
                    <w:left w:val="nil"/>
                    <w:bottom w:val="single" w:sz="4" w:space="0" w:color="auto"/>
                    <w:right w:val="single" w:sz="4" w:space="0" w:color="auto"/>
                  </w:tcBorders>
                  <w:shd w:val="clear" w:color="auto" w:fill="FFFFFF" w:themeFill="background1"/>
                  <w:noWrap/>
                  <w:vAlign w:val="center"/>
                </w:tcPr>
                <w:p w14:paraId="2E331294" w14:textId="73C79BC4" w:rsidR="00533020" w:rsidRPr="00423C9A" w:rsidRDefault="00616D94" w:rsidP="006564B0">
                  <w:pPr>
                    <w:pStyle w:val="NoSpacing"/>
                    <w:jc w:val="center"/>
                    <w:rPr>
                      <w:rFonts w:ascii="Times New Roman" w:hAnsi="Times New Roman" w:cs="Times New Roman"/>
                      <w:sz w:val="20"/>
                      <w:szCs w:val="20"/>
                      <w:lang w:eastAsia="lv-LV"/>
                    </w:rPr>
                  </w:pPr>
                  <w:r w:rsidRPr="00423C9A">
                    <w:rPr>
                      <w:rFonts w:ascii="Times New Roman" w:hAnsi="Times New Roman" w:cs="Times New Roman"/>
                      <w:sz w:val="20"/>
                      <w:szCs w:val="20"/>
                      <w:lang w:eastAsia="lv-LV"/>
                    </w:rPr>
                    <w:t>2 011 187</w:t>
                  </w:r>
                </w:p>
              </w:tc>
              <w:tc>
                <w:tcPr>
                  <w:tcW w:w="1238" w:type="dxa"/>
                  <w:tcBorders>
                    <w:top w:val="nil"/>
                    <w:left w:val="nil"/>
                    <w:bottom w:val="single" w:sz="4" w:space="0" w:color="auto"/>
                    <w:right w:val="single" w:sz="4" w:space="0" w:color="auto"/>
                  </w:tcBorders>
                  <w:shd w:val="clear" w:color="auto" w:fill="auto"/>
                  <w:noWrap/>
                  <w:vAlign w:val="center"/>
                  <w:hideMark/>
                </w:tcPr>
                <w:p w14:paraId="785C88D6" w14:textId="05CF7527" w:rsidR="00533020" w:rsidRPr="00423C9A" w:rsidRDefault="00374140" w:rsidP="006564B0">
                  <w:pPr>
                    <w:spacing w:after="0" w:line="240" w:lineRule="auto"/>
                    <w:jc w:val="center"/>
                    <w:rPr>
                      <w:rFonts w:ascii="Times New Roman" w:eastAsia="Times New Roman" w:hAnsi="Times New Roman" w:cs="Times New Roman"/>
                      <w:bCs/>
                      <w:sz w:val="20"/>
                      <w:szCs w:val="20"/>
                      <w:lang w:eastAsia="lv-LV"/>
                    </w:rPr>
                  </w:pPr>
                  <w:r w:rsidRPr="00423C9A">
                    <w:rPr>
                      <w:rFonts w:ascii="Times New Roman" w:eastAsia="Times New Roman" w:hAnsi="Times New Roman" w:cs="Times New Roman"/>
                      <w:bCs/>
                      <w:sz w:val="20"/>
                      <w:szCs w:val="20"/>
                      <w:lang w:eastAsia="lv-LV"/>
                    </w:rPr>
                    <w:t>5</w:t>
                  </w:r>
                  <w:r w:rsidR="006564B0" w:rsidRPr="00423C9A">
                    <w:rPr>
                      <w:rFonts w:ascii="Times New Roman" w:eastAsia="Times New Roman" w:hAnsi="Times New Roman" w:cs="Times New Roman"/>
                      <w:bCs/>
                      <w:sz w:val="20"/>
                      <w:szCs w:val="20"/>
                      <w:lang w:eastAsia="lv-LV"/>
                    </w:rPr>
                    <w:t> </w:t>
                  </w:r>
                  <w:r w:rsidRPr="00423C9A">
                    <w:rPr>
                      <w:rFonts w:ascii="Times New Roman" w:eastAsia="Times New Roman" w:hAnsi="Times New Roman" w:cs="Times New Roman"/>
                      <w:bCs/>
                      <w:sz w:val="20"/>
                      <w:szCs w:val="20"/>
                      <w:lang w:eastAsia="lv-LV"/>
                    </w:rPr>
                    <w:t>919</w:t>
                  </w:r>
                  <w:r w:rsidR="006564B0" w:rsidRPr="00423C9A">
                    <w:rPr>
                      <w:rFonts w:ascii="Times New Roman" w:eastAsia="Times New Roman" w:hAnsi="Times New Roman" w:cs="Times New Roman"/>
                      <w:bCs/>
                      <w:sz w:val="20"/>
                      <w:szCs w:val="20"/>
                      <w:lang w:eastAsia="lv-LV"/>
                    </w:rPr>
                    <w:t xml:space="preserve"> </w:t>
                  </w:r>
                  <w:r w:rsidRPr="00423C9A">
                    <w:rPr>
                      <w:rFonts w:ascii="Times New Roman" w:eastAsia="Times New Roman" w:hAnsi="Times New Roman" w:cs="Times New Roman"/>
                      <w:bCs/>
                      <w:sz w:val="20"/>
                      <w:szCs w:val="20"/>
                      <w:lang w:eastAsia="lv-LV"/>
                    </w:rPr>
                    <w:t>987</w:t>
                  </w:r>
                </w:p>
              </w:tc>
              <w:tc>
                <w:tcPr>
                  <w:tcW w:w="1284" w:type="dxa"/>
                  <w:tcBorders>
                    <w:top w:val="nil"/>
                    <w:left w:val="nil"/>
                    <w:bottom w:val="single" w:sz="4" w:space="0" w:color="auto"/>
                    <w:right w:val="single" w:sz="4" w:space="0" w:color="auto"/>
                  </w:tcBorders>
                  <w:shd w:val="clear" w:color="auto" w:fill="auto"/>
                  <w:vAlign w:val="center"/>
                </w:tcPr>
                <w:p w14:paraId="10FA681D" w14:textId="33CADD6C" w:rsidR="00533020" w:rsidRPr="00423C9A" w:rsidRDefault="00374140" w:rsidP="006564B0">
                  <w:pPr>
                    <w:spacing w:after="0" w:line="240" w:lineRule="auto"/>
                    <w:jc w:val="center"/>
                    <w:rPr>
                      <w:rFonts w:ascii="Times New Roman" w:eastAsia="Times New Roman" w:hAnsi="Times New Roman" w:cs="Times New Roman"/>
                      <w:bCs/>
                      <w:sz w:val="20"/>
                      <w:szCs w:val="20"/>
                      <w:lang w:eastAsia="lv-LV"/>
                    </w:rPr>
                  </w:pPr>
                  <w:r w:rsidRPr="00423C9A">
                    <w:rPr>
                      <w:rFonts w:ascii="Times New Roman" w:eastAsia="Times New Roman" w:hAnsi="Times New Roman" w:cs="Times New Roman"/>
                      <w:bCs/>
                      <w:sz w:val="20"/>
                      <w:szCs w:val="20"/>
                      <w:lang w:eastAsia="lv-LV"/>
                    </w:rPr>
                    <w:t>4</w:t>
                  </w:r>
                  <w:r w:rsidR="006564B0" w:rsidRPr="00423C9A">
                    <w:rPr>
                      <w:rFonts w:ascii="Times New Roman" w:eastAsia="Times New Roman" w:hAnsi="Times New Roman" w:cs="Times New Roman"/>
                      <w:bCs/>
                      <w:sz w:val="20"/>
                      <w:szCs w:val="20"/>
                      <w:lang w:eastAsia="lv-LV"/>
                    </w:rPr>
                    <w:t> </w:t>
                  </w:r>
                  <w:r w:rsidRPr="00423C9A">
                    <w:rPr>
                      <w:rFonts w:ascii="Times New Roman" w:eastAsia="Times New Roman" w:hAnsi="Times New Roman" w:cs="Times New Roman"/>
                      <w:bCs/>
                      <w:sz w:val="20"/>
                      <w:szCs w:val="20"/>
                      <w:lang w:eastAsia="lv-LV"/>
                    </w:rPr>
                    <w:t>977</w:t>
                  </w:r>
                  <w:r w:rsidR="006564B0" w:rsidRPr="00423C9A">
                    <w:rPr>
                      <w:rFonts w:ascii="Times New Roman" w:eastAsia="Times New Roman" w:hAnsi="Times New Roman" w:cs="Times New Roman"/>
                      <w:bCs/>
                      <w:sz w:val="20"/>
                      <w:szCs w:val="20"/>
                      <w:lang w:eastAsia="lv-LV"/>
                    </w:rPr>
                    <w:t xml:space="preserve"> </w:t>
                  </w:r>
                  <w:r w:rsidRPr="00423C9A">
                    <w:rPr>
                      <w:rFonts w:ascii="Times New Roman" w:eastAsia="Times New Roman" w:hAnsi="Times New Roman" w:cs="Times New Roman"/>
                      <w:bCs/>
                      <w:sz w:val="20"/>
                      <w:szCs w:val="20"/>
                      <w:lang w:eastAsia="lv-LV"/>
                    </w:rPr>
                    <w:t>922</w:t>
                  </w:r>
                </w:p>
              </w:tc>
            </w:tr>
          </w:tbl>
          <w:p w14:paraId="6270DAB9" w14:textId="548A179C" w:rsidR="00D775C3" w:rsidRPr="00B521CF" w:rsidRDefault="00D775C3" w:rsidP="00CA616F">
            <w:pPr>
              <w:spacing w:after="0" w:line="240" w:lineRule="auto"/>
              <w:rPr>
                <w:rFonts w:ascii="Times New Roman" w:eastAsia="Times New Roman" w:hAnsi="Times New Roman" w:cs="Times New Roman"/>
                <w:sz w:val="18"/>
                <w:szCs w:val="18"/>
                <w:lang w:eastAsia="lv-LV"/>
              </w:rPr>
            </w:pPr>
          </w:p>
        </w:tc>
      </w:tr>
      <w:tr w:rsidR="00D123C2" w:rsidRPr="00B521CF" w14:paraId="0CD55DEF" w14:textId="77777777" w:rsidTr="00622D35">
        <w:trPr>
          <w:trHeight w:val="1258"/>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13962E0" w14:textId="77777777" w:rsidR="00D123C2" w:rsidRPr="00B521CF" w:rsidRDefault="00D123C2" w:rsidP="00CA616F">
            <w:pPr>
              <w:spacing w:after="0" w:line="240" w:lineRule="auto"/>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lastRenderedPageBreak/>
              <w:t>1.3. pasākums „Minimālo pensiju paaugstināšana”</w:t>
            </w:r>
          </w:p>
        </w:tc>
        <w:tc>
          <w:tcPr>
            <w:tcW w:w="13495" w:type="dxa"/>
            <w:tcBorders>
              <w:top w:val="single" w:sz="4" w:space="0" w:color="auto"/>
              <w:left w:val="single" w:sz="4" w:space="0" w:color="auto"/>
              <w:bottom w:val="single" w:sz="4" w:space="0" w:color="auto"/>
              <w:right w:val="single" w:sz="4" w:space="0" w:color="auto"/>
            </w:tcBorders>
            <w:shd w:val="clear" w:color="auto" w:fill="auto"/>
            <w:hideMark/>
          </w:tcPr>
          <w:p w14:paraId="509C001C" w14:textId="77777777" w:rsidR="00D123C2" w:rsidRPr="00B521CF" w:rsidRDefault="00D123C2" w:rsidP="00CA616F">
            <w:pPr>
              <w:spacing w:after="0" w:line="240" w:lineRule="auto"/>
              <w:rPr>
                <w:rFonts w:ascii="Times New Roman" w:eastAsia="Times New Roman" w:hAnsi="Times New Roman" w:cs="Times New Roman"/>
                <w:b/>
                <w:sz w:val="20"/>
                <w:szCs w:val="20"/>
                <w:lang w:eastAsia="lv-LV"/>
              </w:rPr>
            </w:pPr>
            <w:r w:rsidRPr="00B521CF">
              <w:rPr>
                <w:rFonts w:ascii="Times New Roman" w:eastAsia="Times New Roman" w:hAnsi="Times New Roman" w:cs="Times New Roman"/>
                <w:b/>
                <w:sz w:val="20"/>
                <w:szCs w:val="20"/>
                <w:lang w:eastAsia="lv-LV"/>
              </w:rPr>
              <w:t>LM aprēķini:</w:t>
            </w:r>
          </w:p>
          <w:p w14:paraId="0BBD06B2" w14:textId="77777777" w:rsidR="00D123C2" w:rsidRPr="00B521CF" w:rsidRDefault="00D123C2" w:rsidP="00CA616F">
            <w:pPr>
              <w:spacing w:after="0" w:line="240" w:lineRule="auto"/>
              <w:rPr>
                <w:rFonts w:ascii="Times New Roman" w:eastAsia="Times New Roman" w:hAnsi="Times New Roman" w:cs="Times New Roman"/>
                <w:bCs/>
                <w:sz w:val="20"/>
                <w:szCs w:val="20"/>
                <w:lang w:eastAsia="lv-LV"/>
              </w:rPr>
            </w:pPr>
            <w:r w:rsidRPr="00B521CF">
              <w:rPr>
                <w:rFonts w:ascii="Times New Roman" w:eastAsia="Times New Roman" w:hAnsi="Times New Roman" w:cs="Times New Roman"/>
                <w:bCs/>
                <w:sz w:val="20"/>
                <w:szCs w:val="20"/>
                <w:lang w:eastAsia="lv-LV"/>
              </w:rPr>
              <w:t>Tabula Nr.3.4.</w:t>
            </w:r>
          </w:p>
          <w:tbl>
            <w:tblPr>
              <w:tblW w:w="1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9"/>
              <w:gridCol w:w="1134"/>
              <w:gridCol w:w="1275"/>
              <w:gridCol w:w="1276"/>
              <w:gridCol w:w="1276"/>
              <w:gridCol w:w="1276"/>
              <w:gridCol w:w="1417"/>
              <w:gridCol w:w="12"/>
            </w:tblGrid>
            <w:tr w:rsidR="005B3688" w:rsidRPr="00B521CF" w14:paraId="38CA56B1" w14:textId="77777777" w:rsidTr="005B3688">
              <w:trPr>
                <w:gridAfter w:val="1"/>
                <w:wAfter w:w="12" w:type="dxa"/>
                <w:trHeight w:val="617"/>
              </w:trPr>
              <w:tc>
                <w:tcPr>
                  <w:tcW w:w="4169" w:type="dxa"/>
                  <w:shd w:val="clear" w:color="auto" w:fill="auto"/>
                  <w:vAlign w:val="center"/>
                  <w:hideMark/>
                </w:tcPr>
                <w:p w14:paraId="6DB689F1"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Budžeta programmas (apakšprogrammas)</w:t>
                  </w:r>
                  <w:r w:rsidRPr="00B521CF">
                    <w:rPr>
                      <w:rFonts w:ascii="Times New Roman" w:eastAsia="Times New Roman" w:hAnsi="Times New Roman" w:cs="Times New Roman"/>
                      <w:sz w:val="18"/>
                      <w:szCs w:val="18"/>
                      <w:lang w:eastAsia="lv-LV" w:bidi="lo-LA"/>
                    </w:rPr>
                    <w:br/>
                    <w:t>kods un nosaukums</w:t>
                  </w:r>
                </w:p>
              </w:tc>
              <w:tc>
                <w:tcPr>
                  <w:tcW w:w="3685" w:type="dxa"/>
                  <w:gridSpan w:val="3"/>
                  <w:shd w:val="clear" w:color="auto" w:fill="auto"/>
                  <w:vAlign w:val="bottom"/>
                  <w:hideMark/>
                </w:tcPr>
                <w:p w14:paraId="0ED6D3FF" w14:textId="77777777" w:rsidR="00D123C2" w:rsidRPr="00B521CF" w:rsidRDefault="00D123C2" w:rsidP="00CA616F">
                  <w:pPr>
                    <w:spacing w:after="0" w:line="240" w:lineRule="auto"/>
                    <w:jc w:val="center"/>
                    <w:rPr>
                      <w:rFonts w:ascii="Times New Roman" w:eastAsia="Times New Roman" w:hAnsi="Times New Roman" w:cs="Times New Roman"/>
                      <w:b/>
                      <w:bCs/>
                      <w:sz w:val="18"/>
                      <w:szCs w:val="18"/>
                      <w:lang w:eastAsia="lv-LV" w:bidi="lo-LA"/>
                    </w:rPr>
                  </w:pPr>
                  <w:r w:rsidRPr="00B521CF">
                    <w:rPr>
                      <w:rFonts w:ascii="Times New Roman" w:eastAsia="Times New Roman" w:hAnsi="Times New Roman" w:cs="Times New Roman"/>
                      <w:b/>
                      <w:bCs/>
                      <w:sz w:val="18"/>
                      <w:szCs w:val="18"/>
                      <w:lang w:eastAsia="lv-LV" w:bidi="lo-LA"/>
                    </w:rPr>
                    <w:t>Vidēja termiņa budžeta ietvara likumā plānotais finansējums</w:t>
                  </w:r>
                </w:p>
              </w:tc>
              <w:tc>
                <w:tcPr>
                  <w:tcW w:w="3969" w:type="dxa"/>
                  <w:gridSpan w:val="3"/>
                  <w:shd w:val="clear" w:color="auto" w:fill="auto"/>
                  <w:vAlign w:val="center"/>
                  <w:hideMark/>
                </w:tcPr>
                <w:p w14:paraId="628F9169" w14:textId="77777777" w:rsidR="00D123C2" w:rsidRPr="00B521CF" w:rsidRDefault="00D123C2" w:rsidP="00CA616F">
                  <w:pPr>
                    <w:spacing w:after="0" w:line="240" w:lineRule="auto"/>
                    <w:jc w:val="center"/>
                    <w:rPr>
                      <w:rFonts w:ascii="Times New Roman" w:eastAsia="Times New Roman" w:hAnsi="Times New Roman" w:cs="Times New Roman"/>
                      <w:b/>
                      <w:bCs/>
                      <w:sz w:val="18"/>
                      <w:szCs w:val="18"/>
                      <w:lang w:eastAsia="lv-LV" w:bidi="lo-LA"/>
                    </w:rPr>
                  </w:pPr>
                  <w:r w:rsidRPr="00B521CF">
                    <w:rPr>
                      <w:rFonts w:ascii="Times New Roman" w:eastAsia="Times New Roman" w:hAnsi="Times New Roman" w:cs="Times New Roman"/>
                      <w:b/>
                      <w:bCs/>
                      <w:sz w:val="18"/>
                      <w:szCs w:val="18"/>
                      <w:lang w:eastAsia="lv-LV" w:bidi="lo-LA"/>
                    </w:rPr>
                    <w:t>Nepieciešamais papildu finansējums</w:t>
                  </w:r>
                </w:p>
              </w:tc>
            </w:tr>
            <w:tr w:rsidR="005B3688" w:rsidRPr="00B521CF" w14:paraId="2970711C" w14:textId="77777777" w:rsidTr="005B3688">
              <w:trPr>
                <w:trHeight w:val="60"/>
              </w:trPr>
              <w:tc>
                <w:tcPr>
                  <w:tcW w:w="4169" w:type="dxa"/>
                  <w:shd w:val="clear" w:color="auto" w:fill="auto"/>
                  <w:noWrap/>
                  <w:vAlign w:val="bottom"/>
                  <w:hideMark/>
                </w:tcPr>
                <w:p w14:paraId="456C8D35" w14:textId="77777777" w:rsidR="00D123C2" w:rsidRPr="00B521CF"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w:t>
                  </w:r>
                </w:p>
              </w:tc>
              <w:tc>
                <w:tcPr>
                  <w:tcW w:w="1134" w:type="dxa"/>
                  <w:shd w:val="clear" w:color="auto" w:fill="auto"/>
                  <w:noWrap/>
                  <w:hideMark/>
                </w:tcPr>
                <w:p w14:paraId="7071F9FA"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2019</w:t>
                  </w:r>
                </w:p>
              </w:tc>
              <w:tc>
                <w:tcPr>
                  <w:tcW w:w="1275" w:type="dxa"/>
                  <w:shd w:val="clear" w:color="auto" w:fill="auto"/>
                  <w:noWrap/>
                  <w:hideMark/>
                </w:tcPr>
                <w:p w14:paraId="5F8FCFD9"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2020</w:t>
                  </w:r>
                </w:p>
              </w:tc>
              <w:tc>
                <w:tcPr>
                  <w:tcW w:w="1276" w:type="dxa"/>
                  <w:shd w:val="clear" w:color="auto" w:fill="auto"/>
                  <w:noWrap/>
                  <w:hideMark/>
                </w:tcPr>
                <w:p w14:paraId="2B25A48E"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2021</w:t>
                  </w:r>
                </w:p>
              </w:tc>
              <w:tc>
                <w:tcPr>
                  <w:tcW w:w="1276" w:type="dxa"/>
                  <w:shd w:val="clear" w:color="auto" w:fill="auto"/>
                  <w:noWrap/>
                  <w:hideMark/>
                </w:tcPr>
                <w:p w14:paraId="5E26A491"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2020</w:t>
                  </w:r>
                </w:p>
              </w:tc>
              <w:tc>
                <w:tcPr>
                  <w:tcW w:w="1276" w:type="dxa"/>
                  <w:shd w:val="clear" w:color="auto" w:fill="auto"/>
                  <w:noWrap/>
                  <w:hideMark/>
                </w:tcPr>
                <w:p w14:paraId="0B84255F"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2021</w:t>
                  </w:r>
                </w:p>
              </w:tc>
              <w:tc>
                <w:tcPr>
                  <w:tcW w:w="1429" w:type="dxa"/>
                  <w:gridSpan w:val="2"/>
                  <w:shd w:val="clear" w:color="auto" w:fill="auto"/>
                  <w:noWrap/>
                  <w:hideMark/>
                </w:tcPr>
                <w:p w14:paraId="679A670E"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2022</w:t>
                  </w:r>
                </w:p>
              </w:tc>
            </w:tr>
            <w:tr w:rsidR="005B3688" w:rsidRPr="00B521CF" w14:paraId="04409AB9" w14:textId="77777777" w:rsidTr="005B3688">
              <w:trPr>
                <w:trHeight w:val="265"/>
              </w:trPr>
              <w:tc>
                <w:tcPr>
                  <w:tcW w:w="4169" w:type="dxa"/>
                  <w:shd w:val="clear" w:color="auto" w:fill="auto"/>
                  <w:vAlign w:val="bottom"/>
                </w:tcPr>
                <w:p w14:paraId="59AFFDA9" w14:textId="77777777" w:rsidR="00D123C2" w:rsidRPr="00B521CF" w:rsidDel="00C502CE"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xml:space="preserve"> Labklājības ministrijas pamatbudžeta apakšprogramma 04.00.00 "Valsts atbalsts sociālajai apdrošināšanai" </w:t>
                  </w:r>
                  <w:r w:rsidRPr="00B521CF">
                    <w:rPr>
                      <w:rFonts w:ascii="Times New Roman" w:eastAsia="Times New Roman" w:hAnsi="Times New Roman" w:cs="Times New Roman"/>
                      <w:i/>
                      <w:iCs/>
                      <w:sz w:val="18"/>
                      <w:szCs w:val="18"/>
                      <w:lang w:eastAsia="lv-LV" w:bidi="lo-LA"/>
                    </w:rPr>
                    <w:t>(vecuma pensiju izmaksai garantētā apmērā)</w:t>
                  </w:r>
                </w:p>
              </w:tc>
              <w:tc>
                <w:tcPr>
                  <w:tcW w:w="1134" w:type="dxa"/>
                  <w:tcBorders>
                    <w:top w:val="nil"/>
                    <w:left w:val="single" w:sz="4" w:space="0" w:color="auto"/>
                    <w:bottom w:val="single" w:sz="4" w:space="0" w:color="auto"/>
                    <w:right w:val="single" w:sz="4" w:space="0" w:color="auto"/>
                  </w:tcBorders>
                  <w:shd w:val="clear" w:color="auto" w:fill="auto"/>
                  <w:noWrap/>
                </w:tcPr>
                <w:p w14:paraId="4FA328F7" w14:textId="77777777" w:rsidR="00D123C2" w:rsidRPr="00B521CF"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0</w:t>
                  </w:r>
                </w:p>
              </w:tc>
              <w:tc>
                <w:tcPr>
                  <w:tcW w:w="1275" w:type="dxa"/>
                  <w:tcBorders>
                    <w:top w:val="nil"/>
                    <w:left w:val="nil"/>
                    <w:bottom w:val="single" w:sz="4" w:space="0" w:color="auto"/>
                    <w:right w:val="single" w:sz="4" w:space="0" w:color="auto"/>
                  </w:tcBorders>
                  <w:shd w:val="clear" w:color="auto" w:fill="auto"/>
                  <w:noWrap/>
                </w:tcPr>
                <w:p w14:paraId="41676D23" w14:textId="77777777" w:rsidR="00D123C2" w:rsidRPr="00B521CF"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0</w:t>
                  </w:r>
                </w:p>
              </w:tc>
              <w:tc>
                <w:tcPr>
                  <w:tcW w:w="1276" w:type="dxa"/>
                  <w:tcBorders>
                    <w:top w:val="nil"/>
                    <w:left w:val="nil"/>
                    <w:bottom w:val="single" w:sz="4" w:space="0" w:color="auto"/>
                    <w:right w:val="single" w:sz="4" w:space="0" w:color="auto"/>
                  </w:tcBorders>
                  <w:shd w:val="clear" w:color="auto" w:fill="auto"/>
                  <w:noWrap/>
                </w:tcPr>
                <w:p w14:paraId="37D2B6A6" w14:textId="77777777" w:rsidR="00D123C2" w:rsidRPr="00B521CF"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0</w:t>
                  </w:r>
                </w:p>
              </w:tc>
              <w:tc>
                <w:tcPr>
                  <w:tcW w:w="1276" w:type="dxa"/>
                  <w:shd w:val="clear" w:color="auto" w:fill="auto"/>
                  <w:noWrap/>
                </w:tcPr>
                <w:p w14:paraId="29B5DD77" w14:textId="77777777" w:rsidR="00D123C2" w:rsidRPr="00B521CF"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10 879 058</w:t>
                  </w:r>
                </w:p>
              </w:tc>
              <w:tc>
                <w:tcPr>
                  <w:tcW w:w="1276" w:type="dxa"/>
                  <w:shd w:val="clear" w:color="auto" w:fill="auto"/>
                  <w:noWrap/>
                </w:tcPr>
                <w:p w14:paraId="40FDEBEE" w14:textId="77777777" w:rsidR="00D123C2" w:rsidRPr="00B521CF"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10 857 322</w:t>
                  </w:r>
                </w:p>
              </w:tc>
              <w:tc>
                <w:tcPr>
                  <w:tcW w:w="1429" w:type="dxa"/>
                  <w:gridSpan w:val="2"/>
                  <w:shd w:val="clear" w:color="auto" w:fill="auto"/>
                  <w:noWrap/>
                </w:tcPr>
                <w:p w14:paraId="6850F129" w14:textId="77777777" w:rsidR="00D123C2" w:rsidRPr="00B521CF"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10 835 585</w:t>
                  </w:r>
                </w:p>
              </w:tc>
            </w:tr>
            <w:tr w:rsidR="00DB7876" w:rsidRPr="00B521CF" w14:paraId="717BAD18" w14:textId="77777777" w:rsidTr="005B3688">
              <w:trPr>
                <w:trHeight w:val="265"/>
              </w:trPr>
              <w:tc>
                <w:tcPr>
                  <w:tcW w:w="4169" w:type="dxa"/>
                  <w:shd w:val="clear" w:color="auto" w:fill="auto"/>
                  <w:vAlign w:val="bottom"/>
                </w:tcPr>
                <w:p w14:paraId="3D7C631B" w14:textId="77777777" w:rsidR="00DB7876" w:rsidRPr="00B521CF" w:rsidRDefault="00DB7876" w:rsidP="00DB7876">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xml:space="preserve">Labklājības ministrijas pamatbudžeta programma 04.00.00 "Valsts atbalsts sociālajai apdrošināšanai"  </w:t>
                  </w:r>
                  <w:r w:rsidRPr="00B521CF">
                    <w:rPr>
                      <w:rFonts w:ascii="Times New Roman" w:eastAsia="Times New Roman" w:hAnsi="Times New Roman" w:cs="Times New Roman"/>
                      <w:i/>
                      <w:sz w:val="18"/>
                      <w:szCs w:val="18"/>
                      <w:lang w:eastAsia="lv-LV" w:bidi="lo-LA"/>
                    </w:rPr>
                    <w:t>Piemaksa AZG pensiju saņēmējiem</w:t>
                  </w:r>
                </w:p>
              </w:tc>
              <w:tc>
                <w:tcPr>
                  <w:tcW w:w="1134" w:type="dxa"/>
                  <w:shd w:val="clear" w:color="auto" w:fill="auto"/>
                  <w:noWrap/>
                </w:tcPr>
                <w:p w14:paraId="67F2C99D" w14:textId="77777777" w:rsidR="00DB7876" w:rsidRPr="00B521CF" w:rsidRDefault="00DB7876" w:rsidP="00DB7876">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8 138 480</w:t>
                  </w:r>
                </w:p>
              </w:tc>
              <w:tc>
                <w:tcPr>
                  <w:tcW w:w="1275" w:type="dxa"/>
                  <w:shd w:val="clear" w:color="auto" w:fill="auto"/>
                  <w:noWrap/>
                </w:tcPr>
                <w:p w14:paraId="682D7ED3" w14:textId="31F9C170" w:rsidR="00DB7876" w:rsidRPr="00B521CF" w:rsidRDefault="00DB7876" w:rsidP="00DB7876">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8 445 144</w:t>
                  </w:r>
                </w:p>
              </w:tc>
              <w:tc>
                <w:tcPr>
                  <w:tcW w:w="1276" w:type="dxa"/>
                  <w:shd w:val="clear" w:color="auto" w:fill="auto"/>
                  <w:noWrap/>
                </w:tcPr>
                <w:p w14:paraId="346748FB" w14:textId="75FD23F6" w:rsidR="00DB7876" w:rsidRPr="00B521CF" w:rsidRDefault="00DB7876" w:rsidP="00DB7876">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9 094 403</w:t>
                  </w:r>
                </w:p>
              </w:tc>
              <w:tc>
                <w:tcPr>
                  <w:tcW w:w="1276" w:type="dxa"/>
                  <w:shd w:val="clear" w:color="auto" w:fill="auto"/>
                  <w:noWrap/>
                </w:tcPr>
                <w:p w14:paraId="7967A756" w14:textId="77777777" w:rsidR="00DB7876" w:rsidRPr="00B521CF" w:rsidRDefault="00DB7876" w:rsidP="00DB7876">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936 466</w:t>
                  </w:r>
                </w:p>
              </w:tc>
              <w:tc>
                <w:tcPr>
                  <w:tcW w:w="1276" w:type="dxa"/>
                  <w:shd w:val="clear" w:color="auto" w:fill="auto"/>
                  <w:noWrap/>
                </w:tcPr>
                <w:p w14:paraId="188B8C80" w14:textId="77777777" w:rsidR="00DB7876" w:rsidRPr="00B521CF" w:rsidRDefault="00DB7876" w:rsidP="00DB7876">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936 466</w:t>
                  </w:r>
                </w:p>
              </w:tc>
              <w:tc>
                <w:tcPr>
                  <w:tcW w:w="1429" w:type="dxa"/>
                  <w:gridSpan w:val="2"/>
                  <w:shd w:val="clear" w:color="auto" w:fill="auto"/>
                  <w:noWrap/>
                </w:tcPr>
                <w:p w14:paraId="3C99C086" w14:textId="77777777" w:rsidR="00DB7876" w:rsidRPr="00B521CF" w:rsidRDefault="00DB7876" w:rsidP="00DB7876">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936 466</w:t>
                  </w:r>
                </w:p>
              </w:tc>
            </w:tr>
            <w:tr w:rsidR="005B3688" w:rsidRPr="00B521CF" w14:paraId="4C278B4F" w14:textId="77777777" w:rsidTr="005B3688">
              <w:trPr>
                <w:trHeight w:val="265"/>
              </w:trPr>
              <w:tc>
                <w:tcPr>
                  <w:tcW w:w="4169" w:type="dxa"/>
                  <w:tcBorders>
                    <w:top w:val="single" w:sz="4" w:space="0" w:color="auto"/>
                    <w:left w:val="single" w:sz="4" w:space="0" w:color="auto"/>
                    <w:bottom w:val="single" w:sz="4" w:space="0" w:color="auto"/>
                    <w:right w:val="single" w:sz="4" w:space="0" w:color="auto"/>
                  </w:tcBorders>
                  <w:shd w:val="clear" w:color="auto" w:fill="auto"/>
                  <w:vAlign w:val="bottom"/>
                </w:tcPr>
                <w:p w14:paraId="30AC5872" w14:textId="77777777" w:rsidR="00D123C2" w:rsidRPr="00B521CF" w:rsidDel="00C502CE"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Labklājības ministrijas pamatbudžeta programma 20.02.00 "Izdienas pensijas" (izdienas pensijas)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EC9E873" w14:textId="77777777" w:rsidR="00D123C2" w:rsidRPr="00B521CF"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49 025 904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2E77838" w14:textId="77777777" w:rsidR="00D123C2" w:rsidRPr="00B521CF"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54 353 272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4FBBA2A" w14:textId="4C7D8FF7" w:rsidR="00D123C2" w:rsidRPr="00B521CF" w:rsidDel="00C502CE" w:rsidRDefault="00DB7876"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54 353 272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8218B1E" w14:textId="77777777" w:rsidR="00D123C2" w:rsidRPr="00B521CF"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285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9E2CEA9" w14:textId="77777777" w:rsidR="00D123C2" w:rsidRPr="00B521CF"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285</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tcPr>
                <w:p w14:paraId="1D1F12F9" w14:textId="77777777" w:rsidR="00D123C2" w:rsidRPr="00B521CF"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285</w:t>
                  </w:r>
                </w:p>
              </w:tc>
            </w:tr>
            <w:tr w:rsidR="005B3688" w:rsidRPr="00B521CF" w14:paraId="1556AEB4" w14:textId="77777777" w:rsidTr="005B3688">
              <w:trPr>
                <w:trHeight w:val="265"/>
              </w:trPr>
              <w:tc>
                <w:tcPr>
                  <w:tcW w:w="4169" w:type="dxa"/>
                  <w:shd w:val="clear" w:color="auto" w:fill="auto"/>
                  <w:vAlign w:val="bottom"/>
                </w:tcPr>
                <w:p w14:paraId="24184006" w14:textId="77777777" w:rsidR="00D123C2" w:rsidRPr="00B521CF"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xml:space="preserve">Labklājības ministrijas speciālā budžeta apakšprogramma 04.01.00 “Valsts pensiju speciālais budžets” </w:t>
                  </w:r>
                  <w:r w:rsidRPr="00B521CF">
                    <w:rPr>
                      <w:rFonts w:ascii="Times New Roman" w:eastAsia="Times New Roman" w:hAnsi="Times New Roman" w:cs="Times New Roman"/>
                      <w:i/>
                      <w:iCs/>
                      <w:sz w:val="18"/>
                      <w:szCs w:val="18"/>
                      <w:lang w:eastAsia="lv-LV" w:bidi="lo-LA"/>
                    </w:rPr>
                    <w:t>(izdienas pensijas)</w:t>
                  </w:r>
                </w:p>
              </w:tc>
              <w:tc>
                <w:tcPr>
                  <w:tcW w:w="1134" w:type="dxa"/>
                  <w:shd w:val="clear" w:color="auto" w:fill="auto"/>
                  <w:noWrap/>
                </w:tcPr>
                <w:p w14:paraId="515CF65A" w14:textId="77777777" w:rsidR="00D123C2" w:rsidRPr="00B521CF"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11 901 275</w:t>
                  </w:r>
                </w:p>
              </w:tc>
              <w:tc>
                <w:tcPr>
                  <w:tcW w:w="1275" w:type="dxa"/>
                  <w:shd w:val="clear" w:color="auto" w:fill="auto"/>
                  <w:noWrap/>
                </w:tcPr>
                <w:p w14:paraId="7663C22B" w14:textId="77777777" w:rsidR="00D123C2" w:rsidRPr="00B521CF"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11 880 780</w:t>
                  </w:r>
                </w:p>
              </w:tc>
              <w:tc>
                <w:tcPr>
                  <w:tcW w:w="1276" w:type="dxa"/>
                  <w:shd w:val="clear" w:color="auto" w:fill="auto"/>
                  <w:noWrap/>
                </w:tcPr>
                <w:p w14:paraId="6C1CE5E7" w14:textId="77777777" w:rsidR="00D123C2" w:rsidRPr="00B521CF"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11 775 531</w:t>
                  </w:r>
                </w:p>
              </w:tc>
              <w:tc>
                <w:tcPr>
                  <w:tcW w:w="1276" w:type="dxa"/>
                  <w:shd w:val="clear" w:color="auto" w:fill="auto"/>
                  <w:noWrap/>
                </w:tcPr>
                <w:p w14:paraId="2BACB98B" w14:textId="77777777" w:rsidR="00D123C2" w:rsidRPr="00B521CF"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63 525</w:t>
                  </w:r>
                </w:p>
              </w:tc>
              <w:tc>
                <w:tcPr>
                  <w:tcW w:w="1276" w:type="dxa"/>
                  <w:shd w:val="clear" w:color="auto" w:fill="auto"/>
                  <w:noWrap/>
                </w:tcPr>
                <w:p w14:paraId="1C56CF42" w14:textId="77777777" w:rsidR="00D123C2" w:rsidRPr="00B521CF"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63 525</w:t>
                  </w:r>
                </w:p>
              </w:tc>
              <w:tc>
                <w:tcPr>
                  <w:tcW w:w="1429" w:type="dxa"/>
                  <w:gridSpan w:val="2"/>
                  <w:shd w:val="clear" w:color="auto" w:fill="auto"/>
                  <w:noWrap/>
                </w:tcPr>
                <w:p w14:paraId="4959CE93" w14:textId="77777777" w:rsidR="00D123C2" w:rsidRPr="00B521CF"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63 525</w:t>
                  </w:r>
                </w:p>
              </w:tc>
            </w:tr>
            <w:tr w:rsidR="005B3688" w:rsidRPr="00B521CF" w14:paraId="71EDFC67" w14:textId="77777777" w:rsidTr="00DB7876">
              <w:trPr>
                <w:trHeight w:val="265"/>
              </w:trPr>
              <w:tc>
                <w:tcPr>
                  <w:tcW w:w="4169" w:type="dxa"/>
                  <w:tcBorders>
                    <w:bottom w:val="single" w:sz="4" w:space="0" w:color="auto"/>
                  </w:tcBorders>
                  <w:shd w:val="clear" w:color="auto" w:fill="auto"/>
                  <w:vAlign w:val="bottom"/>
                </w:tcPr>
                <w:p w14:paraId="3978E5F0" w14:textId="77777777" w:rsidR="00D123C2" w:rsidRPr="00B521CF"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xml:space="preserve">Labklājības ministrijas speciālā budžeta apakšprogramma 04.04.00” Invaliditātes, maternitātes un slimības speciālais budžets” </w:t>
                  </w:r>
                  <w:r w:rsidRPr="00B521CF">
                    <w:rPr>
                      <w:rFonts w:ascii="Times New Roman" w:eastAsia="Times New Roman" w:hAnsi="Times New Roman" w:cs="Times New Roman"/>
                      <w:i/>
                      <w:iCs/>
                      <w:sz w:val="18"/>
                      <w:szCs w:val="18"/>
                      <w:lang w:eastAsia="lv-LV" w:bidi="lo-LA"/>
                    </w:rPr>
                    <w:t>(invaliditātes pensijas)</w:t>
                  </w:r>
                </w:p>
              </w:tc>
              <w:tc>
                <w:tcPr>
                  <w:tcW w:w="1134" w:type="dxa"/>
                  <w:tcBorders>
                    <w:bottom w:val="single" w:sz="4" w:space="0" w:color="auto"/>
                  </w:tcBorders>
                  <w:shd w:val="clear" w:color="auto" w:fill="auto"/>
                  <w:noWrap/>
                </w:tcPr>
                <w:p w14:paraId="6E1A0B04" w14:textId="77777777" w:rsidR="00D123C2" w:rsidRPr="00B521CF"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169 826 655</w:t>
                  </w:r>
                </w:p>
              </w:tc>
              <w:tc>
                <w:tcPr>
                  <w:tcW w:w="1275" w:type="dxa"/>
                  <w:tcBorders>
                    <w:bottom w:val="single" w:sz="4" w:space="0" w:color="auto"/>
                  </w:tcBorders>
                  <w:shd w:val="clear" w:color="auto" w:fill="auto"/>
                  <w:noWrap/>
                </w:tcPr>
                <w:p w14:paraId="782588B1" w14:textId="77777777" w:rsidR="00D123C2" w:rsidRPr="00B521CF"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182 233 730</w:t>
                  </w:r>
                </w:p>
              </w:tc>
              <w:tc>
                <w:tcPr>
                  <w:tcW w:w="1276" w:type="dxa"/>
                  <w:tcBorders>
                    <w:bottom w:val="single" w:sz="4" w:space="0" w:color="auto"/>
                  </w:tcBorders>
                  <w:shd w:val="clear" w:color="auto" w:fill="auto"/>
                  <w:noWrap/>
                </w:tcPr>
                <w:p w14:paraId="52F9F266" w14:textId="77777777" w:rsidR="00D123C2" w:rsidRPr="00B521CF"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192 557 440</w:t>
                  </w:r>
                </w:p>
              </w:tc>
              <w:tc>
                <w:tcPr>
                  <w:tcW w:w="1276" w:type="dxa"/>
                  <w:shd w:val="clear" w:color="auto" w:fill="auto"/>
                  <w:noWrap/>
                </w:tcPr>
                <w:p w14:paraId="59D515E2" w14:textId="77777777" w:rsidR="00D123C2" w:rsidRPr="00B521CF"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11 525 617</w:t>
                  </w:r>
                </w:p>
              </w:tc>
              <w:tc>
                <w:tcPr>
                  <w:tcW w:w="1276" w:type="dxa"/>
                  <w:shd w:val="clear" w:color="auto" w:fill="auto"/>
                  <w:noWrap/>
                </w:tcPr>
                <w:p w14:paraId="5EB56F58" w14:textId="77777777" w:rsidR="00D123C2" w:rsidRPr="00B521CF"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11 542 044</w:t>
                  </w:r>
                </w:p>
              </w:tc>
              <w:tc>
                <w:tcPr>
                  <w:tcW w:w="1429" w:type="dxa"/>
                  <w:gridSpan w:val="2"/>
                  <w:shd w:val="clear" w:color="auto" w:fill="auto"/>
                  <w:noWrap/>
                </w:tcPr>
                <w:p w14:paraId="717D608D" w14:textId="77777777" w:rsidR="00D123C2" w:rsidRPr="00B521CF" w:rsidRDefault="00D123C2" w:rsidP="00CA616F">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11 680 417</w:t>
                  </w:r>
                </w:p>
              </w:tc>
            </w:tr>
            <w:tr w:rsidR="00F06D89" w:rsidRPr="00B521CF" w14:paraId="35E38DE1" w14:textId="77777777" w:rsidTr="00DB7876">
              <w:trPr>
                <w:trHeight w:val="569"/>
              </w:trPr>
              <w:tc>
                <w:tcPr>
                  <w:tcW w:w="4169" w:type="dxa"/>
                  <w:tcBorders>
                    <w:top w:val="single" w:sz="4" w:space="0" w:color="auto"/>
                    <w:bottom w:val="single" w:sz="4" w:space="0" w:color="auto"/>
                    <w:right w:val="single" w:sz="4" w:space="0" w:color="auto"/>
                  </w:tcBorders>
                  <w:shd w:val="clear" w:color="auto" w:fill="auto"/>
                  <w:vAlign w:val="bottom"/>
                  <w:hideMark/>
                </w:tcPr>
                <w:p w14:paraId="51F8ECEF" w14:textId="455A1C37" w:rsidR="00F06D89" w:rsidRPr="00B521CF" w:rsidRDefault="00F06D89" w:rsidP="00F06D89">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Labklājības ministrijas speciālā budžeta apakšprogramma 04.05.00 “Valsts sociālās apdrošināšanas aģentūras speciālais budžets” (IT datu bāzes pielāgošana izmaiņām)</w:t>
                  </w:r>
                  <w:r w:rsidR="004924FE" w:rsidRPr="00B521CF">
                    <w:rPr>
                      <w:rFonts w:ascii="Times New Roman" w:eastAsia="Times New Roman" w:hAnsi="Times New Roman" w:cs="Times New Roman"/>
                      <w:sz w:val="18"/>
                      <w:szCs w:val="18"/>
                      <w:lang w:eastAsia="lv-LV" w:bidi="lo-L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66DDB" w14:textId="1E4CEDF7" w:rsidR="00F06D89" w:rsidRPr="00B521CF" w:rsidRDefault="00F06D89" w:rsidP="00F06D89">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18 871 278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14D03" w14:textId="48DDAE32" w:rsidR="00F06D89" w:rsidRPr="00B521CF" w:rsidRDefault="00F06D89" w:rsidP="00F06D89">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18 759 678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45FDB" w14:textId="2AC7AE39" w:rsidR="00F06D89" w:rsidRPr="00B521CF" w:rsidRDefault="00F06D89" w:rsidP="00F06D89">
                  <w:pPr>
                    <w:spacing w:after="0" w:line="240" w:lineRule="auto"/>
                    <w:jc w:val="right"/>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18 693 478</w:t>
                  </w:r>
                </w:p>
              </w:tc>
              <w:tc>
                <w:tcPr>
                  <w:tcW w:w="1276" w:type="dxa"/>
                  <w:shd w:val="clear" w:color="auto" w:fill="auto"/>
                  <w:noWrap/>
                  <w:vAlign w:val="center"/>
                </w:tcPr>
                <w:p w14:paraId="555E2076" w14:textId="368CD9A6" w:rsidR="00F06D89" w:rsidRPr="00B521CF" w:rsidRDefault="00F06D89" w:rsidP="00DB7876">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0</w:t>
                  </w:r>
                </w:p>
              </w:tc>
              <w:tc>
                <w:tcPr>
                  <w:tcW w:w="1276" w:type="dxa"/>
                  <w:shd w:val="clear" w:color="auto" w:fill="auto"/>
                  <w:noWrap/>
                  <w:vAlign w:val="center"/>
                </w:tcPr>
                <w:p w14:paraId="171028C9" w14:textId="77777777" w:rsidR="00F06D89" w:rsidRPr="00B521CF" w:rsidRDefault="00F06D89" w:rsidP="00DB7876">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0</w:t>
                  </w:r>
                </w:p>
              </w:tc>
              <w:tc>
                <w:tcPr>
                  <w:tcW w:w="1429" w:type="dxa"/>
                  <w:gridSpan w:val="2"/>
                  <w:shd w:val="clear" w:color="auto" w:fill="auto"/>
                  <w:noWrap/>
                  <w:vAlign w:val="center"/>
                </w:tcPr>
                <w:p w14:paraId="61F9594B" w14:textId="77777777" w:rsidR="00F06D89" w:rsidRPr="00B521CF" w:rsidRDefault="00F06D89" w:rsidP="00DB7876">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0</w:t>
                  </w:r>
                </w:p>
              </w:tc>
            </w:tr>
          </w:tbl>
          <w:p w14:paraId="18854ECE" w14:textId="4D2CF0A1" w:rsidR="00DB7876" w:rsidRPr="00B521CF" w:rsidRDefault="00DB7876" w:rsidP="00CA616F">
            <w:pPr>
              <w:spacing w:after="0" w:line="240" w:lineRule="auto"/>
              <w:rPr>
                <w:rFonts w:ascii="Times New Roman" w:eastAsia="Times New Roman" w:hAnsi="Times New Roman" w:cs="Times New Roman"/>
                <w:sz w:val="20"/>
                <w:szCs w:val="20"/>
                <w:lang w:eastAsia="lv-LV"/>
              </w:rPr>
            </w:pPr>
          </w:p>
          <w:p w14:paraId="4F40027F" w14:textId="77777777" w:rsidR="003273C3" w:rsidRPr="00223B5F" w:rsidRDefault="003273C3" w:rsidP="00223B5F">
            <w:pPr>
              <w:shd w:val="clear" w:color="auto" w:fill="FFFFFF" w:themeFill="background1"/>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lastRenderedPageBreak/>
              <w:t xml:space="preserve">Minimālos valsts </w:t>
            </w:r>
            <w:r w:rsidRPr="00223B5F">
              <w:rPr>
                <w:rFonts w:ascii="Times New Roman" w:eastAsia="Times New Roman" w:hAnsi="Times New Roman" w:cs="Times New Roman"/>
                <w:b/>
                <w:sz w:val="20"/>
                <w:szCs w:val="20"/>
                <w:lang w:eastAsia="lv-LV"/>
              </w:rPr>
              <w:t>vecuma pensijas</w:t>
            </w:r>
            <w:r w:rsidRPr="00223B5F">
              <w:rPr>
                <w:rFonts w:ascii="Times New Roman" w:eastAsia="Times New Roman" w:hAnsi="Times New Roman" w:cs="Times New Roman"/>
                <w:sz w:val="20"/>
                <w:szCs w:val="20"/>
                <w:lang w:eastAsia="lv-LV"/>
              </w:rPr>
              <w:t xml:space="preserve"> apmērus plānots noteikt par katru stāža gadu. Pie minimālā nepieciešamā 15 gadu stāža – 118,80 </w:t>
            </w:r>
            <w:proofErr w:type="spellStart"/>
            <w:r w:rsidRPr="00223B5F">
              <w:rPr>
                <w:rFonts w:ascii="Times New Roman" w:eastAsia="Times New Roman" w:hAnsi="Times New Roman" w:cs="Times New Roman"/>
                <w:sz w:val="20"/>
                <w:szCs w:val="20"/>
                <w:lang w:eastAsia="lv-LV"/>
              </w:rPr>
              <w:t>euro</w:t>
            </w:r>
            <w:proofErr w:type="spellEnd"/>
            <w:r w:rsidRPr="00223B5F">
              <w:rPr>
                <w:rFonts w:ascii="Times New Roman" w:eastAsia="Times New Roman" w:hAnsi="Times New Roman" w:cs="Times New Roman"/>
                <w:sz w:val="20"/>
                <w:szCs w:val="20"/>
                <w:lang w:eastAsia="lv-LV"/>
              </w:rPr>
              <w:t xml:space="preserve"> (t.i. aprēķina bāzes apmērs 99 </w:t>
            </w:r>
            <w:proofErr w:type="spellStart"/>
            <w:r w:rsidRPr="00223B5F">
              <w:rPr>
                <w:rFonts w:ascii="Times New Roman" w:eastAsia="Times New Roman" w:hAnsi="Times New Roman" w:cs="Times New Roman"/>
                <w:sz w:val="20"/>
                <w:szCs w:val="20"/>
                <w:lang w:eastAsia="lv-LV"/>
              </w:rPr>
              <w:t>euro</w:t>
            </w:r>
            <w:proofErr w:type="spellEnd"/>
            <w:r w:rsidRPr="00223B5F">
              <w:rPr>
                <w:rFonts w:ascii="Times New Roman" w:eastAsia="Times New Roman" w:hAnsi="Times New Roman" w:cs="Times New Roman"/>
                <w:sz w:val="20"/>
                <w:szCs w:val="20"/>
                <w:lang w:eastAsia="lv-LV"/>
              </w:rPr>
              <w:t xml:space="preserve"> + 20% (jeb piemēro koeficientu 1,2) un par katru nākamo stāža gadu – 2% pieaugums no bāzes. Piemēram, personai ar 16 gadu stāžu – 120,78 </w:t>
            </w:r>
            <w:proofErr w:type="spellStart"/>
            <w:r w:rsidRPr="00223B5F">
              <w:rPr>
                <w:rFonts w:ascii="Times New Roman" w:eastAsia="Times New Roman" w:hAnsi="Times New Roman" w:cs="Times New Roman"/>
                <w:sz w:val="20"/>
                <w:szCs w:val="20"/>
                <w:lang w:eastAsia="lv-LV"/>
              </w:rPr>
              <w:t>euro</w:t>
            </w:r>
            <w:proofErr w:type="spellEnd"/>
            <w:r w:rsidRPr="00223B5F">
              <w:rPr>
                <w:rFonts w:ascii="Times New Roman" w:eastAsia="Times New Roman" w:hAnsi="Times New Roman" w:cs="Times New Roman"/>
                <w:sz w:val="20"/>
                <w:szCs w:val="20"/>
                <w:lang w:eastAsia="lv-LV"/>
              </w:rPr>
              <w:t xml:space="preserve"> (= 99*1,22), pie 17 gadu stāža – 122,76 </w:t>
            </w:r>
            <w:proofErr w:type="spellStart"/>
            <w:r w:rsidRPr="00223B5F">
              <w:rPr>
                <w:rFonts w:ascii="Times New Roman" w:eastAsia="Times New Roman" w:hAnsi="Times New Roman" w:cs="Times New Roman"/>
                <w:sz w:val="20"/>
                <w:szCs w:val="20"/>
                <w:lang w:eastAsia="lv-LV"/>
              </w:rPr>
              <w:t>euro</w:t>
            </w:r>
            <w:proofErr w:type="spellEnd"/>
            <w:r w:rsidRPr="00223B5F">
              <w:rPr>
                <w:rFonts w:ascii="Times New Roman" w:eastAsia="Times New Roman" w:hAnsi="Times New Roman" w:cs="Times New Roman"/>
                <w:sz w:val="20"/>
                <w:szCs w:val="20"/>
                <w:lang w:eastAsia="lv-LV"/>
              </w:rPr>
              <w:t xml:space="preserve"> (= 99*1,24) utt.</w:t>
            </w:r>
          </w:p>
          <w:p w14:paraId="65ACA8C9" w14:textId="799926D9" w:rsidR="003273C3" w:rsidRPr="00223B5F" w:rsidRDefault="003273C3" w:rsidP="00223B5F">
            <w:pPr>
              <w:shd w:val="clear" w:color="auto" w:fill="FFFFFF" w:themeFill="background1"/>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2020.gadā minimālo valsts vecuma pensiju paaugstināšana provizoriski skartu 25,5 tūkst. personas ar vidējo apmēra pieaugumu 35,52 EUR mēnesī, minimālo invaliditātes pensiju paaugstināšana – 35,4 tūkst. personas ar vidējo apmēra pieaugumu 27,12 </w:t>
            </w:r>
            <w:proofErr w:type="spellStart"/>
            <w:r w:rsidR="003049E8" w:rsidRPr="003049E8">
              <w:rPr>
                <w:rFonts w:ascii="Times New Roman" w:eastAsia="Times New Roman" w:hAnsi="Times New Roman" w:cs="Times New Roman"/>
                <w:i/>
                <w:iCs/>
                <w:sz w:val="20"/>
                <w:szCs w:val="20"/>
                <w:lang w:eastAsia="lv-LV"/>
              </w:rPr>
              <w:t>euro</w:t>
            </w:r>
            <w:proofErr w:type="spellEnd"/>
            <w:r w:rsidRPr="00223B5F">
              <w:rPr>
                <w:rFonts w:ascii="Times New Roman" w:eastAsia="Times New Roman" w:hAnsi="Times New Roman" w:cs="Times New Roman"/>
                <w:sz w:val="20"/>
                <w:szCs w:val="20"/>
                <w:lang w:eastAsia="lv-LV"/>
              </w:rPr>
              <w:t xml:space="preserve"> mēnesī, apgādnieka zaudējuma pensijas minimālo apmēru paaugstināšana - skartu 10,3 tūkst. personas ar vidējo apmēra pieaugumu 7,54 </w:t>
            </w:r>
            <w:proofErr w:type="spellStart"/>
            <w:r w:rsidR="003049E8" w:rsidRPr="003049E8">
              <w:rPr>
                <w:rFonts w:ascii="Times New Roman" w:eastAsia="Times New Roman" w:hAnsi="Times New Roman" w:cs="Times New Roman"/>
                <w:i/>
                <w:iCs/>
                <w:sz w:val="20"/>
                <w:szCs w:val="20"/>
                <w:lang w:eastAsia="lv-LV"/>
              </w:rPr>
              <w:t>euro</w:t>
            </w:r>
            <w:proofErr w:type="spellEnd"/>
            <w:r w:rsidRPr="00223B5F">
              <w:rPr>
                <w:rFonts w:ascii="Times New Roman" w:eastAsia="Times New Roman" w:hAnsi="Times New Roman" w:cs="Times New Roman"/>
                <w:sz w:val="20"/>
                <w:szCs w:val="20"/>
                <w:lang w:eastAsia="lv-LV"/>
              </w:rPr>
              <w:t xml:space="preserve"> mēnesī, minimālo izdienas pensiju paaugstināšana – 0,1 tūkst. personas ar vidējo apmēra pieaugumu 37,19 </w:t>
            </w:r>
            <w:proofErr w:type="spellStart"/>
            <w:r w:rsidR="003049E8" w:rsidRPr="003049E8">
              <w:rPr>
                <w:rFonts w:ascii="Times New Roman" w:eastAsia="Times New Roman" w:hAnsi="Times New Roman" w:cs="Times New Roman"/>
                <w:i/>
                <w:iCs/>
                <w:sz w:val="20"/>
                <w:szCs w:val="20"/>
                <w:lang w:eastAsia="lv-LV"/>
              </w:rPr>
              <w:t>euro</w:t>
            </w:r>
            <w:proofErr w:type="spellEnd"/>
            <w:r w:rsidRPr="00223B5F">
              <w:rPr>
                <w:rFonts w:ascii="Times New Roman" w:eastAsia="Times New Roman" w:hAnsi="Times New Roman" w:cs="Times New Roman"/>
                <w:sz w:val="20"/>
                <w:szCs w:val="20"/>
                <w:lang w:eastAsia="lv-LV"/>
              </w:rPr>
              <w:t xml:space="preserve"> mēnesī.</w:t>
            </w:r>
          </w:p>
          <w:p w14:paraId="50182861" w14:textId="5027BE25" w:rsidR="003273C3" w:rsidRPr="00223B5F" w:rsidRDefault="003273C3" w:rsidP="003273C3">
            <w:pPr>
              <w:spacing w:after="0" w:line="240" w:lineRule="auto"/>
              <w:jc w:val="both"/>
              <w:rPr>
                <w:rFonts w:ascii="Times New Roman" w:eastAsia="Times New Roman" w:hAnsi="Times New Roman" w:cs="Times New Roman"/>
                <w:sz w:val="20"/>
                <w:szCs w:val="20"/>
                <w:lang w:eastAsia="lv-LV"/>
              </w:rPr>
            </w:pPr>
          </w:p>
          <w:p w14:paraId="75C6BF56" w14:textId="276F2A28" w:rsidR="00D123C2" w:rsidRPr="00223B5F" w:rsidRDefault="00D123C2" w:rsidP="00B81FE4">
            <w:pPr>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 zaudējuma pensijas minimālo apmēru paaugstināšana - skartu 10,3 tūkst. personas, minimālo izdienas pensiju paaugstināšana – 0,1 tūkst. personas.</w:t>
            </w:r>
          </w:p>
          <w:p w14:paraId="64A734D6" w14:textId="5A0587C8" w:rsidR="00D123C2" w:rsidRPr="00223B5F" w:rsidRDefault="00D123C2" w:rsidP="00F231E6">
            <w:pPr>
              <w:shd w:val="clear" w:color="auto" w:fill="FFFFFF" w:themeFill="background1"/>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w:t>
            </w:r>
            <w:r w:rsidR="00B3190D" w:rsidRPr="00223B5F">
              <w:rPr>
                <w:rFonts w:ascii="Helv" w:hAnsi="Helv" w:cs="Helv"/>
                <w:sz w:val="20"/>
                <w:szCs w:val="20"/>
                <w:lang w:eastAsia="lv-LV"/>
              </w:rPr>
              <w:t xml:space="preserve"> </w:t>
            </w:r>
            <w:r w:rsidR="00B3190D" w:rsidRPr="00223B5F">
              <w:rPr>
                <w:rFonts w:ascii="Times New Roman" w:hAnsi="Times New Roman" w:cs="Times New Roman"/>
                <w:sz w:val="20"/>
                <w:szCs w:val="20"/>
                <w:shd w:val="clear" w:color="auto" w:fill="FFFFFF" w:themeFill="background1"/>
                <w:lang w:eastAsia="lv-LV"/>
              </w:rPr>
              <w:t xml:space="preserve">2019.gadā VSAA nepieciešamais finansējuma IT datu bāzes pielāgošanai izmaiņām – 118,8 tūkst. </w:t>
            </w:r>
            <w:proofErr w:type="spellStart"/>
            <w:r w:rsidR="00B3190D" w:rsidRPr="00223B5F">
              <w:rPr>
                <w:rFonts w:ascii="Times New Roman" w:hAnsi="Times New Roman" w:cs="Times New Roman"/>
                <w:i/>
                <w:iCs/>
                <w:sz w:val="20"/>
                <w:szCs w:val="20"/>
                <w:shd w:val="clear" w:color="auto" w:fill="FFFFFF" w:themeFill="background1"/>
                <w:lang w:eastAsia="lv-LV"/>
              </w:rPr>
              <w:t>euro</w:t>
            </w:r>
            <w:proofErr w:type="spellEnd"/>
            <w:r w:rsidR="00B3190D" w:rsidRPr="00223B5F">
              <w:rPr>
                <w:rFonts w:ascii="Times New Roman" w:hAnsi="Times New Roman" w:cs="Times New Roman"/>
                <w:sz w:val="20"/>
                <w:szCs w:val="20"/>
                <w:shd w:val="clear" w:color="auto" w:fill="FFFFFF" w:themeFill="background1"/>
                <w:lang w:eastAsia="lv-LV"/>
              </w:rPr>
              <w:t xml:space="preserve"> (ja izmaiņas stājas spēkā ar 01.01.2020., tad IS izmaiņas jāveic 2019.gadā), t.i. 330 c/d * 360dienas, tiks nodrošināts VSAA esošā finansējuma ietvaros, veicot Informācijas sistēmām plānoto līdzekļu pārstrukturēšanu.</w:t>
            </w:r>
          </w:p>
          <w:p w14:paraId="7DA2D379" w14:textId="77777777" w:rsidR="00D123C2" w:rsidRPr="00B521CF" w:rsidRDefault="00D123C2" w:rsidP="00CA616F">
            <w:pPr>
              <w:spacing w:after="0" w:line="240" w:lineRule="auto"/>
              <w:ind w:left="360"/>
              <w:rPr>
                <w:rFonts w:ascii="Times New Roman" w:eastAsia="Times New Roman" w:hAnsi="Times New Roman" w:cs="Times New Roman"/>
                <w:sz w:val="20"/>
                <w:szCs w:val="20"/>
                <w:lang w:eastAsia="lv-LV"/>
              </w:rPr>
            </w:pPr>
          </w:p>
          <w:p w14:paraId="3BC84394" w14:textId="77777777" w:rsidR="00D123C2" w:rsidRPr="00B521CF" w:rsidRDefault="00D123C2" w:rsidP="00CA616F">
            <w:pPr>
              <w:spacing w:after="0" w:line="240" w:lineRule="auto"/>
              <w:rPr>
                <w:rFonts w:ascii="Times New Roman" w:eastAsia="Times New Roman" w:hAnsi="Times New Roman" w:cs="Times New Roman"/>
                <w:b/>
                <w:sz w:val="20"/>
                <w:szCs w:val="20"/>
                <w:lang w:eastAsia="lv-LV"/>
              </w:rPr>
            </w:pPr>
          </w:p>
        </w:tc>
      </w:tr>
      <w:tr w:rsidR="00D123C2" w:rsidRPr="00B521CF" w14:paraId="4EF65988" w14:textId="77777777" w:rsidTr="00622D35">
        <w:trPr>
          <w:trHeight w:val="312"/>
        </w:trPr>
        <w:tc>
          <w:tcPr>
            <w:tcW w:w="1985" w:type="dxa"/>
            <w:tcBorders>
              <w:top w:val="single" w:sz="4" w:space="0" w:color="auto"/>
              <w:left w:val="single" w:sz="4" w:space="0" w:color="auto"/>
              <w:bottom w:val="single" w:sz="4" w:space="0" w:color="auto"/>
              <w:right w:val="nil"/>
            </w:tcBorders>
            <w:shd w:val="clear" w:color="auto" w:fill="auto"/>
            <w:noWrap/>
            <w:hideMark/>
          </w:tcPr>
          <w:p w14:paraId="70815324" w14:textId="77777777" w:rsidR="00D123C2" w:rsidRPr="00B521CF" w:rsidRDefault="00D123C2" w:rsidP="00CA616F">
            <w:pPr>
              <w:spacing w:after="0" w:line="240" w:lineRule="auto"/>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lastRenderedPageBreak/>
              <w:t>1.4. pasākums „Valsts sociālā nodrošinājuma pabalsta pārskatīšana”</w:t>
            </w:r>
          </w:p>
        </w:tc>
        <w:tc>
          <w:tcPr>
            <w:tcW w:w="13495" w:type="dxa"/>
            <w:tcBorders>
              <w:top w:val="single" w:sz="4" w:space="0" w:color="auto"/>
              <w:left w:val="single" w:sz="4" w:space="0" w:color="auto"/>
              <w:bottom w:val="single" w:sz="4" w:space="0" w:color="auto"/>
              <w:right w:val="single" w:sz="4" w:space="0" w:color="auto"/>
            </w:tcBorders>
            <w:shd w:val="clear" w:color="auto" w:fill="auto"/>
            <w:hideMark/>
          </w:tcPr>
          <w:p w14:paraId="2C5F8A8F" w14:textId="54A54011" w:rsidR="00D123C2" w:rsidRPr="00B521CF" w:rsidRDefault="00D123C2" w:rsidP="00CA616F">
            <w:pPr>
              <w:spacing w:after="0" w:line="240" w:lineRule="auto"/>
              <w:rPr>
                <w:rFonts w:ascii="Times New Roman" w:eastAsia="Times New Roman" w:hAnsi="Times New Roman" w:cs="Times New Roman"/>
                <w:b/>
                <w:sz w:val="20"/>
                <w:szCs w:val="20"/>
                <w:lang w:eastAsia="lv-LV"/>
              </w:rPr>
            </w:pPr>
            <w:r w:rsidRPr="00B521CF">
              <w:rPr>
                <w:rFonts w:ascii="Times New Roman" w:eastAsia="Times New Roman" w:hAnsi="Times New Roman" w:cs="Times New Roman"/>
                <w:b/>
                <w:sz w:val="20"/>
                <w:szCs w:val="20"/>
                <w:lang w:eastAsia="lv-LV"/>
              </w:rPr>
              <w:t>LM aprēķini:</w:t>
            </w:r>
          </w:p>
          <w:p w14:paraId="54079611" w14:textId="77777777" w:rsidR="00D123C2" w:rsidRPr="00B521CF" w:rsidRDefault="00D123C2" w:rsidP="00CA616F">
            <w:pPr>
              <w:spacing w:after="0" w:line="240" w:lineRule="auto"/>
              <w:rPr>
                <w:rFonts w:ascii="Times New Roman" w:eastAsia="Times New Roman" w:hAnsi="Times New Roman" w:cs="Times New Roman"/>
                <w:bCs/>
                <w:sz w:val="20"/>
                <w:szCs w:val="20"/>
                <w:lang w:eastAsia="lv-LV"/>
              </w:rPr>
            </w:pPr>
            <w:r w:rsidRPr="00B521CF">
              <w:rPr>
                <w:rFonts w:ascii="Times New Roman" w:eastAsia="Times New Roman" w:hAnsi="Times New Roman" w:cs="Times New Roman"/>
                <w:bCs/>
                <w:sz w:val="20"/>
                <w:szCs w:val="20"/>
                <w:lang w:eastAsia="lv-LV"/>
              </w:rPr>
              <w:t>Tabula Nr.3.5.</w:t>
            </w:r>
          </w:p>
          <w:tbl>
            <w:tblPr>
              <w:tblW w:w="1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9"/>
              <w:gridCol w:w="1134"/>
              <w:gridCol w:w="1275"/>
              <w:gridCol w:w="1276"/>
              <w:gridCol w:w="1276"/>
              <w:gridCol w:w="1276"/>
              <w:gridCol w:w="1417"/>
              <w:gridCol w:w="12"/>
            </w:tblGrid>
            <w:tr w:rsidR="005B3688" w:rsidRPr="00B521CF" w14:paraId="32FFF1B5" w14:textId="77777777" w:rsidTr="005B3688">
              <w:trPr>
                <w:gridAfter w:val="1"/>
                <w:wAfter w:w="12" w:type="dxa"/>
                <w:trHeight w:val="617"/>
              </w:trPr>
              <w:tc>
                <w:tcPr>
                  <w:tcW w:w="4169" w:type="dxa"/>
                  <w:shd w:val="clear" w:color="auto" w:fill="auto"/>
                  <w:vAlign w:val="center"/>
                  <w:hideMark/>
                </w:tcPr>
                <w:p w14:paraId="4214E4C4"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Budžeta programmas (apakšprogrammas)</w:t>
                  </w:r>
                  <w:r w:rsidRPr="00B521CF">
                    <w:rPr>
                      <w:rFonts w:ascii="Times New Roman" w:eastAsia="Times New Roman" w:hAnsi="Times New Roman" w:cs="Times New Roman"/>
                      <w:sz w:val="18"/>
                      <w:szCs w:val="18"/>
                      <w:lang w:eastAsia="lv-LV" w:bidi="lo-LA"/>
                    </w:rPr>
                    <w:br/>
                    <w:t>kods un nosaukums</w:t>
                  </w:r>
                </w:p>
              </w:tc>
              <w:tc>
                <w:tcPr>
                  <w:tcW w:w="3685" w:type="dxa"/>
                  <w:gridSpan w:val="3"/>
                  <w:shd w:val="clear" w:color="auto" w:fill="auto"/>
                  <w:vAlign w:val="bottom"/>
                  <w:hideMark/>
                </w:tcPr>
                <w:p w14:paraId="3698FDD5" w14:textId="77777777" w:rsidR="00D123C2" w:rsidRPr="00B521CF" w:rsidRDefault="00D123C2" w:rsidP="00CA616F">
                  <w:pPr>
                    <w:spacing w:after="0" w:line="240" w:lineRule="auto"/>
                    <w:jc w:val="center"/>
                    <w:rPr>
                      <w:rFonts w:ascii="Times New Roman" w:eastAsia="Times New Roman" w:hAnsi="Times New Roman" w:cs="Times New Roman"/>
                      <w:b/>
                      <w:bCs/>
                      <w:sz w:val="18"/>
                      <w:szCs w:val="18"/>
                      <w:lang w:eastAsia="lv-LV" w:bidi="lo-LA"/>
                    </w:rPr>
                  </w:pPr>
                  <w:r w:rsidRPr="00B521CF">
                    <w:rPr>
                      <w:rFonts w:ascii="Times New Roman" w:eastAsia="Times New Roman" w:hAnsi="Times New Roman" w:cs="Times New Roman"/>
                      <w:b/>
                      <w:bCs/>
                      <w:sz w:val="18"/>
                      <w:szCs w:val="18"/>
                      <w:lang w:eastAsia="lv-LV" w:bidi="lo-LA"/>
                    </w:rPr>
                    <w:t>Vidēja termiņa budžeta ietvara likumā plānotais finansējums</w:t>
                  </w:r>
                </w:p>
              </w:tc>
              <w:tc>
                <w:tcPr>
                  <w:tcW w:w="3969" w:type="dxa"/>
                  <w:gridSpan w:val="3"/>
                  <w:shd w:val="clear" w:color="auto" w:fill="auto"/>
                  <w:vAlign w:val="center"/>
                  <w:hideMark/>
                </w:tcPr>
                <w:p w14:paraId="264EAAEC" w14:textId="77777777" w:rsidR="00D123C2" w:rsidRPr="00B521CF" w:rsidRDefault="00D123C2" w:rsidP="00CA616F">
                  <w:pPr>
                    <w:spacing w:after="0" w:line="240" w:lineRule="auto"/>
                    <w:jc w:val="center"/>
                    <w:rPr>
                      <w:rFonts w:ascii="Times New Roman" w:eastAsia="Times New Roman" w:hAnsi="Times New Roman" w:cs="Times New Roman"/>
                      <w:b/>
                      <w:bCs/>
                      <w:sz w:val="18"/>
                      <w:szCs w:val="18"/>
                      <w:lang w:eastAsia="lv-LV" w:bidi="lo-LA"/>
                    </w:rPr>
                  </w:pPr>
                  <w:r w:rsidRPr="00B521CF">
                    <w:rPr>
                      <w:rFonts w:ascii="Times New Roman" w:eastAsia="Times New Roman" w:hAnsi="Times New Roman" w:cs="Times New Roman"/>
                      <w:b/>
                      <w:bCs/>
                      <w:sz w:val="18"/>
                      <w:szCs w:val="18"/>
                      <w:lang w:eastAsia="lv-LV" w:bidi="lo-LA"/>
                    </w:rPr>
                    <w:t>Nepieciešamais papildu finansējums</w:t>
                  </w:r>
                </w:p>
              </w:tc>
            </w:tr>
            <w:tr w:rsidR="005B3688" w:rsidRPr="00B521CF" w14:paraId="0E9B812E" w14:textId="77777777" w:rsidTr="005B3688">
              <w:trPr>
                <w:trHeight w:val="60"/>
              </w:trPr>
              <w:tc>
                <w:tcPr>
                  <w:tcW w:w="4169" w:type="dxa"/>
                  <w:shd w:val="clear" w:color="auto" w:fill="auto"/>
                  <w:noWrap/>
                  <w:vAlign w:val="bottom"/>
                  <w:hideMark/>
                </w:tcPr>
                <w:p w14:paraId="1FE87BA8" w14:textId="77777777" w:rsidR="00D123C2" w:rsidRPr="00B521CF"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w:t>
                  </w:r>
                </w:p>
              </w:tc>
              <w:tc>
                <w:tcPr>
                  <w:tcW w:w="1134" w:type="dxa"/>
                  <w:shd w:val="clear" w:color="auto" w:fill="auto"/>
                  <w:noWrap/>
                  <w:hideMark/>
                </w:tcPr>
                <w:p w14:paraId="34DC99C6"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2019</w:t>
                  </w:r>
                </w:p>
              </w:tc>
              <w:tc>
                <w:tcPr>
                  <w:tcW w:w="1275" w:type="dxa"/>
                  <w:shd w:val="clear" w:color="auto" w:fill="auto"/>
                  <w:noWrap/>
                  <w:hideMark/>
                </w:tcPr>
                <w:p w14:paraId="0E040E2F"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2020</w:t>
                  </w:r>
                </w:p>
              </w:tc>
              <w:tc>
                <w:tcPr>
                  <w:tcW w:w="1276" w:type="dxa"/>
                  <w:shd w:val="clear" w:color="auto" w:fill="auto"/>
                  <w:noWrap/>
                  <w:hideMark/>
                </w:tcPr>
                <w:p w14:paraId="4CA0DEF7"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2021</w:t>
                  </w:r>
                </w:p>
              </w:tc>
              <w:tc>
                <w:tcPr>
                  <w:tcW w:w="1276" w:type="dxa"/>
                  <w:shd w:val="clear" w:color="auto" w:fill="auto"/>
                  <w:noWrap/>
                  <w:hideMark/>
                </w:tcPr>
                <w:p w14:paraId="529684E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2020</w:t>
                  </w:r>
                </w:p>
              </w:tc>
              <w:tc>
                <w:tcPr>
                  <w:tcW w:w="1276" w:type="dxa"/>
                  <w:shd w:val="clear" w:color="auto" w:fill="auto"/>
                  <w:noWrap/>
                  <w:hideMark/>
                </w:tcPr>
                <w:p w14:paraId="73760761"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2021</w:t>
                  </w:r>
                </w:p>
              </w:tc>
              <w:tc>
                <w:tcPr>
                  <w:tcW w:w="1429" w:type="dxa"/>
                  <w:gridSpan w:val="2"/>
                  <w:shd w:val="clear" w:color="auto" w:fill="auto"/>
                  <w:noWrap/>
                  <w:hideMark/>
                </w:tcPr>
                <w:p w14:paraId="1206168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2022</w:t>
                  </w:r>
                </w:p>
              </w:tc>
            </w:tr>
            <w:tr w:rsidR="005B3688" w:rsidRPr="00B521CF" w14:paraId="42A1EDDE"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77B67" w14:textId="77777777" w:rsidR="00D123C2" w:rsidRPr="00B521CF"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xml:space="preserve">Labklājības ministrijas pamatbudžeta apakšprogramma 20.01.00 "Valsts sociālie pabalsti" </w:t>
                  </w:r>
                  <w:r w:rsidRPr="00B521CF">
                    <w:rPr>
                      <w:rFonts w:ascii="Times New Roman" w:eastAsia="Times New Roman" w:hAnsi="Times New Roman" w:cs="Times New Roman"/>
                      <w:i/>
                      <w:sz w:val="18"/>
                      <w:szCs w:val="18"/>
                      <w:lang w:eastAsia="lv-LV" w:bidi="lo-LA"/>
                    </w:rPr>
                    <w:t>(valsts sociālā nodrošinājuma pabalsts un apbedīšanas pabalsts)</w:t>
                  </w:r>
                  <w:r w:rsidRPr="00B521CF">
                    <w:rPr>
                      <w:rFonts w:ascii="Times New Roman" w:eastAsia="Times New Roman" w:hAnsi="Times New Roman" w:cs="Times New Roman"/>
                      <w:sz w:val="18"/>
                      <w:szCs w:val="18"/>
                      <w:lang w:eastAsia="lv-LV" w:bidi="lo-LA"/>
                    </w:rPr>
                    <w:t>, t.sk.:</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006196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25 337 422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508548F"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25 952 639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BA0E63E"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26 581 517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6AD8867"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637 175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A56B3E1"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637 175</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3F9E2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637 175</w:t>
                  </w:r>
                </w:p>
              </w:tc>
            </w:tr>
            <w:tr w:rsidR="005B3688" w:rsidRPr="00B521CF" w14:paraId="5DA8D01F"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F38FC" w14:textId="77777777" w:rsidR="00D123C2" w:rsidRPr="00B521CF" w:rsidRDefault="00D123C2" w:rsidP="00CA616F">
                  <w:pPr>
                    <w:spacing w:after="0" w:line="240" w:lineRule="auto"/>
                    <w:ind w:firstLineChars="100" w:firstLine="180"/>
                    <w:rPr>
                      <w:rFonts w:ascii="Times New Roman" w:eastAsia="Times New Roman" w:hAnsi="Times New Roman" w:cs="Times New Roman"/>
                      <w:i/>
                      <w:iCs/>
                      <w:sz w:val="18"/>
                      <w:szCs w:val="18"/>
                      <w:lang w:eastAsia="lv-LV" w:bidi="lo-LA"/>
                    </w:rPr>
                  </w:pPr>
                  <w:r w:rsidRPr="00B521CF">
                    <w:rPr>
                      <w:rFonts w:ascii="Times New Roman" w:eastAsia="Times New Roman" w:hAnsi="Times New Roman" w:cs="Times New Roman"/>
                      <w:i/>
                      <w:sz w:val="18"/>
                      <w:szCs w:val="18"/>
                      <w:lang w:eastAsia="lv-LV" w:bidi="lo-LA"/>
                    </w:rPr>
                    <w:t>Valsts sociālā nodrošinājuma pabalsts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3AA058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25 243 815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CA1ACD5"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25 854 104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1703D19"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26 478 057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9E4BA21"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609 199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6C559D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609 199</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15068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609 199</w:t>
                  </w:r>
                </w:p>
              </w:tc>
            </w:tr>
            <w:tr w:rsidR="005B3688" w:rsidRPr="00B521CF" w14:paraId="4FE59577"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515FF" w14:textId="77777777" w:rsidR="00D123C2" w:rsidRPr="00B521CF" w:rsidRDefault="00D123C2" w:rsidP="00CA616F">
                  <w:pPr>
                    <w:spacing w:after="0" w:line="240" w:lineRule="auto"/>
                    <w:ind w:firstLineChars="100" w:firstLine="180"/>
                    <w:rPr>
                      <w:rFonts w:ascii="Times New Roman" w:eastAsia="Times New Roman" w:hAnsi="Times New Roman" w:cs="Times New Roman"/>
                      <w:i/>
                      <w:iCs/>
                      <w:sz w:val="18"/>
                      <w:szCs w:val="18"/>
                      <w:lang w:eastAsia="lv-LV" w:bidi="lo-LA"/>
                    </w:rPr>
                  </w:pPr>
                  <w:r w:rsidRPr="00B521CF">
                    <w:rPr>
                      <w:rFonts w:ascii="Times New Roman" w:eastAsia="Times New Roman" w:hAnsi="Times New Roman" w:cs="Times New Roman"/>
                      <w:i/>
                      <w:iCs/>
                      <w:sz w:val="18"/>
                      <w:szCs w:val="18"/>
                      <w:lang w:eastAsia="lv-LV" w:bidi="lo-LA"/>
                    </w:rPr>
                    <w:t xml:space="preserve">Apbedīšanas pabalsts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5699E38"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93 607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FE7A83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98 535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2DA9C4"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103 460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3D67EE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27 976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6CE1378"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27 976</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CDAFFF"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27 976</w:t>
                  </w:r>
                </w:p>
              </w:tc>
            </w:tr>
            <w:tr w:rsidR="005B3688" w:rsidRPr="00B521CF" w14:paraId="3EF3A7F5"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3C92D" w14:textId="77777777" w:rsidR="00D123C2" w:rsidRPr="00B521CF"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xml:space="preserve">Labklājības ministrijas speciālā budžeta apakšprogramma 04.02.00 “Nodarbinātības speciālais budžets” </w:t>
                  </w:r>
                  <w:r w:rsidRPr="00B521CF">
                    <w:rPr>
                      <w:rFonts w:ascii="Times New Roman" w:eastAsia="Times New Roman" w:hAnsi="Times New Roman" w:cs="Times New Roman"/>
                      <w:i/>
                      <w:iCs/>
                      <w:sz w:val="18"/>
                      <w:szCs w:val="18"/>
                      <w:lang w:eastAsia="lv-LV" w:bidi="lo-LA"/>
                    </w:rPr>
                    <w:t>(apbedīšanas pabalsts)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769A01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27 661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A30271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27 661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457894D"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27 661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D3B0572"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15 107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C4CC247"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15 107</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C5EBC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15 107</w:t>
                  </w:r>
                </w:p>
              </w:tc>
            </w:tr>
            <w:tr w:rsidR="005B3688" w:rsidRPr="00B521CF" w14:paraId="429E3BBD"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F3A59" w14:textId="77777777" w:rsidR="00D123C2" w:rsidRPr="00B521CF"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xml:space="preserve">Labklājības ministrijas speciālā budžeta apakšprogramma 04.04.00 “Invaliditātes, maternitātes un slimības speciālais budžets” </w:t>
                  </w:r>
                  <w:r w:rsidRPr="00B521CF">
                    <w:rPr>
                      <w:rFonts w:ascii="Times New Roman" w:eastAsia="Times New Roman" w:hAnsi="Times New Roman" w:cs="Times New Roman"/>
                      <w:i/>
                      <w:sz w:val="18"/>
                      <w:szCs w:val="18"/>
                      <w:lang w:eastAsia="lv-LV" w:bidi="lo-LA"/>
                    </w:rPr>
                    <w:t>(apbedīšanas pabalsts un kaitējuma atlīdzība),</w:t>
                  </w:r>
                  <w:r w:rsidRPr="00B521CF">
                    <w:rPr>
                      <w:rFonts w:ascii="Times New Roman" w:eastAsia="Times New Roman" w:hAnsi="Times New Roman" w:cs="Times New Roman"/>
                      <w:sz w:val="18"/>
                      <w:szCs w:val="18"/>
                      <w:lang w:eastAsia="lv-LV" w:bidi="lo-LA"/>
                    </w:rPr>
                    <w:t xml:space="preserve"> t.sk.:</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FEE21BA"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4 391 166</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D90BBA8"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4 727 569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47BE2C4"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5 095 590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FB73EA9"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215 044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3EBC1D7"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215 044</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785D4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215 044</w:t>
                  </w:r>
                </w:p>
              </w:tc>
            </w:tr>
            <w:tr w:rsidR="005B3688" w:rsidRPr="00B521CF" w14:paraId="6AD7C4A4"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6932F" w14:textId="77777777" w:rsidR="00D123C2" w:rsidRPr="00B521CF" w:rsidRDefault="00D123C2" w:rsidP="00CA616F">
                  <w:pPr>
                    <w:spacing w:after="0" w:line="240" w:lineRule="auto"/>
                    <w:ind w:firstLineChars="100" w:firstLine="180"/>
                    <w:rPr>
                      <w:rFonts w:ascii="Times New Roman" w:eastAsia="Times New Roman" w:hAnsi="Times New Roman" w:cs="Times New Roman"/>
                      <w:i/>
                      <w:sz w:val="18"/>
                      <w:szCs w:val="18"/>
                      <w:lang w:eastAsia="lv-LV" w:bidi="lo-LA"/>
                    </w:rPr>
                  </w:pPr>
                  <w:r w:rsidRPr="00B521CF">
                    <w:rPr>
                      <w:rFonts w:ascii="Times New Roman" w:eastAsia="Times New Roman" w:hAnsi="Times New Roman" w:cs="Times New Roman"/>
                      <w:i/>
                      <w:sz w:val="18"/>
                      <w:szCs w:val="18"/>
                      <w:lang w:eastAsia="lv-LV" w:bidi="lo-LA"/>
                    </w:rPr>
                    <w:t>Apbedīšanas pabalsts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9293D87"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3 157 835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E2A3A82"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3 439 412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5137E98"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3 750 536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7EC605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12 694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237C7C2"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12 694</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F7507E"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12 694</w:t>
                  </w:r>
                </w:p>
              </w:tc>
            </w:tr>
            <w:tr w:rsidR="005B3688" w:rsidRPr="00B521CF" w14:paraId="73CBF998"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C3BB" w14:textId="77777777" w:rsidR="00D123C2" w:rsidRPr="00B521CF" w:rsidRDefault="00D123C2" w:rsidP="00CA616F">
                  <w:pPr>
                    <w:spacing w:after="0" w:line="240" w:lineRule="auto"/>
                    <w:ind w:firstLineChars="100" w:firstLine="180"/>
                    <w:rPr>
                      <w:rFonts w:ascii="Times New Roman" w:eastAsia="Times New Roman" w:hAnsi="Times New Roman" w:cs="Times New Roman"/>
                      <w:i/>
                      <w:sz w:val="18"/>
                      <w:szCs w:val="18"/>
                      <w:lang w:eastAsia="lv-LV" w:bidi="lo-LA"/>
                    </w:rPr>
                  </w:pPr>
                  <w:r w:rsidRPr="00B521CF">
                    <w:rPr>
                      <w:rFonts w:ascii="Times New Roman" w:eastAsia="Times New Roman" w:hAnsi="Times New Roman" w:cs="Times New Roman"/>
                      <w:i/>
                      <w:sz w:val="18"/>
                      <w:szCs w:val="18"/>
                      <w:lang w:eastAsia="lv-LV" w:bidi="lo-LA"/>
                    </w:rPr>
                    <w:t>Darbā nodarītā kaitējuma atlīdzība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24DC62"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1 233 331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F279AC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1 288 157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D68C165"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1 345 054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6D00D18"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202 350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6931D8D"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202 350</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E156CF"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202 350</w:t>
                  </w:r>
                </w:p>
              </w:tc>
            </w:tr>
            <w:tr w:rsidR="005B3688" w:rsidRPr="00B521CF" w14:paraId="0839E468"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3779" w14:textId="77777777" w:rsidR="00D123C2" w:rsidRPr="00B521CF"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Labklājības ministrijas speciālā budžeta apakšprogramma 04.03.00 “Darba negadījumu speciālais budžets”, t.sk.:</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EE41585"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42 653 074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F1A4CD5"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48 010 789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F026617"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53 995 491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A134A9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186 421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1221CBD"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186 421</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B53EE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186 421</w:t>
                  </w:r>
                </w:p>
              </w:tc>
            </w:tr>
            <w:tr w:rsidR="005B3688" w:rsidRPr="00B521CF" w14:paraId="08EAD357"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C1E45" w14:textId="77777777" w:rsidR="00D123C2" w:rsidRPr="00B521CF" w:rsidRDefault="00D123C2" w:rsidP="00CA616F">
                  <w:pPr>
                    <w:spacing w:after="0" w:line="240" w:lineRule="auto"/>
                    <w:ind w:firstLineChars="100" w:firstLine="180"/>
                    <w:rPr>
                      <w:rFonts w:ascii="Times New Roman" w:eastAsia="Times New Roman" w:hAnsi="Times New Roman" w:cs="Times New Roman"/>
                      <w:i/>
                      <w:sz w:val="18"/>
                      <w:szCs w:val="18"/>
                      <w:lang w:eastAsia="lv-LV" w:bidi="lo-LA"/>
                    </w:rPr>
                  </w:pPr>
                  <w:r w:rsidRPr="00B521CF">
                    <w:rPr>
                      <w:rFonts w:ascii="Times New Roman" w:eastAsia="Times New Roman" w:hAnsi="Times New Roman" w:cs="Times New Roman"/>
                      <w:i/>
                      <w:sz w:val="18"/>
                      <w:szCs w:val="18"/>
                      <w:lang w:eastAsia="lv-LV" w:bidi="lo-LA"/>
                    </w:rPr>
                    <w:t>Atlīdzība par darbspēju zaudējumu</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220CE6"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41 202 185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355D539"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46 425 152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EE198BD"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52 263 549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FAD6ADF"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96 373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AE9A92F"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96 373</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0C1E15"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96 373</w:t>
                  </w:r>
                </w:p>
              </w:tc>
            </w:tr>
            <w:tr w:rsidR="005B3688" w:rsidRPr="00B521CF" w14:paraId="024919D3"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5D90" w14:textId="77777777" w:rsidR="00D123C2" w:rsidRPr="00B521CF" w:rsidRDefault="00D123C2" w:rsidP="00CA616F">
                  <w:pPr>
                    <w:spacing w:after="0" w:line="240" w:lineRule="auto"/>
                    <w:ind w:firstLineChars="100" w:firstLine="180"/>
                    <w:rPr>
                      <w:rFonts w:ascii="Times New Roman" w:eastAsia="Times New Roman" w:hAnsi="Times New Roman" w:cs="Times New Roman"/>
                      <w:i/>
                      <w:sz w:val="18"/>
                      <w:szCs w:val="18"/>
                      <w:lang w:eastAsia="lv-LV" w:bidi="lo-LA"/>
                    </w:rPr>
                  </w:pPr>
                  <w:r w:rsidRPr="00B521CF">
                    <w:rPr>
                      <w:rFonts w:ascii="Times New Roman" w:eastAsia="Times New Roman" w:hAnsi="Times New Roman" w:cs="Times New Roman"/>
                      <w:i/>
                      <w:sz w:val="18"/>
                      <w:szCs w:val="18"/>
                      <w:lang w:eastAsia="lv-LV" w:bidi="lo-LA"/>
                    </w:rPr>
                    <w:t>Pārējie pabalsti (atlīdzības par ārstēšanās un rehabilitācijas izdevumiem)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FA4368E"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1 450 889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9CDA5E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1 585 637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161565E"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1 731 942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E3B45BE"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90 048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2EF4B95"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90 048</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3390DD"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90 048</w:t>
                  </w:r>
                </w:p>
              </w:tc>
            </w:tr>
          </w:tbl>
          <w:p w14:paraId="7CCEA2FE" w14:textId="54E14628" w:rsidR="005E70D9" w:rsidRPr="00223B5F" w:rsidRDefault="005E70D9" w:rsidP="00223B5F">
            <w:pPr>
              <w:shd w:val="clear" w:color="auto" w:fill="FFFFFF" w:themeFill="background1"/>
              <w:spacing w:after="0" w:line="240" w:lineRule="auto"/>
              <w:rPr>
                <w:rFonts w:ascii="Times New Roman" w:eastAsia="Times New Roman" w:hAnsi="Times New Roman" w:cs="Times New Roman"/>
                <w:bCs/>
                <w:sz w:val="20"/>
                <w:szCs w:val="20"/>
                <w:lang w:eastAsia="lv-LV"/>
              </w:rPr>
            </w:pPr>
            <w:r w:rsidRPr="00223B5F">
              <w:rPr>
                <w:rFonts w:ascii="Times New Roman" w:eastAsia="Times New Roman" w:hAnsi="Times New Roman" w:cs="Times New Roman"/>
                <w:bCs/>
                <w:sz w:val="20"/>
                <w:szCs w:val="20"/>
                <w:lang w:eastAsia="lv-LV"/>
              </w:rPr>
              <w:lastRenderedPageBreak/>
              <w:t>2020.gadā valsts sociālā nodrošinājuma pabalsta apmēru paaugstināšana</w:t>
            </w:r>
            <w:r w:rsidRPr="00223B5F">
              <w:t xml:space="preserve"> </w:t>
            </w:r>
            <w:r w:rsidRPr="00223B5F">
              <w:rPr>
                <w:rFonts w:ascii="Times New Roman" w:eastAsia="Times New Roman" w:hAnsi="Times New Roman" w:cs="Times New Roman"/>
                <w:bCs/>
                <w:sz w:val="20"/>
                <w:szCs w:val="20"/>
                <w:lang w:eastAsia="lv-LV"/>
              </w:rPr>
              <w:t xml:space="preserve">pensijas vecumu sasniegušajiem provizoriski skartu 1,4 tūkst. personas </w:t>
            </w:r>
            <w:r w:rsidRPr="00223B5F">
              <w:rPr>
                <w:rFonts w:ascii="Times New Roman" w:eastAsia="Times New Roman" w:hAnsi="Times New Roman" w:cs="Times New Roman"/>
                <w:sz w:val="20"/>
                <w:szCs w:val="20"/>
                <w:lang w:eastAsia="lv-LV"/>
              </w:rPr>
              <w:t xml:space="preserve">ar vidējo apmēra pieaugumu 34,97 </w:t>
            </w:r>
            <w:proofErr w:type="spellStart"/>
            <w:r w:rsidR="003D6324" w:rsidRPr="003D6324">
              <w:rPr>
                <w:rFonts w:ascii="Times New Roman" w:eastAsia="Times New Roman" w:hAnsi="Times New Roman" w:cs="Times New Roman"/>
                <w:i/>
                <w:iCs/>
                <w:sz w:val="20"/>
                <w:szCs w:val="20"/>
                <w:lang w:eastAsia="lv-LV"/>
              </w:rPr>
              <w:t>euro</w:t>
            </w:r>
            <w:proofErr w:type="spellEnd"/>
            <w:r w:rsidRPr="00223B5F">
              <w:rPr>
                <w:rFonts w:ascii="Times New Roman" w:eastAsia="Times New Roman" w:hAnsi="Times New Roman" w:cs="Times New Roman"/>
                <w:sz w:val="20"/>
                <w:szCs w:val="20"/>
                <w:lang w:eastAsia="lv-LV"/>
              </w:rPr>
              <w:t xml:space="preserve"> mēnesī</w:t>
            </w:r>
            <w:r w:rsidRPr="00223B5F">
              <w:rPr>
                <w:rFonts w:ascii="Times New Roman" w:eastAsia="Times New Roman" w:hAnsi="Times New Roman" w:cs="Times New Roman"/>
                <w:bCs/>
                <w:sz w:val="20"/>
                <w:szCs w:val="20"/>
                <w:lang w:eastAsia="lv-LV"/>
              </w:rPr>
              <w:t xml:space="preserve">, apbedīšanas pabalstam – 0,7 tūkst. personas </w:t>
            </w:r>
            <w:r w:rsidRPr="00223B5F">
              <w:rPr>
                <w:rFonts w:ascii="Times New Roman" w:eastAsia="Times New Roman" w:hAnsi="Times New Roman" w:cs="Times New Roman"/>
                <w:sz w:val="20"/>
                <w:szCs w:val="20"/>
                <w:lang w:eastAsia="lv-LV"/>
              </w:rPr>
              <w:t xml:space="preserve">ar vidējo apmēra pieaugumu 83,88 </w:t>
            </w:r>
            <w:proofErr w:type="spellStart"/>
            <w:r w:rsidR="003D6324" w:rsidRPr="003D6324">
              <w:rPr>
                <w:rFonts w:ascii="Times New Roman" w:eastAsia="Times New Roman" w:hAnsi="Times New Roman" w:cs="Times New Roman"/>
                <w:i/>
                <w:iCs/>
                <w:sz w:val="20"/>
                <w:szCs w:val="20"/>
                <w:lang w:eastAsia="lv-LV"/>
              </w:rPr>
              <w:t>euro</w:t>
            </w:r>
            <w:proofErr w:type="spellEnd"/>
            <w:r w:rsidRPr="00223B5F">
              <w:rPr>
                <w:rFonts w:ascii="Times New Roman" w:eastAsia="Times New Roman" w:hAnsi="Times New Roman" w:cs="Times New Roman"/>
                <w:sz w:val="20"/>
                <w:szCs w:val="20"/>
                <w:lang w:eastAsia="lv-LV"/>
              </w:rPr>
              <w:t xml:space="preserve"> (vienreizēja izmaksa)</w:t>
            </w:r>
            <w:r w:rsidRPr="00223B5F">
              <w:rPr>
                <w:rFonts w:ascii="Times New Roman" w:eastAsia="Times New Roman" w:hAnsi="Times New Roman" w:cs="Times New Roman"/>
                <w:bCs/>
                <w:sz w:val="20"/>
                <w:szCs w:val="20"/>
                <w:lang w:eastAsia="lv-LV"/>
              </w:rPr>
              <w:t xml:space="preserve">, atlīdzības par darbspēju zaudējumu un darbā nodarītā kaitējuma atlīdzības – 1,1 tūkst. personas </w:t>
            </w:r>
            <w:r w:rsidRPr="00223B5F">
              <w:rPr>
                <w:rFonts w:ascii="Times New Roman" w:eastAsia="Times New Roman" w:hAnsi="Times New Roman" w:cs="Times New Roman"/>
                <w:sz w:val="20"/>
                <w:szCs w:val="20"/>
                <w:lang w:eastAsia="lv-LV"/>
              </w:rPr>
              <w:t xml:space="preserve">ar vidējo apmēra pieaugumu 22,86 </w:t>
            </w:r>
            <w:proofErr w:type="spellStart"/>
            <w:r w:rsidR="003D6324" w:rsidRPr="003D6324">
              <w:rPr>
                <w:rFonts w:ascii="Times New Roman" w:eastAsia="Times New Roman" w:hAnsi="Times New Roman" w:cs="Times New Roman"/>
                <w:i/>
                <w:iCs/>
                <w:sz w:val="20"/>
                <w:szCs w:val="20"/>
                <w:lang w:eastAsia="lv-LV"/>
              </w:rPr>
              <w:t>euro</w:t>
            </w:r>
            <w:proofErr w:type="spellEnd"/>
            <w:r w:rsidR="003D6324">
              <w:rPr>
                <w:rFonts w:ascii="Times New Roman" w:eastAsia="Times New Roman" w:hAnsi="Times New Roman" w:cs="Times New Roman"/>
                <w:sz w:val="20"/>
                <w:szCs w:val="20"/>
                <w:lang w:eastAsia="lv-LV"/>
              </w:rPr>
              <w:t xml:space="preserve"> </w:t>
            </w:r>
            <w:r w:rsidRPr="00223B5F">
              <w:rPr>
                <w:rFonts w:ascii="Times New Roman" w:eastAsia="Times New Roman" w:hAnsi="Times New Roman" w:cs="Times New Roman"/>
                <w:sz w:val="20"/>
                <w:szCs w:val="20"/>
                <w:lang w:eastAsia="lv-LV"/>
              </w:rPr>
              <w:t xml:space="preserve"> mēnesī</w:t>
            </w:r>
            <w:r w:rsidRPr="00223B5F">
              <w:rPr>
                <w:rFonts w:ascii="Times New Roman" w:eastAsia="Times New Roman" w:hAnsi="Times New Roman" w:cs="Times New Roman"/>
                <w:bCs/>
                <w:sz w:val="20"/>
                <w:szCs w:val="20"/>
                <w:lang w:eastAsia="lv-LV"/>
              </w:rPr>
              <w:t>.</w:t>
            </w:r>
          </w:p>
          <w:p w14:paraId="3EE76ABB" w14:textId="77777777" w:rsidR="00D123C2" w:rsidRPr="00B521CF" w:rsidRDefault="00D123C2" w:rsidP="00CA616F">
            <w:pPr>
              <w:spacing w:after="0" w:line="240" w:lineRule="auto"/>
              <w:rPr>
                <w:rFonts w:ascii="Times New Roman" w:eastAsia="Times New Roman" w:hAnsi="Times New Roman" w:cs="Times New Roman"/>
                <w:b/>
                <w:sz w:val="20"/>
                <w:szCs w:val="20"/>
                <w:lang w:eastAsia="lv-LV"/>
              </w:rPr>
            </w:pPr>
          </w:p>
        </w:tc>
      </w:tr>
      <w:tr w:rsidR="00D123C2" w:rsidRPr="00B521CF" w14:paraId="57EED896" w14:textId="77777777" w:rsidTr="00622D3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BD588D3" w14:textId="77777777" w:rsidR="00D123C2" w:rsidRPr="00B521CF" w:rsidRDefault="00D123C2" w:rsidP="00CA616F">
            <w:pPr>
              <w:spacing w:after="0" w:line="240" w:lineRule="auto"/>
              <w:jc w:val="both"/>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lastRenderedPageBreak/>
              <w:t>1.5. pasākums</w:t>
            </w:r>
          </w:p>
          <w:p w14:paraId="29EEFF5D" w14:textId="77777777" w:rsidR="00D123C2" w:rsidRPr="00B521CF" w:rsidRDefault="00D123C2" w:rsidP="00CA616F">
            <w:pPr>
              <w:spacing w:after="0" w:line="240" w:lineRule="auto"/>
              <w:jc w:val="both"/>
              <w:rPr>
                <w:rFonts w:ascii="Times New Roman" w:eastAsia="Times New Roman" w:hAnsi="Times New Roman" w:cs="Times New Roman"/>
                <w:b/>
                <w:iCs/>
                <w:sz w:val="20"/>
                <w:szCs w:val="20"/>
                <w:lang w:eastAsia="lv-LV"/>
              </w:rPr>
            </w:pPr>
            <w:r w:rsidRPr="00B521CF">
              <w:rPr>
                <w:rFonts w:ascii="Times New Roman" w:hAnsi="Times New Roman"/>
                <w:b/>
                <w:bCs/>
                <w:sz w:val="20"/>
                <w:szCs w:val="20"/>
              </w:rPr>
              <w:t>“Valsts sociālā nodrošinājuma pabalsta pārskatīšana personām ar invaliditāti”.</w:t>
            </w:r>
          </w:p>
        </w:tc>
        <w:tc>
          <w:tcPr>
            <w:tcW w:w="13495" w:type="dxa"/>
            <w:tcBorders>
              <w:top w:val="single" w:sz="4" w:space="0" w:color="auto"/>
              <w:left w:val="nil"/>
              <w:bottom w:val="single" w:sz="4" w:space="0" w:color="auto"/>
              <w:right w:val="single" w:sz="4" w:space="0" w:color="auto"/>
            </w:tcBorders>
            <w:shd w:val="clear" w:color="auto" w:fill="auto"/>
          </w:tcPr>
          <w:p w14:paraId="50C75E2A" w14:textId="1D79F271" w:rsidR="00D123C2" w:rsidRPr="00B521CF" w:rsidRDefault="00D123C2" w:rsidP="00CA616F">
            <w:pPr>
              <w:spacing w:after="0" w:line="240" w:lineRule="auto"/>
              <w:rPr>
                <w:rFonts w:ascii="Times New Roman" w:eastAsia="Times New Roman" w:hAnsi="Times New Roman" w:cs="Times New Roman"/>
                <w:b/>
                <w:sz w:val="20"/>
                <w:szCs w:val="20"/>
                <w:lang w:eastAsia="lv-LV"/>
              </w:rPr>
            </w:pPr>
            <w:r w:rsidRPr="00B521CF">
              <w:rPr>
                <w:rFonts w:ascii="Times New Roman" w:eastAsia="Times New Roman" w:hAnsi="Times New Roman" w:cs="Times New Roman"/>
                <w:b/>
                <w:sz w:val="20"/>
                <w:szCs w:val="20"/>
                <w:lang w:eastAsia="lv-LV"/>
              </w:rPr>
              <w:t>LM aprēķini:</w:t>
            </w:r>
          </w:p>
          <w:p w14:paraId="7277BB20" w14:textId="77777777" w:rsidR="000A09E4" w:rsidRPr="00B521CF" w:rsidRDefault="000A09E4" w:rsidP="00CA616F">
            <w:pPr>
              <w:spacing w:after="0" w:line="240" w:lineRule="auto"/>
              <w:rPr>
                <w:rFonts w:ascii="Times New Roman" w:eastAsia="Times New Roman" w:hAnsi="Times New Roman" w:cs="Times New Roman"/>
                <w:bCs/>
                <w:sz w:val="20"/>
                <w:szCs w:val="20"/>
                <w:lang w:eastAsia="lv-LV"/>
              </w:rPr>
            </w:pPr>
            <w:r w:rsidRPr="00B521CF">
              <w:rPr>
                <w:rFonts w:ascii="Times New Roman" w:eastAsia="Times New Roman" w:hAnsi="Times New Roman" w:cs="Times New Roman"/>
                <w:bCs/>
                <w:sz w:val="20"/>
                <w:szCs w:val="20"/>
                <w:lang w:eastAsia="lv-LV"/>
              </w:rPr>
              <w:t>Tabula Nr. 3.6.</w:t>
            </w:r>
          </w:p>
          <w:tbl>
            <w:tblPr>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0"/>
              <w:gridCol w:w="1137"/>
              <w:gridCol w:w="1278"/>
              <w:gridCol w:w="1284"/>
              <w:gridCol w:w="1280"/>
              <w:gridCol w:w="1359"/>
              <w:gridCol w:w="1385"/>
            </w:tblGrid>
            <w:tr w:rsidR="005B3688" w:rsidRPr="00B521CF" w14:paraId="1037EF62" w14:textId="77777777" w:rsidTr="005E70D9">
              <w:trPr>
                <w:trHeight w:val="602"/>
              </w:trPr>
              <w:tc>
                <w:tcPr>
                  <w:tcW w:w="4180" w:type="dxa"/>
                  <w:shd w:val="clear" w:color="auto" w:fill="auto"/>
                  <w:vAlign w:val="center"/>
                  <w:hideMark/>
                </w:tcPr>
                <w:p w14:paraId="7652BA00"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Budžeta programmas (apakšprogrammas)</w:t>
                  </w:r>
                  <w:r w:rsidRPr="00B521CF">
                    <w:rPr>
                      <w:rFonts w:ascii="Times New Roman" w:eastAsia="Times New Roman" w:hAnsi="Times New Roman" w:cs="Times New Roman"/>
                      <w:sz w:val="18"/>
                      <w:szCs w:val="18"/>
                      <w:lang w:eastAsia="lv-LV" w:bidi="lo-LA"/>
                    </w:rPr>
                    <w:br/>
                    <w:t>kods un nosaukums</w:t>
                  </w:r>
                </w:p>
              </w:tc>
              <w:tc>
                <w:tcPr>
                  <w:tcW w:w="3699" w:type="dxa"/>
                  <w:gridSpan w:val="3"/>
                  <w:shd w:val="clear" w:color="auto" w:fill="auto"/>
                  <w:vAlign w:val="bottom"/>
                  <w:hideMark/>
                </w:tcPr>
                <w:p w14:paraId="5EB68A1C" w14:textId="77777777" w:rsidR="000A09E4" w:rsidRPr="00B521CF" w:rsidRDefault="000A09E4" w:rsidP="00CA616F">
                  <w:pPr>
                    <w:spacing w:after="0" w:line="240" w:lineRule="auto"/>
                    <w:jc w:val="center"/>
                    <w:rPr>
                      <w:rFonts w:ascii="Times New Roman" w:eastAsia="Times New Roman" w:hAnsi="Times New Roman" w:cs="Times New Roman"/>
                      <w:b/>
                      <w:bCs/>
                      <w:sz w:val="18"/>
                      <w:szCs w:val="18"/>
                      <w:lang w:eastAsia="lv-LV" w:bidi="lo-LA"/>
                    </w:rPr>
                  </w:pPr>
                  <w:r w:rsidRPr="00B521CF">
                    <w:rPr>
                      <w:rFonts w:ascii="Times New Roman" w:eastAsia="Times New Roman" w:hAnsi="Times New Roman" w:cs="Times New Roman"/>
                      <w:b/>
                      <w:bCs/>
                      <w:sz w:val="18"/>
                      <w:szCs w:val="18"/>
                      <w:lang w:eastAsia="lv-LV" w:bidi="lo-LA"/>
                    </w:rPr>
                    <w:t>Vidēja termiņa budžeta ietvara likumā plānotais finansējums</w:t>
                  </w:r>
                </w:p>
              </w:tc>
              <w:tc>
                <w:tcPr>
                  <w:tcW w:w="4024" w:type="dxa"/>
                  <w:gridSpan w:val="3"/>
                  <w:shd w:val="clear" w:color="auto" w:fill="auto"/>
                  <w:vAlign w:val="center"/>
                  <w:hideMark/>
                </w:tcPr>
                <w:p w14:paraId="1BDD349B" w14:textId="77777777" w:rsidR="000A09E4" w:rsidRPr="00B521CF" w:rsidRDefault="000A09E4" w:rsidP="00CA616F">
                  <w:pPr>
                    <w:spacing w:after="0" w:line="240" w:lineRule="auto"/>
                    <w:jc w:val="center"/>
                    <w:rPr>
                      <w:rFonts w:ascii="Times New Roman" w:eastAsia="Times New Roman" w:hAnsi="Times New Roman" w:cs="Times New Roman"/>
                      <w:b/>
                      <w:bCs/>
                      <w:sz w:val="18"/>
                      <w:szCs w:val="18"/>
                      <w:lang w:eastAsia="lv-LV" w:bidi="lo-LA"/>
                    </w:rPr>
                  </w:pPr>
                  <w:r w:rsidRPr="00B521CF">
                    <w:rPr>
                      <w:rFonts w:ascii="Times New Roman" w:eastAsia="Times New Roman" w:hAnsi="Times New Roman" w:cs="Times New Roman"/>
                      <w:b/>
                      <w:bCs/>
                      <w:sz w:val="18"/>
                      <w:szCs w:val="18"/>
                      <w:lang w:eastAsia="lv-LV" w:bidi="lo-LA"/>
                    </w:rPr>
                    <w:t>Nepieciešamais papildu finansējums</w:t>
                  </w:r>
                </w:p>
              </w:tc>
            </w:tr>
            <w:tr w:rsidR="005B3688" w:rsidRPr="00B521CF" w14:paraId="1AD15647" w14:textId="77777777" w:rsidTr="005E70D9">
              <w:trPr>
                <w:trHeight w:val="58"/>
              </w:trPr>
              <w:tc>
                <w:tcPr>
                  <w:tcW w:w="4180" w:type="dxa"/>
                  <w:shd w:val="clear" w:color="auto" w:fill="auto"/>
                  <w:noWrap/>
                  <w:vAlign w:val="bottom"/>
                  <w:hideMark/>
                </w:tcPr>
                <w:p w14:paraId="4CE74A9B" w14:textId="77777777" w:rsidR="000A09E4" w:rsidRPr="00B521CF" w:rsidRDefault="000A09E4"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w:t>
                  </w:r>
                </w:p>
              </w:tc>
              <w:tc>
                <w:tcPr>
                  <w:tcW w:w="1137" w:type="dxa"/>
                  <w:shd w:val="clear" w:color="auto" w:fill="auto"/>
                  <w:noWrap/>
                  <w:hideMark/>
                </w:tcPr>
                <w:p w14:paraId="60260B80"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2019</w:t>
                  </w:r>
                </w:p>
              </w:tc>
              <w:tc>
                <w:tcPr>
                  <w:tcW w:w="1278" w:type="dxa"/>
                  <w:shd w:val="clear" w:color="auto" w:fill="auto"/>
                  <w:noWrap/>
                  <w:hideMark/>
                </w:tcPr>
                <w:p w14:paraId="2E941C9F"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2020</w:t>
                  </w:r>
                </w:p>
              </w:tc>
              <w:tc>
                <w:tcPr>
                  <w:tcW w:w="1284" w:type="dxa"/>
                  <w:shd w:val="clear" w:color="auto" w:fill="auto"/>
                  <w:noWrap/>
                  <w:hideMark/>
                </w:tcPr>
                <w:p w14:paraId="031AC18E"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2021</w:t>
                  </w:r>
                </w:p>
              </w:tc>
              <w:tc>
                <w:tcPr>
                  <w:tcW w:w="1280" w:type="dxa"/>
                  <w:shd w:val="clear" w:color="auto" w:fill="auto"/>
                  <w:noWrap/>
                  <w:hideMark/>
                </w:tcPr>
                <w:p w14:paraId="34800422"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2020</w:t>
                  </w:r>
                </w:p>
              </w:tc>
              <w:tc>
                <w:tcPr>
                  <w:tcW w:w="1359" w:type="dxa"/>
                  <w:shd w:val="clear" w:color="auto" w:fill="auto"/>
                  <w:noWrap/>
                  <w:hideMark/>
                </w:tcPr>
                <w:p w14:paraId="2E2B51E4"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2021</w:t>
                  </w:r>
                </w:p>
              </w:tc>
              <w:tc>
                <w:tcPr>
                  <w:tcW w:w="1385" w:type="dxa"/>
                  <w:shd w:val="clear" w:color="auto" w:fill="auto"/>
                  <w:noWrap/>
                  <w:hideMark/>
                </w:tcPr>
                <w:p w14:paraId="4EF15186"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2022</w:t>
                  </w:r>
                </w:p>
              </w:tc>
            </w:tr>
            <w:tr w:rsidR="005B3688" w:rsidRPr="00B521CF" w14:paraId="7C29F820" w14:textId="77777777" w:rsidTr="005E70D9">
              <w:trPr>
                <w:trHeight w:val="670"/>
              </w:trPr>
              <w:tc>
                <w:tcPr>
                  <w:tcW w:w="4180" w:type="dxa"/>
                  <w:shd w:val="clear" w:color="000000" w:fill="D9D9D9"/>
                  <w:vAlign w:val="bottom"/>
                  <w:hideMark/>
                </w:tcPr>
                <w:p w14:paraId="6BE7980A" w14:textId="4FE2D3D1" w:rsidR="000A09E4" w:rsidRPr="00B521CF" w:rsidRDefault="000A09E4"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Labklājības ministrijas pamatbudžeta programma 20.01.00 "Valsts sociālie pabalsti"</w:t>
                  </w:r>
                  <w:r w:rsidR="00B521CF">
                    <w:rPr>
                      <w:rFonts w:ascii="Times New Roman" w:eastAsia="Times New Roman" w:hAnsi="Times New Roman" w:cs="Times New Roman"/>
                      <w:sz w:val="18"/>
                      <w:szCs w:val="18"/>
                      <w:lang w:eastAsia="lv-LV" w:bidi="lo-LA"/>
                    </w:rPr>
                    <w:t xml:space="preserve"> </w:t>
                  </w:r>
                  <w:r w:rsidR="00DB7876" w:rsidRPr="00B521CF">
                    <w:rPr>
                      <w:rFonts w:ascii="Times New Roman" w:hAnsi="Times New Roman" w:cs="Times New Roman"/>
                      <w:i/>
                      <w:sz w:val="16"/>
                      <w:szCs w:val="16"/>
                    </w:rPr>
                    <w:t>(valsts sociālā nodrošinājuma pabalsts)</w:t>
                  </w:r>
                  <w:r w:rsidRPr="00B521CF">
                    <w:rPr>
                      <w:rFonts w:ascii="Times New Roman" w:eastAsia="Times New Roman" w:hAnsi="Times New Roman" w:cs="Times New Roman"/>
                      <w:sz w:val="18"/>
                      <w:szCs w:val="18"/>
                      <w:lang w:eastAsia="lv-LV" w:bidi="lo-LA"/>
                    </w:rPr>
                    <w:t>*</w:t>
                  </w:r>
                </w:p>
              </w:tc>
              <w:tc>
                <w:tcPr>
                  <w:tcW w:w="1137" w:type="dxa"/>
                  <w:shd w:val="clear" w:color="000000" w:fill="D9D9D9"/>
                  <w:noWrap/>
                  <w:hideMark/>
                </w:tcPr>
                <w:p w14:paraId="2EC0A4F4"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25 243 815</w:t>
                  </w:r>
                </w:p>
              </w:tc>
              <w:tc>
                <w:tcPr>
                  <w:tcW w:w="1278" w:type="dxa"/>
                  <w:shd w:val="clear" w:color="000000" w:fill="D9D9D9"/>
                  <w:noWrap/>
                  <w:hideMark/>
                </w:tcPr>
                <w:p w14:paraId="2F84FF15"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25 854 104</w:t>
                  </w:r>
                </w:p>
              </w:tc>
              <w:tc>
                <w:tcPr>
                  <w:tcW w:w="1284" w:type="dxa"/>
                  <w:shd w:val="clear" w:color="000000" w:fill="D9D9D9"/>
                  <w:noWrap/>
                  <w:hideMark/>
                </w:tcPr>
                <w:p w14:paraId="1C3A8553"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26 478 057</w:t>
                  </w:r>
                </w:p>
              </w:tc>
              <w:tc>
                <w:tcPr>
                  <w:tcW w:w="1280" w:type="dxa"/>
                  <w:shd w:val="clear" w:color="000000" w:fill="D9D9D9"/>
                  <w:noWrap/>
                  <w:hideMark/>
                </w:tcPr>
                <w:p w14:paraId="0C197994"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3 087 590</w:t>
                  </w:r>
                </w:p>
              </w:tc>
              <w:tc>
                <w:tcPr>
                  <w:tcW w:w="1359" w:type="dxa"/>
                  <w:shd w:val="clear" w:color="000000" w:fill="D9D9D9"/>
                  <w:noWrap/>
                  <w:hideMark/>
                </w:tcPr>
                <w:p w14:paraId="4859CDA0"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3 087 590</w:t>
                  </w:r>
                </w:p>
              </w:tc>
              <w:tc>
                <w:tcPr>
                  <w:tcW w:w="1385" w:type="dxa"/>
                  <w:shd w:val="clear" w:color="000000" w:fill="D9D9D9"/>
                  <w:noWrap/>
                  <w:hideMark/>
                </w:tcPr>
                <w:p w14:paraId="38324912"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3 087 590</w:t>
                  </w:r>
                </w:p>
              </w:tc>
            </w:tr>
            <w:tr w:rsidR="005E70D9" w:rsidRPr="00B521CF" w14:paraId="2813A61C" w14:textId="77777777" w:rsidTr="00223B5F">
              <w:trPr>
                <w:trHeight w:val="670"/>
              </w:trPr>
              <w:tc>
                <w:tcPr>
                  <w:tcW w:w="11903" w:type="dxa"/>
                  <w:gridSpan w:val="7"/>
                  <w:shd w:val="clear" w:color="auto" w:fill="FFFFFF" w:themeFill="background1"/>
                  <w:vAlign w:val="bottom"/>
                </w:tcPr>
                <w:p w14:paraId="3FEF42B2" w14:textId="77777777" w:rsidR="005E70D9" w:rsidRPr="00223B5F" w:rsidRDefault="005E70D9" w:rsidP="005E70D9">
                  <w:pPr>
                    <w:autoSpaceDE w:val="0"/>
                    <w:autoSpaceDN w:val="0"/>
                    <w:adjustRightInd w:val="0"/>
                    <w:spacing w:after="0" w:line="240" w:lineRule="auto"/>
                    <w:rPr>
                      <w:rFonts w:ascii="Times New Roman" w:hAnsi="Times New Roman" w:cs="Times New Roman"/>
                      <w:sz w:val="18"/>
                      <w:szCs w:val="18"/>
                      <w:lang w:eastAsia="lv-LV" w:bidi="lo-LA"/>
                    </w:rPr>
                  </w:pPr>
                  <w:r w:rsidRPr="00223B5F">
                    <w:rPr>
                      <w:rFonts w:ascii="Helv" w:hAnsi="Helv" w:cs="Helv"/>
                      <w:sz w:val="18"/>
                      <w:szCs w:val="18"/>
                      <w:lang w:eastAsia="lv-LV" w:bidi="lo-LA"/>
                    </w:rPr>
                    <w:t>*</w:t>
                  </w:r>
                  <w:r w:rsidRPr="00223B5F">
                    <w:rPr>
                      <w:rFonts w:ascii="Times New Roman" w:hAnsi="Times New Roman" w:cs="Times New Roman"/>
                      <w:sz w:val="18"/>
                      <w:szCs w:val="18"/>
                      <w:lang w:eastAsia="lv-LV" w:bidi="lo-LA"/>
                    </w:rPr>
                    <w:t xml:space="preserve">Veicot finansiālo uzskaiti par valsts sociālā nodrošinājuma pabalstu, finansējums minētajam pabalstam tiek uzskaitīts kopā, aptverot visu veidu pabalstu saņēmējus, t.i., atsevišķi neizdalot valsts sociālā nodrošinājuma pabalsta saņēmējus, kuri ir personas ar invaliditāti. Tāpēc 2019.-2021.gadam norādīts apakšprogrammas ietvaros pabalstam plānotais kopējais finansējums." </w:t>
                  </w:r>
                </w:p>
                <w:p w14:paraId="135E69F5" w14:textId="58DE7F9A" w:rsidR="005E70D9" w:rsidRPr="00223B5F" w:rsidRDefault="005E70D9" w:rsidP="005E70D9">
                  <w:pPr>
                    <w:autoSpaceDE w:val="0"/>
                    <w:autoSpaceDN w:val="0"/>
                    <w:adjustRightInd w:val="0"/>
                    <w:spacing w:after="0" w:line="240" w:lineRule="auto"/>
                    <w:rPr>
                      <w:rFonts w:ascii="Times New Roman" w:hAnsi="Times New Roman" w:cs="Times New Roman"/>
                      <w:sz w:val="18"/>
                      <w:szCs w:val="18"/>
                      <w:lang w:eastAsia="lv-LV" w:bidi="lo-LA"/>
                    </w:rPr>
                  </w:pPr>
                  <w:r w:rsidRPr="00223B5F">
                    <w:rPr>
                      <w:rFonts w:ascii="Times New Roman" w:eastAsia="Times New Roman" w:hAnsi="Times New Roman" w:cs="Times New Roman"/>
                      <w:bCs/>
                      <w:sz w:val="20"/>
                      <w:szCs w:val="20"/>
                      <w:lang w:eastAsia="lv-LV"/>
                    </w:rPr>
                    <w:t>2020.gadā valsts sociālā nodrošinājuma pabalsta apmēru paaugstināšana</w:t>
                  </w:r>
                  <w:r w:rsidRPr="00223B5F">
                    <w:t xml:space="preserve"> </w:t>
                  </w:r>
                  <w:r w:rsidRPr="00223B5F">
                    <w:rPr>
                      <w:rFonts w:ascii="Times New Roman" w:eastAsia="Times New Roman" w:hAnsi="Times New Roman" w:cs="Times New Roman"/>
                      <w:bCs/>
                      <w:sz w:val="20"/>
                      <w:szCs w:val="20"/>
                      <w:lang w:eastAsia="lv-LV"/>
                    </w:rPr>
                    <w:t xml:space="preserve">personām ar invaliditāti provizoriski skartu 8,4 tūkst. personas </w:t>
                  </w:r>
                  <w:r w:rsidRPr="00223B5F">
                    <w:rPr>
                      <w:rFonts w:ascii="Times New Roman" w:eastAsia="Times New Roman" w:hAnsi="Times New Roman" w:cs="Times New Roman"/>
                      <w:sz w:val="20"/>
                      <w:szCs w:val="20"/>
                      <w:lang w:eastAsia="lv-LV"/>
                    </w:rPr>
                    <w:t>ar vidējo apmēra pieaugumu 30,43 EUR mēnesī</w:t>
                  </w:r>
                  <w:r w:rsidRPr="00223B5F">
                    <w:rPr>
                      <w:rFonts w:ascii="Times New Roman" w:eastAsia="Times New Roman" w:hAnsi="Times New Roman" w:cs="Times New Roman"/>
                      <w:bCs/>
                      <w:sz w:val="20"/>
                      <w:szCs w:val="20"/>
                      <w:lang w:eastAsia="lv-LV"/>
                    </w:rPr>
                    <w:t xml:space="preserve">, t.sk. I invaliditātes grupai paaugstinot piemērojamo koeficientu no 1.3 līdz 1.4 (gan vispārējā gadījumā, gan personām ar invaliditāti kopš bērnības) – 2020.gadā provizoriski skartu 3,4 tūkst. personas </w:t>
                  </w:r>
                  <w:r w:rsidRPr="00223B5F">
                    <w:rPr>
                      <w:rFonts w:ascii="Times New Roman" w:eastAsia="Times New Roman" w:hAnsi="Times New Roman" w:cs="Times New Roman"/>
                      <w:sz w:val="20"/>
                      <w:szCs w:val="20"/>
                      <w:lang w:eastAsia="lv-LV"/>
                    </w:rPr>
                    <w:t>ar vidējo apmēra pieaugumu 17,32 EUR mēnesī</w:t>
                  </w:r>
                  <w:r w:rsidRPr="00223B5F">
                    <w:rPr>
                      <w:rFonts w:ascii="Times New Roman" w:eastAsia="Times New Roman" w:hAnsi="Times New Roman" w:cs="Times New Roman"/>
                      <w:bCs/>
                      <w:sz w:val="20"/>
                      <w:szCs w:val="20"/>
                      <w:lang w:eastAsia="lv-LV"/>
                    </w:rPr>
                    <w:t>.</w:t>
                  </w:r>
                </w:p>
              </w:tc>
            </w:tr>
          </w:tbl>
          <w:p w14:paraId="3F5917B2" w14:textId="77777777" w:rsidR="00D123C2" w:rsidRPr="00B521CF" w:rsidRDefault="00D123C2" w:rsidP="00CA616F">
            <w:pPr>
              <w:spacing w:after="0" w:line="240" w:lineRule="auto"/>
              <w:jc w:val="both"/>
              <w:rPr>
                <w:rFonts w:ascii="Times New Roman" w:hAnsi="Times New Roman" w:cs="Times New Roman"/>
                <w:sz w:val="20"/>
                <w:szCs w:val="20"/>
              </w:rPr>
            </w:pPr>
          </w:p>
        </w:tc>
      </w:tr>
      <w:tr w:rsidR="00D123C2" w:rsidRPr="00B521CF" w14:paraId="0B7BCA9E" w14:textId="77777777" w:rsidTr="00622D3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A053BDF" w14:textId="77777777" w:rsidR="00D123C2" w:rsidRPr="00B521CF" w:rsidRDefault="00D123C2" w:rsidP="00CA616F">
            <w:pPr>
              <w:spacing w:after="0" w:line="240" w:lineRule="auto"/>
              <w:jc w:val="both"/>
              <w:rPr>
                <w:rFonts w:ascii="Times New Roman" w:eastAsia="Times New Roman" w:hAnsi="Times New Roman"/>
                <w:b/>
                <w:iCs/>
                <w:sz w:val="20"/>
                <w:szCs w:val="20"/>
                <w:lang w:eastAsia="lv-LV"/>
              </w:rPr>
            </w:pPr>
            <w:r w:rsidRPr="00B521CF">
              <w:rPr>
                <w:rFonts w:ascii="Times New Roman" w:eastAsia="Times New Roman" w:hAnsi="Times New Roman"/>
                <w:b/>
                <w:iCs/>
                <w:sz w:val="20"/>
                <w:szCs w:val="20"/>
                <w:lang w:eastAsia="lv-LV"/>
              </w:rPr>
              <w:t>1.6. pasākums</w:t>
            </w:r>
          </w:p>
          <w:p w14:paraId="3419CDD6" w14:textId="15D6CB3B" w:rsidR="00D123C2" w:rsidRPr="00B521CF" w:rsidRDefault="00D123C2" w:rsidP="00CA616F">
            <w:pPr>
              <w:spacing w:after="0" w:line="240" w:lineRule="auto"/>
              <w:jc w:val="both"/>
              <w:rPr>
                <w:rFonts w:ascii="Times New Roman" w:eastAsia="Times New Roman" w:hAnsi="Times New Roman" w:cs="Times New Roman"/>
                <w:b/>
                <w:iCs/>
                <w:sz w:val="20"/>
                <w:szCs w:val="20"/>
                <w:lang w:eastAsia="lv-LV"/>
              </w:rPr>
            </w:pPr>
            <w:r w:rsidRPr="00B521CF">
              <w:rPr>
                <w:rFonts w:ascii="Times New Roman" w:hAnsi="Times New Roman" w:cs="Times New Roman"/>
                <w:b/>
                <w:bCs/>
                <w:sz w:val="20"/>
                <w:szCs w:val="20"/>
                <w:lang w:eastAsia="lv-LV" w:bidi="lo-LA"/>
              </w:rPr>
              <w:t>Valsts sociālā nodrošinājuma pabalsta saņēmējiem pabalsta ikgadēja indeksācija ar patēriņa cenu indeksu.</w:t>
            </w:r>
          </w:p>
        </w:tc>
        <w:tc>
          <w:tcPr>
            <w:tcW w:w="13495" w:type="dxa"/>
            <w:tcBorders>
              <w:top w:val="single" w:sz="4" w:space="0" w:color="auto"/>
              <w:left w:val="nil"/>
              <w:bottom w:val="single" w:sz="4" w:space="0" w:color="auto"/>
              <w:right w:val="single" w:sz="4" w:space="0" w:color="auto"/>
            </w:tcBorders>
            <w:shd w:val="clear" w:color="auto" w:fill="auto"/>
          </w:tcPr>
          <w:p w14:paraId="15BE677C" w14:textId="48C2EAF0" w:rsidR="00D123C2" w:rsidRPr="00B521CF" w:rsidRDefault="00D123C2" w:rsidP="00CA616F">
            <w:pPr>
              <w:spacing w:after="0" w:line="240" w:lineRule="auto"/>
              <w:rPr>
                <w:rFonts w:ascii="Times New Roman" w:eastAsia="Times New Roman" w:hAnsi="Times New Roman" w:cs="Times New Roman"/>
                <w:b/>
                <w:sz w:val="20"/>
                <w:szCs w:val="20"/>
                <w:lang w:eastAsia="lv-LV"/>
              </w:rPr>
            </w:pPr>
            <w:r w:rsidRPr="00B521CF">
              <w:rPr>
                <w:rFonts w:ascii="Times New Roman" w:eastAsia="Times New Roman" w:hAnsi="Times New Roman" w:cs="Times New Roman"/>
                <w:b/>
                <w:sz w:val="20"/>
                <w:szCs w:val="20"/>
                <w:lang w:eastAsia="lv-LV"/>
              </w:rPr>
              <w:t>LM aprēķini:</w:t>
            </w:r>
          </w:p>
          <w:p w14:paraId="3EBD4924" w14:textId="77777777" w:rsidR="000A09E4" w:rsidRPr="00B521CF" w:rsidRDefault="000A09E4" w:rsidP="00CA616F">
            <w:pPr>
              <w:spacing w:after="0" w:line="240" w:lineRule="auto"/>
              <w:rPr>
                <w:rFonts w:ascii="Times New Roman" w:eastAsia="Times New Roman" w:hAnsi="Times New Roman" w:cs="Times New Roman"/>
                <w:bCs/>
                <w:sz w:val="20"/>
                <w:szCs w:val="20"/>
                <w:lang w:eastAsia="lv-LV"/>
              </w:rPr>
            </w:pPr>
            <w:r w:rsidRPr="00B521CF">
              <w:rPr>
                <w:rFonts w:ascii="Times New Roman" w:eastAsia="Times New Roman" w:hAnsi="Times New Roman" w:cs="Times New Roman"/>
                <w:bCs/>
                <w:sz w:val="20"/>
                <w:szCs w:val="20"/>
                <w:lang w:eastAsia="lv-LV"/>
              </w:rPr>
              <w:t>Tabula Nr. 3.7.*</w:t>
            </w:r>
          </w:p>
          <w:tbl>
            <w:tblPr>
              <w:tblW w:w="12955" w:type="dxa"/>
              <w:tblLayout w:type="fixed"/>
              <w:tblLook w:val="04A0" w:firstRow="1" w:lastRow="0" w:firstColumn="1" w:lastColumn="0" w:noHBand="0" w:noVBand="1"/>
            </w:tblPr>
            <w:tblGrid>
              <w:gridCol w:w="862"/>
              <w:gridCol w:w="1037"/>
              <w:gridCol w:w="992"/>
              <w:gridCol w:w="850"/>
              <w:gridCol w:w="1134"/>
              <w:gridCol w:w="993"/>
              <w:gridCol w:w="850"/>
              <w:gridCol w:w="851"/>
              <w:gridCol w:w="1134"/>
              <w:gridCol w:w="850"/>
              <w:gridCol w:w="1276"/>
              <w:gridCol w:w="992"/>
              <w:gridCol w:w="1134"/>
            </w:tblGrid>
            <w:tr w:rsidR="005B3688" w:rsidRPr="00B521CF" w14:paraId="09744AA8" w14:textId="77777777" w:rsidTr="005B3688">
              <w:trPr>
                <w:trHeight w:val="300"/>
              </w:trPr>
              <w:tc>
                <w:tcPr>
                  <w:tcW w:w="58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ABB155" w14:textId="77777777" w:rsidR="000A09E4" w:rsidRPr="00B521CF" w:rsidRDefault="000A09E4" w:rsidP="00CA616F">
                  <w:pPr>
                    <w:spacing w:after="0" w:line="240" w:lineRule="auto"/>
                    <w:jc w:val="center"/>
                    <w:rPr>
                      <w:rFonts w:asciiTheme="minorHAnsi" w:eastAsia="Times New Roman" w:hAnsiTheme="minorHAnsi" w:cstheme="minorHAnsi"/>
                      <w:b/>
                      <w:sz w:val="16"/>
                      <w:lang w:eastAsia="lv-LV"/>
                    </w:rPr>
                  </w:pPr>
                  <w:r w:rsidRPr="00B521CF">
                    <w:rPr>
                      <w:rFonts w:asciiTheme="minorHAnsi" w:eastAsia="Times New Roman" w:hAnsiTheme="minorHAnsi" w:cstheme="minorHAnsi"/>
                      <w:b/>
                      <w:sz w:val="16"/>
                      <w:lang w:eastAsia="lv-LV"/>
                    </w:rPr>
                    <w:t>2021.gads</w:t>
                  </w:r>
                </w:p>
              </w:tc>
              <w:tc>
                <w:tcPr>
                  <w:tcW w:w="7087" w:type="dxa"/>
                  <w:gridSpan w:val="7"/>
                  <w:tcBorders>
                    <w:top w:val="single" w:sz="4" w:space="0" w:color="auto"/>
                    <w:left w:val="nil"/>
                    <w:bottom w:val="single" w:sz="4" w:space="0" w:color="auto"/>
                    <w:right w:val="single" w:sz="4" w:space="0" w:color="auto"/>
                  </w:tcBorders>
                  <w:shd w:val="clear" w:color="auto" w:fill="auto"/>
                  <w:vAlign w:val="center"/>
                  <w:hideMark/>
                </w:tcPr>
                <w:p w14:paraId="1BBF001E" w14:textId="77777777" w:rsidR="000A09E4" w:rsidRPr="00B521CF" w:rsidRDefault="000A09E4" w:rsidP="00CA616F">
                  <w:pPr>
                    <w:spacing w:after="0" w:line="240" w:lineRule="auto"/>
                    <w:jc w:val="center"/>
                    <w:rPr>
                      <w:rFonts w:asciiTheme="minorHAnsi" w:eastAsia="Times New Roman" w:hAnsiTheme="minorHAnsi" w:cstheme="minorHAnsi"/>
                      <w:b/>
                      <w:sz w:val="16"/>
                      <w:lang w:eastAsia="lv-LV"/>
                    </w:rPr>
                  </w:pPr>
                  <w:r w:rsidRPr="00B521CF">
                    <w:rPr>
                      <w:rFonts w:asciiTheme="minorHAnsi" w:eastAsia="Times New Roman" w:hAnsiTheme="minorHAnsi" w:cstheme="minorHAnsi"/>
                      <w:b/>
                      <w:sz w:val="16"/>
                      <w:lang w:eastAsia="lv-LV"/>
                    </w:rPr>
                    <w:t>2022.gads</w:t>
                  </w:r>
                </w:p>
              </w:tc>
            </w:tr>
            <w:tr w:rsidR="005B3688" w:rsidRPr="00B521CF" w14:paraId="318CFD86" w14:textId="77777777" w:rsidTr="005B3688">
              <w:trPr>
                <w:trHeight w:val="907"/>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4D60B4A5"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Skaits</w:t>
                  </w:r>
                </w:p>
              </w:tc>
              <w:tc>
                <w:tcPr>
                  <w:tcW w:w="1037" w:type="dxa"/>
                  <w:tcBorders>
                    <w:top w:val="nil"/>
                    <w:left w:val="nil"/>
                    <w:bottom w:val="single" w:sz="4" w:space="0" w:color="auto"/>
                    <w:right w:val="single" w:sz="4" w:space="0" w:color="auto"/>
                  </w:tcBorders>
                  <w:shd w:val="clear" w:color="auto" w:fill="auto"/>
                  <w:vAlign w:val="bottom"/>
                  <w:hideMark/>
                </w:tcPr>
                <w:p w14:paraId="11FEFED4" w14:textId="77777777" w:rsidR="000A09E4" w:rsidRPr="00B521CF" w:rsidRDefault="000A09E4" w:rsidP="00CA616F">
                  <w:pPr>
                    <w:spacing w:after="0" w:line="240" w:lineRule="auto"/>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Garantētais VSNP apmērs (EUR)</w:t>
                  </w:r>
                </w:p>
              </w:tc>
              <w:tc>
                <w:tcPr>
                  <w:tcW w:w="992" w:type="dxa"/>
                  <w:tcBorders>
                    <w:top w:val="nil"/>
                    <w:left w:val="nil"/>
                    <w:bottom w:val="single" w:sz="4" w:space="0" w:color="auto"/>
                    <w:right w:val="single" w:sz="4" w:space="0" w:color="auto"/>
                  </w:tcBorders>
                  <w:shd w:val="clear" w:color="auto" w:fill="auto"/>
                  <w:vAlign w:val="center"/>
                  <w:hideMark/>
                </w:tcPr>
                <w:p w14:paraId="7E82B92B"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Indeksācijas indekss (PCI)</w:t>
                  </w:r>
                </w:p>
              </w:tc>
              <w:tc>
                <w:tcPr>
                  <w:tcW w:w="850" w:type="dxa"/>
                  <w:tcBorders>
                    <w:top w:val="nil"/>
                    <w:left w:val="nil"/>
                    <w:bottom w:val="single" w:sz="4" w:space="0" w:color="auto"/>
                    <w:right w:val="single" w:sz="4" w:space="0" w:color="auto"/>
                  </w:tcBorders>
                  <w:shd w:val="clear" w:color="auto" w:fill="auto"/>
                  <w:vAlign w:val="center"/>
                  <w:hideMark/>
                </w:tcPr>
                <w:p w14:paraId="7806A2A0"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Vidējais  pieaug., (EUR)</w:t>
                  </w:r>
                </w:p>
              </w:tc>
              <w:tc>
                <w:tcPr>
                  <w:tcW w:w="1134" w:type="dxa"/>
                  <w:tcBorders>
                    <w:top w:val="nil"/>
                    <w:left w:val="nil"/>
                    <w:bottom w:val="single" w:sz="4" w:space="0" w:color="auto"/>
                    <w:right w:val="single" w:sz="4" w:space="0" w:color="auto"/>
                  </w:tcBorders>
                  <w:shd w:val="clear" w:color="auto" w:fill="auto"/>
                  <w:vAlign w:val="center"/>
                  <w:hideMark/>
                </w:tcPr>
                <w:p w14:paraId="3199C5A4"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Vidējais VSNP  apmērs pēc indeksācijas, (EUR)</w:t>
                  </w:r>
                </w:p>
              </w:tc>
              <w:tc>
                <w:tcPr>
                  <w:tcW w:w="993" w:type="dxa"/>
                  <w:tcBorders>
                    <w:top w:val="nil"/>
                    <w:left w:val="nil"/>
                    <w:bottom w:val="single" w:sz="4" w:space="0" w:color="auto"/>
                    <w:right w:val="single" w:sz="4" w:space="0" w:color="auto"/>
                  </w:tcBorders>
                  <w:shd w:val="clear" w:color="auto" w:fill="auto"/>
                  <w:vAlign w:val="center"/>
                  <w:hideMark/>
                </w:tcPr>
                <w:p w14:paraId="7340059C"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 xml:space="preserve">Izdevumi 2021.gada indeksācijai  3 </w:t>
                  </w:r>
                  <w:proofErr w:type="spellStart"/>
                  <w:r w:rsidRPr="00B521CF">
                    <w:rPr>
                      <w:rFonts w:asciiTheme="minorHAnsi" w:eastAsia="Times New Roman" w:hAnsiTheme="minorHAnsi" w:cstheme="minorHAnsi"/>
                      <w:sz w:val="16"/>
                      <w:lang w:eastAsia="lv-LV"/>
                    </w:rPr>
                    <w:t>mēn</w:t>
                  </w:r>
                  <w:proofErr w:type="spellEnd"/>
                  <w:r w:rsidRPr="00B521CF">
                    <w:rPr>
                      <w:rFonts w:asciiTheme="minorHAnsi" w:eastAsia="Times New Roman" w:hAnsiTheme="minorHAnsi" w:cstheme="minorHAnsi"/>
                      <w:sz w:val="16"/>
                      <w:lang w:eastAsia="lv-LV"/>
                    </w:rPr>
                    <w:t>., (EUR)</w:t>
                  </w:r>
                </w:p>
              </w:tc>
              <w:tc>
                <w:tcPr>
                  <w:tcW w:w="850" w:type="dxa"/>
                  <w:tcBorders>
                    <w:top w:val="nil"/>
                    <w:left w:val="nil"/>
                    <w:bottom w:val="single" w:sz="4" w:space="0" w:color="auto"/>
                    <w:right w:val="single" w:sz="4" w:space="0" w:color="auto"/>
                  </w:tcBorders>
                  <w:shd w:val="clear" w:color="auto" w:fill="auto"/>
                  <w:noWrap/>
                  <w:vAlign w:val="center"/>
                  <w:hideMark/>
                </w:tcPr>
                <w:p w14:paraId="7A241420"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Skaits</w:t>
                  </w:r>
                </w:p>
              </w:tc>
              <w:tc>
                <w:tcPr>
                  <w:tcW w:w="851" w:type="dxa"/>
                  <w:tcBorders>
                    <w:top w:val="nil"/>
                    <w:left w:val="nil"/>
                    <w:bottom w:val="single" w:sz="4" w:space="0" w:color="auto"/>
                    <w:right w:val="single" w:sz="4" w:space="0" w:color="auto"/>
                  </w:tcBorders>
                  <w:shd w:val="clear" w:color="auto" w:fill="auto"/>
                  <w:vAlign w:val="bottom"/>
                  <w:hideMark/>
                </w:tcPr>
                <w:p w14:paraId="5525038A" w14:textId="77777777" w:rsidR="000A09E4" w:rsidRPr="00B521CF" w:rsidRDefault="000A09E4" w:rsidP="00CA616F">
                  <w:pPr>
                    <w:spacing w:after="0" w:line="240" w:lineRule="auto"/>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VSNP apmērs (EUR)</w:t>
                  </w:r>
                </w:p>
              </w:tc>
              <w:tc>
                <w:tcPr>
                  <w:tcW w:w="1134" w:type="dxa"/>
                  <w:tcBorders>
                    <w:top w:val="nil"/>
                    <w:left w:val="nil"/>
                    <w:bottom w:val="single" w:sz="4" w:space="0" w:color="auto"/>
                    <w:right w:val="single" w:sz="4" w:space="0" w:color="auto"/>
                  </w:tcBorders>
                  <w:shd w:val="clear" w:color="auto" w:fill="auto"/>
                  <w:vAlign w:val="center"/>
                  <w:hideMark/>
                </w:tcPr>
                <w:p w14:paraId="08059EFA"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Indeksācijas indekss (PCI)</w:t>
                  </w:r>
                </w:p>
              </w:tc>
              <w:tc>
                <w:tcPr>
                  <w:tcW w:w="850" w:type="dxa"/>
                  <w:tcBorders>
                    <w:top w:val="nil"/>
                    <w:left w:val="nil"/>
                    <w:bottom w:val="single" w:sz="4" w:space="0" w:color="auto"/>
                    <w:right w:val="single" w:sz="4" w:space="0" w:color="auto"/>
                  </w:tcBorders>
                  <w:shd w:val="clear" w:color="auto" w:fill="auto"/>
                  <w:vAlign w:val="center"/>
                  <w:hideMark/>
                </w:tcPr>
                <w:p w14:paraId="5AB08821"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Vidējais  pieaug., (EUR)</w:t>
                  </w:r>
                </w:p>
              </w:tc>
              <w:tc>
                <w:tcPr>
                  <w:tcW w:w="1276" w:type="dxa"/>
                  <w:tcBorders>
                    <w:top w:val="nil"/>
                    <w:left w:val="nil"/>
                    <w:bottom w:val="single" w:sz="4" w:space="0" w:color="auto"/>
                    <w:right w:val="single" w:sz="4" w:space="0" w:color="auto"/>
                  </w:tcBorders>
                  <w:shd w:val="clear" w:color="auto" w:fill="auto"/>
                  <w:vAlign w:val="center"/>
                  <w:hideMark/>
                </w:tcPr>
                <w:p w14:paraId="41633361"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Vidējais VSNP  apmērs pēc indeksācijas, (EUR)</w:t>
                  </w:r>
                </w:p>
              </w:tc>
              <w:tc>
                <w:tcPr>
                  <w:tcW w:w="992" w:type="dxa"/>
                  <w:tcBorders>
                    <w:top w:val="nil"/>
                    <w:left w:val="nil"/>
                    <w:bottom w:val="single" w:sz="4" w:space="0" w:color="auto"/>
                    <w:right w:val="single" w:sz="4" w:space="0" w:color="auto"/>
                  </w:tcBorders>
                  <w:shd w:val="clear" w:color="auto" w:fill="auto"/>
                  <w:vAlign w:val="center"/>
                  <w:hideMark/>
                </w:tcPr>
                <w:p w14:paraId="15B6DE77"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 xml:space="preserve">Izdevumi 2022.gada indeksācijai  3 </w:t>
                  </w:r>
                  <w:proofErr w:type="spellStart"/>
                  <w:r w:rsidRPr="00B521CF">
                    <w:rPr>
                      <w:rFonts w:asciiTheme="minorHAnsi" w:eastAsia="Times New Roman" w:hAnsiTheme="minorHAnsi" w:cstheme="minorHAnsi"/>
                      <w:sz w:val="16"/>
                      <w:lang w:eastAsia="lv-LV"/>
                    </w:rPr>
                    <w:t>mēn</w:t>
                  </w:r>
                  <w:proofErr w:type="spellEnd"/>
                  <w:r w:rsidRPr="00B521CF">
                    <w:rPr>
                      <w:rFonts w:asciiTheme="minorHAnsi" w:eastAsia="Times New Roman" w:hAnsiTheme="minorHAnsi" w:cstheme="minorHAnsi"/>
                      <w:sz w:val="16"/>
                      <w:lang w:eastAsia="lv-LV"/>
                    </w:rPr>
                    <w:t>., (EUR)</w:t>
                  </w:r>
                </w:p>
              </w:tc>
              <w:tc>
                <w:tcPr>
                  <w:tcW w:w="1134" w:type="dxa"/>
                  <w:tcBorders>
                    <w:top w:val="nil"/>
                    <w:left w:val="nil"/>
                    <w:bottom w:val="single" w:sz="4" w:space="0" w:color="auto"/>
                    <w:right w:val="single" w:sz="4" w:space="0" w:color="auto"/>
                  </w:tcBorders>
                  <w:shd w:val="clear" w:color="auto" w:fill="auto"/>
                  <w:vAlign w:val="center"/>
                  <w:hideMark/>
                </w:tcPr>
                <w:p w14:paraId="238146FC"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Izdevumi 2021.gada indeksācijai  (EUR)</w:t>
                  </w:r>
                </w:p>
              </w:tc>
            </w:tr>
            <w:tr w:rsidR="005B3688" w:rsidRPr="00B521CF" w14:paraId="721F4679" w14:textId="77777777" w:rsidTr="005B3688">
              <w:trPr>
                <w:trHeight w:val="30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08E6DE91"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20 539</w:t>
                  </w:r>
                </w:p>
              </w:tc>
              <w:tc>
                <w:tcPr>
                  <w:tcW w:w="1037" w:type="dxa"/>
                  <w:tcBorders>
                    <w:top w:val="nil"/>
                    <w:left w:val="nil"/>
                    <w:bottom w:val="single" w:sz="4" w:space="0" w:color="auto"/>
                    <w:right w:val="single" w:sz="4" w:space="0" w:color="auto"/>
                  </w:tcBorders>
                  <w:shd w:val="clear" w:color="auto" w:fill="auto"/>
                  <w:noWrap/>
                  <w:vAlign w:val="bottom"/>
                  <w:hideMark/>
                </w:tcPr>
                <w:p w14:paraId="1BF50ED6"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118.51</w:t>
                  </w:r>
                </w:p>
              </w:tc>
              <w:tc>
                <w:tcPr>
                  <w:tcW w:w="992" w:type="dxa"/>
                  <w:tcBorders>
                    <w:top w:val="nil"/>
                    <w:left w:val="nil"/>
                    <w:bottom w:val="single" w:sz="4" w:space="0" w:color="auto"/>
                    <w:right w:val="single" w:sz="4" w:space="0" w:color="auto"/>
                  </w:tcBorders>
                  <w:shd w:val="clear" w:color="auto" w:fill="auto"/>
                  <w:noWrap/>
                  <w:vAlign w:val="bottom"/>
                  <w:hideMark/>
                </w:tcPr>
                <w:p w14:paraId="2346D706"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1.0230</w:t>
                  </w:r>
                </w:p>
              </w:tc>
              <w:tc>
                <w:tcPr>
                  <w:tcW w:w="850" w:type="dxa"/>
                  <w:tcBorders>
                    <w:top w:val="nil"/>
                    <w:left w:val="nil"/>
                    <w:bottom w:val="single" w:sz="4" w:space="0" w:color="auto"/>
                    <w:right w:val="single" w:sz="4" w:space="0" w:color="auto"/>
                  </w:tcBorders>
                  <w:shd w:val="clear" w:color="auto" w:fill="auto"/>
                  <w:noWrap/>
                  <w:vAlign w:val="bottom"/>
                  <w:hideMark/>
                </w:tcPr>
                <w:p w14:paraId="6FB3CC41"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2.73</w:t>
                  </w:r>
                </w:p>
              </w:tc>
              <w:tc>
                <w:tcPr>
                  <w:tcW w:w="1134" w:type="dxa"/>
                  <w:tcBorders>
                    <w:top w:val="nil"/>
                    <w:left w:val="nil"/>
                    <w:bottom w:val="single" w:sz="4" w:space="0" w:color="auto"/>
                    <w:right w:val="single" w:sz="4" w:space="0" w:color="auto"/>
                  </w:tcBorders>
                  <w:shd w:val="clear" w:color="auto" w:fill="auto"/>
                  <w:noWrap/>
                  <w:vAlign w:val="bottom"/>
                  <w:hideMark/>
                </w:tcPr>
                <w:p w14:paraId="5FAFD9F7"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121.24</w:t>
                  </w:r>
                </w:p>
              </w:tc>
              <w:tc>
                <w:tcPr>
                  <w:tcW w:w="993" w:type="dxa"/>
                  <w:tcBorders>
                    <w:top w:val="nil"/>
                    <w:left w:val="nil"/>
                    <w:bottom w:val="single" w:sz="4" w:space="0" w:color="auto"/>
                    <w:right w:val="single" w:sz="4" w:space="0" w:color="auto"/>
                  </w:tcBorders>
                  <w:shd w:val="clear" w:color="auto" w:fill="auto"/>
                  <w:noWrap/>
                  <w:vAlign w:val="bottom"/>
                  <w:hideMark/>
                </w:tcPr>
                <w:p w14:paraId="7849B869" w14:textId="77777777" w:rsidR="000A09E4" w:rsidRPr="00B521CF" w:rsidRDefault="000A09E4" w:rsidP="00CA616F">
                  <w:pPr>
                    <w:spacing w:after="0" w:line="240" w:lineRule="auto"/>
                    <w:jc w:val="right"/>
                    <w:rPr>
                      <w:rFonts w:asciiTheme="minorHAnsi" w:eastAsia="Times New Roman" w:hAnsiTheme="minorHAnsi" w:cstheme="minorHAnsi"/>
                      <w:b/>
                      <w:bCs/>
                      <w:sz w:val="18"/>
                      <w:lang w:eastAsia="lv-LV"/>
                    </w:rPr>
                  </w:pPr>
                  <w:r w:rsidRPr="00B521CF">
                    <w:rPr>
                      <w:rFonts w:asciiTheme="minorHAnsi" w:eastAsia="Times New Roman" w:hAnsiTheme="minorHAnsi" w:cstheme="minorHAnsi"/>
                      <w:b/>
                      <w:bCs/>
                      <w:sz w:val="18"/>
                      <w:lang w:eastAsia="lv-LV"/>
                    </w:rPr>
                    <w:t>168 016</w:t>
                  </w:r>
                </w:p>
              </w:tc>
              <w:tc>
                <w:tcPr>
                  <w:tcW w:w="850" w:type="dxa"/>
                  <w:tcBorders>
                    <w:top w:val="nil"/>
                    <w:left w:val="nil"/>
                    <w:bottom w:val="single" w:sz="4" w:space="0" w:color="auto"/>
                    <w:right w:val="single" w:sz="4" w:space="0" w:color="auto"/>
                  </w:tcBorders>
                  <w:shd w:val="clear" w:color="auto" w:fill="auto"/>
                  <w:noWrap/>
                  <w:vAlign w:val="bottom"/>
                  <w:hideMark/>
                </w:tcPr>
                <w:p w14:paraId="3F3492A0"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21 036</w:t>
                  </w:r>
                </w:p>
              </w:tc>
              <w:tc>
                <w:tcPr>
                  <w:tcW w:w="851" w:type="dxa"/>
                  <w:tcBorders>
                    <w:top w:val="nil"/>
                    <w:left w:val="nil"/>
                    <w:bottom w:val="single" w:sz="4" w:space="0" w:color="auto"/>
                    <w:right w:val="single" w:sz="4" w:space="0" w:color="auto"/>
                  </w:tcBorders>
                  <w:shd w:val="clear" w:color="auto" w:fill="auto"/>
                  <w:noWrap/>
                  <w:vAlign w:val="bottom"/>
                  <w:hideMark/>
                </w:tcPr>
                <w:p w14:paraId="5EE9CEFA"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121.24</w:t>
                  </w:r>
                </w:p>
              </w:tc>
              <w:tc>
                <w:tcPr>
                  <w:tcW w:w="1134" w:type="dxa"/>
                  <w:tcBorders>
                    <w:top w:val="nil"/>
                    <w:left w:val="nil"/>
                    <w:bottom w:val="single" w:sz="4" w:space="0" w:color="auto"/>
                    <w:right w:val="single" w:sz="4" w:space="0" w:color="auto"/>
                  </w:tcBorders>
                  <w:shd w:val="clear" w:color="auto" w:fill="auto"/>
                  <w:noWrap/>
                  <w:vAlign w:val="bottom"/>
                  <w:hideMark/>
                </w:tcPr>
                <w:p w14:paraId="4AB63844"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1.0210</w:t>
                  </w:r>
                </w:p>
              </w:tc>
              <w:tc>
                <w:tcPr>
                  <w:tcW w:w="850" w:type="dxa"/>
                  <w:tcBorders>
                    <w:top w:val="nil"/>
                    <w:left w:val="nil"/>
                    <w:bottom w:val="single" w:sz="4" w:space="0" w:color="auto"/>
                    <w:right w:val="single" w:sz="4" w:space="0" w:color="auto"/>
                  </w:tcBorders>
                  <w:shd w:val="clear" w:color="auto" w:fill="auto"/>
                  <w:noWrap/>
                  <w:vAlign w:val="bottom"/>
                  <w:hideMark/>
                </w:tcPr>
                <w:p w14:paraId="4B9974AD"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2.55</w:t>
                  </w:r>
                </w:p>
              </w:tc>
              <w:tc>
                <w:tcPr>
                  <w:tcW w:w="1276" w:type="dxa"/>
                  <w:tcBorders>
                    <w:top w:val="nil"/>
                    <w:left w:val="nil"/>
                    <w:bottom w:val="single" w:sz="4" w:space="0" w:color="auto"/>
                    <w:right w:val="single" w:sz="4" w:space="0" w:color="auto"/>
                  </w:tcBorders>
                  <w:shd w:val="clear" w:color="auto" w:fill="auto"/>
                  <w:noWrap/>
                  <w:vAlign w:val="bottom"/>
                  <w:hideMark/>
                </w:tcPr>
                <w:p w14:paraId="591DE0DF"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123.78</w:t>
                  </w:r>
                </w:p>
              </w:tc>
              <w:tc>
                <w:tcPr>
                  <w:tcW w:w="992" w:type="dxa"/>
                  <w:tcBorders>
                    <w:top w:val="nil"/>
                    <w:left w:val="nil"/>
                    <w:bottom w:val="single" w:sz="4" w:space="0" w:color="auto"/>
                    <w:right w:val="single" w:sz="4" w:space="0" w:color="auto"/>
                  </w:tcBorders>
                  <w:shd w:val="clear" w:color="auto" w:fill="auto"/>
                  <w:noWrap/>
                  <w:vAlign w:val="bottom"/>
                  <w:hideMark/>
                </w:tcPr>
                <w:p w14:paraId="6A48A48C" w14:textId="77777777" w:rsidR="000A09E4" w:rsidRPr="00B521CF" w:rsidRDefault="000A09E4" w:rsidP="00CA616F">
                  <w:pPr>
                    <w:spacing w:after="0" w:line="240" w:lineRule="auto"/>
                    <w:jc w:val="right"/>
                    <w:rPr>
                      <w:rFonts w:asciiTheme="minorHAnsi" w:eastAsia="Times New Roman" w:hAnsiTheme="minorHAnsi" w:cstheme="minorHAnsi"/>
                      <w:b/>
                      <w:bCs/>
                      <w:sz w:val="18"/>
                      <w:lang w:eastAsia="lv-LV"/>
                    </w:rPr>
                  </w:pPr>
                  <w:r w:rsidRPr="00B521CF">
                    <w:rPr>
                      <w:rFonts w:asciiTheme="minorHAnsi" w:eastAsia="Times New Roman" w:hAnsiTheme="minorHAnsi" w:cstheme="minorHAnsi"/>
                      <w:b/>
                      <w:bCs/>
                      <w:sz w:val="18"/>
                      <w:lang w:eastAsia="lv-LV"/>
                    </w:rPr>
                    <w:t>160 621</w:t>
                  </w:r>
                </w:p>
              </w:tc>
              <w:tc>
                <w:tcPr>
                  <w:tcW w:w="1134" w:type="dxa"/>
                  <w:tcBorders>
                    <w:top w:val="nil"/>
                    <w:left w:val="nil"/>
                    <w:bottom w:val="single" w:sz="4" w:space="0" w:color="auto"/>
                    <w:right w:val="single" w:sz="4" w:space="0" w:color="auto"/>
                  </w:tcBorders>
                  <w:shd w:val="clear" w:color="auto" w:fill="auto"/>
                  <w:noWrap/>
                  <w:vAlign w:val="bottom"/>
                  <w:hideMark/>
                </w:tcPr>
                <w:p w14:paraId="7FDD9162" w14:textId="77777777" w:rsidR="000A09E4" w:rsidRPr="00B521CF" w:rsidRDefault="000A09E4" w:rsidP="00CA616F">
                  <w:pPr>
                    <w:spacing w:after="0" w:line="240" w:lineRule="auto"/>
                    <w:jc w:val="right"/>
                    <w:rPr>
                      <w:rFonts w:asciiTheme="minorHAnsi" w:eastAsia="Times New Roman" w:hAnsiTheme="minorHAnsi" w:cstheme="minorHAnsi"/>
                      <w:b/>
                      <w:bCs/>
                      <w:sz w:val="18"/>
                      <w:lang w:eastAsia="lv-LV"/>
                    </w:rPr>
                  </w:pPr>
                  <w:r w:rsidRPr="00B521CF">
                    <w:rPr>
                      <w:rFonts w:asciiTheme="minorHAnsi" w:eastAsia="Times New Roman" w:hAnsiTheme="minorHAnsi" w:cstheme="minorHAnsi"/>
                      <w:b/>
                      <w:bCs/>
                      <w:sz w:val="18"/>
                      <w:lang w:eastAsia="lv-LV"/>
                    </w:rPr>
                    <w:t>672 064</w:t>
                  </w:r>
                </w:p>
              </w:tc>
            </w:tr>
          </w:tbl>
          <w:p w14:paraId="5CFA5AD7" w14:textId="34DF831F" w:rsidR="00D123C2" w:rsidRPr="00B521CF" w:rsidRDefault="000A09E4" w:rsidP="00CA616F">
            <w:pPr>
              <w:spacing w:after="0" w:line="240" w:lineRule="auto"/>
              <w:rPr>
                <w:rFonts w:ascii="Times New Roman" w:eastAsia="Times New Roman" w:hAnsi="Times New Roman" w:cs="Times New Roman"/>
                <w:b/>
                <w:sz w:val="20"/>
                <w:szCs w:val="20"/>
                <w:lang w:eastAsia="lv-LV"/>
              </w:rPr>
            </w:pPr>
            <w:r w:rsidRPr="00B521CF">
              <w:rPr>
                <w:rFonts w:ascii="Times New Roman" w:eastAsia="Times New Roman" w:hAnsi="Times New Roman" w:cs="Times New Roman"/>
                <w:bCs/>
                <w:i/>
                <w:sz w:val="18"/>
                <w:szCs w:val="20"/>
                <w:lang w:eastAsia="lv-LV"/>
              </w:rPr>
              <w:t>*aprēķins veikts Excel</w:t>
            </w:r>
            <w:r w:rsidRPr="00B521CF">
              <w:rPr>
                <w:rFonts w:ascii="Times New Roman" w:eastAsia="Times New Roman" w:hAnsi="Times New Roman" w:cs="Times New Roman"/>
                <w:b/>
                <w:i/>
                <w:sz w:val="18"/>
                <w:szCs w:val="20"/>
                <w:lang w:eastAsia="lv-LV"/>
              </w:rPr>
              <w:t xml:space="preserve"> </w:t>
            </w:r>
            <w:r w:rsidRPr="00B521CF">
              <w:rPr>
                <w:rFonts w:ascii="Times New Roman" w:eastAsia="Times New Roman" w:hAnsi="Times New Roman" w:cs="Times New Roman"/>
                <w:bCs/>
                <w:i/>
                <w:sz w:val="18"/>
                <w:szCs w:val="20"/>
                <w:lang w:eastAsia="lv-LV"/>
              </w:rPr>
              <w:t>vidē, uz noapaļošanu var atšķirties rezultāts</w:t>
            </w:r>
          </w:p>
        </w:tc>
      </w:tr>
      <w:tr w:rsidR="00D123C2" w:rsidRPr="00B521CF" w14:paraId="2CEF0ADA" w14:textId="77777777" w:rsidTr="002674D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0F7D2EE" w14:textId="3C2ED4EF" w:rsidR="00D123C2" w:rsidRPr="00B521CF" w:rsidRDefault="00D123C2" w:rsidP="00CA616F">
            <w:pPr>
              <w:spacing w:after="0" w:line="240" w:lineRule="auto"/>
              <w:jc w:val="both"/>
              <w:rPr>
                <w:rFonts w:ascii="Times New Roman" w:eastAsia="Times New Roman" w:hAnsi="Times New Roman" w:cs="Times New Roman"/>
                <w:b/>
                <w:iCs/>
                <w:sz w:val="20"/>
                <w:szCs w:val="20"/>
                <w:lang w:eastAsia="lv-LV"/>
              </w:rPr>
            </w:pPr>
            <w:bookmarkStart w:id="4" w:name="_Hlk515440376"/>
            <w:r w:rsidRPr="00B521CF">
              <w:rPr>
                <w:rFonts w:ascii="Times New Roman" w:eastAsia="Times New Roman" w:hAnsi="Times New Roman" w:cs="Times New Roman"/>
                <w:b/>
                <w:iCs/>
                <w:sz w:val="20"/>
                <w:szCs w:val="20"/>
                <w:lang w:eastAsia="lv-LV"/>
              </w:rPr>
              <w:t>1.7. pasākums „</w:t>
            </w:r>
            <w:r w:rsidRPr="00B521CF">
              <w:rPr>
                <w:rFonts w:ascii="Times New Roman" w:hAnsi="Times New Roman" w:cs="Times New Roman"/>
                <w:b/>
                <w:bCs/>
                <w:sz w:val="20"/>
                <w:szCs w:val="20"/>
              </w:rPr>
              <w:t xml:space="preserve">Vienota maznodrošinātās personas ienākuma līmeņa noteikšana </w:t>
            </w:r>
            <w:r w:rsidRPr="00B521CF">
              <w:rPr>
                <w:rFonts w:ascii="Times New Roman" w:hAnsi="Times New Roman"/>
                <w:b/>
                <w:bCs/>
                <w:sz w:val="20"/>
                <w:szCs w:val="20"/>
              </w:rPr>
              <w:t>valsts sniegtajam atbalstam</w:t>
            </w:r>
            <w:r w:rsidRPr="00B521CF">
              <w:rPr>
                <w:rFonts w:ascii="Times New Roman" w:hAnsi="Times New Roman" w:cs="Times New Roman"/>
                <w:b/>
                <w:bCs/>
                <w:sz w:val="20"/>
                <w:szCs w:val="20"/>
              </w:rPr>
              <w:t>”</w:t>
            </w:r>
          </w:p>
        </w:tc>
        <w:tc>
          <w:tcPr>
            <w:tcW w:w="13495" w:type="dxa"/>
            <w:tcBorders>
              <w:top w:val="single" w:sz="4" w:space="0" w:color="auto"/>
              <w:left w:val="nil"/>
              <w:bottom w:val="single" w:sz="4" w:space="0" w:color="auto"/>
              <w:right w:val="single" w:sz="4" w:space="0" w:color="auto"/>
            </w:tcBorders>
            <w:shd w:val="clear" w:color="auto" w:fill="FFFFFF" w:themeFill="background1"/>
          </w:tcPr>
          <w:p w14:paraId="7F3FB2E8" w14:textId="77777777" w:rsidR="00D123C2" w:rsidRPr="002674D5" w:rsidRDefault="00D123C2" w:rsidP="00CA616F">
            <w:pPr>
              <w:spacing w:after="0" w:line="240" w:lineRule="auto"/>
              <w:rPr>
                <w:rFonts w:ascii="Times New Roman" w:eastAsia="Times New Roman" w:hAnsi="Times New Roman" w:cs="Times New Roman"/>
                <w:b/>
                <w:sz w:val="20"/>
                <w:szCs w:val="20"/>
                <w:lang w:eastAsia="lv-LV"/>
              </w:rPr>
            </w:pPr>
            <w:r w:rsidRPr="002674D5">
              <w:rPr>
                <w:rFonts w:ascii="Times New Roman" w:eastAsia="Times New Roman" w:hAnsi="Times New Roman" w:cs="Times New Roman"/>
                <w:b/>
                <w:sz w:val="20"/>
                <w:szCs w:val="20"/>
                <w:lang w:eastAsia="lv-LV"/>
              </w:rPr>
              <w:t>LM aprēķini un skaidrojums:</w:t>
            </w:r>
          </w:p>
          <w:p w14:paraId="49BF5E4C" w14:textId="4F47AAC8" w:rsidR="00D123C2" w:rsidRPr="002674D5" w:rsidRDefault="00D123C2" w:rsidP="00CA616F">
            <w:pPr>
              <w:spacing w:after="0" w:line="240" w:lineRule="auto"/>
              <w:jc w:val="both"/>
              <w:rPr>
                <w:rFonts w:ascii="Times New Roman" w:eastAsia="Times New Roman" w:hAnsi="Times New Roman" w:cs="Times New Roman"/>
                <w:sz w:val="20"/>
                <w:szCs w:val="20"/>
                <w:lang w:eastAsia="lv-LV"/>
              </w:rPr>
            </w:pPr>
            <w:r w:rsidRPr="002674D5">
              <w:rPr>
                <w:rFonts w:ascii="Times New Roman" w:eastAsia="Times New Roman" w:hAnsi="Times New Roman" w:cs="Times New Roman"/>
                <w:sz w:val="20"/>
                <w:szCs w:val="20"/>
                <w:lang w:eastAsia="lv-LV"/>
              </w:rPr>
              <w:t xml:space="preserve">Datu vākšana par maznodrošināto personu skaitu valstī uzsākta no 2017.gada. Maznodrošināto personu skaita pieaugums 2021.gadā plānots atbilstoši trūcīgo personu skaita pieaugumam, ņemot vērā, ka maznodrošinātās personas ienākumu līmenis pirmajai personai mājsaimniecībā ar 2021.gadu noteikts 297 </w:t>
            </w:r>
            <w:proofErr w:type="spellStart"/>
            <w:r w:rsidRPr="002674D5">
              <w:rPr>
                <w:rFonts w:ascii="Times New Roman" w:eastAsia="Times New Roman" w:hAnsi="Times New Roman" w:cs="Times New Roman"/>
                <w:i/>
                <w:sz w:val="20"/>
                <w:szCs w:val="20"/>
                <w:lang w:eastAsia="lv-LV"/>
              </w:rPr>
              <w:t>euro</w:t>
            </w:r>
            <w:proofErr w:type="spellEnd"/>
            <w:r w:rsidRPr="002674D5">
              <w:rPr>
                <w:rFonts w:ascii="Times New Roman" w:eastAsia="Times New Roman" w:hAnsi="Times New Roman" w:cs="Times New Roman"/>
                <w:sz w:val="20"/>
                <w:szCs w:val="20"/>
                <w:lang w:eastAsia="lv-LV"/>
              </w:rPr>
              <w:t xml:space="preserve"> un pārējām personām 208 </w:t>
            </w:r>
            <w:proofErr w:type="spellStart"/>
            <w:r w:rsidRPr="002674D5">
              <w:rPr>
                <w:rFonts w:ascii="Times New Roman" w:eastAsia="Times New Roman" w:hAnsi="Times New Roman" w:cs="Times New Roman"/>
                <w:i/>
                <w:sz w:val="20"/>
                <w:szCs w:val="20"/>
                <w:lang w:eastAsia="lv-LV"/>
              </w:rPr>
              <w:t>euro</w:t>
            </w:r>
            <w:proofErr w:type="spellEnd"/>
            <w:r w:rsidRPr="002674D5">
              <w:rPr>
                <w:rFonts w:ascii="Times New Roman" w:eastAsia="Times New Roman" w:hAnsi="Times New Roman" w:cs="Times New Roman"/>
                <w:sz w:val="20"/>
                <w:szCs w:val="20"/>
                <w:lang w:eastAsia="lv-LV"/>
              </w:rPr>
              <w:t xml:space="preserve"> (0,7 no pirmās), atbilstoši kuram varēs saņemt valsts sniegto atbalstu. </w:t>
            </w:r>
          </w:p>
          <w:p w14:paraId="4D9178BA" w14:textId="77777777" w:rsidR="00D123C2" w:rsidRPr="002674D5" w:rsidRDefault="00D123C2" w:rsidP="00CA616F">
            <w:pPr>
              <w:spacing w:after="0" w:line="240" w:lineRule="auto"/>
              <w:jc w:val="both"/>
              <w:rPr>
                <w:rFonts w:ascii="Times New Roman" w:eastAsia="Times New Roman" w:hAnsi="Times New Roman" w:cs="Times New Roman"/>
                <w:sz w:val="20"/>
                <w:szCs w:val="20"/>
                <w:lang w:eastAsia="lv-LV"/>
              </w:rPr>
            </w:pPr>
            <w:r w:rsidRPr="002674D5">
              <w:rPr>
                <w:rFonts w:ascii="Times New Roman" w:eastAsia="Times New Roman" w:hAnsi="Times New Roman" w:cs="Times New Roman"/>
                <w:sz w:val="20"/>
                <w:szCs w:val="20"/>
                <w:lang w:eastAsia="lv-LV"/>
              </w:rPr>
              <w:t xml:space="preserve">   </w:t>
            </w:r>
          </w:p>
          <w:p w14:paraId="60D15FB8" w14:textId="77777777" w:rsidR="00D123C2" w:rsidRPr="002674D5" w:rsidRDefault="00D123C2" w:rsidP="00CA616F">
            <w:pPr>
              <w:spacing w:after="0" w:line="240" w:lineRule="auto"/>
              <w:rPr>
                <w:rFonts w:ascii="Times New Roman" w:eastAsia="Times New Roman" w:hAnsi="Times New Roman" w:cs="Times New Roman"/>
                <w:sz w:val="20"/>
                <w:szCs w:val="20"/>
                <w:lang w:eastAsia="lv-LV"/>
              </w:rPr>
            </w:pPr>
            <w:r w:rsidRPr="002674D5">
              <w:rPr>
                <w:rFonts w:ascii="Times New Roman" w:eastAsia="Times New Roman" w:hAnsi="Times New Roman" w:cs="Times New Roman"/>
                <w:sz w:val="20"/>
                <w:szCs w:val="20"/>
                <w:lang w:eastAsia="lv-LV"/>
              </w:rPr>
              <w:t>Tabula Nr. 3.8. Maznodrošināto personu skaits un prognozes 2017. – 2021.gadu periodā</w:t>
            </w:r>
          </w:p>
          <w:tbl>
            <w:tblPr>
              <w:tblW w:w="10827" w:type="dxa"/>
              <w:tblLayout w:type="fixed"/>
              <w:tblLook w:val="04A0" w:firstRow="1" w:lastRow="0" w:firstColumn="1" w:lastColumn="0" w:noHBand="0" w:noVBand="1"/>
            </w:tblPr>
            <w:tblGrid>
              <w:gridCol w:w="3740"/>
              <w:gridCol w:w="1275"/>
              <w:gridCol w:w="1320"/>
              <w:gridCol w:w="1134"/>
              <w:gridCol w:w="1091"/>
              <w:gridCol w:w="1133"/>
              <w:gridCol w:w="1134"/>
            </w:tblGrid>
            <w:tr w:rsidR="005B3688" w:rsidRPr="002674D5" w14:paraId="26D0DA37" w14:textId="77777777" w:rsidTr="00F758B4">
              <w:trPr>
                <w:trHeight w:val="300"/>
              </w:trPr>
              <w:tc>
                <w:tcPr>
                  <w:tcW w:w="37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B52021D" w14:textId="77777777" w:rsidR="00D123C2" w:rsidRPr="002674D5" w:rsidRDefault="00D123C2" w:rsidP="00CA616F">
                  <w:pPr>
                    <w:spacing w:after="0" w:line="240" w:lineRule="auto"/>
                    <w:jc w:val="center"/>
                    <w:rPr>
                      <w:rFonts w:ascii="Times New Roman" w:eastAsia="Times New Roman" w:hAnsi="Times New Roman" w:cs="Times New Roman"/>
                      <w:sz w:val="20"/>
                      <w:szCs w:val="20"/>
                      <w:lang w:eastAsia="lv-LV"/>
                    </w:rPr>
                  </w:pPr>
                  <w:r w:rsidRPr="002674D5">
                    <w:rPr>
                      <w:rFonts w:ascii="Times New Roman" w:eastAsia="Times New Roman" w:hAnsi="Times New Roman" w:cs="Times New Roman"/>
                      <w:sz w:val="20"/>
                      <w:szCs w:val="20"/>
                      <w:lang w:eastAsia="lv-LV"/>
                    </w:rPr>
                    <w:t>Indikators</w:t>
                  </w:r>
                </w:p>
              </w:tc>
              <w:tc>
                <w:tcPr>
                  <w:tcW w:w="1275" w:type="dxa"/>
                  <w:tcBorders>
                    <w:top w:val="single" w:sz="8" w:space="0" w:color="auto"/>
                    <w:left w:val="nil"/>
                    <w:bottom w:val="single" w:sz="4" w:space="0" w:color="auto"/>
                    <w:right w:val="single" w:sz="4" w:space="0" w:color="auto"/>
                  </w:tcBorders>
                  <w:shd w:val="clear" w:color="auto" w:fill="auto"/>
                  <w:noWrap/>
                  <w:vAlign w:val="bottom"/>
                </w:tcPr>
                <w:p w14:paraId="7427FE6E"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lang w:eastAsia="lv-LV"/>
                    </w:rPr>
                  </w:pPr>
                  <w:r w:rsidRPr="002674D5">
                    <w:rPr>
                      <w:rFonts w:ascii="Times New Roman" w:eastAsia="Times New Roman" w:hAnsi="Times New Roman" w:cs="Times New Roman"/>
                      <w:b/>
                      <w:bCs/>
                      <w:sz w:val="20"/>
                      <w:szCs w:val="20"/>
                      <w:lang w:eastAsia="lv-LV"/>
                    </w:rPr>
                    <w:t>2017</w:t>
                  </w:r>
                </w:p>
              </w:tc>
              <w:tc>
                <w:tcPr>
                  <w:tcW w:w="1320" w:type="dxa"/>
                  <w:tcBorders>
                    <w:top w:val="single" w:sz="8" w:space="0" w:color="auto"/>
                    <w:left w:val="nil"/>
                    <w:bottom w:val="single" w:sz="4" w:space="0" w:color="auto"/>
                    <w:right w:val="single" w:sz="4" w:space="0" w:color="auto"/>
                  </w:tcBorders>
                  <w:shd w:val="clear" w:color="auto" w:fill="auto"/>
                  <w:noWrap/>
                  <w:vAlign w:val="bottom"/>
                </w:tcPr>
                <w:p w14:paraId="3D58B161"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lang w:eastAsia="lv-LV"/>
                    </w:rPr>
                  </w:pPr>
                  <w:r w:rsidRPr="002674D5">
                    <w:rPr>
                      <w:rFonts w:ascii="Times New Roman" w:eastAsia="Times New Roman" w:hAnsi="Times New Roman" w:cs="Times New Roman"/>
                      <w:b/>
                      <w:bCs/>
                      <w:sz w:val="20"/>
                      <w:szCs w:val="20"/>
                      <w:lang w:eastAsia="lv-LV"/>
                    </w:rPr>
                    <w:t>2018</w:t>
                  </w: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0E99B3FA"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lang w:eastAsia="lv-LV"/>
                    </w:rPr>
                  </w:pPr>
                  <w:r w:rsidRPr="002674D5">
                    <w:rPr>
                      <w:rFonts w:ascii="Times New Roman" w:eastAsia="Times New Roman" w:hAnsi="Times New Roman" w:cs="Times New Roman"/>
                      <w:b/>
                      <w:bCs/>
                      <w:sz w:val="20"/>
                      <w:szCs w:val="20"/>
                      <w:lang w:eastAsia="lv-LV"/>
                    </w:rPr>
                    <w:t>2019</w:t>
                  </w:r>
                </w:p>
              </w:tc>
              <w:tc>
                <w:tcPr>
                  <w:tcW w:w="1091" w:type="dxa"/>
                  <w:tcBorders>
                    <w:top w:val="single" w:sz="8" w:space="0" w:color="auto"/>
                    <w:left w:val="nil"/>
                    <w:bottom w:val="single" w:sz="4" w:space="0" w:color="auto"/>
                    <w:right w:val="single" w:sz="4" w:space="0" w:color="auto"/>
                  </w:tcBorders>
                  <w:shd w:val="clear" w:color="auto" w:fill="auto"/>
                  <w:noWrap/>
                  <w:vAlign w:val="bottom"/>
                </w:tcPr>
                <w:p w14:paraId="399A3A37"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lang w:eastAsia="lv-LV"/>
                    </w:rPr>
                  </w:pPr>
                  <w:r w:rsidRPr="002674D5">
                    <w:rPr>
                      <w:rFonts w:ascii="Times New Roman" w:eastAsia="Times New Roman" w:hAnsi="Times New Roman" w:cs="Times New Roman"/>
                      <w:b/>
                      <w:bCs/>
                      <w:sz w:val="20"/>
                      <w:szCs w:val="20"/>
                      <w:lang w:eastAsia="lv-LV"/>
                    </w:rPr>
                    <w:t>2020</w:t>
                  </w:r>
                </w:p>
              </w:tc>
              <w:tc>
                <w:tcPr>
                  <w:tcW w:w="1133" w:type="dxa"/>
                  <w:tcBorders>
                    <w:top w:val="single" w:sz="8" w:space="0" w:color="auto"/>
                    <w:left w:val="nil"/>
                    <w:bottom w:val="single" w:sz="4" w:space="0" w:color="auto"/>
                    <w:right w:val="single" w:sz="8" w:space="0" w:color="auto"/>
                  </w:tcBorders>
                  <w:shd w:val="clear" w:color="auto" w:fill="auto"/>
                  <w:noWrap/>
                  <w:vAlign w:val="bottom"/>
                </w:tcPr>
                <w:p w14:paraId="6CB812E4"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lang w:eastAsia="lv-LV"/>
                    </w:rPr>
                  </w:pPr>
                  <w:r w:rsidRPr="002674D5">
                    <w:rPr>
                      <w:rFonts w:ascii="Times New Roman" w:eastAsia="Times New Roman" w:hAnsi="Times New Roman" w:cs="Times New Roman"/>
                      <w:b/>
                      <w:bCs/>
                      <w:sz w:val="20"/>
                      <w:szCs w:val="20"/>
                      <w:lang w:eastAsia="lv-LV"/>
                    </w:rPr>
                    <w:t>2021</w:t>
                  </w:r>
                </w:p>
              </w:tc>
              <w:tc>
                <w:tcPr>
                  <w:tcW w:w="1134" w:type="dxa"/>
                  <w:tcBorders>
                    <w:top w:val="single" w:sz="8" w:space="0" w:color="auto"/>
                    <w:left w:val="nil"/>
                    <w:bottom w:val="single" w:sz="4" w:space="0" w:color="auto"/>
                    <w:right w:val="single" w:sz="8" w:space="0" w:color="auto"/>
                  </w:tcBorders>
                  <w:vAlign w:val="bottom"/>
                </w:tcPr>
                <w:p w14:paraId="6CB99688"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lang w:eastAsia="lv-LV"/>
                    </w:rPr>
                  </w:pPr>
                  <w:r w:rsidRPr="002674D5">
                    <w:rPr>
                      <w:rFonts w:ascii="Times New Roman" w:eastAsia="Times New Roman" w:hAnsi="Times New Roman" w:cs="Times New Roman"/>
                      <w:b/>
                      <w:bCs/>
                      <w:sz w:val="20"/>
                      <w:szCs w:val="20"/>
                      <w:lang w:eastAsia="lv-LV"/>
                    </w:rPr>
                    <w:t>2022</w:t>
                  </w:r>
                </w:p>
              </w:tc>
            </w:tr>
            <w:tr w:rsidR="005B3688" w:rsidRPr="002674D5" w14:paraId="2643D0C2" w14:textId="77777777" w:rsidTr="00F758B4">
              <w:trPr>
                <w:trHeight w:val="500"/>
              </w:trPr>
              <w:tc>
                <w:tcPr>
                  <w:tcW w:w="3740" w:type="dxa"/>
                  <w:vMerge/>
                  <w:tcBorders>
                    <w:top w:val="single" w:sz="8" w:space="0" w:color="auto"/>
                    <w:left w:val="single" w:sz="8" w:space="0" w:color="auto"/>
                    <w:bottom w:val="single" w:sz="4" w:space="0" w:color="000000"/>
                    <w:right w:val="single" w:sz="4" w:space="0" w:color="auto"/>
                  </w:tcBorders>
                  <w:vAlign w:val="center"/>
                  <w:hideMark/>
                </w:tcPr>
                <w:p w14:paraId="35503EBB" w14:textId="77777777" w:rsidR="00D123C2" w:rsidRPr="002674D5" w:rsidRDefault="00D123C2" w:rsidP="00CA616F">
                  <w:pPr>
                    <w:spacing w:after="0" w:line="240" w:lineRule="auto"/>
                    <w:rPr>
                      <w:rFonts w:ascii="Times New Roman" w:eastAsia="Times New Roman" w:hAnsi="Times New Roman" w:cs="Times New Roman"/>
                      <w:sz w:val="20"/>
                      <w:szCs w:val="20"/>
                      <w:lang w:eastAsia="lv-LV"/>
                    </w:rPr>
                  </w:pPr>
                </w:p>
              </w:tc>
              <w:tc>
                <w:tcPr>
                  <w:tcW w:w="1275" w:type="dxa"/>
                  <w:tcBorders>
                    <w:top w:val="nil"/>
                    <w:left w:val="nil"/>
                    <w:bottom w:val="single" w:sz="4" w:space="0" w:color="auto"/>
                    <w:right w:val="single" w:sz="4" w:space="0" w:color="auto"/>
                  </w:tcBorders>
                  <w:shd w:val="clear" w:color="auto" w:fill="auto"/>
                  <w:vAlign w:val="center"/>
                </w:tcPr>
                <w:p w14:paraId="62836219" w14:textId="77777777" w:rsidR="00D123C2" w:rsidRPr="002674D5" w:rsidRDefault="00D123C2" w:rsidP="00CA616F">
                  <w:pPr>
                    <w:spacing w:after="0" w:line="240" w:lineRule="auto"/>
                    <w:jc w:val="center"/>
                    <w:rPr>
                      <w:rFonts w:ascii="Times New Roman" w:eastAsia="Times New Roman" w:hAnsi="Times New Roman" w:cs="Times New Roman"/>
                      <w:b/>
                      <w:sz w:val="20"/>
                      <w:szCs w:val="20"/>
                      <w:lang w:eastAsia="lv-LV"/>
                    </w:rPr>
                  </w:pPr>
                  <w:r w:rsidRPr="002674D5">
                    <w:rPr>
                      <w:rFonts w:ascii="Times New Roman" w:eastAsia="Times New Roman" w:hAnsi="Times New Roman" w:cs="Times New Roman"/>
                      <w:b/>
                      <w:sz w:val="20"/>
                      <w:szCs w:val="20"/>
                      <w:lang w:eastAsia="lv-LV"/>
                    </w:rPr>
                    <w:t>fakts</w:t>
                  </w:r>
                </w:p>
              </w:tc>
              <w:tc>
                <w:tcPr>
                  <w:tcW w:w="1320" w:type="dxa"/>
                  <w:tcBorders>
                    <w:top w:val="nil"/>
                    <w:left w:val="nil"/>
                    <w:bottom w:val="single" w:sz="4" w:space="0" w:color="auto"/>
                    <w:right w:val="single" w:sz="4" w:space="0" w:color="auto"/>
                  </w:tcBorders>
                  <w:shd w:val="clear" w:color="auto" w:fill="auto"/>
                  <w:vAlign w:val="center"/>
                </w:tcPr>
                <w:p w14:paraId="655754F0" w14:textId="77777777" w:rsidR="00D123C2" w:rsidRPr="002674D5"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2674D5">
                    <w:rPr>
                      <w:rFonts w:ascii="Times New Roman" w:eastAsia="Times New Roman" w:hAnsi="Times New Roman" w:cs="Times New Roman"/>
                      <w:b/>
                      <w:bCs/>
                      <w:i/>
                      <w:iCs/>
                      <w:sz w:val="20"/>
                      <w:szCs w:val="20"/>
                      <w:lang w:eastAsia="lv-LV"/>
                    </w:rPr>
                    <w:t>provizoriskais</w:t>
                  </w:r>
                </w:p>
              </w:tc>
              <w:tc>
                <w:tcPr>
                  <w:tcW w:w="1134" w:type="dxa"/>
                  <w:tcBorders>
                    <w:top w:val="nil"/>
                    <w:left w:val="nil"/>
                    <w:bottom w:val="single" w:sz="4" w:space="0" w:color="auto"/>
                    <w:right w:val="single" w:sz="4" w:space="0" w:color="auto"/>
                  </w:tcBorders>
                  <w:shd w:val="clear" w:color="auto" w:fill="auto"/>
                  <w:vAlign w:val="center"/>
                </w:tcPr>
                <w:p w14:paraId="62625EB1" w14:textId="77777777" w:rsidR="00D123C2" w:rsidRPr="002674D5"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2674D5">
                    <w:rPr>
                      <w:rFonts w:ascii="Times New Roman" w:eastAsia="Times New Roman" w:hAnsi="Times New Roman" w:cs="Times New Roman"/>
                      <w:b/>
                      <w:bCs/>
                      <w:i/>
                      <w:iCs/>
                      <w:sz w:val="20"/>
                      <w:szCs w:val="20"/>
                      <w:lang w:eastAsia="lv-LV"/>
                    </w:rPr>
                    <w:t>prognoze</w:t>
                  </w:r>
                </w:p>
              </w:tc>
              <w:tc>
                <w:tcPr>
                  <w:tcW w:w="1091" w:type="dxa"/>
                  <w:tcBorders>
                    <w:top w:val="nil"/>
                    <w:left w:val="nil"/>
                    <w:bottom w:val="single" w:sz="4" w:space="0" w:color="auto"/>
                    <w:right w:val="single" w:sz="4" w:space="0" w:color="auto"/>
                  </w:tcBorders>
                  <w:shd w:val="clear" w:color="auto" w:fill="auto"/>
                  <w:vAlign w:val="center"/>
                </w:tcPr>
                <w:p w14:paraId="72D78E87" w14:textId="77777777" w:rsidR="00D123C2" w:rsidRPr="002674D5"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2674D5">
                    <w:rPr>
                      <w:rFonts w:ascii="Times New Roman" w:eastAsia="Times New Roman" w:hAnsi="Times New Roman" w:cs="Times New Roman"/>
                      <w:b/>
                      <w:bCs/>
                      <w:i/>
                      <w:iCs/>
                      <w:sz w:val="20"/>
                      <w:szCs w:val="20"/>
                      <w:lang w:eastAsia="lv-LV"/>
                    </w:rPr>
                    <w:t>prognoze</w:t>
                  </w:r>
                </w:p>
              </w:tc>
              <w:tc>
                <w:tcPr>
                  <w:tcW w:w="1133" w:type="dxa"/>
                  <w:tcBorders>
                    <w:top w:val="nil"/>
                    <w:left w:val="nil"/>
                    <w:bottom w:val="single" w:sz="4" w:space="0" w:color="auto"/>
                    <w:right w:val="single" w:sz="8" w:space="0" w:color="auto"/>
                  </w:tcBorders>
                  <w:shd w:val="clear" w:color="auto" w:fill="auto"/>
                  <w:vAlign w:val="center"/>
                </w:tcPr>
                <w:p w14:paraId="5283D644" w14:textId="77777777" w:rsidR="00D123C2" w:rsidRPr="002674D5"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2674D5">
                    <w:rPr>
                      <w:rFonts w:ascii="Times New Roman" w:eastAsia="Times New Roman" w:hAnsi="Times New Roman" w:cs="Times New Roman"/>
                      <w:b/>
                      <w:bCs/>
                      <w:i/>
                      <w:iCs/>
                      <w:sz w:val="20"/>
                      <w:szCs w:val="20"/>
                      <w:lang w:eastAsia="lv-LV"/>
                    </w:rPr>
                    <w:t>prognoze</w:t>
                  </w:r>
                </w:p>
              </w:tc>
              <w:tc>
                <w:tcPr>
                  <w:tcW w:w="1134" w:type="dxa"/>
                  <w:tcBorders>
                    <w:top w:val="nil"/>
                    <w:left w:val="nil"/>
                    <w:bottom w:val="single" w:sz="4" w:space="0" w:color="auto"/>
                    <w:right w:val="single" w:sz="8" w:space="0" w:color="auto"/>
                  </w:tcBorders>
                  <w:vAlign w:val="center"/>
                </w:tcPr>
                <w:p w14:paraId="26BFC70C" w14:textId="77777777" w:rsidR="00D123C2" w:rsidRPr="002674D5"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2674D5">
                    <w:rPr>
                      <w:rFonts w:ascii="Times New Roman" w:eastAsia="Times New Roman" w:hAnsi="Times New Roman" w:cs="Times New Roman"/>
                      <w:b/>
                      <w:bCs/>
                      <w:i/>
                      <w:iCs/>
                      <w:sz w:val="20"/>
                      <w:szCs w:val="20"/>
                      <w:lang w:eastAsia="lv-LV"/>
                    </w:rPr>
                    <w:t>prognoze</w:t>
                  </w:r>
                </w:p>
              </w:tc>
            </w:tr>
            <w:tr w:rsidR="005B3688" w:rsidRPr="002674D5" w14:paraId="2B83A669" w14:textId="77777777" w:rsidTr="00F758B4">
              <w:trPr>
                <w:trHeight w:val="300"/>
              </w:trPr>
              <w:tc>
                <w:tcPr>
                  <w:tcW w:w="37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AC5B33"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rPr>
                  </w:pPr>
                  <w:r w:rsidRPr="002674D5">
                    <w:rPr>
                      <w:rFonts w:ascii="Times New Roman" w:eastAsia="Times New Roman" w:hAnsi="Times New Roman" w:cs="Times New Roman"/>
                      <w:b/>
                      <w:bCs/>
                      <w:sz w:val="20"/>
                      <w:szCs w:val="20"/>
                      <w:lang w:eastAsia="lv-LV"/>
                    </w:rPr>
                    <w:t>Kopā maznodrošinātās personas</w:t>
                  </w:r>
                </w:p>
              </w:tc>
              <w:tc>
                <w:tcPr>
                  <w:tcW w:w="1275" w:type="dxa"/>
                  <w:tcBorders>
                    <w:top w:val="nil"/>
                    <w:left w:val="nil"/>
                    <w:bottom w:val="single" w:sz="4" w:space="0" w:color="auto"/>
                    <w:right w:val="single" w:sz="4" w:space="0" w:color="auto"/>
                  </w:tcBorders>
                  <w:shd w:val="clear" w:color="auto" w:fill="auto"/>
                  <w:noWrap/>
                </w:tcPr>
                <w:p w14:paraId="79337A42" w14:textId="77777777" w:rsidR="00D123C2" w:rsidRPr="002674D5" w:rsidRDefault="00D123C2" w:rsidP="00CA616F">
                  <w:pPr>
                    <w:spacing w:after="0" w:line="240" w:lineRule="auto"/>
                    <w:jc w:val="center"/>
                    <w:rPr>
                      <w:rFonts w:ascii="Times New Roman" w:eastAsia="Times New Roman" w:hAnsi="Times New Roman" w:cs="Times New Roman"/>
                      <w:sz w:val="20"/>
                      <w:szCs w:val="20"/>
                    </w:rPr>
                  </w:pPr>
                  <w:r w:rsidRPr="002674D5">
                    <w:rPr>
                      <w:rFonts w:ascii="Times New Roman" w:hAnsi="Times New Roman" w:cs="Times New Roman"/>
                      <w:sz w:val="20"/>
                      <w:szCs w:val="20"/>
                    </w:rPr>
                    <w:t>50 283</w:t>
                  </w:r>
                </w:p>
              </w:tc>
              <w:tc>
                <w:tcPr>
                  <w:tcW w:w="1320" w:type="dxa"/>
                  <w:tcBorders>
                    <w:top w:val="nil"/>
                    <w:left w:val="nil"/>
                    <w:bottom w:val="single" w:sz="4" w:space="0" w:color="auto"/>
                    <w:right w:val="single" w:sz="4" w:space="0" w:color="auto"/>
                  </w:tcBorders>
                  <w:shd w:val="clear" w:color="auto" w:fill="auto"/>
                  <w:noWrap/>
                </w:tcPr>
                <w:p w14:paraId="46E621CC" w14:textId="13C5BDC0" w:rsidR="00D123C2" w:rsidRPr="002674D5" w:rsidRDefault="00AD235B" w:rsidP="00CA616F">
                  <w:pPr>
                    <w:spacing w:after="0" w:line="240" w:lineRule="auto"/>
                    <w:jc w:val="center"/>
                    <w:rPr>
                      <w:rFonts w:ascii="Times New Roman" w:eastAsia="Times New Roman" w:hAnsi="Times New Roman" w:cs="Times New Roman"/>
                      <w:sz w:val="20"/>
                      <w:szCs w:val="20"/>
                    </w:rPr>
                  </w:pPr>
                  <w:r w:rsidRPr="002674D5">
                    <w:rPr>
                      <w:rFonts w:ascii="Times New Roman" w:hAnsi="Times New Roman" w:cs="Times New Roman"/>
                      <w:sz w:val="20"/>
                      <w:szCs w:val="20"/>
                    </w:rPr>
                    <w:t>50 235</w:t>
                  </w:r>
                </w:p>
              </w:tc>
              <w:tc>
                <w:tcPr>
                  <w:tcW w:w="1134" w:type="dxa"/>
                  <w:tcBorders>
                    <w:top w:val="nil"/>
                    <w:left w:val="nil"/>
                    <w:bottom w:val="single" w:sz="4" w:space="0" w:color="auto"/>
                    <w:right w:val="single" w:sz="4" w:space="0" w:color="auto"/>
                  </w:tcBorders>
                  <w:shd w:val="clear" w:color="auto" w:fill="auto"/>
                  <w:noWrap/>
                </w:tcPr>
                <w:p w14:paraId="05AB77A3" w14:textId="240D358F" w:rsidR="00D123C2" w:rsidRPr="002674D5" w:rsidRDefault="00AD235B" w:rsidP="00CA616F">
                  <w:pPr>
                    <w:spacing w:after="0" w:line="240" w:lineRule="auto"/>
                    <w:jc w:val="center"/>
                    <w:rPr>
                      <w:rFonts w:ascii="Times New Roman" w:eastAsia="Times New Roman" w:hAnsi="Times New Roman" w:cs="Times New Roman"/>
                      <w:sz w:val="20"/>
                      <w:szCs w:val="20"/>
                    </w:rPr>
                  </w:pPr>
                  <w:r w:rsidRPr="002674D5">
                    <w:rPr>
                      <w:rFonts w:ascii="Times New Roman" w:hAnsi="Times New Roman" w:cs="Times New Roman"/>
                      <w:sz w:val="20"/>
                      <w:szCs w:val="20"/>
                    </w:rPr>
                    <w:t>50 187</w:t>
                  </w:r>
                </w:p>
              </w:tc>
              <w:tc>
                <w:tcPr>
                  <w:tcW w:w="1091" w:type="dxa"/>
                  <w:tcBorders>
                    <w:top w:val="nil"/>
                    <w:left w:val="nil"/>
                    <w:bottom w:val="single" w:sz="4" w:space="0" w:color="auto"/>
                    <w:right w:val="single" w:sz="4" w:space="0" w:color="auto"/>
                  </w:tcBorders>
                  <w:shd w:val="clear" w:color="auto" w:fill="auto"/>
                  <w:noWrap/>
                </w:tcPr>
                <w:p w14:paraId="1E196A9B" w14:textId="29CC7B61" w:rsidR="00D123C2" w:rsidRPr="002674D5" w:rsidRDefault="00AD235B" w:rsidP="00CA616F">
                  <w:pPr>
                    <w:spacing w:after="0" w:line="240" w:lineRule="auto"/>
                    <w:jc w:val="center"/>
                    <w:rPr>
                      <w:rFonts w:ascii="Times New Roman" w:eastAsia="Times New Roman" w:hAnsi="Times New Roman" w:cs="Times New Roman"/>
                      <w:sz w:val="20"/>
                      <w:szCs w:val="20"/>
                    </w:rPr>
                  </w:pPr>
                  <w:r w:rsidRPr="002674D5">
                    <w:rPr>
                      <w:rFonts w:ascii="Times New Roman" w:hAnsi="Times New Roman" w:cs="Times New Roman"/>
                      <w:sz w:val="20"/>
                      <w:szCs w:val="20"/>
                    </w:rPr>
                    <w:t>50 139</w:t>
                  </w:r>
                </w:p>
              </w:tc>
              <w:tc>
                <w:tcPr>
                  <w:tcW w:w="1133" w:type="dxa"/>
                  <w:tcBorders>
                    <w:top w:val="nil"/>
                    <w:left w:val="nil"/>
                    <w:bottom w:val="single" w:sz="4" w:space="0" w:color="auto"/>
                    <w:right w:val="single" w:sz="8" w:space="0" w:color="auto"/>
                  </w:tcBorders>
                  <w:shd w:val="clear" w:color="auto" w:fill="auto"/>
                  <w:noWrap/>
                </w:tcPr>
                <w:p w14:paraId="501B6D3C" w14:textId="24A5F635" w:rsidR="00D123C2" w:rsidRPr="002674D5" w:rsidRDefault="00AD235B" w:rsidP="00CA616F">
                  <w:pPr>
                    <w:spacing w:after="0" w:line="240" w:lineRule="auto"/>
                    <w:jc w:val="center"/>
                    <w:rPr>
                      <w:rFonts w:ascii="Times New Roman" w:eastAsia="Times New Roman" w:hAnsi="Times New Roman" w:cs="Times New Roman"/>
                      <w:sz w:val="20"/>
                      <w:szCs w:val="20"/>
                    </w:rPr>
                  </w:pPr>
                  <w:r w:rsidRPr="002674D5">
                    <w:rPr>
                      <w:rFonts w:ascii="Times New Roman" w:hAnsi="Times New Roman" w:cs="Times New Roman"/>
                      <w:sz w:val="20"/>
                      <w:szCs w:val="20"/>
                    </w:rPr>
                    <w:t>52 205</w:t>
                  </w:r>
                </w:p>
              </w:tc>
              <w:tc>
                <w:tcPr>
                  <w:tcW w:w="1134" w:type="dxa"/>
                  <w:tcBorders>
                    <w:top w:val="nil"/>
                    <w:left w:val="nil"/>
                    <w:bottom w:val="single" w:sz="4" w:space="0" w:color="auto"/>
                    <w:right w:val="single" w:sz="8" w:space="0" w:color="auto"/>
                  </w:tcBorders>
                </w:tcPr>
                <w:p w14:paraId="473A8817" w14:textId="0DE30B0D" w:rsidR="00D123C2" w:rsidRPr="002674D5" w:rsidRDefault="00AD235B" w:rsidP="00CA616F">
                  <w:pPr>
                    <w:spacing w:after="0" w:line="240" w:lineRule="auto"/>
                    <w:jc w:val="center"/>
                    <w:rPr>
                      <w:rFonts w:ascii="Times New Roman" w:hAnsi="Times New Roman" w:cs="Times New Roman"/>
                      <w:sz w:val="20"/>
                      <w:szCs w:val="20"/>
                    </w:rPr>
                  </w:pPr>
                  <w:r w:rsidRPr="002674D5">
                    <w:rPr>
                      <w:rFonts w:ascii="Times New Roman" w:hAnsi="Times New Roman" w:cs="Times New Roman"/>
                      <w:sz w:val="20"/>
                      <w:szCs w:val="20"/>
                    </w:rPr>
                    <w:t>52 155</w:t>
                  </w:r>
                </w:p>
              </w:tc>
            </w:tr>
          </w:tbl>
          <w:p w14:paraId="6DB8D3F0" w14:textId="77777777" w:rsidR="00F53003" w:rsidRDefault="00F53003" w:rsidP="00CA616F">
            <w:pPr>
              <w:spacing w:after="0" w:line="240" w:lineRule="auto"/>
              <w:rPr>
                <w:rFonts w:ascii="Times New Roman" w:hAnsi="Times New Roman" w:cs="Times New Roman"/>
                <w:b/>
                <w:bCs/>
              </w:rPr>
            </w:pPr>
          </w:p>
          <w:p w14:paraId="7493CBA1" w14:textId="32B891A9" w:rsidR="00D123C2" w:rsidRPr="002674D5" w:rsidRDefault="00D123C2" w:rsidP="00CA616F">
            <w:pPr>
              <w:spacing w:after="0" w:line="240" w:lineRule="auto"/>
              <w:rPr>
                <w:rFonts w:ascii="Times New Roman" w:hAnsi="Times New Roman" w:cs="Times New Roman"/>
                <w:b/>
                <w:bCs/>
              </w:rPr>
            </w:pPr>
            <w:r w:rsidRPr="00F53003">
              <w:rPr>
                <w:rFonts w:ascii="Times New Roman" w:hAnsi="Times New Roman" w:cs="Times New Roman"/>
                <w:bCs/>
              </w:rPr>
              <w:t xml:space="preserve">Trūcīgās un maznodrošinātās personas kopā </w:t>
            </w:r>
            <w:r w:rsidRPr="00F53003">
              <w:rPr>
                <w:rFonts w:ascii="Times New Roman" w:hAnsi="Times New Roman" w:cs="Times New Roman"/>
              </w:rPr>
              <w:t>201</w:t>
            </w:r>
            <w:r w:rsidR="00AD235B" w:rsidRPr="00F53003">
              <w:rPr>
                <w:rFonts w:ascii="Times New Roman" w:hAnsi="Times New Roman" w:cs="Times New Roman"/>
              </w:rPr>
              <w:t>8</w:t>
            </w:r>
            <w:r w:rsidRPr="00F53003">
              <w:rPr>
                <w:rFonts w:ascii="Times New Roman" w:hAnsi="Times New Roman" w:cs="Times New Roman"/>
              </w:rPr>
              <w:t>.gadā bija</w:t>
            </w:r>
            <w:r w:rsidRPr="002674D5">
              <w:rPr>
                <w:rFonts w:ascii="Times New Roman" w:hAnsi="Times New Roman" w:cs="Times New Roman"/>
                <w:b/>
                <w:bCs/>
              </w:rPr>
              <w:t xml:space="preserve"> </w:t>
            </w:r>
            <w:r w:rsidR="00607A87" w:rsidRPr="002674D5">
              <w:rPr>
                <w:rFonts w:ascii="Times New Roman" w:hAnsi="Times New Roman" w:cs="Times New Roman"/>
                <w:b/>
                <w:bCs/>
              </w:rPr>
              <w:t>100 682</w:t>
            </w:r>
            <w:r w:rsidRPr="002674D5">
              <w:rPr>
                <w:rFonts w:ascii="Times New Roman" w:hAnsi="Times New Roman" w:cs="Times New Roman"/>
                <w:b/>
                <w:bCs/>
              </w:rPr>
              <w:t>.</w:t>
            </w:r>
          </w:p>
          <w:p w14:paraId="58593258" w14:textId="70ED4AE2" w:rsidR="00607A87" w:rsidRPr="002674D5" w:rsidRDefault="00607A87" w:rsidP="00CA616F">
            <w:pPr>
              <w:spacing w:after="0" w:line="240" w:lineRule="auto"/>
              <w:rPr>
                <w:rFonts w:ascii="Times New Roman" w:hAnsi="Times New Roman" w:cs="Times New Roman"/>
                <w:b/>
                <w:bCs/>
              </w:rPr>
            </w:pPr>
          </w:p>
          <w:p w14:paraId="215C5B9D" w14:textId="0813F10C" w:rsidR="0033783A" w:rsidRPr="002674D5" w:rsidRDefault="00607A87" w:rsidP="00B521CF">
            <w:pPr>
              <w:spacing w:after="0" w:line="240" w:lineRule="auto"/>
              <w:jc w:val="both"/>
              <w:rPr>
                <w:rFonts w:ascii="Times New Roman" w:hAnsi="Times New Roman" w:cs="Times New Roman"/>
                <w:sz w:val="20"/>
                <w:szCs w:val="20"/>
              </w:rPr>
            </w:pPr>
            <w:r w:rsidRPr="002674D5">
              <w:rPr>
                <w:rFonts w:ascii="Times New Roman" w:hAnsi="Times New Roman" w:cs="Times New Roman"/>
                <w:b/>
                <w:bCs/>
                <w:sz w:val="20"/>
                <w:szCs w:val="20"/>
              </w:rPr>
              <w:t xml:space="preserve">Tieslietu ministrija ir izvērtējusi </w:t>
            </w:r>
            <w:r w:rsidRPr="002674D5">
              <w:rPr>
                <w:rFonts w:ascii="Times New Roman" w:hAnsi="Times New Roman" w:cs="Times New Roman"/>
                <w:sz w:val="20"/>
                <w:szCs w:val="20"/>
              </w:rPr>
              <w:t xml:space="preserve">LM prognozēto ietekmi uz personu skaitu (maznodrošinātas un trūcīgas personas) pa gadiem un </w:t>
            </w:r>
            <w:r w:rsidR="00A72EFC">
              <w:rPr>
                <w:rFonts w:ascii="Times New Roman" w:hAnsi="Times New Roman" w:cs="Times New Roman"/>
                <w:sz w:val="20"/>
                <w:szCs w:val="20"/>
              </w:rPr>
              <w:t>secinājusi</w:t>
            </w:r>
            <w:r w:rsidRPr="002674D5">
              <w:rPr>
                <w:rFonts w:ascii="Times New Roman" w:hAnsi="Times New Roman" w:cs="Times New Roman"/>
                <w:sz w:val="20"/>
                <w:szCs w:val="20"/>
              </w:rPr>
              <w:t>, ka gan trūcīgo, gan maznodrošināto personu skaita pieaugums 2021.gadā  neat</w:t>
            </w:r>
            <w:r w:rsidR="002B2228" w:rsidRPr="002674D5">
              <w:rPr>
                <w:rFonts w:ascii="Times New Roman" w:hAnsi="Times New Roman" w:cs="Times New Roman"/>
                <w:sz w:val="20"/>
                <w:szCs w:val="20"/>
              </w:rPr>
              <w:t>stās būtisku</w:t>
            </w:r>
            <w:r w:rsidRPr="002674D5">
              <w:rPr>
                <w:rFonts w:ascii="Times New Roman" w:hAnsi="Times New Roman" w:cs="Times New Roman"/>
                <w:sz w:val="20"/>
                <w:szCs w:val="20"/>
              </w:rPr>
              <w:t xml:space="preserve"> ietekmi uz valsts nodrošināto juridisko palīdzību un</w:t>
            </w:r>
            <w:r w:rsidR="00A72EFC">
              <w:rPr>
                <w:rFonts w:ascii="Times New Roman" w:hAnsi="Times New Roman" w:cs="Times New Roman"/>
                <w:sz w:val="20"/>
                <w:szCs w:val="20"/>
              </w:rPr>
              <w:t xml:space="preserve"> līdz ar to arī ietekmi uz</w:t>
            </w:r>
            <w:r w:rsidRPr="002674D5">
              <w:rPr>
                <w:rFonts w:ascii="Times New Roman" w:hAnsi="Times New Roman" w:cs="Times New Roman"/>
                <w:sz w:val="20"/>
                <w:szCs w:val="20"/>
              </w:rPr>
              <w:t xml:space="preserve"> iestādes kapacitāti, līdz ar to papildu finanšu līdzekļi Juridiskās administrācijas pakalpojumu sniegšanai šai mērķa grupai nav nepieciešami. </w:t>
            </w:r>
          </w:p>
          <w:p w14:paraId="1E2D718A" w14:textId="77777777" w:rsidR="0033783A" w:rsidRPr="002674D5" w:rsidRDefault="0033783A" w:rsidP="00CA616F">
            <w:pPr>
              <w:spacing w:after="0" w:line="240" w:lineRule="auto"/>
              <w:rPr>
                <w:rFonts w:ascii="Times New Roman" w:hAnsi="Times New Roman" w:cs="Times New Roman"/>
                <w:sz w:val="24"/>
                <w:szCs w:val="24"/>
              </w:rPr>
            </w:pPr>
          </w:p>
          <w:p w14:paraId="38D7EA41" w14:textId="1F5FF512" w:rsidR="00115F4E" w:rsidRPr="002674D5" w:rsidRDefault="00BE4F27" w:rsidP="00115F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0"/>
                <w:szCs w:val="20"/>
                <w:lang w:eastAsia="lv-LV"/>
              </w:rPr>
            </w:pPr>
            <w:r>
              <w:rPr>
                <w:rFonts w:ascii="Times New Roman" w:eastAsia="Times New Roman" w:hAnsi="Times New Roman" w:cs="Times New Roman"/>
                <w:sz w:val="20"/>
                <w:szCs w:val="20"/>
                <w:lang w:eastAsia="en-GB"/>
              </w:rPr>
              <w:t>Vienlaikus,  palielinot trūcīgas personas ienākuma līmeni</w:t>
            </w:r>
            <w:r w:rsidR="00CB6650">
              <w:rPr>
                <w:rFonts w:ascii="Times New Roman" w:eastAsia="Times New Roman" w:hAnsi="Times New Roman" w:cs="Times New Roman"/>
                <w:sz w:val="20"/>
                <w:szCs w:val="20"/>
                <w:lang w:eastAsia="en-GB"/>
              </w:rPr>
              <w:t xml:space="preserve"> un GMI līmeni, kā arī nosakot vienotu</w:t>
            </w:r>
            <w:r>
              <w:rPr>
                <w:rFonts w:ascii="Times New Roman" w:eastAsia="Times New Roman" w:hAnsi="Times New Roman" w:cs="Times New Roman"/>
                <w:sz w:val="20"/>
                <w:szCs w:val="20"/>
                <w:lang w:eastAsia="en-GB"/>
              </w:rPr>
              <w:t xml:space="preserve"> maznodrošināt</w:t>
            </w:r>
            <w:r w:rsidR="00CB6650">
              <w:rPr>
                <w:rFonts w:ascii="Times New Roman" w:eastAsia="Times New Roman" w:hAnsi="Times New Roman" w:cs="Times New Roman"/>
                <w:sz w:val="20"/>
                <w:szCs w:val="20"/>
                <w:lang w:eastAsia="en-GB"/>
              </w:rPr>
              <w:t>as</w:t>
            </w:r>
            <w:r>
              <w:rPr>
                <w:rFonts w:ascii="Times New Roman" w:eastAsia="Times New Roman" w:hAnsi="Times New Roman" w:cs="Times New Roman"/>
                <w:sz w:val="20"/>
                <w:szCs w:val="20"/>
                <w:lang w:eastAsia="en-GB"/>
              </w:rPr>
              <w:t xml:space="preserve"> personas ienākuma līme</w:t>
            </w:r>
            <w:r w:rsidR="00CB6650">
              <w:rPr>
                <w:rFonts w:ascii="Times New Roman" w:eastAsia="Times New Roman" w:hAnsi="Times New Roman" w:cs="Times New Roman"/>
                <w:sz w:val="20"/>
                <w:szCs w:val="20"/>
                <w:lang w:eastAsia="en-GB"/>
              </w:rPr>
              <w:t>ni,</w:t>
            </w:r>
            <w:r>
              <w:rPr>
                <w:rFonts w:ascii="Times New Roman" w:eastAsia="Times New Roman" w:hAnsi="Times New Roman" w:cs="Times New Roman"/>
                <w:sz w:val="20"/>
                <w:szCs w:val="20"/>
                <w:lang w:eastAsia="en-GB"/>
              </w:rPr>
              <w:t xml:space="preserve"> </w:t>
            </w:r>
            <w:r w:rsidR="00CB6650">
              <w:rPr>
                <w:rFonts w:ascii="Times New Roman" w:eastAsia="Times New Roman" w:hAnsi="Times New Roman" w:cs="Times New Roman"/>
                <w:sz w:val="20"/>
                <w:szCs w:val="20"/>
                <w:lang w:eastAsia="en-GB"/>
              </w:rPr>
              <w:t>būs nepieciešams veikt izmaiņas</w:t>
            </w:r>
            <w:r>
              <w:rPr>
                <w:rFonts w:ascii="Times New Roman" w:eastAsia="Times New Roman" w:hAnsi="Times New Roman" w:cs="Times New Roman"/>
                <w:sz w:val="20"/>
                <w:szCs w:val="20"/>
                <w:lang w:eastAsia="en-GB"/>
              </w:rPr>
              <w:t xml:space="preserve"> </w:t>
            </w:r>
            <w:r w:rsidR="005B4E80">
              <w:rPr>
                <w:rFonts w:ascii="Times New Roman" w:eastAsia="Times New Roman" w:hAnsi="Times New Roman" w:cs="Times New Roman"/>
                <w:sz w:val="20"/>
                <w:szCs w:val="20"/>
                <w:lang w:eastAsia="en-GB"/>
              </w:rPr>
              <w:t xml:space="preserve">pašvaldību sociālās palīdzības un sociālo pakalpojumu administrēšanas </w:t>
            </w:r>
            <w:r>
              <w:rPr>
                <w:rFonts w:ascii="Times New Roman" w:eastAsia="Times New Roman" w:hAnsi="Times New Roman" w:cs="Times New Roman"/>
                <w:sz w:val="20"/>
                <w:szCs w:val="20"/>
                <w:lang w:eastAsia="en-GB"/>
              </w:rPr>
              <w:t xml:space="preserve"> lietojumprogrammā (SOPA</w:t>
            </w:r>
            <w:r w:rsidR="00CB6650">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w:t>
            </w:r>
            <w:r w:rsidR="0033783A" w:rsidRPr="002674D5">
              <w:rPr>
                <w:rFonts w:ascii="Times New Roman" w:eastAsia="Times New Roman" w:hAnsi="Times New Roman" w:cs="Times New Roman"/>
                <w:sz w:val="20"/>
                <w:szCs w:val="20"/>
                <w:lang w:eastAsia="en-GB"/>
              </w:rPr>
              <w:t xml:space="preserve">ZZ </w:t>
            </w:r>
            <w:proofErr w:type="spellStart"/>
            <w:r w:rsidR="0033783A" w:rsidRPr="002674D5">
              <w:rPr>
                <w:rFonts w:ascii="Times New Roman" w:eastAsia="Times New Roman" w:hAnsi="Times New Roman" w:cs="Times New Roman"/>
                <w:sz w:val="20"/>
                <w:szCs w:val="20"/>
                <w:lang w:eastAsia="en-GB"/>
              </w:rPr>
              <w:t>Dats</w:t>
            </w:r>
            <w:proofErr w:type="spellEnd"/>
            <w:r w:rsidR="0033783A" w:rsidRPr="002674D5">
              <w:rPr>
                <w:rFonts w:ascii="Times New Roman" w:eastAsia="Times New Roman" w:hAnsi="Times New Roman" w:cs="Times New Roman"/>
                <w:sz w:val="20"/>
                <w:szCs w:val="20"/>
                <w:lang w:eastAsia="en-GB"/>
              </w:rPr>
              <w:t xml:space="preserve"> izmaiņu veikšanai SOPA nepieciešam</w:t>
            </w:r>
            <w:r w:rsidR="005219C9">
              <w:rPr>
                <w:rFonts w:ascii="Times New Roman" w:eastAsia="Times New Roman" w:hAnsi="Times New Roman" w:cs="Times New Roman"/>
                <w:sz w:val="20"/>
                <w:szCs w:val="20"/>
                <w:lang w:eastAsia="en-GB"/>
              </w:rPr>
              <w:t>i</w:t>
            </w:r>
            <w:r w:rsidR="0033783A" w:rsidRPr="002674D5">
              <w:rPr>
                <w:rFonts w:ascii="Times New Roman" w:eastAsia="Times New Roman" w:hAnsi="Times New Roman" w:cs="Times New Roman"/>
                <w:b/>
                <w:sz w:val="20"/>
                <w:szCs w:val="20"/>
                <w:lang w:eastAsia="en-GB"/>
              </w:rPr>
              <w:t xml:space="preserve"> </w:t>
            </w:r>
            <w:r w:rsidR="0033783A" w:rsidRPr="002674D5">
              <w:rPr>
                <w:rFonts w:ascii="Times New Roman" w:hAnsi="Times New Roman" w:cs="Times New Roman"/>
                <w:sz w:val="20"/>
                <w:szCs w:val="20"/>
                <w:lang w:eastAsia="lv-LV"/>
              </w:rPr>
              <w:t>25</w:t>
            </w:r>
            <w:r w:rsidR="00FA30A1" w:rsidRPr="002674D5">
              <w:rPr>
                <w:rFonts w:ascii="Times New Roman" w:hAnsi="Times New Roman" w:cs="Times New Roman"/>
                <w:sz w:val="20"/>
                <w:szCs w:val="20"/>
                <w:lang w:eastAsia="lv-LV"/>
              </w:rPr>
              <w:t> </w:t>
            </w:r>
            <w:r w:rsidR="0033783A" w:rsidRPr="002674D5">
              <w:rPr>
                <w:rFonts w:ascii="Times New Roman" w:hAnsi="Times New Roman" w:cs="Times New Roman"/>
                <w:sz w:val="20"/>
                <w:szCs w:val="20"/>
                <w:lang w:eastAsia="lv-LV"/>
              </w:rPr>
              <w:t>00</w:t>
            </w:r>
            <w:r w:rsidR="00115F4E" w:rsidRPr="002674D5">
              <w:rPr>
                <w:rFonts w:ascii="Times New Roman" w:hAnsi="Times New Roman" w:cs="Times New Roman"/>
                <w:sz w:val="20"/>
                <w:szCs w:val="20"/>
                <w:lang w:eastAsia="lv-LV"/>
              </w:rPr>
              <w:t>2</w:t>
            </w:r>
            <w:r w:rsidR="00FA30A1" w:rsidRPr="002674D5">
              <w:rPr>
                <w:rFonts w:ascii="Times New Roman" w:hAnsi="Times New Roman" w:cs="Times New Roman"/>
                <w:sz w:val="20"/>
                <w:szCs w:val="20"/>
                <w:lang w:eastAsia="lv-LV"/>
              </w:rPr>
              <w:t xml:space="preserve"> </w:t>
            </w:r>
            <w:proofErr w:type="spellStart"/>
            <w:r w:rsidR="00FA30A1" w:rsidRPr="002674D5">
              <w:rPr>
                <w:rFonts w:ascii="Times New Roman" w:hAnsi="Times New Roman" w:cs="Times New Roman"/>
                <w:i/>
                <w:sz w:val="20"/>
                <w:szCs w:val="20"/>
                <w:lang w:eastAsia="lv-LV"/>
              </w:rPr>
              <w:t>euro</w:t>
            </w:r>
            <w:proofErr w:type="spellEnd"/>
            <w:r w:rsidR="0033783A" w:rsidRPr="002674D5">
              <w:rPr>
                <w:rFonts w:ascii="Times New Roman" w:hAnsi="Times New Roman" w:cs="Times New Roman"/>
                <w:sz w:val="20"/>
                <w:szCs w:val="20"/>
                <w:lang w:eastAsia="lv-LV"/>
              </w:rPr>
              <w:t xml:space="preserve"> (PVN ieskaitīts)</w:t>
            </w:r>
            <w:r w:rsidR="00115F4E" w:rsidRPr="002674D5">
              <w:rPr>
                <w:rFonts w:ascii="Times New Roman" w:hAnsi="Times New Roman" w:cs="Times New Roman"/>
                <w:sz w:val="20"/>
                <w:szCs w:val="20"/>
                <w:lang w:eastAsia="lv-LV"/>
              </w:rPr>
              <w:t xml:space="preserve"> jeb 362.5 cilvēkstundas( 365*57 </w:t>
            </w:r>
            <w:proofErr w:type="spellStart"/>
            <w:r w:rsidR="00115F4E" w:rsidRPr="002674D5">
              <w:rPr>
                <w:rFonts w:ascii="Times New Roman" w:hAnsi="Times New Roman" w:cs="Times New Roman"/>
                <w:sz w:val="20"/>
                <w:szCs w:val="20"/>
                <w:lang w:eastAsia="lv-LV"/>
              </w:rPr>
              <w:t>euro+PVN</w:t>
            </w:r>
            <w:proofErr w:type="spellEnd"/>
            <w:r w:rsidR="00115F4E" w:rsidRPr="002674D5">
              <w:rPr>
                <w:rFonts w:ascii="Times New Roman" w:hAnsi="Times New Roman" w:cs="Times New Roman"/>
                <w:sz w:val="20"/>
                <w:szCs w:val="20"/>
                <w:lang w:eastAsia="lv-LV"/>
              </w:rPr>
              <w:t xml:space="preserve"> 21%=25 002 </w:t>
            </w:r>
            <w:proofErr w:type="spellStart"/>
            <w:r w:rsidR="00115F4E" w:rsidRPr="002674D5">
              <w:rPr>
                <w:rFonts w:ascii="Times New Roman" w:hAnsi="Times New Roman" w:cs="Times New Roman"/>
                <w:sz w:val="20"/>
                <w:szCs w:val="20"/>
                <w:lang w:eastAsia="lv-LV"/>
              </w:rPr>
              <w:t>euro</w:t>
            </w:r>
            <w:proofErr w:type="spellEnd"/>
            <w:r w:rsidR="00115F4E" w:rsidRPr="002674D5">
              <w:rPr>
                <w:rFonts w:ascii="Times New Roman" w:hAnsi="Times New Roman" w:cs="Times New Roman"/>
                <w:sz w:val="20"/>
                <w:szCs w:val="20"/>
                <w:lang w:eastAsia="lv-LV"/>
              </w:rPr>
              <w:t>)*</w:t>
            </w:r>
          </w:p>
          <w:p w14:paraId="29D66D7C" w14:textId="5DE347FD" w:rsidR="0033783A" w:rsidRPr="002674D5" w:rsidRDefault="0033783A" w:rsidP="00115F4E">
            <w:pPr>
              <w:autoSpaceDE w:val="0"/>
              <w:autoSpaceDN w:val="0"/>
              <w:adjustRightInd w:val="0"/>
              <w:spacing w:after="0" w:line="240" w:lineRule="auto"/>
              <w:jc w:val="both"/>
              <w:rPr>
                <w:rFonts w:ascii="Times New Roman" w:hAnsi="Times New Roman" w:cs="Times New Roman"/>
                <w:sz w:val="20"/>
                <w:szCs w:val="20"/>
                <w:lang w:eastAsia="lv-LV"/>
              </w:rPr>
            </w:pPr>
          </w:p>
          <w:p w14:paraId="2232F0E3" w14:textId="04C2BE29" w:rsidR="0033783A" w:rsidRPr="002674D5" w:rsidRDefault="0033783A" w:rsidP="00115F4E">
            <w:pPr>
              <w:autoSpaceDE w:val="0"/>
              <w:autoSpaceDN w:val="0"/>
              <w:adjustRightInd w:val="0"/>
              <w:spacing w:after="0" w:line="240" w:lineRule="auto"/>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Darba uzdevumi: </w:t>
            </w:r>
          </w:p>
          <w:p w14:paraId="174FE8D8" w14:textId="2D789592"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1.Trūcīgā līmeņa algoritma izmaiņas. Deklarācijas formā pie ģimenes vidējiem ienākumiem vizuāli attēlot, vai ģimene atbilst trūcīgā statusam (attēlot trūcīgā līmeni attiecīgajam ģimenes personu skaitam). </w:t>
            </w:r>
          </w:p>
          <w:p w14:paraId="6FA458AB" w14:textId="0C559F5D"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2.Trūcīgā līmeņa aprēķina izmaiņas Datu kontrolē, kas pārbauda piešķirto statusu atbilstību ienākumu līmenim. </w:t>
            </w:r>
          </w:p>
          <w:p w14:paraId="0EEA8CCA" w14:textId="4A9FCAD1"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3.GMI līmeņu apstrādes izmaiņas. Deklarācijas formā personām papildu pazīmes ieviešana: koeficients "1/0.7"; jaunas deklarācijas veidošanā koeficients 1 automātiski jāuzstāda pilngadīgajai personai ar lielākajiem ienākumiem (pārējiem: 0.7); lietotājam jāvar mainīt - koeficientu 1 pārlikt citai personai vai samazināt un visām personām atstāt 0.7. Ģimenes kopējā GMI līmeņa aprēķina izmaiņas: kopējais GMI līmenis ir sasummēti personu GMI līmeņa reizinājumi  ar attiecīgās personas koeficientu. Pie personas jāsaglabā arī pazīme, ka konkrētajā deklarācijā personai ir apzināti samazināts koeficients no 1 uz 0.7 par nelīdzdarbošanos. </w:t>
            </w:r>
          </w:p>
          <w:p w14:paraId="5727CDD0" w14:textId="3B5B3400"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4.Statistikas mēneša atskaites algoritma un atskaites formas aizpildīšanas izmaiņas – jauni lauki: trūcīgo, maznodrošināto un GMI saņēmēju personu sadalījums pēc koeficienta 1/0.7. </w:t>
            </w:r>
          </w:p>
          <w:p w14:paraId="2D0F99C0" w14:textId="3C0056A1"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5.Statistikas gada atskaites algoritma un atskaites formas aizpildīšanas izmaiņas – jauni lauki: trūcīgo, maznodrošināto un GMI saņēmēju personu sadalījums pēc koeficienta 1/0.7, tai skaitā, izdalot atsevišķi personas, kurām tika samazināts koeficients; vidējā GMI pabalsta apmēra uz 1 ekvivalento personu gadā un mēnesī aprēķina ieviešana. </w:t>
            </w:r>
          </w:p>
          <w:p w14:paraId="4A8A37E3" w14:textId="4696A5CF"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6</w:t>
            </w:r>
            <w:r w:rsidR="00115F4E" w:rsidRPr="002674D5">
              <w:rPr>
                <w:rFonts w:ascii="Times New Roman" w:hAnsi="Times New Roman" w:cs="Times New Roman"/>
                <w:sz w:val="20"/>
                <w:szCs w:val="20"/>
                <w:lang w:eastAsia="lv-LV"/>
              </w:rPr>
              <w:t>.</w:t>
            </w:r>
            <w:r w:rsidRPr="002674D5">
              <w:rPr>
                <w:rFonts w:ascii="Times New Roman" w:hAnsi="Times New Roman" w:cs="Times New Roman"/>
                <w:sz w:val="20"/>
                <w:szCs w:val="20"/>
                <w:lang w:eastAsia="lv-LV"/>
              </w:rPr>
              <w:t>SOPA-SPOLIS datu apmaiņas papildināšana, lai ieviestu statistikas mēneša un gada atskaišu papildinājumus – jaunu datu lauku pievienošana iztikas līdzekļu deklarācijas datu kopai D_06.</w:t>
            </w:r>
          </w:p>
          <w:p w14:paraId="338ED0D7" w14:textId="3A0EB9E1"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7.GMI līmeņa principu izmaiņu pārejas perioda apstrāde. </w:t>
            </w:r>
          </w:p>
          <w:p w14:paraId="08EE85A0" w14:textId="5C429545"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8.Iztikas līdzekļu deklarācijas izdrukas izmaiņas vidējo ienākumu aprēķina tabulā. </w:t>
            </w:r>
          </w:p>
          <w:p w14:paraId="41890379" w14:textId="77777777" w:rsidR="0033783A" w:rsidRPr="002674D5" w:rsidRDefault="0033783A" w:rsidP="00115F4E">
            <w:pPr>
              <w:autoSpaceDE w:val="0"/>
              <w:autoSpaceDN w:val="0"/>
              <w:adjustRightInd w:val="0"/>
              <w:spacing w:after="0" w:line="240" w:lineRule="auto"/>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Darbos iekļauta prasību detalizēšana, dokumentēšana, izstrāde, testēšana, ieviešana, pārvaldība, riski. </w:t>
            </w:r>
          </w:p>
          <w:p w14:paraId="40570336" w14:textId="77777777" w:rsidR="0033783A" w:rsidRPr="002674D5" w:rsidRDefault="0033783A" w:rsidP="00115F4E">
            <w:pPr>
              <w:autoSpaceDE w:val="0"/>
              <w:autoSpaceDN w:val="0"/>
              <w:adjustRightInd w:val="0"/>
              <w:spacing w:after="0" w:line="240" w:lineRule="auto"/>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 </w:t>
            </w:r>
          </w:p>
          <w:p w14:paraId="6FAF236D" w14:textId="7DA83A9C" w:rsidR="00D123C2" w:rsidRPr="00683E5F" w:rsidRDefault="00115F4E" w:rsidP="00683E5F">
            <w:pPr>
              <w:autoSpaceDE w:val="0"/>
              <w:autoSpaceDN w:val="0"/>
              <w:adjustRightInd w:val="0"/>
              <w:spacing w:after="0" w:line="240" w:lineRule="auto"/>
              <w:rPr>
                <w:rFonts w:ascii="Times New Roman" w:hAnsi="Times New Roman" w:cs="Times New Roman"/>
                <w:color w:val="000000"/>
                <w:sz w:val="20"/>
                <w:szCs w:val="20"/>
                <w:lang w:eastAsia="lv-LV"/>
              </w:rPr>
            </w:pPr>
            <w:r w:rsidRPr="002674D5">
              <w:rPr>
                <w:rFonts w:ascii="Times New Roman" w:hAnsi="Times New Roman" w:cs="Times New Roman"/>
                <w:i/>
                <w:iCs/>
                <w:sz w:val="20"/>
                <w:szCs w:val="20"/>
                <w:lang w:eastAsia="lv-LV"/>
              </w:rPr>
              <w:t>*</w:t>
            </w:r>
            <w:r w:rsidRPr="002674D5">
              <w:rPr>
                <w:rFonts w:ascii="Times New Roman" w:hAnsi="Times New Roman" w:cs="Times New Roman"/>
                <w:iCs/>
                <w:sz w:val="20"/>
                <w:szCs w:val="20"/>
                <w:lang w:eastAsia="lv-LV"/>
              </w:rPr>
              <w:t>Apjoms noteikts, vadoties no iepriekš veiktajiem programmatūras izstrādes un uzlabošanas darbu veikšanai nepieciešamajiem laika, darba un izmaksu apjomiem - darba stundas un izmaksas noteiktas saskaņā ar noslēgto līgumu.</w:t>
            </w:r>
            <w:r w:rsidR="002674D5" w:rsidRPr="002674D5">
              <w:rPr>
                <w:rFonts w:ascii="Times New Roman" w:hAnsi="Times New Roman" w:cs="Times New Roman"/>
                <w:iCs/>
                <w:sz w:val="20"/>
                <w:szCs w:val="20"/>
                <w:lang w:eastAsia="lv-LV"/>
              </w:rPr>
              <w:t xml:space="preserve"> Līdzekļ</w:t>
            </w:r>
            <w:r w:rsidR="00CB4BA0">
              <w:rPr>
                <w:rFonts w:ascii="Times New Roman" w:hAnsi="Times New Roman" w:cs="Times New Roman"/>
                <w:iCs/>
                <w:sz w:val="20"/>
                <w:szCs w:val="20"/>
                <w:lang w:eastAsia="lv-LV"/>
              </w:rPr>
              <w:t>i</w:t>
            </w:r>
            <w:r w:rsidR="002674D5" w:rsidRPr="002674D5">
              <w:rPr>
                <w:rFonts w:ascii="Times New Roman" w:hAnsi="Times New Roman" w:cs="Times New Roman"/>
                <w:iCs/>
                <w:sz w:val="20"/>
                <w:szCs w:val="20"/>
                <w:lang w:eastAsia="lv-LV"/>
              </w:rPr>
              <w:t xml:space="preserve"> SOP</w:t>
            </w:r>
            <w:r w:rsidR="00CB4BA0">
              <w:rPr>
                <w:rFonts w:ascii="Times New Roman" w:hAnsi="Times New Roman" w:cs="Times New Roman"/>
                <w:iCs/>
                <w:sz w:val="20"/>
                <w:szCs w:val="20"/>
                <w:lang w:eastAsia="lv-LV"/>
              </w:rPr>
              <w:t>A</w:t>
            </w:r>
            <w:r w:rsidR="002674D5" w:rsidRPr="002674D5">
              <w:rPr>
                <w:rFonts w:ascii="Times New Roman" w:hAnsi="Times New Roman" w:cs="Times New Roman"/>
                <w:iCs/>
                <w:sz w:val="20"/>
                <w:szCs w:val="20"/>
                <w:lang w:eastAsia="lv-LV"/>
              </w:rPr>
              <w:t xml:space="preserve"> sistēmas izmaiņu veikšanai tiks nodrošināti </w:t>
            </w:r>
            <w:r w:rsidR="00CB6650">
              <w:rPr>
                <w:rFonts w:ascii="Times New Roman" w:hAnsi="Times New Roman" w:cs="Times New Roman"/>
                <w:color w:val="000000"/>
                <w:sz w:val="20"/>
                <w:szCs w:val="20"/>
                <w:lang w:eastAsia="lv-LV"/>
              </w:rPr>
              <w:t>esošā finansējuma ietvaros</w:t>
            </w:r>
            <w:r w:rsidR="00CB6650" w:rsidRPr="002674D5">
              <w:rPr>
                <w:rFonts w:ascii="Times New Roman" w:hAnsi="Times New Roman" w:cs="Times New Roman"/>
                <w:iCs/>
                <w:sz w:val="20"/>
                <w:szCs w:val="20"/>
                <w:lang w:eastAsia="lv-LV"/>
              </w:rPr>
              <w:t xml:space="preserve"> </w:t>
            </w:r>
            <w:r w:rsidR="002674D5" w:rsidRPr="002674D5">
              <w:rPr>
                <w:rFonts w:ascii="Times New Roman" w:hAnsi="Times New Roman" w:cs="Times New Roman"/>
                <w:iCs/>
                <w:sz w:val="20"/>
                <w:szCs w:val="20"/>
                <w:lang w:eastAsia="lv-LV"/>
              </w:rPr>
              <w:t xml:space="preserve">no Labklājības ministrijas budžeta apakšprogrammas </w:t>
            </w:r>
            <w:r w:rsidR="002674D5" w:rsidRPr="002674D5">
              <w:rPr>
                <w:rFonts w:ascii="Times New Roman" w:hAnsi="Times New Roman" w:cs="Times New Roman"/>
                <w:color w:val="000000"/>
                <w:sz w:val="20"/>
                <w:szCs w:val="20"/>
                <w:lang w:eastAsia="lv-LV"/>
              </w:rPr>
              <w:t>97.02.00” Nozares centralizēto funkciju izpilde</w:t>
            </w:r>
            <w:r w:rsidR="00CB4BA0">
              <w:rPr>
                <w:rFonts w:ascii="Times New Roman" w:hAnsi="Times New Roman" w:cs="Times New Roman"/>
                <w:color w:val="000000"/>
                <w:sz w:val="20"/>
                <w:szCs w:val="20"/>
                <w:lang w:eastAsia="lv-LV"/>
              </w:rPr>
              <w:t>i”.</w:t>
            </w:r>
          </w:p>
        </w:tc>
      </w:tr>
      <w:tr w:rsidR="00D123C2" w:rsidRPr="00B521CF" w14:paraId="7D59763F" w14:textId="77777777" w:rsidTr="00AE24C6">
        <w:trPr>
          <w:trHeight w:val="841"/>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9802994" w14:textId="31282EE9" w:rsidR="00D123C2" w:rsidRPr="00B521CF" w:rsidRDefault="00D123C2" w:rsidP="00CA616F">
            <w:pPr>
              <w:spacing w:after="0" w:line="240" w:lineRule="auto"/>
              <w:jc w:val="both"/>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lastRenderedPageBreak/>
              <w:t xml:space="preserve"> 1.8. pasākums </w:t>
            </w:r>
            <w:r w:rsidRPr="00B521CF">
              <w:rPr>
                <w:rFonts w:ascii="Times New Roman" w:eastAsia="Times New Roman" w:hAnsi="Times New Roman"/>
                <w:b/>
                <w:iCs/>
                <w:sz w:val="20"/>
                <w:szCs w:val="20"/>
                <w:lang w:eastAsia="lv-LV"/>
              </w:rPr>
              <w:t>„</w:t>
            </w:r>
            <w:r w:rsidRPr="00B521CF">
              <w:rPr>
                <w:rFonts w:ascii="Times New Roman" w:hAnsi="Times New Roman" w:cs="Times New Roman"/>
                <w:b/>
                <w:iCs/>
                <w:sz w:val="20"/>
                <w:szCs w:val="20"/>
              </w:rPr>
              <w:t xml:space="preserve">Rekomendācija par dzīvokļa pabalsta vienotu </w:t>
            </w:r>
            <w:r w:rsidRPr="00B521CF">
              <w:rPr>
                <w:rFonts w:ascii="Times New Roman" w:hAnsi="Times New Roman" w:cs="Times New Roman"/>
                <w:b/>
                <w:iCs/>
                <w:sz w:val="20"/>
                <w:szCs w:val="20"/>
              </w:rPr>
              <w:lastRenderedPageBreak/>
              <w:t>saturu un aprēķina metodiku”.</w:t>
            </w:r>
          </w:p>
        </w:tc>
        <w:tc>
          <w:tcPr>
            <w:tcW w:w="13495" w:type="dxa"/>
            <w:tcBorders>
              <w:top w:val="single" w:sz="4" w:space="0" w:color="auto"/>
              <w:left w:val="nil"/>
              <w:bottom w:val="single" w:sz="4" w:space="0" w:color="auto"/>
              <w:right w:val="single" w:sz="4" w:space="0" w:color="auto"/>
            </w:tcBorders>
            <w:shd w:val="clear" w:color="auto" w:fill="FFFFFF" w:themeFill="background1"/>
          </w:tcPr>
          <w:p w14:paraId="1CA47C95" w14:textId="0CF0BE44" w:rsidR="00D123C2" w:rsidRPr="00B521CF" w:rsidRDefault="00D123C2" w:rsidP="00CA616F">
            <w:pPr>
              <w:spacing w:after="0" w:line="240" w:lineRule="auto"/>
              <w:rPr>
                <w:rFonts w:ascii="Times New Roman" w:eastAsia="Times New Roman" w:hAnsi="Times New Roman" w:cs="Times New Roman"/>
                <w:b/>
                <w:sz w:val="20"/>
                <w:szCs w:val="20"/>
                <w:lang w:eastAsia="lv-LV"/>
              </w:rPr>
            </w:pPr>
            <w:r w:rsidRPr="00B521CF">
              <w:rPr>
                <w:rFonts w:ascii="Times New Roman" w:eastAsia="Times New Roman" w:hAnsi="Times New Roman" w:cs="Times New Roman"/>
                <w:b/>
                <w:sz w:val="20"/>
                <w:szCs w:val="20"/>
                <w:lang w:eastAsia="lv-LV"/>
              </w:rPr>
              <w:lastRenderedPageBreak/>
              <w:t>LM aprēķini un skaidrojums:</w:t>
            </w:r>
          </w:p>
          <w:p w14:paraId="4E8EBB6E" w14:textId="77777777" w:rsidR="00D123C2" w:rsidRPr="00B521CF" w:rsidRDefault="00D123C2" w:rsidP="00CA616F">
            <w:pPr>
              <w:spacing w:after="0" w:line="240" w:lineRule="auto"/>
              <w:jc w:val="both"/>
              <w:rPr>
                <w:rFonts w:ascii="Times New Roman" w:eastAsia="Times New Roman" w:hAnsi="Times New Roman" w:cs="Times New Roman"/>
                <w:bCs/>
                <w:sz w:val="20"/>
                <w:szCs w:val="20"/>
                <w:lang w:eastAsia="lv-LV"/>
              </w:rPr>
            </w:pPr>
            <w:r w:rsidRPr="00B521CF">
              <w:rPr>
                <w:rFonts w:ascii="Times New Roman" w:eastAsia="Times New Roman" w:hAnsi="Times New Roman" w:cs="Times New Roman"/>
                <w:bCs/>
                <w:sz w:val="20"/>
                <w:szCs w:val="20"/>
                <w:lang w:eastAsia="lv-LV"/>
              </w:rPr>
              <w:t xml:space="preserve">Aprēķini veikti par dzīvokļa pabalstam nepieciešamo finansējumu sakarā ar trūcīgās personas ienākuma līmeņa palielinājumu un trūcīgo personu skaita pieaugumu (1.1.pasākums). Savukārt 1.8. pasākums, kas ietver rekomendācijas </w:t>
            </w:r>
            <w:r w:rsidRPr="00B521CF">
              <w:rPr>
                <w:rFonts w:ascii="Times New Roman" w:hAnsi="Times New Roman" w:cs="Times New Roman"/>
                <w:iCs/>
                <w:sz w:val="20"/>
                <w:szCs w:val="20"/>
              </w:rPr>
              <w:t>par dzīvokļa pabalsta vienotu saturu un aprēķina metodiku</w:t>
            </w:r>
            <w:r w:rsidRPr="00B521CF">
              <w:rPr>
                <w:rFonts w:ascii="Times New Roman" w:eastAsia="Times New Roman" w:hAnsi="Times New Roman" w:cs="Times New Roman"/>
                <w:bCs/>
                <w:sz w:val="20"/>
                <w:szCs w:val="20"/>
                <w:lang w:eastAsia="lv-LV"/>
              </w:rPr>
              <w:t xml:space="preserve"> izstrādi, neprasa finanšu līdzekļus. </w:t>
            </w:r>
          </w:p>
          <w:p w14:paraId="231AA9CC" w14:textId="3C86A315" w:rsidR="00D123C2" w:rsidRDefault="004D2B1C"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 xml:space="preserve">LM sniedz informāciju par pašvaldību izmaksām (kopējām) dzīvokļa pabalsta izmaksai. </w:t>
            </w:r>
            <w:r w:rsidRPr="00135FD6">
              <w:rPr>
                <w:rFonts w:ascii="Times New Roman" w:eastAsia="Times New Roman" w:hAnsi="Times New Roman" w:cs="Times New Roman"/>
                <w:b/>
                <w:sz w:val="20"/>
                <w:szCs w:val="20"/>
                <w:lang w:eastAsia="lv-LV"/>
              </w:rPr>
              <w:t>2018</w:t>
            </w:r>
            <w:r w:rsidRPr="00B521CF">
              <w:rPr>
                <w:rFonts w:ascii="Times New Roman" w:eastAsia="Times New Roman" w:hAnsi="Times New Roman" w:cs="Times New Roman"/>
                <w:sz w:val="20"/>
                <w:szCs w:val="20"/>
                <w:lang w:eastAsia="lv-LV"/>
              </w:rPr>
              <w:t xml:space="preserve">.gadā trūcīgo un maznodrošināto personu skaits samazinājās, līdz ar to arī  dzīvokļa pabalsta saņēmēju skaits </w:t>
            </w:r>
            <w:r w:rsidR="00135FD6">
              <w:rPr>
                <w:rFonts w:ascii="Times New Roman" w:eastAsia="Times New Roman" w:hAnsi="Times New Roman" w:cs="Times New Roman"/>
                <w:sz w:val="20"/>
                <w:szCs w:val="20"/>
                <w:lang w:eastAsia="lv-LV"/>
              </w:rPr>
              <w:t>samazinājies</w:t>
            </w:r>
            <w:r w:rsidRPr="00B521CF">
              <w:rPr>
                <w:rFonts w:ascii="Times New Roman" w:eastAsia="Times New Roman" w:hAnsi="Times New Roman" w:cs="Times New Roman"/>
                <w:sz w:val="20"/>
                <w:szCs w:val="20"/>
                <w:lang w:eastAsia="lv-LV"/>
              </w:rPr>
              <w:t xml:space="preserve"> par 11,47% %</w:t>
            </w:r>
            <w:r w:rsidR="00135FD6">
              <w:rPr>
                <w:rFonts w:ascii="Times New Roman" w:eastAsia="Times New Roman" w:hAnsi="Times New Roman" w:cs="Times New Roman"/>
                <w:sz w:val="20"/>
                <w:szCs w:val="20"/>
                <w:lang w:eastAsia="lv-LV"/>
              </w:rPr>
              <w:t xml:space="preserve">. </w:t>
            </w:r>
            <w:r w:rsidR="00D123C2" w:rsidRPr="00B521CF">
              <w:rPr>
                <w:rFonts w:ascii="Times New Roman" w:eastAsia="Times New Roman" w:hAnsi="Times New Roman" w:cs="Times New Roman"/>
                <w:sz w:val="20"/>
                <w:szCs w:val="20"/>
                <w:lang w:eastAsia="lv-LV"/>
              </w:rPr>
              <w:t>201</w:t>
            </w:r>
            <w:r w:rsidRPr="00B521CF">
              <w:rPr>
                <w:rFonts w:ascii="Times New Roman" w:eastAsia="Times New Roman" w:hAnsi="Times New Roman" w:cs="Times New Roman"/>
                <w:sz w:val="20"/>
                <w:szCs w:val="20"/>
                <w:lang w:eastAsia="lv-LV"/>
              </w:rPr>
              <w:t>8</w:t>
            </w:r>
            <w:r w:rsidR="00D123C2" w:rsidRPr="00B521CF">
              <w:rPr>
                <w:rFonts w:ascii="Times New Roman" w:eastAsia="Times New Roman" w:hAnsi="Times New Roman" w:cs="Times New Roman"/>
                <w:sz w:val="20"/>
                <w:szCs w:val="20"/>
                <w:lang w:eastAsia="lv-LV"/>
              </w:rPr>
              <w:t xml:space="preserve">.gadā dzīvokļa pabalstu saņēma </w:t>
            </w:r>
            <w:r w:rsidRPr="00135FD6">
              <w:rPr>
                <w:rFonts w:ascii="Times New Roman" w:eastAsia="Times New Roman" w:hAnsi="Times New Roman" w:cs="Times New Roman"/>
                <w:b/>
                <w:sz w:val="20"/>
                <w:szCs w:val="20"/>
                <w:lang w:eastAsia="lv-LV"/>
              </w:rPr>
              <w:t>82 986</w:t>
            </w:r>
            <w:r w:rsidR="00D123C2" w:rsidRPr="00135FD6">
              <w:rPr>
                <w:rFonts w:ascii="Times New Roman" w:eastAsia="Times New Roman" w:hAnsi="Times New Roman" w:cs="Times New Roman"/>
                <w:b/>
                <w:sz w:val="20"/>
                <w:szCs w:val="20"/>
                <w:lang w:eastAsia="lv-LV"/>
              </w:rPr>
              <w:t xml:space="preserve"> personas</w:t>
            </w:r>
            <w:r w:rsidR="00D123C2" w:rsidRPr="00B521CF">
              <w:rPr>
                <w:rFonts w:ascii="Times New Roman" w:eastAsia="Times New Roman" w:hAnsi="Times New Roman" w:cs="Times New Roman"/>
                <w:sz w:val="20"/>
                <w:szCs w:val="20"/>
                <w:lang w:eastAsia="lv-LV"/>
              </w:rPr>
              <w:t xml:space="preserve"> (trūcīgas un maznodrošinātas personas kopā). </w:t>
            </w:r>
            <w:r w:rsidR="00D123C2" w:rsidRPr="00B521CF">
              <w:rPr>
                <w:rFonts w:ascii="Times New Roman" w:eastAsia="Times New Roman" w:hAnsi="Times New Roman" w:cs="Times New Roman"/>
                <w:sz w:val="20"/>
                <w:szCs w:val="20"/>
                <w:lang w:eastAsia="lv-LV"/>
              </w:rPr>
              <w:lastRenderedPageBreak/>
              <w:t>201</w:t>
            </w:r>
            <w:r w:rsidRPr="00B521CF">
              <w:rPr>
                <w:rFonts w:ascii="Times New Roman" w:eastAsia="Times New Roman" w:hAnsi="Times New Roman" w:cs="Times New Roman"/>
                <w:sz w:val="20"/>
                <w:szCs w:val="20"/>
                <w:lang w:eastAsia="lv-LV"/>
              </w:rPr>
              <w:t>8</w:t>
            </w:r>
            <w:r w:rsidR="00D123C2" w:rsidRPr="00B521CF">
              <w:rPr>
                <w:rFonts w:ascii="Times New Roman" w:eastAsia="Times New Roman" w:hAnsi="Times New Roman" w:cs="Times New Roman"/>
                <w:sz w:val="20"/>
                <w:szCs w:val="20"/>
                <w:lang w:eastAsia="lv-LV"/>
              </w:rPr>
              <w:t xml:space="preserve">.gadā dzīvokļa pabalstam izlietoti </w:t>
            </w:r>
            <w:r w:rsidRPr="00135FD6">
              <w:rPr>
                <w:rFonts w:ascii="Times New Roman" w:eastAsia="Times New Roman" w:hAnsi="Times New Roman" w:cs="Times New Roman"/>
                <w:b/>
                <w:sz w:val="20"/>
                <w:szCs w:val="20"/>
                <w:lang w:eastAsia="lv-LV"/>
              </w:rPr>
              <w:t>14 903 858</w:t>
            </w:r>
            <w:r w:rsidR="00D123C2" w:rsidRPr="00135FD6">
              <w:rPr>
                <w:rFonts w:ascii="Times New Roman" w:eastAsia="Times New Roman" w:hAnsi="Times New Roman" w:cs="Times New Roman"/>
                <w:b/>
                <w:sz w:val="20"/>
                <w:szCs w:val="20"/>
                <w:lang w:eastAsia="lv-LV"/>
              </w:rPr>
              <w:t xml:space="preserve"> </w:t>
            </w:r>
            <w:proofErr w:type="spellStart"/>
            <w:r w:rsidR="00D123C2" w:rsidRPr="00135FD6">
              <w:rPr>
                <w:rFonts w:ascii="Times New Roman" w:eastAsia="Times New Roman" w:hAnsi="Times New Roman" w:cs="Times New Roman"/>
                <w:b/>
                <w:i/>
                <w:sz w:val="20"/>
                <w:szCs w:val="20"/>
                <w:lang w:eastAsia="lv-LV"/>
              </w:rPr>
              <w:t>euro</w:t>
            </w:r>
            <w:proofErr w:type="spellEnd"/>
            <w:r w:rsidR="00D123C2" w:rsidRPr="00B521CF">
              <w:rPr>
                <w:rFonts w:ascii="Times New Roman" w:eastAsia="Times New Roman" w:hAnsi="Times New Roman" w:cs="Times New Roman"/>
                <w:sz w:val="20"/>
                <w:szCs w:val="20"/>
                <w:lang w:eastAsia="lv-LV"/>
              </w:rPr>
              <w:t xml:space="preserve">, tātad vidēji </w:t>
            </w:r>
            <w:r w:rsidR="00D123C2" w:rsidRPr="00135FD6">
              <w:rPr>
                <w:rFonts w:ascii="Times New Roman" w:eastAsia="Times New Roman" w:hAnsi="Times New Roman" w:cs="Times New Roman"/>
                <w:b/>
                <w:sz w:val="20"/>
                <w:szCs w:val="20"/>
                <w:lang w:eastAsia="lv-LV"/>
              </w:rPr>
              <w:t>1</w:t>
            </w:r>
            <w:r w:rsidRPr="00135FD6">
              <w:rPr>
                <w:rFonts w:ascii="Times New Roman" w:eastAsia="Times New Roman" w:hAnsi="Times New Roman" w:cs="Times New Roman"/>
                <w:b/>
                <w:sz w:val="20"/>
                <w:szCs w:val="20"/>
                <w:lang w:eastAsia="lv-LV"/>
              </w:rPr>
              <w:t>80</w:t>
            </w:r>
            <w:r w:rsidR="00D123C2" w:rsidRPr="00135FD6">
              <w:rPr>
                <w:rFonts w:ascii="Times New Roman" w:eastAsia="Times New Roman" w:hAnsi="Times New Roman" w:cs="Times New Roman"/>
                <w:b/>
                <w:sz w:val="20"/>
                <w:szCs w:val="20"/>
                <w:lang w:eastAsia="lv-LV"/>
              </w:rPr>
              <w:t xml:space="preserve"> </w:t>
            </w:r>
            <w:proofErr w:type="spellStart"/>
            <w:r w:rsidR="00D123C2" w:rsidRPr="00135FD6">
              <w:rPr>
                <w:rFonts w:ascii="Times New Roman" w:eastAsia="Times New Roman" w:hAnsi="Times New Roman" w:cs="Times New Roman"/>
                <w:b/>
                <w:i/>
                <w:sz w:val="20"/>
                <w:szCs w:val="20"/>
                <w:lang w:eastAsia="lv-LV"/>
              </w:rPr>
              <w:t>euro</w:t>
            </w:r>
            <w:proofErr w:type="spellEnd"/>
            <w:r w:rsidR="00D123C2" w:rsidRPr="00135FD6">
              <w:rPr>
                <w:rFonts w:ascii="Times New Roman" w:eastAsia="Times New Roman" w:hAnsi="Times New Roman" w:cs="Times New Roman"/>
                <w:b/>
                <w:sz w:val="20"/>
                <w:szCs w:val="20"/>
                <w:lang w:eastAsia="lv-LV"/>
              </w:rPr>
              <w:t xml:space="preserve"> gadā vienai personai</w:t>
            </w:r>
            <w:r w:rsidR="00D123C2" w:rsidRPr="00B521CF">
              <w:rPr>
                <w:rFonts w:ascii="Times New Roman" w:eastAsia="Times New Roman" w:hAnsi="Times New Roman" w:cs="Times New Roman"/>
                <w:sz w:val="20"/>
                <w:szCs w:val="20"/>
                <w:lang w:eastAsia="lv-LV"/>
              </w:rPr>
              <w:t xml:space="preserve"> </w:t>
            </w:r>
            <w:r w:rsidR="00135FD6">
              <w:rPr>
                <w:rFonts w:ascii="Times New Roman" w:eastAsia="Times New Roman" w:hAnsi="Times New Roman" w:cs="Times New Roman"/>
                <w:sz w:val="20"/>
                <w:szCs w:val="20"/>
                <w:lang w:eastAsia="lv-LV"/>
              </w:rPr>
              <w:t>.</w:t>
            </w:r>
            <w:r w:rsidRPr="00B521CF">
              <w:rPr>
                <w:rFonts w:ascii="Times New Roman" w:eastAsia="Times New Roman" w:hAnsi="Times New Roman" w:cs="Times New Roman"/>
                <w:sz w:val="20"/>
                <w:szCs w:val="20"/>
                <w:lang w:eastAsia="lv-LV"/>
              </w:rPr>
              <w:t xml:space="preserve"> Tiek pieņemts, ka arī turpmākajos gados vidēji tiks izlietoti 180 </w:t>
            </w:r>
            <w:proofErr w:type="spellStart"/>
            <w:r w:rsidRPr="00B521CF">
              <w:rPr>
                <w:rFonts w:ascii="Times New Roman" w:eastAsia="Times New Roman" w:hAnsi="Times New Roman" w:cs="Times New Roman"/>
                <w:sz w:val="20"/>
                <w:szCs w:val="20"/>
                <w:lang w:eastAsia="lv-LV"/>
              </w:rPr>
              <w:t>euro</w:t>
            </w:r>
            <w:proofErr w:type="spellEnd"/>
            <w:r w:rsidRPr="00B521CF">
              <w:rPr>
                <w:rFonts w:ascii="Times New Roman" w:eastAsia="Times New Roman" w:hAnsi="Times New Roman" w:cs="Times New Roman"/>
                <w:sz w:val="20"/>
                <w:szCs w:val="20"/>
                <w:lang w:eastAsia="lv-LV"/>
              </w:rPr>
              <w:t xml:space="preserve"> uz vienu personu.</w:t>
            </w:r>
          </w:p>
          <w:p w14:paraId="142B429C" w14:textId="77777777" w:rsidR="00135FD6" w:rsidRPr="00B521CF" w:rsidRDefault="00135FD6" w:rsidP="00CA616F">
            <w:pPr>
              <w:spacing w:after="0" w:line="240" w:lineRule="auto"/>
              <w:jc w:val="both"/>
              <w:rPr>
                <w:rFonts w:ascii="Times New Roman" w:eastAsia="Times New Roman" w:hAnsi="Times New Roman" w:cs="Times New Roman"/>
                <w:sz w:val="20"/>
                <w:szCs w:val="20"/>
                <w:lang w:eastAsia="lv-LV"/>
              </w:rPr>
            </w:pPr>
          </w:p>
          <w:p w14:paraId="2FDCA092" w14:textId="2A8798EB" w:rsidR="004D2B1C" w:rsidRDefault="00D123C2" w:rsidP="00CA616F">
            <w:pPr>
              <w:spacing w:after="0" w:line="240" w:lineRule="auto"/>
              <w:rPr>
                <w:rFonts w:ascii="Times New Roman" w:eastAsia="Times New Roman" w:hAnsi="Times New Roman" w:cs="Times New Roman"/>
                <w:sz w:val="20"/>
                <w:szCs w:val="20"/>
                <w:lang w:eastAsia="lv-LV"/>
              </w:rPr>
            </w:pPr>
            <w:r w:rsidRPr="00135FD6">
              <w:rPr>
                <w:rFonts w:ascii="Times New Roman" w:eastAsia="Times New Roman" w:hAnsi="Times New Roman" w:cs="Times New Roman"/>
                <w:b/>
                <w:sz w:val="20"/>
                <w:szCs w:val="20"/>
                <w:lang w:eastAsia="lv-LV"/>
              </w:rPr>
              <w:t>2019</w:t>
            </w:r>
            <w:r w:rsidRPr="00B521CF">
              <w:rPr>
                <w:rFonts w:ascii="Times New Roman" w:eastAsia="Times New Roman" w:hAnsi="Times New Roman" w:cs="Times New Roman"/>
                <w:sz w:val="20"/>
                <w:szCs w:val="20"/>
                <w:lang w:eastAsia="lv-LV"/>
              </w:rPr>
              <w:t>.</w:t>
            </w:r>
            <w:r w:rsidRPr="00135FD6">
              <w:rPr>
                <w:rFonts w:ascii="Times New Roman" w:eastAsia="Times New Roman" w:hAnsi="Times New Roman" w:cs="Times New Roman"/>
                <w:b/>
                <w:sz w:val="20"/>
                <w:szCs w:val="20"/>
                <w:lang w:eastAsia="lv-LV"/>
              </w:rPr>
              <w:t>gadā</w:t>
            </w:r>
            <w:r w:rsidR="004D2B1C" w:rsidRPr="00B521CF">
              <w:rPr>
                <w:rFonts w:ascii="Times New Roman" w:eastAsia="Times New Roman" w:hAnsi="Times New Roman" w:cs="Times New Roman"/>
                <w:sz w:val="20"/>
                <w:szCs w:val="20"/>
                <w:lang w:eastAsia="lv-LV"/>
              </w:rPr>
              <w:t xml:space="preserve"> tiek prognozēts </w:t>
            </w:r>
            <w:r w:rsidRPr="00B521CF">
              <w:rPr>
                <w:rFonts w:ascii="Times New Roman" w:eastAsia="Times New Roman" w:hAnsi="Times New Roman" w:cs="Times New Roman"/>
                <w:sz w:val="20"/>
                <w:szCs w:val="20"/>
                <w:lang w:eastAsia="lv-LV"/>
              </w:rPr>
              <w:t xml:space="preserve"> dzīvokļa pabalsta saņēmēju skait</w:t>
            </w:r>
            <w:r w:rsidR="004D2B1C" w:rsidRPr="00B521CF">
              <w:rPr>
                <w:rFonts w:ascii="Times New Roman" w:eastAsia="Times New Roman" w:hAnsi="Times New Roman" w:cs="Times New Roman"/>
                <w:sz w:val="20"/>
                <w:szCs w:val="20"/>
                <w:lang w:eastAsia="lv-LV"/>
              </w:rPr>
              <w:t xml:space="preserve">a samazinājums par 11,47% </w:t>
            </w:r>
            <w:r w:rsidR="00135FD6">
              <w:rPr>
                <w:rFonts w:ascii="Times New Roman" w:eastAsia="Times New Roman" w:hAnsi="Times New Roman" w:cs="Times New Roman"/>
                <w:sz w:val="20"/>
                <w:szCs w:val="20"/>
                <w:lang w:eastAsia="lv-LV"/>
              </w:rPr>
              <w:t xml:space="preserve"> (</w:t>
            </w:r>
            <w:r w:rsidR="00135FD6" w:rsidRPr="00135FD6">
              <w:rPr>
                <w:rFonts w:ascii="Times New Roman" w:eastAsia="Times New Roman" w:hAnsi="Times New Roman" w:cs="Times New Roman"/>
                <w:b/>
                <w:sz w:val="20"/>
                <w:szCs w:val="20"/>
                <w:lang w:eastAsia="lv-LV"/>
              </w:rPr>
              <w:t>73 468</w:t>
            </w:r>
            <w:r w:rsidR="00135FD6">
              <w:rPr>
                <w:rFonts w:ascii="Times New Roman" w:eastAsia="Times New Roman" w:hAnsi="Times New Roman" w:cs="Times New Roman"/>
                <w:sz w:val="20"/>
                <w:szCs w:val="20"/>
                <w:lang w:eastAsia="lv-LV"/>
              </w:rPr>
              <w:t>)</w:t>
            </w:r>
            <w:r w:rsidRPr="00B521CF">
              <w:rPr>
                <w:rFonts w:ascii="Times New Roman" w:eastAsia="Times New Roman" w:hAnsi="Times New Roman" w:cs="Times New Roman"/>
                <w:sz w:val="20"/>
                <w:szCs w:val="20"/>
                <w:lang w:eastAsia="lv-LV"/>
              </w:rPr>
              <w:t xml:space="preserve"> un nepieciešamais finansējums: </w:t>
            </w:r>
            <w:r w:rsidR="004D2B1C" w:rsidRPr="00135FD6">
              <w:rPr>
                <w:rFonts w:ascii="Times New Roman" w:eastAsia="Times New Roman" w:hAnsi="Times New Roman" w:cs="Times New Roman"/>
                <w:b/>
                <w:sz w:val="20"/>
                <w:szCs w:val="20"/>
                <w:lang w:eastAsia="lv-LV"/>
              </w:rPr>
              <w:t>13 224 240</w:t>
            </w:r>
            <w:r w:rsidRPr="00B521CF">
              <w:rPr>
                <w:rFonts w:ascii="Times New Roman" w:eastAsia="Times New Roman" w:hAnsi="Times New Roman" w:cs="Times New Roman"/>
                <w:sz w:val="20"/>
                <w:szCs w:val="20"/>
                <w:lang w:eastAsia="lv-LV"/>
              </w:rPr>
              <w:t xml:space="preserve"> </w:t>
            </w:r>
            <w:proofErr w:type="spellStart"/>
            <w:r w:rsidRPr="00B521CF">
              <w:rPr>
                <w:rFonts w:ascii="Times New Roman" w:eastAsia="Times New Roman" w:hAnsi="Times New Roman" w:cs="Times New Roman"/>
                <w:i/>
                <w:sz w:val="20"/>
                <w:szCs w:val="20"/>
                <w:lang w:eastAsia="lv-LV"/>
              </w:rPr>
              <w:t>euro</w:t>
            </w:r>
            <w:proofErr w:type="spellEnd"/>
            <w:r w:rsidRPr="00B521CF">
              <w:rPr>
                <w:rFonts w:ascii="Times New Roman" w:eastAsia="Times New Roman" w:hAnsi="Times New Roman" w:cs="Times New Roman"/>
                <w:sz w:val="20"/>
                <w:szCs w:val="20"/>
                <w:lang w:eastAsia="lv-LV"/>
              </w:rPr>
              <w:t xml:space="preserve"> (1</w:t>
            </w:r>
            <w:r w:rsidR="004D2B1C" w:rsidRPr="00B521CF">
              <w:rPr>
                <w:rFonts w:ascii="Times New Roman" w:eastAsia="Times New Roman" w:hAnsi="Times New Roman" w:cs="Times New Roman"/>
                <w:sz w:val="20"/>
                <w:szCs w:val="20"/>
                <w:lang w:eastAsia="lv-LV"/>
              </w:rPr>
              <w:t>80</w:t>
            </w:r>
            <w:r w:rsidRPr="00B521CF">
              <w:rPr>
                <w:rFonts w:ascii="Times New Roman" w:eastAsia="Times New Roman" w:hAnsi="Times New Roman" w:cs="Times New Roman"/>
                <w:sz w:val="20"/>
                <w:szCs w:val="20"/>
                <w:lang w:eastAsia="lv-LV"/>
              </w:rPr>
              <w:t xml:space="preserve"> </w:t>
            </w:r>
            <w:proofErr w:type="spellStart"/>
            <w:r w:rsidRPr="00B521CF">
              <w:rPr>
                <w:rFonts w:ascii="Times New Roman" w:eastAsia="Times New Roman" w:hAnsi="Times New Roman" w:cs="Times New Roman"/>
                <w:i/>
                <w:sz w:val="20"/>
                <w:szCs w:val="20"/>
                <w:lang w:eastAsia="lv-LV"/>
              </w:rPr>
              <w:t>euro</w:t>
            </w:r>
            <w:proofErr w:type="spellEnd"/>
            <w:r w:rsidRPr="00B521CF">
              <w:rPr>
                <w:rFonts w:ascii="Times New Roman" w:eastAsia="Times New Roman" w:hAnsi="Times New Roman" w:cs="Times New Roman"/>
                <w:sz w:val="20"/>
                <w:szCs w:val="20"/>
                <w:lang w:eastAsia="lv-LV"/>
              </w:rPr>
              <w:t xml:space="preserve">* </w:t>
            </w:r>
            <w:r w:rsidR="004D2B1C" w:rsidRPr="00B521CF">
              <w:rPr>
                <w:rFonts w:ascii="Times New Roman" w:eastAsia="Times New Roman" w:hAnsi="Times New Roman" w:cs="Times New Roman"/>
                <w:sz w:val="20"/>
                <w:szCs w:val="20"/>
                <w:lang w:eastAsia="lv-LV"/>
              </w:rPr>
              <w:t>73 468</w:t>
            </w:r>
            <w:r w:rsidRPr="00B521CF">
              <w:rPr>
                <w:rFonts w:ascii="Times New Roman" w:eastAsia="Times New Roman" w:hAnsi="Times New Roman" w:cs="Times New Roman"/>
                <w:sz w:val="20"/>
                <w:szCs w:val="20"/>
                <w:lang w:eastAsia="lv-LV"/>
              </w:rPr>
              <w:t xml:space="preserve"> personas). </w:t>
            </w:r>
          </w:p>
          <w:p w14:paraId="570FEB61" w14:textId="77777777" w:rsidR="00135FD6" w:rsidRPr="00B521CF" w:rsidRDefault="00135FD6" w:rsidP="00CA616F">
            <w:pPr>
              <w:spacing w:after="0" w:line="240" w:lineRule="auto"/>
              <w:rPr>
                <w:rFonts w:ascii="Times New Roman" w:eastAsia="Times New Roman" w:hAnsi="Times New Roman" w:cs="Times New Roman"/>
                <w:sz w:val="20"/>
                <w:szCs w:val="20"/>
                <w:lang w:eastAsia="lv-LV"/>
              </w:rPr>
            </w:pPr>
          </w:p>
          <w:p w14:paraId="7A17C973" w14:textId="09B57AD1" w:rsidR="00D123C2" w:rsidRDefault="00D123C2" w:rsidP="00CA616F">
            <w:pPr>
              <w:spacing w:after="0" w:line="240" w:lineRule="auto"/>
              <w:rPr>
                <w:rFonts w:ascii="Times New Roman" w:eastAsia="Times New Roman" w:hAnsi="Times New Roman" w:cs="Times New Roman"/>
                <w:sz w:val="20"/>
                <w:szCs w:val="20"/>
                <w:lang w:eastAsia="lv-LV"/>
              </w:rPr>
            </w:pPr>
            <w:r w:rsidRPr="00135FD6">
              <w:rPr>
                <w:rFonts w:ascii="Times New Roman" w:eastAsia="Times New Roman" w:hAnsi="Times New Roman" w:cs="Times New Roman"/>
                <w:b/>
                <w:sz w:val="20"/>
                <w:szCs w:val="20"/>
                <w:lang w:eastAsia="lv-LV"/>
              </w:rPr>
              <w:t>2020.gadā</w:t>
            </w:r>
            <w:r w:rsidRPr="00B521CF">
              <w:rPr>
                <w:rFonts w:ascii="Times New Roman" w:eastAsia="Times New Roman" w:hAnsi="Times New Roman" w:cs="Times New Roman"/>
                <w:sz w:val="20"/>
                <w:szCs w:val="20"/>
                <w:lang w:eastAsia="lv-LV"/>
              </w:rPr>
              <w:t xml:space="preserve"> par </w:t>
            </w:r>
            <w:r w:rsidR="004D2B1C" w:rsidRPr="00B521CF">
              <w:rPr>
                <w:rFonts w:ascii="Times New Roman" w:eastAsia="Times New Roman" w:hAnsi="Times New Roman" w:cs="Times New Roman"/>
                <w:sz w:val="20"/>
                <w:szCs w:val="20"/>
                <w:lang w:eastAsia="lv-LV"/>
              </w:rPr>
              <w:t>11,47</w:t>
            </w:r>
            <w:r w:rsidRPr="00B521CF">
              <w:rPr>
                <w:rFonts w:ascii="Times New Roman" w:eastAsia="Times New Roman" w:hAnsi="Times New Roman" w:cs="Times New Roman"/>
                <w:sz w:val="20"/>
                <w:szCs w:val="20"/>
                <w:lang w:eastAsia="lv-LV"/>
              </w:rPr>
              <w:t>%</w:t>
            </w:r>
            <w:r w:rsidR="00135FD6">
              <w:rPr>
                <w:rFonts w:ascii="Times New Roman" w:eastAsia="Times New Roman" w:hAnsi="Times New Roman" w:cs="Times New Roman"/>
                <w:sz w:val="20"/>
                <w:szCs w:val="20"/>
                <w:lang w:eastAsia="lv-LV"/>
              </w:rPr>
              <w:t xml:space="preserve"> ( 65 041)</w:t>
            </w:r>
            <w:r w:rsidRPr="00B521CF">
              <w:rPr>
                <w:rFonts w:ascii="Times New Roman" w:eastAsia="Times New Roman" w:hAnsi="Times New Roman" w:cs="Times New Roman"/>
                <w:sz w:val="20"/>
                <w:szCs w:val="20"/>
                <w:lang w:eastAsia="lv-LV"/>
              </w:rPr>
              <w:t xml:space="preserve"> samazinās dzīvokļa pabalsta saņēmēju skaits un nepieciešamais finansējums</w:t>
            </w:r>
            <w:r w:rsidR="00135FD6">
              <w:rPr>
                <w:rFonts w:ascii="Times New Roman" w:eastAsia="Times New Roman" w:hAnsi="Times New Roman" w:cs="Times New Roman"/>
                <w:sz w:val="20"/>
                <w:szCs w:val="20"/>
                <w:lang w:eastAsia="lv-LV"/>
              </w:rPr>
              <w:t xml:space="preserve"> dzīvokļa pabalsta nodrošināšanai prognozējams </w:t>
            </w:r>
            <w:r w:rsidR="004D2B1C" w:rsidRPr="00135FD6">
              <w:rPr>
                <w:rFonts w:ascii="Times New Roman" w:eastAsia="Times New Roman" w:hAnsi="Times New Roman" w:cs="Times New Roman"/>
                <w:b/>
                <w:sz w:val="20"/>
                <w:szCs w:val="20"/>
                <w:lang w:eastAsia="lv-LV"/>
              </w:rPr>
              <w:t>11 707</w:t>
            </w:r>
            <w:r w:rsidR="00EC1D2E" w:rsidRPr="00135FD6">
              <w:rPr>
                <w:rFonts w:ascii="Times New Roman" w:eastAsia="Times New Roman" w:hAnsi="Times New Roman" w:cs="Times New Roman"/>
                <w:b/>
                <w:sz w:val="20"/>
                <w:szCs w:val="20"/>
                <w:lang w:eastAsia="lv-LV"/>
              </w:rPr>
              <w:t xml:space="preserve"> </w:t>
            </w:r>
            <w:r w:rsidR="004D2B1C" w:rsidRPr="00135FD6">
              <w:rPr>
                <w:rFonts w:ascii="Times New Roman" w:eastAsia="Times New Roman" w:hAnsi="Times New Roman" w:cs="Times New Roman"/>
                <w:b/>
                <w:sz w:val="20"/>
                <w:szCs w:val="20"/>
                <w:lang w:eastAsia="lv-LV"/>
              </w:rPr>
              <w:t>380</w:t>
            </w:r>
            <w:r w:rsidRPr="00B521CF">
              <w:rPr>
                <w:rFonts w:ascii="Times New Roman" w:eastAsia="Times New Roman" w:hAnsi="Times New Roman" w:cs="Times New Roman"/>
                <w:sz w:val="20"/>
                <w:szCs w:val="20"/>
                <w:lang w:eastAsia="lv-LV"/>
              </w:rPr>
              <w:t xml:space="preserve">  </w:t>
            </w:r>
            <w:proofErr w:type="spellStart"/>
            <w:r w:rsidRPr="00B521CF">
              <w:rPr>
                <w:rFonts w:ascii="Times New Roman" w:eastAsia="Times New Roman" w:hAnsi="Times New Roman" w:cs="Times New Roman"/>
                <w:i/>
                <w:sz w:val="20"/>
                <w:szCs w:val="20"/>
                <w:lang w:eastAsia="lv-LV"/>
              </w:rPr>
              <w:t>euro</w:t>
            </w:r>
            <w:proofErr w:type="spellEnd"/>
            <w:r w:rsidRPr="00B521CF">
              <w:rPr>
                <w:rFonts w:ascii="Times New Roman" w:eastAsia="Times New Roman" w:hAnsi="Times New Roman" w:cs="Times New Roman"/>
                <w:sz w:val="20"/>
                <w:szCs w:val="20"/>
                <w:lang w:eastAsia="lv-LV"/>
              </w:rPr>
              <w:t xml:space="preserve"> (1</w:t>
            </w:r>
            <w:r w:rsidR="004D2B1C" w:rsidRPr="00B521CF">
              <w:rPr>
                <w:rFonts w:ascii="Times New Roman" w:eastAsia="Times New Roman" w:hAnsi="Times New Roman" w:cs="Times New Roman"/>
                <w:sz w:val="20"/>
                <w:szCs w:val="20"/>
                <w:lang w:eastAsia="lv-LV"/>
              </w:rPr>
              <w:t>80</w:t>
            </w:r>
            <w:r w:rsidRPr="00B521CF">
              <w:rPr>
                <w:rFonts w:ascii="Times New Roman" w:eastAsia="Times New Roman" w:hAnsi="Times New Roman" w:cs="Times New Roman"/>
                <w:sz w:val="20"/>
                <w:szCs w:val="20"/>
                <w:lang w:eastAsia="lv-LV"/>
              </w:rPr>
              <w:t xml:space="preserve"> </w:t>
            </w:r>
            <w:proofErr w:type="spellStart"/>
            <w:r w:rsidRPr="00B521CF">
              <w:rPr>
                <w:rFonts w:ascii="Times New Roman" w:eastAsia="Times New Roman" w:hAnsi="Times New Roman" w:cs="Times New Roman"/>
                <w:i/>
                <w:sz w:val="20"/>
                <w:szCs w:val="20"/>
                <w:lang w:eastAsia="lv-LV"/>
              </w:rPr>
              <w:t>euro</w:t>
            </w:r>
            <w:proofErr w:type="spellEnd"/>
            <w:r w:rsidRPr="00B521CF">
              <w:rPr>
                <w:rFonts w:ascii="Times New Roman" w:eastAsia="Times New Roman" w:hAnsi="Times New Roman" w:cs="Times New Roman"/>
                <w:sz w:val="20"/>
                <w:szCs w:val="20"/>
                <w:lang w:eastAsia="lv-LV"/>
              </w:rPr>
              <w:t xml:space="preserve">* </w:t>
            </w:r>
            <w:r w:rsidR="004D2B1C" w:rsidRPr="00B521CF">
              <w:rPr>
                <w:rFonts w:ascii="Times New Roman" w:eastAsia="Times New Roman" w:hAnsi="Times New Roman" w:cs="Times New Roman"/>
                <w:sz w:val="20"/>
                <w:szCs w:val="20"/>
                <w:lang w:eastAsia="lv-LV"/>
              </w:rPr>
              <w:t>65 041</w:t>
            </w:r>
            <w:r w:rsidRPr="00B521CF">
              <w:rPr>
                <w:rFonts w:ascii="Times New Roman" w:eastAsia="Times New Roman" w:hAnsi="Times New Roman" w:cs="Times New Roman"/>
                <w:sz w:val="20"/>
                <w:szCs w:val="20"/>
                <w:lang w:eastAsia="lv-LV"/>
              </w:rPr>
              <w:t xml:space="preserve"> personas). </w:t>
            </w:r>
          </w:p>
          <w:p w14:paraId="045C304A" w14:textId="77777777" w:rsidR="00135FD6" w:rsidRPr="00B521CF" w:rsidRDefault="00135FD6" w:rsidP="00CA616F">
            <w:pPr>
              <w:spacing w:after="0" w:line="240" w:lineRule="auto"/>
              <w:rPr>
                <w:rFonts w:ascii="Times New Roman" w:eastAsia="Times New Roman" w:hAnsi="Times New Roman" w:cs="Times New Roman"/>
                <w:sz w:val="20"/>
                <w:szCs w:val="20"/>
                <w:lang w:eastAsia="lv-LV"/>
              </w:rPr>
            </w:pPr>
          </w:p>
          <w:p w14:paraId="4B705CA3" w14:textId="345EB7ED" w:rsidR="00D123C2" w:rsidRPr="00B521CF" w:rsidRDefault="00D123C2" w:rsidP="00CA616F">
            <w:pPr>
              <w:autoSpaceDE w:val="0"/>
              <w:autoSpaceDN w:val="0"/>
              <w:adjustRightInd w:val="0"/>
              <w:spacing w:after="0" w:line="240" w:lineRule="auto"/>
              <w:rPr>
                <w:rFonts w:ascii="Times New Roman" w:hAnsi="Times New Roman" w:cs="Times New Roman"/>
                <w:i/>
                <w:iCs/>
                <w:sz w:val="20"/>
                <w:szCs w:val="20"/>
                <w:lang w:eastAsia="lv-LV" w:bidi="lo-LA"/>
              </w:rPr>
            </w:pPr>
            <w:r w:rsidRPr="00B521CF">
              <w:rPr>
                <w:rFonts w:ascii="Times New Roman" w:hAnsi="Times New Roman" w:cs="Times New Roman"/>
                <w:sz w:val="20"/>
                <w:szCs w:val="20"/>
                <w:lang w:eastAsia="lv-LV" w:bidi="lo-LA"/>
              </w:rPr>
              <w:t xml:space="preserve">Prognozes par </w:t>
            </w:r>
            <w:r w:rsidRPr="00135FD6">
              <w:rPr>
                <w:rFonts w:ascii="Times New Roman" w:hAnsi="Times New Roman" w:cs="Times New Roman"/>
                <w:b/>
                <w:sz w:val="20"/>
                <w:szCs w:val="20"/>
                <w:lang w:eastAsia="lv-LV" w:bidi="lo-LA"/>
              </w:rPr>
              <w:t>2021. un 2022.gadu</w:t>
            </w:r>
            <w:r w:rsidRPr="00B521CF">
              <w:rPr>
                <w:rFonts w:ascii="Times New Roman" w:hAnsi="Times New Roman" w:cs="Times New Roman"/>
                <w:sz w:val="20"/>
                <w:szCs w:val="20"/>
                <w:lang w:eastAsia="lv-LV" w:bidi="lo-LA"/>
              </w:rPr>
              <w:t xml:space="preserve"> aprēķinātas, ņemot vērā 201</w:t>
            </w:r>
            <w:r w:rsidR="00592EB6" w:rsidRPr="00B521CF">
              <w:rPr>
                <w:rFonts w:ascii="Times New Roman" w:hAnsi="Times New Roman" w:cs="Times New Roman"/>
                <w:sz w:val="20"/>
                <w:szCs w:val="20"/>
                <w:lang w:eastAsia="lv-LV" w:bidi="lo-LA"/>
              </w:rPr>
              <w:t>8</w:t>
            </w:r>
            <w:r w:rsidRPr="00B521CF">
              <w:rPr>
                <w:rFonts w:ascii="Times New Roman" w:hAnsi="Times New Roman" w:cs="Times New Roman"/>
                <w:sz w:val="20"/>
                <w:szCs w:val="20"/>
                <w:lang w:eastAsia="lv-LV" w:bidi="lo-LA"/>
              </w:rPr>
              <w:t>.gada faktisk</w:t>
            </w:r>
            <w:r w:rsidR="00135FD6">
              <w:rPr>
                <w:rFonts w:ascii="Times New Roman" w:hAnsi="Times New Roman" w:cs="Times New Roman"/>
                <w:sz w:val="20"/>
                <w:szCs w:val="20"/>
                <w:lang w:eastAsia="lv-LV" w:bidi="lo-LA"/>
              </w:rPr>
              <w:t>os</w:t>
            </w:r>
            <w:r w:rsidRPr="00B521CF">
              <w:rPr>
                <w:rFonts w:ascii="Times New Roman" w:hAnsi="Times New Roman" w:cs="Times New Roman"/>
                <w:sz w:val="20"/>
                <w:szCs w:val="20"/>
                <w:lang w:eastAsia="lv-LV" w:bidi="lo-LA"/>
              </w:rPr>
              <w:t xml:space="preserve"> dat</w:t>
            </w:r>
            <w:r w:rsidR="00135FD6">
              <w:rPr>
                <w:rFonts w:ascii="Times New Roman" w:hAnsi="Times New Roman" w:cs="Times New Roman"/>
                <w:sz w:val="20"/>
                <w:szCs w:val="20"/>
                <w:lang w:eastAsia="lv-LV" w:bidi="lo-LA"/>
              </w:rPr>
              <w:t xml:space="preserve">us. Tie </w:t>
            </w:r>
            <w:r w:rsidRPr="00B521CF">
              <w:rPr>
                <w:rFonts w:ascii="Times New Roman" w:hAnsi="Times New Roman" w:cs="Times New Roman"/>
                <w:sz w:val="20"/>
                <w:szCs w:val="20"/>
                <w:lang w:eastAsia="lv-LV" w:bidi="lo-LA"/>
              </w:rPr>
              <w:t>parāda, cik daudz trūcīgo un maznodrošināto personu saņem dzīvokļa pabalstu, tiek aprēķināta proporcija, cik no trūcīgajām personām saņem dzīvokļa pabalstu (</w:t>
            </w:r>
            <w:r w:rsidR="00592EB6" w:rsidRPr="00B521CF">
              <w:rPr>
                <w:rFonts w:ascii="Times New Roman" w:hAnsi="Times New Roman" w:cs="Times New Roman"/>
                <w:sz w:val="20"/>
                <w:szCs w:val="20"/>
                <w:lang w:eastAsia="lv-LV" w:bidi="lo-LA"/>
              </w:rPr>
              <w:t>81</w:t>
            </w:r>
            <w:r w:rsidRPr="00B521CF">
              <w:rPr>
                <w:rFonts w:ascii="Times New Roman" w:hAnsi="Times New Roman" w:cs="Times New Roman"/>
                <w:sz w:val="20"/>
                <w:szCs w:val="20"/>
                <w:lang w:eastAsia="lv-LV" w:bidi="lo-LA"/>
              </w:rPr>
              <w:t xml:space="preserve"> % no visām trūcīgajām personām), cik no maznodrošinātajām personām saņem dzīvokļa pabalstu (</w:t>
            </w:r>
            <w:r w:rsidR="00592EB6" w:rsidRPr="00B521CF">
              <w:rPr>
                <w:rFonts w:ascii="Times New Roman" w:hAnsi="Times New Roman" w:cs="Times New Roman"/>
                <w:sz w:val="20"/>
                <w:szCs w:val="20"/>
                <w:lang w:eastAsia="lv-LV" w:bidi="lo-LA"/>
              </w:rPr>
              <w:t>80</w:t>
            </w:r>
            <w:r w:rsidRPr="00B521CF">
              <w:rPr>
                <w:rFonts w:ascii="Times New Roman" w:hAnsi="Times New Roman" w:cs="Times New Roman"/>
                <w:sz w:val="20"/>
                <w:szCs w:val="20"/>
                <w:lang w:eastAsia="lv-LV" w:bidi="lo-LA"/>
              </w:rPr>
              <w:t xml:space="preserve">% no visām maznodrošinātajām personām). Tiek pieņemts, ka šāda veida proporcijas būs arī 2021.gadā un 2022.gadā un vidēji personai gadā dzīvokļa pabalstā izmaksājamā summa </w:t>
            </w:r>
            <w:r w:rsidR="00592EB6" w:rsidRPr="00B521CF">
              <w:rPr>
                <w:rFonts w:ascii="Times New Roman" w:hAnsi="Times New Roman" w:cs="Times New Roman"/>
                <w:sz w:val="20"/>
                <w:szCs w:val="20"/>
                <w:lang w:eastAsia="lv-LV" w:bidi="lo-LA"/>
              </w:rPr>
              <w:t xml:space="preserve">saglabāsies  </w:t>
            </w:r>
            <w:r w:rsidRPr="00B521CF">
              <w:rPr>
                <w:rFonts w:ascii="Times New Roman" w:hAnsi="Times New Roman" w:cs="Times New Roman"/>
                <w:sz w:val="20"/>
                <w:szCs w:val="20"/>
                <w:lang w:eastAsia="lv-LV" w:bidi="lo-LA"/>
              </w:rPr>
              <w:t>1</w:t>
            </w:r>
            <w:r w:rsidR="00592EB6" w:rsidRPr="00B521CF">
              <w:rPr>
                <w:rFonts w:ascii="Times New Roman" w:hAnsi="Times New Roman" w:cs="Times New Roman"/>
                <w:sz w:val="20"/>
                <w:szCs w:val="20"/>
                <w:lang w:eastAsia="lv-LV" w:bidi="lo-LA"/>
              </w:rPr>
              <w:t>80</w:t>
            </w:r>
            <w:r w:rsidRPr="00B521CF">
              <w:rPr>
                <w:rFonts w:ascii="Times New Roman" w:hAnsi="Times New Roman" w:cs="Times New Roman"/>
                <w:sz w:val="20"/>
                <w:szCs w:val="20"/>
                <w:lang w:eastAsia="lv-LV" w:bidi="lo-LA"/>
              </w:rPr>
              <w:t xml:space="preserve"> </w:t>
            </w:r>
            <w:proofErr w:type="spellStart"/>
            <w:r w:rsidRPr="00B521CF">
              <w:rPr>
                <w:rFonts w:ascii="Times New Roman" w:hAnsi="Times New Roman" w:cs="Times New Roman"/>
                <w:i/>
                <w:iCs/>
                <w:sz w:val="20"/>
                <w:szCs w:val="20"/>
                <w:lang w:eastAsia="lv-LV" w:bidi="lo-LA"/>
              </w:rPr>
              <w:t>euro</w:t>
            </w:r>
            <w:proofErr w:type="spellEnd"/>
            <w:r w:rsidR="00592EB6" w:rsidRPr="00B521CF">
              <w:rPr>
                <w:rFonts w:ascii="Times New Roman" w:hAnsi="Times New Roman" w:cs="Times New Roman"/>
                <w:i/>
                <w:iCs/>
                <w:sz w:val="20"/>
                <w:szCs w:val="20"/>
                <w:lang w:eastAsia="lv-LV" w:bidi="lo-LA"/>
              </w:rPr>
              <w:t xml:space="preserve"> apmērā</w:t>
            </w:r>
            <w:r w:rsidR="00135FD6">
              <w:rPr>
                <w:rFonts w:ascii="Times New Roman" w:hAnsi="Times New Roman" w:cs="Times New Roman"/>
                <w:i/>
                <w:iCs/>
                <w:sz w:val="20"/>
                <w:szCs w:val="20"/>
                <w:lang w:eastAsia="lv-LV" w:bidi="lo-LA"/>
              </w:rPr>
              <w:t>:</w:t>
            </w:r>
          </w:p>
          <w:p w14:paraId="309EBBAC" w14:textId="59624337" w:rsidR="00D123C2" w:rsidRPr="00B521CF" w:rsidRDefault="00D123C2" w:rsidP="00CA616F">
            <w:pPr>
              <w:autoSpaceDE w:val="0"/>
              <w:autoSpaceDN w:val="0"/>
              <w:adjustRightInd w:val="0"/>
              <w:spacing w:after="0" w:line="240" w:lineRule="auto"/>
              <w:rPr>
                <w:rFonts w:ascii="Times New Roman" w:hAnsi="Times New Roman" w:cs="Times New Roman"/>
                <w:i/>
                <w:iCs/>
                <w:sz w:val="20"/>
                <w:szCs w:val="20"/>
                <w:lang w:eastAsia="lv-LV" w:bidi="lo-LA"/>
              </w:rPr>
            </w:pPr>
            <w:r w:rsidRPr="00135FD6">
              <w:rPr>
                <w:rFonts w:ascii="Times New Roman" w:hAnsi="Times New Roman" w:cs="Times New Roman"/>
                <w:b/>
                <w:sz w:val="20"/>
                <w:szCs w:val="20"/>
                <w:lang w:eastAsia="lv-LV" w:bidi="lo-LA"/>
              </w:rPr>
              <w:t>2021. gadā</w:t>
            </w:r>
            <w:r w:rsidRPr="00B521CF">
              <w:rPr>
                <w:rFonts w:ascii="Times New Roman" w:hAnsi="Times New Roman" w:cs="Times New Roman"/>
                <w:sz w:val="20"/>
                <w:szCs w:val="20"/>
                <w:lang w:eastAsia="lv-LV" w:bidi="lo-LA"/>
              </w:rPr>
              <w:t xml:space="preserve"> nepieciešamais finansējums </w:t>
            </w:r>
            <w:r w:rsidR="00592EB6" w:rsidRPr="00B521CF">
              <w:rPr>
                <w:rFonts w:ascii="Times New Roman" w:hAnsi="Times New Roman" w:cs="Times New Roman"/>
                <w:sz w:val="20"/>
                <w:szCs w:val="20"/>
                <w:lang w:eastAsia="lv-LV" w:bidi="lo-LA"/>
              </w:rPr>
              <w:t>41 896</w:t>
            </w:r>
            <w:r w:rsidRPr="00B521CF">
              <w:rPr>
                <w:rFonts w:ascii="Times New Roman" w:hAnsi="Times New Roman" w:cs="Times New Roman"/>
                <w:sz w:val="20"/>
                <w:szCs w:val="20"/>
                <w:lang w:eastAsia="lv-LV" w:bidi="lo-LA"/>
              </w:rPr>
              <w:t xml:space="preserve"> (trūcīgās personas)*1</w:t>
            </w:r>
            <w:r w:rsidR="00592EB6" w:rsidRPr="00B521CF">
              <w:rPr>
                <w:rFonts w:ascii="Times New Roman" w:hAnsi="Times New Roman" w:cs="Times New Roman"/>
                <w:sz w:val="20"/>
                <w:szCs w:val="20"/>
                <w:lang w:eastAsia="lv-LV" w:bidi="lo-LA"/>
              </w:rPr>
              <w:t>80</w:t>
            </w:r>
            <w:r w:rsidRPr="00B521CF">
              <w:rPr>
                <w:rFonts w:ascii="Times New Roman" w:hAnsi="Times New Roman" w:cs="Times New Roman"/>
                <w:sz w:val="20"/>
                <w:szCs w:val="20"/>
                <w:lang w:eastAsia="lv-LV" w:bidi="lo-LA"/>
              </w:rPr>
              <w:t xml:space="preserve"> + </w:t>
            </w:r>
            <w:r w:rsidR="00592EB6" w:rsidRPr="00B521CF">
              <w:rPr>
                <w:rFonts w:ascii="Times New Roman" w:hAnsi="Times New Roman" w:cs="Times New Roman"/>
                <w:sz w:val="20"/>
                <w:szCs w:val="20"/>
                <w:lang w:eastAsia="lv-LV" w:bidi="lo-LA"/>
              </w:rPr>
              <w:t>41 764</w:t>
            </w:r>
            <w:r w:rsidRPr="00B521CF">
              <w:rPr>
                <w:rFonts w:ascii="Times New Roman" w:hAnsi="Times New Roman" w:cs="Times New Roman"/>
                <w:sz w:val="20"/>
                <w:szCs w:val="20"/>
                <w:lang w:eastAsia="lv-LV" w:bidi="lo-LA"/>
              </w:rPr>
              <w:t xml:space="preserve"> (maznodrošinātās personas)*1</w:t>
            </w:r>
            <w:r w:rsidR="00592EB6" w:rsidRPr="00B521CF">
              <w:rPr>
                <w:rFonts w:ascii="Times New Roman" w:hAnsi="Times New Roman" w:cs="Times New Roman"/>
                <w:sz w:val="20"/>
                <w:szCs w:val="20"/>
                <w:lang w:eastAsia="lv-LV" w:bidi="lo-LA"/>
              </w:rPr>
              <w:t>80</w:t>
            </w:r>
            <w:r w:rsidRPr="00B521CF">
              <w:rPr>
                <w:rFonts w:ascii="Times New Roman" w:hAnsi="Times New Roman" w:cs="Times New Roman"/>
                <w:sz w:val="20"/>
                <w:szCs w:val="20"/>
                <w:lang w:eastAsia="lv-LV" w:bidi="lo-LA"/>
              </w:rPr>
              <w:t xml:space="preserve"> = </w:t>
            </w:r>
            <w:r w:rsidR="00592EB6" w:rsidRPr="00135FD6">
              <w:rPr>
                <w:rFonts w:ascii="Times New Roman" w:hAnsi="Times New Roman" w:cs="Times New Roman"/>
                <w:b/>
                <w:sz w:val="20"/>
                <w:szCs w:val="20"/>
                <w:lang w:eastAsia="lv-LV" w:bidi="lo-LA"/>
              </w:rPr>
              <w:t>15 058 800</w:t>
            </w:r>
            <w:r w:rsidRPr="00B521CF">
              <w:rPr>
                <w:rFonts w:ascii="Times New Roman" w:hAnsi="Times New Roman" w:cs="Times New Roman"/>
                <w:sz w:val="20"/>
                <w:szCs w:val="20"/>
                <w:lang w:eastAsia="lv-LV" w:bidi="lo-LA"/>
              </w:rPr>
              <w:t xml:space="preserve"> </w:t>
            </w:r>
            <w:proofErr w:type="spellStart"/>
            <w:r w:rsidRPr="00B521CF">
              <w:rPr>
                <w:rFonts w:ascii="Times New Roman" w:hAnsi="Times New Roman" w:cs="Times New Roman"/>
                <w:i/>
                <w:iCs/>
                <w:sz w:val="20"/>
                <w:szCs w:val="20"/>
                <w:lang w:eastAsia="lv-LV" w:bidi="lo-LA"/>
              </w:rPr>
              <w:t>euro</w:t>
            </w:r>
            <w:proofErr w:type="spellEnd"/>
          </w:p>
          <w:p w14:paraId="7CFBB230" w14:textId="5BC0CF96" w:rsidR="00D123C2" w:rsidRPr="00B521CF" w:rsidRDefault="00D123C2" w:rsidP="00CA616F">
            <w:pPr>
              <w:spacing w:after="0" w:line="240" w:lineRule="auto"/>
              <w:rPr>
                <w:rFonts w:ascii="Times New Roman" w:hAnsi="Times New Roman" w:cs="Times New Roman"/>
                <w:sz w:val="20"/>
                <w:szCs w:val="20"/>
                <w:lang w:eastAsia="lv-LV" w:bidi="lo-LA"/>
              </w:rPr>
            </w:pPr>
            <w:r w:rsidRPr="00135FD6">
              <w:rPr>
                <w:rFonts w:ascii="Times New Roman" w:hAnsi="Times New Roman" w:cs="Times New Roman"/>
                <w:b/>
                <w:sz w:val="20"/>
                <w:szCs w:val="20"/>
                <w:lang w:eastAsia="lv-LV" w:bidi="lo-LA"/>
              </w:rPr>
              <w:t>2022. gadā</w:t>
            </w:r>
            <w:r w:rsidRPr="00B521CF">
              <w:rPr>
                <w:rFonts w:ascii="Times New Roman" w:hAnsi="Times New Roman" w:cs="Times New Roman"/>
                <w:sz w:val="20"/>
                <w:szCs w:val="20"/>
                <w:lang w:eastAsia="lv-LV" w:bidi="lo-LA"/>
              </w:rPr>
              <w:t xml:space="preserve"> nepieciešamais finansējums </w:t>
            </w:r>
            <w:r w:rsidR="00592EB6" w:rsidRPr="00B521CF">
              <w:rPr>
                <w:rFonts w:ascii="Times New Roman" w:hAnsi="Times New Roman" w:cs="Times New Roman"/>
                <w:sz w:val="20"/>
                <w:szCs w:val="20"/>
                <w:lang w:eastAsia="lv-LV" w:bidi="lo-LA"/>
              </w:rPr>
              <w:t xml:space="preserve">37 904 </w:t>
            </w:r>
            <w:r w:rsidRPr="00B521CF">
              <w:rPr>
                <w:rFonts w:ascii="Times New Roman" w:hAnsi="Times New Roman" w:cs="Times New Roman"/>
                <w:sz w:val="20"/>
                <w:szCs w:val="20"/>
                <w:lang w:eastAsia="lv-LV" w:bidi="lo-LA"/>
              </w:rPr>
              <w:t>(trūcīgās personas)*1</w:t>
            </w:r>
            <w:r w:rsidR="00592EB6" w:rsidRPr="00B521CF">
              <w:rPr>
                <w:rFonts w:ascii="Times New Roman" w:hAnsi="Times New Roman" w:cs="Times New Roman"/>
                <w:sz w:val="20"/>
                <w:szCs w:val="20"/>
                <w:lang w:eastAsia="lv-LV" w:bidi="lo-LA"/>
              </w:rPr>
              <w:t>80</w:t>
            </w:r>
            <w:r w:rsidRPr="00B521CF">
              <w:rPr>
                <w:rFonts w:ascii="Times New Roman" w:hAnsi="Times New Roman" w:cs="Times New Roman"/>
                <w:sz w:val="20"/>
                <w:szCs w:val="20"/>
                <w:lang w:eastAsia="lv-LV" w:bidi="lo-LA"/>
              </w:rPr>
              <w:t xml:space="preserve"> + </w:t>
            </w:r>
            <w:r w:rsidR="00592EB6" w:rsidRPr="00B521CF">
              <w:rPr>
                <w:rFonts w:ascii="Times New Roman" w:hAnsi="Times New Roman" w:cs="Times New Roman"/>
                <w:sz w:val="20"/>
                <w:szCs w:val="20"/>
                <w:lang w:eastAsia="lv-LV" w:bidi="lo-LA"/>
              </w:rPr>
              <w:t>41 724</w:t>
            </w:r>
            <w:r w:rsidRPr="00B521CF">
              <w:rPr>
                <w:rFonts w:ascii="Times New Roman" w:hAnsi="Times New Roman" w:cs="Times New Roman"/>
                <w:sz w:val="20"/>
                <w:szCs w:val="20"/>
                <w:lang w:eastAsia="lv-LV" w:bidi="lo-LA"/>
              </w:rPr>
              <w:t xml:space="preserve"> (maznodrošinātās personas)*</w:t>
            </w:r>
            <w:r w:rsidR="00592EB6" w:rsidRPr="00B521CF">
              <w:rPr>
                <w:rFonts w:ascii="Times New Roman" w:hAnsi="Times New Roman" w:cs="Times New Roman"/>
                <w:sz w:val="20"/>
                <w:szCs w:val="20"/>
                <w:lang w:eastAsia="lv-LV" w:bidi="lo-LA"/>
              </w:rPr>
              <w:t>180</w:t>
            </w:r>
            <w:r w:rsidRPr="00B521CF">
              <w:rPr>
                <w:rFonts w:ascii="Times New Roman" w:hAnsi="Times New Roman" w:cs="Times New Roman"/>
                <w:sz w:val="20"/>
                <w:szCs w:val="20"/>
                <w:lang w:eastAsia="lv-LV" w:bidi="lo-LA"/>
              </w:rPr>
              <w:t xml:space="preserve"> = </w:t>
            </w:r>
            <w:r w:rsidR="00592EB6" w:rsidRPr="00135FD6">
              <w:rPr>
                <w:rFonts w:ascii="Times New Roman" w:hAnsi="Times New Roman" w:cs="Times New Roman"/>
                <w:b/>
                <w:sz w:val="20"/>
                <w:szCs w:val="20"/>
                <w:lang w:eastAsia="lv-LV" w:bidi="lo-LA"/>
              </w:rPr>
              <w:t>14 333 220</w:t>
            </w:r>
            <w:r w:rsidRPr="00B521CF">
              <w:rPr>
                <w:rFonts w:ascii="Times New Roman" w:hAnsi="Times New Roman" w:cs="Times New Roman"/>
                <w:sz w:val="20"/>
                <w:szCs w:val="20"/>
                <w:lang w:eastAsia="lv-LV" w:bidi="lo-LA"/>
              </w:rPr>
              <w:t xml:space="preserve"> </w:t>
            </w:r>
            <w:proofErr w:type="spellStart"/>
            <w:r w:rsidRPr="00B521CF">
              <w:rPr>
                <w:rFonts w:ascii="Times New Roman" w:hAnsi="Times New Roman" w:cs="Times New Roman"/>
                <w:i/>
                <w:iCs/>
                <w:sz w:val="20"/>
                <w:szCs w:val="20"/>
                <w:lang w:eastAsia="lv-LV" w:bidi="lo-LA"/>
              </w:rPr>
              <w:t>euro</w:t>
            </w:r>
            <w:proofErr w:type="spellEnd"/>
          </w:p>
          <w:p w14:paraId="3B5A3FC5" w14:textId="77777777" w:rsidR="00135FD6" w:rsidRDefault="00135FD6" w:rsidP="00CA616F">
            <w:pPr>
              <w:spacing w:after="0" w:line="240" w:lineRule="auto"/>
              <w:rPr>
                <w:rFonts w:ascii="Times New Roman" w:eastAsia="Times New Roman" w:hAnsi="Times New Roman" w:cs="Times New Roman"/>
                <w:sz w:val="20"/>
                <w:szCs w:val="20"/>
                <w:lang w:eastAsia="lv-LV"/>
              </w:rPr>
            </w:pPr>
          </w:p>
          <w:p w14:paraId="6E2303E4" w14:textId="104D3572" w:rsidR="006D79DF" w:rsidRPr="00B521CF" w:rsidRDefault="00D123C2" w:rsidP="00135FD6">
            <w:pPr>
              <w:spacing w:after="0" w:line="240" w:lineRule="auto"/>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Tabula Nr. 3.9. Dzīvokļa pabalsta saņēmēju skaita dinamika un finansējums 2016. – 2022.gadā.</w:t>
            </w:r>
            <w:r w:rsidR="006D79DF" w:rsidRPr="00B521CF">
              <w:rPr>
                <w:rFonts w:ascii="Times New Roman" w:eastAsia="Times New Roman" w:hAnsi="Times New Roman" w:cs="Times New Roman"/>
                <w:sz w:val="20"/>
                <w:szCs w:val="20"/>
                <w:lang w:eastAsia="lv-LV"/>
              </w:rPr>
              <w:tab/>
            </w:r>
          </w:p>
          <w:tbl>
            <w:tblPr>
              <w:tblW w:w="13353" w:type="dxa"/>
              <w:jc w:val="center"/>
              <w:tblLayout w:type="fixed"/>
              <w:tblLook w:val="04A0" w:firstRow="1" w:lastRow="0" w:firstColumn="1" w:lastColumn="0" w:noHBand="0" w:noVBand="1"/>
            </w:tblPr>
            <w:tblGrid>
              <w:gridCol w:w="3602"/>
              <w:gridCol w:w="1275"/>
              <w:gridCol w:w="1276"/>
              <w:gridCol w:w="1247"/>
              <w:gridCol w:w="1276"/>
              <w:gridCol w:w="1559"/>
              <w:gridCol w:w="1337"/>
              <w:gridCol w:w="1781"/>
            </w:tblGrid>
            <w:tr w:rsidR="005B3688" w:rsidRPr="00B521CF" w14:paraId="070B942A" w14:textId="18B302DB" w:rsidTr="00F758B4">
              <w:trPr>
                <w:trHeight w:val="540"/>
                <w:jc w:val="center"/>
              </w:trPr>
              <w:tc>
                <w:tcPr>
                  <w:tcW w:w="3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86D6" w14:textId="77777777" w:rsidR="00D123C2" w:rsidRPr="00B521CF" w:rsidRDefault="00D123C2" w:rsidP="00CA616F">
                  <w:pPr>
                    <w:spacing w:after="0" w:line="240" w:lineRule="auto"/>
                    <w:jc w:val="center"/>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Indikators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5A2548" w14:textId="77777777" w:rsidR="00D123C2" w:rsidRPr="00B521CF" w:rsidRDefault="00D123C2" w:rsidP="00CA616F">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2016</w:t>
                  </w:r>
                </w:p>
                <w:p w14:paraId="03ABA726" w14:textId="0A051DF0" w:rsidR="00D123C2" w:rsidRPr="00B521CF" w:rsidRDefault="00D123C2" w:rsidP="00CA616F">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 xml:space="preserve"> fakts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D23459" w14:textId="491DE798" w:rsidR="00D123C2" w:rsidRPr="00B521CF" w:rsidRDefault="00D123C2" w:rsidP="00CA616F">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2017</w:t>
                  </w:r>
                </w:p>
                <w:p w14:paraId="6B380364" w14:textId="692EF29A"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sz w:val="20"/>
                      <w:szCs w:val="20"/>
                      <w:lang w:eastAsia="lv-LV"/>
                    </w:rPr>
                    <w:t xml:space="preserve"> fakts</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5EE70212" w14:textId="0EE8A6CE"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 xml:space="preserve">2018 </w:t>
                  </w:r>
                  <w:r w:rsidR="00CF517B" w:rsidRPr="00B521CF">
                    <w:rPr>
                      <w:rFonts w:ascii="Times New Roman" w:eastAsia="Times New Roman" w:hAnsi="Times New Roman" w:cs="Times New Roman"/>
                      <w:b/>
                      <w:bCs/>
                      <w:i/>
                      <w:iCs/>
                      <w:sz w:val="20"/>
                      <w:szCs w:val="20"/>
                      <w:lang w:eastAsia="lv-LV"/>
                    </w:rPr>
                    <w:t>fakts</w:t>
                  </w:r>
                  <w:r w:rsidR="00CF517B" w:rsidRPr="00B521CF">
                    <w:rPr>
                      <w:rStyle w:val="FootnoteReference"/>
                      <w:rFonts w:ascii="Times New Roman" w:eastAsia="Times New Roman" w:hAnsi="Times New Roman"/>
                      <w:sz w:val="18"/>
                      <w:szCs w:val="18"/>
                      <w:lang w:eastAsia="lv-LV"/>
                    </w:rPr>
                    <w:footnoteReference w:id="27"/>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09949D" w14:textId="77777777"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2019</w:t>
                  </w:r>
                </w:p>
                <w:p w14:paraId="5F47585C" w14:textId="2E972DB8"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 xml:space="preserve"> prognoze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A8E257" w14:textId="77777777"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2020</w:t>
                  </w:r>
                </w:p>
                <w:p w14:paraId="4F15A9DF" w14:textId="608EBF6B"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prognoze</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4897CB8A" w14:textId="77777777"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2021</w:t>
                  </w:r>
                </w:p>
                <w:p w14:paraId="0D22B1CC" w14:textId="585B7B58"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 xml:space="preserve"> prognoze</w:t>
                  </w:r>
                </w:p>
              </w:tc>
              <w:tc>
                <w:tcPr>
                  <w:tcW w:w="1781" w:type="dxa"/>
                  <w:tcBorders>
                    <w:top w:val="single" w:sz="4" w:space="0" w:color="auto"/>
                    <w:left w:val="nil"/>
                    <w:bottom w:val="single" w:sz="4" w:space="0" w:color="auto"/>
                    <w:right w:val="single" w:sz="4" w:space="0" w:color="auto"/>
                  </w:tcBorders>
                  <w:vAlign w:val="center"/>
                </w:tcPr>
                <w:p w14:paraId="753058E3" w14:textId="77777777"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2022</w:t>
                  </w:r>
                </w:p>
                <w:p w14:paraId="2681567D" w14:textId="5F1463F6"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prognoze</w:t>
                  </w:r>
                </w:p>
              </w:tc>
            </w:tr>
            <w:tr w:rsidR="005B3688" w:rsidRPr="00B521CF" w14:paraId="11C7BDE8" w14:textId="4ADFC576" w:rsidTr="00F758B4">
              <w:trPr>
                <w:trHeight w:val="525"/>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623FB372" w14:textId="7C9200A0" w:rsidR="00D123C2" w:rsidRPr="00B521CF" w:rsidRDefault="00D123C2" w:rsidP="00CA616F">
                  <w:pPr>
                    <w:spacing w:after="0" w:line="240" w:lineRule="auto"/>
                    <w:jc w:val="right"/>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 xml:space="preserve">Dzīvokļa pabalstu saņēmušo personu skaits (trūcīgie un maznodrošinātie) </w:t>
                  </w:r>
                </w:p>
              </w:tc>
              <w:tc>
                <w:tcPr>
                  <w:tcW w:w="1275" w:type="dxa"/>
                  <w:tcBorders>
                    <w:top w:val="nil"/>
                    <w:left w:val="nil"/>
                    <w:bottom w:val="single" w:sz="4" w:space="0" w:color="auto"/>
                    <w:right w:val="single" w:sz="4" w:space="0" w:color="auto"/>
                  </w:tcBorders>
                  <w:shd w:val="clear" w:color="auto" w:fill="auto"/>
                  <w:noWrap/>
                  <w:vAlign w:val="center"/>
                  <w:hideMark/>
                </w:tcPr>
                <w:p w14:paraId="22D0DCCA" w14:textId="5046C1CD" w:rsidR="00D123C2" w:rsidRPr="00B521CF" w:rsidRDefault="00D123C2"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eastAsia="Times New Roman" w:hAnsi="Times New Roman" w:cs="Times New Roman"/>
                      <w:sz w:val="18"/>
                      <w:szCs w:val="18"/>
                      <w:lang w:eastAsia="lv-LV"/>
                    </w:rPr>
                    <w:t>100 779</w:t>
                  </w:r>
                </w:p>
              </w:tc>
              <w:tc>
                <w:tcPr>
                  <w:tcW w:w="1276" w:type="dxa"/>
                  <w:tcBorders>
                    <w:top w:val="nil"/>
                    <w:left w:val="nil"/>
                    <w:bottom w:val="single" w:sz="4" w:space="0" w:color="auto"/>
                    <w:right w:val="single" w:sz="4" w:space="0" w:color="auto"/>
                  </w:tcBorders>
                  <w:shd w:val="clear" w:color="auto" w:fill="auto"/>
                  <w:noWrap/>
                  <w:vAlign w:val="center"/>
                  <w:hideMark/>
                </w:tcPr>
                <w:p w14:paraId="41B2FFE8" w14:textId="45472110" w:rsidR="00D123C2" w:rsidRPr="00B521CF" w:rsidRDefault="00D123C2"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hAnsi="Times New Roman" w:cs="Times New Roman"/>
                      <w:sz w:val="18"/>
                      <w:szCs w:val="18"/>
                    </w:rPr>
                    <w:t>93 738</w:t>
                  </w:r>
                </w:p>
              </w:tc>
              <w:tc>
                <w:tcPr>
                  <w:tcW w:w="1247" w:type="dxa"/>
                  <w:tcBorders>
                    <w:top w:val="nil"/>
                    <w:left w:val="nil"/>
                    <w:bottom w:val="single" w:sz="4" w:space="0" w:color="auto"/>
                    <w:right w:val="single" w:sz="4" w:space="0" w:color="auto"/>
                  </w:tcBorders>
                  <w:shd w:val="clear" w:color="auto" w:fill="auto"/>
                  <w:noWrap/>
                  <w:vAlign w:val="center"/>
                  <w:hideMark/>
                </w:tcPr>
                <w:p w14:paraId="0B104EE9" w14:textId="0E53E33D" w:rsidR="00D123C2" w:rsidRPr="00B521CF" w:rsidRDefault="00EC1D2E"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hAnsi="Times New Roman" w:cs="Times New Roman"/>
                      <w:sz w:val="18"/>
                      <w:szCs w:val="18"/>
                    </w:rPr>
                    <w:t>82 986</w:t>
                  </w:r>
                </w:p>
              </w:tc>
              <w:tc>
                <w:tcPr>
                  <w:tcW w:w="1276" w:type="dxa"/>
                  <w:tcBorders>
                    <w:top w:val="nil"/>
                    <w:left w:val="nil"/>
                    <w:bottom w:val="single" w:sz="4" w:space="0" w:color="auto"/>
                    <w:right w:val="single" w:sz="4" w:space="0" w:color="auto"/>
                  </w:tcBorders>
                  <w:shd w:val="clear" w:color="auto" w:fill="auto"/>
                  <w:noWrap/>
                  <w:vAlign w:val="center"/>
                  <w:hideMark/>
                </w:tcPr>
                <w:p w14:paraId="0BAFFC24" w14:textId="54CC4B69" w:rsidR="00D123C2" w:rsidRPr="00B521CF" w:rsidRDefault="00EC1D2E"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hAnsi="Times New Roman" w:cs="Times New Roman"/>
                      <w:sz w:val="18"/>
                      <w:szCs w:val="18"/>
                    </w:rPr>
                    <w:t>73 468</w:t>
                  </w:r>
                </w:p>
              </w:tc>
              <w:tc>
                <w:tcPr>
                  <w:tcW w:w="1559" w:type="dxa"/>
                  <w:tcBorders>
                    <w:top w:val="nil"/>
                    <w:left w:val="nil"/>
                    <w:bottom w:val="single" w:sz="4" w:space="0" w:color="auto"/>
                    <w:right w:val="single" w:sz="4" w:space="0" w:color="auto"/>
                  </w:tcBorders>
                  <w:shd w:val="clear" w:color="auto" w:fill="auto"/>
                  <w:noWrap/>
                  <w:vAlign w:val="center"/>
                  <w:hideMark/>
                </w:tcPr>
                <w:p w14:paraId="7968AD18" w14:textId="3C75EADD" w:rsidR="00D123C2" w:rsidRPr="00B521CF" w:rsidRDefault="00EC1D2E"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hAnsi="Times New Roman" w:cs="Times New Roman"/>
                      <w:sz w:val="18"/>
                      <w:szCs w:val="18"/>
                    </w:rPr>
                    <w:t>65 041</w:t>
                  </w:r>
                </w:p>
              </w:tc>
              <w:tc>
                <w:tcPr>
                  <w:tcW w:w="1337" w:type="dxa"/>
                  <w:tcBorders>
                    <w:top w:val="nil"/>
                    <w:left w:val="nil"/>
                    <w:bottom w:val="single" w:sz="4" w:space="0" w:color="auto"/>
                    <w:right w:val="single" w:sz="4" w:space="0" w:color="auto"/>
                  </w:tcBorders>
                  <w:shd w:val="clear" w:color="auto" w:fill="auto"/>
                  <w:noWrap/>
                  <w:vAlign w:val="center"/>
                  <w:hideMark/>
                </w:tcPr>
                <w:p w14:paraId="3FC55E84" w14:textId="12BFF375" w:rsidR="00D123C2" w:rsidRPr="00B521CF" w:rsidRDefault="00EC1D2E"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hAnsi="Times New Roman" w:cs="Times New Roman"/>
                      <w:sz w:val="18"/>
                      <w:szCs w:val="18"/>
                    </w:rPr>
                    <w:t>83 660</w:t>
                  </w:r>
                </w:p>
              </w:tc>
              <w:tc>
                <w:tcPr>
                  <w:tcW w:w="1781" w:type="dxa"/>
                  <w:tcBorders>
                    <w:top w:val="nil"/>
                    <w:left w:val="nil"/>
                    <w:bottom w:val="single" w:sz="4" w:space="0" w:color="auto"/>
                    <w:right w:val="single" w:sz="4" w:space="0" w:color="auto"/>
                  </w:tcBorders>
                  <w:vAlign w:val="center"/>
                </w:tcPr>
                <w:p w14:paraId="05A727B9" w14:textId="07B1906C" w:rsidR="00D123C2" w:rsidRPr="00B521CF" w:rsidRDefault="00EC1D2E" w:rsidP="00135FD6">
                  <w:pPr>
                    <w:spacing w:after="0" w:line="240" w:lineRule="auto"/>
                    <w:jc w:val="center"/>
                    <w:rPr>
                      <w:rFonts w:ascii="Times New Roman" w:hAnsi="Times New Roman" w:cs="Times New Roman"/>
                      <w:sz w:val="18"/>
                      <w:szCs w:val="18"/>
                    </w:rPr>
                  </w:pPr>
                  <w:r w:rsidRPr="00B521CF">
                    <w:rPr>
                      <w:rFonts w:ascii="Times New Roman" w:hAnsi="Times New Roman" w:cs="Times New Roman"/>
                      <w:sz w:val="18"/>
                      <w:szCs w:val="18"/>
                    </w:rPr>
                    <w:t>79 629</w:t>
                  </w:r>
                </w:p>
              </w:tc>
            </w:tr>
            <w:tr w:rsidR="005B3688" w:rsidRPr="00B521CF" w14:paraId="4F96174A" w14:textId="78AB8E3D" w:rsidTr="00F758B4">
              <w:trPr>
                <w:trHeight w:val="510"/>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36CD197D" w14:textId="77777777" w:rsidR="00D123C2" w:rsidRPr="00B521CF" w:rsidRDefault="00D123C2" w:rsidP="00CA616F">
                  <w:pPr>
                    <w:spacing w:after="0" w:line="240" w:lineRule="auto"/>
                    <w:jc w:val="right"/>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Izlietotie/nepieciešamie līdzekļi,</w:t>
                  </w:r>
                  <w:r w:rsidRPr="00B521CF">
                    <w:rPr>
                      <w:rFonts w:ascii="Times New Roman" w:eastAsia="Times New Roman" w:hAnsi="Times New Roman" w:cs="Times New Roman"/>
                      <w:b/>
                      <w:bCs/>
                      <w:i/>
                      <w:iCs/>
                      <w:sz w:val="20"/>
                      <w:szCs w:val="20"/>
                      <w:lang w:eastAsia="lv-LV"/>
                    </w:rPr>
                    <w:t xml:space="preserve"> </w:t>
                  </w:r>
                  <w:proofErr w:type="spellStart"/>
                  <w:r w:rsidRPr="00B521CF">
                    <w:rPr>
                      <w:rFonts w:ascii="Times New Roman" w:eastAsia="Times New Roman" w:hAnsi="Times New Roman" w:cs="Times New Roman"/>
                      <w:b/>
                      <w:bCs/>
                      <w:i/>
                      <w:iCs/>
                      <w:sz w:val="20"/>
                      <w:szCs w:val="20"/>
                      <w:lang w:eastAsia="lv-LV"/>
                    </w:rPr>
                    <w:t>euro</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40225FCD" w14:textId="41FE3615" w:rsidR="00D123C2" w:rsidRPr="00B521CF" w:rsidRDefault="00D123C2"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eastAsia="Times New Roman" w:hAnsi="Times New Roman" w:cs="Times New Roman"/>
                      <w:sz w:val="18"/>
                      <w:szCs w:val="18"/>
                      <w:lang w:eastAsia="lv-LV"/>
                    </w:rPr>
                    <w:t>16 656 819</w:t>
                  </w:r>
                </w:p>
              </w:tc>
              <w:tc>
                <w:tcPr>
                  <w:tcW w:w="1276" w:type="dxa"/>
                  <w:tcBorders>
                    <w:top w:val="nil"/>
                    <w:left w:val="nil"/>
                    <w:bottom w:val="single" w:sz="4" w:space="0" w:color="auto"/>
                    <w:right w:val="single" w:sz="4" w:space="0" w:color="auto"/>
                  </w:tcBorders>
                  <w:shd w:val="clear" w:color="auto" w:fill="auto"/>
                  <w:noWrap/>
                  <w:vAlign w:val="center"/>
                  <w:hideMark/>
                </w:tcPr>
                <w:p w14:paraId="01C20BBA" w14:textId="322E3C2E" w:rsidR="00D123C2" w:rsidRPr="00B521CF" w:rsidRDefault="00D123C2" w:rsidP="00135FD6">
                  <w:pPr>
                    <w:spacing w:after="0" w:line="240" w:lineRule="auto"/>
                    <w:jc w:val="center"/>
                    <w:rPr>
                      <w:rFonts w:ascii="Times New Roman" w:eastAsia="Times New Roman" w:hAnsi="Times New Roman" w:cs="Times New Roman"/>
                      <w:b/>
                      <w:bCs/>
                      <w:sz w:val="18"/>
                      <w:szCs w:val="18"/>
                      <w:lang w:eastAsia="lv-LV"/>
                    </w:rPr>
                  </w:pPr>
                  <w:r w:rsidRPr="00B521CF">
                    <w:rPr>
                      <w:rFonts w:ascii="Times New Roman" w:hAnsi="Times New Roman" w:cs="Times New Roman"/>
                      <w:sz w:val="18"/>
                      <w:szCs w:val="18"/>
                    </w:rPr>
                    <w:t>16 570 182</w:t>
                  </w:r>
                </w:p>
              </w:tc>
              <w:tc>
                <w:tcPr>
                  <w:tcW w:w="1247" w:type="dxa"/>
                  <w:tcBorders>
                    <w:top w:val="nil"/>
                    <w:left w:val="nil"/>
                    <w:bottom w:val="single" w:sz="4" w:space="0" w:color="auto"/>
                    <w:right w:val="single" w:sz="4" w:space="0" w:color="auto"/>
                  </w:tcBorders>
                  <w:shd w:val="clear" w:color="auto" w:fill="auto"/>
                  <w:noWrap/>
                  <w:vAlign w:val="center"/>
                  <w:hideMark/>
                </w:tcPr>
                <w:p w14:paraId="0C48804B" w14:textId="2AF8C1F5" w:rsidR="00D123C2" w:rsidRPr="00B521CF" w:rsidRDefault="00EC1D2E" w:rsidP="00135FD6">
                  <w:pPr>
                    <w:spacing w:after="0" w:line="240" w:lineRule="auto"/>
                    <w:jc w:val="center"/>
                    <w:rPr>
                      <w:rFonts w:ascii="Times New Roman" w:eastAsia="Times New Roman" w:hAnsi="Times New Roman" w:cs="Times New Roman"/>
                      <w:b/>
                      <w:bCs/>
                      <w:sz w:val="18"/>
                      <w:szCs w:val="18"/>
                      <w:lang w:eastAsia="lv-LV"/>
                    </w:rPr>
                  </w:pPr>
                  <w:r w:rsidRPr="00B521CF">
                    <w:rPr>
                      <w:rFonts w:ascii="Times New Roman" w:hAnsi="Times New Roman" w:cs="Times New Roman"/>
                      <w:sz w:val="18"/>
                      <w:szCs w:val="18"/>
                    </w:rPr>
                    <w:t>14 903 585</w:t>
                  </w:r>
                </w:p>
              </w:tc>
              <w:tc>
                <w:tcPr>
                  <w:tcW w:w="1276" w:type="dxa"/>
                  <w:tcBorders>
                    <w:top w:val="nil"/>
                    <w:left w:val="nil"/>
                    <w:bottom w:val="single" w:sz="4" w:space="0" w:color="auto"/>
                    <w:right w:val="single" w:sz="4" w:space="0" w:color="auto"/>
                  </w:tcBorders>
                  <w:shd w:val="clear" w:color="auto" w:fill="auto"/>
                  <w:noWrap/>
                  <w:vAlign w:val="center"/>
                  <w:hideMark/>
                </w:tcPr>
                <w:p w14:paraId="546E66AF" w14:textId="396C73E0" w:rsidR="00D123C2" w:rsidRPr="00B521CF" w:rsidRDefault="00EC1D2E" w:rsidP="00135FD6">
                  <w:pPr>
                    <w:spacing w:after="0" w:line="240" w:lineRule="auto"/>
                    <w:jc w:val="center"/>
                    <w:rPr>
                      <w:rFonts w:ascii="Times New Roman" w:eastAsia="Times New Roman" w:hAnsi="Times New Roman" w:cs="Times New Roman"/>
                      <w:b/>
                      <w:bCs/>
                      <w:sz w:val="18"/>
                      <w:szCs w:val="18"/>
                      <w:lang w:eastAsia="lv-LV"/>
                    </w:rPr>
                  </w:pPr>
                  <w:r w:rsidRPr="00B521CF">
                    <w:rPr>
                      <w:rFonts w:ascii="Times New Roman" w:hAnsi="Times New Roman" w:cs="Times New Roman"/>
                      <w:sz w:val="18"/>
                      <w:szCs w:val="18"/>
                    </w:rPr>
                    <w:t>13 224 240</w:t>
                  </w:r>
                </w:p>
              </w:tc>
              <w:tc>
                <w:tcPr>
                  <w:tcW w:w="1559" w:type="dxa"/>
                  <w:tcBorders>
                    <w:top w:val="nil"/>
                    <w:left w:val="nil"/>
                    <w:bottom w:val="single" w:sz="4" w:space="0" w:color="auto"/>
                    <w:right w:val="single" w:sz="4" w:space="0" w:color="auto"/>
                  </w:tcBorders>
                  <w:shd w:val="clear" w:color="auto" w:fill="auto"/>
                  <w:noWrap/>
                  <w:vAlign w:val="center"/>
                  <w:hideMark/>
                </w:tcPr>
                <w:p w14:paraId="2A662334" w14:textId="202E8248" w:rsidR="00D123C2" w:rsidRPr="00B521CF" w:rsidRDefault="00EC1D2E" w:rsidP="00135FD6">
                  <w:pPr>
                    <w:spacing w:after="0" w:line="240" w:lineRule="auto"/>
                    <w:jc w:val="center"/>
                    <w:rPr>
                      <w:rFonts w:ascii="Times New Roman" w:eastAsia="Times New Roman" w:hAnsi="Times New Roman" w:cs="Times New Roman"/>
                      <w:b/>
                      <w:bCs/>
                      <w:sz w:val="18"/>
                      <w:szCs w:val="18"/>
                      <w:lang w:eastAsia="lv-LV"/>
                    </w:rPr>
                  </w:pPr>
                  <w:r w:rsidRPr="00B521CF">
                    <w:rPr>
                      <w:rFonts w:ascii="Times New Roman" w:hAnsi="Times New Roman" w:cs="Times New Roman"/>
                      <w:sz w:val="18"/>
                      <w:szCs w:val="18"/>
                    </w:rPr>
                    <w:t>11 707 380</w:t>
                  </w:r>
                </w:p>
              </w:tc>
              <w:tc>
                <w:tcPr>
                  <w:tcW w:w="1337" w:type="dxa"/>
                  <w:tcBorders>
                    <w:top w:val="nil"/>
                    <w:left w:val="nil"/>
                    <w:bottom w:val="single" w:sz="4" w:space="0" w:color="auto"/>
                    <w:right w:val="single" w:sz="4" w:space="0" w:color="auto"/>
                  </w:tcBorders>
                  <w:shd w:val="clear" w:color="auto" w:fill="auto"/>
                  <w:noWrap/>
                  <w:vAlign w:val="center"/>
                  <w:hideMark/>
                </w:tcPr>
                <w:p w14:paraId="2B615211" w14:textId="10A62E8C" w:rsidR="00D123C2" w:rsidRPr="00B521CF" w:rsidRDefault="00EC1D2E" w:rsidP="00135FD6">
                  <w:pPr>
                    <w:spacing w:after="0" w:line="240" w:lineRule="auto"/>
                    <w:jc w:val="center"/>
                    <w:rPr>
                      <w:rFonts w:ascii="Times New Roman" w:eastAsia="Times New Roman" w:hAnsi="Times New Roman" w:cs="Times New Roman"/>
                      <w:b/>
                      <w:bCs/>
                      <w:sz w:val="18"/>
                      <w:szCs w:val="18"/>
                      <w:lang w:eastAsia="lv-LV"/>
                    </w:rPr>
                  </w:pPr>
                  <w:r w:rsidRPr="00B521CF">
                    <w:rPr>
                      <w:rFonts w:ascii="Times New Roman" w:hAnsi="Times New Roman" w:cs="Times New Roman"/>
                      <w:sz w:val="18"/>
                      <w:szCs w:val="18"/>
                    </w:rPr>
                    <w:t>15 058 800</w:t>
                  </w:r>
                </w:p>
              </w:tc>
              <w:tc>
                <w:tcPr>
                  <w:tcW w:w="1781" w:type="dxa"/>
                  <w:tcBorders>
                    <w:top w:val="nil"/>
                    <w:left w:val="nil"/>
                    <w:bottom w:val="single" w:sz="4" w:space="0" w:color="auto"/>
                    <w:right w:val="single" w:sz="4" w:space="0" w:color="auto"/>
                  </w:tcBorders>
                  <w:vAlign w:val="center"/>
                </w:tcPr>
                <w:p w14:paraId="687CB68A" w14:textId="0A9C524A" w:rsidR="00D123C2" w:rsidRPr="00B521CF" w:rsidRDefault="00EC1D2E" w:rsidP="00135FD6">
                  <w:pPr>
                    <w:spacing w:after="0" w:line="240" w:lineRule="auto"/>
                    <w:jc w:val="center"/>
                    <w:rPr>
                      <w:rFonts w:ascii="Times New Roman" w:hAnsi="Times New Roman" w:cs="Times New Roman"/>
                      <w:sz w:val="18"/>
                      <w:szCs w:val="18"/>
                    </w:rPr>
                  </w:pPr>
                  <w:r w:rsidRPr="00B521CF">
                    <w:rPr>
                      <w:rFonts w:ascii="Times New Roman" w:hAnsi="Times New Roman" w:cs="Times New Roman"/>
                      <w:sz w:val="18"/>
                      <w:szCs w:val="18"/>
                    </w:rPr>
                    <w:t>14 333 220</w:t>
                  </w:r>
                </w:p>
              </w:tc>
            </w:tr>
            <w:tr w:rsidR="00135FD6" w:rsidRPr="00B521CF" w14:paraId="06E7CC66" w14:textId="1373BA0E" w:rsidTr="00AE24C6">
              <w:trPr>
                <w:trHeight w:val="651"/>
                <w:jc w:val="center"/>
              </w:trPr>
              <w:tc>
                <w:tcPr>
                  <w:tcW w:w="360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0845CD" w14:textId="6831E5DF" w:rsidR="00D123C2" w:rsidRPr="00AE24C6" w:rsidRDefault="00D123C2" w:rsidP="00CA616F">
                  <w:pPr>
                    <w:spacing w:after="0" w:line="240" w:lineRule="auto"/>
                    <w:jc w:val="right"/>
                    <w:rPr>
                      <w:rFonts w:ascii="Times New Roman" w:eastAsia="Times New Roman" w:hAnsi="Times New Roman" w:cs="Times New Roman"/>
                      <w:b/>
                      <w:bCs/>
                      <w:sz w:val="20"/>
                      <w:szCs w:val="20"/>
                      <w:lang w:eastAsia="lv-LV"/>
                    </w:rPr>
                  </w:pPr>
                  <w:r w:rsidRPr="00AE24C6">
                    <w:rPr>
                      <w:rFonts w:ascii="Times New Roman" w:eastAsia="Times New Roman" w:hAnsi="Times New Roman" w:cs="Times New Roman"/>
                      <w:b/>
                      <w:bCs/>
                      <w:sz w:val="20"/>
                      <w:szCs w:val="20"/>
                      <w:lang w:eastAsia="lv-LV"/>
                    </w:rPr>
                    <w:t>Nepieciešamā finansējuma pieaugums pret 201</w:t>
                  </w:r>
                  <w:r w:rsidR="00AC4824" w:rsidRPr="00AE24C6">
                    <w:rPr>
                      <w:rFonts w:ascii="Times New Roman" w:eastAsia="Times New Roman" w:hAnsi="Times New Roman" w:cs="Times New Roman"/>
                      <w:b/>
                      <w:bCs/>
                      <w:sz w:val="20"/>
                      <w:szCs w:val="20"/>
                      <w:lang w:eastAsia="lv-LV"/>
                    </w:rPr>
                    <w:t>8</w:t>
                  </w:r>
                  <w:r w:rsidRPr="00AE24C6">
                    <w:rPr>
                      <w:rFonts w:ascii="Times New Roman" w:eastAsia="Times New Roman" w:hAnsi="Times New Roman" w:cs="Times New Roman"/>
                      <w:b/>
                      <w:bCs/>
                      <w:sz w:val="20"/>
                      <w:szCs w:val="20"/>
                      <w:lang w:eastAsia="lv-LV"/>
                    </w:rPr>
                    <w:t>.gadu</w:t>
                  </w:r>
                  <w:r w:rsidR="003D1B98" w:rsidRPr="00AE24C6">
                    <w:rPr>
                      <w:rFonts w:ascii="Times New Roman" w:eastAsia="Times New Roman" w:hAnsi="Times New Roman" w:cs="Times New Roman"/>
                      <w:b/>
                      <w:bCs/>
                      <w:sz w:val="20"/>
                      <w:szCs w:val="20"/>
                      <w:lang w:eastAsia="lv-LV"/>
                    </w:rPr>
                    <w:t xml:space="preserve"> (sākot ar 201</w:t>
                  </w:r>
                  <w:r w:rsidR="00AC4824" w:rsidRPr="00AE24C6">
                    <w:rPr>
                      <w:rFonts w:ascii="Times New Roman" w:eastAsia="Times New Roman" w:hAnsi="Times New Roman" w:cs="Times New Roman"/>
                      <w:b/>
                      <w:bCs/>
                      <w:sz w:val="20"/>
                      <w:szCs w:val="20"/>
                      <w:lang w:eastAsia="lv-LV"/>
                    </w:rPr>
                    <w:t>9</w:t>
                  </w:r>
                  <w:r w:rsidR="003D1B98" w:rsidRPr="00AE24C6">
                    <w:rPr>
                      <w:rFonts w:ascii="Times New Roman" w:eastAsia="Times New Roman" w:hAnsi="Times New Roman" w:cs="Times New Roman"/>
                      <w:b/>
                      <w:bCs/>
                      <w:sz w:val="20"/>
                      <w:szCs w:val="20"/>
                      <w:lang w:eastAsia="lv-LV"/>
                    </w:rPr>
                    <w:t>.gadu)</w:t>
                  </w:r>
                  <w:r w:rsidRPr="00AE24C6">
                    <w:rPr>
                      <w:rFonts w:ascii="Times New Roman" w:eastAsia="Times New Roman" w:hAnsi="Times New Roman" w:cs="Times New Roman"/>
                      <w:b/>
                      <w:bCs/>
                      <w:sz w:val="20"/>
                      <w:szCs w:val="20"/>
                      <w:lang w:eastAsia="lv-LV"/>
                    </w:rPr>
                    <w:t>,</w:t>
                  </w:r>
                  <w:r w:rsidRPr="00AE24C6">
                    <w:rPr>
                      <w:rFonts w:ascii="Times New Roman" w:eastAsia="Times New Roman" w:hAnsi="Times New Roman" w:cs="Times New Roman"/>
                      <w:b/>
                      <w:bCs/>
                      <w:i/>
                      <w:iCs/>
                      <w:sz w:val="20"/>
                      <w:szCs w:val="20"/>
                      <w:lang w:eastAsia="lv-LV"/>
                    </w:rPr>
                    <w:t xml:space="preserve"> </w:t>
                  </w:r>
                  <w:proofErr w:type="spellStart"/>
                  <w:r w:rsidRPr="00AE24C6">
                    <w:rPr>
                      <w:rFonts w:ascii="Times New Roman" w:eastAsia="Times New Roman" w:hAnsi="Times New Roman" w:cs="Times New Roman"/>
                      <w:b/>
                      <w:bCs/>
                      <w:i/>
                      <w:iCs/>
                      <w:sz w:val="20"/>
                      <w:szCs w:val="20"/>
                      <w:lang w:eastAsia="lv-LV"/>
                    </w:rPr>
                    <w:t>euro</w:t>
                  </w:r>
                  <w:proofErr w:type="spellEnd"/>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46AB418" w14:textId="52545FFD" w:rsidR="00D123C2" w:rsidRPr="00AE24C6" w:rsidRDefault="00D123C2" w:rsidP="00135FD6">
                  <w:pPr>
                    <w:spacing w:after="0" w:line="240" w:lineRule="auto"/>
                    <w:jc w:val="center"/>
                    <w:rPr>
                      <w:rFonts w:ascii="Times New Roman" w:eastAsia="Times New Roman" w:hAnsi="Times New Roman" w:cs="Times New Roman"/>
                      <w:b/>
                      <w:bCs/>
                      <w:sz w:val="18"/>
                      <w:szCs w:val="18"/>
                      <w:lang w:eastAsia="lv-LV"/>
                    </w:rPr>
                  </w:pPr>
                  <w:r w:rsidRPr="00AE24C6">
                    <w:rPr>
                      <w:rFonts w:ascii="Times New Roman" w:eastAsia="Times New Roman" w:hAnsi="Times New Roman" w:cs="Times New Roman"/>
                      <w:b/>
                      <w:bCs/>
                      <w:sz w:val="18"/>
                      <w:szCs w:val="18"/>
                      <w:lang w:eastAsia="lv-LV"/>
                    </w:rPr>
                    <w:t>-</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C8BE8C4" w14:textId="09F3506B" w:rsidR="00D123C2" w:rsidRPr="00AE24C6" w:rsidRDefault="00D123C2" w:rsidP="00135FD6">
                  <w:pPr>
                    <w:spacing w:after="0" w:line="240" w:lineRule="auto"/>
                    <w:jc w:val="center"/>
                    <w:rPr>
                      <w:rFonts w:ascii="Times New Roman" w:eastAsia="Times New Roman" w:hAnsi="Times New Roman" w:cs="Times New Roman"/>
                      <w:sz w:val="18"/>
                      <w:szCs w:val="18"/>
                      <w:lang w:eastAsia="lv-LV"/>
                    </w:rPr>
                  </w:pPr>
                  <w:r w:rsidRPr="00AE24C6">
                    <w:rPr>
                      <w:rFonts w:ascii="Times New Roman" w:hAnsi="Times New Roman" w:cs="Times New Roman"/>
                      <w:sz w:val="18"/>
                      <w:szCs w:val="18"/>
                    </w:rPr>
                    <w:t>-86 637</w:t>
                  </w:r>
                </w:p>
              </w:tc>
              <w:tc>
                <w:tcPr>
                  <w:tcW w:w="1247" w:type="dxa"/>
                  <w:tcBorders>
                    <w:top w:val="nil"/>
                    <w:left w:val="nil"/>
                    <w:bottom w:val="single" w:sz="4" w:space="0" w:color="auto"/>
                    <w:right w:val="single" w:sz="4" w:space="0" w:color="auto"/>
                  </w:tcBorders>
                  <w:shd w:val="clear" w:color="auto" w:fill="FFFFFF" w:themeFill="background1"/>
                  <w:noWrap/>
                  <w:vAlign w:val="center"/>
                  <w:hideMark/>
                </w:tcPr>
                <w:p w14:paraId="5E6D7E58" w14:textId="5660D4BD" w:rsidR="00D123C2" w:rsidRPr="00AE24C6" w:rsidRDefault="00D123C2" w:rsidP="00135FD6">
                  <w:pPr>
                    <w:spacing w:after="0" w:line="240" w:lineRule="auto"/>
                    <w:jc w:val="center"/>
                    <w:rPr>
                      <w:rFonts w:ascii="Times New Roman" w:eastAsia="Times New Roman" w:hAnsi="Times New Roman" w:cs="Times New Roman"/>
                      <w:sz w:val="18"/>
                      <w:szCs w:val="18"/>
                      <w:lang w:eastAsia="lv-LV"/>
                    </w:rPr>
                  </w:pPr>
                  <w:r w:rsidRPr="00AE24C6">
                    <w:rPr>
                      <w:rFonts w:ascii="Times New Roman" w:hAnsi="Times New Roman" w:cs="Times New Roman"/>
                      <w:sz w:val="18"/>
                      <w:szCs w:val="18"/>
                    </w:rPr>
                    <w:t>-</w:t>
                  </w:r>
                  <w:r w:rsidR="00EC1D2E" w:rsidRPr="00AE24C6">
                    <w:rPr>
                      <w:rFonts w:ascii="Times New Roman" w:hAnsi="Times New Roman" w:cs="Times New Roman"/>
                      <w:sz w:val="18"/>
                      <w:szCs w:val="18"/>
                    </w:rPr>
                    <w:t>570</w:t>
                  </w:r>
                  <w:r w:rsidR="00135FD6" w:rsidRPr="00AE24C6">
                    <w:rPr>
                      <w:rFonts w:ascii="Times New Roman" w:hAnsi="Times New Roman" w:cs="Times New Roman"/>
                      <w:sz w:val="18"/>
                      <w:szCs w:val="18"/>
                    </w:rPr>
                    <w:t> </w:t>
                  </w:r>
                  <w:r w:rsidR="00EC1D2E" w:rsidRPr="00AE24C6">
                    <w:rPr>
                      <w:rFonts w:ascii="Times New Roman" w:hAnsi="Times New Roman" w:cs="Times New Roman"/>
                      <w:sz w:val="18"/>
                      <w:szCs w:val="18"/>
                    </w:rPr>
                    <w:t>365</w:t>
                  </w:r>
                  <w:r w:rsidR="00135FD6" w:rsidRPr="00AE24C6">
                    <w:rPr>
                      <w:rFonts w:ascii="Times New Roman" w:hAnsi="Times New Roman" w:cs="Times New Roman"/>
                      <w:sz w:val="18"/>
                      <w:szCs w:val="18"/>
                    </w:rPr>
                    <w:t xml:space="preserve"> (pret 2017.gadu)</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994D953" w14:textId="5BCE3585" w:rsidR="00D123C2" w:rsidRPr="00AE24C6" w:rsidRDefault="00135FD6" w:rsidP="00135FD6">
                  <w:pPr>
                    <w:spacing w:after="0" w:line="240" w:lineRule="auto"/>
                    <w:jc w:val="center"/>
                    <w:rPr>
                      <w:rFonts w:ascii="Times New Roman" w:eastAsia="Times New Roman" w:hAnsi="Times New Roman" w:cs="Times New Roman"/>
                      <w:sz w:val="18"/>
                      <w:szCs w:val="18"/>
                      <w:lang w:eastAsia="lv-LV"/>
                    </w:rPr>
                  </w:pPr>
                  <w:r w:rsidRPr="00AE24C6">
                    <w:rPr>
                      <w:rFonts w:ascii="Times New Roman" w:hAnsi="Times New Roman" w:cs="Times New Roman"/>
                      <w:sz w:val="18"/>
                      <w:szCs w:val="18"/>
                    </w:rPr>
                    <w:t>-</w:t>
                  </w:r>
                  <w:r w:rsidR="00EC1D2E" w:rsidRPr="00AE24C6">
                    <w:rPr>
                      <w:rFonts w:ascii="Times New Roman" w:hAnsi="Times New Roman" w:cs="Times New Roman"/>
                      <w:sz w:val="18"/>
                      <w:szCs w:val="18"/>
                    </w:rPr>
                    <w:t>1 679 345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4E621972" w14:textId="3074D80D" w:rsidR="00D123C2" w:rsidRPr="00AE24C6" w:rsidRDefault="00D123C2" w:rsidP="00135FD6">
                  <w:pPr>
                    <w:spacing w:after="0" w:line="240" w:lineRule="auto"/>
                    <w:jc w:val="center"/>
                    <w:rPr>
                      <w:rFonts w:ascii="Times New Roman" w:eastAsia="Times New Roman" w:hAnsi="Times New Roman" w:cs="Times New Roman"/>
                      <w:sz w:val="18"/>
                      <w:szCs w:val="18"/>
                      <w:lang w:eastAsia="lv-LV"/>
                    </w:rPr>
                  </w:pPr>
                  <w:r w:rsidRPr="00AE24C6">
                    <w:rPr>
                      <w:rFonts w:ascii="Times New Roman" w:hAnsi="Times New Roman" w:cs="Times New Roman"/>
                      <w:sz w:val="18"/>
                      <w:szCs w:val="18"/>
                    </w:rPr>
                    <w:t>-</w:t>
                  </w:r>
                  <w:r w:rsidR="00EC1D2E" w:rsidRPr="00AE24C6">
                    <w:rPr>
                      <w:rFonts w:ascii="Times New Roman" w:hAnsi="Times New Roman" w:cs="Times New Roman"/>
                      <w:sz w:val="18"/>
                      <w:szCs w:val="18"/>
                    </w:rPr>
                    <w:t>3 196 205</w:t>
                  </w:r>
                </w:p>
              </w:tc>
              <w:tc>
                <w:tcPr>
                  <w:tcW w:w="1337" w:type="dxa"/>
                  <w:tcBorders>
                    <w:top w:val="nil"/>
                    <w:left w:val="nil"/>
                    <w:bottom w:val="single" w:sz="4" w:space="0" w:color="auto"/>
                    <w:right w:val="single" w:sz="4" w:space="0" w:color="auto"/>
                  </w:tcBorders>
                  <w:shd w:val="clear" w:color="auto" w:fill="FFFFFF" w:themeFill="background1"/>
                  <w:noWrap/>
                  <w:vAlign w:val="center"/>
                  <w:hideMark/>
                </w:tcPr>
                <w:p w14:paraId="24771184" w14:textId="3C99D534" w:rsidR="00D123C2" w:rsidRPr="00AE24C6" w:rsidRDefault="00A810AC" w:rsidP="00135FD6">
                  <w:pPr>
                    <w:pStyle w:val="ListParagraph"/>
                    <w:numPr>
                      <w:ilvl w:val="0"/>
                      <w:numId w:val="33"/>
                    </w:numPr>
                    <w:spacing w:after="0" w:line="240" w:lineRule="auto"/>
                    <w:jc w:val="center"/>
                    <w:rPr>
                      <w:rFonts w:ascii="Times New Roman" w:eastAsia="Times New Roman" w:hAnsi="Times New Roman" w:cs="Times New Roman"/>
                      <w:sz w:val="18"/>
                      <w:szCs w:val="18"/>
                      <w:lang w:eastAsia="lv-LV"/>
                    </w:rPr>
                  </w:pPr>
                  <w:r w:rsidRPr="00AE24C6">
                    <w:rPr>
                      <w:rFonts w:ascii="Times New Roman" w:hAnsi="Times New Roman" w:cs="Times New Roman"/>
                      <w:sz w:val="18"/>
                      <w:szCs w:val="18"/>
                    </w:rPr>
                    <w:t>215</w:t>
                  </w:r>
                </w:p>
              </w:tc>
              <w:tc>
                <w:tcPr>
                  <w:tcW w:w="1781" w:type="dxa"/>
                  <w:tcBorders>
                    <w:top w:val="nil"/>
                    <w:left w:val="nil"/>
                    <w:bottom w:val="single" w:sz="4" w:space="0" w:color="auto"/>
                    <w:right w:val="single" w:sz="4" w:space="0" w:color="auto"/>
                  </w:tcBorders>
                  <w:shd w:val="clear" w:color="auto" w:fill="FFFFFF" w:themeFill="background1"/>
                  <w:vAlign w:val="center"/>
                </w:tcPr>
                <w:p w14:paraId="59B57078" w14:textId="469E8707" w:rsidR="00D123C2" w:rsidRPr="00AE24C6" w:rsidRDefault="00135FD6" w:rsidP="00AE24C6">
                  <w:pPr>
                    <w:spacing w:after="0" w:line="240" w:lineRule="auto"/>
                    <w:ind w:right="452"/>
                    <w:jc w:val="center"/>
                    <w:rPr>
                      <w:rFonts w:ascii="Times New Roman" w:hAnsi="Times New Roman" w:cs="Times New Roman"/>
                      <w:sz w:val="18"/>
                      <w:szCs w:val="18"/>
                    </w:rPr>
                  </w:pPr>
                  <w:r w:rsidRPr="00AE24C6">
                    <w:rPr>
                      <w:rFonts w:ascii="Times New Roman" w:hAnsi="Times New Roman" w:cs="Times New Roman"/>
                      <w:sz w:val="18"/>
                      <w:szCs w:val="18"/>
                    </w:rPr>
                    <w:t>-</w:t>
                  </w:r>
                  <w:r w:rsidR="002D5A07" w:rsidRPr="00AE24C6">
                    <w:rPr>
                      <w:rFonts w:ascii="Times New Roman" w:hAnsi="Times New Roman" w:cs="Times New Roman"/>
                      <w:sz w:val="18"/>
                      <w:szCs w:val="18"/>
                    </w:rPr>
                    <w:t>570 365</w:t>
                  </w:r>
                </w:p>
              </w:tc>
            </w:tr>
          </w:tbl>
          <w:p w14:paraId="63A99F84" w14:textId="4C2F372D" w:rsidR="00D123C2" w:rsidRPr="00B521CF" w:rsidRDefault="00D123C2" w:rsidP="00CA616F">
            <w:pPr>
              <w:spacing w:after="0" w:line="240" w:lineRule="auto"/>
              <w:rPr>
                <w:rFonts w:ascii="Times New Roman" w:eastAsia="Times New Roman" w:hAnsi="Times New Roman" w:cs="Times New Roman"/>
                <w:i/>
                <w:sz w:val="20"/>
                <w:szCs w:val="20"/>
                <w:highlight w:val="green"/>
                <w:lang w:eastAsia="lv-LV"/>
              </w:rPr>
            </w:pPr>
          </w:p>
        </w:tc>
      </w:tr>
    </w:tbl>
    <w:p w14:paraId="1462C31E" w14:textId="77777777" w:rsidR="003B7A90" w:rsidRDefault="003B7A90" w:rsidP="00CA616F">
      <w:pPr>
        <w:tabs>
          <w:tab w:val="left" w:pos="12333"/>
        </w:tabs>
        <w:spacing w:after="0" w:line="240" w:lineRule="auto"/>
        <w:rPr>
          <w:rFonts w:ascii="Times New Roman" w:hAnsi="Times New Roman" w:cs="Times New Roman"/>
          <w:sz w:val="24"/>
          <w:szCs w:val="24"/>
        </w:rPr>
      </w:pPr>
    </w:p>
    <w:p w14:paraId="5B8195FF" w14:textId="77777777" w:rsidR="003C06AB" w:rsidRDefault="003C06AB" w:rsidP="00CA616F">
      <w:pPr>
        <w:tabs>
          <w:tab w:val="left" w:pos="12333"/>
        </w:tabs>
        <w:spacing w:after="0" w:line="240" w:lineRule="auto"/>
        <w:rPr>
          <w:rFonts w:ascii="Times New Roman" w:hAnsi="Times New Roman" w:cs="Times New Roman"/>
          <w:sz w:val="24"/>
          <w:szCs w:val="24"/>
        </w:rPr>
      </w:pPr>
    </w:p>
    <w:p w14:paraId="282F9E46" w14:textId="02463C3D" w:rsidR="00644831" w:rsidRPr="00B521CF" w:rsidRDefault="00644831" w:rsidP="00CA616F">
      <w:pPr>
        <w:tabs>
          <w:tab w:val="left" w:pos="12333"/>
        </w:tabs>
        <w:spacing w:after="0" w:line="240" w:lineRule="auto"/>
        <w:rPr>
          <w:rFonts w:ascii="Times New Roman" w:hAnsi="Times New Roman" w:cs="Times New Roman"/>
          <w:sz w:val="24"/>
          <w:szCs w:val="24"/>
        </w:rPr>
      </w:pPr>
      <w:r w:rsidRPr="00B521CF">
        <w:rPr>
          <w:rFonts w:ascii="Times New Roman" w:hAnsi="Times New Roman" w:cs="Times New Roman"/>
          <w:sz w:val="24"/>
          <w:szCs w:val="24"/>
        </w:rPr>
        <w:t>Labklājības ministre</w:t>
      </w:r>
      <w:r w:rsidRPr="00B521CF">
        <w:rPr>
          <w:rFonts w:ascii="Times New Roman" w:hAnsi="Times New Roman" w:cs="Times New Roman"/>
          <w:sz w:val="24"/>
          <w:szCs w:val="24"/>
        </w:rPr>
        <w:tab/>
        <w:t xml:space="preserve">Ramona </w:t>
      </w:r>
      <w:proofErr w:type="spellStart"/>
      <w:r w:rsidRPr="00B521CF">
        <w:rPr>
          <w:rFonts w:ascii="Times New Roman" w:hAnsi="Times New Roman" w:cs="Times New Roman"/>
          <w:sz w:val="24"/>
          <w:szCs w:val="24"/>
        </w:rPr>
        <w:t>Petraviča</w:t>
      </w:r>
      <w:proofErr w:type="spellEnd"/>
    </w:p>
    <w:p w14:paraId="7CCD5C8B" w14:textId="7F2907AB" w:rsidR="00644831" w:rsidRPr="00B521CF" w:rsidRDefault="00644831" w:rsidP="00CA616F">
      <w:pPr>
        <w:spacing w:after="0" w:line="240" w:lineRule="auto"/>
        <w:ind w:firstLine="720"/>
      </w:pPr>
    </w:p>
    <w:p w14:paraId="641830DE" w14:textId="15644D6E" w:rsidR="00644831" w:rsidRDefault="00644831" w:rsidP="00CA616F">
      <w:pPr>
        <w:spacing w:after="0" w:line="240" w:lineRule="auto"/>
        <w:ind w:firstLine="720"/>
      </w:pPr>
    </w:p>
    <w:p w14:paraId="43FB2DC2" w14:textId="1617392E" w:rsidR="003C06AB" w:rsidRDefault="003C06AB" w:rsidP="00CA616F">
      <w:pPr>
        <w:spacing w:after="0" w:line="240" w:lineRule="auto"/>
        <w:ind w:firstLine="720"/>
      </w:pPr>
    </w:p>
    <w:p w14:paraId="13F95B0D" w14:textId="77777777" w:rsidR="003C06AB" w:rsidRPr="00B521CF" w:rsidRDefault="003C06AB" w:rsidP="00CA616F">
      <w:pPr>
        <w:spacing w:after="0" w:line="240" w:lineRule="auto"/>
        <w:ind w:firstLine="720"/>
      </w:pPr>
    </w:p>
    <w:p w14:paraId="046CDFC0" w14:textId="2C6A8B05" w:rsidR="00644831" w:rsidRPr="003C06AB" w:rsidRDefault="00033529" w:rsidP="00CA616F">
      <w:pPr>
        <w:spacing w:after="0" w:line="240" w:lineRule="auto"/>
        <w:contextualSpacing/>
        <w:rPr>
          <w:rFonts w:ascii="Times New Roman" w:hAnsi="Times New Roman" w:cs="Times New Roman"/>
          <w:sz w:val="16"/>
          <w:szCs w:val="16"/>
        </w:rPr>
      </w:pPr>
      <w:r w:rsidRPr="003C06AB">
        <w:rPr>
          <w:rFonts w:ascii="Times New Roman" w:hAnsi="Times New Roman" w:cs="Times New Roman"/>
          <w:sz w:val="16"/>
          <w:szCs w:val="16"/>
        </w:rPr>
        <w:t>26</w:t>
      </w:r>
      <w:r w:rsidR="00B521CF" w:rsidRPr="003C06AB">
        <w:rPr>
          <w:rFonts w:ascii="Times New Roman" w:hAnsi="Times New Roman" w:cs="Times New Roman"/>
          <w:sz w:val="16"/>
          <w:szCs w:val="16"/>
        </w:rPr>
        <w:t>.06.2019.</w:t>
      </w:r>
    </w:p>
    <w:p w14:paraId="1DFA6323" w14:textId="32000EA8" w:rsidR="007D6E0B" w:rsidRPr="003C06AB" w:rsidRDefault="00644831" w:rsidP="00223B5F">
      <w:pPr>
        <w:spacing w:after="0" w:line="240" w:lineRule="auto"/>
        <w:contextualSpacing/>
        <w:rPr>
          <w:rFonts w:ascii="Times New Roman" w:hAnsi="Times New Roman" w:cs="Times New Roman"/>
          <w:sz w:val="16"/>
          <w:szCs w:val="16"/>
        </w:rPr>
      </w:pPr>
      <w:proofErr w:type="spellStart"/>
      <w:r w:rsidRPr="003C06AB">
        <w:rPr>
          <w:rFonts w:ascii="Times New Roman" w:hAnsi="Times New Roman" w:cs="Times New Roman"/>
          <w:sz w:val="16"/>
          <w:szCs w:val="16"/>
        </w:rPr>
        <w:t>A.Lukašeno</w:t>
      </w:r>
      <w:bookmarkEnd w:id="4"/>
      <w:r w:rsidR="003F39E0" w:rsidRPr="003C06AB">
        <w:rPr>
          <w:rFonts w:ascii="Times New Roman" w:hAnsi="Times New Roman" w:cs="Times New Roman"/>
          <w:sz w:val="16"/>
          <w:szCs w:val="16"/>
        </w:rPr>
        <w:t>ka</w:t>
      </w:r>
      <w:proofErr w:type="spellEnd"/>
    </w:p>
    <w:p w14:paraId="510330E2" w14:textId="26F28806" w:rsidR="007D6E0B" w:rsidRPr="007D6E0B" w:rsidRDefault="007D6E0B" w:rsidP="00223B5F">
      <w:pPr>
        <w:jc w:val="right"/>
        <w:rPr>
          <w:rFonts w:ascii="Times New Roman" w:hAnsi="Times New Roman" w:cs="Times New Roman"/>
          <w:sz w:val="20"/>
          <w:szCs w:val="20"/>
        </w:rPr>
        <w:sectPr w:rsidR="007D6E0B" w:rsidRPr="007D6E0B" w:rsidSect="003B0E89">
          <w:pgSz w:w="16838" w:h="11906" w:orient="landscape"/>
          <w:pgMar w:top="1701" w:right="1418" w:bottom="993" w:left="1134" w:header="709" w:footer="709" w:gutter="0"/>
          <w:cols w:space="708"/>
          <w:docGrid w:linePitch="360"/>
        </w:sectPr>
      </w:pPr>
    </w:p>
    <w:p w14:paraId="624494C8" w14:textId="740552AD" w:rsidR="00DF1D0F" w:rsidRPr="008602DB" w:rsidRDefault="005828A7" w:rsidP="00223B5F">
      <w:pPr>
        <w:jc w:val="right"/>
        <w:rPr>
          <w:rFonts w:ascii="Times New Roman" w:hAnsi="Times New Roman" w:cs="Times New Roman"/>
        </w:rPr>
      </w:pPr>
      <w:r w:rsidRPr="008602DB">
        <w:rPr>
          <w:rFonts w:ascii="Times New Roman" w:hAnsi="Times New Roman" w:cs="Times New Roman"/>
        </w:rPr>
        <w:lastRenderedPageBreak/>
        <w:t>4</w:t>
      </w:r>
      <w:r w:rsidR="00DF1D0F" w:rsidRPr="008602DB">
        <w:rPr>
          <w:rFonts w:ascii="Times New Roman" w:hAnsi="Times New Roman" w:cs="Times New Roman"/>
        </w:rPr>
        <w:t>.tabula</w:t>
      </w:r>
    </w:p>
    <w:p w14:paraId="7C0C9AD6" w14:textId="15955ED2" w:rsidR="00DF1D0F" w:rsidRPr="00223B5F" w:rsidRDefault="008602DB" w:rsidP="008602DB">
      <w:pPr>
        <w:jc w:val="center"/>
        <w:rPr>
          <w:rFonts w:ascii="Times New Roman" w:hAnsi="Times New Roman" w:cs="Times New Roman"/>
          <w:i/>
          <w:iCs/>
        </w:rPr>
      </w:pPr>
      <w:bookmarkStart w:id="5" w:name="_Hlk11148901"/>
      <w:r w:rsidRPr="00223B5F">
        <w:rPr>
          <w:rFonts w:ascii="Times New Roman" w:hAnsi="Times New Roman" w:cs="Times New Roman"/>
          <w:i/>
          <w:iCs/>
          <w:color w:val="000000"/>
          <w:lang w:bidi="lo-LA"/>
        </w:rPr>
        <w:t>GMI pabalsta saņēmēju skaits 2018.gadā un prognozes 2021.gadam, kā arī 2018.gada izlietotais un 2021.gada prognozējamais papildu nepieciešamais finansējums 119 pašvaldību griezumā</w:t>
      </w:r>
    </w:p>
    <w:tbl>
      <w:tblPr>
        <w:tblW w:w="7820" w:type="dxa"/>
        <w:tblLook w:val="04A0" w:firstRow="1" w:lastRow="0" w:firstColumn="1" w:lastColumn="0" w:noHBand="0" w:noVBand="1"/>
      </w:tblPr>
      <w:tblGrid>
        <w:gridCol w:w="1802"/>
        <w:gridCol w:w="1381"/>
        <w:gridCol w:w="1343"/>
        <w:gridCol w:w="1083"/>
        <w:gridCol w:w="1044"/>
        <w:gridCol w:w="1349"/>
      </w:tblGrid>
      <w:tr w:rsidR="008602DB" w:rsidRPr="00B521CF" w14:paraId="55F68FD7" w14:textId="77777777" w:rsidTr="00F04383">
        <w:trPr>
          <w:trHeight w:val="300"/>
        </w:trPr>
        <w:tc>
          <w:tcPr>
            <w:tcW w:w="1802" w:type="dxa"/>
            <w:vMerge w:val="restart"/>
            <w:tcBorders>
              <w:top w:val="single" w:sz="4" w:space="0" w:color="auto"/>
              <w:left w:val="single" w:sz="4" w:space="0" w:color="000000"/>
              <w:bottom w:val="single" w:sz="12" w:space="0" w:color="000000"/>
              <w:right w:val="single" w:sz="4" w:space="0" w:color="000000"/>
            </w:tcBorders>
            <w:shd w:val="clear" w:color="auto" w:fill="auto"/>
            <w:hideMark/>
          </w:tcPr>
          <w:bookmarkEnd w:id="5"/>
          <w:p w14:paraId="0A9D1050"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6018" w:type="dxa"/>
            <w:gridSpan w:val="5"/>
            <w:tcBorders>
              <w:top w:val="single" w:sz="4" w:space="0" w:color="auto"/>
              <w:left w:val="nil"/>
              <w:bottom w:val="single" w:sz="4" w:space="0" w:color="auto"/>
              <w:right w:val="single" w:sz="4" w:space="0" w:color="auto"/>
            </w:tcBorders>
            <w:shd w:val="clear" w:color="auto" w:fill="auto"/>
            <w:noWrap/>
            <w:vAlign w:val="bottom"/>
            <w:hideMark/>
          </w:tcPr>
          <w:p w14:paraId="4687773F" w14:textId="77777777" w:rsidR="00DF1D0F" w:rsidRPr="008602DB" w:rsidRDefault="00DF1D0F" w:rsidP="00F04383">
            <w:pPr>
              <w:spacing w:after="0" w:line="240" w:lineRule="auto"/>
              <w:jc w:val="center"/>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Ja ņem vērā jau paaugstinātos līmeņus</w:t>
            </w:r>
          </w:p>
        </w:tc>
      </w:tr>
      <w:tr w:rsidR="008602DB" w:rsidRPr="00B521CF" w14:paraId="36B1C7BF" w14:textId="77777777" w:rsidTr="00F04383">
        <w:trPr>
          <w:trHeight w:val="1785"/>
        </w:trPr>
        <w:tc>
          <w:tcPr>
            <w:tcW w:w="1802" w:type="dxa"/>
            <w:vMerge/>
            <w:tcBorders>
              <w:top w:val="single" w:sz="12" w:space="0" w:color="000000"/>
              <w:left w:val="single" w:sz="4" w:space="0" w:color="000000"/>
              <w:bottom w:val="single" w:sz="12" w:space="0" w:color="000000"/>
              <w:right w:val="single" w:sz="4" w:space="0" w:color="000000"/>
            </w:tcBorders>
            <w:vAlign w:val="center"/>
            <w:hideMark/>
          </w:tcPr>
          <w:p w14:paraId="6EF910C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6405B527" w14:textId="77777777" w:rsidR="00DF1D0F" w:rsidRPr="008602DB" w:rsidRDefault="00DF1D0F" w:rsidP="00F04383">
            <w:pPr>
              <w:spacing w:after="0" w:line="240" w:lineRule="auto"/>
              <w:jc w:val="center"/>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Prognozes par GMI pabalsta saņēmēju skaitu 2021.gadā</w:t>
            </w:r>
          </w:p>
        </w:tc>
        <w:tc>
          <w:tcPr>
            <w:tcW w:w="1343" w:type="dxa"/>
            <w:tcBorders>
              <w:top w:val="nil"/>
              <w:left w:val="nil"/>
              <w:bottom w:val="single" w:sz="4" w:space="0" w:color="auto"/>
              <w:right w:val="single" w:sz="4" w:space="0" w:color="auto"/>
            </w:tcBorders>
            <w:shd w:val="clear" w:color="auto" w:fill="auto"/>
            <w:vAlign w:val="bottom"/>
            <w:hideMark/>
          </w:tcPr>
          <w:p w14:paraId="4A03739B" w14:textId="77777777" w:rsidR="00DF1D0F" w:rsidRPr="008602DB" w:rsidRDefault="00DF1D0F" w:rsidP="00F04383">
            <w:pPr>
              <w:spacing w:after="0" w:line="240" w:lineRule="auto"/>
              <w:jc w:val="center"/>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GMI pabalsta saņēmēju skaits 2018.gadā</w:t>
            </w:r>
          </w:p>
        </w:tc>
        <w:tc>
          <w:tcPr>
            <w:tcW w:w="1009" w:type="dxa"/>
            <w:tcBorders>
              <w:top w:val="nil"/>
              <w:left w:val="nil"/>
              <w:bottom w:val="nil"/>
              <w:right w:val="nil"/>
            </w:tcBorders>
            <w:shd w:val="clear" w:color="auto" w:fill="auto"/>
            <w:vAlign w:val="bottom"/>
            <w:hideMark/>
          </w:tcPr>
          <w:p w14:paraId="0176E45E" w14:textId="77777777" w:rsidR="00DF1D0F" w:rsidRPr="008602DB" w:rsidRDefault="00DF1D0F" w:rsidP="00F04383">
            <w:pPr>
              <w:spacing w:after="0" w:line="240" w:lineRule="auto"/>
              <w:jc w:val="center"/>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GMI pabalsta saņēmēju skaita pieaugums</w:t>
            </w:r>
          </w:p>
        </w:tc>
        <w:tc>
          <w:tcPr>
            <w:tcW w:w="976" w:type="dxa"/>
            <w:tcBorders>
              <w:top w:val="nil"/>
              <w:left w:val="single" w:sz="4" w:space="0" w:color="auto"/>
              <w:bottom w:val="nil"/>
              <w:right w:val="single" w:sz="4" w:space="0" w:color="auto"/>
            </w:tcBorders>
            <w:shd w:val="clear" w:color="auto" w:fill="auto"/>
            <w:vAlign w:val="bottom"/>
            <w:hideMark/>
          </w:tcPr>
          <w:p w14:paraId="4923A29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GMI pabalstam izlietotie līdzekļi 2018.gadā</w:t>
            </w:r>
          </w:p>
        </w:tc>
        <w:tc>
          <w:tcPr>
            <w:tcW w:w="1309" w:type="dxa"/>
            <w:tcBorders>
              <w:top w:val="nil"/>
              <w:left w:val="nil"/>
              <w:bottom w:val="nil"/>
              <w:right w:val="single" w:sz="4" w:space="0" w:color="auto"/>
            </w:tcBorders>
            <w:shd w:val="clear" w:color="auto" w:fill="auto"/>
            <w:vAlign w:val="bottom"/>
            <w:hideMark/>
          </w:tcPr>
          <w:p w14:paraId="77208C4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GMI pabalstam papildus nepieciešamie līdzekļi 2021.gadā (</w:t>
            </w:r>
            <w:proofErr w:type="spellStart"/>
            <w:r w:rsidRPr="008602DB">
              <w:rPr>
                <w:rFonts w:ascii="Times New Roman" w:eastAsia="Times New Roman" w:hAnsi="Times New Roman" w:cs="Times New Roman"/>
                <w:sz w:val="20"/>
                <w:szCs w:val="20"/>
                <w:lang w:eastAsia="lv-LV"/>
              </w:rPr>
              <w:t>euro</w:t>
            </w:r>
            <w:proofErr w:type="spellEnd"/>
            <w:r w:rsidRPr="008602DB">
              <w:rPr>
                <w:rFonts w:ascii="Times New Roman" w:eastAsia="Times New Roman" w:hAnsi="Times New Roman" w:cs="Times New Roman"/>
                <w:sz w:val="20"/>
                <w:szCs w:val="20"/>
                <w:lang w:eastAsia="lv-LV"/>
              </w:rPr>
              <w:t>)</w:t>
            </w:r>
          </w:p>
        </w:tc>
      </w:tr>
      <w:tr w:rsidR="008602DB" w:rsidRPr="00B521CF" w14:paraId="43025C6A" w14:textId="77777777" w:rsidTr="00F04383">
        <w:trPr>
          <w:trHeight w:val="315"/>
        </w:trPr>
        <w:tc>
          <w:tcPr>
            <w:tcW w:w="1802" w:type="dxa"/>
            <w:vMerge/>
            <w:tcBorders>
              <w:top w:val="single" w:sz="12" w:space="0" w:color="000000"/>
              <w:left w:val="single" w:sz="4" w:space="0" w:color="000000"/>
              <w:bottom w:val="single" w:sz="12" w:space="0" w:color="000000"/>
              <w:right w:val="single" w:sz="4" w:space="0" w:color="000000"/>
            </w:tcBorders>
            <w:vAlign w:val="center"/>
            <w:hideMark/>
          </w:tcPr>
          <w:p w14:paraId="5D48C95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p>
        </w:tc>
        <w:tc>
          <w:tcPr>
            <w:tcW w:w="1381" w:type="dxa"/>
            <w:tcBorders>
              <w:top w:val="nil"/>
              <w:left w:val="nil"/>
              <w:bottom w:val="single" w:sz="4" w:space="0" w:color="auto"/>
              <w:right w:val="single" w:sz="4" w:space="0" w:color="auto"/>
            </w:tcBorders>
            <w:shd w:val="clear" w:color="auto" w:fill="auto"/>
            <w:noWrap/>
            <w:vAlign w:val="bottom"/>
            <w:hideMark/>
          </w:tcPr>
          <w:p w14:paraId="4C602DF3"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kopā personas</w:t>
            </w:r>
          </w:p>
        </w:tc>
        <w:tc>
          <w:tcPr>
            <w:tcW w:w="1343" w:type="dxa"/>
            <w:tcBorders>
              <w:top w:val="nil"/>
              <w:left w:val="nil"/>
              <w:bottom w:val="single" w:sz="4" w:space="0" w:color="auto"/>
              <w:right w:val="single" w:sz="4" w:space="0" w:color="auto"/>
            </w:tcBorders>
            <w:shd w:val="clear" w:color="auto" w:fill="auto"/>
            <w:noWrap/>
            <w:vAlign w:val="bottom"/>
            <w:hideMark/>
          </w:tcPr>
          <w:p w14:paraId="20CF90FB"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kopā personas</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55F9AE8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66A90D2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7E69FC5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r>
      <w:tr w:rsidR="008602DB" w:rsidRPr="00B521CF" w14:paraId="160EAD72" w14:textId="77777777" w:rsidTr="00F04383">
        <w:trPr>
          <w:trHeight w:val="315"/>
        </w:trPr>
        <w:tc>
          <w:tcPr>
            <w:tcW w:w="1802" w:type="dxa"/>
            <w:tcBorders>
              <w:top w:val="single" w:sz="4" w:space="0" w:color="000000"/>
              <w:left w:val="single" w:sz="4" w:space="0" w:color="000000"/>
              <w:bottom w:val="single" w:sz="4" w:space="0" w:color="000000"/>
              <w:right w:val="single" w:sz="4" w:space="0" w:color="000000"/>
            </w:tcBorders>
            <w:shd w:val="clear" w:color="auto" w:fill="auto"/>
            <w:hideMark/>
          </w:tcPr>
          <w:p w14:paraId="4CA01B0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Daugavpils</w:t>
            </w:r>
          </w:p>
        </w:tc>
        <w:tc>
          <w:tcPr>
            <w:tcW w:w="1381" w:type="dxa"/>
            <w:tcBorders>
              <w:top w:val="nil"/>
              <w:left w:val="nil"/>
              <w:bottom w:val="single" w:sz="4" w:space="0" w:color="auto"/>
              <w:right w:val="single" w:sz="4" w:space="0" w:color="auto"/>
            </w:tcBorders>
            <w:shd w:val="clear" w:color="auto" w:fill="auto"/>
            <w:noWrap/>
            <w:vAlign w:val="bottom"/>
            <w:hideMark/>
          </w:tcPr>
          <w:p w14:paraId="3539070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1 495</w:t>
            </w:r>
          </w:p>
        </w:tc>
        <w:tc>
          <w:tcPr>
            <w:tcW w:w="1343" w:type="dxa"/>
            <w:tcBorders>
              <w:top w:val="nil"/>
              <w:left w:val="nil"/>
              <w:bottom w:val="single" w:sz="4" w:space="0" w:color="auto"/>
              <w:right w:val="single" w:sz="4" w:space="0" w:color="auto"/>
            </w:tcBorders>
            <w:shd w:val="clear" w:color="auto" w:fill="auto"/>
            <w:noWrap/>
            <w:vAlign w:val="bottom"/>
            <w:hideMark/>
          </w:tcPr>
          <w:p w14:paraId="67CF4F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1 068</w:t>
            </w:r>
          </w:p>
        </w:tc>
        <w:tc>
          <w:tcPr>
            <w:tcW w:w="1009" w:type="dxa"/>
            <w:tcBorders>
              <w:top w:val="nil"/>
              <w:left w:val="nil"/>
              <w:bottom w:val="single" w:sz="4" w:space="0" w:color="auto"/>
              <w:right w:val="single" w:sz="4" w:space="0" w:color="auto"/>
            </w:tcBorders>
            <w:shd w:val="clear" w:color="auto" w:fill="auto"/>
            <w:noWrap/>
            <w:vAlign w:val="bottom"/>
            <w:hideMark/>
          </w:tcPr>
          <w:p w14:paraId="171EC94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427</w:t>
            </w:r>
          </w:p>
        </w:tc>
        <w:tc>
          <w:tcPr>
            <w:tcW w:w="976" w:type="dxa"/>
            <w:tcBorders>
              <w:top w:val="nil"/>
              <w:left w:val="nil"/>
              <w:bottom w:val="single" w:sz="4" w:space="0" w:color="auto"/>
              <w:right w:val="single" w:sz="4" w:space="0" w:color="auto"/>
            </w:tcBorders>
            <w:shd w:val="clear" w:color="auto" w:fill="auto"/>
            <w:noWrap/>
            <w:vAlign w:val="bottom"/>
            <w:hideMark/>
          </w:tcPr>
          <w:p w14:paraId="131B4EA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286 736</w:t>
            </w:r>
          </w:p>
        </w:tc>
        <w:tc>
          <w:tcPr>
            <w:tcW w:w="1309" w:type="dxa"/>
            <w:tcBorders>
              <w:top w:val="nil"/>
              <w:left w:val="nil"/>
              <w:bottom w:val="single" w:sz="4" w:space="0" w:color="auto"/>
              <w:right w:val="single" w:sz="4" w:space="0" w:color="auto"/>
            </w:tcBorders>
            <w:shd w:val="clear" w:color="auto" w:fill="auto"/>
            <w:noWrap/>
            <w:vAlign w:val="bottom"/>
            <w:hideMark/>
          </w:tcPr>
          <w:p w14:paraId="19A6260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303 134</w:t>
            </w:r>
          </w:p>
        </w:tc>
      </w:tr>
      <w:tr w:rsidR="008602DB" w:rsidRPr="00B521CF" w14:paraId="664383D7"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C20B76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Jēkabpils</w:t>
            </w:r>
          </w:p>
        </w:tc>
        <w:tc>
          <w:tcPr>
            <w:tcW w:w="1381" w:type="dxa"/>
            <w:tcBorders>
              <w:top w:val="nil"/>
              <w:left w:val="nil"/>
              <w:bottom w:val="single" w:sz="4" w:space="0" w:color="auto"/>
              <w:right w:val="single" w:sz="4" w:space="0" w:color="auto"/>
            </w:tcBorders>
            <w:shd w:val="clear" w:color="auto" w:fill="auto"/>
            <w:noWrap/>
            <w:vAlign w:val="bottom"/>
            <w:hideMark/>
          </w:tcPr>
          <w:p w14:paraId="1E28746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695</w:t>
            </w:r>
          </w:p>
        </w:tc>
        <w:tc>
          <w:tcPr>
            <w:tcW w:w="1343" w:type="dxa"/>
            <w:tcBorders>
              <w:top w:val="nil"/>
              <w:left w:val="nil"/>
              <w:bottom w:val="single" w:sz="4" w:space="0" w:color="auto"/>
              <w:right w:val="single" w:sz="4" w:space="0" w:color="auto"/>
            </w:tcBorders>
            <w:shd w:val="clear" w:color="auto" w:fill="auto"/>
            <w:noWrap/>
            <w:vAlign w:val="bottom"/>
            <w:hideMark/>
          </w:tcPr>
          <w:p w14:paraId="1105B38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539</w:t>
            </w:r>
          </w:p>
        </w:tc>
        <w:tc>
          <w:tcPr>
            <w:tcW w:w="1009" w:type="dxa"/>
            <w:tcBorders>
              <w:top w:val="nil"/>
              <w:left w:val="nil"/>
              <w:bottom w:val="single" w:sz="4" w:space="0" w:color="auto"/>
              <w:right w:val="single" w:sz="4" w:space="0" w:color="auto"/>
            </w:tcBorders>
            <w:shd w:val="clear" w:color="auto" w:fill="auto"/>
            <w:noWrap/>
            <w:vAlign w:val="bottom"/>
            <w:hideMark/>
          </w:tcPr>
          <w:p w14:paraId="22C46F4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156</w:t>
            </w:r>
          </w:p>
        </w:tc>
        <w:tc>
          <w:tcPr>
            <w:tcW w:w="976" w:type="dxa"/>
            <w:tcBorders>
              <w:top w:val="nil"/>
              <w:left w:val="nil"/>
              <w:bottom w:val="single" w:sz="4" w:space="0" w:color="auto"/>
              <w:right w:val="single" w:sz="4" w:space="0" w:color="auto"/>
            </w:tcBorders>
            <w:shd w:val="clear" w:color="auto" w:fill="auto"/>
            <w:noWrap/>
            <w:vAlign w:val="bottom"/>
            <w:hideMark/>
          </w:tcPr>
          <w:p w14:paraId="64ECA8B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145 740</w:t>
            </w:r>
          </w:p>
        </w:tc>
        <w:tc>
          <w:tcPr>
            <w:tcW w:w="1309" w:type="dxa"/>
            <w:tcBorders>
              <w:top w:val="nil"/>
              <w:left w:val="nil"/>
              <w:bottom w:val="single" w:sz="4" w:space="0" w:color="auto"/>
              <w:right w:val="single" w:sz="4" w:space="0" w:color="auto"/>
            </w:tcBorders>
            <w:shd w:val="clear" w:color="auto" w:fill="auto"/>
            <w:noWrap/>
            <w:vAlign w:val="bottom"/>
            <w:hideMark/>
          </w:tcPr>
          <w:p w14:paraId="6612473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130 134</w:t>
            </w:r>
          </w:p>
        </w:tc>
      </w:tr>
      <w:tr w:rsidR="008602DB" w:rsidRPr="00B521CF" w14:paraId="07023263"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725AE0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Jelgava</w:t>
            </w:r>
          </w:p>
        </w:tc>
        <w:tc>
          <w:tcPr>
            <w:tcW w:w="1381" w:type="dxa"/>
            <w:tcBorders>
              <w:top w:val="nil"/>
              <w:left w:val="nil"/>
              <w:bottom w:val="single" w:sz="4" w:space="0" w:color="auto"/>
              <w:right w:val="single" w:sz="4" w:space="0" w:color="auto"/>
            </w:tcBorders>
            <w:shd w:val="clear" w:color="auto" w:fill="auto"/>
            <w:noWrap/>
            <w:vAlign w:val="bottom"/>
            <w:hideMark/>
          </w:tcPr>
          <w:p w14:paraId="0B9294C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223</w:t>
            </w:r>
          </w:p>
        </w:tc>
        <w:tc>
          <w:tcPr>
            <w:tcW w:w="1343" w:type="dxa"/>
            <w:tcBorders>
              <w:top w:val="nil"/>
              <w:left w:val="nil"/>
              <w:bottom w:val="single" w:sz="4" w:space="0" w:color="auto"/>
              <w:right w:val="single" w:sz="4" w:space="0" w:color="auto"/>
            </w:tcBorders>
            <w:shd w:val="clear" w:color="auto" w:fill="auto"/>
            <w:noWrap/>
            <w:vAlign w:val="bottom"/>
            <w:hideMark/>
          </w:tcPr>
          <w:p w14:paraId="1162FD7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158</w:t>
            </w:r>
          </w:p>
        </w:tc>
        <w:tc>
          <w:tcPr>
            <w:tcW w:w="1009" w:type="dxa"/>
            <w:tcBorders>
              <w:top w:val="nil"/>
              <w:left w:val="nil"/>
              <w:bottom w:val="single" w:sz="4" w:space="0" w:color="auto"/>
              <w:right w:val="single" w:sz="4" w:space="0" w:color="auto"/>
            </w:tcBorders>
            <w:shd w:val="clear" w:color="auto" w:fill="auto"/>
            <w:noWrap/>
            <w:vAlign w:val="bottom"/>
            <w:hideMark/>
          </w:tcPr>
          <w:p w14:paraId="1DA1E61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65</w:t>
            </w:r>
          </w:p>
        </w:tc>
        <w:tc>
          <w:tcPr>
            <w:tcW w:w="976" w:type="dxa"/>
            <w:tcBorders>
              <w:top w:val="nil"/>
              <w:left w:val="nil"/>
              <w:bottom w:val="single" w:sz="4" w:space="0" w:color="auto"/>
              <w:right w:val="single" w:sz="4" w:space="0" w:color="auto"/>
            </w:tcBorders>
            <w:shd w:val="clear" w:color="auto" w:fill="auto"/>
            <w:noWrap/>
            <w:vAlign w:val="bottom"/>
            <w:hideMark/>
          </w:tcPr>
          <w:p w14:paraId="6705CF5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29 819</w:t>
            </w:r>
          </w:p>
        </w:tc>
        <w:tc>
          <w:tcPr>
            <w:tcW w:w="1309" w:type="dxa"/>
            <w:tcBorders>
              <w:top w:val="nil"/>
              <w:left w:val="nil"/>
              <w:bottom w:val="single" w:sz="4" w:space="0" w:color="auto"/>
              <w:right w:val="single" w:sz="4" w:space="0" w:color="auto"/>
            </w:tcBorders>
            <w:shd w:val="clear" w:color="auto" w:fill="auto"/>
            <w:noWrap/>
            <w:vAlign w:val="bottom"/>
            <w:hideMark/>
          </w:tcPr>
          <w:p w14:paraId="64F0DAA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29 780</w:t>
            </w:r>
          </w:p>
        </w:tc>
      </w:tr>
      <w:tr w:rsidR="008602DB" w:rsidRPr="00B521CF" w14:paraId="5FEB4135"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A53A60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Jūrmala</w:t>
            </w:r>
          </w:p>
        </w:tc>
        <w:tc>
          <w:tcPr>
            <w:tcW w:w="1381" w:type="dxa"/>
            <w:tcBorders>
              <w:top w:val="nil"/>
              <w:left w:val="nil"/>
              <w:bottom w:val="single" w:sz="4" w:space="0" w:color="auto"/>
              <w:right w:val="single" w:sz="4" w:space="0" w:color="auto"/>
            </w:tcBorders>
            <w:shd w:val="clear" w:color="auto" w:fill="auto"/>
            <w:noWrap/>
            <w:vAlign w:val="bottom"/>
            <w:hideMark/>
          </w:tcPr>
          <w:p w14:paraId="76153ED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378</w:t>
            </w:r>
          </w:p>
        </w:tc>
        <w:tc>
          <w:tcPr>
            <w:tcW w:w="1343" w:type="dxa"/>
            <w:tcBorders>
              <w:top w:val="nil"/>
              <w:left w:val="nil"/>
              <w:bottom w:val="single" w:sz="4" w:space="0" w:color="auto"/>
              <w:right w:val="single" w:sz="4" w:space="0" w:color="auto"/>
            </w:tcBorders>
            <w:shd w:val="clear" w:color="auto" w:fill="auto"/>
            <w:noWrap/>
            <w:vAlign w:val="bottom"/>
            <w:hideMark/>
          </w:tcPr>
          <w:p w14:paraId="2819D33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260</w:t>
            </w:r>
          </w:p>
        </w:tc>
        <w:tc>
          <w:tcPr>
            <w:tcW w:w="1009" w:type="dxa"/>
            <w:tcBorders>
              <w:top w:val="nil"/>
              <w:left w:val="nil"/>
              <w:bottom w:val="single" w:sz="4" w:space="0" w:color="auto"/>
              <w:right w:val="single" w:sz="4" w:space="0" w:color="auto"/>
            </w:tcBorders>
            <w:shd w:val="clear" w:color="auto" w:fill="auto"/>
            <w:noWrap/>
            <w:vAlign w:val="bottom"/>
            <w:hideMark/>
          </w:tcPr>
          <w:p w14:paraId="01C9D07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118</w:t>
            </w:r>
          </w:p>
        </w:tc>
        <w:tc>
          <w:tcPr>
            <w:tcW w:w="976" w:type="dxa"/>
            <w:tcBorders>
              <w:top w:val="nil"/>
              <w:left w:val="nil"/>
              <w:bottom w:val="single" w:sz="4" w:space="0" w:color="auto"/>
              <w:right w:val="single" w:sz="4" w:space="0" w:color="auto"/>
            </w:tcBorders>
            <w:shd w:val="clear" w:color="auto" w:fill="auto"/>
            <w:noWrap/>
            <w:vAlign w:val="bottom"/>
            <w:hideMark/>
          </w:tcPr>
          <w:p w14:paraId="364EF7A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74 096</w:t>
            </w:r>
          </w:p>
        </w:tc>
        <w:tc>
          <w:tcPr>
            <w:tcW w:w="1309" w:type="dxa"/>
            <w:tcBorders>
              <w:top w:val="nil"/>
              <w:left w:val="nil"/>
              <w:bottom w:val="single" w:sz="4" w:space="0" w:color="auto"/>
              <w:right w:val="single" w:sz="4" w:space="0" w:color="auto"/>
            </w:tcBorders>
            <w:shd w:val="clear" w:color="auto" w:fill="auto"/>
            <w:noWrap/>
            <w:vAlign w:val="bottom"/>
            <w:hideMark/>
          </w:tcPr>
          <w:p w14:paraId="0E80027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94 377</w:t>
            </w:r>
          </w:p>
        </w:tc>
      </w:tr>
      <w:tr w:rsidR="008602DB" w:rsidRPr="00B521CF" w14:paraId="4C18FECA"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F316E03"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Liepāja</w:t>
            </w:r>
          </w:p>
        </w:tc>
        <w:tc>
          <w:tcPr>
            <w:tcW w:w="1381" w:type="dxa"/>
            <w:tcBorders>
              <w:top w:val="nil"/>
              <w:left w:val="nil"/>
              <w:bottom w:val="single" w:sz="4" w:space="0" w:color="auto"/>
              <w:right w:val="single" w:sz="4" w:space="0" w:color="auto"/>
            </w:tcBorders>
            <w:shd w:val="clear" w:color="auto" w:fill="auto"/>
            <w:noWrap/>
            <w:vAlign w:val="bottom"/>
            <w:hideMark/>
          </w:tcPr>
          <w:p w14:paraId="0656482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591</w:t>
            </w:r>
          </w:p>
        </w:tc>
        <w:tc>
          <w:tcPr>
            <w:tcW w:w="1343" w:type="dxa"/>
            <w:tcBorders>
              <w:top w:val="nil"/>
              <w:left w:val="nil"/>
              <w:bottom w:val="single" w:sz="4" w:space="0" w:color="auto"/>
              <w:right w:val="single" w:sz="4" w:space="0" w:color="auto"/>
            </w:tcBorders>
            <w:shd w:val="clear" w:color="auto" w:fill="auto"/>
            <w:noWrap/>
            <w:vAlign w:val="bottom"/>
            <w:hideMark/>
          </w:tcPr>
          <w:p w14:paraId="371BAD1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434</w:t>
            </w:r>
          </w:p>
        </w:tc>
        <w:tc>
          <w:tcPr>
            <w:tcW w:w="1009" w:type="dxa"/>
            <w:tcBorders>
              <w:top w:val="nil"/>
              <w:left w:val="nil"/>
              <w:bottom w:val="single" w:sz="4" w:space="0" w:color="auto"/>
              <w:right w:val="single" w:sz="4" w:space="0" w:color="auto"/>
            </w:tcBorders>
            <w:shd w:val="clear" w:color="auto" w:fill="auto"/>
            <w:noWrap/>
            <w:vAlign w:val="bottom"/>
            <w:hideMark/>
          </w:tcPr>
          <w:p w14:paraId="3BCBC41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157</w:t>
            </w:r>
          </w:p>
        </w:tc>
        <w:tc>
          <w:tcPr>
            <w:tcW w:w="976" w:type="dxa"/>
            <w:tcBorders>
              <w:top w:val="nil"/>
              <w:left w:val="nil"/>
              <w:bottom w:val="single" w:sz="4" w:space="0" w:color="auto"/>
              <w:right w:val="single" w:sz="4" w:space="0" w:color="auto"/>
            </w:tcBorders>
            <w:shd w:val="clear" w:color="auto" w:fill="auto"/>
            <w:noWrap/>
            <w:vAlign w:val="bottom"/>
            <w:hideMark/>
          </w:tcPr>
          <w:p w14:paraId="132E687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80 942</w:t>
            </w:r>
          </w:p>
        </w:tc>
        <w:tc>
          <w:tcPr>
            <w:tcW w:w="1309" w:type="dxa"/>
            <w:tcBorders>
              <w:top w:val="nil"/>
              <w:left w:val="nil"/>
              <w:bottom w:val="single" w:sz="4" w:space="0" w:color="auto"/>
              <w:right w:val="single" w:sz="4" w:space="0" w:color="auto"/>
            </w:tcBorders>
            <w:shd w:val="clear" w:color="auto" w:fill="auto"/>
            <w:noWrap/>
            <w:vAlign w:val="bottom"/>
            <w:hideMark/>
          </w:tcPr>
          <w:p w14:paraId="766998D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79 764</w:t>
            </w:r>
          </w:p>
        </w:tc>
      </w:tr>
      <w:tr w:rsidR="008602DB" w:rsidRPr="00B521CF" w14:paraId="7438ECE7"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5F37C4C"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Rēzekne</w:t>
            </w:r>
          </w:p>
        </w:tc>
        <w:tc>
          <w:tcPr>
            <w:tcW w:w="1381" w:type="dxa"/>
            <w:tcBorders>
              <w:top w:val="nil"/>
              <w:left w:val="nil"/>
              <w:bottom w:val="single" w:sz="4" w:space="0" w:color="auto"/>
              <w:right w:val="single" w:sz="4" w:space="0" w:color="auto"/>
            </w:tcBorders>
            <w:shd w:val="clear" w:color="auto" w:fill="auto"/>
            <w:noWrap/>
            <w:vAlign w:val="bottom"/>
            <w:hideMark/>
          </w:tcPr>
          <w:p w14:paraId="18F4658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1 292</w:t>
            </w:r>
          </w:p>
        </w:tc>
        <w:tc>
          <w:tcPr>
            <w:tcW w:w="1343" w:type="dxa"/>
            <w:tcBorders>
              <w:top w:val="nil"/>
              <w:left w:val="nil"/>
              <w:bottom w:val="single" w:sz="4" w:space="0" w:color="auto"/>
              <w:right w:val="single" w:sz="4" w:space="0" w:color="auto"/>
            </w:tcBorders>
            <w:shd w:val="clear" w:color="auto" w:fill="auto"/>
            <w:noWrap/>
            <w:vAlign w:val="bottom"/>
            <w:hideMark/>
          </w:tcPr>
          <w:p w14:paraId="72E8821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1 081</w:t>
            </w:r>
          </w:p>
        </w:tc>
        <w:tc>
          <w:tcPr>
            <w:tcW w:w="1009" w:type="dxa"/>
            <w:tcBorders>
              <w:top w:val="nil"/>
              <w:left w:val="nil"/>
              <w:bottom w:val="single" w:sz="4" w:space="0" w:color="auto"/>
              <w:right w:val="single" w:sz="4" w:space="0" w:color="auto"/>
            </w:tcBorders>
            <w:shd w:val="clear" w:color="auto" w:fill="auto"/>
            <w:noWrap/>
            <w:vAlign w:val="bottom"/>
            <w:hideMark/>
          </w:tcPr>
          <w:p w14:paraId="5CD3FBE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211</w:t>
            </w:r>
          </w:p>
        </w:tc>
        <w:tc>
          <w:tcPr>
            <w:tcW w:w="976" w:type="dxa"/>
            <w:tcBorders>
              <w:top w:val="nil"/>
              <w:left w:val="nil"/>
              <w:bottom w:val="single" w:sz="4" w:space="0" w:color="auto"/>
              <w:right w:val="single" w:sz="4" w:space="0" w:color="auto"/>
            </w:tcBorders>
            <w:shd w:val="clear" w:color="auto" w:fill="auto"/>
            <w:noWrap/>
            <w:vAlign w:val="bottom"/>
            <w:hideMark/>
          </w:tcPr>
          <w:p w14:paraId="4B73D2D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308 912</w:t>
            </w:r>
          </w:p>
        </w:tc>
        <w:tc>
          <w:tcPr>
            <w:tcW w:w="1309" w:type="dxa"/>
            <w:tcBorders>
              <w:top w:val="nil"/>
              <w:left w:val="nil"/>
              <w:bottom w:val="single" w:sz="4" w:space="0" w:color="auto"/>
              <w:right w:val="single" w:sz="4" w:space="0" w:color="auto"/>
            </w:tcBorders>
            <w:shd w:val="clear" w:color="auto" w:fill="auto"/>
            <w:noWrap/>
            <w:vAlign w:val="bottom"/>
            <w:hideMark/>
          </w:tcPr>
          <w:p w14:paraId="356B661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247 132</w:t>
            </w:r>
          </w:p>
        </w:tc>
      </w:tr>
      <w:tr w:rsidR="008602DB" w:rsidRPr="00B521CF" w14:paraId="7B4998F1"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6E5449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Rīga</w:t>
            </w:r>
          </w:p>
        </w:tc>
        <w:tc>
          <w:tcPr>
            <w:tcW w:w="1381" w:type="dxa"/>
            <w:tcBorders>
              <w:top w:val="nil"/>
              <w:left w:val="nil"/>
              <w:bottom w:val="single" w:sz="4" w:space="0" w:color="auto"/>
              <w:right w:val="single" w:sz="4" w:space="0" w:color="auto"/>
            </w:tcBorders>
            <w:shd w:val="clear" w:color="auto" w:fill="auto"/>
            <w:noWrap/>
            <w:vAlign w:val="bottom"/>
            <w:hideMark/>
          </w:tcPr>
          <w:p w14:paraId="64862E0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7 101</w:t>
            </w:r>
          </w:p>
        </w:tc>
        <w:tc>
          <w:tcPr>
            <w:tcW w:w="1343" w:type="dxa"/>
            <w:tcBorders>
              <w:top w:val="nil"/>
              <w:left w:val="nil"/>
              <w:bottom w:val="single" w:sz="4" w:space="0" w:color="auto"/>
              <w:right w:val="single" w:sz="4" w:space="0" w:color="auto"/>
            </w:tcBorders>
            <w:shd w:val="clear" w:color="auto" w:fill="auto"/>
            <w:noWrap/>
            <w:vAlign w:val="bottom"/>
            <w:hideMark/>
          </w:tcPr>
          <w:p w14:paraId="0AA17B9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6 332</w:t>
            </w:r>
          </w:p>
        </w:tc>
        <w:tc>
          <w:tcPr>
            <w:tcW w:w="1009" w:type="dxa"/>
            <w:tcBorders>
              <w:top w:val="nil"/>
              <w:left w:val="nil"/>
              <w:bottom w:val="single" w:sz="4" w:space="0" w:color="auto"/>
              <w:right w:val="single" w:sz="4" w:space="0" w:color="auto"/>
            </w:tcBorders>
            <w:shd w:val="clear" w:color="auto" w:fill="auto"/>
            <w:noWrap/>
            <w:vAlign w:val="bottom"/>
            <w:hideMark/>
          </w:tcPr>
          <w:p w14:paraId="700F4C0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769</w:t>
            </w:r>
          </w:p>
        </w:tc>
        <w:tc>
          <w:tcPr>
            <w:tcW w:w="976" w:type="dxa"/>
            <w:tcBorders>
              <w:top w:val="nil"/>
              <w:left w:val="nil"/>
              <w:bottom w:val="single" w:sz="4" w:space="0" w:color="auto"/>
              <w:right w:val="single" w:sz="4" w:space="0" w:color="auto"/>
            </w:tcBorders>
            <w:shd w:val="clear" w:color="auto" w:fill="auto"/>
            <w:noWrap/>
            <w:vAlign w:val="bottom"/>
            <w:hideMark/>
          </w:tcPr>
          <w:p w14:paraId="15E3E81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1 890 510</w:t>
            </w:r>
          </w:p>
        </w:tc>
        <w:tc>
          <w:tcPr>
            <w:tcW w:w="1309" w:type="dxa"/>
            <w:tcBorders>
              <w:top w:val="nil"/>
              <w:left w:val="nil"/>
              <w:bottom w:val="single" w:sz="4" w:space="0" w:color="auto"/>
              <w:right w:val="single" w:sz="4" w:space="0" w:color="auto"/>
            </w:tcBorders>
            <w:shd w:val="clear" w:color="auto" w:fill="auto"/>
            <w:noWrap/>
            <w:vAlign w:val="bottom"/>
            <w:hideMark/>
          </w:tcPr>
          <w:p w14:paraId="634C258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1 582 468</w:t>
            </w:r>
          </w:p>
        </w:tc>
      </w:tr>
      <w:tr w:rsidR="008602DB" w:rsidRPr="00B521CF" w14:paraId="2162DA91"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17D460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Valmiera</w:t>
            </w:r>
          </w:p>
        </w:tc>
        <w:tc>
          <w:tcPr>
            <w:tcW w:w="1381" w:type="dxa"/>
            <w:tcBorders>
              <w:top w:val="nil"/>
              <w:left w:val="nil"/>
              <w:bottom w:val="single" w:sz="4" w:space="0" w:color="auto"/>
              <w:right w:val="single" w:sz="4" w:space="0" w:color="auto"/>
            </w:tcBorders>
            <w:shd w:val="clear" w:color="auto" w:fill="auto"/>
            <w:noWrap/>
            <w:vAlign w:val="bottom"/>
            <w:hideMark/>
          </w:tcPr>
          <w:p w14:paraId="4DF3FA0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73</w:t>
            </w:r>
          </w:p>
        </w:tc>
        <w:tc>
          <w:tcPr>
            <w:tcW w:w="1343" w:type="dxa"/>
            <w:tcBorders>
              <w:top w:val="nil"/>
              <w:left w:val="nil"/>
              <w:bottom w:val="single" w:sz="4" w:space="0" w:color="auto"/>
              <w:right w:val="single" w:sz="4" w:space="0" w:color="auto"/>
            </w:tcBorders>
            <w:shd w:val="clear" w:color="auto" w:fill="auto"/>
            <w:noWrap/>
            <w:vAlign w:val="bottom"/>
            <w:hideMark/>
          </w:tcPr>
          <w:p w14:paraId="23CB613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26</w:t>
            </w:r>
          </w:p>
        </w:tc>
        <w:tc>
          <w:tcPr>
            <w:tcW w:w="1009" w:type="dxa"/>
            <w:tcBorders>
              <w:top w:val="nil"/>
              <w:left w:val="nil"/>
              <w:bottom w:val="single" w:sz="4" w:space="0" w:color="auto"/>
              <w:right w:val="single" w:sz="4" w:space="0" w:color="auto"/>
            </w:tcBorders>
            <w:shd w:val="clear" w:color="auto" w:fill="auto"/>
            <w:noWrap/>
            <w:vAlign w:val="bottom"/>
            <w:hideMark/>
          </w:tcPr>
          <w:p w14:paraId="4C5E4FA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w:t>
            </w:r>
          </w:p>
        </w:tc>
        <w:tc>
          <w:tcPr>
            <w:tcW w:w="976" w:type="dxa"/>
            <w:tcBorders>
              <w:top w:val="nil"/>
              <w:left w:val="nil"/>
              <w:bottom w:val="single" w:sz="4" w:space="0" w:color="auto"/>
              <w:right w:val="single" w:sz="4" w:space="0" w:color="auto"/>
            </w:tcBorders>
            <w:shd w:val="clear" w:color="auto" w:fill="auto"/>
            <w:noWrap/>
            <w:vAlign w:val="bottom"/>
            <w:hideMark/>
          </w:tcPr>
          <w:p w14:paraId="59239CF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5 160</w:t>
            </w:r>
          </w:p>
        </w:tc>
        <w:tc>
          <w:tcPr>
            <w:tcW w:w="1309" w:type="dxa"/>
            <w:tcBorders>
              <w:top w:val="nil"/>
              <w:left w:val="nil"/>
              <w:bottom w:val="single" w:sz="4" w:space="0" w:color="auto"/>
              <w:right w:val="single" w:sz="4" w:space="0" w:color="auto"/>
            </w:tcBorders>
            <w:shd w:val="clear" w:color="auto" w:fill="auto"/>
            <w:noWrap/>
            <w:vAlign w:val="bottom"/>
            <w:hideMark/>
          </w:tcPr>
          <w:p w14:paraId="464A09B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18 194</w:t>
            </w:r>
          </w:p>
        </w:tc>
      </w:tr>
      <w:tr w:rsidR="008602DB" w:rsidRPr="00B521CF" w14:paraId="6FF2C3BB"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867AB8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Ventspils</w:t>
            </w:r>
          </w:p>
        </w:tc>
        <w:tc>
          <w:tcPr>
            <w:tcW w:w="1381" w:type="dxa"/>
            <w:tcBorders>
              <w:top w:val="nil"/>
              <w:left w:val="nil"/>
              <w:bottom w:val="single" w:sz="4" w:space="0" w:color="auto"/>
              <w:right w:val="single" w:sz="4" w:space="0" w:color="auto"/>
            </w:tcBorders>
            <w:shd w:val="clear" w:color="auto" w:fill="auto"/>
            <w:noWrap/>
            <w:vAlign w:val="bottom"/>
            <w:hideMark/>
          </w:tcPr>
          <w:p w14:paraId="6C2CB62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432</w:t>
            </w:r>
          </w:p>
        </w:tc>
        <w:tc>
          <w:tcPr>
            <w:tcW w:w="1343" w:type="dxa"/>
            <w:tcBorders>
              <w:top w:val="nil"/>
              <w:left w:val="nil"/>
              <w:bottom w:val="single" w:sz="4" w:space="0" w:color="auto"/>
              <w:right w:val="single" w:sz="4" w:space="0" w:color="auto"/>
            </w:tcBorders>
            <w:shd w:val="clear" w:color="auto" w:fill="auto"/>
            <w:noWrap/>
            <w:vAlign w:val="bottom"/>
            <w:hideMark/>
          </w:tcPr>
          <w:p w14:paraId="0A55F5E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290</w:t>
            </w:r>
          </w:p>
        </w:tc>
        <w:tc>
          <w:tcPr>
            <w:tcW w:w="1009" w:type="dxa"/>
            <w:tcBorders>
              <w:top w:val="nil"/>
              <w:left w:val="nil"/>
              <w:bottom w:val="single" w:sz="4" w:space="0" w:color="auto"/>
              <w:right w:val="single" w:sz="4" w:space="0" w:color="auto"/>
            </w:tcBorders>
            <w:shd w:val="clear" w:color="auto" w:fill="auto"/>
            <w:noWrap/>
            <w:vAlign w:val="bottom"/>
            <w:hideMark/>
          </w:tcPr>
          <w:p w14:paraId="1EC6734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142</w:t>
            </w:r>
          </w:p>
        </w:tc>
        <w:tc>
          <w:tcPr>
            <w:tcW w:w="976" w:type="dxa"/>
            <w:tcBorders>
              <w:top w:val="nil"/>
              <w:left w:val="nil"/>
              <w:bottom w:val="single" w:sz="4" w:space="0" w:color="auto"/>
              <w:right w:val="single" w:sz="4" w:space="0" w:color="auto"/>
            </w:tcBorders>
            <w:shd w:val="clear" w:color="auto" w:fill="auto"/>
            <w:noWrap/>
            <w:vAlign w:val="bottom"/>
            <w:hideMark/>
          </w:tcPr>
          <w:p w14:paraId="3E407F7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72 228</w:t>
            </w:r>
          </w:p>
        </w:tc>
        <w:tc>
          <w:tcPr>
            <w:tcW w:w="1309" w:type="dxa"/>
            <w:tcBorders>
              <w:top w:val="nil"/>
              <w:left w:val="nil"/>
              <w:bottom w:val="single" w:sz="4" w:space="0" w:color="auto"/>
              <w:right w:val="single" w:sz="4" w:space="0" w:color="auto"/>
            </w:tcBorders>
            <w:shd w:val="clear" w:color="auto" w:fill="auto"/>
            <w:noWrap/>
            <w:vAlign w:val="bottom"/>
            <w:hideMark/>
          </w:tcPr>
          <w:p w14:paraId="4B6800C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88 431</w:t>
            </w:r>
          </w:p>
        </w:tc>
      </w:tr>
      <w:tr w:rsidR="008602DB" w:rsidRPr="00B521CF" w14:paraId="13A6D3F5"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F4BDD49" w14:textId="77777777" w:rsidR="00DF1D0F" w:rsidRPr="008602DB" w:rsidRDefault="00DF1D0F" w:rsidP="00F04383">
            <w:pPr>
              <w:spacing w:after="0" w:line="240" w:lineRule="auto"/>
              <w:rPr>
                <w:rFonts w:ascii="Times New Roman" w:eastAsia="Times New Roman" w:hAnsi="Times New Roman" w:cs="Times New Roman"/>
                <w:b/>
                <w:bCs/>
                <w:sz w:val="20"/>
                <w:szCs w:val="20"/>
                <w:lang w:eastAsia="lv-LV"/>
              </w:rPr>
            </w:pPr>
            <w:r w:rsidRPr="008602DB">
              <w:rPr>
                <w:rFonts w:ascii="Times New Roman" w:eastAsia="Times New Roman" w:hAnsi="Times New Roman" w:cs="Times New Roman"/>
                <w:b/>
                <w:bCs/>
                <w:sz w:val="20"/>
                <w:szCs w:val="20"/>
                <w:lang w:eastAsia="lv-LV"/>
              </w:rPr>
              <w:t> </w:t>
            </w:r>
          </w:p>
        </w:tc>
        <w:tc>
          <w:tcPr>
            <w:tcW w:w="1381" w:type="dxa"/>
            <w:tcBorders>
              <w:top w:val="nil"/>
              <w:left w:val="nil"/>
              <w:bottom w:val="single" w:sz="4" w:space="0" w:color="auto"/>
              <w:right w:val="single" w:sz="4" w:space="0" w:color="auto"/>
            </w:tcBorders>
            <w:shd w:val="clear" w:color="auto" w:fill="auto"/>
            <w:noWrap/>
            <w:vAlign w:val="bottom"/>
            <w:hideMark/>
          </w:tcPr>
          <w:p w14:paraId="2C75193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1343" w:type="dxa"/>
            <w:tcBorders>
              <w:top w:val="nil"/>
              <w:left w:val="nil"/>
              <w:bottom w:val="single" w:sz="4" w:space="0" w:color="auto"/>
              <w:right w:val="single" w:sz="4" w:space="0" w:color="auto"/>
            </w:tcBorders>
            <w:shd w:val="clear" w:color="auto" w:fill="auto"/>
            <w:noWrap/>
            <w:vAlign w:val="bottom"/>
            <w:hideMark/>
          </w:tcPr>
          <w:p w14:paraId="2354B80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1009" w:type="dxa"/>
            <w:tcBorders>
              <w:top w:val="nil"/>
              <w:left w:val="nil"/>
              <w:bottom w:val="single" w:sz="4" w:space="0" w:color="auto"/>
              <w:right w:val="single" w:sz="4" w:space="0" w:color="auto"/>
            </w:tcBorders>
            <w:shd w:val="clear" w:color="auto" w:fill="auto"/>
            <w:noWrap/>
            <w:vAlign w:val="bottom"/>
            <w:hideMark/>
          </w:tcPr>
          <w:p w14:paraId="0423EF9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976" w:type="dxa"/>
            <w:tcBorders>
              <w:top w:val="nil"/>
              <w:left w:val="nil"/>
              <w:bottom w:val="single" w:sz="4" w:space="0" w:color="auto"/>
              <w:right w:val="single" w:sz="4" w:space="0" w:color="auto"/>
            </w:tcBorders>
            <w:shd w:val="clear" w:color="auto" w:fill="auto"/>
            <w:noWrap/>
            <w:vAlign w:val="bottom"/>
            <w:hideMark/>
          </w:tcPr>
          <w:p w14:paraId="71AAEC3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1309" w:type="dxa"/>
            <w:tcBorders>
              <w:top w:val="nil"/>
              <w:left w:val="nil"/>
              <w:bottom w:val="single" w:sz="4" w:space="0" w:color="auto"/>
              <w:right w:val="single" w:sz="4" w:space="0" w:color="auto"/>
            </w:tcBorders>
            <w:shd w:val="clear" w:color="auto" w:fill="auto"/>
            <w:noWrap/>
            <w:vAlign w:val="bottom"/>
            <w:hideMark/>
          </w:tcPr>
          <w:p w14:paraId="4534BF9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r>
      <w:tr w:rsidR="008602DB" w:rsidRPr="00B521CF" w14:paraId="2698A941"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21E182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Ādažu novads</w:t>
            </w:r>
          </w:p>
        </w:tc>
        <w:tc>
          <w:tcPr>
            <w:tcW w:w="1381" w:type="dxa"/>
            <w:tcBorders>
              <w:top w:val="nil"/>
              <w:left w:val="nil"/>
              <w:bottom w:val="single" w:sz="4" w:space="0" w:color="auto"/>
              <w:right w:val="single" w:sz="4" w:space="0" w:color="auto"/>
            </w:tcBorders>
            <w:shd w:val="clear" w:color="auto" w:fill="auto"/>
            <w:noWrap/>
            <w:vAlign w:val="bottom"/>
            <w:hideMark/>
          </w:tcPr>
          <w:p w14:paraId="579141D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43</w:t>
            </w:r>
          </w:p>
        </w:tc>
        <w:tc>
          <w:tcPr>
            <w:tcW w:w="1343" w:type="dxa"/>
            <w:tcBorders>
              <w:top w:val="nil"/>
              <w:left w:val="nil"/>
              <w:bottom w:val="single" w:sz="4" w:space="0" w:color="auto"/>
              <w:right w:val="single" w:sz="4" w:space="0" w:color="auto"/>
            </w:tcBorders>
            <w:shd w:val="clear" w:color="auto" w:fill="auto"/>
            <w:noWrap/>
            <w:vAlign w:val="bottom"/>
            <w:hideMark/>
          </w:tcPr>
          <w:p w14:paraId="7A97E5B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w:t>
            </w:r>
          </w:p>
        </w:tc>
        <w:tc>
          <w:tcPr>
            <w:tcW w:w="1009" w:type="dxa"/>
            <w:tcBorders>
              <w:top w:val="nil"/>
              <w:left w:val="nil"/>
              <w:bottom w:val="single" w:sz="4" w:space="0" w:color="auto"/>
              <w:right w:val="single" w:sz="4" w:space="0" w:color="auto"/>
            </w:tcBorders>
            <w:shd w:val="clear" w:color="auto" w:fill="auto"/>
            <w:noWrap/>
            <w:vAlign w:val="bottom"/>
            <w:hideMark/>
          </w:tcPr>
          <w:p w14:paraId="3054A40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33</w:t>
            </w:r>
          </w:p>
        </w:tc>
        <w:tc>
          <w:tcPr>
            <w:tcW w:w="976" w:type="dxa"/>
            <w:tcBorders>
              <w:top w:val="nil"/>
              <w:left w:val="nil"/>
              <w:bottom w:val="single" w:sz="4" w:space="0" w:color="auto"/>
              <w:right w:val="single" w:sz="4" w:space="0" w:color="auto"/>
            </w:tcBorders>
            <w:shd w:val="clear" w:color="auto" w:fill="auto"/>
            <w:noWrap/>
            <w:vAlign w:val="bottom"/>
            <w:hideMark/>
          </w:tcPr>
          <w:p w14:paraId="3A26694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2 110</w:t>
            </w:r>
          </w:p>
        </w:tc>
        <w:tc>
          <w:tcPr>
            <w:tcW w:w="1309" w:type="dxa"/>
            <w:tcBorders>
              <w:top w:val="nil"/>
              <w:left w:val="nil"/>
              <w:bottom w:val="single" w:sz="4" w:space="0" w:color="auto"/>
              <w:right w:val="single" w:sz="4" w:space="0" w:color="auto"/>
            </w:tcBorders>
            <w:shd w:val="clear" w:color="auto" w:fill="auto"/>
            <w:noWrap/>
            <w:vAlign w:val="bottom"/>
            <w:hideMark/>
          </w:tcPr>
          <w:p w14:paraId="6EA0B6F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12 449</w:t>
            </w:r>
          </w:p>
        </w:tc>
      </w:tr>
      <w:tr w:rsidR="008602DB" w:rsidRPr="00B521CF" w14:paraId="390E624B"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9A1F60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Aglonas novads</w:t>
            </w:r>
          </w:p>
        </w:tc>
        <w:tc>
          <w:tcPr>
            <w:tcW w:w="1381" w:type="dxa"/>
            <w:tcBorders>
              <w:top w:val="nil"/>
              <w:left w:val="nil"/>
              <w:bottom w:val="single" w:sz="4" w:space="0" w:color="auto"/>
              <w:right w:val="single" w:sz="4" w:space="0" w:color="auto"/>
            </w:tcBorders>
            <w:shd w:val="clear" w:color="auto" w:fill="auto"/>
            <w:noWrap/>
            <w:vAlign w:val="bottom"/>
            <w:hideMark/>
          </w:tcPr>
          <w:p w14:paraId="65678AE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239</w:t>
            </w:r>
          </w:p>
        </w:tc>
        <w:tc>
          <w:tcPr>
            <w:tcW w:w="1343" w:type="dxa"/>
            <w:tcBorders>
              <w:top w:val="nil"/>
              <w:left w:val="nil"/>
              <w:bottom w:val="single" w:sz="4" w:space="0" w:color="auto"/>
              <w:right w:val="single" w:sz="4" w:space="0" w:color="auto"/>
            </w:tcBorders>
            <w:shd w:val="clear" w:color="auto" w:fill="auto"/>
            <w:noWrap/>
            <w:vAlign w:val="bottom"/>
            <w:hideMark/>
          </w:tcPr>
          <w:p w14:paraId="5049D55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173</w:t>
            </w:r>
          </w:p>
        </w:tc>
        <w:tc>
          <w:tcPr>
            <w:tcW w:w="1009" w:type="dxa"/>
            <w:tcBorders>
              <w:top w:val="nil"/>
              <w:left w:val="nil"/>
              <w:bottom w:val="single" w:sz="4" w:space="0" w:color="auto"/>
              <w:right w:val="single" w:sz="4" w:space="0" w:color="auto"/>
            </w:tcBorders>
            <w:shd w:val="clear" w:color="auto" w:fill="auto"/>
            <w:noWrap/>
            <w:vAlign w:val="bottom"/>
            <w:hideMark/>
          </w:tcPr>
          <w:p w14:paraId="3B8AD86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66</w:t>
            </w:r>
          </w:p>
        </w:tc>
        <w:tc>
          <w:tcPr>
            <w:tcW w:w="976" w:type="dxa"/>
            <w:tcBorders>
              <w:top w:val="nil"/>
              <w:left w:val="nil"/>
              <w:bottom w:val="single" w:sz="4" w:space="0" w:color="auto"/>
              <w:right w:val="single" w:sz="4" w:space="0" w:color="auto"/>
            </w:tcBorders>
            <w:shd w:val="clear" w:color="auto" w:fill="auto"/>
            <w:noWrap/>
            <w:vAlign w:val="bottom"/>
            <w:hideMark/>
          </w:tcPr>
          <w:p w14:paraId="589DBBA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57 330</w:t>
            </w:r>
          </w:p>
        </w:tc>
        <w:tc>
          <w:tcPr>
            <w:tcW w:w="1309" w:type="dxa"/>
            <w:tcBorders>
              <w:top w:val="nil"/>
              <w:left w:val="nil"/>
              <w:bottom w:val="single" w:sz="4" w:space="0" w:color="auto"/>
              <w:right w:val="single" w:sz="4" w:space="0" w:color="auto"/>
            </w:tcBorders>
            <w:shd w:val="clear" w:color="auto" w:fill="auto"/>
            <w:noWrap/>
            <w:vAlign w:val="bottom"/>
            <w:hideMark/>
          </w:tcPr>
          <w:p w14:paraId="3635627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52 721</w:t>
            </w:r>
          </w:p>
        </w:tc>
      </w:tr>
      <w:tr w:rsidR="008602DB" w:rsidRPr="00B521CF" w14:paraId="1CC8F5F7"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7DD978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Aizkraukles novads</w:t>
            </w:r>
          </w:p>
        </w:tc>
        <w:tc>
          <w:tcPr>
            <w:tcW w:w="1381" w:type="dxa"/>
            <w:tcBorders>
              <w:top w:val="nil"/>
              <w:left w:val="nil"/>
              <w:bottom w:val="single" w:sz="4" w:space="0" w:color="auto"/>
              <w:right w:val="single" w:sz="4" w:space="0" w:color="auto"/>
            </w:tcBorders>
            <w:shd w:val="clear" w:color="auto" w:fill="auto"/>
            <w:noWrap/>
            <w:vAlign w:val="bottom"/>
            <w:hideMark/>
          </w:tcPr>
          <w:p w14:paraId="0B0B36C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263</w:t>
            </w:r>
          </w:p>
        </w:tc>
        <w:tc>
          <w:tcPr>
            <w:tcW w:w="1343" w:type="dxa"/>
            <w:tcBorders>
              <w:top w:val="nil"/>
              <w:left w:val="nil"/>
              <w:bottom w:val="single" w:sz="4" w:space="0" w:color="auto"/>
              <w:right w:val="single" w:sz="4" w:space="0" w:color="auto"/>
            </w:tcBorders>
            <w:shd w:val="clear" w:color="auto" w:fill="auto"/>
            <w:noWrap/>
            <w:vAlign w:val="bottom"/>
            <w:hideMark/>
          </w:tcPr>
          <w:p w14:paraId="4840C88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173</w:t>
            </w:r>
          </w:p>
        </w:tc>
        <w:tc>
          <w:tcPr>
            <w:tcW w:w="1009" w:type="dxa"/>
            <w:tcBorders>
              <w:top w:val="nil"/>
              <w:left w:val="nil"/>
              <w:bottom w:val="single" w:sz="4" w:space="0" w:color="auto"/>
              <w:right w:val="single" w:sz="4" w:space="0" w:color="auto"/>
            </w:tcBorders>
            <w:shd w:val="clear" w:color="auto" w:fill="auto"/>
            <w:noWrap/>
            <w:vAlign w:val="bottom"/>
            <w:hideMark/>
          </w:tcPr>
          <w:p w14:paraId="7858EB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90</w:t>
            </w:r>
          </w:p>
        </w:tc>
        <w:tc>
          <w:tcPr>
            <w:tcW w:w="976" w:type="dxa"/>
            <w:tcBorders>
              <w:top w:val="nil"/>
              <w:left w:val="nil"/>
              <w:bottom w:val="single" w:sz="4" w:space="0" w:color="auto"/>
              <w:right w:val="single" w:sz="4" w:space="0" w:color="auto"/>
            </w:tcBorders>
            <w:shd w:val="clear" w:color="auto" w:fill="auto"/>
            <w:noWrap/>
            <w:vAlign w:val="bottom"/>
            <w:hideMark/>
          </w:tcPr>
          <w:p w14:paraId="065944B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56 890</w:t>
            </w:r>
          </w:p>
        </w:tc>
        <w:tc>
          <w:tcPr>
            <w:tcW w:w="1309" w:type="dxa"/>
            <w:tcBorders>
              <w:top w:val="nil"/>
              <w:left w:val="nil"/>
              <w:bottom w:val="single" w:sz="4" w:space="0" w:color="auto"/>
              <w:right w:val="single" w:sz="4" w:space="0" w:color="auto"/>
            </w:tcBorders>
            <w:shd w:val="clear" w:color="auto" w:fill="auto"/>
            <w:noWrap/>
            <w:vAlign w:val="bottom"/>
            <w:hideMark/>
          </w:tcPr>
          <w:p w14:paraId="29AE3F8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81 206</w:t>
            </w:r>
          </w:p>
        </w:tc>
      </w:tr>
      <w:tr w:rsidR="008602DB" w:rsidRPr="00B521CF" w14:paraId="537CAF0F"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490D43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Aizputes novads</w:t>
            </w:r>
          </w:p>
        </w:tc>
        <w:tc>
          <w:tcPr>
            <w:tcW w:w="1381" w:type="dxa"/>
            <w:tcBorders>
              <w:top w:val="nil"/>
              <w:left w:val="nil"/>
              <w:bottom w:val="single" w:sz="4" w:space="0" w:color="auto"/>
              <w:right w:val="single" w:sz="4" w:space="0" w:color="auto"/>
            </w:tcBorders>
            <w:shd w:val="clear" w:color="auto" w:fill="auto"/>
            <w:noWrap/>
            <w:vAlign w:val="bottom"/>
            <w:hideMark/>
          </w:tcPr>
          <w:p w14:paraId="232AAA8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174</w:t>
            </w:r>
          </w:p>
        </w:tc>
        <w:tc>
          <w:tcPr>
            <w:tcW w:w="1343" w:type="dxa"/>
            <w:tcBorders>
              <w:top w:val="nil"/>
              <w:left w:val="nil"/>
              <w:bottom w:val="single" w:sz="4" w:space="0" w:color="auto"/>
              <w:right w:val="single" w:sz="4" w:space="0" w:color="auto"/>
            </w:tcBorders>
            <w:shd w:val="clear" w:color="auto" w:fill="auto"/>
            <w:noWrap/>
            <w:vAlign w:val="bottom"/>
            <w:hideMark/>
          </w:tcPr>
          <w:p w14:paraId="36DE029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119</w:t>
            </w:r>
          </w:p>
        </w:tc>
        <w:tc>
          <w:tcPr>
            <w:tcW w:w="1009" w:type="dxa"/>
            <w:tcBorders>
              <w:top w:val="nil"/>
              <w:left w:val="nil"/>
              <w:bottom w:val="single" w:sz="4" w:space="0" w:color="auto"/>
              <w:right w:val="single" w:sz="4" w:space="0" w:color="auto"/>
            </w:tcBorders>
            <w:shd w:val="clear" w:color="auto" w:fill="auto"/>
            <w:noWrap/>
            <w:vAlign w:val="bottom"/>
            <w:hideMark/>
          </w:tcPr>
          <w:p w14:paraId="7E16687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55</w:t>
            </w:r>
          </w:p>
        </w:tc>
        <w:tc>
          <w:tcPr>
            <w:tcW w:w="976" w:type="dxa"/>
            <w:tcBorders>
              <w:top w:val="nil"/>
              <w:left w:val="nil"/>
              <w:bottom w:val="single" w:sz="4" w:space="0" w:color="auto"/>
              <w:right w:val="single" w:sz="4" w:space="0" w:color="auto"/>
            </w:tcBorders>
            <w:shd w:val="clear" w:color="auto" w:fill="auto"/>
            <w:noWrap/>
            <w:vAlign w:val="bottom"/>
            <w:hideMark/>
          </w:tcPr>
          <w:p w14:paraId="3CB2A8F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24 186</w:t>
            </w:r>
          </w:p>
        </w:tc>
        <w:tc>
          <w:tcPr>
            <w:tcW w:w="1309" w:type="dxa"/>
            <w:tcBorders>
              <w:top w:val="nil"/>
              <w:left w:val="nil"/>
              <w:bottom w:val="single" w:sz="4" w:space="0" w:color="auto"/>
              <w:right w:val="single" w:sz="4" w:space="0" w:color="auto"/>
            </w:tcBorders>
            <w:shd w:val="clear" w:color="auto" w:fill="auto"/>
            <w:noWrap/>
            <w:vAlign w:val="bottom"/>
            <w:hideMark/>
          </w:tcPr>
          <w:p w14:paraId="2D09292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27 031</w:t>
            </w:r>
          </w:p>
        </w:tc>
      </w:tr>
      <w:tr w:rsidR="008602DB" w:rsidRPr="00B521CF" w14:paraId="0138858F"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154AFE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Aknīstes novads</w:t>
            </w:r>
          </w:p>
        </w:tc>
        <w:tc>
          <w:tcPr>
            <w:tcW w:w="1381" w:type="dxa"/>
            <w:tcBorders>
              <w:top w:val="nil"/>
              <w:left w:val="nil"/>
              <w:bottom w:val="single" w:sz="4" w:space="0" w:color="auto"/>
              <w:right w:val="single" w:sz="4" w:space="0" w:color="auto"/>
            </w:tcBorders>
            <w:shd w:val="clear" w:color="auto" w:fill="auto"/>
            <w:noWrap/>
            <w:vAlign w:val="bottom"/>
            <w:hideMark/>
          </w:tcPr>
          <w:p w14:paraId="58EC5E5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w:t>
            </w:r>
          </w:p>
        </w:tc>
        <w:tc>
          <w:tcPr>
            <w:tcW w:w="1343" w:type="dxa"/>
            <w:tcBorders>
              <w:top w:val="nil"/>
              <w:left w:val="nil"/>
              <w:bottom w:val="single" w:sz="4" w:space="0" w:color="auto"/>
              <w:right w:val="single" w:sz="4" w:space="0" w:color="auto"/>
            </w:tcBorders>
            <w:shd w:val="clear" w:color="auto" w:fill="auto"/>
            <w:noWrap/>
            <w:vAlign w:val="bottom"/>
            <w:hideMark/>
          </w:tcPr>
          <w:p w14:paraId="7EEC4FE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009" w:type="dxa"/>
            <w:tcBorders>
              <w:top w:val="nil"/>
              <w:left w:val="nil"/>
              <w:bottom w:val="single" w:sz="4" w:space="0" w:color="auto"/>
              <w:right w:val="single" w:sz="4" w:space="0" w:color="auto"/>
            </w:tcBorders>
            <w:shd w:val="clear" w:color="auto" w:fill="auto"/>
            <w:noWrap/>
            <w:vAlign w:val="bottom"/>
            <w:hideMark/>
          </w:tcPr>
          <w:p w14:paraId="4AC1328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w:t>
            </w:r>
          </w:p>
        </w:tc>
        <w:tc>
          <w:tcPr>
            <w:tcW w:w="976" w:type="dxa"/>
            <w:tcBorders>
              <w:top w:val="nil"/>
              <w:left w:val="nil"/>
              <w:bottom w:val="single" w:sz="4" w:space="0" w:color="auto"/>
              <w:right w:val="single" w:sz="4" w:space="0" w:color="auto"/>
            </w:tcBorders>
            <w:shd w:val="clear" w:color="auto" w:fill="auto"/>
            <w:noWrap/>
            <w:vAlign w:val="bottom"/>
            <w:hideMark/>
          </w:tcPr>
          <w:p w14:paraId="70BBF2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4 613</w:t>
            </w:r>
          </w:p>
        </w:tc>
        <w:tc>
          <w:tcPr>
            <w:tcW w:w="1309" w:type="dxa"/>
            <w:tcBorders>
              <w:top w:val="nil"/>
              <w:left w:val="nil"/>
              <w:bottom w:val="single" w:sz="4" w:space="0" w:color="auto"/>
              <w:right w:val="single" w:sz="4" w:space="0" w:color="auto"/>
            </w:tcBorders>
            <w:shd w:val="clear" w:color="auto" w:fill="auto"/>
            <w:noWrap/>
            <w:vAlign w:val="bottom"/>
            <w:hideMark/>
          </w:tcPr>
          <w:p w14:paraId="755CB92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5 923</w:t>
            </w:r>
          </w:p>
        </w:tc>
      </w:tr>
      <w:tr w:rsidR="008602DB" w:rsidRPr="00B521CF" w14:paraId="6F896EC7"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06877D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Alojas novads</w:t>
            </w:r>
          </w:p>
        </w:tc>
        <w:tc>
          <w:tcPr>
            <w:tcW w:w="1381" w:type="dxa"/>
            <w:tcBorders>
              <w:top w:val="nil"/>
              <w:left w:val="nil"/>
              <w:bottom w:val="single" w:sz="4" w:space="0" w:color="auto"/>
              <w:right w:val="single" w:sz="4" w:space="0" w:color="auto"/>
            </w:tcBorders>
            <w:shd w:val="clear" w:color="auto" w:fill="auto"/>
            <w:noWrap/>
            <w:vAlign w:val="bottom"/>
            <w:hideMark/>
          </w:tcPr>
          <w:p w14:paraId="72C987F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70</w:t>
            </w:r>
          </w:p>
        </w:tc>
        <w:tc>
          <w:tcPr>
            <w:tcW w:w="1343" w:type="dxa"/>
            <w:tcBorders>
              <w:top w:val="nil"/>
              <w:left w:val="nil"/>
              <w:bottom w:val="single" w:sz="4" w:space="0" w:color="auto"/>
              <w:right w:val="single" w:sz="4" w:space="0" w:color="auto"/>
            </w:tcBorders>
            <w:shd w:val="clear" w:color="auto" w:fill="auto"/>
            <w:noWrap/>
            <w:vAlign w:val="bottom"/>
            <w:hideMark/>
          </w:tcPr>
          <w:p w14:paraId="3871B1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49</w:t>
            </w:r>
          </w:p>
        </w:tc>
        <w:tc>
          <w:tcPr>
            <w:tcW w:w="1009" w:type="dxa"/>
            <w:tcBorders>
              <w:top w:val="nil"/>
              <w:left w:val="nil"/>
              <w:bottom w:val="single" w:sz="4" w:space="0" w:color="auto"/>
              <w:right w:val="single" w:sz="4" w:space="0" w:color="auto"/>
            </w:tcBorders>
            <w:shd w:val="clear" w:color="auto" w:fill="auto"/>
            <w:noWrap/>
            <w:vAlign w:val="bottom"/>
            <w:hideMark/>
          </w:tcPr>
          <w:p w14:paraId="7CA4DA7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21</w:t>
            </w:r>
          </w:p>
        </w:tc>
        <w:tc>
          <w:tcPr>
            <w:tcW w:w="976" w:type="dxa"/>
            <w:tcBorders>
              <w:top w:val="nil"/>
              <w:left w:val="nil"/>
              <w:bottom w:val="single" w:sz="4" w:space="0" w:color="auto"/>
              <w:right w:val="single" w:sz="4" w:space="0" w:color="auto"/>
            </w:tcBorders>
            <w:shd w:val="clear" w:color="auto" w:fill="auto"/>
            <w:noWrap/>
            <w:vAlign w:val="bottom"/>
            <w:hideMark/>
          </w:tcPr>
          <w:p w14:paraId="5B5EBA4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5 249</w:t>
            </w:r>
          </w:p>
        </w:tc>
        <w:tc>
          <w:tcPr>
            <w:tcW w:w="1309" w:type="dxa"/>
            <w:tcBorders>
              <w:top w:val="nil"/>
              <w:left w:val="nil"/>
              <w:bottom w:val="single" w:sz="4" w:space="0" w:color="auto"/>
              <w:right w:val="single" w:sz="4" w:space="0" w:color="auto"/>
            </w:tcBorders>
            <w:shd w:val="clear" w:color="auto" w:fill="auto"/>
            <w:noWrap/>
            <w:vAlign w:val="bottom"/>
            <w:hideMark/>
          </w:tcPr>
          <w:p w14:paraId="5C1D6A7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5 422</w:t>
            </w:r>
          </w:p>
        </w:tc>
      </w:tr>
      <w:tr w:rsidR="008602DB" w:rsidRPr="00B521CF" w14:paraId="0F103EED"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66BC08F"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Alsungas novads</w:t>
            </w:r>
          </w:p>
        </w:tc>
        <w:tc>
          <w:tcPr>
            <w:tcW w:w="1381" w:type="dxa"/>
            <w:tcBorders>
              <w:top w:val="nil"/>
              <w:left w:val="nil"/>
              <w:bottom w:val="single" w:sz="4" w:space="0" w:color="auto"/>
              <w:right w:val="single" w:sz="4" w:space="0" w:color="auto"/>
            </w:tcBorders>
            <w:shd w:val="clear" w:color="auto" w:fill="auto"/>
            <w:noWrap/>
            <w:vAlign w:val="bottom"/>
            <w:hideMark/>
          </w:tcPr>
          <w:p w14:paraId="6EC6CF9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w:t>
            </w:r>
          </w:p>
        </w:tc>
        <w:tc>
          <w:tcPr>
            <w:tcW w:w="1343" w:type="dxa"/>
            <w:tcBorders>
              <w:top w:val="nil"/>
              <w:left w:val="nil"/>
              <w:bottom w:val="single" w:sz="4" w:space="0" w:color="auto"/>
              <w:right w:val="single" w:sz="4" w:space="0" w:color="auto"/>
            </w:tcBorders>
            <w:shd w:val="clear" w:color="auto" w:fill="auto"/>
            <w:noWrap/>
            <w:vAlign w:val="bottom"/>
            <w:hideMark/>
          </w:tcPr>
          <w:p w14:paraId="5C16C30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0</w:t>
            </w:r>
          </w:p>
        </w:tc>
        <w:tc>
          <w:tcPr>
            <w:tcW w:w="1009" w:type="dxa"/>
            <w:tcBorders>
              <w:top w:val="nil"/>
              <w:left w:val="nil"/>
              <w:bottom w:val="single" w:sz="4" w:space="0" w:color="auto"/>
              <w:right w:val="single" w:sz="4" w:space="0" w:color="auto"/>
            </w:tcBorders>
            <w:shd w:val="clear" w:color="auto" w:fill="auto"/>
            <w:noWrap/>
            <w:vAlign w:val="bottom"/>
            <w:hideMark/>
          </w:tcPr>
          <w:p w14:paraId="7045927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w:t>
            </w:r>
          </w:p>
        </w:tc>
        <w:tc>
          <w:tcPr>
            <w:tcW w:w="976" w:type="dxa"/>
            <w:tcBorders>
              <w:top w:val="nil"/>
              <w:left w:val="nil"/>
              <w:bottom w:val="single" w:sz="4" w:space="0" w:color="auto"/>
              <w:right w:val="single" w:sz="4" w:space="0" w:color="auto"/>
            </w:tcBorders>
            <w:shd w:val="clear" w:color="auto" w:fill="auto"/>
            <w:noWrap/>
            <w:vAlign w:val="bottom"/>
            <w:hideMark/>
          </w:tcPr>
          <w:p w14:paraId="38113A7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0</w:t>
            </w:r>
          </w:p>
        </w:tc>
        <w:tc>
          <w:tcPr>
            <w:tcW w:w="1309" w:type="dxa"/>
            <w:tcBorders>
              <w:top w:val="nil"/>
              <w:left w:val="nil"/>
              <w:bottom w:val="single" w:sz="4" w:space="0" w:color="auto"/>
              <w:right w:val="single" w:sz="4" w:space="0" w:color="auto"/>
            </w:tcBorders>
            <w:shd w:val="clear" w:color="auto" w:fill="auto"/>
            <w:noWrap/>
            <w:vAlign w:val="bottom"/>
            <w:hideMark/>
          </w:tcPr>
          <w:p w14:paraId="07FCFA0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0</w:t>
            </w:r>
          </w:p>
        </w:tc>
      </w:tr>
      <w:tr w:rsidR="008602DB" w:rsidRPr="00B521CF" w14:paraId="57F39718"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D4ACAE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Alūksnes novads</w:t>
            </w:r>
          </w:p>
        </w:tc>
        <w:tc>
          <w:tcPr>
            <w:tcW w:w="1381" w:type="dxa"/>
            <w:tcBorders>
              <w:top w:val="nil"/>
              <w:left w:val="nil"/>
              <w:bottom w:val="single" w:sz="4" w:space="0" w:color="auto"/>
              <w:right w:val="single" w:sz="4" w:space="0" w:color="auto"/>
            </w:tcBorders>
            <w:shd w:val="clear" w:color="auto" w:fill="auto"/>
            <w:noWrap/>
            <w:vAlign w:val="bottom"/>
            <w:hideMark/>
          </w:tcPr>
          <w:p w14:paraId="39572B0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409</w:t>
            </w:r>
          </w:p>
        </w:tc>
        <w:tc>
          <w:tcPr>
            <w:tcW w:w="1343" w:type="dxa"/>
            <w:tcBorders>
              <w:top w:val="nil"/>
              <w:left w:val="nil"/>
              <w:bottom w:val="single" w:sz="4" w:space="0" w:color="auto"/>
              <w:right w:val="single" w:sz="4" w:space="0" w:color="auto"/>
            </w:tcBorders>
            <w:shd w:val="clear" w:color="auto" w:fill="auto"/>
            <w:noWrap/>
            <w:vAlign w:val="bottom"/>
            <w:hideMark/>
          </w:tcPr>
          <w:p w14:paraId="601B8CD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290</w:t>
            </w:r>
          </w:p>
        </w:tc>
        <w:tc>
          <w:tcPr>
            <w:tcW w:w="1009" w:type="dxa"/>
            <w:tcBorders>
              <w:top w:val="nil"/>
              <w:left w:val="nil"/>
              <w:bottom w:val="single" w:sz="4" w:space="0" w:color="auto"/>
              <w:right w:val="single" w:sz="4" w:space="0" w:color="auto"/>
            </w:tcBorders>
            <w:shd w:val="clear" w:color="auto" w:fill="auto"/>
            <w:noWrap/>
            <w:vAlign w:val="bottom"/>
            <w:hideMark/>
          </w:tcPr>
          <w:p w14:paraId="1BF68B9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119</w:t>
            </w:r>
          </w:p>
        </w:tc>
        <w:tc>
          <w:tcPr>
            <w:tcW w:w="976" w:type="dxa"/>
            <w:tcBorders>
              <w:top w:val="nil"/>
              <w:left w:val="nil"/>
              <w:bottom w:val="single" w:sz="4" w:space="0" w:color="auto"/>
              <w:right w:val="single" w:sz="4" w:space="0" w:color="auto"/>
            </w:tcBorders>
            <w:shd w:val="clear" w:color="auto" w:fill="auto"/>
            <w:noWrap/>
            <w:vAlign w:val="bottom"/>
            <w:hideMark/>
          </w:tcPr>
          <w:p w14:paraId="5C54F86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74 576</w:t>
            </w:r>
          </w:p>
        </w:tc>
        <w:tc>
          <w:tcPr>
            <w:tcW w:w="1309" w:type="dxa"/>
            <w:tcBorders>
              <w:top w:val="nil"/>
              <w:left w:val="nil"/>
              <w:bottom w:val="single" w:sz="4" w:space="0" w:color="auto"/>
              <w:right w:val="single" w:sz="4" w:space="0" w:color="auto"/>
            </w:tcBorders>
            <w:shd w:val="clear" w:color="auto" w:fill="auto"/>
            <w:noWrap/>
            <w:vAlign w:val="bottom"/>
            <w:hideMark/>
          </w:tcPr>
          <w:p w14:paraId="42C9EF7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74 144</w:t>
            </w:r>
          </w:p>
        </w:tc>
      </w:tr>
      <w:tr w:rsidR="008602DB" w:rsidRPr="00B521CF" w14:paraId="701C181A"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6F853C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Amatas novads</w:t>
            </w:r>
          </w:p>
        </w:tc>
        <w:tc>
          <w:tcPr>
            <w:tcW w:w="1381" w:type="dxa"/>
            <w:tcBorders>
              <w:top w:val="nil"/>
              <w:left w:val="nil"/>
              <w:bottom w:val="single" w:sz="4" w:space="0" w:color="auto"/>
              <w:right w:val="single" w:sz="4" w:space="0" w:color="auto"/>
            </w:tcBorders>
            <w:shd w:val="clear" w:color="auto" w:fill="auto"/>
            <w:noWrap/>
            <w:vAlign w:val="bottom"/>
            <w:hideMark/>
          </w:tcPr>
          <w:p w14:paraId="6FB2CDE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65</w:t>
            </w:r>
          </w:p>
        </w:tc>
        <w:tc>
          <w:tcPr>
            <w:tcW w:w="1343" w:type="dxa"/>
            <w:tcBorders>
              <w:top w:val="nil"/>
              <w:left w:val="nil"/>
              <w:bottom w:val="single" w:sz="4" w:space="0" w:color="auto"/>
              <w:right w:val="single" w:sz="4" w:space="0" w:color="auto"/>
            </w:tcBorders>
            <w:shd w:val="clear" w:color="auto" w:fill="auto"/>
            <w:noWrap/>
            <w:vAlign w:val="bottom"/>
            <w:hideMark/>
          </w:tcPr>
          <w:p w14:paraId="39915A1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45</w:t>
            </w:r>
          </w:p>
        </w:tc>
        <w:tc>
          <w:tcPr>
            <w:tcW w:w="1009" w:type="dxa"/>
            <w:tcBorders>
              <w:top w:val="nil"/>
              <w:left w:val="nil"/>
              <w:bottom w:val="single" w:sz="4" w:space="0" w:color="auto"/>
              <w:right w:val="single" w:sz="4" w:space="0" w:color="auto"/>
            </w:tcBorders>
            <w:shd w:val="clear" w:color="auto" w:fill="auto"/>
            <w:noWrap/>
            <w:vAlign w:val="bottom"/>
            <w:hideMark/>
          </w:tcPr>
          <w:p w14:paraId="1839783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w:t>
            </w:r>
          </w:p>
        </w:tc>
        <w:tc>
          <w:tcPr>
            <w:tcW w:w="976" w:type="dxa"/>
            <w:tcBorders>
              <w:top w:val="nil"/>
              <w:left w:val="nil"/>
              <w:bottom w:val="single" w:sz="4" w:space="0" w:color="auto"/>
              <w:right w:val="single" w:sz="4" w:space="0" w:color="auto"/>
            </w:tcBorders>
            <w:shd w:val="clear" w:color="auto" w:fill="auto"/>
            <w:noWrap/>
            <w:vAlign w:val="bottom"/>
            <w:hideMark/>
          </w:tcPr>
          <w:p w14:paraId="6FC5FD1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11 860</w:t>
            </w:r>
          </w:p>
        </w:tc>
        <w:tc>
          <w:tcPr>
            <w:tcW w:w="1309" w:type="dxa"/>
            <w:tcBorders>
              <w:top w:val="nil"/>
              <w:left w:val="nil"/>
              <w:bottom w:val="single" w:sz="4" w:space="0" w:color="auto"/>
              <w:right w:val="single" w:sz="4" w:space="0" w:color="auto"/>
            </w:tcBorders>
            <w:shd w:val="clear" w:color="auto" w:fill="auto"/>
            <w:noWrap/>
            <w:vAlign w:val="bottom"/>
            <w:hideMark/>
          </w:tcPr>
          <w:p w14:paraId="198A77A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12 531</w:t>
            </w:r>
          </w:p>
        </w:tc>
      </w:tr>
      <w:tr w:rsidR="008602DB" w:rsidRPr="00B521CF" w14:paraId="647FBF3F"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0D59BA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Apes novads</w:t>
            </w:r>
          </w:p>
        </w:tc>
        <w:tc>
          <w:tcPr>
            <w:tcW w:w="1381" w:type="dxa"/>
            <w:tcBorders>
              <w:top w:val="nil"/>
              <w:left w:val="nil"/>
              <w:bottom w:val="single" w:sz="4" w:space="0" w:color="auto"/>
              <w:right w:val="single" w:sz="4" w:space="0" w:color="auto"/>
            </w:tcBorders>
            <w:shd w:val="clear" w:color="auto" w:fill="auto"/>
            <w:noWrap/>
            <w:vAlign w:val="bottom"/>
            <w:hideMark/>
          </w:tcPr>
          <w:p w14:paraId="1DC01E7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52</w:t>
            </w:r>
          </w:p>
        </w:tc>
        <w:tc>
          <w:tcPr>
            <w:tcW w:w="1343" w:type="dxa"/>
            <w:tcBorders>
              <w:top w:val="nil"/>
              <w:left w:val="nil"/>
              <w:bottom w:val="single" w:sz="4" w:space="0" w:color="auto"/>
              <w:right w:val="single" w:sz="4" w:space="0" w:color="auto"/>
            </w:tcBorders>
            <w:shd w:val="clear" w:color="auto" w:fill="auto"/>
            <w:noWrap/>
            <w:vAlign w:val="bottom"/>
            <w:hideMark/>
          </w:tcPr>
          <w:p w14:paraId="6E5DB72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w:t>
            </w:r>
          </w:p>
        </w:tc>
        <w:tc>
          <w:tcPr>
            <w:tcW w:w="1009" w:type="dxa"/>
            <w:tcBorders>
              <w:top w:val="nil"/>
              <w:left w:val="nil"/>
              <w:bottom w:val="single" w:sz="4" w:space="0" w:color="auto"/>
              <w:right w:val="single" w:sz="4" w:space="0" w:color="auto"/>
            </w:tcBorders>
            <w:shd w:val="clear" w:color="auto" w:fill="auto"/>
            <w:noWrap/>
            <w:vAlign w:val="bottom"/>
            <w:hideMark/>
          </w:tcPr>
          <w:p w14:paraId="1C4895D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w:t>
            </w:r>
          </w:p>
        </w:tc>
        <w:tc>
          <w:tcPr>
            <w:tcW w:w="976" w:type="dxa"/>
            <w:tcBorders>
              <w:top w:val="nil"/>
              <w:left w:val="nil"/>
              <w:bottom w:val="single" w:sz="4" w:space="0" w:color="auto"/>
              <w:right w:val="single" w:sz="4" w:space="0" w:color="auto"/>
            </w:tcBorders>
            <w:shd w:val="clear" w:color="auto" w:fill="auto"/>
            <w:noWrap/>
            <w:vAlign w:val="bottom"/>
            <w:hideMark/>
          </w:tcPr>
          <w:p w14:paraId="27AA528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6 430</w:t>
            </w:r>
          </w:p>
        </w:tc>
        <w:tc>
          <w:tcPr>
            <w:tcW w:w="1309" w:type="dxa"/>
            <w:tcBorders>
              <w:top w:val="nil"/>
              <w:left w:val="nil"/>
              <w:bottom w:val="single" w:sz="4" w:space="0" w:color="auto"/>
              <w:right w:val="single" w:sz="4" w:space="0" w:color="auto"/>
            </w:tcBorders>
            <w:shd w:val="clear" w:color="auto" w:fill="auto"/>
            <w:noWrap/>
            <w:vAlign w:val="bottom"/>
            <w:hideMark/>
          </w:tcPr>
          <w:p w14:paraId="4C2C8F3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7 078</w:t>
            </w:r>
          </w:p>
        </w:tc>
      </w:tr>
      <w:tr w:rsidR="008602DB" w:rsidRPr="00B521CF" w14:paraId="63256D77"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3D8B48C"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Auces novads</w:t>
            </w:r>
          </w:p>
        </w:tc>
        <w:tc>
          <w:tcPr>
            <w:tcW w:w="1381" w:type="dxa"/>
            <w:tcBorders>
              <w:top w:val="nil"/>
              <w:left w:val="nil"/>
              <w:bottom w:val="single" w:sz="4" w:space="0" w:color="auto"/>
              <w:right w:val="single" w:sz="4" w:space="0" w:color="auto"/>
            </w:tcBorders>
            <w:shd w:val="clear" w:color="auto" w:fill="auto"/>
            <w:noWrap/>
            <w:vAlign w:val="bottom"/>
            <w:hideMark/>
          </w:tcPr>
          <w:p w14:paraId="7B931E7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170</w:t>
            </w:r>
          </w:p>
        </w:tc>
        <w:tc>
          <w:tcPr>
            <w:tcW w:w="1343" w:type="dxa"/>
            <w:tcBorders>
              <w:top w:val="nil"/>
              <w:left w:val="nil"/>
              <w:bottom w:val="single" w:sz="4" w:space="0" w:color="auto"/>
              <w:right w:val="single" w:sz="4" w:space="0" w:color="auto"/>
            </w:tcBorders>
            <w:shd w:val="clear" w:color="auto" w:fill="auto"/>
            <w:noWrap/>
            <w:vAlign w:val="bottom"/>
            <w:hideMark/>
          </w:tcPr>
          <w:p w14:paraId="5604E9F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119</w:t>
            </w:r>
          </w:p>
        </w:tc>
        <w:tc>
          <w:tcPr>
            <w:tcW w:w="1009" w:type="dxa"/>
            <w:tcBorders>
              <w:top w:val="nil"/>
              <w:left w:val="nil"/>
              <w:bottom w:val="single" w:sz="4" w:space="0" w:color="auto"/>
              <w:right w:val="single" w:sz="4" w:space="0" w:color="auto"/>
            </w:tcBorders>
            <w:shd w:val="clear" w:color="auto" w:fill="auto"/>
            <w:noWrap/>
            <w:vAlign w:val="bottom"/>
            <w:hideMark/>
          </w:tcPr>
          <w:p w14:paraId="159072B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51</w:t>
            </w:r>
          </w:p>
        </w:tc>
        <w:tc>
          <w:tcPr>
            <w:tcW w:w="976" w:type="dxa"/>
            <w:tcBorders>
              <w:top w:val="nil"/>
              <w:left w:val="nil"/>
              <w:bottom w:val="single" w:sz="4" w:space="0" w:color="auto"/>
              <w:right w:val="single" w:sz="4" w:space="0" w:color="auto"/>
            </w:tcBorders>
            <w:shd w:val="clear" w:color="auto" w:fill="auto"/>
            <w:noWrap/>
            <w:vAlign w:val="bottom"/>
            <w:hideMark/>
          </w:tcPr>
          <w:p w14:paraId="618C88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28 217</w:t>
            </w:r>
          </w:p>
        </w:tc>
        <w:tc>
          <w:tcPr>
            <w:tcW w:w="1309" w:type="dxa"/>
            <w:tcBorders>
              <w:top w:val="nil"/>
              <w:left w:val="nil"/>
              <w:bottom w:val="single" w:sz="4" w:space="0" w:color="auto"/>
              <w:right w:val="single" w:sz="4" w:space="0" w:color="auto"/>
            </w:tcBorders>
            <w:shd w:val="clear" w:color="auto" w:fill="auto"/>
            <w:noWrap/>
            <w:vAlign w:val="bottom"/>
            <w:hideMark/>
          </w:tcPr>
          <w:p w14:paraId="674F2AA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29 496</w:t>
            </w:r>
          </w:p>
        </w:tc>
      </w:tr>
      <w:tr w:rsidR="008602DB" w:rsidRPr="00B521CF" w14:paraId="4F03B96B"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DE54BAB"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Babītes novads</w:t>
            </w:r>
          </w:p>
        </w:tc>
        <w:tc>
          <w:tcPr>
            <w:tcW w:w="1381" w:type="dxa"/>
            <w:tcBorders>
              <w:top w:val="nil"/>
              <w:left w:val="nil"/>
              <w:bottom w:val="single" w:sz="4" w:space="0" w:color="auto"/>
              <w:right w:val="single" w:sz="4" w:space="0" w:color="auto"/>
            </w:tcBorders>
            <w:shd w:val="clear" w:color="auto" w:fill="auto"/>
            <w:noWrap/>
            <w:vAlign w:val="bottom"/>
            <w:hideMark/>
          </w:tcPr>
          <w:p w14:paraId="5094A60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49</w:t>
            </w:r>
          </w:p>
        </w:tc>
        <w:tc>
          <w:tcPr>
            <w:tcW w:w="1343" w:type="dxa"/>
            <w:tcBorders>
              <w:top w:val="nil"/>
              <w:left w:val="nil"/>
              <w:bottom w:val="single" w:sz="4" w:space="0" w:color="auto"/>
              <w:right w:val="single" w:sz="4" w:space="0" w:color="auto"/>
            </w:tcBorders>
            <w:shd w:val="clear" w:color="auto" w:fill="auto"/>
            <w:noWrap/>
            <w:vAlign w:val="bottom"/>
            <w:hideMark/>
          </w:tcPr>
          <w:p w14:paraId="71B147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w:t>
            </w:r>
          </w:p>
        </w:tc>
        <w:tc>
          <w:tcPr>
            <w:tcW w:w="1009" w:type="dxa"/>
            <w:tcBorders>
              <w:top w:val="nil"/>
              <w:left w:val="nil"/>
              <w:bottom w:val="single" w:sz="4" w:space="0" w:color="auto"/>
              <w:right w:val="single" w:sz="4" w:space="0" w:color="auto"/>
            </w:tcBorders>
            <w:shd w:val="clear" w:color="auto" w:fill="auto"/>
            <w:noWrap/>
            <w:vAlign w:val="bottom"/>
            <w:hideMark/>
          </w:tcPr>
          <w:p w14:paraId="391ABDA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976" w:type="dxa"/>
            <w:tcBorders>
              <w:top w:val="nil"/>
              <w:left w:val="nil"/>
              <w:bottom w:val="single" w:sz="4" w:space="0" w:color="auto"/>
              <w:right w:val="single" w:sz="4" w:space="0" w:color="auto"/>
            </w:tcBorders>
            <w:shd w:val="clear" w:color="auto" w:fill="auto"/>
            <w:noWrap/>
            <w:vAlign w:val="bottom"/>
            <w:hideMark/>
          </w:tcPr>
          <w:p w14:paraId="51EBC51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5 537</w:t>
            </w:r>
          </w:p>
        </w:tc>
        <w:tc>
          <w:tcPr>
            <w:tcW w:w="1309" w:type="dxa"/>
            <w:tcBorders>
              <w:top w:val="nil"/>
              <w:left w:val="nil"/>
              <w:bottom w:val="single" w:sz="4" w:space="0" w:color="auto"/>
              <w:right w:val="single" w:sz="4" w:space="0" w:color="auto"/>
            </w:tcBorders>
            <w:shd w:val="clear" w:color="auto" w:fill="auto"/>
            <w:noWrap/>
            <w:vAlign w:val="bottom"/>
            <w:hideMark/>
          </w:tcPr>
          <w:p w14:paraId="5CF5712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8 325</w:t>
            </w:r>
          </w:p>
        </w:tc>
      </w:tr>
      <w:tr w:rsidR="008602DB" w:rsidRPr="00B521CF" w14:paraId="67BEEB94"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CED113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Baldones novads</w:t>
            </w:r>
          </w:p>
        </w:tc>
        <w:tc>
          <w:tcPr>
            <w:tcW w:w="1381" w:type="dxa"/>
            <w:tcBorders>
              <w:top w:val="nil"/>
              <w:left w:val="nil"/>
              <w:bottom w:val="single" w:sz="4" w:space="0" w:color="auto"/>
              <w:right w:val="single" w:sz="4" w:space="0" w:color="auto"/>
            </w:tcBorders>
            <w:shd w:val="clear" w:color="auto" w:fill="auto"/>
            <w:noWrap/>
            <w:vAlign w:val="bottom"/>
            <w:hideMark/>
          </w:tcPr>
          <w:p w14:paraId="0DB95E0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343" w:type="dxa"/>
            <w:tcBorders>
              <w:top w:val="nil"/>
              <w:left w:val="nil"/>
              <w:bottom w:val="single" w:sz="4" w:space="0" w:color="auto"/>
              <w:right w:val="single" w:sz="4" w:space="0" w:color="auto"/>
            </w:tcBorders>
            <w:shd w:val="clear" w:color="auto" w:fill="auto"/>
            <w:noWrap/>
            <w:vAlign w:val="bottom"/>
            <w:hideMark/>
          </w:tcPr>
          <w:p w14:paraId="1B598C4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1009" w:type="dxa"/>
            <w:tcBorders>
              <w:top w:val="nil"/>
              <w:left w:val="nil"/>
              <w:bottom w:val="single" w:sz="4" w:space="0" w:color="auto"/>
              <w:right w:val="single" w:sz="4" w:space="0" w:color="auto"/>
            </w:tcBorders>
            <w:shd w:val="clear" w:color="auto" w:fill="auto"/>
            <w:noWrap/>
            <w:vAlign w:val="bottom"/>
            <w:hideMark/>
          </w:tcPr>
          <w:p w14:paraId="5567A08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w:t>
            </w:r>
          </w:p>
        </w:tc>
        <w:tc>
          <w:tcPr>
            <w:tcW w:w="976" w:type="dxa"/>
            <w:tcBorders>
              <w:top w:val="nil"/>
              <w:left w:val="nil"/>
              <w:bottom w:val="single" w:sz="4" w:space="0" w:color="auto"/>
              <w:right w:val="single" w:sz="4" w:space="0" w:color="auto"/>
            </w:tcBorders>
            <w:shd w:val="clear" w:color="auto" w:fill="auto"/>
            <w:noWrap/>
            <w:vAlign w:val="bottom"/>
            <w:hideMark/>
          </w:tcPr>
          <w:p w14:paraId="0385B32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2 786</w:t>
            </w:r>
          </w:p>
        </w:tc>
        <w:tc>
          <w:tcPr>
            <w:tcW w:w="1309" w:type="dxa"/>
            <w:tcBorders>
              <w:top w:val="nil"/>
              <w:left w:val="nil"/>
              <w:bottom w:val="single" w:sz="4" w:space="0" w:color="auto"/>
              <w:right w:val="single" w:sz="4" w:space="0" w:color="auto"/>
            </w:tcBorders>
            <w:shd w:val="clear" w:color="auto" w:fill="auto"/>
            <w:noWrap/>
            <w:vAlign w:val="bottom"/>
            <w:hideMark/>
          </w:tcPr>
          <w:p w14:paraId="3B37D3A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4 627</w:t>
            </w:r>
          </w:p>
        </w:tc>
      </w:tr>
      <w:tr w:rsidR="008602DB" w:rsidRPr="00B521CF" w14:paraId="519D762F"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260850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Baltinavas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6BDC257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55</w:t>
            </w:r>
          </w:p>
        </w:tc>
        <w:tc>
          <w:tcPr>
            <w:tcW w:w="1343" w:type="dxa"/>
            <w:tcBorders>
              <w:top w:val="nil"/>
              <w:left w:val="nil"/>
              <w:bottom w:val="single" w:sz="4" w:space="0" w:color="auto"/>
              <w:right w:val="single" w:sz="4" w:space="0" w:color="auto"/>
            </w:tcBorders>
            <w:shd w:val="clear" w:color="auto" w:fill="auto"/>
            <w:noWrap/>
            <w:vAlign w:val="bottom"/>
            <w:hideMark/>
          </w:tcPr>
          <w:p w14:paraId="77967B2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009" w:type="dxa"/>
            <w:tcBorders>
              <w:top w:val="nil"/>
              <w:left w:val="nil"/>
              <w:bottom w:val="single" w:sz="4" w:space="0" w:color="auto"/>
              <w:right w:val="single" w:sz="4" w:space="0" w:color="auto"/>
            </w:tcBorders>
            <w:shd w:val="clear" w:color="auto" w:fill="auto"/>
            <w:noWrap/>
            <w:vAlign w:val="bottom"/>
            <w:hideMark/>
          </w:tcPr>
          <w:p w14:paraId="6300870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w:t>
            </w:r>
          </w:p>
        </w:tc>
        <w:tc>
          <w:tcPr>
            <w:tcW w:w="976" w:type="dxa"/>
            <w:tcBorders>
              <w:top w:val="nil"/>
              <w:left w:val="nil"/>
              <w:bottom w:val="single" w:sz="4" w:space="0" w:color="auto"/>
              <w:right w:val="single" w:sz="4" w:space="0" w:color="auto"/>
            </w:tcBorders>
            <w:shd w:val="clear" w:color="auto" w:fill="auto"/>
            <w:noWrap/>
            <w:vAlign w:val="bottom"/>
            <w:hideMark/>
          </w:tcPr>
          <w:p w14:paraId="2648E00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6 366</w:t>
            </w:r>
          </w:p>
        </w:tc>
        <w:tc>
          <w:tcPr>
            <w:tcW w:w="1309" w:type="dxa"/>
            <w:tcBorders>
              <w:top w:val="nil"/>
              <w:left w:val="nil"/>
              <w:bottom w:val="single" w:sz="4" w:space="0" w:color="auto"/>
              <w:right w:val="single" w:sz="4" w:space="0" w:color="auto"/>
            </w:tcBorders>
            <w:shd w:val="clear" w:color="auto" w:fill="auto"/>
            <w:noWrap/>
            <w:vAlign w:val="bottom"/>
            <w:hideMark/>
          </w:tcPr>
          <w:p w14:paraId="54C62C4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10 315</w:t>
            </w:r>
          </w:p>
        </w:tc>
      </w:tr>
      <w:tr w:rsidR="008602DB" w:rsidRPr="00B521CF" w14:paraId="6A93133B"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0CBD37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Balvu novads</w:t>
            </w:r>
          </w:p>
        </w:tc>
        <w:tc>
          <w:tcPr>
            <w:tcW w:w="1381" w:type="dxa"/>
            <w:tcBorders>
              <w:top w:val="nil"/>
              <w:left w:val="nil"/>
              <w:bottom w:val="single" w:sz="4" w:space="0" w:color="auto"/>
              <w:right w:val="single" w:sz="4" w:space="0" w:color="auto"/>
            </w:tcBorders>
            <w:shd w:val="clear" w:color="auto" w:fill="auto"/>
            <w:noWrap/>
            <w:vAlign w:val="bottom"/>
            <w:hideMark/>
          </w:tcPr>
          <w:p w14:paraId="467CA01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465</w:t>
            </w:r>
          </w:p>
        </w:tc>
        <w:tc>
          <w:tcPr>
            <w:tcW w:w="1343" w:type="dxa"/>
            <w:tcBorders>
              <w:top w:val="nil"/>
              <w:left w:val="nil"/>
              <w:bottom w:val="single" w:sz="4" w:space="0" w:color="auto"/>
              <w:right w:val="single" w:sz="4" w:space="0" w:color="auto"/>
            </w:tcBorders>
            <w:shd w:val="clear" w:color="auto" w:fill="auto"/>
            <w:noWrap/>
            <w:vAlign w:val="bottom"/>
            <w:hideMark/>
          </w:tcPr>
          <w:p w14:paraId="3616C27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144</w:t>
            </w:r>
          </w:p>
        </w:tc>
        <w:tc>
          <w:tcPr>
            <w:tcW w:w="1009" w:type="dxa"/>
            <w:tcBorders>
              <w:top w:val="nil"/>
              <w:left w:val="nil"/>
              <w:bottom w:val="single" w:sz="4" w:space="0" w:color="auto"/>
              <w:right w:val="single" w:sz="4" w:space="0" w:color="auto"/>
            </w:tcBorders>
            <w:shd w:val="clear" w:color="auto" w:fill="auto"/>
            <w:noWrap/>
            <w:vAlign w:val="bottom"/>
            <w:hideMark/>
          </w:tcPr>
          <w:p w14:paraId="222E16F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321</w:t>
            </w:r>
          </w:p>
        </w:tc>
        <w:tc>
          <w:tcPr>
            <w:tcW w:w="976" w:type="dxa"/>
            <w:tcBorders>
              <w:top w:val="nil"/>
              <w:left w:val="nil"/>
              <w:bottom w:val="single" w:sz="4" w:space="0" w:color="auto"/>
              <w:right w:val="single" w:sz="4" w:space="0" w:color="auto"/>
            </w:tcBorders>
            <w:shd w:val="clear" w:color="auto" w:fill="auto"/>
            <w:noWrap/>
            <w:vAlign w:val="bottom"/>
            <w:hideMark/>
          </w:tcPr>
          <w:p w14:paraId="5D34824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31 350</w:t>
            </w:r>
          </w:p>
        </w:tc>
        <w:tc>
          <w:tcPr>
            <w:tcW w:w="1309" w:type="dxa"/>
            <w:tcBorders>
              <w:top w:val="nil"/>
              <w:left w:val="nil"/>
              <w:bottom w:val="single" w:sz="4" w:space="0" w:color="auto"/>
              <w:right w:val="single" w:sz="4" w:space="0" w:color="auto"/>
            </w:tcBorders>
            <w:shd w:val="clear" w:color="auto" w:fill="auto"/>
            <w:noWrap/>
            <w:vAlign w:val="bottom"/>
            <w:hideMark/>
          </w:tcPr>
          <w:p w14:paraId="427701F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127 803</w:t>
            </w:r>
          </w:p>
        </w:tc>
      </w:tr>
      <w:tr w:rsidR="008602DB" w:rsidRPr="00B521CF" w14:paraId="42F168C1"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755A89C"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Bauskas novads</w:t>
            </w:r>
          </w:p>
        </w:tc>
        <w:tc>
          <w:tcPr>
            <w:tcW w:w="1381" w:type="dxa"/>
            <w:tcBorders>
              <w:top w:val="nil"/>
              <w:left w:val="nil"/>
              <w:bottom w:val="single" w:sz="4" w:space="0" w:color="auto"/>
              <w:right w:val="single" w:sz="4" w:space="0" w:color="auto"/>
            </w:tcBorders>
            <w:shd w:val="clear" w:color="auto" w:fill="auto"/>
            <w:noWrap/>
            <w:vAlign w:val="bottom"/>
            <w:hideMark/>
          </w:tcPr>
          <w:p w14:paraId="1C322AE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156</w:t>
            </w:r>
          </w:p>
        </w:tc>
        <w:tc>
          <w:tcPr>
            <w:tcW w:w="1343" w:type="dxa"/>
            <w:tcBorders>
              <w:top w:val="nil"/>
              <w:left w:val="nil"/>
              <w:bottom w:val="single" w:sz="4" w:space="0" w:color="auto"/>
              <w:right w:val="single" w:sz="4" w:space="0" w:color="auto"/>
            </w:tcBorders>
            <w:shd w:val="clear" w:color="auto" w:fill="auto"/>
            <w:noWrap/>
            <w:vAlign w:val="bottom"/>
            <w:hideMark/>
          </w:tcPr>
          <w:p w14:paraId="4BA4F60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108</w:t>
            </w:r>
          </w:p>
        </w:tc>
        <w:tc>
          <w:tcPr>
            <w:tcW w:w="1009" w:type="dxa"/>
            <w:tcBorders>
              <w:top w:val="nil"/>
              <w:left w:val="nil"/>
              <w:bottom w:val="single" w:sz="4" w:space="0" w:color="auto"/>
              <w:right w:val="single" w:sz="4" w:space="0" w:color="auto"/>
            </w:tcBorders>
            <w:shd w:val="clear" w:color="auto" w:fill="auto"/>
            <w:noWrap/>
            <w:vAlign w:val="bottom"/>
            <w:hideMark/>
          </w:tcPr>
          <w:p w14:paraId="127E312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48</w:t>
            </w:r>
          </w:p>
        </w:tc>
        <w:tc>
          <w:tcPr>
            <w:tcW w:w="976" w:type="dxa"/>
            <w:tcBorders>
              <w:top w:val="nil"/>
              <w:left w:val="nil"/>
              <w:bottom w:val="single" w:sz="4" w:space="0" w:color="auto"/>
              <w:right w:val="single" w:sz="4" w:space="0" w:color="auto"/>
            </w:tcBorders>
            <w:shd w:val="clear" w:color="auto" w:fill="auto"/>
            <w:noWrap/>
            <w:vAlign w:val="bottom"/>
            <w:hideMark/>
          </w:tcPr>
          <w:p w14:paraId="0E31304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9 591</w:t>
            </w:r>
          </w:p>
        </w:tc>
        <w:tc>
          <w:tcPr>
            <w:tcW w:w="1309" w:type="dxa"/>
            <w:tcBorders>
              <w:top w:val="nil"/>
              <w:left w:val="nil"/>
              <w:bottom w:val="single" w:sz="4" w:space="0" w:color="auto"/>
              <w:right w:val="single" w:sz="4" w:space="0" w:color="auto"/>
            </w:tcBorders>
            <w:shd w:val="clear" w:color="auto" w:fill="auto"/>
            <w:noWrap/>
            <w:vAlign w:val="bottom"/>
            <w:hideMark/>
          </w:tcPr>
          <w:p w14:paraId="10164F6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10 456</w:t>
            </w:r>
          </w:p>
        </w:tc>
      </w:tr>
      <w:tr w:rsidR="008602DB" w:rsidRPr="00B521CF" w14:paraId="79375578"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24C866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Beverīnas novads</w:t>
            </w:r>
          </w:p>
        </w:tc>
        <w:tc>
          <w:tcPr>
            <w:tcW w:w="1381" w:type="dxa"/>
            <w:tcBorders>
              <w:top w:val="nil"/>
              <w:left w:val="nil"/>
              <w:bottom w:val="single" w:sz="4" w:space="0" w:color="auto"/>
              <w:right w:val="single" w:sz="4" w:space="0" w:color="auto"/>
            </w:tcBorders>
            <w:shd w:val="clear" w:color="auto" w:fill="auto"/>
            <w:noWrap/>
            <w:vAlign w:val="bottom"/>
            <w:hideMark/>
          </w:tcPr>
          <w:p w14:paraId="0CCC486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343" w:type="dxa"/>
            <w:tcBorders>
              <w:top w:val="nil"/>
              <w:left w:val="nil"/>
              <w:bottom w:val="single" w:sz="4" w:space="0" w:color="auto"/>
              <w:right w:val="single" w:sz="4" w:space="0" w:color="auto"/>
            </w:tcBorders>
            <w:shd w:val="clear" w:color="auto" w:fill="auto"/>
            <w:noWrap/>
            <w:vAlign w:val="bottom"/>
            <w:hideMark/>
          </w:tcPr>
          <w:p w14:paraId="14015E7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w:t>
            </w:r>
          </w:p>
        </w:tc>
        <w:tc>
          <w:tcPr>
            <w:tcW w:w="1009" w:type="dxa"/>
            <w:tcBorders>
              <w:top w:val="nil"/>
              <w:left w:val="nil"/>
              <w:bottom w:val="single" w:sz="4" w:space="0" w:color="auto"/>
              <w:right w:val="single" w:sz="4" w:space="0" w:color="auto"/>
            </w:tcBorders>
            <w:shd w:val="clear" w:color="auto" w:fill="auto"/>
            <w:noWrap/>
            <w:vAlign w:val="bottom"/>
            <w:hideMark/>
          </w:tcPr>
          <w:p w14:paraId="1392FCE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w:t>
            </w:r>
          </w:p>
        </w:tc>
        <w:tc>
          <w:tcPr>
            <w:tcW w:w="976" w:type="dxa"/>
            <w:tcBorders>
              <w:top w:val="nil"/>
              <w:left w:val="nil"/>
              <w:bottom w:val="single" w:sz="4" w:space="0" w:color="auto"/>
              <w:right w:val="single" w:sz="4" w:space="0" w:color="auto"/>
            </w:tcBorders>
            <w:shd w:val="clear" w:color="auto" w:fill="auto"/>
            <w:noWrap/>
            <w:vAlign w:val="bottom"/>
            <w:hideMark/>
          </w:tcPr>
          <w:p w14:paraId="08FC66A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5 173</w:t>
            </w:r>
          </w:p>
        </w:tc>
        <w:tc>
          <w:tcPr>
            <w:tcW w:w="1309" w:type="dxa"/>
            <w:tcBorders>
              <w:top w:val="nil"/>
              <w:left w:val="nil"/>
              <w:bottom w:val="single" w:sz="4" w:space="0" w:color="auto"/>
              <w:right w:val="single" w:sz="4" w:space="0" w:color="auto"/>
            </w:tcBorders>
            <w:shd w:val="clear" w:color="auto" w:fill="auto"/>
            <w:noWrap/>
            <w:vAlign w:val="bottom"/>
            <w:hideMark/>
          </w:tcPr>
          <w:p w14:paraId="55FA2A5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7 168</w:t>
            </w:r>
          </w:p>
        </w:tc>
      </w:tr>
      <w:tr w:rsidR="008602DB" w:rsidRPr="00B521CF" w14:paraId="6DBFF5A4"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AD6E530"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Brocēnu novads</w:t>
            </w:r>
          </w:p>
        </w:tc>
        <w:tc>
          <w:tcPr>
            <w:tcW w:w="1381" w:type="dxa"/>
            <w:tcBorders>
              <w:top w:val="nil"/>
              <w:left w:val="nil"/>
              <w:bottom w:val="single" w:sz="4" w:space="0" w:color="auto"/>
              <w:right w:val="single" w:sz="4" w:space="0" w:color="auto"/>
            </w:tcBorders>
            <w:shd w:val="clear" w:color="auto" w:fill="auto"/>
            <w:noWrap/>
            <w:vAlign w:val="bottom"/>
            <w:hideMark/>
          </w:tcPr>
          <w:p w14:paraId="0123416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39</w:t>
            </w:r>
          </w:p>
        </w:tc>
        <w:tc>
          <w:tcPr>
            <w:tcW w:w="1343" w:type="dxa"/>
            <w:tcBorders>
              <w:top w:val="nil"/>
              <w:left w:val="nil"/>
              <w:bottom w:val="single" w:sz="4" w:space="0" w:color="auto"/>
              <w:right w:val="single" w:sz="4" w:space="0" w:color="auto"/>
            </w:tcBorders>
            <w:shd w:val="clear" w:color="auto" w:fill="auto"/>
            <w:noWrap/>
            <w:vAlign w:val="bottom"/>
            <w:hideMark/>
          </w:tcPr>
          <w:p w14:paraId="408FB8A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w:t>
            </w:r>
          </w:p>
        </w:tc>
        <w:tc>
          <w:tcPr>
            <w:tcW w:w="1009" w:type="dxa"/>
            <w:tcBorders>
              <w:top w:val="nil"/>
              <w:left w:val="nil"/>
              <w:bottom w:val="single" w:sz="4" w:space="0" w:color="auto"/>
              <w:right w:val="single" w:sz="4" w:space="0" w:color="auto"/>
            </w:tcBorders>
            <w:shd w:val="clear" w:color="auto" w:fill="auto"/>
            <w:noWrap/>
            <w:vAlign w:val="bottom"/>
            <w:hideMark/>
          </w:tcPr>
          <w:p w14:paraId="64AC6C2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w:t>
            </w:r>
          </w:p>
        </w:tc>
        <w:tc>
          <w:tcPr>
            <w:tcW w:w="976" w:type="dxa"/>
            <w:tcBorders>
              <w:top w:val="nil"/>
              <w:left w:val="nil"/>
              <w:bottom w:val="single" w:sz="4" w:space="0" w:color="auto"/>
              <w:right w:val="single" w:sz="4" w:space="0" w:color="auto"/>
            </w:tcBorders>
            <w:shd w:val="clear" w:color="auto" w:fill="auto"/>
            <w:noWrap/>
            <w:vAlign w:val="bottom"/>
            <w:hideMark/>
          </w:tcPr>
          <w:p w14:paraId="45BF3A3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4 104</w:t>
            </w:r>
          </w:p>
        </w:tc>
        <w:tc>
          <w:tcPr>
            <w:tcW w:w="1309" w:type="dxa"/>
            <w:tcBorders>
              <w:top w:val="nil"/>
              <w:left w:val="nil"/>
              <w:bottom w:val="single" w:sz="4" w:space="0" w:color="auto"/>
              <w:right w:val="single" w:sz="4" w:space="0" w:color="auto"/>
            </w:tcBorders>
            <w:shd w:val="clear" w:color="auto" w:fill="auto"/>
            <w:noWrap/>
            <w:vAlign w:val="bottom"/>
            <w:hideMark/>
          </w:tcPr>
          <w:p w14:paraId="542A16F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7 375</w:t>
            </w:r>
          </w:p>
        </w:tc>
      </w:tr>
      <w:tr w:rsidR="008602DB" w:rsidRPr="00B521CF" w14:paraId="5B2BACCE"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83F94B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Burtnieku novads</w:t>
            </w:r>
          </w:p>
        </w:tc>
        <w:tc>
          <w:tcPr>
            <w:tcW w:w="1381" w:type="dxa"/>
            <w:tcBorders>
              <w:top w:val="nil"/>
              <w:left w:val="nil"/>
              <w:bottom w:val="single" w:sz="4" w:space="0" w:color="auto"/>
              <w:right w:val="single" w:sz="4" w:space="0" w:color="auto"/>
            </w:tcBorders>
            <w:shd w:val="clear" w:color="auto" w:fill="auto"/>
            <w:noWrap/>
            <w:vAlign w:val="bottom"/>
            <w:hideMark/>
          </w:tcPr>
          <w:p w14:paraId="3A38AE9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56</w:t>
            </w:r>
          </w:p>
        </w:tc>
        <w:tc>
          <w:tcPr>
            <w:tcW w:w="1343" w:type="dxa"/>
            <w:tcBorders>
              <w:top w:val="nil"/>
              <w:left w:val="nil"/>
              <w:bottom w:val="single" w:sz="4" w:space="0" w:color="auto"/>
              <w:right w:val="single" w:sz="4" w:space="0" w:color="auto"/>
            </w:tcBorders>
            <w:shd w:val="clear" w:color="auto" w:fill="auto"/>
            <w:noWrap/>
            <w:vAlign w:val="bottom"/>
            <w:hideMark/>
          </w:tcPr>
          <w:p w14:paraId="2B8F5BD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39</w:t>
            </w:r>
          </w:p>
        </w:tc>
        <w:tc>
          <w:tcPr>
            <w:tcW w:w="1009" w:type="dxa"/>
            <w:tcBorders>
              <w:top w:val="nil"/>
              <w:left w:val="nil"/>
              <w:bottom w:val="single" w:sz="4" w:space="0" w:color="auto"/>
              <w:right w:val="single" w:sz="4" w:space="0" w:color="auto"/>
            </w:tcBorders>
            <w:shd w:val="clear" w:color="auto" w:fill="auto"/>
            <w:noWrap/>
            <w:vAlign w:val="bottom"/>
            <w:hideMark/>
          </w:tcPr>
          <w:p w14:paraId="35C2C6F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w:t>
            </w:r>
          </w:p>
        </w:tc>
        <w:tc>
          <w:tcPr>
            <w:tcW w:w="976" w:type="dxa"/>
            <w:tcBorders>
              <w:top w:val="nil"/>
              <w:left w:val="nil"/>
              <w:bottom w:val="single" w:sz="4" w:space="0" w:color="auto"/>
              <w:right w:val="single" w:sz="4" w:space="0" w:color="auto"/>
            </w:tcBorders>
            <w:shd w:val="clear" w:color="auto" w:fill="auto"/>
            <w:noWrap/>
            <w:vAlign w:val="bottom"/>
            <w:hideMark/>
          </w:tcPr>
          <w:p w14:paraId="0C5770E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4 922</w:t>
            </w:r>
          </w:p>
        </w:tc>
        <w:tc>
          <w:tcPr>
            <w:tcW w:w="1309" w:type="dxa"/>
            <w:tcBorders>
              <w:top w:val="nil"/>
              <w:left w:val="nil"/>
              <w:bottom w:val="single" w:sz="4" w:space="0" w:color="auto"/>
              <w:right w:val="single" w:sz="4" w:space="0" w:color="auto"/>
            </w:tcBorders>
            <w:shd w:val="clear" w:color="auto" w:fill="auto"/>
            <w:noWrap/>
            <w:vAlign w:val="bottom"/>
            <w:hideMark/>
          </w:tcPr>
          <w:p w14:paraId="11934E3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5 350</w:t>
            </w:r>
          </w:p>
        </w:tc>
      </w:tr>
      <w:tr w:rsidR="008602DB" w:rsidRPr="00B521CF" w14:paraId="49C8D421"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591301B"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Carnikavas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1DEF4A6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w:t>
            </w:r>
          </w:p>
        </w:tc>
        <w:tc>
          <w:tcPr>
            <w:tcW w:w="1343" w:type="dxa"/>
            <w:tcBorders>
              <w:top w:val="nil"/>
              <w:left w:val="nil"/>
              <w:bottom w:val="single" w:sz="4" w:space="0" w:color="auto"/>
              <w:right w:val="single" w:sz="4" w:space="0" w:color="auto"/>
            </w:tcBorders>
            <w:shd w:val="clear" w:color="auto" w:fill="auto"/>
            <w:noWrap/>
            <w:vAlign w:val="bottom"/>
            <w:hideMark/>
          </w:tcPr>
          <w:p w14:paraId="0006666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w:t>
            </w:r>
          </w:p>
        </w:tc>
        <w:tc>
          <w:tcPr>
            <w:tcW w:w="1009" w:type="dxa"/>
            <w:tcBorders>
              <w:top w:val="nil"/>
              <w:left w:val="nil"/>
              <w:bottom w:val="single" w:sz="4" w:space="0" w:color="auto"/>
              <w:right w:val="single" w:sz="4" w:space="0" w:color="auto"/>
            </w:tcBorders>
            <w:shd w:val="clear" w:color="auto" w:fill="auto"/>
            <w:noWrap/>
            <w:vAlign w:val="bottom"/>
            <w:hideMark/>
          </w:tcPr>
          <w:p w14:paraId="10924E9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w:t>
            </w:r>
          </w:p>
        </w:tc>
        <w:tc>
          <w:tcPr>
            <w:tcW w:w="976" w:type="dxa"/>
            <w:tcBorders>
              <w:top w:val="nil"/>
              <w:left w:val="nil"/>
              <w:bottom w:val="single" w:sz="4" w:space="0" w:color="auto"/>
              <w:right w:val="single" w:sz="4" w:space="0" w:color="auto"/>
            </w:tcBorders>
            <w:shd w:val="clear" w:color="auto" w:fill="auto"/>
            <w:noWrap/>
            <w:vAlign w:val="bottom"/>
            <w:hideMark/>
          </w:tcPr>
          <w:p w14:paraId="57DE996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2 127</w:t>
            </w:r>
          </w:p>
        </w:tc>
        <w:tc>
          <w:tcPr>
            <w:tcW w:w="1309" w:type="dxa"/>
            <w:tcBorders>
              <w:top w:val="nil"/>
              <w:left w:val="nil"/>
              <w:bottom w:val="single" w:sz="4" w:space="0" w:color="auto"/>
              <w:right w:val="single" w:sz="4" w:space="0" w:color="auto"/>
            </w:tcBorders>
            <w:shd w:val="clear" w:color="auto" w:fill="auto"/>
            <w:noWrap/>
            <w:vAlign w:val="bottom"/>
            <w:hideMark/>
          </w:tcPr>
          <w:p w14:paraId="11B0E18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4 284</w:t>
            </w:r>
          </w:p>
        </w:tc>
      </w:tr>
      <w:tr w:rsidR="008602DB" w:rsidRPr="00B521CF" w14:paraId="559D070B"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87ED8E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Cēsu novads</w:t>
            </w:r>
          </w:p>
        </w:tc>
        <w:tc>
          <w:tcPr>
            <w:tcW w:w="1381" w:type="dxa"/>
            <w:tcBorders>
              <w:top w:val="nil"/>
              <w:left w:val="nil"/>
              <w:bottom w:val="single" w:sz="4" w:space="0" w:color="auto"/>
              <w:right w:val="single" w:sz="4" w:space="0" w:color="auto"/>
            </w:tcBorders>
            <w:shd w:val="clear" w:color="auto" w:fill="auto"/>
            <w:noWrap/>
            <w:vAlign w:val="bottom"/>
            <w:hideMark/>
          </w:tcPr>
          <w:p w14:paraId="75539A0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52</w:t>
            </w:r>
          </w:p>
        </w:tc>
        <w:tc>
          <w:tcPr>
            <w:tcW w:w="1343" w:type="dxa"/>
            <w:tcBorders>
              <w:top w:val="nil"/>
              <w:left w:val="nil"/>
              <w:bottom w:val="single" w:sz="4" w:space="0" w:color="auto"/>
              <w:right w:val="single" w:sz="4" w:space="0" w:color="auto"/>
            </w:tcBorders>
            <w:shd w:val="clear" w:color="auto" w:fill="auto"/>
            <w:noWrap/>
            <w:vAlign w:val="bottom"/>
            <w:hideMark/>
          </w:tcPr>
          <w:p w14:paraId="23494B1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w:t>
            </w:r>
          </w:p>
        </w:tc>
        <w:tc>
          <w:tcPr>
            <w:tcW w:w="1009" w:type="dxa"/>
            <w:tcBorders>
              <w:top w:val="nil"/>
              <w:left w:val="nil"/>
              <w:bottom w:val="single" w:sz="4" w:space="0" w:color="auto"/>
              <w:right w:val="single" w:sz="4" w:space="0" w:color="auto"/>
            </w:tcBorders>
            <w:shd w:val="clear" w:color="auto" w:fill="auto"/>
            <w:noWrap/>
            <w:vAlign w:val="bottom"/>
            <w:hideMark/>
          </w:tcPr>
          <w:p w14:paraId="4DD2D36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w:t>
            </w:r>
          </w:p>
        </w:tc>
        <w:tc>
          <w:tcPr>
            <w:tcW w:w="976" w:type="dxa"/>
            <w:tcBorders>
              <w:top w:val="nil"/>
              <w:left w:val="nil"/>
              <w:bottom w:val="single" w:sz="4" w:space="0" w:color="auto"/>
              <w:right w:val="single" w:sz="4" w:space="0" w:color="auto"/>
            </w:tcBorders>
            <w:shd w:val="clear" w:color="auto" w:fill="auto"/>
            <w:noWrap/>
            <w:vAlign w:val="bottom"/>
            <w:hideMark/>
          </w:tcPr>
          <w:p w14:paraId="2C05D22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4 683</w:t>
            </w:r>
          </w:p>
        </w:tc>
        <w:tc>
          <w:tcPr>
            <w:tcW w:w="1309" w:type="dxa"/>
            <w:tcBorders>
              <w:top w:val="nil"/>
              <w:left w:val="nil"/>
              <w:bottom w:val="single" w:sz="4" w:space="0" w:color="auto"/>
              <w:right w:val="single" w:sz="4" w:space="0" w:color="auto"/>
            </w:tcBorders>
            <w:shd w:val="clear" w:color="auto" w:fill="auto"/>
            <w:noWrap/>
            <w:vAlign w:val="bottom"/>
            <w:hideMark/>
          </w:tcPr>
          <w:p w14:paraId="765C7FB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8 992</w:t>
            </w:r>
          </w:p>
        </w:tc>
      </w:tr>
      <w:tr w:rsidR="008602DB" w:rsidRPr="00B521CF" w14:paraId="14BF9C3B"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424103C"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Cesvaines novads</w:t>
            </w:r>
          </w:p>
        </w:tc>
        <w:tc>
          <w:tcPr>
            <w:tcW w:w="1381" w:type="dxa"/>
            <w:tcBorders>
              <w:top w:val="nil"/>
              <w:left w:val="nil"/>
              <w:bottom w:val="single" w:sz="4" w:space="0" w:color="auto"/>
              <w:right w:val="single" w:sz="4" w:space="0" w:color="auto"/>
            </w:tcBorders>
            <w:shd w:val="clear" w:color="auto" w:fill="auto"/>
            <w:noWrap/>
            <w:vAlign w:val="bottom"/>
            <w:hideMark/>
          </w:tcPr>
          <w:p w14:paraId="768F7C1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w:t>
            </w:r>
          </w:p>
        </w:tc>
        <w:tc>
          <w:tcPr>
            <w:tcW w:w="1343" w:type="dxa"/>
            <w:tcBorders>
              <w:top w:val="nil"/>
              <w:left w:val="nil"/>
              <w:bottom w:val="single" w:sz="4" w:space="0" w:color="auto"/>
              <w:right w:val="single" w:sz="4" w:space="0" w:color="auto"/>
            </w:tcBorders>
            <w:shd w:val="clear" w:color="auto" w:fill="auto"/>
            <w:noWrap/>
            <w:vAlign w:val="bottom"/>
            <w:hideMark/>
          </w:tcPr>
          <w:p w14:paraId="7998D50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w:t>
            </w:r>
          </w:p>
        </w:tc>
        <w:tc>
          <w:tcPr>
            <w:tcW w:w="1009" w:type="dxa"/>
            <w:tcBorders>
              <w:top w:val="nil"/>
              <w:left w:val="nil"/>
              <w:bottom w:val="single" w:sz="4" w:space="0" w:color="auto"/>
              <w:right w:val="single" w:sz="4" w:space="0" w:color="auto"/>
            </w:tcBorders>
            <w:shd w:val="clear" w:color="auto" w:fill="auto"/>
            <w:noWrap/>
            <w:vAlign w:val="bottom"/>
            <w:hideMark/>
          </w:tcPr>
          <w:p w14:paraId="7731307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48</w:t>
            </w:r>
          </w:p>
        </w:tc>
        <w:tc>
          <w:tcPr>
            <w:tcW w:w="976" w:type="dxa"/>
            <w:tcBorders>
              <w:top w:val="nil"/>
              <w:left w:val="nil"/>
              <w:bottom w:val="single" w:sz="4" w:space="0" w:color="auto"/>
              <w:right w:val="single" w:sz="4" w:space="0" w:color="auto"/>
            </w:tcBorders>
            <w:shd w:val="clear" w:color="auto" w:fill="auto"/>
            <w:noWrap/>
            <w:vAlign w:val="bottom"/>
            <w:hideMark/>
          </w:tcPr>
          <w:p w14:paraId="351CB3E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3 709</w:t>
            </w:r>
          </w:p>
        </w:tc>
        <w:tc>
          <w:tcPr>
            <w:tcW w:w="1309" w:type="dxa"/>
            <w:tcBorders>
              <w:top w:val="nil"/>
              <w:left w:val="nil"/>
              <w:bottom w:val="single" w:sz="4" w:space="0" w:color="auto"/>
              <w:right w:val="single" w:sz="4" w:space="0" w:color="auto"/>
            </w:tcBorders>
            <w:shd w:val="clear" w:color="auto" w:fill="auto"/>
            <w:noWrap/>
            <w:vAlign w:val="bottom"/>
            <w:hideMark/>
          </w:tcPr>
          <w:p w14:paraId="292F40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15 858</w:t>
            </w:r>
          </w:p>
        </w:tc>
      </w:tr>
      <w:tr w:rsidR="008602DB" w:rsidRPr="00B521CF" w14:paraId="57A3E66D"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5D94EE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Ciblas novads</w:t>
            </w:r>
          </w:p>
        </w:tc>
        <w:tc>
          <w:tcPr>
            <w:tcW w:w="1381" w:type="dxa"/>
            <w:tcBorders>
              <w:top w:val="nil"/>
              <w:left w:val="nil"/>
              <w:bottom w:val="single" w:sz="4" w:space="0" w:color="auto"/>
              <w:right w:val="single" w:sz="4" w:space="0" w:color="auto"/>
            </w:tcBorders>
            <w:shd w:val="clear" w:color="auto" w:fill="auto"/>
            <w:noWrap/>
            <w:vAlign w:val="bottom"/>
            <w:hideMark/>
          </w:tcPr>
          <w:p w14:paraId="4CB430E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196</w:t>
            </w:r>
          </w:p>
        </w:tc>
        <w:tc>
          <w:tcPr>
            <w:tcW w:w="1343" w:type="dxa"/>
            <w:tcBorders>
              <w:top w:val="nil"/>
              <w:left w:val="nil"/>
              <w:bottom w:val="single" w:sz="4" w:space="0" w:color="auto"/>
              <w:right w:val="single" w:sz="4" w:space="0" w:color="auto"/>
            </w:tcBorders>
            <w:shd w:val="clear" w:color="auto" w:fill="auto"/>
            <w:noWrap/>
            <w:vAlign w:val="bottom"/>
            <w:hideMark/>
          </w:tcPr>
          <w:p w14:paraId="37C60BD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140</w:t>
            </w:r>
          </w:p>
        </w:tc>
        <w:tc>
          <w:tcPr>
            <w:tcW w:w="1009" w:type="dxa"/>
            <w:tcBorders>
              <w:top w:val="nil"/>
              <w:left w:val="nil"/>
              <w:bottom w:val="single" w:sz="4" w:space="0" w:color="auto"/>
              <w:right w:val="single" w:sz="4" w:space="0" w:color="auto"/>
            </w:tcBorders>
            <w:shd w:val="clear" w:color="auto" w:fill="auto"/>
            <w:noWrap/>
            <w:vAlign w:val="bottom"/>
            <w:hideMark/>
          </w:tcPr>
          <w:p w14:paraId="43C0970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56</w:t>
            </w:r>
          </w:p>
        </w:tc>
        <w:tc>
          <w:tcPr>
            <w:tcW w:w="976" w:type="dxa"/>
            <w:tcBorders>
              <w:top w:val="nil"/>
              <w:left w:val="nil"/>
              <w:bottom w:val="single" w:sz="4" w:space="0" w:color="auto"/>
              <w:right w:val="single" w:sz="4" w:space="0" w:color="auto"/>
            </w:tcBorders>
            <w:shd w:val="clear" w:color="auto" w:fill="auto"/>
            <w:noWrap/>
            <w:vAlign w:val="bottom"/>
            <w:hideMark/>
          </w:tcPr>
          <w:p w14:paraId="4E6F180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17 468</w:t>
            </w:r>
          </w:p>
        </w:tc>
        <w:tc>
          <w:tcPr>
            <w:tcW w:w="1309" w:type="dxa"/>
            <w:tcBorders>
              <w:top w:val="nil"/>
              <w:left w:val="nil"/>
              <w:bottom w:val="single" w:sz="4" w:space="0" w:color="auto"/>
              <w:right w:val="single" w:sz="4" w:space="0" w:color="auto"/>
            </w:tcBorders>
            <w:shd w:val="clear" w:color="auto" w:fill="auto"/>
            <w:noWrap/>
            <w:vAlign w:val="bottom"/>
            <w:hideMark/>
          </w:tcPr>
          <w:p w14:paraId="16F888C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16 630</w:t>
            </w:r>
          </w:p>
        </w:tc>
      </w:tr>
      <w:tr w:rsidR="008602DB" w:rsidRPr="00B521CF" w14:paraId="5442471A"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5CBBCE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lastRenderedPageBreak/>
              <w:t>Dagdas novads</w:t>
            </w:r>
          </w:p>
        </w:tc>
        <w:tc>
          <w:tcPr>
            <w:tcW w:w="1381" w:type="dxa"/>
            <w:tcBorders>
              <w:top w:val="nil"/>
              <w:left w:val="nil"/>
              <w:bottom w:val="single" w:sz="4" w:space="0" w:color="auto"/>
              <w:right w:val="single" w:sz="4" w:space="0" w:color="auto"/>
            </w:tcBorders>
            <w:shd w:val="clear" w:color="auto" w:fill="auto"/>
            <w:noWrap/>
            <w:vAlign w:val="bottom"/>
            <w:hideMark/>
          </w:tcPr>
          <w:p w14:paraId="341B244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623</w:t>
            </w:r>
          </w:p>
        </w:tc>
        <w:tc>
          <w:tcPr>
            <w:tcW w:w="1343" w:type="dxa"/>
            <w:tcBorders>
              <w:top w:val="nil"/>
              <w:left w:val="nil"/>
              <w:bottom w:val="single" w:sz="4" w:space="0" w:color="auto"/>
              <w:right w:val="single" w:sz="4" w:space="0" w:color="auto"/>
            </w:tcBorders>
            <w:shd w:val="clear" w:color="auto" w:fill="auto"/>
            <w:noWrap/>
            <w:vAlign w:val="bottom"/>
            <w:hideMark/>
          </w:tcPr>
          <w:p w14:paraId="104B149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510</w:t>
            </w:r>
          </w:p>
        </w:tc>
        <w:tc>
          <w:tcPr>
            <w:tcW w:w="1009" w:type="dxa"/>
            <w:tcBorders>
              <w:top w:val="nil"/>
              <w:left w:val="nil"/>
              <w:bottom w:val="single" w:sz="4" w:space="0" w:color="auto"/>
              <w:right w:val="single" w:sz="4" w:space="0" w:color="auto"/>
            </w:tcBorders>
            <w:shd w:val="clear" w:color="auto" w:fill="auto"/>
            <w:noWrap/>
            <w:vAlign w:val="bottom"/>
            <w:hideMark/>
          </w:tcPr>
          <w:p w14:paraId="2B613D5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113</w:t>
            </w:r>
          </w:p>
        </w:tc>
        <w:tc>
          <w:tcPr>
            <w:tcW w:w="976" w:type="dxa"/>
            <w:tcBorders>
              <w:top w:val="nil"/>
              <w:left w:val="nil"/>
              <w:bottom w:val="single" w:sz="4" w:space="0" w:color="auto"/>
              <w:right w:val="single" w:sz="4" w:space="0" w:color="auto"/>
            </w:tcBorders>
            <w:shd w:val="clear" w:color="auto" w:fill="auto"/>
            <w:noWrap/>
            <w:vAlign w:val="bottom"/>
            <w:hideMark/>
          </w:tcPr>
          <w:p w14:paraId="4C7C238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158 883</w:t>
            </w:r>
          </w:p>
        </w:tc>
        <w:tc>
          <w:tcPr>
            <w:tcW w:w="1309" w:type="dxa"/>
            <w:tcBorders>
              <w:top w:val="nil"/>
              <w:left w:val="nil"/>
              <w:bottom w:val="single" w:sz="4" w:space="0" w:color="auto"/>
              <w:right w:val="single" w:sz="4" w:space="0" w:color="auto"/>
            </w:tcBorders>
            <w:shd w:val="clear" w:color="auto" w:fill="auto"/>
            <w:noWrap/>
            <w:vAlign w:val="bottom"/>
            <w:hideMark/>
          </w:tcPr>
          <w:p w14:paraId="516CC15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123 422</w:t>
            </w:r>
          </w:p>
        </w:tc>
      </w:tr>
      <w:tr w:rsidR="008602DB" w:rsidRPr="00B521CF" w14:paraId="1E87AF73"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DAE8D23"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Daugavpils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7C691F4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1 036</w:t>
            </w:r>
          </w:p>
        </w:tc>
        <w:tc>
          <w:tcPr>
            <w:tcW w:w="1343" w:type="dxa"/>
            <w:tcBorders>
              <w:top w:val="nil"/>
              <w:left w:val="nil"/>
              <w:bottom w:val="single" w:sz="4" w:space="0" w:color="auto"/>
              <w:right w:val="single" w:sz="4" w:space="0" w:color="auto"/>
            </w:tcBorders>
            <w:shd w:val="clear" w:color="auto" w:fill="auto"/>
            <w:noWrap/>
            <w:vAlign w:val="bottom"/>
            <w:hideMark/>
          </w:tcPr>
          <w:p w14:paraId="67E1BD0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747</w:t>
            </w:r>
          </w:p>
        </w:tc>
        <w:tc>
          <w:tcPr>
            <w:tcW w:w="1009" w:type="dxa"/>
            <w:tcBorders>
              <w:top w:val="nil"/>
              <w:left w:val="nil"/>
              <w:bottom w:val="single" w:sz="4" w:space="0" w:color="auto"/>
              <w:right w:val="single" w:sz="4" w:space="0" w:color="auto"/>
            </w:tcBorders>
            <w:shd w:val="clear" w:color="auto" w:fill="auto"/>
            <w:noWrap/>
            <w:vAlign w:val="bottom"/>
            <w:hideMark/>
          </w:tcPr>
          <w:p w14:paraId="5A1DDEC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289</w:t>
            </w:r>
          </w:p>
        </w:tc>
        <w:tc>
          <w:tcPr>
            <w:tcW w:w="976" w:type="dxa"/>
            <w:tcBorders>
              <w:top w:val="nil"/>
              <w:left w:val="nil"/>
              <w:bottom w:val="single" w:sz="4" w:space="0" w:color="auto"/>
              <w:right w:val="single" w:sz="4" w:space="0" w:color="auto"/>
            </w:tcBorders>
            <w:shd w:val="clear" w:color="auto" w:fill="auto"/>
            <w:noWrap/>
            <w:vAlign w:val="bottom"/>
            <w:hideMark/>
          </w:tcPr>
          <w:p w14:paraId="46F96B3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188 334</w:t>
            </w:r>
          </w:p>
        </w:tc>
        <w:tc>
          <w:tcPr>
            <w:tcW w:w="1309" w:type="dxa"/>
            <w:tcBorders>
              <w:top w:val="nil"/>
              <w:left w:val="nil"/>
              <w:bottom w:val="single" w:sz="4" w:space="0" w:color="auto"/>
              <w:right w:val="single" w:sz="4" w:space="0" w:color="auto"/>
            </w:tcBorders>
            <w:shd w:val="clear" w:color="auto" w:fill="auto"/>
            <w:noWrap/>
            <w:vAlign w:val="bottom"/>
            <w:hideMark/>
          </w:tcPr>
          <w:p w14:paraId="6991EE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181 970</w:t>
            </w:r>
          </w:p>
        </w:tc>
      </w:tr>
      <w:tr w:rsidR="008602DB" w:rsidRPr="00B521CF" w14:paraId="62A9AA8A"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6628ED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Dobeles novads</w:t>
            </w:r>
          </w:p>
        </w:tc>
        <w:tc>
          <w:tcPr>
            <w:tcW w:w="1381" w:type="dxa"/>
            <w:tcBorders>
              <w:top w:val="nil"/>
              <w:left w:val="nil"/>
              <w:bottom w:val="single" w:sz="4" w:space="0" w:color="auto"/>
              <w:right w:val="single" w:sz="4" w:space="0" w:color="auto"/>
            </w:tcBorders>
            <w:shd w:val="clear" w:color="auto" w:fill="auto"/>
            <w:noWrap/>
            <w:vAlign w:val="bottom"/>
            <w:hideMark/>
          </w:tcPr>
          <w:p w14:paraId="1E0EB39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248</w:t>
            </w:r>
          </w:p>
        </w:tc>
        <w:tc>
          <w:tcPr>
            <w:tcW w:w="1343" w:type="dxa"/>
            <w:tcBorders>
              <w:top w:val="nil"/>
              <w:left w:val="nil"/>
              <w:bottom w:val="single" w:sz="4" w:space="0" w:color="auto"/>
              <w:right w:val="single" w:sz="4" w:space="0" w:color="auto"/>
            </w:tcBorders>
            <w:shd w:val="clear" w:color="auto" w:fill="auto"/>
            <w:noWrap/>
            <w:vAlign w:val="bottom"/>
            <w:hideMark/>
          </w:tcPr>
          <w:p w14:paraId="350B4C8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170</w:t>
            </w:r>
          </w:p>
        </w:tc>
        <w:tc>
          <w:tcPr>
            <w:tcW w:w="1009" w:type="dxa"/>
            <w:tcBorders>
              <w:top w:val="nil"/>
              <w:left w:val="nil"/>
              <w:bottom w:val="single" w:sz="4" w:space="0" w:color="auto"/>
              <w:right w:val="single" w:sz="4" w:space="0" w:color="auto"/>
            </w:tcBorders>
            <w:shd w:val="clear" w:color="auto" w:fill="auto"/>
            <w:noWrap/>
            <w:vAlign w:val="bottom"/>
            <w:hideMark/>
          </w:tcPr>
          <w:p w14:paraId="0D8430F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78</w:t>
            </w:r>
          </w:p>
        </w:tc>
        <w:tc>
          <w:tcPr>
            <w:tcW w:w="976" w:type="dxa"/>
            <w:tcBorders>
              <w:top w:val="nil"/>
              <w:left w:val="nil"/>
              <w:bottom w:val="single" w:sz="4" w:space="0" w:color="auto"/>
              <w:right w:val="single" w:sz="4" w:space="0" w:color="auto"/>
            </w:tcBorders>
            <w:shd w:val="clear" w:color="auto" w:fill="auto"/>
            <w:noWrap/>
            <w:vAlign w:val="bottom"/>
            <w:hideMark/>
          </w:tcPr>
          <w:p w14:paraId="235622C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39 830</w:t>
            </w:r>
          </w:p>
        </w:tc>
        <w:tc>
          <w:tcPr>
            <w:tcW w:w="1309" w:type="dxa"/>
            <w:tcBorders>
              <w:top w:val="nil"/>
              <w:left w:val="nil"/>
              <w:bottom w:val="single" w:sz="4" w:space="0" w:color="auto"/>
              <w:right w:val="single" w:sz="4" w:space="0" w:color="auto"/>
            </w:tcBorders>
            <w:shd w:val="clear" w:color="auto" w:fill="auto"/>
            <w:noWrap/>
            <w:vAlign w:val="bottom"/>
            <w:hideMark/>
          </w:tcPr>
          <w:p w14:paraId="3A802F7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45 232</w:t>
            </w:r>
          </w:p>
        </w:tc>
      </w:tr>
      <w:tr w:rsidR="008602DB" w:rsidRPr="00B521CF" w14:paraId="2E868D08"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20066D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Dundagas novads</w:t>
            </w:r>
          </w:p>
        </w:tc>
        <w:tc>
          <w:tcPr>
            <w:tcW w:w="1381" w:type="dxa"/>
            <w:tcBorders>
              <w:top w:val="nil"/>
              <w:left w:val="nil"/>
              <w:bottom w:val="single" w:sz="4" w:space="0" w:color="auto"/>
              <w:right w:val="single" w:sz="4" w:space="0" w:color="auto"/>
            </w:tcBorders>
            <w:shd w:val="clear" w:color="auto" w:fill="auto"/>
            <w:noWrap/>
            <w:vAlign w:val="bottom"/>
            <w:hideMark/>
          </w:tcPr>
          <w:p w14:paraId="0475555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42</w:t>
            </w:r>
          </w:p>
        </w:tc>
        <w:tc>
          <w:tcPr>
            <w:tcW w:w="1343" w:type="dxa"/>
            <w:tcBorders>
              <w:top w:val="nil"/>
              <w:left w:val="nil"/>
              <w:bottom w:val="single" w:sz="4" w:space="0" w:color="auto"/>
              <w:right w:val="single" w:sz="4" w:space="0" w:color="auto"/>
            </w:tcBorders>
            <w:shd w:val="clear" w:color="auto" w:fill="auto"/>
            <w:noWrap/>
            <w:vAlign w:val="bottom"/>
            <w:hideMark/>
          </w:tcPr>
          <w:p w14:paraId="2457B64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w:t>
            </w:r>
          </w:p>
        </w:tc>
        <w:tc>
          <w:tcPr>
            <w:tcW w:w="1009" w:type="dxa"/>
            <w:tcBorders>
              <w:top w:val="nil"/>
              <w:left w:val="nil"/>
              <w:bottom w:val="single" w:sz="4" w:space="0" w:color="auto"/>
              <w:right w:val="single" w:sz="4" w:space="0" w:color="auto"/>
            </w:tcBorders>
            <w:shd w:val="clear" w:color="auto" w:fill="auto"/>
            <w:noWrap/>
            <w:vAlign w:val="bottom"/>
            <w:hideMark/>
          </w:tcPr>
          <w:p w14:paraId="53F8D38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w:t>
            </w:r>
          </w:p>
        </w:tc>
        <w:tc>
          <w:tcPr>
            <w:tcW w:w="976" w:type="dxa"/>
            <w:tcBorders>
              <w:top w:val="nil"/>
              <w:left w:val="nil"/>
              <w:bottom w:val="single" w:sz="4" w:space="0" w:color="auto"/>
              <w:right w:val="single" w:sz="4" w:space="0" w:color="auto"/>
            </w:tcBorders>
            <w:shd w:val="clear" w:color="auto" w:fill="auto"/>
            <w:noWrap/>
            <w:vAlign w:val="bottom"/>
            <w:hideMark/>
          </w:tcPr>
          <w:p w14:paraId="0BD7C70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1 977</w:t>
            </w:r>
          </w:p>
        </w:tc>
        <w:tc>
          <w:tcPr>
            <w:tcW w:w="1309" w:type="dxa"/>
            <w:tcBorders>
              <w:top w:val="nil"/>
              <w:left w:val="nil"/>
              <w:bottom w:val="single" w:sz="4" w:space="0" w:color="auto"/>
              <w:right w:val="single" w:sz="4" w:space="0" w:color="auto"/>
            </w:tcBorders>
            <w:shd w:val="clear" w:color="auto" w:fill="auto"/>
            <w:noWrap/>
            <w:vAlign w:val="bottom"/>
            <w:hideMark/>
          </w:tcPr>
          <w:p w14:paraId="6FFBEB8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12 300</w:t>
            </w:r>
          </w:p>
        </w:tc>
      </w:tr>
      <w:tr w:rsidR="008602DB" w:rsidRPr="00B521CF" w14:paraId="3E9553C8"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ADD255F"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Durbes novads</w:t>
            </w:r>
          </w:p>
        </w:tc>
        <w:tc>
          <w:tcPr>
            <w:tcW w:w="1381" w:type="dxa"/>
            <w:tcBorders>
              <w:top w:val="nil"/>
              <w:left w:val="nil"/>
              <w:bottom w:val="single" w:sz="4" w:space="0" w:color="auto"/>
              <w:right w:val="single" w:sz="4" w:space="0" w:color="auto"/>
            </w:tcBorders>
            <w:shd w:val="clear" w:color="auto" w:fill="auto"/>
            <w:noWrap/>
            <w:vAlign w:val="bottom"/>
            <w:hideMark/>
          </w:tcPr>
          <w:p w14:paraId="10EFB9E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44</w:t>
            </w:r>
          </w:p>
        </w:tc>
        <w:tc>
          <w:tcPr>
            <w:tcW w:w="1343" w:type="dxa"/>
            <w:tcBorders>
              <w:top w:val="nil"/>
              <w:left w:val="nil"/>
              <w:bottom w:val="single" w:sz="4" w:space="0" w:color="auto"/>
              <w:right w:val="single" w:sz="4" w:space="0" w:color="auto"/>
            </w:tcBorders>
            <w:shd w:val="clear" w:color="auto" w:fill="auto"/>
            <w:noWrap/>
            <w:vAlign w:val="bottom"/>
            <w:hideMark/>
          </w:tcPr>
          <w:p w14:paraId="57BCA2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w:t>
            </w:r>
          </w:p>
        </w:tc>
        <w:tc>
          <w:tcPr>
            <w:tcW w:w="1009" w:type="dxa"/>
            <w:tcBorders>
              <w:top w:val="nil"/>
              <w:left w:val="nil"/>
              <w:bottom w:val="single" w:sz="4" w:space="0" w:color="auto"/>
              <w:right w:val="single" w:sz="4" w:space="0" w:color="auto"/>
            </w:tcBorders>
            <w:shd w:val="clear" w:color="auto" w:fill="auto"/>
            <w:noWrap/>
            <w:vAlign w:val="bottom"/>
            <w:hideMark/>
          </w:tcPr>
          <w:p w14:paraId="7AA8387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w:t>
            </w:r>
          </w:p>
        </w:tc>
        <w:tc>
          <w:tcPr>
            <w:tcW w:w="976" w:type="dxa"/>
            <w:tcBorders>
              <w:top w:val="nil"/>
              <w:left w:val="nil"/>
              <w:bottom w:val="single" w:sz="4" w:space="0" w:color="auto"/>
              <w:right w:val="single" w:sz="4" w:space="0" w:color="auto"/>
            </w:tcBorders>
            <w:shd w:val="clear" w:color="auto" w:fill="auto"/>
            <w:noWrap/>
            <w:vAlign w:val="bottom"/>
            <w:hideMark/>
          </w:tcPr>
          <w:p w14:paraId="228B7D0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477</w:t>
            </w:r>
          </w:p>
        </w:tc>
        <w:tc>
          <w:tcPr>
            <w:tcW w:w="1309" w:type="dxa"/>
            <w:tcBorders>
              <w:top w:val="nil"/>
              <w:left w:val="nil"/>
              <w:bottom w:val="single" w:sz="4" w:space="0" w:color="auto"/>
              <w:right w:val="single" w:sz="4" w:space="0" w:color="auto"/>
            </w:tcBorders>
            <w:shd w:val="clear" w:color="auto" w:fill="auto"/>
            <w:noWrap/>
            <w:vAlign w:val="bottom"/>
            <w:hideMark/>
          </w:tcPr>
          <w:p w14:paraId="5C4783B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8 650</w:t>
            </w:r>
          </w:p>
        </w:tc>
      </w:tr>
      <w:tr w:rsidR="008602DB" w:rsidRPr="00B521CF" w14:paraId="2A0C2AB4"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1BBF800"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Engures novads</w:t>
            </w:r>
          </w:p>
        </w:tc>
        <w:tc>
          <w:tcPr>
            <w:tcW w:w="1381" w:type="dxa"/>
            <w:tcBorders>
              <w:top w:val="nil"/>
              <w:left w:val="nil"/>
              <w:bottom w:val="single" w:sz="4" w:space="0" w:color="auto"/>
              <w:right w:val="single" w:sz="4" w:space="0" w:color="auto"/>
            </w:tcBorders>
            <w:shd w:val="clear" w:color="auto" w:fill="auto"/>
            <w:noWrap/>
            <w:vAlign w:val="bottom"/>
            <w:hideMark/>
          </w:tcPr>
          <w:p w14:paraId="2325D16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58</w:t>
            </w:r>
          </w:p>
        </w:tc>
        <w:tc>
          <w:tcPr>
            <w:tcW w:w="1343" w:type="dxa"/>
            <w:tcBorders>
              <w:top w:val="nil"/>
              <w:left w:val="nil"/>
              <w:bottom w:val="single" w:sz="4" w:space="0" w:color="auto"/>
              <w:right w:val="single" w:sz="4" w:space="0" w:color="auto"/>
            </w:tcBorders>
            <w:shd w:val="clear" w:color="auto" w:fill="auto"/>
            <w:noWrap/>
            <w:vAlign w:val="bottom"/>
            <w:hideMark/>
          </w:tcPr>
          <w:p w14:paraId="7CDEEEC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w:t>
            </w:r>
          </w:p>
        </w:tc>
        <w:tc>
          <w:tcPr>
            <w:tcW w:w="1009" w:type="dxa"/>
            <w:tcBorders>
              <w:top w:val="nil"/>
              <w:left w:val="nil"/>
              <w:bottom w:val="single" w:sz="4" w:space="0" w:color="auto"/>
              <w:right w:val="single" w:sz="4" w:space="0" w:color="auto"/>
            </w:tcBorders>
            <w:shd w:val="clear" w:color="auto" w:fill="auto"/>
            <w:noWrap/>
            <w:vAlign w:val="bottom"/>
            <w:hideMark/>
          </w:tcPr>
          <w:p w14:paraId="0F7B260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976" w:type="dxa"/>
            <w:tcBorders>
              <w:top w:val="nil"/>
              <w:left w:val="nil"/>
              <w:bottom w:val="single" w:sz="4" w:space="0" w:color="auto"/>
              <w:right w:val="single" w:sz="4" w:space="0" w:color="auto"/>
            </w:tcBorders>
            <w:shd w:val="clear" w:color="auto" w:fill="auto"/>
            <w:noWrap/>
            <w:vAlign w:val="bottom"/>
            <w:hideMark/>
          </w:tcPr>
          <w:p w14:paraId="026EBD6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1 176</w:t>
            </w:r>
          </w:p>
        </w:tc>
        <w:tc>
          <w:tcPr>
            <w:tcW w:w="1309" w:type="dxa"/>
            <w:tcBorders>
              <w:top w:val="nil"/>
              <w:left w:val="nil"/>
              <w:bottom w:val="single" w:sz="4" w:space="0" w:color="auto"/>
              <w:right w:val="single" w:sz="4" w:space="0" w:color="auto"/>
            </w:tcBorders>
            <w:shd w:val="clear" w:color="auto" w:fill="auto"/>
            <w:noWrap/>
            <w:vAlign w:val="bottom"/>
            <w:hideMark/>
          </w:tcPr>
          <w:p w14:paraId="6D63D5C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8 500</w:t>
            </w:r>
          </w:p>
        </w:tc>
      </w:tr>
      <w:tr w:rsidR="008602DB" w:rsidRPr="00B521CF" w14:paraId="5DE6E0FE"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FCF00D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Ērgļu novads</w:t>
            </w:r>
          </w:p>
        </w:tc>
        <w:tc>
          <w:tcPr>
            <w:tcW w:w="1381" w:type="dxa"/>
            <w:tcBorders>
              <w:top w:val="nil"/>
              <w:left w:val="nil"/>
              <w:bottom w:val="single" w:sz="4" w:space="0" w:color="auto"/>
              <w:right w:val="single" w:sz="4" w:space="0" w:color="auto"/>
            </w:tcBorders>
            <w:shd w:val="clear" w:color="auto" w:fill="auto"/>
            <w:noWrap/>
            <w:vAlign w:val="bottom"/>
            <w:hideMark/>
          </w:tcPr>
          <w:p w14:paraId="33606D4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82</w:t>
            </w:r>
          </w:p>
        </w:tc>
        <w:tc>
          <w:tcPr>
            <w:tcW w:w="1343" w:type="dxa"/>
            <w:tcBorders>
              <w:top w:val="nil"/>
              <w:left w:val="nil"/>
              <w:bottom w:val="single" w:sz="4" w:space="0" w:color="auto"/>
              <w:right w:val="single" w:sz="4" w:space="0" w:color="auto"/>
            </w:tcBorders>
            <w:shd w:val="clear" w:color="auto" w:fill="auto"/>
            <w:noWrap/>
            <w:vAlign w:val="bottom"/>
            <w:hideMark/>
          </w:tcPr>
          <w:p w14:paraId="154D44F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w:t>
            </w:r>
          </w:p>
        </w:tc>
        <w:tc>
          <w:tcPr>
            <w:tcW w:w="1009" w:type="dxa"/>
            <w:tcBorders>
              <w:top w:val="nil"/>
              <w:left w:val="nil"/>
              <w:bottom w:val="single" w:sz="4" w:space="0" w:color="auto"/>
              <w:right w:val="single" w:sz="4" w:space="0" w:color="auto"/>
            </w:tcBorders>
            <w:shd w:val="clear" w:color="auto" w:fill="auto"/>
            <w:noWrap/>
            <w:vAlign w:val="bottom"/>
            <w:hideMark/>
          </w:tcPr>
          <w:p w14:paraId="505A869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976" w:type="dxa"/>
            <w:tcBorders>
              <w:top w:val="nil"/>
              <w:left w:val="nil"/>
              <w:bottom w:val="single" w:sz="4" w:space="0" w:color="auto"/>
              <w:right w:val="single" w:sz="4" w:space="0" w:color="auto"/>
            </w:tcBorders>
            <w:shd w:val="clear" w:color="auto" w:fill="auto"/>
            <w:noWrap/>
            <w:vAlign w:val="bottom"/>
            <w:hideMark/>
          </w:tcPr>
          <w:p w14:paraId="3BEA8C8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5 287</w:t>
            </w:r>
          </w:p>
        </w:tc>
        <w:tc>
          <w:tcPr>
            <w:tcW w:w="1309" w:type="dxa"/>
            <w:tcBorders>
              <w:top w:val="nil"/>
              <w:left w:val="nil"/>
              <w:bottom w:val="single" w:sz="4" w:space="0" w:color="auto"/>
              <w:right w:val="single" w:sz="4" w:space="0" w:color="auto"/>
            </w:tcBorders>
            <w:shd w:val="clear" w:color="auto" w:fill="auto"/>
            <w:noWrap/>
            <w:vAlign w:val="bottom"/>
            <w:hideMark/>
          </w:tcPr>
          <w:p w14:paraId="301CDA1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12 472</w:t>
            </w:r>
          </w:p>
        </w:tc>
      </w:tr>
      <w:tr w:rsidR="008602DB" w:rsidRPr="00B521CF" w14:paraId="7908A434"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D52652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Garkalnes novads</w:t>
            </w:r>
          </w:p>
        </w:tc>
        <w:tc>
          <w:tcPr>
            <w:tcW w:w="1381" w:type="dxa"/>
            <w:tcBorders>
              <w:top w:val="nil"/>
              <w:left w:val="nil"/>
              <w:bottom w:val="single" w:sz="4" w:space="0" w:color="auto"/>
              <w:right w:val="single" w:sz="4" w:space="0" w:color="auto"/>
            </w:tcBorders>
            <w:shd w:val="clear" w:color="auto" w:fill="auto"/>
            <w:noWrap/>
            <w:vAlign w:val="bottom"/>
            <w:hideMark/>
          </w:tcPr>
          <w:p w14:paraId="5CFFBD8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94</w:t>
            </w:r>
          </w:p>
        </w:tc>
        <w:tc>
          <w:tcPr>
            <w:tcW w:w="1343" w:type="dxa"/>
            <w:tcBorders>
              <w:top w:val="nil"/>
              <w:left w:val="nil"/>
              <w:bottom w:val="single" w:sz="4" w:space="0" w:color="auto"/>
              <w:right w:val="single" w:sz="4" w:space="0" w:color="auto"/>
            </w:tcBorders>
            <w:shd w:val="clear" w:color="auto" w:fill="auto"/>
            <w:noWrap/>
            <w:vAlign w:val="bottom"/>
            <w:hideMark/>
          </w:tcPr>
          <w:p w14:paraId="5A16793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w:t>
            </w:r>
          </w:p>
        </w:tc>
        <w:tc>
          <w:tcPr>
            <w:tcW w:w="1009" w:type="dxa"/>
            <w:tcBorders>
              <w:top w:val="nil"/>
              <w:left w:val="nil"/>
              <w:bottom w:val="single" w:sz="4" w:space="0" w:color="auto"/>
              <w:right w:val="single" w:sz="4" w:space="0" w:color="auto"/>
            </w:tcBorders>
            <w:shd w:val="clear" w:color="auto" w:fill="auto"/>
            <w:noWrap/>
            <w:vAlign w:val="bottom"/>
            <w:hideMark/>
          </w:tcPr>
          <w:p w14:paraId="2B364F3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w:t>
            </w:r>
          </w:p>
        </w:tc>
        <w:tc>
          <w:tcPr>
            <w:tcW w:w="976" w:type="dxa"/>
            <w:tcBorders>
              <w:top w:val="nil"/>
              <w:left w:val="nil"/>
              <w:bottom w:val="single" w:sz="4" w:space="0" w:color="auto"/>
              <w:right w:val="single" w:sz="4" w:space="0" w:color="auto"/>
            </w:tcBorders>
            <w:shd w:val="clear" w:color="auto" w:fill="auto"/>
            <w:noWrap/>
            <w:vAlign w:val="bottom"/>
            <w:hideMark/>
          </w:tcPr>
          <w:p w14:paraId="5D8A997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19 921</w:t>
            </w:r>
          </w:p>
        </w:tc>
        <w:tc>
          <w:tcPr>
            <w:tcW w:w="1309" w:type="dxa"/>
            <w:tcBorders>
              <w:top w:val="nil"/>
              <w:left w:val="nil"/>
              <w:bottom w:val="single" w:sz="4" w:space="0" w:color="auto"/>
              <w:right w:val="single" w:sz="4" w:space="0" w:color="auto"/>
            </w:tcBorders>
            <w:shd w:val="clear" w:color="auto" w:fill="auto"/>
            <w:noWrap/>
            <w:vAlign w:val="bottom"/>
            <w:hideMark/>
          </w:tcPr>
          <w:p w14:paraId="292E874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19 271</w:t>
            </w:r>
          </w:p>
        </w:tc>
      </w:tr>
      <w:tr w:rsidR="008602DB" w:rsidRPr="00B521CF" w14:paraId="24227A36"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B9050E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Grobiņas novads</w:t>
            </w:r>
          </w:p>
        </w:tc>
        <w:tc>
          <w:tcPr>
            <w:tcW w:w="1381" w:type="dxa"/>
            <w:tcBorders>
              <w:top w:val="nil"/>
              <w:left w:val="nil"/>
              <w:bottom w:val="single" w:sz="4" w:space="0" w:color="auto"/>
              <w:right w:val="single" w:sz="4" w:space="0" w:color="auto"/>
            </w:tcBorders>
            <w:shd w:val="clear" w:color="auto" w:fill="auto"/>
            <w:noWrap/>
            <w:vAlign w:val="bottom"/>
            <w:hideMark/>
          </w:tcPr>
          <w:p w14:paraId="4A7DA5F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106</w:t>
            </w:r>
          </w:p>
        </w:tc>
        <w:tc>
          <w:tcPr>
            <w:tcW w:w="1343" w:type="dxa"/>
            <w:tcBorders>
              <w:top w:val="nil"/>
              <w:left w:val="nil"/>
              <w:bottom w:val="single" w:sz="4" w:space="0" w:color="auto"/>
              <w:right w:val="single" w:sz="4" w:space="0" w:color="auto"/>
            </w:tcBorders>
            <w:shd w:val="clear" w:color="auto" w:fill="auto"/>
            <w:noWrap/>
            <w:vAlign w:val="bottom"/>
            <w:hideMark/>
          </w:tcPr>
          <w:p w14:paraId="5155811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70</w:t>
            </w:r>
          </w:p>
        </w:tc>
        <w:tc>
          <w:tcPr>
            <w:tcW w:w="1009" w:type="dxa"/>
            <w:tcBorders>
              <w:top w:val="nil"/>
              <w:left w:val="nil"/>
              <w:bottom w:val="single" w:sz="4" w:space="0" w:color="auto"/>
              <w:right w:val="single" w:sz="4" w:space="0" w:color="auto"/>
            </w:tcBorders>
            <w:shd w:val="clear" w:color="auto" w:fill="auto"/>
            <w:noWrap/>
            <w:vAlign w:val="bottom"/>
            <w:hideMark/>
          </w:tcPr>
          <w:p w14:paraId="5847748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w:t>
            </w:r>
          </w:p>
        </w:tc>
        <w:tc>
          <w:tcPr>
            <w:tcW w:w="976" w:type="dxa"/>
            <w:tcBorders>
              <w:top w:val="nil"/>
              <w:left w:val="nil"/>
              <w:bottom w:val="single" w:sz="4" w:space="0" w:color="auto"/>
              <w:right w:val="single" w:sz="4" w:space="0" w:color="auto"/>
            </w:tcBorders>
            <w:shd w:val="clear" w:color="auto" w:fill="auto"/>
            <w:noWrap/>
            <w:vAlign w:val="bottom"/>
            <w:hideMark/>
          </w:tcPr>
          <w:p w14:paraId="484E38F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15 004</w:t>
            </w:r>
          </w:p>
        </w:tc>
        <w:tc>
          <w:tcPr>
            <w:tcW w:w="1309" w:type="dxa"/>
            <w:tcBorders>
              <w:top w:val="nil"/>
              <w:left w:val="nil"/>
              <w:bottom w:val="single" w:sz="4" w:space="0" w:color="auto"/>
              <w:right w:val="single" w:sz="4" w:space="0" w:color="auto"/>
            </w:tcBorders>
            <w:shd w:val="clear" w:color="auto" w:fill="auto"/>
            <w:noWrap/>
            <w:vAlign w:val="bottom"/>
            <w:hideMark/>
          </w:tcPr>
          <w:p w14:paraId="7BEBE7A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17 729</w:t>
            </w:r>
          </w:p>
        </w:tc>
      </w:tr>
      <w:tr w:rsidR="008602DB" w:rsidRPr="00B521CF" w14:paraId="755477AE"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9B7385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Gulbenes novads</w:t>
            </w:r>
          </w:p>
        </w:tc>
        <w:tc>
          <w:tcPr>
            <w:tcW w:w="1381" w:type="dxa"/>
            <w:tcBorders>
              <w:top w:val="nil"/>
              <w:left w:val="nil"/>
              <w:bottom w:val="single" w:sz="4" w:space="0" w:color="auto"/>
              <w:right w:val="single" w:sz="4" w:space="0" w:color="auto"/>
            </w:tcBorders>
            <w:shd w:val="clear" w:color="auto" w:fill="auto"/>
            <w:noWrap/>
            <w:vAlign w:val="bottom"/>
            <w:hideMark/>
          </w:tcPr>
          <w:p w14:paraId="64FA445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403</w:t>
            </w:r>
          </w:p>
        </w:tc>
        <w:tc>
          <w:tcPr>
            <w:tcW w:w="1343" w:type="dxa"/>
            <w:tcBorders>
              <w:top w:val="nil"/>
              <w:left w:val="nil"/>
              <w:bottom w:val="single" w:sz="4" w:space="0" w:color="auto"/>
              <w:right w:val="single" w:sz="4" w:space="0" w:color="auto"/>
            </w:tcBorders>
            <w:shd w:val="clear" w:color="auto" w:fill="auto"/>
            <w:noWrap/>
            <w:vAlign w:val="bottom"/>
            <w:hideMark/>
          </w:tcPr>
          <w:p w14:paraId="701BAC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274</w:t>
            </w:r>
          </w:p>
        </w:tc>
        <w:tc>
          <w:tcPr>
            <w:tcW w:w="1009" w:type="dxa"/>
            <w:tcBorders>
              <w:top w:val="nil"/>
              <w:left w:val="nil"/>
              <w:bottom w:val="single" w:sz="4" w:space="0" w:color="auto"/>
              <w:right w:val="single" w:sz="4" w:space="0" w:color="auto"/>
            </w:tcBorders>
            <w:shd w:val="clear" w:color="auto" w:fill="auto"/>
            <w:noWrap/>
            <w:vAlign w:val="bottom"/>
            <w:hideMark/>
          </w:tcPr>
          <w:p w14:paraId="70C596E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129</w:t>
            </w:r>
          </w:p>
        </w:tc>
        <w:tc>
          <w:tcPr>
            <w:tcW w:w="976" w:type="dxa"/>
            <w:tcBorders>
              <w:top w:val="nil"/>
              <w:left w:val="nil"/>
              <w:bottom w:val="single" w:sz="4" w:space="0" w:color="auto"/>
              <w:right w:val="single" w:sz="4" w:space="0" w:color="auto"/>
            </w:tcBorders>
            <w:shd w:val="clear" w:color="auto" w:fill="auto"/>
            <w:noWrap/>
            <w:vAlign w:val="bottom"/>
            <w:hideMark/>
          </w:tcPr>
          <w:p w14:paraId="6739F19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68 409</w:t>
            </w:r>
          </w:p>
        </w:tc>
        <w:tc>
          <w:tcPr>
            <w:tcW w:w="1309" w:type="dxa"/>
            <w:tcBorders>
              <w:top w:val="nil"/>
              <w:left w:val="nil"/>
              <w:bottom w:val="single" w:sz="4" w:space="0" w:color="auto"/>
              <w:right w:val="single" w:sz="4" w:space="0" w:color="auto"/>
            </w:tcBorders>
            <w:shd w:val="clear" w:color="auto" w:fill="auto"/>
            <w:noWrap/>
            <w:vAlign w:val="bottom"/>
            <w:hideMark/>
          </w:tcPr>
          <w:p w14:paraId="34F6A63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81 095</w:t>
            </w:r>
          </w:p>
        </w:tc>
      </w:tr>
      <w:tr w:rsidR="008602DB" w:rsidRPr="00B521CF" w14:paraId="36677A8F"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480424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Iecavas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077B5F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124</w:t>
            </w:r>
          </w:p>
        </w:tc>
        <w:tc>
          <w:tcPr>
            <w:tcW w:w="1343" w:type="dxa"/>
            <w:tcBorders>
              <w:top w:val="nil"/>
              <w:left w:val="nil"/>
              <w:bottom w:val="single" w:sz="4" w:space="0" w:color="auto"/>
              <w:right w:val="single" w:sz="4" w:space="0" w:color="auto"/>
            </w:tcBorders>
            <w:shd w:val="clear" w:color="auto" w:fill="auto"/>
            <w:noWrap/>
            <w:vAlign w:val="bottom"/>
            <w:hideMark/>
          </w:tcPr>
          <w:p w14:paraId="23003DB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48</w:t>
            </w:r>
          </w:p>
        </w:tc>
        <w:tc>
          <w:tcPr>
            <w:tcW w:w="1009" w:type="dxa"/>
            <w:tcBorders>
              <w:top w:val="nil"/>
              <w:left w:val="nil"/>
              <w:bottom w:val="single" w:sz="4" w:space="0" w:color="auto"/>
              <w:right w:val="single" w:sz="4" w:space="0" w:color="auto"/>
            </w:tcBorders>
            <w:shd w:val="clear" w:color="auto" w:fill="auto"/>
            <w:noWrap/>
            <w:vAlign w:val="bottom"/>
            <w:hideMark/>
          </w:tcPr>
          <w:p w14:paraId="5B4B3CB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76</w:t>
            </w:r>
          </w:p>
        </w:tc>
        <w:tc>
          <w:tcPr>
            <w:tcW w:w="976" w:type="dxa"/>
            <w:tcBorders>
              <w:top w:val="nil"/>
              <w:left w:val="nil"/>
              <w:bottom w:val="single" w:sz="4" w:space="0" w:color="auto"/>
              <w:right w:val="single" w:sz="4" w:space="0" w:color="auto"/>
            </w:tcBorders>
            <w:shd w:val="clear" w:color="auto" w:fill="auto"/>
            <w:noWrap/>
            <w:vAlign w:val="bottom"/>
            <w:hideMark/>
          </w:tcPr>
          <w:p w14:paraId="7064FFA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6 587</w:t>
            </w:r>
          </w:p>
        </w:tc>
        <w:tc>
          <w:tcPr>
            <w:tcW w:w="1309" w:type="dxa"/>
            <w:tcBorders>
              <w:top w:val="nil"/>
              <w:left w:val="nil"/>
              <w:bottom w:val="single" w:sz="4" w:space="0" w:color="auto"/>
              <w:right w:val="single" w:sz="4" w:space="0" w:color="auto"/>
            </w:tcBorders>
            <w:shd w:val="clear" w:color="auto" w:fill="auto"/>
            <w:noWrap/>
            <w:vAlign w:val="bottom"/>
            <w:hideMark/>
          </w:tcPr>
          <w:p w14:paraId="6DB0E5A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20 536</w:t>
            </w:r>
          </w:p>
        </w:tc>
      </w:tr>
      <w:tr w:rsidR="008602DB" w:rsidRPr="00B521CF" w14:paraId="1D493512"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AD584A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Ikšķiles novads</w:t>
            </w:r>
          </w:p>
        </w:tc>
        <w:tc>
          <w:tcPr>
            <w:tcW w:w="1381" w:type="dxa"/>
            <w:tcBorders>
              <w:top w:val="nil"/>
              <w:left w:val="nil"/>
              <w:bottom w:val="single" w:sz="4" w:space="0" w:color="auto"/>
              <w:right w:val="single" w:sz="4" w:space="0" w:color="auto"/>
            </w:tcBorders>
            <w:shd w:val="clear" w:color="auto" w:fill="auto"/>
            <w:noWrap/>
            <w:vAlign w:val="bottom"/>
            <w:hideMark/>
          </w:tcPr>
          <w:p w14:paraId="2C4F108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w:t>
            </w:r>
          </w:p>
        </w:tc>
        <w:tc>
          <w:tcPr>
            <w:tcW w:w="1343" w:type="dxa"/>
            <w:tcBorders>
              <w:top w:val="nil"/>
              <w:left w:val="nil"/>
              <w:bottom w:val="single" w:sz="4" w:space="0" w:color="auto"/>
              <w:right w:val="single" w:sz="4" w:space="0" w:color="auto"/>
            </w:tcBorders>
            <w:shd w:val="clear" w:color="auto" w:fill="auto"/>
            <w:noWrap/>
            <w:vAlign w:val="bottom"/>
            <w:hideMark/>
          </w:tcPr>
          <w:p w14:paraId="7039C94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w:t>
            </w:r>
          </w:p>
        </w:tc>
        <w:tc>
          <w:tcPr>
            <w:tcW w:w="1009" w:type="dxa"/>
            <w:tcBorders>
              <w:top w:val="nil"/>
              <w:left w:val="nil"/>
              <w:bottom w:val="single" w:sz="4" w:space="0" w:color="auto"/>
              <w:right w:val="single" w:sz="4" w:space="0" w:color="auto"/>
            </w:tcBorders>
            <w:shd w:val="clear" w:color="auto" w:fill="auto"/>
            <w:noWrap/>
            <w:vAlign w:val="bottom"/>
            <w:hideMark/>
          </w:tcPr>
          <w:p w14:paraId="73ECB35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42</w:t>
            </w:r>
          </w:p>
        </w:tc>
        <w:tc>
          <w:tcPr>
            <w:tcW w:w="976" w:type="dxa"/>
            <w:tcBorders>
              <w:top w:val="nil"/>
              <w:left w:val="nil"/>
              <w:bottom w:val="single" w:sz="4" w:space="0" w:color="auto"/>
              <w:right w:val="single" w:sz="4" w:space="0" w:color="auto"/>
            </w:tcBorders>
            <w:shd w:val="clear" w:color="auto" w:fill="auto"/>
            <w:noWrap/>
            <w:vAlign w:val="bottom"/>
            <w:hideMark/>
          </w:tcPr>
          <w:p w14:paraId="5AA9E4B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1 212</w:t>
            </w:r>
          </w:p>
        </w:tc>
        <w:tc>
          <w:tcPr>
            <w:tcW w:w="1309" w:type="dxa"/>
            <w:tcBorders>
              <w:top w:val="nil"/>
              <w:left w:val="nil"/>
              <w:bottom w:val="single" w:sz="4" w:space="0" w:color="auto"/>
              <w:right w:val="single" w:sz="4" w:space="0" w:color="auto"/>
            </w:tcBorders>
            <w:shd w:val="clear" w:color="auto" w:fill="auto"/>
            <w:noWrap/>
            <w:vAlign w:val="bottom"/>
            <w:hideMark/>
          </w:tcPr>
          <w:p w14:paraId="42B7B9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17 873</w:t>
            </w:r>
          </w:p>
        </w:tc>
      </w:tr>
      <w:tr w:rsidR="008602DB" w:rsidRPr="00B521CF" w14:paraId="783F2801"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C85AEF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Ilūkstes novads</w:t>
            </w:r>
          </w:p>
        </w:tc>
        <w:tc>
          <w:tcPr>
            <w:tcW w:w="1381" w:type="dxa"/>
            <w:tcBorders>
              <w:top w:val="nil"/>
              <w:left w:val="nil"/>
              <w:bottom w:val="single" w:sz="4" w:space="0" w:color="auto"/>
              <w:right w:val="single" w:sz="4" w:space="0" w:color="auto"/>
            </w:tcBorders>
            <w:shd w:val="clear" w:color="auto" w:fill="auto"/>
            <w:noWrap/>
            <w:vAlign w:val="bottom"/>
            <w:hideMark/>
          </w:tcPr>
          <w:p w14:paraId="4F95C86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250</w:t>
            </w:r>
          </w:p>
        </w:tc>
        <w:tc>
          <w:tcPr>
            <w:tcW w:w="1343" w:type="dxa"/>
            <w:tcBorders>
              <w:top w:val="nil"/>
              <w:left w:val="nil"/>
              <w:bottom w:val="single" w:sz="4" w:space="0" w:color="auto"/>
              <w:right w:val="single" w:sz="4" w:space="0" w:color="auto"/>
            </w:tcBorders>
            <w:shd w:val="clear" w:color="auto" w:fill="auto"/>
            <w:noWrap/>
            <w:vAlign w:val="bottom"/>
            <w:hideMark/>
          </w:tcPr>
          <w:p w14:paraId="40367B6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175</w:t>
            </w:r>
          </w:p>
        </w:tc>
        <w:tc>
          <w:tcPr>
            <w:tcW w:w="1009" w:type="dxa"/>
            <w:tcBorders>
              <w:top w:val="nil"/>
              <w:left w:val="nil"/>
              <w:bottom w:val="single" w:sz="4" w:space="0" w:color="auto"/>
              <w:right w:val="single" w:sz="4" w:space="0" w:color="auto"/>
            </w:tcBorders>
            <w:shd w:val="clear" w:color="auto" w:fill="auto"/>
            <w:noWrap/>
            <w:vAlign w:val="bottom"/>
            <w:hideMark/>
          </w:tcPr>
          <w:p w14:paraId="0529D42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75</w:t>
            </w:r>
          </w:p>
        </w:tc>
        <w:tc>
          <w:tcPr>
            <w:tcW w:w="976" w:type="dxa"/>
            <w:tcBorders>
              <w:top w:val="nil"/>
              <w:left w:val="nil"/>
              <w:bottom w:val="single" w:sz="4" w:space="0" w:color="auto"/>
              <w:right w:val="single" w:sz="4" w:space="0" w:color="auto"/>
            </w:tcBorders>
            <w:shd w:val="clear" w:color="auto" w:fill="auto"/>
            <w:noWrap/>
            <w:vAlign w:val="bottom"/>
            <w:hideMark/>
          </w:tcPr>
          <w:p w14:paraId="30BD721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41 908</w:t>
            </w:r>
          </w:p>
        </w:tc>
        <w:tc>
          <w:tcPr>
            <w:tcW w:w="1309" w:type="dxa"/>
            <w:tcBorders>
              <w:top w:val="nil"/>
              <w:left w:val="nil"/>
              <w:bottom w:val="single" w:sz="4" w:space="0" w:color="auto"/>
              <w:right w:val="single" w:sz="4" w:space="0" w:color="auto"/>
            </w:tcBorders>
            <w:shd w:val="clear" w:color="auto" w:fill="auto"/>
            <w:noWrap/>
            <w:vAlign w:val="bottom"/>
            <w:hideMark/>
          </w:tcPr>
          <w:p w14:paraId="6ECE37C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43 625</w:t>
            </w:r>
          </w:p>
        </w:tc>
      </w:tr>
      <w:tr w:rsidR="008602DB" w:rsidRPr="00B521CF" w14:paraId="247437FF"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9EEB6A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Inčukalna novads</w:t>
            </w:r>
          </w:p>
        </w:tc>
        <w:tc>
          <w:tcPr>
            <w:tcW w:w="1381" w:type="dxa"/>
            <w:tcBorders>
              <w:top w:val="nil"/>
              <w:left w:val="nil"/>
              <w:bottom w:val="single" w:sz="4" w:space="0" w:color="auto"/>
              <w:right w:val="single" w:sz="4" w:space="0" w:color="auto"/>
            </w:tcBorders>
            <w:shd w:val="clear" w:color="auto" w:fill="auto"/>
            <w:noWrap/>
            <w:vAlign w:val="bottom"/>
            <w:hideMark/>
          </w:tcPr>
          <w:p w14:paraId="45E2347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41</w:t>
            </w:r>
          </w:p>
        </w:tc>
        <w:tc>
          <w:tcPr>
            <w:tcW w:w="1343" w:type="dxa"/>
            <w:tcBorders>
              <w:top w:val="nil"/>
              <w:left w:val="nil"/>
              <w:bottom w:val="single" w:sz="4" w:space="0" w:color="auto"/>
              <w:right w:val="single" w:sz="4" w:space="0" w:color="auto"/>
            </w:tcBorders>
            <w:shd w:val="clear" w:color="auto" w:fill="auto"/>
            <w:noWrap/>
            <w:vAlign w:val="bottom"/>
            <w:hideMark/>
          </w:tcPr>
          <w:p w14:paraId="120335C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w:t>
            </w:r>
          </w:p>
        </w:tc>
        <w:tc>
          <w:tcPr>
            <w:tcW w:w="1009" w:type="dxa"/>
            <w:tcBorders>
              <w:top w:val="nil"/>
              <w:left w:val="nil"/>
              <w:bottom w:val="single" w:sz="4" w:space="0" w:color="auto"/>
              <w:right w:val="single" w:sz="4" w:space="0" w:color="auto"/>
            </w:tcBorders>
            <w:shd w:val="clear" w:color="auto" w:fill="auto"/>
            <w:noWrap/>
            <w:vAlign w:val="bottom"/>
            <w:hideMark/>
          </w:tcPr>
          <w:p w14:paraId="20332C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w:t>
            </w:r>
          </w:p>
        </w:tc>
        <w:tc>
          <w:tcPr>
            <w:tcW w:w="976" w:type="dxa"/>
            <w:tcBorders>
              <w:top w:val="nil"/>
              <w:left w:val="nil"/>
              <w:bottom w:val="single" w:sz="4" w:space="0" w:color="auto"/>
              <w:right w:val="single" w:sz="4" w:space="0" w:color="auto"/>
            </w:tcBorders>
            <w:shd w:val="clear" w:color="auto" w:fill="auto"/>
            <w:noWrap/>
            <w:vAlign w:val="bottom"/>
            <w:hideMark/>
          </w:tcPr>
          <w:p w14:paraId="6634562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4 009</w:t>
            </w:r>
          </w:p>
        </w:tc>
        <w:tc>
          <w:tcPr>
            <w:tcW w:w="1309" w:type="dxa"/>
            <w:tcBorders>
              <w:top w:val="nil"/>
              <w:left w:val="nil"/>
              <w:bottom w:val="single" w:sz="4" w:space="0" w:color="auto"/>
              <w:right w:val="single" w:sz="4" w:space="0" w:color="auto"/>
            </w:tcBorders>
            <w:shd w:val="clear" w:color="auto" w:fill="auto"/>
            <w:noWrap/>
            <w:vAlign w:val="bottom"/>
            <w:hideMark/>
          </w:tcPr>
          <w:p w14:paraId="00D91E8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4 925</w:t>
            </w:r>
          </w:p>
        </w:tc>
      </w:tr>
      <w:tr w:rsidR="008602DB" w:rsidRPr="00B521CF" w14:paraId="624F7894"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994F22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Jaunjelgavas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021A90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340</w:t>
            </w:r>
          </w:p>
        </w:tc>
        <w:tc>
          <w:tcPr>
            <w:tcW w:w="1343" w:type="dxa"/>
            <w:tcBorders>
              <w:top w:val="nil"/>
              <w:left w:val="nil"/>
              <w:bottom w:val="single" w:sz="4" w:space="0" w:color="auto"/>
              <w:right w:val="single" w:sz="4" w:space="0" w:color="auto"/>
            </w:tcBorders>
            <w:shd w:val="clear" w:color="auto" w:fill="auto"/>
            <w:noWrap/>
            <w:vAlign w:val="bottom"/>
            <w:hideMark/>
          </w:tcPr>
          <w:p w14:paraId="501B0EC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60</w:t>
            </w:r>
          </w:p>
        </w:tc>
        <w:tc>
          <w:tcPr>
            <w:tcW w:w="1009" w:type="dxa"/>
            <w:tcBorders>
              <w:top w:val="nil"/>
              <w:left w:val="nil"/>
              <w:bottom w:val="single" w:sz="4" w:space="0" w:color="auto"/>
              <w:right w:val="single" w:sz="4" w:space="0" w:color="auto"/>
            </w:tcBorders>
            <w:shd w:val="clear" w:color="auto" w:fill="auto"/>
            <w:noWrap/>
            <w:vAlign w:val="bottom"/>
            <w:hideMark/>
          </w:tcPr>
          <w:p w14:paraId="39125EA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280</w:t>
            </w:r>
          </w:p>
        </w:tc>
        <w:tc>
          <w:tcPr>
            <w:tcW w:w="976" w:type="dxa"/>
            <w:tcBorders>
              <w:top w:val="nil"/>
              <w:left w:val="nil"/>
              <w:bottom w:val="single" w:sz="4" w:space="0" w:color="auto"/>
              <w:right w:val="single" w:sz="4" w:space="0" w:color="auto"/>
            </w:tcBorders>
            <w:shd w:val="clear" w:color="auto" w:fill="auto"/>
            <w:noWrap/>
            <w:vAlign w:val="bottom"/>
            <w:hideMark/>
          </w:tcPr>
          <w:p w14:paraId="10C696A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13 261</w:t>
            </w:r>
          </w:p>
        </w:tc>
        <w:tc>
          <w:tcPr>
            <w:tcW w:w="1309" w:type="dxa"/>
            <w:tcBorders>
              <w:top w:val="nil"/>
              <w:left w:val="nil"/>
              <w:bottom w:val="single" w:sz="4" w:space="0" w:color="auto"/>
              <w:right w:val="single" w:sz="4" w:space="0" w:color="auto"/>
            </w:tcBorders>
            <w:shd w:val="clear" w:color="auto" w:fill="auto"/>
            <w:noWrap/>
            <w:vAlign w:val="bottom"/>
            <w:hideMark/>
          </w:tcPr>
          <w:p w14:paraId="2D8F021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106 839</w:t>
            </w:r>
          </w:p>
        </w:tc>
      </w:tr>
      <w:tr w:rsidR="008602DB" w:rsidRPr="00B521CF" w14:paraId="0DAF74D8"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DD1B24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Jaunpiebalgas novads</w:t>
            </w:r>
          </w:p>
        </w:tc>
        <w:tc>
          <w:tcPr>
            <w:tcW w:w="1381" w:type="dxa"/>
            <w:tcBorders>
              <w:top w:val="nil"/>
              <w:left w:val="nil"/>
              <w:bottom w:val="single" w:sz="4" w:space="0" w:color="auto"/>
              <w:right w:val="single" w:sz="4" w:space="0" w:color="auto"/>
            </w:tcBorders>
            <w:shd w:val="clear" w:color="auto" w:fill="auto"/>
            <w:noWrap/>
            <w:vAlign w:val="bottom"/>
            <w:hideMark/>
          </w:tcPr>
          <w:p w14:paraId="10B08EC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49</w:t>
            </w:r>
          </w:p>
        </w:tc>
        <w:tc>
          <w:tcPr>
            <w:tcW w:w="1343" w:type="dxa"/>
            <w:tcBorders>
              <w:top w:val="nil"/>
              <w:left w:val="nil"/>
              <w:bottom w:val="single" w:sz="4" w:space="0" w:color="auto"/>
              <w:right w:val="single" w:sz="4" w:space="0" w:color="auto"/>
            </w:tcBorders>
            <w:shd w:val="clear" w:color="auto" w:fill="auto"/>
            <w:noWrap/>
            <w:vAlign w:val="bottom"/>
            <w:hideMark/>
          </w:tcPr>
          <w:p w14:paraId="60624B5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33</w:t>
            </w:r>
          </w:p>
        </w:tc>
        <w:tc>
          <w:tcPr>
            <w:tcW w:w="1009" w:type="dxa"/>
            <w:tcBorders>
              <w:top w:val="nil"/>
              <w:left w:val="nil"/>
              <w:bottom w:val="single" w:sz="4" w:space="0" w:color="auto"/>
              <w:right w:val="single" w:sz="4" w:space="0" w:color="auto"/>
            </w:tcBorders>
            <w:shd w:val="clear" w:color="auto" w:fill="auto"/>
            <w:noWrap/>
            <w:vAlign w:val="bottom"/>
            <w:hideMark/>
          </w:tcPr>
          <w:p w14:paraId="35F1741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w:t>
            </w:r>
          </w:p>
        </w:tc>
        <w:tc>
          <w:tcPr>
            <w:tcW w:w="976" w:type="dxa"/>
            <w:tcBorders>
              <w:top w:val="nil"/>
              <w:left w:val="nil"/>
              <w:bottom w:val="single" w:sz="4" w:space="0" w:color="auto"/>
              <w:right w:val="single" w:sz="4" w:space="0" w:color="auto"/>
            </w:tcBorders>
            <w:shd w:val="clear" w:color="auto" w:fill="auto"/>
            <w:noWrap/>
            <w:vAlign w:val="bottom"/>
            <w:hideMark/>
          </w:tcPr>
          <w:p w14:paraId="0B0074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8 137</w:t>
            </w:r>
          </w:p>
        </w:tc>
        <w:tc>
          <w:tcPr>
            <w:tcW w:w="1309" w:type="dxa"/>
            <w:tcBorders>
              <w:top w:val="nil"/>
              <w:left w:val="nil"/>
              <w:bottom w:val="single" w:sz="4" w:space="0" w:color="auto"/>
              <w:right w:val="single" w:sz="4" w:space="0" w:color="auto"/>
            </w:tcBorders>
            <w:shd w:val="clear" w:color="auto" w:fill="auto"/>
            <w:noWrap/>
            <w:vAlign w:val="bottom"/>
            <w:hideMark/>
          </w:tcPr>
          <w:p w14:paraId="2B739F3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9 268</w:t>
            </w:r>
          </w:p>
        </w:tc>
      </w:tr>
      <w:tr w:rsidR="008602DB" w:rsidRPr="00B521CF" w14:paraId="78FE96B8"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F224BF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Jaunpils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01C9709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42</w:t>
            </w:r>
          </w:p>
        </w:tc>
        <w:tc>
          <w:tcPr>
            <w:tcW w:w="1343" w:type="dxa"/>
            <w:tcBorders>
              <w:top w:val="nil"/>
              <w:left w:val="nil"/>
              <w:bottom w:val="single" w:sz="4" w:space="0" w:color="auto"/>
              <w:right w:val="single" w:sz="4" w:space="0" w:color="auto"/>
            </w:tcBorders>
            <w:shd w:val="clear" w:color="auto" w:fill="auto"/>
            <w:noWrap/>
            <w:vAlign w:val="bottom"/>
            <w:hideMark/>
          </w:tcPr>
          <w:p w14:paraId="27F02DB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w:t>
            </w:r>
          </w:p>
        </w:tc>
        <w:tc>
          <w:tcPr>
            <w:tcW w:w="1009" w:type="dxa"/>
            <w:tcBorders>
              <w:top w:val="nil"/>
              <w:left w:val="nil"/>
              <w:bottom w:val="single" w:sz="4" w:space="0" w:color="auto"/>
              <w:right w:val="single" w:sz="4" w:space="0" w:color="auto"/>
            </w:tcBorders>
            <w:shd w:val="clear" w:color="auto" w:fill="auto"/>
            <w:noWrap/>
            <w:vAlign w:val="bottom"/>
            <w:hideMark/>
          </w:tcPr>
          <w:p w14:paraId="441774F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w:t>
            </w:r>
          </w:p>
        </w:tc>
        <w:tc>
          <w:tcPr>
            <w:tcW w:w="976" w:type="dxa"/>
            <w:tcBorders>
              <w:top w:val="nil"/>
              <w:left w:val="nil"/>
              <w:bottom w:val="single" w:sz="4" w:space="0" w:color="auto"/>
              <w:right w:val="single" w:sz="4" w:space="0" w:color="auto"/>
            </w:tcBorders>
            <w:shd w:val="clear" w:color="auto" w:fill="auto"/>
            <w:noWrap/>
            <w:vAlign w:val="bottom"/>
            <w:hideMark/>
          </w:tcPr>
          <w:p w14:paraId="52EE24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4 346</w:t>
            </w:r>
          </w:p>
        </w:tc>
        <w:tc>
          <w:tcPr>
            <w:tcW w:w="1309" w:type="dxa"/>
            <w:tcBorders>
              <w:top w:val="nil"/>
              <w:left w:val="nil"/>
              <w:bottom w:val="single" w:sz="4" w:space="0" w:color="auto"/>
              <w:right w:val="single" w:sz="4" w:space="0" w:color="auto"/>
            </w:tcBorders>
            <w:shd w:val="clear" w:color="auto" w:fill="auto"/>
            <w:noWrap/>
            <w:vAlign w:val="bottom"/>
            <w:hideMark/>
          </w:tcPr>
          <w:p w14:paraId="1504ECD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4 781</w:t>
            </w:r>
          </w:p>
        </w:tc>
      </w:tr>
      <w:tr w:rsidR="008602DB" w:rsidRPr="00B521CF" w14:paraId="53AA2ED7"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9E90DE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Jēkabpils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5CC7108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94</w:t>
            </w:r>
          </w:p>
        </w:tc>
        <w:tc>
          <w:tcPr>
            <w:tcW w:w="1343" w:type="dxa"/>
            <w:tcBorders>
              <w:top w:val="nil"/>
              <w:left w:val="nil"/>
              <w:bottom w:val="single" w:sz="4" w:space="0" w:color="auto"/>
              <w:right w:val="single" w:sz="4" w:space="0" w:color="auto"/>
            </w:tcBorders>
            <w:shd w:val="clear" w:color="auto" w:fill="auto"/>
            <w:noWrap/>
            <w:vAlign w:val="bottom"/>
            <w:hideMark/>
          </w:tcPr>
          <w:p w14:paraId="5BD24BC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64</w:t>
            </w:r>
          </w:p>
        </w:tc>
        <w:tc>
          <w:tcPr>
            <w:tcW w:w="1009" w:type="dxa"/>
            <w:tcBorders>
              <w:top w:val="nil"/>
              <w:left w:val="nil"/>
              <w:bottom w:val="single" w:sz="4" w:space="0" w:color="auto"/>
              <w:right w:val="single" w:sz="4" w:space="0" w:color="auto"/>
            </w:tcBorders>
            <w:shd w:val="clear" w:color="auto" w:fill="auto"/>
            <w:noWrap/>
            <w:vAlign w:val="bottom"/>
            <w:hideMark/>
          </w:tcPr>
          <w:p w14:paraId="2DB132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w:t>
            </w:r>
          </w:p>
        </w:tc>
        <w:tc>
          <w:tcPr>
            <w:tcW w:w="976" w:type="dxa"/>
            <w:tcBorders>
              <w:top w:val="nil"/>
              <w:left w:val="nil"/>
              <w:bottom w:val="single" w:sz="4" w:space="0" w:color="auto"/>
              <w:right w:val="single" w:sz="4" w:space="0" w:color="auto"/>
            </w:tcBorders>
            <w:shd w:val="clear" w:color="auto" w:fill="auto"/>
            <w:noWrap/>
            <w:vAlign w:val="bottom"/>
            <w:hideMark/>
          </w:tcPr>
          <w:p w14:paraId="01E0083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15 561</w:t>
            </w:r>
          </w:p>
        </w:tc>
        <w:tc>
          <w:tcPr>
            <w:tcW w:w="1309" w:type="dxa"/>
            <w:tcBorders>
              <w:top w:val="nil"/>
              <w:left w:val="nil"/>
              <w:bottom w:val="single" w:sz="4" w:space="0" w:color="auto"/>
              <w:right w:val="single" w:sz="4" w:space="0" w:color="auto"/>
            </w:tcBorders>
            <w:shd w:val="clear" w:color="auto" w:fill="auto"/>
            <w:noWrap/>
            <w:vAlign w:val="bottom"/>
            <w:hideMark/>
          </w:tcPr>
          <w:p w14:paraId="0AA76A6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17 909</w:t>
            </w:r>
          </w:p>
        </w:tc>
      </w:tr>
      <w:tr w:rsidR="008602DB" w:rsidRPr="00B521CF" w14:paraId="4B516CEF"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2D3BFC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Jelgavas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5070B2A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90</w:t>
            </w:r>
          </w:p>
        </w:tc>
        <w:tc>
          <w:tcPr>
            <w:tcW w:w="1343" w:type="dxa"/>
            <w:tcBorders>
              <w:top w:val="nil"/>
              <w:left w:val="nil"/>
              <w:bottom w:val="single" w:sz="4" w:space="0" w:color="auto"/>
              <w:right w:val="single" w:sz="4" w:space="0" w:color="auto"/>
            </w:tcBorders>
            <w:shd w:val="clear" w:color="auto" w:fill="auto"/>
            <w:noWrap/>
            <w:vAlign w:val="bottom"/>
            <w:hideMark/>
          </w:tcPr>
          <w:p w14:paraId="0E833C9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61</w:t>
            </w:r>
          </w:p>
        </w:tc>
        <w:tc>
          <w:tcPr>
            <w:tcW w:w="1009" w:type="dxa"/>
            <w:tcBorders>
              <w:top w:val="nil"/>
              <w:left w:val="nil"/>
              <w:bottom w:val="single" w:sz="4" w:space="0" w:color="auto"/>
              <w:right w:val="single" w:sz="4" w:space="0" w:color="auto"/>
            </w:tcBorders>
            <w:shd w:val="clear" w:color="auto" w:fill="auto"/>
            <w:noWrap/>
            <w:vAlign w:val="bottom"/>
            <w:hideMark/>
          </w:tcPr>
          <w:p w14:paraId="5BB91B7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w:t>
            </w:r>
          </w:p>
        </w:tc>
        <w:tc>
          <w:tcPr>
            <w:tcW w:w="976" w:type="dxa"/>
            <w:tcBorders>
              <w:top w:val="nil"/>
              <w:left w:val="nil"/>
              <w:bottom w:val="single" w:sz="4" w:space="0" w:color="auto"/>
              <w:right w:val="single" w:sz="4" w:space="0" w:color="auto"/>
            </w:tcBorders>
            <w:shd w:val="clear" w:color="auto" w:fill="auto"/>
            <w:noWrap/>
            <w:vAlign w:val="bottom"/>
            <w:hideMark/>
          </w:tcPr>
          <w:p w14:paraId="67607D0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7 939</w:t>
            </w:r>
          </w:p>
        </w:tc>
        <w:tc>
          <w:tcPr>
            <w:tcW w:w="1309" w:type="dxa"/>
            <w:tcBorders>
              <w:top w:val="nil"/>
              <w:left w:val="nil"/>
              <w:bottom w:val="single" w:sz="4" w:space="0" w:color="auto"/>
              <w:right w:val="single" w:sz="4" w:space="0" w:color="auto"/>
            </w:tcBorders>
            <w:shd w:val="clear" w:color="auto" w:fill="auto"/>
            <w:noWrap/>
            <w:vAlign w:val="bottom"/>
            <w:hideMark/>
          </w:tcPr>
          <w:p w14:paraId="7BAA321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9 520</w:t>
            </w:r>
          </w:p>
        </w:tc>
      </w:tr>
      <w:tr w:rsidR="008602DB" w:rsidRPr="00B521CF" w14:paraId="7FA6A949"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DCCE3F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Kandavas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08525E1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99</w:t>
            </w:r>
          </w:p>
        </w:tc>
        <w:tc>
          <w:tcPr>
            <w:tcW w:w="1343" w:type="dxa"/>
            <w:tcBorders>
              <w:top w:val="nil"/>
              <w:left w:val="nil"/>
              <w:bottom w:val="single" w:sz="4" w:space="0" w:color="auto"/>
              <w:right w:val="single" w:sz="4" w:space="0" w:color="auto"/>
            </w:tcBorders>
            <w:shd w:val="clear" w:color="auto" w:fill="auto"/>
            <w:noWrap/>
            <w:vAlign w:val="bottom"/>
            <w:hideMark/>
          </w:tcPr>
          <w:p w14:paraId="5AF0464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w:t>
            </w:r>
          </w:p>
        </w:tc>
        <w:tc>
          <w:tcPr>
            <w:tcW w:w="1009" w:type="dxa"/>
            <w:tcBorders>
              <w:top w:val="nil"/>
              <w:left w:val="nil"/>
              <w:bottom w:val="single" w:sz="4" w:space="0" w:color="auto"/>
              <w:right w:val="single" w:sz="4" w:space="0" w:color="auto"/>
            </w:tcBorders>
            <w:shd w:val="clear" w:color="auto" w:fill="auto"/>
            <w:noWrap/>
            <w:vAlign w:val="bottom"/>
            <w:hideMark/>
          </w:tcPr>
          <w:p w14:paraId="4EC5459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976" w:type="dxa"/>
            <w:tcBorders>
              <w:top w:val="nil"/>
              <w:left w:val="nil"/>
              <w:bottom w:val="single" w:sz="4" w:space="0" w:color="auto"/>
              <w:right w:val="single" w:sz="4" w:space="0" w:color="auto"/>
            </w:tcBorders>
            <w:shd w:val="clear" w:color="auto" w:fill="auto"/>
            <w:noWrap/>
            <w:vAlign w:val="bottom"/>
            <w:hideMark/>
          </w:tcPr>
          <w:p w14:paraId="010CBC3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13 648</w:t>
            </w:r>
          </w:p>
        </w:tc>
        <w:tc>
          <w:tcPr>
            <w:tcW w:w="1309" w:type="dxa"/>
            <w:tcBorders>
              <w:top w:val="nil"/>
              <w:left w:val="nil"/>
              <w:bottom w:val="single" w:sz="4" w:space="0" w:color="auto"/>
              <w:right w:val="single" w:sz="4" w:space="0" w:color="auto"/>
            </w:tcBorders>
            <w:shd w:val="clear" w:color="auto" w:fill="auto"/>
            <w:noWrap/>
            <w:vAlign w:val="bottom"/>
            <w:hideMark/>
          </w:tcPr>
          <w:p w14:paraId="609CEF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15 287</w:t>
            </w:r>
          </w:p>
        </w:tc>
      </w:tr>
      <w:tr w:rsidR="008602DB" w:rsidRPr="00B521CF" w14:paraId="0CF46146"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7B9499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Kārsavas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5A48C0E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280</w:t>
            </w:r>
          </w:p>
        </w:tc>
        <w:tc>
          <w:tcPr>
            <w:tcW w:w="1343" w:type="dxa"/>
            <w:tcBorders>
              <w:top w:val="nil"/>
              <w:left w:val="nil"/>
              <w:bottom w:val="single" w:sz="4" w:space="0" w:color="auto"/>
              <w:right w:val="single" w:sz="4" w:space="0" w:color="auto"/>
            </w:tcBorders>
            <w:shd w:val="clear" w:color="auto" w:fill="auto"/>
            <w:noWrap/>
            <w:vAlign w:val="bottom"/>
            <w:hideMark/>
          </w:tcPr>
          <w:p w14:paraId="341D4DB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198</w:t>
            </w:r>
          </w:p>
        </w:tc>
        <w:tc>
          <w:tcPr>
            <w:tcW w:w="1009" w:type="dxa"/>
            <w:tcBorders>
              <w:top w:val="nil"/>
              <w:left w:val="nil"/>
              <w:bottom w:val="single" w:sz="4" w:space="0" w:color="auto"/>
              <w:right w:val="single" w:sz="4" w:space="0" w:color="auto"/>
            </w:tcBorders>
            <w:shd w:val="clear" w:color="auto" w:fill="auto"/>
            <w:noWrap/>
            <w:vAlign w:val="bottom"/>
            <w:hideMark/>
          </w:tcPr>
          <w:p w14:paraId="633B194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82</w:t>
            </w:r>
          </w:p>
        </w:tc>
        <w:tc>
          <w:tcPr>
            <w:tcW w:w="976" w:type="dxa"/>
            <w:tcBorders>
              <w:top w:val="nil"/>
              <w:left w:val="nil"/>
              <w:bottom w:val="single" w:sz="4" w:space="0" w:color="auto"/>
              <w:right w:val="single" w:sz="4" w:space="0" w:color="auto"/>
            </w:tcBorders>
            <w:shd w:val="clear" w:color="auto" w:fill="auto"/>
            <w:noWrap/>
            <w:vAlign w:val="bottom"/>
            <w:hideMark/>
          </w:tcPr>
          <w:p w14:paraId="6D44C02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64 699</w:t>
            </w:r>
          </w:p>
        </w:tc>
        <w:tc>
          <w:tcPr>
            <w:tcW w:w="1309" w:type="dxa"/>
            <w:tcBorders>
              <w:top w:val="nil"/>
              <w:left w:val="nil"/>
              <w:bottom w:val="single" w:sz="4" w:space="0" w:color="auto"/>
              <w:right w:val="single" w:sz="4" w:space="0" w:color="auto"/>
            </w:tcBorders>
            <w:shd w:val="clear" w:color="auto" w:fill="auto"/>
            <w:noWrap/>
            <w:vAlign w:val="bottom"/>
            <w:hideMark/>
          </w:tcPr>
          <w:p w14:paraId="018CADC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63 849</w:t>
            </w:r>
          </w:p>
        </w:tc>
      </w:tr>
      <w:tr w:rsidR="008602DB" w:rsidRPr="00B521CF" w14:paraId="2C911D50"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6447F1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Kocēnu novads</w:t>
            </w:r>
          </w:p>
        </w:tc>
        <w:tc>
          <w:tcPr>
            <w:tcW w:w="1381" w:type="dxa"/>
            <w:tcBorders>
              <w:top w:val="nil"/>
              <w:left w:val="nil"/>
              <w:bottom w:val="single" w:sz="4" w:space="0" w:color="auto"/>
              <w:right w:val="single" w:sz="4" w:space="0" w:color="auto"/>
            </w:tcBorders>
            <w:shd w:val="clear" w:color="auto" w:fill="auto"/>
            <w:noWrap/>
            <w:vAlign w:val="bottom"/>
            <w:hideMark/>
          </w:tcPr>
          <w:p w14:paraId="5CCB7CD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83</w:t>
            </w:r>
          </w:p>
        </w:tc>
        <w:tc>
          <w:tcPr>
            <w:tcW w:w="1343" w:type="dxa"/>
            <w:tcBorders>
              <w:top w:val="nil"/>
              <w:left w:val="nil"/>
              <w:bottom w:val="single" w:sz="4" w:space="0" w:color="auto"/>
              <w:right w:val="single" w:sz="4" w:space="0" w:color="auto"/>
            </w:tcBorders>
            <w:shd w:val="clear" w:color="auto" w:fill="auto"/>
            <w:noWrap/>
            <w:vAlign w:val="bottom"/>
            <w:hideMark/>
          </w:tcPr>
          <w:p w14:paraId="0581152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55</w:t>
            </w:r>
          </w:p>
        </w:tc>
        <w:tc>
          <w:tcPr>
            <w:tcW w:w="1009" w:type="dxa"/>
            <w:tcBorders>
              <w:top w:val="nil"/>
              <w:left w:val="nil"/>
              <w:bottom w:val="single" w:sz="4" w:space="0" w:color="auto"/>
              <w:right w:val="single" w:sz="4" w:space="0" w:color="auto"/>
            </w:tcBorders>
            <w:shd w:val="clear" w:color="auto" w:fill="auto"/>
            <w:noWrap/>
            <w:vAlign w:val="bottom"/>
            <w:hideMark/>
          </w:tcPr>
          <w:p w14:paraId="4414DDB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w:t>
            </w:r>
          </w:p>
        </w:tc>
        <w:tc>
          <w:tcPr>
            <w:tcW w:w="976" w:type="dxa"/>
            <w:tcBorders>
              <w:top w:val="nil"/>
              <w:left w:val="nil"/>
              <w:bottom w:val="single" w:sz="4" w:space="0" w:color="auto"/>
              <w:right w:val="single" w:sz="4" w:space="0" w:color="auto"/>
            </w:tcBorders>
            <w:shd w:val="clear" w:color="auto" w:fill="auto"/>
            <w:noWrap/>
            <w:vAlign w:val="bottom"/>
            <w:hideMark/>
          </w:tcPr>
          <w:p w14:paraId="6F8BAFC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9 325</w:t>
            </w:r>
          </w:p>
        </w:tc>
        <w:tc>
          <w:tcPr>
            <w:tcW w:w="1309" w:type="dxa"/>
            <w:tcBorders>
              <w:top w:val="nil"/>
              <w:left w:val="nil"/>
              <w:bottom w:val="single" w:sz="4" w:space="0" w:color="auto"/>
              <w:right w:val="single" w:sz="4" w:space="0" w:color="auto"/>
            </w:tcBorders>
            <w:shd w:val="clear" w:color="auto" w:fill="auto"/>
            <w:noWrap/>
            <w:vAlign w:val="bottom"/>
            <w:hideMark/>
          </w:tcPr>
          <w:p w14:paraId="5CE3DC8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11 875</w:t>
            </w:r>
          </w:p>
        </w:tc>
      </w:tr>
      <w:tr w:rsidR="008602DB" w:rsidRPr="00B521CF" w14:paraId="07BF67CF"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61E44D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Kokneses novads</w:t>
            </w:r>
          </w:p>
        </w:tc>
        <w:tc>
          <w:tcPr>
            <w:tcW w:w="1381" w:type="dxa"/>
            <w:tcBorders>
              <w:top w:val="nil"/>
              <w:left w:val="nil"/>
              <w:bottom w:val="single" w:sz="4" w:space="0" w:color="auto"/>
              <w:right w:val="single" w:sz="4" w:space="0" w:color="auto"/>
            </w:tcBorders>
            <w:shd w:val="clear" w:color="auto" w:fill="auto"/>
            <w:noWrap/>
            <w:vAlign w:val="bottom"/>
            <w:hideMark/>
          </w:tcPr>
          <w:p w14:paraId="6244414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162</w:t>
            </w:r>
          </w:p>
        </w:tc>
        <w:tc>
          <w:tcPr>
            <w:tcW w:w="1343" w:type="dxa"/>
            <w:tcBorders>
              <w:top w:val="nil"/>
              <w:left w:val="nil"/>
              <w:bottom w:val="single" w:sz="4" w:space="0" w:color="auto"/>
              <w:right w:val="single" w:sz="4" w:space="0" w:color="auto"/>
            </w:tcBorders>
            <w:shd w:val="clear" w:color="auto" w:fill="auto"/>
            <w:noWrap/>
            <w:vAlign w:val="bottom"/>
            <w:hideMark/>
          </w:tcPr>
          <w:p w14:paraId="6F8911B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112</w:t>
            </w:r>
          </w:p>
        </w:tc>
        <w:tc>
          <w:tcPr>
            <w:tcW w:w="1009" w:type="dxa"/>
            <w:tcBorders>
              <w:top w:val="nil"/>
              <w:left w:val="nil"/>
              <w:bottom w:val="single" w:sz="4" w:space="0" w:color="auto"/>
              <w:right w:val="single" w:sz="4" w:space="0" w:color="auto"/>
            </w:tcBorders>
            <w:shd w:val="clear" w:color="auto" w:fill="auto"/>
            <w:noWrap/>
            <w:vAlign w:val="bottom"/>
            <w:hideMark/>
          </w:tcPr>
          <w:p w14:paraId="787979E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50</w:t>
            </w:r>
          </w:p>
        </w:tc>
        <w:tc>
          <w:tcPr>
            <w:tcW w:w="976" w:type="dxa"/>
            <w:tcBorders>
              <w:top w:val="nil"/>
              <w:left w:val="nil"/>
              <w:bottom w:val="single" w:sz="4" w:space="0" w:color="auto"/>
              <w:right w:val="single" w:sz="4" w:space="0" w:color="auto"/>
            </w:tcBorders>
            <w:shd w:val="clear" w:color="auto" w:fill="auto"/>
            <w:noWrap/>
            <w:vAlign w:val="bottom"/>
            <w:hideMark/>
          </w:tcPr>
          <w:p w14:paraId="6746D72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32 926</w:t>
            </w:r>
          </w:p>
        </w:tc>
        <w:tc>
          <w:tcPr>
            <w:tcW w:w="1309" w:type="dxa"/>
            <w:tcBorders>
              <w:top w:val="nil"/>
              <w:left w:val="nil"/>
              <w:bottom w:val="single" w:sz="4" w:space="0" w:color="auto"/>
              <w:right w:val="single" w:sz="4" w:space="0" w:color="auto"/>
            </w:tcBorders>
            <w:shd w:val="clear" w:color="auto" w:fill="auto"/>
            <w:noWrap/>
            <w:vAlign w:val="bottom"/>
            <w:hideMark/>
          </w:tcPr>
          <w:p w14:paraId="23B8E89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39 561</w:t>
            </w:r>
          </w:p>
        </w:tc>
      </w:tr>
      <w:tr w:rsidR="008602DB" w:rsidRPr="00B521CF" w14:paraId="38068C11"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4FE353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Krāslavas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374C174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677</w:t>
            </w:r>
          </w:p>
        </w:tc>
        <w:tc>
          <w:tcPr>
            <w:tcW w:w="1343" w:type="dxa"/>
            <w:tcBorders>
              <w:top w:val="nil"/>
              <w:left w:val="nil"/>
              <w:bottom w:val="single" w:sz="4" w:space="0" w:color="auto"/>
              <w:right w:val="single" w:sz="4" w:space="0" w:color="auto"/>
            </w:tcBorders>
            <w:shd w:val="clear" w:color="auto" w:fill="auto"/>
            <w:noWrap/>
            <w:vAlign w:val="bottom"/>
            <w:hideMark/>
          </w:tcPr>
          <w:p w14:paraId="7D25131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484</w:t>
            </w:r>
          </w:p>
        </w:tc>
        <w:tc>
          <w:tcPr>
            <w:tcW w:w="1009" w:type="dxa"/>
            <w:tcBorders>
              <w:top w:val="nil"/>
              <w:left w:val="nil"/>
              <w:bottom w:val="single" w:sz="4" w:space="0" w:color="auto"/>
              <w:right w:val="single" w:sz="4" w:space="0" w:color="auto"/>
            </w:tcBorders>
            <w:shd w:val="clear" w:color="auto" w:fill="auto"/>
            <w:noWrap/>
            <w:vAlign w:val="bottom"/>
            <w:hideMark/>
          </w:tcPr>
          <w:p w14:paraId="125B656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193</w:t>
            </w:r>
          </w:p>
        </w:tc>
        <w:tc>
          <w:tcPr>
            <w:tcW w:w="976" w:type="dxa"/>
            <w:tcBorders>
              <w:top w:val="nil"/>
              <w:left w:val="nil"/>
              <w:bottom w:val="single" w:sz="4" w:space="0" w:color="auto"/>
              <w:right w:val="single" w:sz="4" w:space="0" w:color="auto"/>
            </w:tcBorders>
            <w:shd w:val="clear" w:color="auto" w:fill="auto"/>
            <w:noWrap/>
            <w:vAlign w:val="bottom"/>
            <w:hideMark/>
          </w:tcPr>
          <w:p w14:paraId="574EE66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122 781</w:t>
            </w:r>
          </w:p>
        </w:tc>
        <w:tc>
          <w:tcPr>
            <w:tcW w:w="1309" w:type="dxa"/>
            <w:tcBorders>
              <w:top w:val="nil"/>
              <w:left w:val="nil"/>
              <w:bottom w:val="single" w:sz="4" w:space="0" w:color="auto"/>
              <w:right w:val="single" w:sz="4" w:space="0" w:color="auto"/>
            </w:tcBorders>
            <w:shd w:val="clear" w:color="auto" w:fill="auto"/>
            <w:noWrap/>
            <w:vAlign w:val="bottom"/>
            <w:hideMark/>
          </w:tcPr>
          <w:p w14:paraId="08EAF00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117 033</w:t>
            </w:r>
          </w:p>
        </w:tc>
      </w:tr>
      <w:tr w:rsidR="008602DB" w:rsidRPr="00B521CF" w14:paraId="4C5178F8"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E382E0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Krimuldas novads</w:t>
            </w:r>
          </w:p>
        </w:tc>
        <w:tc>
          <w:tcPr>
            <w:tcW w:w="1381" w:type="dxa"/>
            <w:tcBorders>
              <w:top w:val="nil"/>
              <w:left w:val="nil"/>
              <w:bottom w:val="single" w:sz="4" w:space="0" w:color="auto"/>
              <w:right w:val="single" w:sz="4" w:space="0" w:color="auto"/>
            </w:tcBorders>
            <w:shd w:val="clear" w:color="auto" w:fill="auto"/>
            <w:noWrap/>
            <w:vAlign w:val="bottom"/>
            <w:hideMark/>
          </w:tcPr>
          <w:p w14:paraId="7C49E7A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21</w:t>
            </w:r>
          </w:p>
        </w:tc>
        <w:tc>
          <w:tcPr>
            <w:tcW w:w="1343" w:type="dxa"/>
            <w:tcBorders>
              <w:top w:val="nil"/>
              <w:left w:val="nil"/>
              <w:bottom w:val="single" w:sz="4" w:space="0" w:color="auto"/>
              <w:right w:val="single" w:sz="4" w:space="0" w:color="auto"/>
            </w:tcBorders>
            <w:shd w:val="clear" w:color="auto" w:fill="auto"/>
            <w:noWrap/>
            <w:vAlign w:val="bottom"/>
            <w:hideMark/>
          </w:tcPr>
          <w:p w14:paraId="3A48E54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w:t>
            </w:r>
          </w:p>
        </w:tc>
        <w:tc>
          <w:tcPr>
            <w:tcW w:w="1009" w:type="dxa"/>
            <w:tcBorders>
              <w:top w:val="nil"/>
              <w:left w:val="nil"/>
              <w:bottom w:val="single" w:sz="4" w:space="0" w:color="auto"/>
              <w:right w:val="single" w:sz="4" w:space="0" w:color="auto"/>
            </w:tcBorders>
            <w:shd w:val="clear" w:color="auto" w:fill="auto"/>
            <w:noWrap/>
            <w:vAlign w:val="bottom"/>
            <w:hideMark/>
          </w:tcPr>
          <w:p w14:paraId="1990DF7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w:t>
            </w:r>
          </w:p>
        </w:tc>
        <w:tc>
          <w:tcPr>
            <w:tcW w:w="976" w:type="dxa"/>
            <w:tcBorders>
              <w:top w:val="nil"/>
              <w:left w:val="nil"/>
              <w:bottom w:val="single" w:sz="4" w:space="0" w:color="auto"/>
              <w:right w:val="single" w:sz="4" w:space="0" w:color="auto"/>
            </w:tcBorders>
            <w:shd w:val="clear" w:color="auto" w:fill="auto"/>
            <w:noWrap/>
            <w:vAlign w:val="bottom"/>
            <w:hideMark/>
          </w:tcPr>
          <w:p w14:paraId="65DA7A3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3 034</w:t>
            </w:r>
          </w:p>
        </w:tc>
        <w:tc>
          <w:tcPr>
            <w:tcW w:w="1309" w:type="dxa"/>
            <w:tcBorders>
              <w:top w:val="nil"/>
              <w:left w:val="nil"/>
              <w:bottom w:val="single" w:sz="4" w:space="0" w:color="auto"/>
              <w:right w:val="single" w:sz="4" w:space="0" w:color="auto"/>
            </w:tcBorders>
            <w:shd w:val="clear" w:color="auto" w:fill="auto"/>
            <w:noWrap/>
            <w:vAlign w:val="bottom"/>
            <w:hideMark/>
          </w:tcPr>
          <w:p w14:paraId="098EF4C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5 308</w:t>
            </w:r>
          </w:p>
        </w:tc>
      </w:tr>
      <w:tr w:rsidR="008602DB" w:rsidRPr="00B521CF" w14:paraId="294B55A3"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C9A938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Krustpils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011AFFF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114</w:t>
            </w:r>
          </w:p>
        </w:tc>
        <w:tc>
          <w:tcPr>
            <w:tcW w:w="1343" w:type="dxa"/>
            <w:tcBorders>
              <w:top w:val="nil"/>
              <w:left w:val="nil"/>
              <w:bottom w:val="single" w:sz="4" w:space="0" w:color="auto"/>
              <w:right w:val="single" w:sz="4" w:space="0" w:color="auto"/>
            </w:tcBorders>
            <w:shd w:val="clear" w:color="auto" w:fill="auto"/>
            <w:noWrap/>
            <w:vAlign w:val="bottom"/>
            <w:hideMark/>
          </w:tcPr>
          <w:p w14:paraId="03DB1AE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77</w:t>
            </w:r>
          </w:p>
        </w:tc>
        <w:tc>
          <w:tcPr>
            <w:tcW w:w="1009" w:type="dxa"/>
            <w:tcBorders>
              <w:top w:val="nil"/>
              <w:left w:val="nil"/>
              <w:bottom w:val="single" w:sz="4" w:space="0" w:color="auto"/>
              <w:right w:val="single" w:sz="4" w:space="0" w:color="auto"/>
            </w:tcBorders>
            <w:shd w:val="clear" w:color="auto" w:fill="auto"/>
            <w:noWrap/>
            <w:vAlign w:val="bottom"/>
            <w:hideMark/>
          </w:tcPr>
          <w:p w14:paraId="07A4A84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37</w:t>
            </w:r>
          </w:p>
        </w:tc>
        <w:tc>
          <w:tcPr>
            <w:tcW w:w="976" w:type="dxa"/>
            <w:tcBorders>
              <w:top w:val="nil"/>
              <w:left w:val="nil"/>
              <w:bottom w:val="single" w:sz="4" w:space="0" w:color="auto"/>
              <w:right w:val="single" w:sz="4" w:space="0" w:color="auto"/>
            </w:tcBorders>
            <w:shd w:val="clear" w:color="auto" w:fill="auto"/>
            <w:noWrap/>
            <w:vAlign w:val="bottom"/>
            <w:hideMark/>
          </w:tcPr>
          <w:p w14:paraId="52D96BC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12 377</w:t>
            </w:r>
          </w:p>
        </w:tc>
        <w:tc>
          <w:tcPr>
            <w:tcW w:w="1309" w:type="dxa"/>
            <w:tcBorders>
              <w:top w:val="nil"/>
              <w:left w:val="nil"/>
              <w:bottom w:val="single" w:sz="4" w:space="0" w:color="auto"/>
              <w:right w:val="single" w:sz="4" w:space="0" w:color="auto"/>
            </w:tcBorders>
            <w:shd w:val="clear" w:color="auto" w:fill="auto"/>
            <w:noWrap/>
            <w:vAlign w:val="bottom"/>
            <w:hideMark/>
          </w:tcPr>
          <w:p w14:paraId="7A083E4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14 299</w:t>
            </w:r>
          </w:p>
        </w:tc>
      </w:tr>
      <w:tr w:rsidR="008602DB" w:rsidRPr="00B521CF" w14:paraId="79CF6053"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A21084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Kuldīgas novads</w:t>
            </w:r>
          </w:p>
        </w:tc>
        <w:tc>
          <w:tcPr>
            <w:tcW w:w="1381" w:type="dxa"/>
            <w:tcBorders>
              <w:top w:val="nil"/>
              <w:left w:val="nil"/>
              <w:bottom w:val="single" w:sz="4" w:space="0" w:color="auto"/>
              <w:right w:val="single" w:sz="4" w:space="0" w:color="auto"/>
            </w:tcBorders>
            <w:shd w:val="clear" w:color="auto" w:fill="auto"/>
            <w:noWrap/>
            <w:vAlign w:val="bottom"/>
            <w:hideMark/>
          </w:tcPr>
          <w:p w14:paraId="7047A99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536</w:t>
            </w:r>
          </w:p>
        </w:tc>
        <w:tc>
          <w:tcPr>
            <w:tcW w:w="1343" w:type="dxa"/>
            <w:tcBorders>
              <w:top w:val="nil"/>
              <w:left w:val="nil"/>
              <w:bottom w:val="single" w:sz="4" w:space="0" w:color="auto"/>
              <w:right w:val="single" w:sz="4" w:space="0" w:color="auto"/>
            </w:tcBorders>
            <w:shd w:val="clear" w:color="auto" w:fill="auto"/>
            <w:noWrap/>
            <w:vAlign w:val="bottom"/>
            <w:hideMark/>
          </w:tcPr>
          <w:p w14:paraId="0841F43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192</w:t>
            </w:r>
          </w:p>
        </w:tc>
        <w:tc>
          <w:tcPr>
            <w:tcW w:w="1009" w:type="dxa"/>
            <w:tcBorders>
              <w:top w:val="nil"/>
              <w:left w:val="nil"/>
              <w:bottom w:val="single" w:sz="4" w:space="0" w:color="auto"/>
              <w:right w:val="single" w:sz="4" w:space="0" w:color="auto"/>
            </w:tcBorders>
            <w:shd w:val="clear" w:color="auto" w:fill="auto"/>
            <w:noWrap/>
            <w:vAlign w:val="bottom"/>
            <w:hideMark/>
          </w:tcPr>
          <w:p w14:paraId="65431DF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344</w:t>
            </w:r>
          </w:p>
        </w:tc>
        <w:tc>
          <w:tcPr>
            <w:tcW w:w="976" w:type="dxa"/>
            <w:tcBorders>
              <w:top w:val="nil"/>
              <w:left w:val="nil"/>
              <w:bottom w:val="single" w:sz="4" w:space="0" w:color="auto"/>
              <w:right w:val="single" w:sz="4" w:space="0" w:color="auto"/>
            </w:tcBorders>
            <w:shd w:val="clear" w:color="auto" w:fill="auto"/>
            <w:noWrap/>
            <w:vAlign w:val="bottom"/>
            <w:hideMark/>
          </w:tcPr>
          <w:p w14:paraId="5AE1CF8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43 709</w:t>
            </w:r>
          </w:p>
        </w:tc>
        <w:tc>
          <w:tcPr>
            <w:tcW w:w="1309" w:type="dxa"/>
            <w:tcBorders>
              <w:top w:val="nil"/>
              <w:left w:val="nil"/>
              <w:bottom w:val="single" w:sz="4" w:space="0" w:color="auto"/>
              <w:right w:val="single" w:sz="4" w:space="0" w:color="auto"/>
            </w:tcBorders>
            <w:shd w:val="clear" w:color="auto" w:fill="auto"/>
            <w:noWrap/>
            <w:vAlign w:val="bottom"/>
            <w:hideMark/>
          </w:tcPr>
          <w:p w14:paraId="23E3EB8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150 199</w:t>
            </w:r>
          </w:p>
        </w:tc>
      </w:tr>
      <w:tr w:rsidR="008602DB" w:rsidRPr="00B521CF" w14:paraId="412262EC"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3AF388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Ķeguma novads</w:t>
            </w:r>
          </w:p>
        </w:tc>
        <w:tc>
          <w:tcPr>
            <w:tcW w:w="1381" w:type="dxa"/>
            <w:tcBorders>
              <w:top w:val="nil"/>
              <w:left w:val="nil"/>
              <w:bottom w:val="single" w:sz="4" w:space="0" w:color="auto"/>
              <w:right w:val="single" w:sz="4" w:space="0" w:color="auto"/>
            </w:tcBorders>
            <w:shd w:val="clear" w:color="auto" w:fill="auto"/>
            <w:noWrap/>
            <w:vAlign w:val="bottom"/>
            <w:hideMark/>
          </w:tcPr>
          <w:p w14:paraId="14186DE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50</w:t>
            </w:r>
          </w:p>
        </w:tc>
        <w:tc>
          <w:tcPr>
            <w:tcW w:w="1343" w:type="dxa"/>
            <w:tcBorders>
              <w:top w:val="nil"/>
              <w:left w:val="nil"/>
              <w:bottom w:val="single" w:sz="4" w:space="0" w:color="auto"/>
              <w:right w:val="single" w:sz="4" w:space="0" w:color="auto"/>
            </w:tcBorders>
            <w:shd w:val="clear" w:color="auto" w:fill="auto"/>
            <w:noWrap/>
            <w:vAlign w:val="bottom"/>
            <w:hideMark/>
          </w:tcPr>
          <w:p w14:paraId="083E29F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w:t>
            </w:r>
          </w:p>
        </w:tc>
        <w:tc>
          <w:tcPr>
            <w:tcW w:w="1009" w:type="dxa"/>
            <w:tcBorders>
              <w:top w:val="nil"/>
              <w:left w:val="nil"/>
              <w:bottom w:val="single" w:sz="4" w:space="0" w:color="auto"/>
              <w:right w:val="single" w:sz="4" w:space="0" w:color="auto"/>
            </w:tcBorders>
            <w:shd w:val="clear" w:color="auto" w:fill="auto"/>
            <w:noWrap/>
            <w:vAlign w:val="bottom"/>
            <w:hideMark/>
          </w:tcPr>
          <w:p w14:paraId="53DCAEC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45</w:t>
            </w:r>
          </w:p>
        </w:tc>
        <w:tc>
          <w:tcPr>
            <w:tcW w:w="976" w:type="dxa"/>
            <w:tcBorders>
              <w:top w:val="nil"/>
              <w:left w:val="nil"/>
              <w:bottom w:val="single" w:sz="4" w:space="0" w:color="auto"/>
              <w:right w:val="single" w:sz="4" w:space="0" w:color="auto"/>
            </w:tcBorders>
            <w:shd w:val="clear" w:color="auto" w:fill="auto"/>
            <w:noWrap/>
            <w:vAlign w:val="bottom"/>
            <w:hideMark/>
          </w:tcPr>
          <w:p w14:paraId="542A4ED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686</w:t>
            </w:r>
          </w:p>
        </w:tc>
        <w:tc>
          <w:tcPr>
            <w:tcW w:w="1309" w:type="dxa"/>
            <w:tcBorders>
              <w:top w:val="nil"/>
              <w:left w:val="nil"/>
              <w:bottom w:val="single" w:sz="4" w:space="0" w:color="auto"/>
              <w:right w:val="single" w:sz="4" w:space="0" w:color="auto"/>
            </w:tcBorders>
            <w:shd w:val="clear" w:color="auto" w:fill="auto"/>
            <w:noWrap/>
            <w:vAlign w:val="bottom"/>
            <w:hideMark/>
          </w:tcPr>
          <w:p w14:paraId="761FE85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10 648</w:t>
            </w:r>
          </w:p>
        </w:tc>
      </w:tr>
      <w:tr w:rsidR="008602DB" w:rsidRPr="00B521CF" w14:paraId="469BE519"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F39CC7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Ķekavas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47664ED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w:t>
            </w:r>
          </w:p>
        </w:tc>
        <w:tc>
          <w:tcPr>
            <w:tcW w:w="1343" w:type="dxa"/>
            <w:tcBorders>
              <w:top w:val="nil"/>
              <w:left w:val="nil"/>
              <w:bottom w:val="single" w:sz="4" w:space="0" w:color="auto"/>
              <w:right w:val="single" w:sz="4" w:space="0" w:color="auto"/>
            </w:tcBorders>
            <w:shd w:val="clear" w:color="auto" w:fill="auto"/>
            <w:noWrap/>
            <w:vAlign w:val="bottom"/>
            <w:hideMark/>
          </w:tcPr>
          <w:p w14:paraId="3AEC7FB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25</w:t>
            </w:r>
          </w:p>
        </w:tc>
        <w:tc>
          <w:tcPr>
            <w:tcW w:w="1009" w:type="dxa"/>
            <w:tcBorders>
              <w:top w:val="nil"/>
              <w:left w:val="nil"/>
              <w:bottom w:val="single" w:sz="4" w:space="0" w:color="auto"/>
              <w:right w:val="single" w:sz="4" w:space="0" w:color="auto"/>
            </w:tcBorders>
            <w:shd w:val="clear" w:color="auto" w:fill="auto"/>
            <w:noWrap/>
            <w:vAlign w:val="bottom"/>
            <w:hideMark/>
          </w:tcPr>
          <w:p w14:paraId="1DECDDA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w:t>
            </w:r>
          </w:p>
        </w:tc>
        <w:tc>
          <w:tcPr>
            <w:tcW w:w="976" w:type="dxa"/>
            <w:tcBorders>
              <w:top w:val="nil"/>
              <w:left w:val="nil"/>
              <w:bottom w:val="single" w:sz="4" w:space="0" w:color="auto"/>
              <w:right w:val="single" w:sz="4" w:space="0" w:color="auto"/>
            </w:tcBorders>
            <w:shd w:val="clear" w:color="auto" w:fill="auto"/>
            <w:noWrap/>
            <w:vAlign w:val="bottom"/>
            <w:hideMark/>
          </w:tcPr>
          <w:p w14:paraId="2301579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2 359</w:t>
            </w:r>
          </w:p>
        </w:tc>
        <w:tc>
          <w:tcPr>
            <w:tcW w:w="1309" w:type="dxa"/>
            <w:tcBorders>
              <w:top w:val="nil"/>
              <w:left w:val="nil"/>
              <w:bottom w:val="single" w:sz="4" w:space="0" w:color="auto"/>
              <w:right w:val="single" w:sz="4" w:space="0" w:color="auto"/>
            </w:tcBorders>
            <w:shd w:val="clear" w:color="auto" w:fill="auto"/>
            <w:noWrap/>
            <w:vAlign w:val="bottom"/>
            <w:hideMark/>
          </w:tcPr>
          <w:p w14:paraId="058B287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3 623</w:t>
            </w:r>
          </w:p>
        </w:tc>
      </w:tr>
      <w:tr w:rsidR="008602DB" w:rsidRPr="00B521CF" w14:paraId="7FC24601"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5B0CCB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Lielvārdes novads</w:t>
            </w:r>
          </w:p>
        </w:tc>
        <w:tc>
          <w:tcPr>
            <w:tcW w:w="1381" w:type="dxa"/>
            <w:tcBorders>
              <w:top w:val="nil"/>
              <w:left w:val="nil"/>
              <w:bottom w:val="single" w:sz="4" w:space="0" w:color="auto"/>
              <w:right w:val="single" w:sz="4" w:space="0" w:color="auto"/>
            </w:tcBorders>
            <w:shd w:val="clear" w:color="auto" w:fill="auto"/>
            <w:noWrap/>
            <w:vAlign w:val="bottom"/>
            <w:hideMark/>
          </w:tcPr>
          <w:p w14:paraId="4AA98F9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60</w:t>
            </w:r>
          </w:p>
        </w:tc>
        <w:tc>
          <w:tcPr>
            <w:tcW w:w="1343" w:type="dxa"/>
            <w:tcBorders>
              <w:top w:val="nil"/>
              <w:left w:val="nil"/>
              <w:bottom w:val="single" w:sz="4" w:space="0" w:color="auto"/>
              <w:right w:val="single" w:sz="4" w:space="0" w:color="auto"/>
            </w:tcBorders>
            <w:shd w:val="clear" w:color="auto" w:fill="auto"/>
            <w:noWrap/>
            <w:vAlign w:val="bottom"/>
            <w:hideMark/>
          </w:tcPr>
          <w:p w14:paraId="65F7A1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w:t>
            </w:r>
          </w:p>
        </w:tc>
        <w:tc>
          <w:tcPr>
            <w:tcW w:w="1009" w:type="dxa"/>
            <w:tcBorders>
              <w:top w:val="nil"/>
              <w:left w:val="nil"/>
              <w:bottom w:val="single" w:sz="4" w:space="0" w:color="auto"/>
              <w:right w:val="single" w:sz="4" w:space="0" w:color="auto"/>
            </w:tcBorders>
            <w:shd w:val="clear" w:color="auto" w:fill="auto"/>
            <w:noWrap/>
            <w:vAlign w:val="bottom"/>
            <w:hideMark/>
          </w:tcPr>
          <w:p w14:paraId="67ED24B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w:t>
            </w:r>
          </w:p>
        </w:tc>
        <w:tc>
          <w:tcPr>
            <w:tcW w:w="976" w:type="dxa"/>
            <w:tcBorders>
              <w:top w:val="nil"/>
              <w:left w:val="nil"/>
              <w:bottom w:val="single" w:sz="4" w:space="0" w:color="auto"/>
              <w:right w:val="single" w:sz="4" w:space="0" w:color="auto"/>
            </w:tcBorders>
            <w:shd w:val="clear" w:color="auto" w:fill="auto"/>
            <w:noWrap/>
            <w:vAlign w:val="bottom"/>
            <w:hideMark/>
          </w:tcPr>
          <w:p w14:paraId="0FA63D0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4 387</w:t>
            </w:r>
          </w:p>
        </w:tc>
        <w:tc>
          <w:tcPr>
            <w:tcW w:w="1309" w:type="dxa"/>
            <w:tcBorders>
              <w:top w:val="nil"/>
              <w:left w:val="nil"/>
              <w:bottom w:val="single" w:sz="4" w:space="0" w:color="auto"/>
              <w:right w:val="single" w:sz="4" w:space="0" w:color="auto"/>
            </w:tcBorders>
            <w:shd w:val="clear" w:color="auto" w:fill="auto"/>
            <w:noWrap/>
            <w:vAlign w:val="bottom"/>
            <w:hideMark/>
          </w:tcPr>
          <w:p w14:paraId="777FE00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6 855</w:t>
            </w:r>
          </w:p>
        </w:tc>
      </w:tr>
      <w:tr w:rsidR="008602DB" w:rsidRPr="00B521CF" w14:paraId="764C0C57"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B04901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Līgatnes novads</w:t>
            </w:r>
          </w:p>
        </w:tc>
        <w:tc>
          <w:tcPr>
            <w:tcW w:w="1381" w:type="dxa"/>
            <w:tcBorders>
              <w:top w:val="nil"/>
              <w:left w:val="nil"/>
              <w:bottom w:val="single" w:sz="4" w:space="0" w:color="auto"/>
              <w:right w:val="single" w:sz="4" w:space="0" w:color="auto"/>
            </w:tcBorders>
            <w:shd w:val="clear" w:color="auto" w:fill="auto"/>
            <w:noWrap/>
            <w:vAlign w:val="bottom"/>
            <w:hideMark/>
          </w:tcPr>
          <w:p w14:paraId="5917D82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1343" w:type="dxa"/>
            <w:tcBorders>
              <w:top w:val="nil"/>
              <w:left w:val="nil"/>
              <w:bottom w:val="single" w:sz="4" w:space="0" w:color="auto"/>
              <w:right w:val="single" w:sz="4" w:space="0" w:color="auto"/>
            </w:tcBorders>
            <w:shd w:val="clear" w:color="auto" w:fill="auto"/>
            <w:noWrap/>
            <w:vAlign w:val="bottom"/>
            <w:hideMark/>
          </w:tcPr>
          <w:p w14:paraId="02CD4E2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w:t>
            </w:r>
          </w:p>
        </w:tc>
        <w:tc>
          <w:tcPr>
            <w:tcW w:w="1009" w:type="dxa"/>
            <w:tcBorders>
              <w:top w:val="nil"/>
              <w:left w:val="nil"/>
              <w:bottom w:val="single" w:sz="4" w:space="0" w:color="auto"/>
              <w:right w:val="single" w:sz="4" w:space="0" w:color="auto"/>
            </w:tcBorders>
            <w:shd w:val="clear" w:color="auto" w:fill="auto"/>
            <w:noWrap/>
            <w:vAlign w:val="bottom"/>
            <w:hideMark/>
          </w:tcPr>
          <w:p w14:paraId="193C082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976" w:type="dxa"/>
            <w:tcBorders>
              <w:top w:val="nil"/>
              <w:left w:val="nil"/>
              <w:bottom w:val="single" w:sz="4" w:space="0" w:color="auto"/>
              <w:right w:val="single" w:sz="4" w:space="0" w:color="auto"/>
            </w:tcBorders>
            <w:shd w:val="clear" w:color="auto" w:fill="auto"/>
            <w:noWrap/>
            <w:vAlign w:val="bottom"/>
            <w:hideMark/>
          </w:tcPr>
          <w:p w14:paraId="2F11C62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4 970</w:t>
            </w:r>
          </w:p>
        </w:tc>
        <w:tc>
          <w:tcPr>
            <w:tcW w:w="1309" w:type="dxa"/>
            <w:tcBorders>
              <w:top w:val="nil"/>
              <w:left w:val="nil"/>
              <w:bottom w:val="single" w:sz="4" w:space="0" w:color="auto"/>
              <w:right w:val="single" w:sz="4" w:space="0" w:color="auto"/>
            </w:tcBorders>
            <w:shd w:val="clear" w:color="auto" w:fill="auto"/>
            <w:noWrap/>
            <w:vAlign w:val="bottom"/>
            <w:hideMark/>
          </w:tcPr>
          <w:p w14:paraId="57EB3B3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8 555</w:t>
            </w:r>
          </w:p>
        </w:tc>
      </w:tr>
      <w:tr w:rsidR="008602DB" w:rsidRPr="00B521CF" w14:paraId="66DABF9A"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E825180"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Limbažu novads</w:t>
            </w:r>
          </w:p>
        </w:tc>
        <w:tc>
          <w:tcPr>
            <w:tcW w:w="1381" w:type="dxa"/>
            <w:tcBorders>
              <w:top w:val="nil"/>
              <w:left w:val="nil"/>
              <w:bottom w:val="single" w:sz="4" w:space="0" w:color="auto"/>
              <w:right w:val="single" w:sz="4" w:space="0" w:color="auto"/>
            </w:tcBorders>
            <w:shd w:val="clear" w:color="auto" w:fill="auto"/>
            <w:noWrap/>
            <w:vAlign w:val="bottom"/>
            <w:hideMark/>
          </w:tcPr>
          <w:p w14:paraId="487D8A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282</w:t>
            </w:r>
          </w:p>
        </w:tc>
        <w:tc>
          <w:tcPr>
            <w:tcW w:w="1343" w:type="dxa"/>
            <w:tcBorders>
              <w:top w:val="nil"/>
              <w:left w:val="nil"/>
              <w:bottom w:val="single" w:sz="4" w:space="0" w:color="auto"/>
              <w:right w:val="single" w:sz="4" w:space="0" w:color="auto"/>
            </w:tcBorders>
            <w:shd w:val="clear" w:color="auto" w:fill="auto"/>
            <w:noWrap/>
            <w:vAlign w:val="bottom"/>
            <w:hideMark/>
          </w:tcPr>
          <w:p w14:paraId="1347370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189</w:t>
            </w:r>
          </w:p>
        </w:tc>
        <w:tc>
          <w:tcPr>
            <w:tcW w:w="1009" w:type="dxa"/>
            <w:tcBorders>
              <w:top w:val="nil"/>
              <w:left w:val="nil"/>
              <w:bottom w:val="single" w:sz="4" w:space="0" w:color="auto"/>
              <w:right w:val="single" w:sz="4" w:space="0" w:color="auto"/>
            </w:tcBorders>
            <w:shd w:val="clear" w:color="auto" w:fill="auto"/>
            <w:noWrap/>
            <w:vAlign w:val="bottom"/>
            <w:hideMark/>
          </w:tcPr>
          <w:p w14:paraId="2E1709B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93</w:t>
            </w:r>
          </w:p>
        </w:tc>
        <w:tc>
          <w:tcPr>
            <w:tcW w:w="976" w:type="dxa"/>
            <w:tcBorders>
              <w:top w:val="nil"/>
              <w:left w:val="nil"/>
              <w:bottom w:val="single" w:sz="4" w:space="0" w:color="auto"/>
              <w:right w:val="single" w:sz="4" w:space="0" w:color="auto"/>
            </w:tcBorders>
            <w:shd w:val="clear" w:color="auto" w:fill="auto"/>
            <w:noWrap/>
            <w:vAlign w:val="bottom"/>
            <w:hideMark/>
          </w:tcPr>
          <w:p w14:paraId="44DBB8B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31 147</w:t>
            </w:r>
          </w:p>
        </w:tc>
        <w:tc>
          <w:tcPr>
            <w:tcW w:w="1309" w:type="dxa"/>
            <w:tcBorders>
              <w:top w:val="nil"/>
              <w:left w:val="nil"/>
              <w:bottom w:val="single" w:sz="4" w:space="0" w:color="auto"/>
              <w:right w:val="single" w:sz="4" w:space="0" w:color="auto"/>
            </w:tcBorders>
            <w:shd w:val="clear" w:color="auto" w:fill="auto"/>
            <w:noWrap/>
            <w:vAlign w:val="bottom"/>
            <w:hideMark/>
          </w:tcPr>
          <w:p w14:paraId="3C4965F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38 031</w:t>
            </w:r>
          </w:p>
        </w:tc>
      </w:tr>
      <w:tr w:rsidR="008602DB" w:rsidRPr="00B521CF" w14:paraId="3E0ECF56"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0F55A3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Līvānu novads</w:t>
            </w:r>
          </w:p>
        </w:tc>
        <w:tc>
          <w:tcPr>
            <w:tcW w:w="1381" w:type="dxa"/>
            <w:tcBorders>
              <w:top w:val="nil"/>
              <w:left w:val="nil"/>
              <w:bottom w:val="single" w:sz="4" w:space="0" w:color="auto"/>
              <w:right w:val="single" w:sz="4" w:space="0" w:color="auto"/>
            </w:tcBorders>
            <w:shd w:val="clear" w:color="auto" w:fill="auto"/>
            <w:noWrap/>
            <w:vAlign w:val="bottom"/>
            <w:hideMark/>
          </w:tcPr>
          <w:p w14:paraId="0F93306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178</w:t>
            </w:r>
          </w:p>
        </w:tc>
        <w:tc>
          <w:tcPr>
            <w:tcW w:w="1343" w:type="dxa"/>
            <w:tcBorders>
              <w:top w:val="nil"/>
              <w:left w:val="nil"/>
              <w:bottom w:val="single" w:sz="4" w:space="0" w:color="auto"/>
              <w:right w:val="single" w:sz="4" w:space="0" w:color="auto"/>
            </w:tcBorders>
            <w:shd w:val="clear" w:color="auto" w:fill="auto"/>
            <w:noWrap/>
            <w:vAlign w:val="bottom"/>
            <w:hideMark/>
          </w:tcPr>
          <w:p w14:paraId="1CB47D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126</w:t>
            </w:r>
          </w:p>
        </w:tc>
        <w:tc>
          <w:tcPr>
            <w:tcW w:w="1009" w:type="dxa"/>
            <w:tcBorders>
              <w:top w:val="nil"/>
              <w:left w:val="nil"/>
              <w:bottom w:val="single" w:sz="4" w:space="0" w:color="auto"/>
              <w:right w:val="single" w:sz="4" w:space="0" w:color="auto"/>
            </w:tcBorders>
            <w:shd w:val="clear" w:color="auto" w:fill="auto"/>
            <w:noWrap/>
            <w:vAlign w:val="bottom"/>
            <w:hideMark/>
          </w:tcPr>
          <w:p w14:paraId="534F511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52</w:t>
            </w:r>
          </w:p>
        </w:tc>
        <w:tc>
          <w:tcPr>
            <w:tcW w:w="976" w:type="dxa"/>
            <w:tcBorders>
              <w:top w:val="nil"/>
              <w:left w:val="nil"/>
              <w:bottom w:val="single" w:sz="4" w:space="0" w:color="auto"/>
              <w:right w:val="single" w:sz="4" w:space="0" w:color="auto"/>
            </w:tcBorders>
            <w:shd w:val="clear" w:color="auto" w:fill="auto"/>
            <w:noWrap/>
            <w:vAlign w:val="bottom"/>
            <w:hideMark/>
          </w:tcPr>
          <w:p w14:paraId="24E6224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24 128</w:t>
            </w:r>
          </w:p>
        </w:tc>
        <w:tc>
          <w:tcPr>
            <w:tcW w:w="1309" w:type="dxa"/>
            <w:tcBorders>
              <w:top w:val="nil"/>
              <w:left w:val="nil"/>
              <w:bottom w:val="single" w:sz="4" w:space="0" w:color="auto"/>
              <w:right w:val="single" w:sz="4" w:space="0" w:color="auto"/>
            </w:tcBorders>
            <w:shd w:val="clear" w:color="auto" w:fill="auto"/>
            <w:noWrap/>
            <w:vAlign w:val="bottom"/>
            <w:hideMark/>
          </w:tcPr>
          <w:p w14:paraId="2BBE494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24 366</w:t>
            </w:r>
          </w:p>
        </w:tc>
      </w:tr>
      <w:tr w:rsidR="008602DB" w:rsidRPr="00B521CF" w14:paraId="00791661"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934F13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Lubānas novads</w:t>
            </w:r>
          </w:p>
        </w:tc>
        <w:tc>
          <w:tcPr>
            <w:tcW w:w="1381" w:type="dxa"/>
            <w:tcBorders>
              <w:top w:val="nil"/>
              <w:left w:val="nil"/>
              <w:bottom w:val="single" w:sz="4" w:space="0" w:color="auto"/>
              <w:right w:val="single" w:sz="4" w:space="0" w:color="auto"/>
            </w:tcBorders>
            <w:shd w:val="clear" w:color="auto" w:fill="auto"/>
            <w:noWrap/>
            <w:vAlign w:val="bottom"/>
            <w:hideMark/>
          </w:tcPr>
          <w:p w14:paraId="5F16455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76</w:t>
            </w:r>
          </w:p>
        </w:tc>
        <w:tc>
          <w:tcPr>
            <w:tcW w:w="1343" w:type="dxa"/>
            <w:tcBorders>
              <w:top w:val="nil"/>
              <w:left w:val="nil"/>
              <w:bottom w:val="single" w:sz="4" w:space="0" w:color="auto"/>
              <w:right w:val="single" w:sz="4" w:space="0" w:color="auto"/>
            </w:tcBorders>
            <w:shd w:val="clear" w:color="auto" w:fill="auto"/>
            <w:noWrap/>
            <w:vAlign w:val="bottom"/>
            <w:hideMark/>
          </w:tcPr>
          <w:p w14:paraId="746FC2B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w:t>
            </w:r>
          </w:p>
        </w:tc>
        <w:tc>
          <w:tcPr>
            <w:tcW w:w="1009" w:type="dxa"/>
            <w:tcBorders>
              <w:top w:val="nil"/>
              <w:left w:val="nil"/>
              <w:bottom w:val="single" w:sz="4" w:space="0" w:color="auto"/>
              <w:right w:val="single" w:sz="4" w:space="0" w:color="auto"/>
            </w:tcBorders>
            <w:shd w:val="clear" w:color="auto" w:fill="auto"/>
            <w:noWrap/>
            <w:vAlign w:val="bottom"/>
            <w:hideMark/>
          </w:tcPr>
          <w:p w14:paraId="7E8E070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44</w:t>
            </w:r>
          </w:p>
        </w:tc>
        <w:tc>
          <w:tcPr>
            <w:tcW w:w="976" w:type="dxa"/>
            <w:tcBorders>
              <w:top w:val="nil"/>
              <w:left w:val="nil"/>
              <w:bottom w:val="single" w:sz="4" w:space="0" w:color="auto"/>
              <w:right w:val="single" w:sz="4" w:space="0" w:color="auto"/>
            </w:tcBorders>
            <w:shd w:val="clear" w:color="auto" w:fill="auto"/>
            <w:noWrap/>
            <w:vAlign w:val="bottom"/>
            <w:hideMark/>
          </w:tcPr>
          <w:p w14:paraId="29B1617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5 600</w:t>
            </w:r>
          </w:p>
        </w:tc>
        <w:tc>
          <w:tcPr>
            <w:tcW w:w="1309" w:type="dxa"/>
            <w:tcBorders>
              <w:top w:val="nil"/>
              <w:left w:val="nil"/>
              <w:bottom w:val="single" w:sz="4" w:space="0" w:color="auto"/>
              <w:right w:val="single" w:sz="4" w:space="0" w:color="auto"/>
            </w:tcBorders>
            <w:shd w:val="clear" w:color="auto" w:fill="auto"/>
            <w:noWrap/>
            <w:vAlign w:val="bottom"/>
            <w:hideMark/>
          </w:tcPr>
          <w:p w14:paraId="14F46FF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13 894</w:t>
            </w:r>
          </w:p>
        </w:tc>
      </w:tr>
      <w:tr w:rsidR="008602DB" w:rsidRPr="00B521CF" w14:paraId="60B6A212"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05C361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Ludzas novads</w:t>
            </w:r>
          </w:p>
        </w:tc>
        <w:tc>
          <w:tcPr>
            <w:tcW w:w="1381" w:type="dxa"/>
            <w:tcBorders>
              <w:top w:val="nil"/>
              <w:left w:val="nil"/>
              <w:bottom w:val="single" w:sz="4" w:space="0" w:color="auto"/>
              <w:right w:val="single" w:sz="4" w:space="0" w:color="auto"/>
            </w:tcBorders>
            <w:shd w:val="clear" w:color="auto" w:fill="auto"/>
            <w:noWrap/>
            <w:vAlign w:val="bottom"/>
            <w:hideMark/>
          </w:tcPr>
          <w:p w14:paraId="2C93182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492</w:t>
            </w:r>
          </w:p>
        </w:tc>
        <w:tc>
          <w:tcPr>
            <w:tcW w:w="1343" w:type="dxa"/>
            <w:tcBorders>
              <w:top w:val="nil"/>
              <w:left w:val="nil"/>
              <w:bottom w:val="single" w:sz="4" w:space="0" w:color="auto"/>
              <w:right w:val="single" w:sz="4" w:space="0" w:color="auto"/>
            </w:tcBorders>
            <w:shd w:val="clear" w:color="auto" w:fill="auto"/>
            <w:noWrap/>
            <w:vAlign w:val="bottom"/>
            <w:hideMark/>
          </w:tcPr>
          <w:p w14:paraId="221327C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352</w:t>
            </w:r>
          </w:p>
        </w:tc>
        <w:tc>
          <w:tcPr>
            <w:tcW w:w="1009" w:type="dxa"/>
            <w:tcBorders>
              <w:top w:val="nil"/>
              <w:left w:val="nil"/>
              <w:bottom w:val="single" w:sz="4" w:space="0" w:color="auto"/>
              <w:right w:val="single" w:sz="4" w:space="0" w:color="auto"/>
            </w:tcBorders>
            <w:shd w:val="clear" w:color="auto" w:fill="auto"/>
            <w:noWrap/>
            <w:vAlign w:val="bottom"/>
            <w:hideMark/>
          </w:tcPr>
          <w:p w14:paraId="53EAB8D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140</w:t>
            </w:r>
          </w:p>
        </w:tc>
        <w:tc>
          <w:tcPr>
            <w:tcW w:w="976" w:type="dxa"/>
            <w:tcBorders>
              <w:top w:val="nil"/>
              <w:left w:val="nil"/>
              <w:bottom w:val="single" w:sz="4" w:space="0" w:color="auto"/>
              <w:right w:val="single" w:sz="4" w:space="0" w:color="auto"/>
            </w:tcBorders>
            <w:shd w:val="clear" w:color="auto" w:fill="auto"/>
            <w:noWrap/>
            <w:vAlign w:val="bottom"/>
            <w:hideMark/>
          </w:tcPr>
          <w:p w14:paraId="6EC0FF7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90 642</w:t>
            </w:r>
          </w:p>
        </w:tc>
        <w:tc>
          <w:tcPr>
            <w:tcW w:w="1309" w:type="dxa"/>
            <w:tcBorders>
              <w:top w:val="nil"/>
              <w:left w:val="nil"/>
              <w:bottom w:val="single" w:sz="4" w:space="0" w:color="auto"/>
              <w:right w:val="single" w:sz="4" w:space="0" w:color="auto"/>
            </w:tcBorders>
            <w:shd w:val="clear" w:color="auto" w:fill="auto"/>
            <w:noWrap/>
            <w:vAlign w:val="bottom"/>
            <w:hideMark/>
          </w:tcPr>
          <w:p w14:paraId="7D166F3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86 104</w:t>
            </w:r>
          </w:p>
        </w:tc>
      </w:tr>
      <w:tr w:rsidR="008602DB" w:rsidRPr="00B521CF" w14:paraId="4739715C"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97472D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Madonas novads</w:t>
            </w:r>
          </w:p>
        </w:tc>
        <w:tc>
          <w:tcPr>
            <w:tcW w:w="1381" w:type="dxa"/>
            <w:tcBorders>
              <w:top w:val="nil"/>
              <w:left w:val="nil"/>
              <w:bottom w:val="single" w:sz="4" w:space="0" w:color="auto"/>
              <w:right w:val="single" w:sz="4" w:space="0" w:color="auto"/>
            </w:tcBorders>
            <w:shd w:val="clear" w:color="auto" w:fill="auto"/>
            <w:noWrap/>
            <w:vAlign w:val="bottom"/>
            <w:hideMark/>
          </w:tcPr>
          <w:p w14:paraId="6365937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519</w:t>
            </w:r>
          </w:p>
        </w:tc>
        <w:tc>
          <w:tcPr>
            <w:tcW w:w="1343" w:type="dxa"/>
            <w:tcBorders>
              <w:top w:val="nil"/>
              <w:left w:val="nil"/>
              <w:bottom w:val="single" w:sz="4" w:space="0" w:color="auto"/>
              <w:right w:val="single" w:sz="4" w:space="0" w:color="auto"/>
            </w:tcBorders>
            <w:shd w:val="clear" w:color="auto" w:fill="auto"/>
            <w:noWrap/>
            <w:vAlign w:val="bottom"/>
            <w:hideMark/>
          </w:tcPr>
          <w:p w14:paraId="4AD635E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320</w:t>
            </w:r>
          </w:p>
        </w:tc>
        <w:tc>
          <w:tcPr>
            <w:tcW w:w="1009" w:type="dxa"/>
            <w:tcBorders>
              <w:top w:val="nil"/>
              <w:left w:val="nil"/>
              <w:bottom w:val="single" w:sz="4" w:space="0" w:color="auto"/>
              <w:right w:val="single" w:sz="4" w:space="0" w:color="auto"/>
            </w:tcBorders>
            <w:shd w:val="clear" w:color="auto" w:fill="auto"/>
            <w:noWrap/>
            <w:vAlign w:val="bottom"/>
            <w:hideMark/>
          </w:tcPr>
          <w:p w14:paraId="16DE052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199</w:t>
            </w:r>
          </w:p>
        </w:tc>
        <w:tc>
          <w:tcPr>
            <w:tcW w:w="976" w:type="dxa"/>
            <w:tcBorders>
              <w:top w:val="nil"/>
              <w:left w:val="nil"/>
              <w:bottom w:val="single" w:sz="4" w:space="0" w:color="auto"/>
              <w:right w:val="single" w:sz="4" w:space="0" w:color="auto"/>
            </w:tcBorders>
            <w:shd w:val="clear" w:color="auto" w:fill="auto"/>
            <w:noWrap/>
            <w:vAlign w:val="bottom"/>
            <w:hideMark/>
          </w:tcPr>
          <w:p w14:paraId="5E78922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72 390</w:t>
            </w:r>
          </w:p>
        </w:tc>
        <w:tc>
          <w:tcPr>
            <w:tcW w:w="1309" w:type="dxa"/>
            <w:tcBorders>
              <w:top w:val="nil"/>
              <w:left w:val="nil"/>
              <w:bottom w:val="single" w:sz="4" w:space="0" w:color="auto"/>
              <w:right w:val="single" w:sz="4" w:space="0" w:color="auto"/>
            </w:tcBorders>
            <w:shd w:val="clear" w:color="auto" w:fill="auto"/>
            <w:noWrap/>
            <w:vAlign w:val="bottom"/>
            <w:hideMark/>
          </w:tcPr>
          <w:p w14:paraId="528B5B4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102 871</w:t>
            </w:r>
          </w:p>
        </w:tc>
      </w:tr>
      <w:tr w:rsidR="008602DB" w:rsidRPr="00B521CF" w14:paraId="2298590F"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1BEA39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Mālpils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099701D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w:t>
            </w:r>
          </w:p>
        </w:tc>
        <w:tc>
          <w:tcPr>
            <w:tcW w:w="1343" w:type="dxa"/>
            <w:tcBorders>
              <w:top w:val="nil"/>
              <w:left w:val="nil"/>
              <w:bottom w:val="single" w:sz="4" w:space="0" w:color="auto"/>
              <w:right w:val="single" w:sz="4" w:space="0" w:color="auto"/>
            </w:tcBorders>
            <w:shd w:val="clear" w:color="auto" w:fill="auto"/>
            <w:noWrap/>
            <w:vAlign w:val="bottom"/>
            <w:hideMark/>
          </w:tcPr>
          <w:p w14:paraId="012F80F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w:t>
            </w:r>
          </w:p>
        </w:tc>
        <w:tc>
          <w:tcPr>
            <w:tcW w:w="1009" w:type="dxa"/>
            <w:tcBorders>
              <w:top w:val="nil"/>
              <w:left w:val="nil"/>
              <w:bottom w:val="single" w:sz="4" w:space="0" w:color="auto"/>
              <w:right w:val="single" w:sz="4" w:space="0" w:color="auto"/>
            </w:tcBorders>
            <w:shd w:val="clear" w:color="auto" w:fill="auto"/>
            <w:noWrap/>
            <w:vAlign w:val="bottom"/>
            <w:hideMark/>
          </w:tcPr>
          <w:p w14:paraId="167329A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33</w:t>
            </w:r>
          </w:p>
        </w:tc>
        <w:tc>
          <w:tcPr>
            <w:tcW w:w="976" w:type="dxa"/>
            <w:tcBorders>
              <w:top w:val="nil"/>
              <w:left w:val="nil"/>
              <w:bottom w:val="single" w:sz="4" w:space="0" w:color="auto"/>
              <w:right w:val="single" w:sz="4" w:space="0" w:color="auto"/>
            </w:tcBorders>
            <w:shd w:val="clear" w:color="auto" w:fill="auto"/>
            <w:noWrap/>
            <w:vAlign w:val="bottom"/>
            <w:hideMark/>
          </w:tcPr>
          <w:p w14:paraId="5B11195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318</w:t>
            </w:r>
          </w:p>
        </w:tc>
        <w:tc>
          <w:tcPr>
            <w:tcW w:w="1309" w:type="dxa"/>
            <w:tcBorders>
              <w:top w:val="nil"/>
              <w:left w:val="nil"/>
              <w:bottom w:val="single" w:sz="4" w:space="0" w:color="auto"/>
              <w:right w:val="single" w:sz="4" w:space="0" w:color="auto"/>
            </w:tcBorders>
            <w:shd w:val="clear" w:color="auto" w:fill="auto"/>
            <w:noWrap/>
            <w:vAlign w:val="bottom"/>
            <w:hideMark/>
          </w:tcPr>
          <w:p w14:paraId="3A06668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6 150</w:t>
            </w:r>
          </w:p>
        </w:tc>
      </w:tr>
      <w:tr w:rsidR="008602DB" w:rsidRPr="00B521CF" w14:paraId="43742759"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99D4C4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Mārupes novads</w:t>
            </w:r>
          </w:p>
        </w:tc>
        <w:tc>
          <w:tcPr>
            <w:tcW w:w="1381" w:type="dxa"/>
            <w:tcBorders>
              <w:top w:val="nil"/>
              <w:left w:val="nil"/>
              <w:bottom w:val="single" w:sz="4" w:space="0" w:color="auto"/>
              <w:right w:val="single" w:sz="4" w:space="0" w:color="auto"/>
            </w:tcBorders>
            <w:shd w:val="clear" w:color="auto" w:fill="auto"/>
            <w:noWrap/>
            <w:vAlign w:val="bottom"/>
            <w:hideMark/>
          </w:tcPr>
          <w:p w14:paraId="3283D94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35</w:t>
            </w:r>
          </w:p>
        </w:tc>
        <w:tc>
          <w:tcPr>
            <w:tcW w:w="1343" w:type="dxa"/>
            <w:tcBorders>
              <w:top w:val="nil"/>
              <w:left w:val="nil"/>
              <w:bottom w:val="single" w:sz="4" w:space="0" w:color="auto"/>
              <w:right w:val="single" w:sz="4" w:space="0" w:color="auto"/>
            </w:tcBorders>
            <w:shd w:val="clear" w:color="auto" w:fill="auto"/>
            <w:noWrap/>
            <w:vAlign w:val="bottom"/>
            <w:hideMark/>
          </w:tcPr>
          <w:p w14:paraId="0732FC9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w:t>
            </w:r>
          </w:p>
        </w:tc>
        <w:tc>
          <w:tcPr>
            <w:tcW w:w="1009" w:type="dxa"/>
            <w:tcBorders>
              <w:top w:val="nil"/>
              <w:left w:val="nil"/>
              <w:bottom w:val="single" w:sz="4" w:space="0" w:color="auto"/>
              <w:right w:val="single" w:sz="4" w:space="0" w:color="auto"/>
            </w:tcBorders>
            <w:shd w:val="clear" w:color="auto" w:fill="auto"/>
            <w:noWrap/>
            <w:vAlign w:val="bottom"/>
            <w:hideMark/>
          </w:tcPr>
          <w:p w14:paraId="4A11F6F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26</w:t>
            </w:r>
          </w:p>
        </w:tc>
        <w:tc>
          <w:tcPr>
            <w:tcW w:w="976" w:type="dxa"/>
            <w:tcBorders>
              <w:top w:val="nil"/>
              <w:left w:val="nil"/>
              <w:bottom w:val="single" w:sz="4" w:space="0" w:color="auto"/>
              <w:right w:val="single" w:sz="4" w:space="0" w:color="auto"/>
            </w:tcBorders>
            <w:shd w:val="clear" w:color="auto" w:fill="auto"/>
            <w:noWrap/>
            <w:vAlign w:val="bottom"/>
            <w:hideMark/>
          </w:tcPr>
          <w:p w14:paraId="2E3D2D9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1 981</w:t>
            </w:r>
          </w:p>
        </w:tc>
        <w:tc>
          <w:tcPr>
            <w:tcW w:w="1309" w:type="dxa"/>
            <w:tcBorders>
              <w:top w:val="nil"/>
              <w:left w:val="nil"/>
              <w:bottom w:val="single" w:sz="4" w:space="0" w:color="auto"/>
              <w:right w:val="single" w:sz="4" w:space="0" w:color="auto"/>
            </w:tcBorders>
            <w:shd w:val="clear" w:color="auto" w:fill="auto"/>
            <w:noWrap/>
            <w:vAlign w:val="bottom"/>
            <w:hideMark/>
          </w:tcPr>
          <w:p w14:paraId="7C0ABFF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11 411</w:t>
            </w:r>
          </w:p>
        </w:tc>
      </w:tr>
      <w:tr w:rsidR="008602DB" w:rsidRPr="00B521CF" w14:paraId="2DFEC2D9"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A16647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Mazsalacas novads</w:t>
            </w:r>
          </w:p>
        </w:tc>
        <w:tc>
          <w:tcPr>
            <w:tcW w:w="1381" w:type="dxa"/>
            <w:tcBorders>
              <w:top w:val="nil"/>
              <w:left w:val="nil"/>
              <w:bottom w:val="single" w:sz="4" w:space="0" w:color="auto"/>
              <w:right w:val="single" w:sz="4" w:space="0" w:color="auto"/>
            </w:tcBorders>
            <w:shd w:val="clear" w:color="auto" w:fill="auto"/>
            <w:noWrap/>
            <w:vAlign w:val="bottom"/>
            <w:hideMark/>
          </w:tcPr>
          <w:p w14:paraId="2818E89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343" w:type="dxa"/>
            <w:tcBorders>
              <w:top w:val="nil"/>
              <w:left w:val="nil"/>
              <w:bottom w:val="single" w:sz="4" w:space="0" w:color="auto"/>
              <w:right w:val="single" w:sz="4" w:space="0" w:color="auto"/>
            </w:tcBorders>
            <w:shd w:val="clear" w:color="auto" w:fill="auto"/>
            <w:noWrap/>
            <w:vAlign w:val="bottom"/>
            <w:hideMark/>
          </w:tcPr>
          <w:p w14:paraId="5EA0E8D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1009" w:type="dxa"/>
            <w:tcBorders>
              <w:top w:val="nil"/>
              <w:left w:val="nil"/>
              <w:bottom w:val="single" w:sz="4" w:space="0" w:color="auto"/>
              <w:right w:val="single" w:sz="4" w:space="0" w:color="auto"/>
            </w:tcBorders>
            <w:shd w:val="clear" w:color="auto" w:fill="auto"/>
            <w:noWrap/>
            <w:vAlign w:val="bottom"/>
            <w:hideMark/>
          </w:tcPr>
          <w:p w14:paraId="5E123C9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w:t>
            </w:r>
          </w:p>
        </w:tc>
        <w:tc>
          <w:tcPr>
            <w:tcW w:w="976" w:type="dxa"/>
            <w:tcBorders>
              <w:top w:val="nil"/>
              <w:left w:val="nil"/>
              <w:bottom w:val="single" w:sz="4" w:space="0" w:color="auto"/>
              <w:right w:val="single" w:sz="4" w:space="0" w:color="auto"/>
            </w:tcBorders>
            <w:shd w:val="clear" w:color="auto" w:fill="auto"/>
            <w:noWrap/>
            <w:vAlign w:val="bottom"/>
            <w:hideMark/>
          </w:tcPr>
          <w:p w14:paraId="7CABC35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2 577</w:t>
            </w:r>
          </w:p>
        </w:tc>
        <w:tc>
          <w:tcPr>
            <w:tcW w:w="1309" w:type="dxa"/>
            <w:tcBorders>
              <w:top w:val="nil"/>
              <w:left w:val="nil"/>
              <w:bottom w:val="single" w:sz="4" w:space="0" w:color="auto"/>
              <w:right w:val="single" w:sz="4" w:space="0" w:color="auto"/>
            </w:tcBorders>
            <w:shd w:val="clear" w:color="auto" w:fill="auto"/>
            <w:noWrap/>
            <w:vAlign w:val="bottom"/>
            <w:hideMark/>
          </w:tcPr>
          <w:p w14:paraId="6473152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3 742</w:t>
            </w:r>
          </w:p>
        </w:tc>
      </w:tr>
      <w:tr w:rsidR="008602DB" w:rsidRPr="00B521CF" w14:paraId="09F6646A"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185BE3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Mērsraga novads</w:t>
            </w:r>
          </w:p>
        </w:tc>
        <w:tc>
          <w:tcPr>
            <w:tcW w:w="1381" w:type="dxa"/>
            <w:tcBorders>
              <w:top w:val="nil"/>
              <w:left w:val="nil"/>
              <w:bottom w:val="single" w:sz="4" w:space="0" w:color="auto"/>
              <w:right w:val="single" w:sz="4" w:space="0" w:color="auto"/>
            </w:tcBorders>
            <w:shd w:val="clear" w:color="auto" w:fill="auto"/>
            <w:noWrap/>
            <w:vAlign w:val="bottom"/>
            <w:hideMark/>
          </w:tcPr>
          <w:p w14:paraId="22DF5DC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w:t>
            </w:r>
          </w:p>
        </w:tc>
        <w:tc>
          <w:tcPr>
            <w:tcW w:w="1343" w:type="dxa"/>
            <w:tcBorders>
              <w:top w:val="nil"/>
              <w:left w:val="nil"/>
              <w:bottom w:val="single" w:sz="4" w:space="0" w:color="auto"/>
              <w:right w:val="single" w:sz="4" w:space="0" w:color="auto"/>
            </w:tcBorders>
            <w:shd w:val="clear" w:color="auto" w:fill="auto"/>
            <w:noWrap/>
            <w:vAlign w:val="bottom"/>
            <w:hideMark/>
          </w:tcPr>
          <w:p w14:paraId="6E1EA48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w:t>
            </w:r>
          </w:p>
        </w:tc>
        <w:tc>
          <w:tcPr>
            <w:tcW w:w="1009" w:type="dxa"/>
            <w:tcBorders>
              <w:top w:val="nil"/>
              <w:left w:val="nil"/>
              <w:bottom w:val="single" w:sz="4" w:space="0" w:color="auto"/>
              <w:right w:val="single" w:sz="4" w:space="0" w:color="auto"/>
            </w:tcBorders>
            <w:shd w:val="clear" w:color="auto" w:fill="auto"/>
            <w:noWrap/>
            <w:vAlign w:val="bottom"/>
            <w:hideMark/>
          </w:tcPr>
          <w:p w14:paraId="289A3F6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w:t>
            </w:r>
          </w:p>
        </w:tc>
        <w:tc>
          <w:tcPr>
            <w:tcW w:w="976" w:type="dxa"/>
            <w:tcBorders>
              <w:top w:val="nil"/>
              <w:left w:val="nil"/>
              <w:bottom w:val="single" w:sz="4" w:space="0" w:color="auto"/>
              <w:right w:val="single" w:sz="4" w:space="0" w:color="auto"/>
            </w:tcBorders>
            <w:shd w:val="clear" w:color="auto" w:fill="auto"/>
            <w:noWrap/>
            <w:vAlign w:val="bottom"/>
            <w:hideMark/>
          </w:tcPr>
          <w:p w14:paraId="407E6DF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527</w:t>
            </w:r>
          </w:p>
        </w:tc>
        <w:tc>
          <w:tcPr>
            <w:tcW w:w="1309" w:type="dxa"/>
            <w:tcBorders>
              <w:top w:val="nil"/>
              <w:left w:val="nil"/>
              <w:bottom w:val="single" w:sz="4" w:space="0" w:color="auto"/>
              <w:right w:val="single" w:sz="4" w:space="0" w:color="auto"/>
            </w:tcBorders>
            <w:shd w:val="clear" w:color="auto" w:fill="auto"/>
            <w:noWrap/>
            <w:vAlign w:val="bottom"/>
            <w:hideMark/>
          </w:tcPr>
          <w:p w14:paraId="4D4C7A2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8 875</w:t>
            </w:r>
          </w:p>
        </w:tc>
      </w:tr>
      <w:tr w:rsidR="008602DB" w:rsidRPr="00B521CF" w14:paraId="1E49C341"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C76E5DD"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Naukšēnu novads</w:t>
            </w:r>
          </w:p>
        </w:tc>
        <w:tc>
          <w:tcPr>
            <w:tcW w:w="1381" w:type="dxa"/>
            <w:tcBorders>
              <w:top w:val="nil"/>
              <w:left w:val="nil"/>
              <w:bottom w:val="single" w:sz="4" w:space="0" w:color="auto"/>
              <w:right w:val="single" w:sz="4" w:space="0" w:color="auto"/>
            </w:tcBorders>
            <w:shd w:val="clear" w:color="auto" w:fill="auto"/>
            <w:noWrap/>
            <w:vAlign w:val="bottom"/>
            <w:hideMark/>
          </w:tcPr>
          <w:p w14:paraId="085D215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69</w:t>
            </w:r>
          </w:p>
        </w:tc>
        <w:tc>
          <w:tcPr>
            <w:tcW w:w="1343" w:type="dxa"/>
            <w:tcBorders>
              <w:top w:val="nil"/>
              <w:left w:val="nil"/>
              <w:bottom w:val="single" w:sz="4" w:space="0" w:color="auto"/>
              <w:right w:val="single" w:sz="4" w:space="0" w:color="auto"/>
            </w:tcBorders>
            <w:shd w:val="clear" w:color="auto" w:fill="auto"/>
            <w:noWrap/>
            <w:vAlign w:val="bottom"/>
            <w:hideMark/>
          </w:tcPr>
          <w:p w14:paraId="77D48FB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w:t>
            </w:r>
          </w:p>
        </w:tc>
        <w:tc>
          <w:tcPr>
            <w:tcW w:w="1009" w:type="dxa"/>
            <w:tcBorders>
              <w:top w:val="nil"/>
              <w:left w:val="nil"/>
              <w:bottom w:val="single" w:sz="4" w:space="0" w:color="auto"/>
              <w:right w:val="single" w:sz="4" w:space="0" w:color="auto"/>
            </w:tcBorders>
            <w:shd w:val="clear" w:color="auto" w:fill="auto"/>
            <w:noWrap/>
            <w:vAlign w:val="bottom"/>
            <w:hideMark/>
          </w:tcPr>
          <w:p w14:paraId="309B725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w:t>
            </w:r>
          </w:p>
        </w:tc>
        <w:tc>
          <w:tcPr>
            <w:tcW w:w="976" w:type="dxa"/>
            <w:tcBorders>
              <w:top w:val="nil"/>
              <w:left w:val="nil"/>
              <w:bottom w:val="single" w:sz="4" w:space="0" w:color="auto"/>
              <w:right w:val="single" w:sz="4" w:space="0" w:color="auto"/>
            </w:tcBorders>
            <w:shd w:val="clear" w:color="auto" w:fill="auto"/>
            <w:noWrap/>
            <w:vAlign w:val="bottom"/>
            <w:hideMark/>
          </w:tcPr>
          <w:p w14:paraId="567F74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159</w:t>
            </w:r>
          </w:p>
        </w:tc>
        <w:tc>
          <w:tcPr>
            <w:tcW w:w="1309" w:type="dxa"/>
            <w:tcBorders>
              <w:top w:val="nil"/>
              <w:left w:val="nil"/>
              <w:bottom w:val="single" w:sz="4" w:space="0" w:color="auto"/>
              <w:right w:val="single" w:sz="4" w:space="0" w:color="auto"/>
            </w:tcBorders>
            <w:shd w:val="clear" w:color="auto" w:fill="auto"/>
            <w:noWrap/>
            <w:vAlign w:val="bottom"/>
            <w:hideMark/>
          </w:tcPr>
          <w:p w14:paraId="729A235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18 714</w:t>
            </w:r>
          </w:p>
        </w:tc>
      </w:tr>
      <w:tr w:rsidR="008602DB" w:rsidRPr="00B521CF" w14:paraId="22061508"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ED44C9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Neretas novads</w:t>
            </w:r>
          </w:p>
        </w:tc>
        <w:tc>
          <w:tcPr>
            <w:tcW w:w="1381" w:type="dxa"/>
            <w:tcBorders>
              <w:top w:val="nil"/>
              <w:left w:val="nil"/>
              <w:bottom w:val="single" w:sz="4" w:space="0" w:color="auto"/>
              <w:right w:val="single" w:sz="4" w:space="0" w:color="auto"/>
            </w:tcBorders>
            <w:shd w:val="clear" w:color="auto" w:fill="auto"/>
            <w:noWrap/>
            <w:vAlign w:val="bottom"/>
            <w:hideMark/>
          </w:tcPr>
          <w:p w14:paraId="018AE44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122</w:t>
            </w:r>
          </w:p>
        </w:tc>
        <w:tc>
          <w:tcPr>
            <w:tcW w:w="1343" w:type="dxa"/>
            <w:tcBorders>
              <w:top w:val="nil"/>
              <w:left w:val="nil"/>
              <w:bottom w:val="single" w:sz="4" w:space="0" w:color="auto"/>
              <w:right w:val="single" w:sz="4" w:space="0" w:color="auto"/>
            </w:tcBorders>
            <w:shd w:val="clear" w:color="auto" w:fill="auto"/>
            <w:noWrap/>
            <w:vAlign w:val="bottom"/>
            <w:hideMark/>
          </w:tcPr>
          <w:p w14:paraId="4863F35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87</w:t>
            </w:r>
          </w:p>
        </w:tc>
        <w:tc>
          <w:tcPr>
            <w:tcW w:w="1009" w:type="dxa"/>
            <w:tcBorders>
              <w:top w:val="nil"/>
              <w:left w:val="nil"/>
              <w:bottom w:val="single" w:sz="4" w:space="0" w:color="auto"/>
              <w:right w:val="single" w:sz="4" w:space="0" w:color="auto"/>
            </w:tcBorders>
            <w:shd w:val="clear" w:color="auto" w:fill="auto"/>
            <w:noWrap/>
            <w:vAlign w:val="bottom"/>
            <w:hideMark/>
          </w:tcPr>
          <w:p w14:paraId="3D7C683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35</w:t>
            </w:r>
          </w:p>
        </w:tc>
        <w:tc>
          <w:tcPr>
            <w:tcW w:w="976" w:type="dxa"/>
            <w:tcBorders>
              <w:top w:val="nil"/>
              <w:left w:val="nil"/>
              <w:bottom w:val="single" w:sz="4" w:space="0" w:color="auto"/>
              <w:right w:val="single" w:sz="4" w:space="0" w:color="auto"/>
            </w:tcBorders>
            <w:shd w:val="clear" w:color="auto" w:fill="auto"/>
            <w:noWrap/>
            <w:vAlign w:val="bottom"/>
            <w:hideMark/>
          </w:tcPr>
          <w:p w14:paraId="68B6F01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20 513</w:t>
            </w:r>
          </w:p>
        </w:tc>
        <w:tc>
          <w:tcPr>
            <w:tcW w:w="1309" w:type="dxa"/>
            <w:tcBorders>
              <w:top w:val="nil"/>
              <w:left w:val="nil"/>
              <w:bottom w:val="single" w:sz="4" w:space="0" w:color="auto"/>
              <w:right w:val="single" w:sz="4" w:space="0" w:color="auto"/>
            </w:tcBorders>
            <w:shd w:val="clear" w:color="auto" w:fill="auto"/>
            <w:noWrap/>
            <w:vAlign w:val="bottom"/>
            <w:hideMark/>
          </w:tcPr>
          <w:p w14:paraId="4D2510E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19 472</w:t>
            </w:r>
          </w:p>
        </w:tc>
      </w:tr>
      <w:tr w:rsidR="008602DB" w:rsidRPr="00B521CF" w14:paraId="63B45507"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E61A6B3"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Nīcas novads</w:t>
            </w:r>
          </w:p>
        </w:tc>
        <w:tc>
          <w:tcPr>
            <w:tcW w:w="1381" w:type="dxa"/>
            <w:tcBorders>
              <w:top w:val="nil"/>
              <w:left w:val="nil"/>
              <w:bottom w:val="single" w:sz="4" w:space="0" w:color="auto"/>
              <w:right w:val="single" w:sz="4" w:space="0" w:color="auto"/>
            </w:tcBorders>
            <w:shd w:val="clear" w:color="auto" w:fill="auto"/>
            <w:noWrap/>
            <w:vAlign w:val="bottom"/>
            <w:hideMark/>
          </w:tcPr>
          <w:p w14:paraId="6345163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w:t>
            </w:r>
          </w:p>
        </w:tc>
        <w:tc>
          <w:tcPr>
            <w:tcW w:w="1343" w:type="dxa"/>
            <w:tcBorders>
              <w:top w:val="nil"/>
              <w:left w:val="nil"/>
              <w:bottom w:val="single" w:sz="4" w:space="0" w:color="auto"/>
              <w:right w:val="single" w:sz="4" w:space="0" w:color="auto"/>
            </w:tcBorders>
            <w:shd w:val="clear" w:color="auto" w:fill="auto"/>
            <w:noWrap/>
            <w:vAlign w:val="bottom"/>
            <w:hideMark/>
          </w:tcPr>
          <w:p w14:paraId="6C72191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w:t>
            </w:r>
          </w:p>
        </w:tc>
        <w:tc>
          <w:tcPr>
            <w:tcW w:w="1009" w:type="dxa"/>
            <w:tcBorders>
              <w:top w:val="nil"/>
              <w:left w:val="nil"/>
              <w:bottom w:val="single" w:sz="4" w:space="0" w:color="auto"/>
              <w:right w:val="single" w:sz="4" w:space="0" w:color="auto"/>
            </w:tcBorders>
            <w:shd w:val="clear" w:color="auto" w:fill="auto"/>
            <w:noWrap/>
            <w:vAlign w:val="bottom"/>
            <w:hideMark/>
          </w:tcPr>
          <w:p w14:paraId="703A654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w:t>
            </w:r>
          </w:p>
        </w:tc>
        <w:tc>
          <w:tcPr>
            <w:tcW w:w="976" w:type="dxa"/>
            <w:tcBorders>
              <w:top w:val="nil"/>
              <w:left w:val="nil"/>
              <w:bottom w:val="single" w:sz="4" w:space="0" w:color="auto"/>
              <w:right w:val="single" w:sz="4" w:space="0" w:color="auto"/>
            </w:tcBorders>
            <w:shd w:val="clear" w:color="auto" w:fill="auto"/>
            <w:noWrap/>
            <w:vAlign w:val="bottom"/>
            <w:hideMark/>
          </w:tcPr>
          <w:p w14:paraId="0B4BEC1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1 750</w:t>
            </w:r>
          </w:p>
        </w:tc>
        <w:tc>
          <w:tcPr>
            <w:tcW w:w="1309" w:type="dxa"/>
            <w:tcBorders>
              <w:top w:val="nil"/>
              <w:left w:val="nil"/>
              <w:bottom w:val="single" w:sz="4" w:space="0" w:color="auto"/>
              <w:right w:val="single" w:sz="4" w:space="0" w:color="auto"/>
            </w:tcBorders>
            <w:shd w:val="clear" w:color="auto" w:fill="auto"/>
            <w:noWrap/>
            <w:vAlign w:val="bottom"/>
            <w:hideMark/>
          </w:tcPr>
          <w:p w14:paraId="7AAD417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9 454</w:t>
            </w:r>
          </w:p>
        </w:tc>
      </w:tr>
      <w:tr w:rsidR="008602DB" w:rsidRPr="00B521CF" w14:paraId="269069B9"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82EEAC0"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Ogres novads</w:t>
            </w:r>
          </w:p>
        </w:tc>
        <w:tc>
          <w:tcPr>
            <w:tcW w:w="1381" w:type="dxa"/>
            <w:tcBorders>
              <w:top w:val="nil"/>
              <w:left w:val="nil"/>
              <w:bottom w:val="single" w:sz="4" w:space="0" w:color="auto"/>
              <w:right w:val="single" w:sz="4" w:space="0" w:color="auto"/>
            </w:tcBorders>
            <w:shd w:val="clear" w:color="auto" w:fill="auto"/>
            <w:noWrap/>
            <w:vAlign w:val="bottom"/>
            <w:hideMark/>
          </w:tcPr>
          <w:p w14:paraId="5AF08F3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108</w:t>
            </w:r>
          </w:p>
        </w:tc>
        <w:tc>
          <w:tcPr>
            <w:tcW w:w="1343" w:type="dxa"/>
            <w:tcBorders>
              <w:top w:val="nil"/>
              <w:left w:val="nil"/>
              <w:bottom w:val="single" w:sz="4" w:space="0" w:color="auto"/>
              <w:right w:val="single" w:sz="4" w:space="0" w:color="auto"/>
            </w:tcBorders>
            <w:shd w:val="clear" w:color="auto" w:fill="auto"/>
            <w:noWrap/>
            <w:vAlign w:val="bottom"/>
            <w:hideMark/>
          </w:tcPr>
          <w:p w14:paraId="59B3AF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71</w:t>
            </w:r>
          </w:p>
        </w:tc>
        <w:tc>
          <w:tcPr>
            <w:tcW w:w="1009" w:type="dxa"/>
            <w:tcBorders>
              <w:top w:val="nil"/>
              <w:left w:val="nil"/>
              <w:bottom w:val="single" w:sz="4" w:space="0" w:color="auto"/>
              <w:right w:val="single" w:sz="4" w:space="0" w:color="auto"/>
            </w:tcBorders>
            <w:shd w:val="clear" w:color="auto" w:fill="auto"/>
            <w:noWrap/>
            <w:vAlign w:val="bottom"/>
            <w:hideMark/>
          </w:tcPr>
          <w:p w14:paraId="5D55903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37</w:t>
            </w:r>
          </w:p>
        </w:tc>
        <w:tc>
          <w:tcPr>
            <w:tcW w:w="976" w:type="dxa"/>
            <w:tcBorders>
              <w:top w:val="nil"/>
              <w:left w:val="nil"/>
              <w:bottom w:val="single" w:sz="4" w:space="0" w:color="auto"/>
              <w:right w:val="single" w:sz="4" w:space="0" w:color="auto"/>
            </w:tcBorders>
            <w:shd w:val="clear" w:color="auto" w:fill="auto"/>
            <w:noWrap/>
            <w:vAlign w:val="bottom"/>
            <w:hideMark/>
          </w:tcPr>
          <w:p w14:paraId="368A99D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8 699</w:t>
            </w:r>
          </w:p>
        </w:tc>
        <w:tc>
          <w:tcPr>
            <w:tcW w:w="1309" w:type="dxa"/>
            <w:tcBorders>
              <w:top w:val="nil"/>
              <w:left w:val="nil"/>
              <w:bottom w:val="single" w:sz="4" w:space="0" w:color="auto"/>
              <w:right w:val="single" w:sz="4" w:space="0" w:color="auto"/>
            </w:tcBorders>
            <w:shd w:val="clear" w:color="auto" w:fill="auto"/>
            <w:noWrap/>
            <w:vAlign w:val="bottom"/>
            <w:hideMark/>
          </w:tcPr>
          <w:p w14:paraId="7E3DDE9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11 579</w:t>
            </w:r>
          </w:p>
        </w:tc>
      </w:tr>
      <w:tr w:rsidR="008602DB" w:rsidRPr="00B521CF" w14:paraId="1F7C03F2"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D349A3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lastRenderedPageBreak/>
              <w:t>Olaines novads</w:t>
            </w:r>
          </w:p>
        </w:tc>
        <w:tc>
          <w:tcPr>
            <w:tcW w:w="1381" w:type="dxa"/>
            <w:tcBorders>
              <w:top w:val="nil"/>
              <w:left w:val="nil"/>
              <w:bottom w:val="single" w:sz="4" w:space="0" w:color="auto"/>
              <w:right w:val="single" w:sz="4" w:space="0" w:color="auto"/>
            </w:tcBorders>
            <w:shd w:val="clear" w:color="auto" w:fill="auto"/>
            <w:noWrap/>
            <w:vAlign w:val="bottom"/>
            <w:hideMark/>
          </w:tcPr>
          <w:p w14:paraId="360D698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127</w:t>
            </w:r>
          </w:p>
        </w:tc>
        <w:tc>
          <w:tcPr>
            <w:tcW w:w="1343" w:type="dxa"/>
            <w:tcBorders>
              <w:top w:val="nil"/>
              <w:left w:val="nil"/>
              <w:bottom w:val="single" w:sz="4" w:space="0" w:color="auto"/>
              <w:right w:val="single" w:sz="4" w:space="0" w:color="auto"/>
            </w:tcBorders>
            <w:shd w:val="clear" w:color="auto" w:fill="auto"/>
            <w:noWrap/>
            <w:vAlign w:val="bottom"/>
            <w:hideMark/>
          </w:tcPr>
          <w:p w14:paraId="3B9549D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127</w:t>
            </w:r>
          </w:p>
        </w:tc>
        <w:tc>
          <w:tcPr>
            <w:tcW w:w="1009" w:type="dxa"/>
            <w:tcBorders>
              <w:top w:val="nil"/>
              <w:left w:val="nil"/>
              <w:bottom w:val="single" w:sz="4" w:space="0" w:color="auto"/>
              <w:right w:val="single" w:sz="4" w:space="0" w:color="auto"/>
            </w:tcBorders>
            <w:shd w:val="clear" w:color="auto" w:fill="auto"/>
            <w:noWrap/>
            <w:vAlign w:val="bottom"/>
            <w:hideMark/>
          </w:tcPr>
          <w:p w14:paraId="693D832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0</w:t>
            </w:r>
          </w:p>
        </w:tc>
        <w:tc>
          <w:tcPr>
            <w:tcW w:w="976" w:type="dxa"/>
            <w:tcBorders>
              <w:top w:val="nil"/>
              <w:left w:val="nil"/>
              <w:bottom w:val="single" w:sz="4" w:space="0" w:color="auto"/>
              <w:right w:val="single" w:sz="4" w:space="0" w:color="auto"/>
            </w:tcBorders>
            <w:shd w:val="clear" w:color="auto" w:fill="auto"/>
            <w:noWrap/>
            <w:vAlign w:val="bottom"/>
            <w:hideMark/>
          </w:tcPr>
          <w:p w14:paraId="77DC8FA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26 042</w:t>
            </w:r>
          </w:p>
        </w:tc>
        <w:tc>
          <w:tcPr>
            <w:tcW w:w="1309" w:type="dxa"/>
            <w:tcBorders>
              <w:top w:val="nil"/>
              <w:left w:val="nil"/>
              <w:bottom w:val="single" w:sz="4" w:space="0" w:color="auto"/>
              <w:right w:val="single" w:sz="4" w:space="0" w:color="auto"/>
            </w:tcBorders>
            <w:shd w:val="clear" w:color="auto" w:fill="auto"/>
            <w:noWrap/>
            <w:vAlign w:val="bottom"/>
            <w:hideMark/>
          </w:tcPr>
          <w:p w14:paraId="637F235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16 102</w:t>
            </w:r>
          </w:p>
        </w:tc>
      </w:tr>
      <w:tr w:rsidR="008602DB" w:rsidRPr="00B521CF" w14:paraId="6B94F1DB"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3B022F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Ozolnieku novads</w:t>
            </w:r>
          </w:p>
        </w:tc>
        <w:tc>
          <w:tcPr>
            <w:tcW w:w="1381" w:type="dxa"/>
            <w:tcBorders>
              <w:top w:val="nil"/>
              <w:left w:val="nil"/>
              <w:bottom w:val="single" w:sz="4" w:space="0" w:color="auto"/>
              <w:right w:val="single" w:sz="4" w:space="0" w:color="auto"/>
            </w:tcBorders>
            <w:shd w:val="clear" w:color="auto" w:fill="auto"/>
            <w:noWrap/>
            <w:vAlign w:val="bottom"/>
            <w:hideMark/>
          </w:tcPr>
          <w:p w14:paraId="473B606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75</w:t>
            </w:r>
          </w:p>
        </w:tc>
        <w:tc>
          <w:tcPr>
            <w:tcW w:w="1343" w:type="dxa"/>
            <w:tcBorders>
              <w:top w:val="nil"/>
              <w:left w:val="nil"/>
              <w:bottom w:val="single" w:sz="4" w:space="0" w:color="auto"/>
              <w:right w:val="single" w:sz="4" w:space="0" w:color="auto"/>
            </w:tcBorders>
            <w:shd w:val="clear" w:color="auto" w:fill="auto"/>
            <w:noWrap/>
            <w:vAlign w:val="bottom"/>
            <w:hideMark/>
          </w:tcPr>
          <w:p w14:paraId="4BEF6D6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52</w:t>
            </w:r>
          </w:p>
        </w:tc>
        <w:tc>
          <w:tcPr>
            <w:tcW w:w="1009" w:type="dxa"/>
            <w:tcBorders>
              <w:top w:val="nil"/>
              <w:left w:val="nil"/>
              <w:bottom w:val="single" w:sz="4" w:space="0" w:color="auto"/>
              <w:right w:val="single" w:sz="4" w:space="0" w:color="auto"/>
            </w:tcBorders>
            <w:shd w:val="clear" w:color="auto" w:fill="auto"/>
            <w:noWrap/>
            <w:vAlign w:val="bottom"/>
            <w:hideMark/>
          </w:tcPr>
          <w:p w14:paraId="3B44AB2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w:t>
            </w:r>
          </w:p>
        </w:tc>
        <w:tc>
          <w:tcPr>
            <w:tcW w:w="976" w:type="dxa"/>
            <w:tcBorders>
              <w:top w:val="nil"/>
              <w:left w:val="nil"/>
              <w:bottom w:val="single" w:sz="4" w:space="0" w:color="auto"/>
              <w:right w:val="single" w:sz="4" w:space="0" w:color="auto"/>
            </w:tcBorders>
            <w:shd w:val="clear" w:color="auto" w:fill="auto"/>
            <w:noWrap/>
            <w:vAlign w:val="bottom"/>
            <w:hideMark/>
          </w:tcPr>
          <w:p w14:paraId="54680EB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4 979</w:t>
            </w:r>
          </w:p>
        </w:tc>
        <w:tc>
          <w:tcPr>
            <w:tcW w:w="1309" w:type="dxa"/>
            <w:tcBorders>
              <w:top w:val="nil"/>
              <w:left w:val="nil"/>
              <w:bottom w:val="single" w:sz="4" w:space="0" w:color="auto"/>
              <w:right w:val="single" w:sz="4" w:space="0" w:color="auto"/>
            </w:tcBorders>
            <w:shd w:val="clear" w:color="auto" w:fill="auto"/>
            <w:noWrap/>
            <w:vAlign w:val="bottom"/>
            <w:hideMark/>
          </w:tcPr>
          <w:p w14:paraId="3708E70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5 292</w:t>
            </w:r>
          </w:p>
        </w:tc>
      </w:tr>
      <w:tr w:rsidR="008602DB" w:rsidRPr="00B521CF" w14:paraId="0E04D2CD"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C0F3C5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Pārgaujas novads</w:t>
            </w:r>
          </w:p>
        </w:tc>
        <w:tc>
          <w:tcPr>
            <w:tcW w:w="1381" w:type="dxa"/>
            <w:tcBorders>
              <w:top w:val="nil"/>
              <w:left w:val="nil"/>
              <w:bottom w:val="single" w:sz="4" w:space="0" w:color="auto"/>
              <w:right w:val="single" w:sz="4" w:space="0" w:color="auto"/>
            </w:tcBorders>
            <w:shd w:val="clear" w:color="auto" w:fill="auto"/>
            <w:noWrap/>
            <w:vAlign w:val="bottom"/>
            <w:hideMark/>
          </w:tcPr>
          <w:p w14:paraId="7F8BCBD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57</w:t>
            </w:r>
          </w:p>
        </w:tc>
        <w:tc>
          <w:tcPr>
            <w:tcW w:w="1343" w:type="dxa"/>
            <w:tcBorders>
              <w:top w:val="nil"/>
              <w:left w:val="nil"/>
              <w:bottom w:val="single" w:sz="4" w:space="0" w:color="auto"/>
              <w:right w:val="single" w:sz="4" w:space="0" w:color="auto"/>
            </w:tcBorders>
            <w:shd w:val="clear" w:color="auto" w:fill="auto"/>
            <w:noWrap/>
            <w:vAlign w:val="bottom"/>
            <w:hideMark/>
          </w:tcPr>
          <w:p w14:paraId="31190F2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w:t>
            </w:r>
          </w:p>
        </w:tc>
        <w:tc>
          <w:tcPr>
            <w:tcW w:w="1009" w:type="dxa"/>
            <w:tcBorders>
              <w:top w:val="nil"/>
              <w:left w:val="nil"/>
              <w:bottom w:val="single" w:sz="4" w:space="0" w:color="auto"/>
              <w:right w:val="single" w:sz="4" w:space="0" w:color="auto"/>
            </w:tcBorders>
            <w:shd w:val="clear" w:color="auto" w:fill="auto"/>
            <w:noWrap/>
            <w:vAlign w:val="bottom"/>
            <w:hideMark/>
          </w:tcPr>
          <w:p w14:paraId="2967A07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54</w:t>
            </w:r>
          </w:p>
        </w:tc>
        <w:tc>
          <w:tcPr>
            <w:tcW w:w="976" w:type="dxa"/>
            <w:tcBorders>
              <w:top w:val="nil"/>
              <w:left w:val="nil"/>
              <w:bottom w:val="single" w:sz="4" w:space="0" w:color="auto"/>
              <w:right w:val="single" w:sz="4" w:space="0" w:color="auto"/>
            </w:tcBorders>
            <w:shd w:val="clear" w:color="auto" w:fill="auto"/>
            <w:noWrap/>
            <w:vAlign w:val="bottom"/>
            <w:hideMark/>
          </w:tcPr>
          <w:p w14:paraId="0784BA4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689</w:t>
            </w:r>
          </w:p>
        </w:tc>
        <w:tc>
          <w:tcPr>
            <w:tcW w:w="1309" w:type="dxa"/>
            <w:tcBorders>
              <w:top w:val="nil"/>
              <w:left w:val="nil"/>
              <w:bottom w:val="single" w:sz="4" w:space="0" w:color="auto"/>
              <w:right w:val="single" w:sz="4" w:space="0" w:color="auto"/>
            </w:tcBorders>
            <w:shd w:val="clear" w:color="auto" w:fill="auto"/>
            <w:noWrap/>
            <w:vAlign w:val="bottom"/>
            <w:hideMark/>
          </w:tcPr>
          <w:p w14:paraId="09EAC14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20 904</w:t>
            </w:r>
          </w:p>
        </w:tc>
      </w:tr>
      <w:tr w:rsidR="008602DB" w:rsidRPr="00B521CF" w14:paraId="01CF58EF"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A17C36F"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Pāvilostas novads</w:t>
            </w:r>
          </w:p>
        </w:tc>
        <w:tc>
          <w:tcPr>
            <w:tcW w:w="1381" w:type="dxa"/>
            <w:tcBorders>
              <w:top w:val="nil"/>
              <w:left w:val="nil"/>
              <w:bottom w:val="single" w:sz="4" w:space="0" w:color="auto"/>
              <w:right w:val="single" w:sz="4" w:space="0" w:color="auto"/>
            </w:tcBorders>
            <w:shd w:val="clear" w:color="auto" w:fill="auto"/>
            <w:noWrap/>
            <w:vAlign w:val="bottom"/>
            <w:hideMark/>
          </w:tcPr>
          <w:p w14:paraId="2CB165A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54</w:t>
            </w:r>
          </w:p>
        </w:tc>
        <w:tc>
          <w:tcPr>
            <w:tcW w:w="1343" w:type="dxa"/>
            <w:tcBorders>
              <w:top w:val="nil"/>
              <w:left w:val="nil"/>
              <w:bottom w:val="single" w:sz="4" w:space="0" w:color="auto"/>
              <w:right w:val="single" w:sz="4" w:space="0" w:color="auto"/>
            </w:tcBorders>
            <w:shd w:val="clear" w:color="auto" w:fill="auto"/>
            <w:noWrap/>
            <w:vAlign w:val="bottom"/>
            <w:hideMark/>
          </w:tcPr>
          <w:p w14:paraId="2C9643F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35</w:t>
            </w:r>
          </w:p>
        </w:tc>
        <w:tc>
          <w:tcPr>
            <w:tcW w:w="1009" w:type="dxa"/>
            <w:tcBorders>
              <w:top w:val="nil"/>
              <w:left w:val="nil"/>
              <w:bottom w:val="single" w:sz="4" w:space="0" w:color="auto"/>
              <w:right w:val="single" w:sz="4" w:space="0" w:color="auto"/>
            </w:tcBorders>
            <w:shd w:val="clear" w:color="auto" w:fill="auto"/>
            <w:noWrap/>
            <w:vAlign w:val="bottom"/>
            <w:hideMark/>
          </w:tcPr>
          <w:p w14:paraId="1BBB05D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976" w:type="dxa"/>
            <w:tcBorders>
              <w:top w:val="nil"/>
              <w:left w:val="nil"/>
              <w:bottom w:val="single" w:sz="4" w:space="0" w:color="auto"/>
              <w:right w:val="single" w:sz="4" w:space="0" w:color="auto"/>
            </w:tcBorders>
            <w:shd w:val="clear" w:color="auto" w:fill="auto"/>
            <w:noWrap/>
            <w:vAlign w:val="bottom"/>
            <w:hideMark/>
          </w:tcPr>
          <w:p w14:paraId="70DC0D8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3 500</w:t>
            </w:r>
          </w:p>
        </w:tc>
        <w:tc>
          <w:tcPr>
            <w:tcW w:w="1309" w:type="dxa"/>
            <w:tcBorders>
              <w:top w:val="nil"/>
              <w:left w:val="nil"/>
              <w:bottom w:val="single" w:sz="4" w:space="0" w:color="auto"/>
              <w:right w:val="single" w:sz="4" w:space="0" w:color="auto"/>
            </w:tcBorders>
            <w:shd w:val="clear" w:color="auto" w:fill="auto"/>
            <w:noWrap/>
            <w:vAlign w:val="bottom"/>
            <w:hideMark/>
          </w:tcPr>
          <w:p w14:paraId="44FEE62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4 492</w:t>
            </w:r>
          </w:p>
        </w:tc>
      </w:tr>
      <w:tr w:rsidR="008602DB" w:rsidRPr="00B521CF" w14:paraId="76C06A00"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A936D3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Pļaviņu novads</w:t>
            </w:r>
          </w:p>
        </w:tc>
        <w:tc>
          <w:tcPr>
            <w:tcW w:w="1381" w:type="dxa"/>
            <w:tcBorders>
              <w:top w:val="nil"/>
              <w:left w:val="nil"/>
              <w:bottom w:val="single" w:sz="4" w:space="0" w:color="auto"/>
              <w:right w:val="single" w:sz="4" w:space="0" w:color="auto"/>
            </w:tcBorders>
            <w:shd w:val="clear" w:color="auto" w:fill="auto"/>
            <w:noWrap/>
            <w:vAlign w:val="bottom"/>
            <w:hideMark/>
          </w:tcPr>
          <w:p w14:paraId="54D2A1A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92</w:t>
            </w:r>
          </w:p>
        </w:tc>
        <w:tc>
          <w:tcPr>
            <w:tcW w:w="1343" w:type="dxa"/>
            <w:tcBorders>
              <w:top w:val="nil"/>
              <w:left w:val="nil"/>
              <w:bottom w:val="single" w:sz="4" w:space="0" w:color="auto"/>
              <w:right w:val="single" w:sz="4" w:space="0" w:color="auto"/>
            </w:tcBorders>
            <w:shd w:val="clear" w:color="auto" w:fill="auto"/>
            <w:noWrap/>
            <w:vAlign w:val="bottom"/>
            <w:hideMark/>
          </w:tcPr>
          <w:p w14:paraId="2F8FF14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64</w:t>
            </w:r>
          </w:p>
        </w:tc>
        <w:tc>
          <w:tcPr>
            <w:tcW w:w="1009" w:type="dxa"/>
            <w:tcBorders>
              <w:top w:val="nil"/>
              <w:left w:val="nil"/>
              <w:bottom w:val="single" w:sz="4" w:space="0" w:color="auto"/>
              <w:right w:val="single" w:sz="4" w:space="0" w:color="auto"/>
            </w:tcBorders>
            <w:shd w:val="clear" w:color="auto" w:fill="auto"/>
            <w:noWrap/>
            <w:vAlign w:val="bottom"/>
            <w:hideMark/>
          </w:tcPr>
          <w:p w14:paraId="4028F4A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w:t>
            </w:r>
          </w:p>
        </w:tc>
        <w:tc>
          <w:tcPr>
            <w:tcW w:w="976" w:type="dxa"/>
            <w:tcBorders>
              <w:top w:val="nil"/>
              <w:left w:val="nil"/>
              <w:bottom w:val="single" w:sz="4" w:space="0" w:color="auto"/>
              <w:right w:val="single" w:sz="4" w:space="0" w:color="auto"/>
            </w:tcBorders>
            <w:shd w:val="clear" w:color="auto" w:fill="auto"/>
            <w:noWrap/>
            <w:vAlign w:val="bottom"/>
            <w:hideMark/>
          </w:tcPr>
          <w:p w14:paraId="7E3DC6A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13 890</w:t>
            </w:r>
          </w:p>
        </w:tc>
        <w:tc>
          <w:tcPr>
            <w:tcW w:w="1309" w:type="dxa"/>
            <w:tcBorders>
              <w:top w:val="nil"/>
              <w:left w:val="nil"/>
              <w:bottom w:val="single" w:sz="4" w:space="0" w:color="auto"/>
              <w:right w:val="single" w:sz="4" w:space="0" w:color="auto"/>
            </w:tcBorders>
            <w:shd w:val="clear" w:color="auto" w:fill="auto"/>
            <w:noWrap/>
            <w:vAlign w:val="bottom"/>
            <w:hideMark/>
          </w:tcPr>
          <w:p w14:paraId="22FA489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14 437</w:t>
            </w:r>
          </w:p>
        </w:tc>
      </w:tr>
      <w:tr w:rsidR="008602DB" w:rsidRPr="00B521CF" w14:paraId="158AC147"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EAF805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Preiļu novads</w:t>
            </w:r>
          </w:p>
        </w:tc>
        <w:tc>
          <w:tcPr>
            <w:tcW w:w="1381" w:type="dxa"/>
            <w:tcBorders>
              <w:top w:val="nil"/>
              <w:left w:val="nil"/>
              <w:bottom w:val="single" w:sz="4" w:space="0" w:color="auto"/>
              <w:right w:val="single" w:sz="4" w:space="0" w:color="auto"/>
            </w:tcBorders>
            <w:shd w:val="clear" w:color="auto" w:fill="auto"/>
            <w:noWrap/>
            <w:vAlign w:val="bottom"/>
            <w:hideMark/>
          </w:tcPr>
          <w:p w14:paraId="3DDAF9F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287</w:t>
            </w:r>
          </w:p>
        </w:tc>
        <w:tc>
          <w:tcPr>
            <w:tcW w:w="1343" w:type="dxa"/>
            <w:tcBorders>
              <w:top w:val="nil"/>
              <w:left w:val="nil"/>
              <w:bottom w:val="single" w:sz="4" w:space="0" w:color="auto"/>
              <w:right w:val="single" w:sz="4" w:space="0" w:color="auto"/>
            </w:tcBorders>
            <w:shd w:val="clear" w:color="auto" w:fill="auto"/>
            <w:noWrap/>
            <w:vAlign w:val="bottom"/>
            <w:hideMark/>
          </w:tcPr>
          <w:p w14:paraId="14B3942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238</w:t>
            </w:r>
          </w:p>
        </w:tc>
        <w:tc>
          <w:tcPr>
            <w:tcW w:w="1009" w:type="dxa"/>
            <w:tcBorders>
              <w:top w:val="nil"/>
              <w:left w:val="nil"/>
              <w:bottom w:val="single" w:sz="4" w:space="0" w:color="auto"/>
              <w:right w:val="single" w:sz="4" w:space="0" w:color="auto"/>
            </w:tcBorders>
            <w:shd w:val="clear" w:color="auto" w:fill="auto"/>
            <w:noWrap/>
            <w:vAlign w:val="bottom"/>
            <w:hideMark/>
          </w:tcPr>
          <w:p w14:paraId="4848655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49</w:t>
            </w:r>
          </w:p>
        </w:tc>
        <w:tc>
          <w:tcPr>
            <w:tcW w:w="976" w:type="dxa"/>
            <w:tcBorders>
              <w:top w:val="nil"/>
              <w:left w:val="nil"/>
              <w:bottom w:val="single" w:sz="4" w:space="0" w:color="auto"/>
              <w:right w:val="single" w:sz="4" w:space="0" w:color="auto"/>
            </w:tcBorders>
            <w:shd w:val="clear" w:color="auto" w:fill="auto"/>
            <w:noWrap/>
            <w:vAlign w:val="bottom"/>
            <w:hideMark/>
          </w:tcPr>
          <w:p w14:paraId="1C641F5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69 764</w:t>
            </w:r>
          </w:p>
        </w:tc>
        <w:tc>
          <w:tcPr>
            <w:tcW w:w="1309" w:type="dxa"/>
            <w:tcBorders>
              <w:top w:val="nil"/>
              <w:left w:val="nil"/>
              <w:bottom w:val="single" w:sz="4" w:space="0" w:color="auto"/>
              <w:right w:val="single" w:sz="4" w:space="0" w:color="auto"/>
            </w:tcBorders>
            <w:shd w:val="clear" w:color="auto" w:fill="auto"/>
            <w:noWrap/>
            <w:vAlign w:val="bottom"/>
            <w:hideMark/>
          </w:tcPr>
          <w:p w14:paraId="4812D5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57 017</w:t>
            </w:r>
          </w:p>
        </w:tc>
      </w:tr>
      <w:tr w:rsidR="008602DB" w:rsidRPr="00B521CF" w14:paraId="6CCB1545"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72584E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Priekules novads</w:t>
            </w:r>
          </w:p>
        </w:tc>
        <w:tc>
          <w:tcPr>
            <w:tcW w:w="1381" w:type="dxa"/>
            <w:tcBorders>
              <w:top w:val="nil"/>
              <w:left w:val="nil"/>
              <w:bottom w:val="single" w:sz="4" w:space="0" w:color="auto"/>
              <w:right w:val="single" w:sz="4" w:space="0" w:color="auto"/>
            </w:tcBorders>
            <w:shd w:val="clear" w:color="auto" w:fill="auto"/>
            <w:noWrap/>
            <w:vAlign w:val="bottom"/>
            <w:hideMark/>
          </w:tcPr>
          <w:p w14:paraId="4568700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240</w:t>
            </w:r>
          </w:p>
        </w:tc>
        <w:tc>
          <w:tcPr>
            <w:tcW w:w="1343" w:type="dxa"/>
            <w:tcBorders>
              <w:top w:val="nil"/>
              <w:left w:val="nil"/>
              <w:bottom w:val="single" w:sz="4" w:space="0" w:color="auto"/>
              <w:right w:val="single" w:sz="4" w:space="0" w:color="auto"/>
            </w:tcBorders>
            <w:shd w:val="clear" w:color="auto" w:fill="auto"/>
            <w:noWrap/>
            <w:vAlign w:val="bottom"/>
            <w:hideMark/>
          </w:tcPr>
          <w:p w14:paraId="529E9BC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168</w:t>
            </w:r>
          </w:p>
        </w:tc>
        <w:tc>
          <w:tcPr>
            <w:tcW w:w="1009" w:type="dxa"/>
            <w:tcBorders>
              <w:top w:val="nil"/>
              <w:left w:val="nil"/>
              <w:bottom w:val="single" w:sz="4" w:space="0" w:color="auto"/>
              <w:right w:val="single" w:sz="4" w:space="0" w:color="auto"/>
            </w:tcBorders>
            <w:shd w:val="clear" w:color="auto" w:fill="auto"/>
            <w:noWrap/>
            <w:vAlign w:val="bottom"/>
            <w:hideMark/>
          </w:tcPr>
          <w:p w14:paraId="29CAF5F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72</w:t>
            </w:r>
          </w:p>
        </w:tc>
        <w:tc>
          <w:tcPr>
            <w:tcW w:w="976" w:type="dxa"/>
            <w:tcBorders>
              <w:top w:val="nil"/>
              <w:left w:val="nil"/>
              <w:bottom w:val="single" w:sz="4" w:space="0" w:color="auto"/>
              <w:right w:val="single" w:sz="4" w:space="0" w:color="auto"/>
            </w:tcBorders>
            <w:shd w:val="clear" w:color="auto" w:fill="auto"/>
            <w:noWrap/>
            <w:vAlign w:val="bottom"/>
            <w:hideMark/>
          </w:tcPr>
          <w:p w14:paraId="6A4AC1F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44 048</w:t>
            </w:r>
          </w:p>
        </w:tc>
        <w:tc>
          <w:tcPr>
            <w:tcW w:w="1309" w:type="dxa"/>
            <w:tcBorders>
              <w:top w:val="nil"/>
              <w:left w:val="nil"/>
              <w:bottom w:val="single" w:sz="4" w:space="0" w:color="auto"/>
              <w:right w:val="single" w:sz="4" w:space="0" w:color="auto"/>
            </w:tcBorders>
            <w:shd w:val="clear" w:color="auto" w:fill="auto"/>
            <w:noWrap/>
            <w:vAlign w:val="bottom"/>
            <w:hideMark/>
          </w:tcPr>
          <w:p w14:paraId="50FF4A1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45 592</w:t>
            </w:r>
          </w:p>
        </w:tc>
      </w:tr>
      <w:tr w:rsidR="008602DB" w:rsidRPr="00B521CF" w14:paraId="1E03BA94"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5FBF6FF"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Priekuļu novads</w:t>
            </w:r>
          </w:p>
        </w:tc>
        <w:tc>
          <w:tcPr>
            <w:tcW w:w="1381" w:type="dxa"/>
            <w:tcBorders>
              <w:top w:val="nil"/>
              <w:left w:val="nil"/>
              <w:bottom w:val="single" w:sz="4" w:space="0" w:color="auto"/>
              <w:right w:val="single" w:sz="4" w:space="0" w:color="auto"/>
            </w:tcBorders>
            <w:shd w:val="clear" w:color="auto" w:fill="auto"/>
            <w:noWrap/>
            <w:vAlign w:val="bottom"/>
            <w:hideMark/>
          </w:tcPr>
          <w:p w14:paraId="6E3F631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37</w:t>
            </w:r>
          </w:p>
        </w:tc>
        <w:tc>
          <w:tcPr>
            <w:tcW w:w="1343" w:type="dxa"/>
            <w:tcBorders>
              <w:top w:val="nil"/>
              <w:left w:val="nil"/>
              <w:bottom w:val="single" w:sz="4" w:space="0" w:color="auto"/>
              <w:right w:val="single" w:sz="4" w:space="0" w:color="auto"/>
            </w:tcBorders>
            <w:shd w:val="clear" w:color="auto" w:fill="auto"/>
            <w:noWrap/>
            <w:vAlign w:val="bottom"/>
            <w:hideMark/>
          </w:tcPr>
          <w:p w14:paraId="10C923A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w:t>
            </w:r>
          </w:p>
        </w:tc>
        <w:tc>
          <w:tcPr>
            <w:tcW w:w="1009" w:type="dxa"/>
            <w:tcBorders>
              <w:top w:val="nil"/>
              <w:left w:val="nil"/>
              <w:bottom w:val="single" w:sz="4" w:space="0" w:color="auto"/>
              <w:right w:val="single" w:sz="4" w:space="0" w:color="auto"/>
            </w:tcBorders>
            <w:shd w:val="clear" w:color="auto" w:fill="auto"/>
            <w:noWrap/>
            <w:vAlign w:val="bottom"/>
            <w:hideMark/>
          </w:tcPr>
          <w:p w14:paraId="0F697D6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w:t>
            </w:r>
          </w:p>
        </w:tc>
        <w:tc>
          <w:tcPr>
            <w:tcW w:w="976" w:type="dxa"/>
            <w:tcBorders>
              <w:top w:val="nil"/>
              <w:left w:val="nil"/>
              <w:bottom w:val="single" w:sz="4" w:space="0" w:color="auto"/>
              <w:right w:val="single" w:sz="4" w:space="0" w:color="auto"/>
            </w:tcBorders>
            <w:shd w:val="clear" w:color="auto" w:fill="auto"/>
            <w:noWrap/>
            <w:vAlign w:val="bottom"/>
            <w:hideMark/>
          </w:tcPr>
          <w:p w14:paraId="5CFDD4E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862</w:t>
            </w:r>
          </w:p>
        </w:tc>
        <w:tc>
          <w:tcPr>
            <w:tcW w:w="1309" w:type="dxa"/>
            <w:tcBorders>
              <w:top w:val="nil"/>
              <w:left w:val="nil"/>
              <w:bottom w:val="single" w:sz="4" w:space="0" w:color="auto"/>
              <w:right w:val="single" w:sz="4" w:space="0" w:color="auto"/>
            </w:tcBorders>
            <w:shd w:val="clear" w:color="auto" w:fill="auto"/>
            <w:noWrap/>
            <w:vAlign w:val="bottom"/>
            <w:hideMark/>
          </w:tcPr>
          <w:p w14:paraId="10DD89F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8 710</w:t>
            </w:r>
          </w:p>
        </w:tc>
      </w:tr>
      <w:tr w:rsidR="008602DB" w:rsidRPr="00B521CF" w14:paraId="0325D707"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019896C"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Raunas novads</w:t>
            </w:r>
          </w:p>
        </w:tc>
        <w:tc>
          <w:tcPr>
            <w:tcW w:w="1381" w:type="dxa"/>
            <w:tcBorders>
              <w:top w:val="nil"/>
              <w:left w:val="nil"/>
              <w:bottom w:val="single" w:sz="4" w:space="0" w:color="auto"/>
              <w:right w:val="single" w:sz="4" w:space="0" w:color="auto"/>
            </w:tcBorders>
            <w:shd w:val="clear" w:color="auto" w:fill="auto"/>
            <w:noWrap/>
            <w:vAlign w:val="bottom"/>
            <w:hideMark/>
          </w:tcPr>
          <w:p w14:paraId="3EB9BCE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w:t>
            </w:r>
          </w:p>
        </w:tc>
        <w:tc>
          <w:tcPr>
            <w:tcW w:w="1343" w:type="dxa"/>
            <w:tcBorders>
              <w:top w:val="nil"/>
              <w:left w:val="nil"/>
              <w:bottom w:val="single" w:sz="4" w:space="0" w:color="auto"/>
              <w:right w:val="single" w:sz="4" w:space="0" w:color="auto"/>
            </w:tcBorders>
            <w:shd w:val="clear" w:color="auto" w:fill="auto"/>
            <w:noWrap/>
            <w:vAlign w:val="bottom"/>
            <w:hideMark/>
          </w:tcPr>
          <w:p w14:paraId="76913E3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w:t>
            </w:r>
          </w:p>
        </w:tc>
        <w:tc>
          <w:tcPr>
            <w:tcW w:w="1009" w:type="dxa"/>
            <w:tcBorders>
              <w:top w:val="nil"/>
              <w:left w:val="nil"/>
              <w:bottom w:val="single" w:sz="4" w:space="0" w:color="auto"/>
              <w:right w:val="single" w:sz="4" w:space="0" w:color="auto"/>
            </w:tcBorders>
            <w:shd w:val="clear" w:color="auto" w:fill="auto"/>
            <w:noWrap/>
            <w:vAlign w:val="bottom"/>
            <w:hideMark/>
          </w:tcPr>
          <w:p w14:paraId="3D0BA7D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w:t>
            </w:r>
          </w:p>
        </w:tc>
        <w:tc>
          <w:tcPr>
            <w:tcW w:w="976" w:type="dxa"/>
            <w:tcBorders>
              <w:top w:val="nil"/>
              <w:left w:val="nil"/>
              <w:bottom w:val="single" w:sz="4" w:space="0" w:color="auto"/>
              <w:right w:val="single" w:sz="4" w:space="0" w:color="auto"/>
            </w:tcBorders>
            <w:shd w:val="clear" w:color="auto" w:fill="auto"/>
            <w:noWrap/>
            <w:vAlign w:val="bottom"/>
            <w:hideMark/>
          </w:tcPr>
          <w:p w14:paraId="03325B8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4 658</w:t>
            </w:r>
          </w:p>
        </w:tc>
        <w:tc>
          <w:tcPr>
            <w:tcW w:w="1309" w:type="dxa"/>
            <w:tcBorders>
              <w:top w:val="nil"/>
              <w:left w:val="nil"/>
              <w:bottom w:val="single" w:sz="4" w:space="0" w:color="auto"/>
              <w:right w:val="single" w:sz="4" w:space="0" w:color="auto"/>
            </w:tcBorders>
            <w:shd w:val="clear" w:color="auto" w:fill="auto"/>
            <w:noWrap/>
            <w:vAlign w:val="bottom"/>
            <w:hideMark/>
          </w:tcPr>
          <w:p w14:paraId="3DEE89B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7 308</w:t>
            </w:r>
          </w:p>
        </w:tc>
      </w:tr>
      <w:tr w:rsidR="008602DB" w:rsidRPr="00B521CF" w14:paraId="0894A283"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DB6CBBB"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Rēzeknes novads</w:t>
            </w:r>
          </w:p>
        </w:tc>
        <w:tc>
          <w:tcPr>
            <w:tcW w:w="1381" w:type="dxa"/>
            <w:tcBorders>
              <w:top w:val="nil"/>
              <w:left w:val="nil"/>
              <w:bottom w:val="single" w:sz="4" w:space="0" w:color="auto"/>
              <w:right w:val="single" w:sz="4" w:space="0" w:color="auto"/>
            </w:tcBorders>
            <w:shd w:val="clear" w:color="auto" w:fill="auto"/>
            <w:noWrap/>
            <w:vAlign w:val="bottom"/>
            <w:hideMark/>
          </w:tcPr>
          <w:p w14:paraId="48B2BAD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1 687</w:t>
            </w:r>
          </w:p>
        </w:tc>
        <w:tc>
          <w:tcPr>
            <w:tcW w:w="1343" w:type="dxa"/>
            <w:tcBorders>
              <w:top w:val="nil"/>
              <w:left w:val="nil"/>
              <w:bottom w:val="single" w:sz="4" w:space="0" w:color="auto"/>
              <w:right w:val="single" w:sz="4" w:space="0" w:color="auto"/>
            </w:tcBorders>
            <w:shd w:val="clear" w:color="auto" w:fill="auto"/>
            <w:noWrap/>
            <w:vAlign w:val="bottom"/>
            <w:hideMark/>
          </w:tcPr>
          <w:p w14:paraId="0BB7EA1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1 212</w:t>
            </w:r>
          </w:p>
        </w:tc>
        <w:tc>
          <w:tcPr>
            <w:tcW w:w="1009" w:type="dxa"/>
            <w:tcBorders>
              <w:top w:val="nil"/>
              <w:left w:val="nil"/>
              <w:bottom w:val="single" w:sz="4" w:space="0" w:color="auto"/>
              <w:right w:val="single" w:sz="4" w:space="0" w:color="auto"/>
            </w:tcBorders>
            <w:shd w:val="clear" w:color="auto" w:fill="auto"/>
            <w:noWrap/>
            <w:vAlign w:val="bottom"/>
            <w:hideMark/>
          </w:tcPr>
          <w:p w14:paraId="299CF9A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475</w:t>
            </w:r>
          </w:p>
        </w:tc>
        <w:tc>
          <w:tcPr>
            <w:tcW w:w="976" w:type="dxa"/>
            <w:tcBorders>
              <w:top w:val="nil"/>
              <w:left w:val="nil"/>
              <w:bottom w:val="single" w:sz="4" w:space="0" w:color="auto"/>
              <w:right w:val="single" w:sz="4" w:space="0" w:color="auto"/>
            </w:tcBorders>
            <w:shd w:val="clear" w:color="auto" w:fill="auto"/>
            <w:noWrap/>
            <w:vAlign w:val="bottom"/>
            <w:hideMark/>
          </w:tcPr>
          <w:p w14:paraId="06217DF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373 896</w:t>
            </w:r>
          </w:p>
        </w:tc>
        <w:tc>
          <w:tcPr>
            <w:tcW w:w="1309" w:type="dxa"/>
            <w:tcBorders>
              <w:top w:val="nil"/>
              <w:left w:val="nil"/>
              <w:bottom w:val="single" w:sz="4" w:space="0" w:color="auto"/>
              <w:right w:val="single" w:sz="4" w:space="0" w:color="auto"/>
            </w:tcBorders>
            <w:shd w:val="clear" w:color="auto" w:fill="auto"/>
            <w:noWrap/>
            <w:vAlign w:val="bottom"/>
            <w:hideMark/>
          </w:tcPr>
          <w:p w14:paraId="4DE941F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347 826</w:t>
            </w:r>
          </w:p>
        </w:tc>
      </w:tr>
      <w:tr w:rsidR="008602DB" w:rsidRPr="00B521CF" w14:paraId="52973157"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92B1FC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Riebiņu novads</w:t>
            </w:r>
          </w:p>
        </w:tc>
        <w:tc>
          <w:tcPr>
            <w:tcW w:w="1381" w:type="dxa"/>
            <w:tcBorders>
              <w:top w:val="nil"/>
              <w:left w:val="nil"/>
              <w:bottom w:val="single" w:sz="4" w:space="0" w:color="auto"/>
              <w:right w:val="single" w:sz="4" w:space="0" w:color="auto"/>
            </w:tcBorders>
            <w:shd w:val="clear" w:color="auto" w:fill="auto"/>
            <w:noWrap/>
            <w:vAlign w:val="bottom"/>
            <w:hideMark/>
          </w:tcPr>
          <w:p w14:paraId="166F0B3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180</w:t>
            </w:r>
          </w:p>
        </w:tc>
        <w:tc>
          <w:tcPr>
            <w:tcW w:w="1343" w:type="dxa"/>
            <w:tcBorders>
              <w:top w:val="nil"/>
              <w:left w:val="nil"/>
              <w:bottom w:val="single" w:sz="4" w:space="0" w:color="auto"/>
              <w:right w:val="single" w:sz="4" w:space="0" w:color="auto"/>
            </w:tcBorders>
            <w:shd w:val="clear" w:color="auto" w:fill="auto"/>
            <w:noWrap/>
            <w:vAlign w:val="bottom"/>
            <w:hideMark/>
          </w:tcPr>
          <w:p w14:paraId="3D0EAC8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127</w:t>
            </w:r>
          </w:p>
        </w:tc>
        <w:tc>
          <w:tcPr>
            <w:tcW w:w="1009" w:type="dxa"/>
            <w:tcBorders>
              <w:top w:val="nil"/>
              <w:left w:val="nil"/>
              <w:bottom w:val="single" w:sz="4" w:space="0" w:color="auto"/>
              <w:right w:val="single" w:sz="4" w:space="0" w:color="auto"/>
            </w:tcBorders>
            <w:shd w:val="clear" w:color="auto" w:fill="auto"/>
            <w:noWrap/>
            <w:vAlign w:val="bottom"/>
            <w:hideMark/>
          </w:tcPr>
          <w:p w14:paraId="76FD859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53</w:t>
            </w:r>
          </w:p>
        </w:tc>
        <w:tc>
          <w:tcPr>
            <w:tcW w:w="976" w:type="dxa"/>
            <w:tcBorders>
              <w:top w:val="nil"/>
              <w:left w:val="nil"/>
              <w:bottom w:val="single" w:sz="4" w:space="0" w:color="auto"/>
              <w:right w:val="single" w:sz="4" w:space="0" w:color="auto"/>
            </w:tcBorders>
            <w:shd w:val="clear" w:color="auto" w:fill="auto"/>
            <w:noWrap/>
            <w:vAlign w:val="bottom"/>
            <w:hideMark/>
          </w:tcPr>
          <w:p w14:paraId="76F9F34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21 593</w:t>
            </w:r>
          </w:p>
        </w:tc>
        <w:tc>
          <w:tcPr>
            <w:tcW w:w="1309" w:type="dxa"/>
            <w:tcBorders>
              <w:top w:val="nil"/>
              <w:left w:val="nil"/>
              <w:bottom w:val="single" w:sz="4" w:space="0" w:color="auto"/>
              <w:right w:val="single" w:sz="4" w:space="0" w:color="auto"/>
            </w:tcBorders>
            <w:shd w:val="clear" w:color="auto" w:fill="auto"/>
            <w:noWrap/>
            <w:vAlign w:val="bottom"/>
            <w:hideMark/>
          </w:tcPr>
          <w:p w14:paraId="6DF7B2E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21 715</w:t>
            </w:r>
          </w:p>
        </w:tc>
      </w:tr>
      <w:tr w:rsidR="008602DB" w:rsidRPr="00B521CF" w14:paraId="2E92107B"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D4CC65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Rojas novads</w:t>
            </w:r>
          </w:p>
        </w:tc>
        <w:tc>
          <w:tcPr>
            <w:tcW w:w="1381" w:type="dxa"/>
            <w:tcBorders>
              <w:top w:val="nil"/>
              <w:left w:val="nil"/>
              <w:bottom w:val="single" w:sz="4" w:space="0" w:color="auto"/>
              <w:right w:val="single" w:sz="4" w:space="0" w:color="auto"/>
            </w:tcBorders>
            <w:shd w:val="clear" w:color="auto" w:fill="auto"/>
            <w:noWrap/>
            <w:vAlign w:val="bottom"/>
            <w:hideMark/>
          </w:tcPr>
          <w:p w14:paraId="5561315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w:t>
            </w:r>
          </w:p>
        </w:tc>
        <w:tc>
          <w:tcPr>
            <w:tcW w:w="1343" w:type="dxa"/>
            <w:tcBorders>
              <w:top w:val="nil"/>
              <w:left w:val="nil"/>
              <w:bottom w:val="single" w:sz="4" w:space="0" w:color="auto"/>
              <w:right w:val="single" w:sz="4" w:space="0" w:color="auto"/>
            </w:tcBorders>
            <w:shd w:val="clear" w:color="auto" w:fill="auto"/>
            <w:noWrap/>
            <w:vAlign w:val="bottom"/>
            <w:hideMark/>
          </w:tcPr>
          <w:p w14:paraId="0CAE087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w:t>
            </w:r>
          </w:p>
        </w:tc>
        <w:tc>
          <w:tcPr>
            <w:tcW w:w="1009" w:type="dxa"/>
            <w:tcBorders>
              <w:top w:val="nil"/>
              <w:left w:val="nil"/>
              <w:bottom w:val="single" w:sz="4" w:space="0" w:color="auto"/>
              <w:right w:val="single" w:sz="4" w:space="0" w:color="auto"/>
            </w:tcBorders>
            <w:shd w:val="clear" w:color="auto" w:fill="auto"/>
            <w:noWrap/>
            <w:vAlign w:val="bottom"/>
            <w:hideMark/>
          </w:tcPr>
          <w:p w14:paraId="0B87390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w:t>
            </w:r>
          </w:p>
        </w:tc>
        <w:tc>
          <w:tcPr>
            <w:tcW w:w="976" w:type="dxa"/>
            <w:tcBorders>
              <w:top w:val="nil"/>
              <w:left w:val="nil"/>
              <w:bottom w:val="single" w:sz="4" w:space="0" w:color="auto"/>
              <w:right w:val="single" w:sz="4" w:space="0" w:color="auto"/>
            </w:tcBorders>
            <w:shd w:val="clear" w:color="auto" w:fill="auto"/>
            <w:noWrap/>
            <w:vAlign w:val="bottom"/>
            <w:hideMark/>
          </w:tcPr>
          <w:p w14:paraId="5DA3E18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400</w:t>
            </w:r>
          </w:p>
        </w:tc>
        <w:tc>
          <w:tcPr>
            <w:tcW w:w="1309" w:type="dxa"/>
            <w:tcBorders>
              <w:top w:val="nil"/>
              <w:left w:val="nil"/>
              <w:bottom w:val="single" w:sz="4" w:space="0" w:color="auto"/>
              <w:right w:val="single" w:sz="4" w:space="0" w:color="auto"/>
            </w:tcBorders>
            <w:shd w:val="clear" w:color="auto" w:fill="auto"/>
            <w:noWrap/>
            <w:vAlign w:val="bottom"/>
            <w:hideMark/>
          </w:tcPr>
          <w:p w14:paraId="730F57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3 592</w:t>
            </w:r>
          </w:p>
        </w:tc>
      </w:tr>
      <w:tr w:rsidR="008602DB" w:rsidRPr="00B521CF" w14:paraId="2DFE10DF"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48F126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Ropažu novads</w:t>
            </w:r>
          </w:p>
        </w:tc>
        <w:tc>
          <w:tcPr>
            <w:tcW w:w="1381" w:type="dxa"/>
            <w:tcBorders>
              <w:top w:val="nil"/>
              <w:left w:val="nil"/>
              <w:bottom w:val="single" w:sz="4" w:space="0" w:color="auto"/>
              <w:right w:val="single" w:sz="4" w:space="0" w:color="auto"/>
            </w:tcBorders>
            <w:shd w:val="clear" w:color="auto" w:fill="auto"/>
            <w:noWrap/>
            <w:vAlign w:val="bottom"/>
            <w:hideMark/>
          </w:tcPr>
          <w:p w14:paraId="6FC0E8F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w:t>
            </w:r>
          </w:p>
        </w:tc>
        <w:tc>
          <w:tcPr>
            <w:tcW w:w="1343" w:type="dxa"/>
            <w:tcBorders>
              <w:top w:val="nil"/>
              <w:left w:val="nil"/>
              <w:bottom w:val="single" w:sz="4" w:space="0" w:color="auto"/>
              <w:right w:val="single" w:sz="4" w:space="0" w:color="auto"/>
            </w:tcBorders>
            <w:shd w:val="clear" w:color="auto" w:fill="auto"/>
            <w:noWrap/>
            <w:vAlign w:val="bottom"/>
            <w:hideMark/>
          </w:tcPr>
          <w:p w14:paraId="56B5D10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w:t>
            </w:r>
          </w:p>
        </w:tc>
        <w:tc>
          <w:tcPr>
            <w:tcW w:w="1009" w:type="dxa"/>
            <w:tcBorders>
              <w:top w:val="nil"/>
              <w:left w:val="nil"/>
              <w:bottom w:val="single" w:sz="4" w:space="0" w:color="auto"/>
              <w:right w:val="single" w:sz="4" w:space="0" w:color="auto"/>
            </w:tcBorders>
            <w:shd w:val="clear" w:color="auto" w:fill="auto"/>
            <w:noWrap/>
            <w:vAlign w:val="bottom"/>
            <w:hideMark/>
          </w:tcPr>
          <w:p w14:paraId="1821B5A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w:t>
            </w:r>
          </w:p>
        </w:tc>
        <w:tc>
          <w:tcPr>
            <w:tcW w:w="976" w:type="dxa"/>
            <w:tcBorders>
              <w:top w:val="nil"/>
              <w:left w:val="nil"/>
              <w:bottom w:val="single" w:sz="4" w:space="0" w:color="auto"/>
              <w:right w:val="single" w:sz="4" w:space="0" w:color="auto"/>
            </w:tcBorders>
            <w:shd w:val="clear" w:color="auto" w:fill="auto"/>
            <w:noWrap/>
            <w:vAlign w:val="bottom"/>
            <w:hideMark/>
          </w:tcPr>
          <w:p w14:paraId="604321B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2 498</w:t>
            </w:r>
          </w:p>
        </w:tc>
        <w:tc>
          <w:tcPr>
            <w:tcW w:w="1309" w:type="dxa"/>
            <w:tcBorders>
              <w:top w:val="nil"/>
              <w:left w:val="nil"/>
              <w:bottom w:val="single" w:sz="4" w:space="0" w:color="auto"/>
              <w:right w:val="single" w:sz="4" w:space="0" w:color="auto"/>
            </w:tcBorders>
            <w:shd w:val="clear" w:color="auto" w:fill="auto"/>
            <w:noWrap/>
            <w:vAlign w:val="bottom"/>
            <w:hideMark/>
          </w:tcPr>
          <w:p w14:paraId="0A710CA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8 155</w:t>
            </w:r>
          </w:p>
        </w:tc>
      </w:tr>
      <w:tr w:rsidR="008602DB" w:rsidRPr="00B521CF" w14:paraId="6FFA52C8"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6D9FE1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Rucavas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73F4E82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58</w:t>
            </w:r>
          </w:p>
        </w:tc>
        <w:tc>
          <w:tcPr>
            <w:tcW w:w="1343" w:type="dxa"/>
            <w:tcBorders>
              <w:top w:val="nil"/>
              <w:left w:val="nil"/>
              <w:bottom w:val="single" w:sz="4" w:space="0" w:color="auto"/>
              <w:right w:val="single" w:sz="4" w:space="0" w:color="auto"/>
            </w:tcBorders>
            <w:shd w:val="clear" w:color="auto" w:fill="auto"/>
            <w:noWrap/>
            <w:vAlign w:val="bottom"/>
            <w:hideMark/>
          </w:tcPr>
          <w:p w14:paraId="157C1F4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w:t>
            </w:r>
          </w:p>
        </w:tc>
        <w:tc>
          <w:tcPr>
            <w:tcW w:w="1009" w:type="dxa"/>
            <w:tcBorders>
              <w:top w:val="nil"/>
              <w:left w:val="nil"/>
              <w:bottom w:val="single" w:sz="4" w:space="0" w:color="auto"/>
              <w:right w:val="single" w:sz="4" w:space="0" w:color="auto"/>
            </w:tcBorders>
            <w:shd w:val="clear" w:color="auto" w:fill="auto"/>
            <w:noWrap/>
            <w:vAlign w:val="bottom"/>
            <w:hideMark/>
          </w:tcPr>
          <w:p w14:paraId="55C8B64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w:t>
            </w:r>
          </w:p>
        </w:tc>
        <w:tc>
          <w:tcPr>
            <w:tcW w:w="976" w:type="dxa"/>
            <w:tcBorders>
              <w:top w:val="nil"/>
              <w:left w:val="nil"/>
              <w:bottom w:val="single" w:sz="4" w:space="0" w:color="auto"/>
              <w:right w:val="single" w:sz="4" w:space="0" w:color="auto"/>
            </w:tcBorders>
            <w:shd w:val="clear" w:color="auto" w:fill="auto"/>
            <w:noWrap/>
            <w:vAlign w:val="bottom"/>
            <w:hideMark/>
          </w:tcPr>
          <w:p w14:paraId="10062A6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10 054</w:t>
            </w:r>
          </w:p>
        </w:tc>
        <w:tc>
          <w:tcPr>
            <w:tcW w:w="1309" w:type="dxa"/>
            <w:tcBorders>
              <w:top w:val="nil"/>
              <w:left w:val="nil"/>
              <w:bottom w:val="single" w:sz="4" w:space="0" w:color="auto"/>
              <w:right w:val="single" w:sz="4" w:space="0" w:color="auto"/>
            </w:tcBorders>
            <w:shd w:val="clear" w:color="auto" w:fill="auto"/>
            <w:noWrap/>
            <w:vAlign w:val="bottom"/>
            <w:hideMark/>
          </w:tcPr>
          <w:p w14:paraId="5794512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10 917</w:t>
            </w:r>
          </w:p>
        </w:tc>
      </w:tr>
      <w:tr w:rsidR="008602DB" w:rsidRPr="00B521CF" w14:paraId="765D32B5"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146A80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Rugāju novads</w:t>
            </w:r>
          </w:p>
        </w:tc>
        <w:tc>
          <w:tcPr>
            <w:tcW w:w="1381" w:type="dxa"/>
            <w:tcBorders>
              <w:top w:val="nil"/>
              <w:left w:val="nil"/>
              <w:bottom w:val="single" w:sz="4" w:space="0" w:color="auto"/>
              <w:right w:val="single" w:sz="4" w:space="0" w:color="auto"/>
            </w:tcBorders>
            <w:shd w:val="clear" w:color="auto" w:fill="auto"/>
            <w:noWrap/>
            <w:vAlign w:val="bottom"/>
            <w:hideMark/>
          </w:tcPr>
          <w:p w14:paraId="3EA931F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51</w:t>
            </w:r>
          </w:p>
        </w:tc>
        <w:tc>
          <w:tcPr>
            <w:tcW w:w="1343" w:type="dxa"/>
            <w:tcBorders>
              <w:top w:val="nil"/>
              <w:left w:val="nil"/>
              <w:bottom w:val="single" w:sz="4" w:space="0" w:color="auto"/>
              <w:right w:val="single" w:sz="4" w:space="0" w:color="auto"/>
            </w:tcBorders>
            <w:shd w:val="clear" w:color="auto" w:fill="auto"/>
            <w:noWrap/>
            <w:vAlign w:val="bottom"/>
            <w:hideMark/>
          </w:tcPr>
          <w:p w14:paraId="7BEEC2B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w:t>
            </w:r>
          </w:p>
        </w:tc>
        <w:tc>
          <w:tcPr>
            <w:tcW w:w="1009" w:type="dxa"/>
            <w:tcBorders>
              <w:top w:val="nil"/>
              <w:left w:val="nil"/>
              <w:bottom w:val="single" w:sz="4" w:space="0" w:color="auto"/>
              <w:right w:val="single" w:sz="4" w:space="0" w:color="auto"/>
            </w:tcBorders>
            <w:shd w:val="clear" w:color="auto" w:fill="auto"/>
            <w:noWrap/>
            <w:vAlign w:val="bottom"/>
            <w:hideMark/>
          </w:tcPr>
          <w:p w14:paraId="11B00B1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38</w:t>
            </w:r>
          </w:p>
        </w:tc>
        <w:tc>
          <w:tcPr>
            <w:tcW w:w="976" w:type="dxa"/>
            <w:tcBorders>
              <w:top w:val="nil"/>
              <w:left w:val="nil"/>
              <w:bottom w:val="single" w:sz="4" w:space="0" w:color="auto"/>
              <w:right w:val="single" w:sz="4" w:space="0" w:color="auto"/>
            </w:tcBorders>
            <w:shd w:val="clear" w:color="auto" w:fill="auto"/>
            <w:noWrap/>
            <w:vAlign w:val="bottom"/>
            <w:hideMark/>
          </w:tcPr>
          <w:p w14:paraId="29A5744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2 342</w:t>
            </w:r>
          </w:p>
        </w:tc>
        <w:tc>
          <w:tcPr>
            <w:tcW w:w="1309" w:type="dxa"/>
            <w:tcBorders>
              <w:top w:val="nil"/>
              <w:left w:val="nil"/>
              <w:bottom w:val="single" w:sz="4" w:space="0" w:color="auto"/>
              <w:right w:val="single" w:sz="4" w:space="0" w:color="auto"/>
            </w:tcBorders>
            <w:shd w:val="clear" w:color="auto" w:fill="auto"/>
            <w:noWrap/>
            <w:vAlign w:val="bottom"/>
            <w:hideMark/>
          </w:tcPr>
          <w:p w14:paraId="4B6B81B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11 148</w:t>
            </w:r>
          </w:p>
        </w:tc>
      </w:tr>
      <w:tr w:rsidR="008602DB" w:rsidRPr="00B521CF" w14:paraId="531B202F"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06F3E0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Rūjienas novads</w:t>
            </w:r>
          </w:p>
        </w:tc>
        <w:tc>
          <w:tcPr>
            <w:tcW w:w="1381" w:type="dxa"/>
            <w:tcBorders>
              <w:top w:val="nil"/>
              <w:left w:val="nil"/>
              <w:bottom w:val="single" w:sz="4" w:space="0" w:color="auto"/>
              <w:right w:val="single" w:sz="4" w:space="0" w:color="auto"/>
            </w:tcBorders>
            <w:shd w:val="clear" w:color="auto" w:fill="auto"/>
            <w:noWrap/>
            <w:vAlign w:val="bottom"/>
            <w:hideMark/>
          </w:tcPr>
          <w:p w14:paraId="76AC023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41</w:t>
            </w:r>
          </w:p>
        </w:tc>
        <w:tc>
          <w:tcPr>
            <w:tcW w:w="1343" w:type="dxa"/>
            <w:tcBorders>
              <w:top w:val="nil"/>
              <w:left w:val="nil"/>
              <w:bottom w:val="single" w:sz="4" w:space="0" w:color="auto"/>
              <w:right w:val="single" w:sz="4" w:space="0" w:color="auto"/>
            </w:tcBorders>
            <w:shd w:val="clear" w:color="auto" w:fill="auto"/>
            <w:noWrap/>
            <w:vAlign w:val="bottom"/>
            <w:hideMark/>
          </w:tcPr>
          <w:p w14:paraId="3FDEBAB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26</w:t>
            </w:r>
          </w:p>
        </w:tc>
        <w:tc>
          <w:tcPr>
            <w:tcW w:w="1009" w:type="dxa"/>
            <w:tcBorders>
              <w:top w:val="nil"/>
              <w:left w:val="nil"/>
              <w:bottom w:val="single" w:sz="4" w:space="0" w:color="auto"/>
              <w:right w:val="single" w:sz="4" w:space="0" w:color="auto"/>
            </w:tcBorders>
            <w:shd w:val="clear" w:color="auto" w:fill="auto"/>
            <w:noWrap/>
            <w:vAlign w:val="bottom"/>
            <w:hideMark/>
          </w:tcPr>
          <w:p w14:paraId="5EAD251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w:t>
            </w:r>
          </w:p>
        </w:tc>
        <w:tc>
          <w:tcPr>
            <w:tcW w:w="976" w:type="dxa"/>
            <w:tcBorders>
              <w:top w:val="nil"/>
              <w:left w:val="nil"/>
              <w:bottom w:val="single" w:sz="4" w:space="0" w:color="auto"/>
              <w:right w:val="single" w:sz="4" w:space="0" w:color="auto"/>
            </w:tcBorders>
            <w:shd w:val="clear" w:color="auto" w:fill="auto"/>
            <w:noWrap/>
            <w:vAlign w:val="bottom"/>
            <w:hideMark/>
          </w:tcPr>
          <w:p w14:paraId="3374C8C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6 361</w:t>
            </w:r>
          </w:p>
        </w:tc>
        <w:tc>
          <w:tcPr>
            <w:tcW w:w="1309" w:type="dxa"/>
            <w:tcBorders>
              <w:top w:val="nil"/>
              <w:left w:val="nil"/>
              <w:bottom w:val="single" w:sz="4" w:space="0" w:color="auto"/>
              <w:right w:val="single" w:sz="4" w:space="0" w:color="auto"/>
            </w:tcBorders>
            <w:shd w:val="clear" w:color="auto" w:fill="auto"/>
            <w:noWrap/>
            <w:vAlign w:val="bottom"/>
            <w:hideMark/>
          </w:tcPr>
          <w:p w14:paraId="224884C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9 605</w:t>
            </w:r>
          </w:p>
        </w:tc>
      </w:tr>
      <w:tr w:rsidR="008602DB" w:rsidRPr="00B521CF" w14:paraId="7D2F33C6"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2AE8D0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Rundāles novads</w:t>
            </w:r>
          </w:p>
        </w:tc>
        <w:tc>
          <w:tcPr>
            <w:tcW w:w="1381" w:type="dxa"/>
            <w:tcBorders>
              <w:top w:val="nil"/>
              <w:left w:val="nil"/>
              <w:bottom w:val="single" w:sz="4" w:space="0" w:color="auto"/>
              <w:right w:val="single" w:sz="4" w:space="0" w:color="auto"/>
            </w:tcBorders>
            <w:shd w:val="clear" w:color="auto" w:fill="auto"/>
            <w:noWrap/>
            <w:vAlign w:val="bottom"/>
            <w:hideMark/>
          </w:tcPr>
          <w:p w14:paraId="0D6448B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w:t>
            </w:r>
          </w:p>
        </w:tc>
        <w:tc>
          <w:tcPr>
            <w:tcW w:w="1343" w:type="dxa"/>
            <w:tcBorders>
              <w:top w:val="nil"/>
              <w:left w:val="nil"/>
              <w:bottom w:val="single" w:sz="4" w:space="0" w:color="auto"/>
              <w:right w:val="single" w:sz="4" w:space="0" w:color="auto"/>
            </w:tcBorders>
            <w:shd w:val="clear" w:color="auto" w:fill="auto"/>
            <w:noWrap/>
            <w:vAlign w:val="bottom"/>
            <w:hideMark/>
          </w:tcPr>
          <w:p w14:paraId="5B4656C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w:t>
            </w:r>
          </w:p>
        </w:tc>
        <w:tc>
          <w:tcPr>
            <w:tcW w:w="1009" w:type="dxa"/>
            <w:tcBorders>
              <w:top w:val="nil"/>
              <w:left w:val="nil"/>
              <w:bottom w:val="single" w:sz="4" w:space="0" w:color="auto"/>
              <w:right w:val="single" w:sz="4" w:space="0" w:color="auto"/>
            </w:tcBorders>
            <w:shd w:val="clear" w:color="auto" w:fill="auto"/>
            <w:noWrap/>
            <w:vAlign w:val="bottom"/>
            <w:hideMark/>
          </w:tcPr>
          <w:p w14:paraId="347C7A1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w:t>
            </w:r>
          </w:p>
        </w:tc>
        <w:tc>
          <w:tcPr>
            <w:tcW w:w="976" w:type="dxa"/>
            <w:tcBorders>
              <w:top w:val="nil"/>
              <w:left w:val="nil"/>
              <w:bottom w:val="single" w:sz="4" w:space="0" w:color="auto"/>
              <w:right w:val="single" w:sz="4" w:space="0" w:color="auto"/>
            </w:tcBorders>
            <w:shd w:val="clear" w:color="auto" w:fill="auto"/>
            <w:noWrap/>
            <w:vAlign w:val="bottom"/>
            <w:hideMark/>
          </w:tcPr>
          <w:p w14:paraId="2663D39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4 007</w:t>
            </w:r>
          </w:p>
        </w:tc>
        <w:tc>
          <w:tcPr>
            <w:tcW w:w="1309" w:type="dxa"/>
            <w:tcBorders>
              <w:top w:val="nil"/>
              <w:left w:val="nil"/>
              <w:bottom w:val="single" w:sz="4" w:space="0" w:color="auto"/>
              <w:right w:val="single" w:sz="4" w:space="0" w:color="auto"/>
            </w:tcBorders>
            <w:shd w:val="clear" w:color="auto" w:fill="auto"/>
            <w:noWrap/>
            <w:vAlign w:val="bottom"/>
            <w:hideMark/>
          </w:tcPr>
          <w:p w14:paraId="5EB9138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4 175</w:t>
            </w:r>
          </w:p>
        </w:tc>
      </w:tr>
      <w:tr w:rsidR="008602DB" w:rsidRPr="00B521CF" w14:paraId="6548C6D9"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6E23E4D"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Salacgrīvas novads</w:t>
            </w:r>
          </w:p>
        </w:tc>
        <w:tc>
          <w:tcPr>
            <w:tcW w:w="1381" w:type="dxa"/>
            <w:tcBorders>
              <w:top w:val="nil"/>
              <w:left w:val="nil"/>
              <w:bottom w:val="single" w:sz="4" w:space="0" w:color="auto"/>
              <w:right w:val="single" w:sz="4" w:space="0" w:color="auto"/>
            </w:tcBorders>
            <w:shd w:val="clear" w:color="auto" w:fill="auto"/>
            <w:noWrap/>
            <w:vAlign w:val="bottom"/>
            <w:hideMark/>
          </w:tcPr>
          <w:p w14:paraId="007CBDC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95</w:t>
            </w:r>
          </w:p>
        </w:tc>
        <w:tc>
          <w:tcPr>
            <w:tcW w:w="1343" w:type="dxa"/>
            <w:tcBorders>
              <w:top w:val="nil"/>
              <w:left w:val="nil"/>
              <w:bottom w:val="single" w:sz="4" w:space="0" w:color="auto"/>
              <w:right w:val="single" w:sz="4" w:space="0" w:color="auto"/>
            </w:tcBorders>
            <w:shd w:val="clear" w:color="auto" w:fill="auto"/>
            <w:noWrap/>
            <w:vAlign w:val="bottom"/>
            <w:hideMark/>
          </w:tcPr>
          <w:p w14:paraId="4C886E4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w:t>
            </w:r>
          </w:p>
        </w:tc>
        <w:tc>
          <w:tcPr>
            <w:tcW w:w="1009" w:type="dxa"/>
            <w:tcBorders>
              <w:top w:val="nil"/>
              <w:left w:val="nil"/>
              <w:bottom w:val="single" w:sz="4" w:space="0" w:color="auto"/>
              <w:right w:val="single" w:sz="4" w:space="0" w:color="auto"/>
            </w:tcBorders>
            <w:shd w:val="clear" w:color="auto" w:fill="auto"/>
            <w:noWrap/>
            <w:vAlign w:val="bottom"/>
            <w:hideMark/>
          </w:tcPr>
          <w:p w14:paraId="28FB797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82</w:t>
            </w:r>
          </w:p>
        </w:tc>
        <w:tc>
          <w:tcPr>
            <w:tcW w:w="976" w:type="dxa"/>
            <w:tcBorders>
              <w:top w:val="nil"/>
              <w:left w:val="nil"/>
              <w:bottom w:val="single" w:sz="4" w:space="0" w:color="auto"/>
              <w:right w:val="single" w:sz="4" w:space="0" w:color="auto"/>
            </w:tcBorders>
            <w:shd w:val="clear" w:color="auto" w:fill="auto"/>
            <w:noWrap/>
            <w:vAlign w:val="bottom"/>
            <w:hideMark/>
          </w:tcPr>
          <w:p w14:paraId="527020E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2 126</w:t>
            </w:r>
          </w:p>
        </w:tc>
        <w:tc>
          <w:tcPr>
            <w:tcW w:w="1309" w:type="dxa"/>
            <w:tcBorders>
              <w:top w:val="nil"/>
              <w:left w:val="nil"/>
              <w:bottom w:val="single" w:sz="4" w:space="0" w:color="auto"/>
              <w:right w:val="single" w:sz="4" w:space="0" w:color="auto"/>
            </w:tcBorders>
            <w:shd w:val="clear" w:color="auto" w:fill="auto"/>
            <w:noWrap/>
            <w:vAlign w:val="bottom"/>
            <w:hideMark/>
          </w:tcPr>
          <w:p w14:paraId="32AB00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23 840</w:t>
            </w:r>
          </w:p>
        </w:tc>
      </w:tr>
      <w:tr w:rsidR="008602DB" w:rsidRPr="00B521CF" w14:paraId="1F0146EE"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40171C3"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Salas novads</w:t>
            </w:r>
          </w:p>
        </w:tc>
        <w:tc>
          <w:tcPr>
            <w:tcW w:w="1381" w:type="dxa"/>
            <w:tcBorders>
              <w:top w:val="nil"/>
              <w:left w:val="nil"/>
              <w:bottom w:val="single" w:sz="4" w:space="0" w:color="auto"/>
              <w:right w:val="single" w:sz="4" w:space="0" w:color="auto"/>
            </w:tcBorders>
            <w:shd w:val="clear" w:color="auto" w:fill="auto"/>
            <w:noWrap/>
            <w:vAlign w:val="bottom"/>
            <w:hideMark/>
          </w:tcPr>
          <w:p w14:paraId="3676142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1343" w:type="dxa"/>
            <w:tcBorders>
              <w:top w:val="nil"/>
              <w:left w:val="nil"/>
              <w:bottom w:val="single" w:sz="4" w:space="0" w:color="auto"/>
              <w:right w:val="single" w:sz="4" w:space="0" w:color="auto"/>
            </w:tcBorders>
            <w:shd w:val="clear" w:color="auto" w:fill="auto"/>
            <w:noWrap/>
            <w:vAlign w:val="bottom"/>
            <w:hideMark/>
          </w:tcPr>
          <w:p w14:paraId="6AEF7BC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w:t>
            </w:r>
          </w:p>
        </w:tc>
        <w:tc>
          <w:tcPr>
            <w:tcW w:w="1009" w:type="dxa"/>
            <w:tcBorders>
              <w:top w:val="nil"/>
              <w:left w:val="nil"/>
              <w:bottom w:val="single" w:sz="4" w:space="0" w:color="auto"/>
              <w:right w:val="single" w:sz="4" w:space="0" w:color="auto"/>
            </w:tcBorders>
            <w:shd w:val="clear" w:color="auto" w:fill="auto"/>
            <w:noWrap/>
            <w:vAlign w:val="bottom"/>
            <w:hideMark/>
          </w:tcPr>
          <w:p w14:paraId="006D2F5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38</w:t>
            </w:r>
          </w:p>
        </w:tc>
        <w:tc>
          <w:tcPr>
            <w:tcW w:w="976" w:type="dxa"/>
            <w:tcBorders>
              <w:top w:val="nil"/>
              <w:left w:val="nil"/>
              <w:bottom w:val="single" w:sz="4" w:space="0" w:color="auto"/>
              <w:right w:val="single" w:sz="4" w:space="0" w:color="auto"/>
            </w:tcBorders>
            <w:shd w:val="clear" w:color="auto" w:fill="auto"/>
            <w:noWrap/>
            <w:vAlign w:val="bottom"/>
            <w:hideMark/>
          </w:tcPr>
          <w:p w14:paraId="77BD8AD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1 348</w:t>
            </w:r>
          </w:p>
        </w:tc>
        <w:tc>
          <w:tcPr>
            <w:tcW w:w="1309" w:type="dxa"/>
            <w:tcBorders>
              <w:top w:val="nil"/>
              <w:left w:val="nil"/>
              <w:bottom w:val="single" w:sz="4" w:space="0" w:color="auto"/>
              <w:right w:val="single" w:sz="4" w:space="0" w:color="auto"/>
            </w:tcBorders>
            <w:shd w:val="clear" w:color="auto" w:fill="auto"/>
            <w:noWrap/>
            <w:vAlign w:val="bottom"/>
            <w:hideMark/>
          </w:tcPr>
          <w:p w14:paraId="3D847EC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11 510</w:t>
            </w:r>
          </w:p>
        </w:tc>
      </w:tr>
      <w:tr w:rsidR="008602DB" w:rsidRPr="00B521CF" w14:paraId="411865CF"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F0AE4B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Salaspils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2FF5FD0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79</w:t>
            </w:r>
          </w:p>
        </w:tc>
        <w:tc>
          <w:tcPr>
            <w:tcW w:w="1343" w:type="dxa"/>
            <w:tcBorders>
              <w:top w:val="nil"/>
              <w:left w:val="nil"/>
              <w:bottom w:val="single" w:sz="4" w:space="0" w:color="auto"/>
              <w:right w:val="single" w:sz="4" w:space="0" w:color="auto"/>
            </w:tcBorders>
            <w:shd w:val="clear" w:color="auto" w:fill="auto"/>
            <w:noWrap/>
            <w:vAlign w:val="bottom"/>
            <w:hideMark/>
          </w:tcPr>
          <w:p w14:paraId="0AF9C6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1009" w:type="dxa"/>
            <w:tcBorders>
              <w:top w:val="nil"/>
              <w:left w:val="nil"/>
              <w:bottom w:val="single" w:sz="4" w:space="0" w:color="auto"/>
              <w:right w:val="single" w:sz="4" w:space="0" w:color="auto"/>
            </w:tcBorders>
            <w:shd w:val="clear" w:color="auto" w:fill="auto"/>
            <w:noWrap/>
            <w:vAlign w:val="bottom"/>
            <w:hideMark/>
          </w:tcPr>
          <w:p w14:paraId="2B326A6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33</w:t>
            </w:r>
          </w:p>
        </w:tc>
        <w:tc>
          <w:tcPr>
            <w:tcW w:w="976" w:type="dxa"/>
            <w:tcBorders>
              <w:top w:val="nil"/>
              <w:left w:val="nil"/>
              <w:bottom w:val="single" w:sz="4" w:space="0" w:color="auto"/>
              <w:right w:val="single" w:sz="4" w:space="0" w:color="auto"/>
            </w:tcBorders>
            <w:shd w:val="clear" w:color="auto" w:fill="auto"/>
            <w:noWrap/>
            <w:vAlign w:val="bottom"/>
            <w:hideMark/>
          </w:tcPr>
          <w:p w14:paraId="4828D4C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8 012</w:t>
            </w:r>
          </w:p>
        </w:tc>
        <w:tc>
          <w:tcPr>
            <w:tcW w:w="1309" w:type="dxa"/>
            <w:tcBorders>
              <w:top w:val="nil"/>
              <w:left w:val="nil"/>
              <w:bottom w:val="single" w:sz="4" w:space="0" w:color="auto"/>
              <w:right w:val="single" w:sz="4" w:space="0" w:color="auto"/>
            </w:tcBorders>
            <w:shd w:val="clear" w:color="auto" w:fill="auto"/>
            <w:noWrap/>
            <w:vAlign w:val="bottom"/>
            <w:hideMark/>
          </w:tcPr>
          <w:p w14:paraId="617784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13 844</w:t>
            </w:r>
          </w:p>
        </w:tc>
      </w:tr>
      <w:tr w:rsidR="008602DB" w:rsidRPr="00B521CF" w14:paraId="3DABEE60"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0068DA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Saldus novads</w:t>
            </w:r>
          </w:p>
        </w:tc>
        <w:tc>
          <w:tcPr>
            <w:tcW w:w="1381" w:type="dxa"/>
            <w:tcBorders>
              <w:top w:val="nil"/>
              <w:left w:val="nil"/>
              <w:bottom w:val="single" w:sz="4" w:space="0" w:color="auto"/>
              <w:right w:val="single" w:sz="4" w:space="0" w:color="auto"/>
            </w:tcBorders>
            <w:shd w:val="clear" w:color="auto" w:fill="auto"/>
            <w:noWrap/>
            <w:vAlign w:val="bottom"/>
            <w:hideMark/>
          </w:tcPr>
          <w:p w14:paraId="7674A57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147</w:t>
            </w:r>
          </w:p>
        </w:tc>
        <w:tc>
          <w:tcPr>
            <w:tcW w:w="1343" w:type="dxa"/>
            <w:tcBorders>
              <w:top w:val="nil"/>
              <w:left w:val="nil"/>
              <w:bottom w:val="single" w:sz="4" w:space="0" w:color="auto"/>
              <w:right w:val="single" w:sz="4" w:space="0" w:color="auto"/>
            </w:tcBorders>
            <w:shd w:val="clear" w:color="auto" w:fill="auto"/>
            <w:noWrap/>
            <w:vAlign w:val="bottom"/>
            <w:hideMark/>
          </w:tcPr>
          <w:p w14:paraId="73FBCA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101</w:t>
            </w:r>
          </w:p>
        </w:tc>
        <w:tc>
          <w:tcPr>
            <w:tcW w:w="1009" w:type="dxa"/>
            <w:tcBorders>
              <w:top w:val="nil"/>
              <w:left w:val="nil"/>
              <w:bottom w:val="single" w:sz="4" w:space="0" w:color="auto"/>
              <w:right w:val="single" w:sz="4" w:space="0" w:color="auto"/>
            </w:tcBorders>
            <w:shd w:val="clear" w:color="auto" w:fill="auto"/>
            <w:noWrap/>
            <w:vAlign w:val="bottom"/>
            <w:hideMark/>
          </w:tcPr>
          <w:p w14:paraId="1D89D56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976" w:type="dxa"/>
            <w:tcBorders>
              <w:top w:val="nil"/>
              <w:left w:val="nil"/>
              <w:bottom w:val="single" w:sz="4" w:space="0" w:color="auto"/>
              <w:right w:val="single" w:sz="4" w:space="0" w:color="auto"/>
            </w:tcBorders>
            <w:shd w:val="clear" w:color="auto" w:fill="auto"/>
            <w:noWrap/>
            <w:vAlign w:val="bottom"/>
            <w:hideMark/>
          </w:tcPr>
          <w:p w14:paraId="4BCBE10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19 921</w:t>
            </w:r>
          </w:p>
        </w:tc>
        <w:tc>
          <w:tcPr>
            <w:tcW w:w="1309" w:type="dxa"/>
            <w:tcBorders>
              <w:top w:val="nil"/>
              <w:left w:val="nil"/>
              <w:bottom w:val="single" w:sz="4" w:space="0" w:color="auto"/>
              <w:right w:val="single" w:sz="4" w:space="0" w:color="auto"/>
            </w:tcBorders>
            <w:shd w:val="clear" w:color="auto" w:fill="auto"/>
            <w:noWrap/>
            <w:vAlign w:val="bottom"/>
            <w:hideMark/>
          </w:tcPr>
          <w:p w14:paraId="6783930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22 403</w:t>
            </w:r>
          </w:p>
        </w:tc>
      </w:tr>
      <w:tr w:rsidR="008602DB" w:rsidRPr="00B521CF" w14:paraId="2E4F41F4"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7E49E43"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Saulkrastu novads</w:t>
            </w:r>
          </w:p>
        </w:tc>
        <w:tc>
          <w:tcPr>
            <w:tcW w:w="1381" w:type="dxa"/>
            <w:tcBorders>
              <w:top w:val="nil"/>
              <w:left w:val="nil"/>
              <w:bottom w:val="single" w:sz="4" w:space="0" w:color="auto"/>
              <w:right w:val="single" w:sz="4" w:space="0" w:color="auto"/>
            </w:tcBorders>
            <w:shd w:val="clear" w:color="auto" w:fill="auto"/>
            <w:noWrap/>
            <w:vAlign w:val="bottom"/>
            <w:hideMark/>
          </w:tcPr>
          <w:p w14:paraId="68982B7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49</w:t>
            </w:r>
          </w:p>
        </w:tc>
        <w:tc>
          <w:tcPr>
            <w:tcW w:w="1343" w:type="dxa"/>
            <w:tcBorders>
              <w:top w:val="nil"/>
              <w:left w:val="nil"/>
              <w:bottom w:val="single" w:sz="4" w:space="0" w:color="auto"/>
              <w:right w:val="single" w:sz="4" w:space="0" w:color="auto"/>
            </w:tcBorders>
            <w:shd w:val="clear" w:color="auto" w:fill="auto"/>
            <w:noWrap/>
            <w:vAlign w:val="bottom"/>
            <w:hideMark/>
          </w:tcPr>
          <w:p w14:paraId="30C80D6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1009" w:type="dxa"/>
            <w:tcBorders>
              <w:top w:val="nil"/>
              <w:left w:val="nil"/>
              <w:bottom w:val="single" w:sz="4" w:space="0" w:color="auto"/>
              <w:right w:val="single" w:sz="4" w:space="0" w:color="auto"/>
            </w:tcBorders>
            <w:shd w:val="clear" w:color="auto" w:fill="auto"/>
            <w:noWrap/>
            <w:vAlign w:val="bottom"/>
            <w:hideMark/>
          </w:tcPr>
          <w:p w14:paraId="05B729D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w:t>
            </w:r>
          </w:p>
        </w:tc>
        <w:tc>
          <w:tcPr>
            <w:tcW w:w="976" w:type="dxa"/>
            <w:tcBorders>
              <w:top w:val="nil"/>
              <w:left w:val="nil"/>
              <w:bottom w:val="single" w:sz="4" w:space="0" w:color="auto"/>
              <w:right w:val="single" w:sz="4" w:space="0" w:color="auto"/>
            </w:tcBorders>
            <w:shd w:val="clear" w:color="auto" w:fill="auto"/>
            <w:noWrap/>
            <w:vAlign w:val="bottom"/>
            <w:hideMark/>
          </w:tcPr>
          <w:p w14:paraId="5ECC2B5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4 993</w:t>
            </w:r>
          </w:p>
        </w:tc>
        <w:tc>
          <w:tcPr>
            <w:tcW w:w="1309" w:type="dxa"/>
            <w:tcBorders>
              <w:top w:val="nil"/>
              <w:left w:val="nil"/>
              <w:bottom w:val="single" w:sz="4" w:space="0" w:color="auto"/>
              <w:right w:val="single" w:sz="4" w:space="0" w:color="auto"/>
            </w:tcBorders>
            <w:shd w:val="clear" w:color="auto" w:fill="auto"/>
            <w:noWrap/>
            <w:vAlign w:val="bottom"/>
            <w:hideMark/>
          </w:tcPr>
          <w:p w14:paraId="59A872F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15 192</w:t>
            </w:r>
          </w:p>
        </w:tc>
      </w:tr>
      <w:tr w:rsidR="008602DB" w:rsidRPr="00B521CF" w14:paraId="4AEF714D"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1A1E76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Sējas novads</w:t>
            </w:r>
          </w:p>
        </w:tc>
        <w:tc>
          <w:tcPr>
            <w:tcW w:w="1381" w:type="dxa"/>
            <w:tcBorders>
              <w:top w:val="nil"/>
              <w:left w:val="nil"/>
              <w:bottom w:val="single" w:sz="4" w:space="0" w:color="auto"/>
              <w:right w:val="single" w:sz="4" w:space="0" w:color="auto"/>
            </w:tcBorders>
            <w:shd w:val="clear" w:color="auto" w:fill="auto"/>
            <w:noWrap/>
            <w:vAlign w:val="bottom"/>
            <w:hideMark/>
          </w:tcPr>
          <w:p w14:paraId="2B3782B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w:t>
            </w:r>
          </w:p>
        </w:tc>
        <w:tc>
          <w:tcPr>
            <w:tcW w:w="1343" w:type="dxa"/>
            <w:tcBorders>
              <w:top w:val="nil"/>
              <w:left w:val="nil"/>
              <w:bottom w:val="single" w:sz="4" w:space="0" w:color="auto"/>
              <w:right w:val="single" w:sz="4" w:space="0" w:color="auto"/>
            </w:tcBorders>
            <w:shd w:val="clear" w:color="auto" w:fill="auto"/>
            <w:noWrap/>
            <w:vAlign w:val="bottom"/>
            <w:hideMark/>
          </w:tcPr>
          <w:p w14:paraId="0B9E323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w:t>
            </w:r>
          </w:p>
        </w:tc>
        <w:tc>
          <w:tcPr>
            <w:tcW w:w="1009" w:type="dxa"/>
            <w:tcBorders>
              <w:top w:val="nil"/>
              <w:left w:val="nil"/>
              <w:bottom w:val="single" w:sz="4" w:space="0" w:color="auto"/>
              <w:right w:val="single" w:sz="4" w:space="0" w:color="auto"/>
            </w:tcBorders>
            <w:shd w:val="clear" w:color="auto" w:fill="auto"/>
            <w:noWrap/>
            <w:vAlign w:val="bottom"/>
            <w:hideMark/>
          </w:tcPr>
          <w:p w14:paraId="4EFA623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w:t>
            </w:r>
          </w:p>
        </w:tc>
        <w:tc>
          <w:tcPr>
            <w:tcW w:w="976" w:type="dxa"/>
            <w:tcBorders>
              <w:top w:val="nil"/>
              <w:left w:val="nil"/>
              <w:bottom w:val="single" w:sz="4" w:space="0" w:color="auto"/>
              <w:right w:val="single" w:sz="4" w:space="0" w:color="auto"/>
            </w:tcBorders>
            <w:shd w:val="clear" w:color="auto" w:fill="auto"/>
            <w:noWrap/>
            <w:vAlign w:val="bottom"/>
            <w:hideMark/>
          </w:tcPr>
          <w:p w14:paraId="7696D52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988</w:t>
            </w:r>
          </w:p>
        </w:tc>
        <w:tc>
          <w:tcPr>
            <w:tcW w:w="1309" w:type="dxa"/>
            <w:tcBorders>
              <w:top w:val="nil"/>
              <w:left w:val="nil"/>
              <w:bottom w:val="single" w:sz="4" w:space="0" w:color="auto"/>
              <w:right w:val="single" w:sz="4" w:space="0" w:color="auto"/>
            </w:tcBorders>
            <w:shd w:val="clear" w:color="auto" w:fill="auto"/>
            <w:noWrap/>
            <w:vAlign w:val="bottom"/>
            <w:hideMark/>
          </w:tcPr>
          <w:p w14:paraId="137D59E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4 044</w:t>
            </w:r>
          </w:p>
        </w:tc>
      </w:tr>
      <w:tr w:rsidR="008602DB" w:rsidRPr="00B521CF" w14:paraId="09A0AAC1"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EDA642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Siguldas novads</w:t>
            </w:r>
          </w:p>
        </w:tc>
        <w:tc>
          <w:tcPr>
            <w:tcW w:w="1381" w:type="dxa"/>
            <w:tcBorders>
              <w:top w:val="nil"/>
              <w:left w:val="nil"/>
              <w:bottom w:val="single" w:sz="4" w:space="0" w:color="auto"/>
              <w:right w:val="single" w:sz="4" w:space="0" w:color="auto"/>
            </w:tcBorders>
            <w:shd w:val="clear" w:color="auto" w:fill="auto"/>
            <w:noWrap/>
            <w:vAlign w:val="bottom"/>
            <w:hideMark/>
          </w:tcPr>
          <w:p w14:paraId="7B40E31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90</w:t>
            </w:r>
          </w:p>
        </w:tc>
        <w:tc>
          <w:tcPr>
            <w:tcW w:w="1343" w:type="dxa"/>
            <w:tcBorders>
              <w:top w:val="nil"/>
              <w:left w:val="nil"/>
              <w:bottom w:val="single" w:sz="4" w:space="0" w:color="auto"/>
              <w:right w:val="single" w:sz="4" w:space="0" w:color="auto"/>
            </w:tcBorders>
            <w:shd w:val="clear" w:color="auto" w:fill="auto"/>
            <w:noWrap/>
            <w:vAlign w:val="bottom"/>
            <w:hideMark/>
          </w:tcPr>
          <w:p w14:paraId="0354C8A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57</w:t>
            </w:r>
          </w:p>
        </w:tc>
        <w:tc>
          <w:tcPr>
            <w:tcW w:w="1009" w:type="dxa"/>
            <w:tcBorders>
              <w:top w:val="nil"/>
              <w:left w:val="nil"/>
              <w:bottom w:val="single" w:sz="4" w:space="0" w:color="auto"/>
              <w:right w:val="single" w:sz="4" w:space="0" w:color="auto"/>
            </w:tcBorders>
            <w:shd w:val="clear" w:color="auto" w:fill="auto"/>
            <w:noWrap/>
            <w:vAlign w:val="bottom"/>
            <w:hideMark/>
          </w:tcPr>
          <w:p w14:paraId="66A2FD6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33</w:t>
            </w:r>
          </w:p>
        </w:tc>
        <w:tc>
          <w:tcPr>
            <w:tcW w:w="976" w:type="dxa"/>
            <w:tcBorders>
              <w:top w:val="nil"/>
              <w:left w:val="nil"/>
              <w:bottom w:val="single" w:sz="4" w:space="0" w:color="auto"/>
              <w:right w:val="single" w:sz="4" w:space="0" w:color="auto"/>
            </w:tcBorders>
            <w:shd w:val="clear" w:color="auto" w:fill="auto"/>
            <w:noWrap/>
            <w:vAlign w:val="bottom"/>
            <w:hideMark/>
          </w:tcPr>
          <w:p w14:paraId="15DFEB2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11 831</w:t>
            </w:r>
          </w:p>
        </w:tc>
        <w:tc>
          <w:tcPr>
            <w:tcW w:w="1309" w:type="dxa"/>
            <w:tcBorders>
              <w:top w:val="nil"/>
              <w:left w:val="nil"/>
              <w:bottom w:val="single" w:sz="4" w:space="0" w:color="auto"/>
              <w:right w:val="single" w:sz="4" w:space="0" w:color="auto"/>
            </w:tcBorders>
            <w:shd w:val="clear" w:color="auto" w:fill="auto"/>
            <w:noWrap/>
            <w:vAlign w:val="bottom"/>
            <w:hideMark/>
          </w:tcPr>
          <w:p w14:paraId="4A4D116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16 717</w:t>
            </w:r>
          </w:p>
        </w:tc>
      </w:tr>
      <w:tr w:rsidR="008602DB" w:rsidRPr="00B521CF" w14:paraId="56FF7B0A"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3C372E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Skrīveru novads</w:t>
            </w:r>
          </w:p>
        </w:tc>
        <w:tc>
          <w:tcPr>
            <w:tcW w:w="1381" w:type="dxa"/>
            <w:tcBorders>
              <w:top w:val="nil"/>
              <w:left w:val="nil"/>
              <w:bottom w:val="single" w:sz="4" w:space="0" w:color="auto"/>
              <w:right w:val="single" w:sz="4" w:space="0" w:color="auto"/>
            </w:tcBorders>
            <w:shd w:val="clear" w:color="auto" w:fill="auto"/>
            <w:noWrap/>
            <w:vAlign w:val="bottom"/>
            <w:hideMark/>
          </w:tcPr>
          <w:p w14:paraId="2C1BB1A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107</w:t>
            </w:r>
          </w:p>
        </w:tc>
        <w:tc>
          <w:tcPr>
            <w:tcW w:w="1343" w:type="dxa"/>
            <w:tcBorders>
              <w:top w:val="nil"/>
              <w:left w:val="nil"/>
              <w:bottom w:val="single" w:sz="4" w:space="0" w:color="auto"/>
              <w:right w:val="single" w:sz="4" w:space="0" w:color="auto"/>
            </w:tcBorders>
            <w:shd w:val="clear" w:color="auto" w:fill="auto"/>
            <w:noWrap/>
            <w:vAlign w:val="bottom"/>
            <w:hideMark/>
          </w:tcPr>
          <w:p w14:paraId="3D7B344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w:t>
            </w:r>
          </w:p>
        </w:tc>
        <w:tc>
          <w:tcPr>
            <w:tcW w:w="1009" w:type="dxa"/>
            <w:tcBorders>
              <w:top w:val="nil"/>
              <w:left w:val="nil"/>
              <w:bottom w:val="single" w:sz="4" w:space="0" w:color="auto"/>
              <w:right w:val="single" w:sz="4" w:space="0" w:color="auto"/>
            </w:tcBorders>
            <w:shd w:val="clear" w:color="auto" w:fill="auto"/>
            <w:noWrap/>
            <w:vAlign w:val="bottom"/>
            <w:hideMark/>
          </w:tcPr>
          <w:p w14:paraId="3A905A4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67</w:t>
            </w:r>
          </w:p>
        </w:tc>
        <w:tc>
          <w:tcPr>
            <w:tcW w:w="976" w:type="dxa"/>
            <w:tcBorders>
              <w:top w:val="nil"/>
              <w:left w:val="nil"/>
              <w:bottom w:val="single" w:sz="4" w:space="0" w:color="auto"/>
              <w:right w:val="single" w:sz="4" w:space="0" w:color="auto"/>
            </w:tcBorders>
            <w:shd w:val="clear" w:color="auto" w:fill="auto"/>
            <w:noWrap/>
            <w:vAlign w:val="bottom"/>
            <w:hideMark/>
          </w:tcPr>
          <w:p w14:paraId="4EE37C1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10 540</w:t>
            </w:r>
          </w:p>
        </w:tc>
        <w:tc>
          <w:tcPr>
            <w:tcW w:w="1309" w:type="dxa"/>
            <w:tcBorders>
              <w:top w:val="nil"/>
              <w:left w:val="nil"/>
              <w:bottom w:val="single" w:sz="4" w:space="0" w:color="auto"/>
              <w:right w:val="single" w:sz="4" w:space="0" w:color="auto"/>
            </w:tcBorders>
            <w:shd w:val="clear" w:color="auto" w:fill="auto"/>
            <w:noWrap/>
            <w:vAlign w:val="bottom"/>
            <w:hideMark/>
          </w:tcPr>
          <w:p w14:paraId="081CE16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32 879</w:t>
            </w:r>
          </w:p>
        </w:tc>
      </w:tr>
      <w:tr w:rsidR="008602DB" w:rsidRPr="00B521CF" w14:paraId="6A1A03C4"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22013F0"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Skrundas novads</w:t>
            </w:r>
          </w:p>
        </w:tc>
        <w:tc>
          <w:tcPr>
            <w:tcW w:w="1381" w:type="dxa"/>
            <w:tcBorders>
              <w:top w:val="nil"/>
              <w:left w:val="nil"/>
              <w:bottom w:val="single" w:sz="4" w:space="0" w:color="auto"/>
              <w:right w:val="single" w:sz="4" w:space="0" w:color="auto"/>
            </w:tcBorders>
            <w:shd w:val="clear" w:color="auto" w:fill="auto"/>
            <w:noWrap/>
            <w:vAlign w:val="bottom"/>
            <w:hideMark/>
          </w:tcPr>
          <w:p w14:paraId="43A9A7D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73</w:t>
            </w:r>
          </w:p>
        </w:tc>
        <w:tc>
          <w:tcPr>
            <w:tcW w:w="1343" w:type="dxa"/>
            <w:tcBorders>
              <w:top w:val="nil"/>
              <w:left w:val="nil"/>
              <w:bottom w:val="single" w:sz="4" w:space="0" w:color="auto"/>
              <w:right w:val="single" w:sz="4" w:space="0" w:color="auto"/>
            </w:tcBorders>
            <w:shd w:val="clear" w:color="auto" w:fill="auto"/>
            <w:noWrap/>
            <w:vAlign w:val="bottom"/>
            <w:hideMark/>
          </w:tcPr>
          <w:p w14:paraId="5E98D22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48</w:t>
            </w:r>
          </w:p>
        </w:tc>
        <w:tc>
          <w:tcPr>
            <w:tcW w:w="1009" w:type="dxa"/>
            <w:tcBorders>
              <w:top w:val="nil"/>
              <w:left w:val="nil"/>
              <w:bottom w:val="single" w:sz="4" w:space="0" w:color="auto"/>
              <w:right w:val="single" w:sz="4" w:space="0" w:color="auto"/>
            </w:tcBorders>
            <w:shd w:val="clear" w:color="auto" w:fill="auto"/>
            <w:noWrap/>
            <w:vAlign w:val="bottom"/>
            <w:hideMark/>
          </w:tcPr>
          <w:p w14:paraId="27C2DCF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25</w:t>
            </w:r>
          </w:p>
        </w:tc>
        <w:tc>
          <w:tcPr>
            <w:tcW w:w="976" w:type="dxa"/>
            <w:tcBorders>
              <w:top w:val="nil"/>
              <w:left w:val="nil"/>
              <w:bottom w:val="single" w:sz="4" w:space="0" w:color="auto"/>
              <w:right w:val="single" w:sz="4" w:space="0" w:color="auto"/>
            </w:tcBorders>
            <w:shd w:val="clear" w:color="auto" w:fill="auto"/>
            <w:noWrap/>
            <w:vAlign w:val="bottom"/>
            <w:hideMark/>
          </w:tcPr>
          <w:p w14:paraId="79A49FF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6 198</w:t>
            </w:r>
          </w:p>
        </w:tc>
        <w:tc>
          <w:tcPr>
            <w:tcW w:w="1309" w:type="dxa"/>
            <w:tcBorders>
              <w:top w:val="nil"/>
              <w:left w:val="nil"/>
              <w:bottom w:val="single" w:sz="4" w:space="0" w:color="auto"/>
              <w:right w:val="single" w:sz="4" w:space="0" w:color="auto"/>
            </w:tcBorders>
            <w:shd w:val="clear" w:color="auto" w:fill="auto"/>
            <w:noWrap/>
            <w:vAlign w:val="bottom"/>
            <w:hideMark/>
          </w:tcPr>
          <w:p w14:paraId="3B98A5B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7 463</w:t>
            </w:r>
          </w:p>
        </w:tc>
      </w:tr>
      <w:tr w:rsidR="008602DB" w:rsidRPr="00B521CF" w14:paraId="0A375334"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30F6F7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Smiltenes novads</w:t>
            </w:r>
          </w:p>
        </w:tc>
        <w:tc>
          <w:tcPr>
            <w:tcW w:w="1381" w:type="dxa"/>
            <w:tcBorders>
              <w:top w:val="nil"/>
              <w:left w:val="nil"/>
              <w:bottom w:val="single" w:sz="4" w:space="0" w:color="auto"/>
              <w:right w:val="single" w:sz="4" w:space="0" w:color="auto"/>
            </w:tcBorders>
            <w:shd w:val="clear" w:color="auto" w:fill="auto"/>
            <w:noWrap/>
            <w:vAlign w:val="bottom"/>
            <w:hideMark/>
          </w:tcPr>
          <w:p w14:paraId="0232F17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1343" w:type="dxa"/>
            <w:tcBorders>
              <w:top w:val="nil"/>
              <w:left w:val="nil"/>
              <w:bottom w:val="single" w:sz="4" w:space="0" w:color="auto"/>
              <w:right w:val="single" w:sz="4" w:space="0" w:color="auto"/>
            </w:tcBorders>
            <w:shd w:val="clear" w:color="auto" w:fill="auto"/>
            <w:noWrap/>
            <w:vAlign w:val="bottom"/>
            <w:hideMark/>
          </w:tcPr>
          <w:p w14:paraId="7766D4B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w:t>
            </w:r>
          </w:p>
        </w:tc>
        <w:tc>
          <w:tcPr>
            <w:tcW w:w="1009" w:type="dxa"/>
            <w:tcBorders>
              <w:top w:val="nil"/>
              <w:left w:val="nil"/>
              <w:bottom w:val="single" w:sz="4" w:space="0" w:color="auto"/>
              <w:right w:val="single" w:sz="4" w:space="0" w:color="auto"/>
            </w:tcBorders>
            <w:shd w:val="clear" w:color="auto" w:fill="auto"/>
            <w:noWrap/>
            <w:vAlign w:val="bottom"/>
            <w:hideMark/>
          </w:tcPr>
          <w:p w14:paraId="3EFABFC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w:t>
            </w:r>
          </w:p>
        </w:tc>
        <w:tc>
          <w:tcPr>
            <w:tcW w:w="976" w:type="dxa"/>
            <w:tcBorders>
              <w:top w:val="nil"/>
              <w:left w:val="nil"/>
              <w:bottom w:val="single" w:sz="4" w:space="0" w:color="auto"/>
              <w:right w:val="single" w:sz="4" w:space="0" w:color="auto"/>
            </w:tcBorders>
            <w:shd w:val="clear" w:color="auto" w:fill="auto"/>
            <w:noWrap/>
            <w:vAlign w:val="bottom"/>
            <w:hideMark/>
          </w:tcPr>
          <w:p w14:paraId="349BDEB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6 510</w:t>
            </w:r>
          </w:p>
        </w:tc>
        <w:tc>
          <w:tcPr>
            <w:tcW w:w="1309" w:type="dxa"/>
            <w:tcBorders>
              <w:top w:val="nil"/>
              <w:left w:val="nil"/>
              <w:bottom w:val="single" w:sz="4" w:space="0" w:color="auto"/>
              <w:right w:val="single" w:sz="4" w:space="0" w:color="auto"/>
            </w:tcBorders>
            <w:shd w:val="clear" w:color="auto" w:fill="auto"/>
            <w:noWrap/>
            <w:vAlign w:val="bottom"/>
            <w:hideMark/>
          </w:tcPr>
          <w:p w14:paraId="5ABC709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8 328</w:t>
            </w:r>
          </w:p>
        </w:tc>
      </w:tr>
      <w:tr w:rsidR="008602DB" w:rsidRPr="00B521CF" w14:paraId="1CA3ACFB"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77FB44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Stopiņu novads</w:t>
            </w:r>
          </w:p>
        </w:tc>
        <w:tc>
          <w:tcPr>
            <w:tcW w:w="1381" w:type="dxa"/>
            <w:tcBorders>
              <w:top w:val="nil"/>
              <w:left w:val="nil"/>
              <w:bottom w:val="single" w:sz="4" w:space="0" w:color="auto"/>
              <w:right w:val="single" w:sz="4" w:space="0" w:color="auto"/>
            </w:tcBorders>
            <w:shd w:val="clear" w:color="auto" w:fill="auto"/>
            <w:noWrap/>
            <w:vAlign w:val="bottom"/>
            <w:hideMark/>
          </w:tcPr>
          <w:p w14:paraId="4933DF1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128</w:t>
            </w:r>
          </w:p>
        </w:tc>
        <w:tc>
          <w:tcPr>
            <w:tcW w:w="1343" w:type="dxa"/>
            <w:tcBorders>
              <w:top w:val="nil"/>
              <w:left w:val="nil"/>
              <w:bottom w:val="single" w:sz="4" w:space="0" w:color="auto"/>
              <w:right w:val="single" w:sz="4" w:space="0" w:color="auto"/>
            </w:tcBorders>
            <w:shd w:val="clear" w:color="auto" w:fill="auto"/>
            <w:noWrap/>
            <w:vAlign w:val="bottom"/>
            <w:hideMark/>
          </w:tcPr>
          <w:p w14:paraId="660219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101</w:t>
            </w:r>
          </w:p>
        </w:tc>
        <w:tc>
          <w:tcPr>
            <w:tcW w:w="1009" w:type="dxa"/>
            <w:tcBorders>
              <w:top w:val="nil"/>
              <w:left w:val="nil"/>
              <w:bottom w:val="single" w:sz="4" w:space="0" w:color="auto"/>
              <w:right w:val="single" w:sz="4" w:space="0" w:color="auto"/>
            </w:tcBorders>
            <w:shd w:val="clear" w:color="auto" w:fill="auto"/>
            <w:noWrap/>
            <w:vAlign w:val="bottom"/>
            <w:hideMark/>
          </w:tcPr>
          <w:p w14:paraId="79A93EC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w:t>
            </w:r>
          </w:p>
        </w:tc>
        <w:tc>
          <w:tcPr>
            <w:tcW w:w="976" w:type="dxa"/>
            <w:tcBorders>
              <w:top w:val="nil"/>
              <w:left w:val="nil"/>
              <w:bottom w:val="single" w:sz="4" w:space="0" w:color="auto"/>
              <w:right w:val="single" w:sz="4" w:space="0" w:color="auto"/>
            </w:tcBorders>
            <w:shd w:val="clear" w:color="auto" w:fill="auto"/>
            <w:noWrap/>
            <w:vAlign w:val="bottom"/>
            <w:hideMark/>
          </w:tcPr>
          <w:p w14:paraId="6CDA8CD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34 545</w:t>
            </w:r>
          </w:p>
        </w:tc>
        <w:tc>
          <w:tcPr>
            <w:tcW w:w="1309" w:type="dxa"/>
            <w:tcBorders>
              <w:top w:val="nil"/>
              <w:left w:val="nil"/>
              <w:bottom w:val="single" w:sz="4" w:space="0" w:color="auto"/>
              <w:right w:val="single" w:sz="4" w:space="0" w:color="auto"/>
            </w:tcBorders>
            <w:shd w:val="clear" w:color="auto" w:fill="auto"/>
            <w:noWrap/>
            <w:vAlign w:val="bottom"/>
            <w:hideMark/>
          </w:tcPr>
          <w:p w14:paraId="175B179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36 004</w:t>
            </w:r>
          </w:p>
        </w:tc>
      </w:tr>
      <w:tr w:rsidR="008602DB" w:rsidRPr="00B521CF" w14:paraId="51ECBB98"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E2FDF7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Strenču novads</w:t>
            </w:r>
          </w:p>
        </w:tc>
        <w:tc>
          <w:tcPr>
            <w:tcW w:w="1381" w:type="dxa"/>
            <w:tcBorders>
              <w:top w:val="nil"/>
              <w:left w:val="nil"/>
              <w:bottom w:val="single" w:sz="4" w:space="0" w:color="auto"/>
              <w:right w:val="single" w:sz="4" w:space="0" w:color="auto"/>
            </w:tcBorders>
            <w:shd w:val="clear" w:color="auto" w:fill="auto"/>
            <w:noWrap/>
            <w:vAlign w:val="bottom"/>
            <w:hideMark/>
          </w:tcPr>
          <w:p w14:paraId="1D9CC09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121</w:t>
            </w:r>
          </w:p>
        </w:tc>
        <w:tc>
          <w:tcPr>
            <w:tcW w:w="1343" w:type="dxa"/>
            <w:tcBorders>
              <w:top w:val="nil"/>
              <w:left w:val="nil"/>
              <w:bottom w:val="single" w:sz="4" w:space="0" w:color="auto"/>
              <w:right w:val="single" w:sz="4" w:space="0" w:color="auto"/>
            </w:tcBorders>
            <w:shd w:val="clear" w:color="auto" w:fill="auto"/>
            <w:noWrap/>
            <w:vAlign w:val="bottom"/>
            <w:hideMark/>
          </w:tcPr>
          <w:p w14:paraId="2195D5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w:t>
            </w:r>
          </w:p>
        </w:tc>
        <w:tc>
          <w:tcPr>
            <w:tcW w:w="1009" w:type="dxa"/>
            <w:tcBorders>
              <w:top w:val="nil"/>
              <w:left w:val="nil"/>
              <w:bottom w:val="single" w:sz="4" w:space="0" w:color="auto"/>
              <w:right w:val="single" w:sz="4" w:space="0" w:color="auto"/>
            </w:tcBorders>
            <w:shd w:val="clear" w:color="auto" w:fill="auto"/>
            <w:noWrap/>
            <w:vAlign w:val="bottom"/>
            <w:hideMark/>
          </w:tcPr>
          <w:p w14:paraId="0C1DE5C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w:t>
            </w:r>
          </w:p>
        </w:tc>
        <w:tc>
          <w:tcPr>
            <w:tcW w:w="976" w:type="dxa"/>
            <w:tcBorders>
              <w:top w:val="nil"/>
              <w:left w:val="nil"/>
              <w:bottom w:val="single" w:sz="4" w:space="0" w:color="auto"/>
              <w:right w:val="single" w:sz="4" w:space="0" w:color="auto"/>
            </w:tcBorders>
            <w:shd w:val="clear" w:color="auto" w:fill="auto"/>
            <w:noWrap/>
            <w:vAlign w:val="bottom"/>
            <w:hideMark/>
          </w:tcPr>
          <w:p w14:paraId="72058D4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18 926</w:t>
            </w:r>
          </w:p>
        </w:tc>
        <w:tc>
          <w:tcPr>
            <w:tcW w:w="1309" w:type="dxa"/>
            <w:tcBorders>
              <w:top w:val="nil"/>
              <w:left w:val="nil"/>
              <w:bottom w:val="single" w:sz="4" w:space="0" w:color="auto"/>
              <w:right w:val="single" w:sz="4" w:space="0" w:color="auto"/>
            </w:tcBorders>
            <w:shd w:val="clear" w:color="auto" w:fill="auto"/>
            <w:noWrap/>
            <w:vAlign w:val="bottom"/>
            <w:hideMark/>
          </w:tcPr>
          <w:p w14:paraId="5A0A22F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27 010</w:t>
            </w:r>
          </w:p>
        </w:tc>
      </w:tr>
      <w:tr w:rsidR="008602DB" w:rsidRPr="00B521CF" w14:paraId="38DF2B24"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1E589D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Talsu novads</w:t>
            </w:r>
          </w:p>
        </w:tc>
        <w:tc>
          <w:tcPr>
            <w:tcW w:w="1381" w:type="dxa"/>
            <w:tcBorders>
              <w:top w:val="nil"/>
              <w:left w:val="nil"/>
              <w:bottom w:val="single" w:sz="4" w:space="0" w:color="auto"/>
              <w:right w:val="single" w:sz="4" w:space="0" w:color="auto"/>
            </w:tcBorders>
            <w:shd w:val="clear" w:color="auto" w:fill="auto"/>
            <w:noWrap/>
            <w:vAlign w:val="bottom"/>
            <w:hideMark/>
          </w:tcPr>
          <w:p w14:paraId="5DE5CBD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440</w:t>
            </w:r>
          </w:p>
        </w:tc>
        <w:tc>
          <w:tcPr>
            <w:tcW w:w="1343" w:type="dxa"/>
            <w:tcBorders>
              <w:top w:val="nil"/>
              <w:left w:val="nil"/>
              <w:bottom w:val="single" w:sz="4" w:space="0" w:color="auto"/>
              <w:right w:val="single" w:sz="4" w:space="0" w:color="auto"/>
            </w:tcBorders>
            <w:shd w:val="clear" w:color="auto" w:fill="auto"/>
            <w:noWrap/>
            <w:vAlign w:val="bottom"/>
            <w:hideMark/>
          </w:tcPr>
          <w:p w14:paraId="53CA66B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315</w:t>
            </w:r>
          </w:p>
        </w:tc>
        <w:tc>
          <w:tcPr>
            <w:tcW w:w="1009" w:type="dxa"/>
            <w:tcBorders>
              <w:top w:val="nil"/>
              <w:left w:val="nil"/>
              <w:bottom w:val="single" w:sz="4" w:space="0" w:color="auto"/>
              <w:right w:val="single" w:sz="4" w:space="0" w:color="auto"/>
            </w:tcBorders>
            <w:shd w:val="clear" w:color="auto" w:fill="auto"/>
            <w:noWrap/>
            <w:vAlign w:val="bottom"/>
            <w:hideMark/>
          </w:tcPr>
          <w:p w14:paraId="16D3DA1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125</w:t>
            </w:r>
          </w:p>
        </w:tc>
        <w:tc>
          <w:tcPr>
            <w:tcW w:w="976" w:type="dxa"/>
            <w:tcBorders>
              <w:top w:val="nil"/>
              <w:left w:val="nil"/>
              <w:bottom w:val="single" w:sz="4" w:space="0" w:color="auto"/>
              <w:right w:val="single" w:sz="4" w:space="0" w:color="auto"/>
            </w:tcBorders>
            <w:shd w:val="clear" w:color="auto" w:fill="auto"/>
            <w:noWrap/>
            <w:vAlign w:val="bottom"/>
            <w:hideMark/>
          </w:tcPr>
          <w:p w14:paraId="5861989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68 035</w:t>
            </w:r>
          </w:p>
        </w:tc>
        <w:tc>
          <w:tcPr>
            <w:tcW w:w="1309" w:type="dxa"/>
            <w:tcBorders>
              <w:top w:val="nil"/>
              <w:left w:val="nil"/>
              <w:bottom w:val="single" w:sz="4" w:space="0" w:color="auto"/>
              <w:right w:val="single" w:sz="4" w:space="0" w:color="auto"/>
            </w:tcBorders>
            <w:shd w:val="clear" w:color="auto" w:fill="auto"/>
            <w:noWrap/>
            <w:vAlign w:val="bottom"/>
            <w:hideMark/>
          </w:tcPr>
          <w:p w14:paraId="3328A21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74 881</w:t>
            </w:r>
          </w:p>
        </w:tc>
      </w:tr>
      <w:tr w:rsidR="008602DB" w:rsidRPr="00B521CF" w14:paraId="4458BC53"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486D54C"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Tērvetes novads</w:t>
            </w:r>
          </w:p>
        </w:tc>
        <w:tc>
          <w:tcPr>
            <w:tcW w:w="1381" w:type="dxa"/>
            <w:tcBorders>
              <w:top w:val="nil"/>
              <w:left w:val="nil"/>
              <w:bottom w:val="single" w:sz="4" w:space="0" w:color="auto"/>
              <w:right w:val="single" w:sz="4" w:space="0" w:color="auto"/>
            </w:tcBorders>
            <w:shd w:val="clear" w:color="auto" w:fill="auto"/>
            <w:noWrap/>
            <w:vAlign w:val="bottom"/>
            <w:hideMark/>
          </w:tcPr>
          <w:p w14:paraId="23B1C0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343" w:type="dxa"/>
            <w:tcBorders>
              <w:top w:val="nil"/>
              <w:left w:val="nil"/>
              <w:bottom w:val="single" w:sz="4" w:space="0" w:color="auto"/>
              <w:right w:val="single" w:sz="4" w:space="0" w:color="auto"/>
            </w:tcBorders>
            <w:shd w:val="clear" w:color="auto" w:fill="auto"/>
            <w:noWrap/>
            <w:vAlign w:val="bottom"/>
            <w:hideMark/>
          </w:tcPr>
          <w:p w14:paraId="7542B7F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w:t>
            </w:r>
          </w:p>
        </w:tc>
        <w:tc>
          <w:tcPr>
            <w:tcW w:w="1009" w:type="dxa"/>
            <w:tcBorders>
              <w:top w:val="nil"/>
              <w:left w:val="nil"/>
              <w:bottom w:val="single" w:sz="4" w:space="0" w:color="auto"/>
              <w:right w:val="single" w:sz="4" w:space="0" w:color="auto"/>
            </w:tcBorders>
            <w:shd w:val="clear" w:color="auto" w:fill="auto"/>
            <w:noWrap/>
            <w:vAlign w:val="bottom"/>
            <w:hideMark/>
          </w:tcPr>
          <w:p w14:paraId="1B9821E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w:t>
            </w:r>
          </w:p>
        </w:tc>
        <w:tc>
          <w:tcPr>
            <w:tcW w:w="976" w:type="dxa"/>
            <w:tcBorders>
              <w:top w:val="nil"/>
              <w:left w:val="nil"/>
              <w:bottom w:val="single" w:sz="4" w:space="0" w:color="auto"/>
              <w:right w:val="single" w:sz="4" w:space="0" w:color="auto"/>
            </w:tcBorders>
            <w:shd w:val="clear" w:color="auto" w:fill="auto"/>
            <w:noWrap/>
            <w:vAlign w:val="bottom"/>
            <w:hideMark/>
          </w:tcPr>
          <w:p w14:paraId="3658493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1 302</w:t>
            </w:r>
          </w:p>
        </w:tc>
        <w:tc>
          <w:tcPr>
            <w:tcW w:w="1309" w:type="dxa"/>
            <w:tcBorders>
              <w:top w:val="nil"/>
              <w:left w:val="nil"/>
              <w:bottom w:val="single" w:sz="4" w:space="0" w:color="auto"/>
              <w:right w:val="single" w:sz="4" w:space="0" w:color="auto"/>
            </w:tcBorders>
            <w:shd w:val="clear" w:color="auto" w:fill="auto"/>
            <w:noWrap/>
            <w:vAlign w:val="bottom"/>
            <w:hideMark/>
          </w:tcPr>
          <w:p w14:paraId="73FCCD3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5 681</w:t>
            </w:r>
          </w:p>
        </w:tc>
      </w:tr>
      <w:tr w:rsidR="008602DB" w:rsidRPr="00B521CF" w14:paraId="1566F2DE"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B3D88C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Tukuma novads</w:t>
            </w:r>
          </w:p>
        </w:tc>
        <w:tc>
          <w:tcPr>
            <w:tcW w:w="1381" w:type="dxa"/>
            <w:tcBorders>
              <w:top w:val="nil"/>
              <w:left w:val="nil"/>
              <w:bottom w:val="single" w:sz="4" w:space="0" w:color="auto"/>
              <w:right w:val="single" w:sz="4" w:space="0" w:color="auto"/>
            </w:tcBorders>
            <w:shd w:val="clear" w:color="auto" w:fill="auto"/>
            <w:noWrap/>
            <w:vAlign w:val="bottom"/>
            <w:hideMark/>
          </w:tcPr>
          <w:p w14:paraId="22B619B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299</w:t>
            </w:r>
          </w:p>
        </w:tc>
        <w:tc>
          <w:tcPr>
            <w:tcW w:w="1343" w:type="dxa"/>
            <w:tcBorders>
              <w:top w:val="nil"/>
              <w:left w:val="nil"/>
              <w:bottom w:val="single" w:sz="4" w:space="0" w:color="auto"/>
              <w:right w:val="single" w:sz="4" w:space="0" w:color="auto"/>
            </w:tcBorders>
            <w:shd w:val="clear" w:color="auto" w:fill="auto"/>
            <w:noWrap/>
            <w:vAlign w:val="bottom"/>
            <w:hideMark/>
          </w:tcPr>
          <w:p w14:paraId="3F050A8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199</w:t>
            </w:r>
          </w:p>
        </w:tc>
        <w:tc>
          <w:tcPr>
            <w:tcW w:w="1009" w:type="dxa"/>
            <w:tcBorders>
              <w:top w:val="nil"/>
              <w:left w:val="nil"/>
              <w:bottom w:val="single" w:sz="4" w:space="0" w:color="auto"/>
              <w:right w:val="single" w:sz="4" w:space="0" w:color="auto"/>
            </w:tcBorders>
            <w:shd w:val="clear" w:color="auto" w:fill="auto"/>
            <w:noWrap/>
            <w:vAlign w:val="bottom"/>
            <w:hideMark/>
          </w:tcPr>
          <w:p w14:paraId="3F7275E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100</w:t>
            </w:r>
          </w:p>
        </w:tc>
        <w:tc>
          <w:tcPr>
            <w:tcW w:w="976" w:type="dxa"/>
            <w:tcBorders>
              <w:top w:val="nil"/>
              <w:left w:val="nil"/>
              <w:bottom w:val="single" w:sz="4" w:space="0" w:color="auto"/>
              <w:right w:val="single" w:sz="4" w:space="0" w:color="auto"/>
            </w:tcBorders>
            <w:shd w:val="clear" w:color="auto" w:fill="auto"/>
            <w:noWrap/>
            <w:vAlign w:val="bottom"/>
            <w:hideMark/>
          </w:tcPr>
          <w:p w14:paraId="2520E4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38 281</w:t>
            </w:r>
          </w:p>
        </w:tc>
        <w:tc>
          <w:tcPr>
            <w:tcW w:w="1309" w:type="dxa"/>
            <w:tcBorders>
              <w:top w:val="nil"/>
              <w:left w:val="nil"/>
              <w:bottom w:val="single" w:sz="4" w:space="0" w:color="auto"/>
              <w:right w:val="single" w:sz="4" w:space="0" w:color="auto"/>
            </w:tcBorders>
            <w:shd w:val="clear" w:color="auto" w:fill="auto"/>
            <w:noWrap/>
            <w:vAlign w:val="bottom"/>
            <w:hideMark/>
          </w:tcPr>
          <w:p w14:paraId="79DC599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47 816</w:t>
            </w:r>
          </w:p>
        </w:tc>
      </w:tr>
      <w:tr w:rsidR="008602DB" w:rsidRPr="00B521CF" w14:paraId="4469D057"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97FFAD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Vaiņodes novads</w:t>
            </w:r>
          </w:p>
        </w:tc>
        <w:tc>
          <w:tcPr>
            <w:tcW w:w="1381" w:type="dxa"/>
            <w:tcBorders>
              <w:top w:val="nil"/>
              <w:left w:val="nil"/>
              <w:bottom w:val="single" w:sz="4" w:space="0" w:color="auto"/>
              <w:right w:val="single" w:sz="4" w:space="0" w:color="auto"/>
            </w:tcBorders>
            <w:shd w:val="clear" w:color="auto" w:fill="auto"/>
            <w:noWrap/>
            <w:vAlign w:val="bottom"/>
            <w:hideMark/>
          </w:tcPr>
          <w:p w14:paraId="2DC74C9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63</w:t>
            </w:r>
          </w:p>
        </w:tc>
        <w:tc>
          <w:tcPr>
            <w:tcW w:w="1343" w:type="dxa"/>
            <w:tcBorders>
              <w:top w:val="nil"/>
              <w:left w:val="nil"/>
              <w:bottom w:val="single" w:sz="4" w:space="0" w:color="auto"/>
              <w:right w:val="single" w:sz="4" w:space="0" w:color="auto"/>
            </w:tcBorders>
            <w:shd w:val="clear" w:color="auto" w:fill="auto"/>
            <w:noWrap/>
            <w:vAlign w:val="bottom"/>
            <w:hideMark/>
          </w:tcPr>
          <w:p w14:paraId="51D337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45</w:t>
            </w:r>
          </w:p>
        </w:tc>
        <w:tc>
          <w:tcPr>
            <w:tcW w:w="1009" w:type="dxa"/>
            <w:tcBorders>
              <w:top w:val="nil"/>
              <w:left w:val="nil"/>
              <w:bottom w:val="single" w:sz="4" w:space="0" w:color="auto"/>
              <w:right w:val="single" w:sz="4" w:space="0" w:color="auto"/>
            </w:tcBorders>
            <w:shd w:val="clear" w:color="auto" w:fill="auto"/>
            <w:noWrap/>
            <w:vAlign w:val="bottom"/>
            <w:hideMark/>
          </w:tcPr>
          <w:p w14:paraId="2F15092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w:t>
            </w:r>
          </w:p>
        </w:tc>
        <w:tc>
          <w:tcPr>
            <w:tcW w:w="976" w:type="dxa"/>
            <w:tcBorders>
              <w:top w:val="nil"/>
              <w:left w:val="nil"/>
              <w:bottom w:val="single" w:sz="4" w:space="0" w:color="auto"/>
              <w:right w:val="single" w:sz="4" w:space="0" w:color="auto"/>
            </w:tcBorders>
            <w:shd w:val="clear" w:color="auto" w:fill="auto"/>
            <w:noWrap/>
            <w:vAlign w:val="bottom"/>
            <w:hideMark/>
          </w:tcPr>
          <w:p w14:paraId="550C6A9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9 924</w:t>
            </w:r>
          </w:p>
        </w:tc>
        <w:tc>
          <w:tcPr>
            <w:tcW w:w="1309" w:type="dxa"/>
            <w:tcBorders>
              <w:top w:val="nil"/>
              <w:left w:val="nil"/>
              <w:bottom w:val="single" w:sz="4" w:space="0" w:color="auto"/>
              <w:right w:val="single" w:sz="4" w:space="0" w:color="auto"/>
            </w:tcBorders>
            <w:shd w:val="clear" w:color="auto" w:fill="auto"/>
            <w:noWrap/>
            <w:vAlign w:val="bottom"/>
            <w:hideMark/>
          </w:tcPr>
          <w:p w14:paraId="58620B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9 911</w:t>
            </w:r>
          </w:p>
        </w:tc>
      </w:tr>
      <w:tr w:rsidR="008602DB" w:rsidRPr="00B521CF" w14:paraId="39B90D7A"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A6A82A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Valkas novads</w:t>
            </w:r>
          </w:p>
        </w:tc>
        <w:tc>
          <w:tcPr>
            <w:tcW w:w="1381" w:type="dxa"/>
            <w:tcBorders>
              <w:top w:val="nil"/>
              <w:left w:val="nil"/>
              <w:bottom w:val="single" w:sz="4" w:space="0" w:color="auto"/>
              <w:right w:val="single" w:sz="4" w:space="0" w:color="auto"/>
            </w:tcBorders>
            <w:shd w:val="clear" w:color="auto" w:fill="auto"/>
            <w:noWrap/>
            <w:vAlign w:val="bottom"/>
            <w:hideMark/>
          </w:tcPr>
          <w:p w14:paraId="532333D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216</w:t>
            </w:r>
          </w:p>
        </w:tc>
        <w:tc>
          <w:tcPr>
            <w:tcW w:w="1343" w:type="dxa"/>
            <w:tcBorders>
              <w:top w:val="nil"/>
              <w:left w:val="nil"/>
              <w:bottom w:val="single" w:sz="4" w:space="0" w:color="auto"/>
              <w:right w:val="single" w:sz="4" w:space="0" w:color="auto"/>
            </w:tcBorders>
            <w:shd w:val="clear" w:color="auto" w:fill="auto"/>
            <w:noWrap/>
            <w:vAlign w:val="bottom"/>
            <w:hideMark/>
          </w:tcPr>
          <w:p w14:paraId="0888533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149</w:t>
            </w:r>
          </w:p>
        </w:tc>
        <w:tc>
          <w:tcPr>
            <w:tcW w:w="1009" w:type="dxa"/>
            <w:tcBorders>
              <w:top w:val="nil"/>
              <w:left w:val="nil"/>
              <w:bottom w:val="single" w:sz="4" w:space="0" w:color="auto"/>
              <w:right w:val="single" w:sz="4" w:space="0" w:color="auto"/>
            </w:tcBorders>
            <w:shd w:val="clear" w:color="auto" w:fill="auto"/>
            <w:noWrap/>
            <w:vAlign w:val="bottom"/>
            <w:hideMark/>
          </w:tcPr>
          <w:p w14:paraId="70EC25F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67</w:t>
            </w:r>
          </w:p>
        </w:tc>
        <w:tc>
          <w:tcPr>
            <w:tcW w:w="976" w:type="dxa"/>
            <w:tcBorders>
              <w:top w:val="nil"/>
              <w:left w:val="nil"/>
              <w:bottom w:val="single" w:sz="4" w:space="0" w:color="auto"/>
              <w:right w:val="single" w:sz="4" w:space="0" w:color="auto"/>
            </w:tcBorders>
            <w:shd w:val="clear" w:color="auto" w:fill="auto"/>
            <w:noWrap/>
            <w:vAlign w:val="bottom"/>
            <w:hideMark/>
          </w:tcPr>
          <w:p w14:paraId="2E7A34A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42 562</w:t>
            </w:r>
          </w:p>
        </w:tc>
        <w:tc>
          <w:tcPr>
            <w:tcW w:w="1309" w:type="dxa"/>
            <w:tcBorders>
              <w:top w:val="nil"/>
              <w:left w:val="nil"/>
              <w:bottom w:val="single" w:sz="4" w:space="0" w:color="auto"/>
              <w:right w:val="single" w:sz="4" w:space="0" w:color="auto"/>
            </w:tcBorders>
            <w:shd w:val="clear" w:color="auto" w:fill="auto"/>
            <w:noWrap/>
            <w:vAlign w:val="bottom"/>
            <w:hideMark/>
          </w:tcPr>
          <w:p w14:paraId="21439BB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47 305</w:t>
            </w:r>
          </w:p>
        </w:tc>
      </w:tr>
      <w:tr w:rsidR="008602DB" w:rsidRPr="00B521CF" w14:paraId="13AC8DD9"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B46C6EF"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Varakļānu novads</w:t>
            </w:r>
          </w:p>
        </w:tc>
        <w:tc>
          <w:tcPr>
            <w:tcW w:w="1381" w:type="dxa"/>
            <w:tcBorders>
              <w:top w:val="nil"/>
              <w:left w:val="nil"/>
              <w:bottom w:val="single" w:sz="4" w:space="0" w:color="auto"/>
              <w:right w:val="single" w:sz="4" w:space="0" w:color="auto"/>
            </w:tcBorders>
            <w:shd w:val="clear" w:color="auto" w:fill="auto"/>
            <w:noWrap/>
            <w:vAlign w:val="bottom"/>
            <w:hideMark/>
          </w:tcPr>
          <w:p w14:paraId="354A687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80</w:t>
            </w:r>
          </w:p>
        </w:tc>
        <w:tc>
          <w:tcPr>
            <w:tcW w:w="1343" w:type="dxa"/>
            <w:tcBorders>
              <w:top w:val="nil"/>
              <w:left w:val="nil"/>
              <w:bottom w:val="single" w:sz="4" w:space="0" w:color="auto"/>
              <w:right w:val="single" w:sz="4" w:space="0" w:color="auto"/>
            </w:tcBorders>
            <w:shd w:val="clear" w:color="auto" w:fill="auto"/>
            <w:noWrap/>
            <w:vAlign w:val="bottom"/>
            <w:hideMark/>
          </w:tcPr>
          <w:p w14:paraId="0297369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34</w:t>
            </w:r>
          </w:p>
        </w:tc>
        <w:tc>
          <w:tcPr>
            <w:tcW w:w="1009" w:type="dxa"/>
            <w:tcBorders>
              <w:top w:val="nil"/>
              <w:left w:val="nil"/>
              <w:bottom w:val="single" w:sz="4" w:space="0" w:color="auto"/>
              <w:right w:val="single" w:sz="4" w:space="0" w:color="auto"/>
            </w:tcBorders>
            <w:shd w:val="clear" w:color="auto" w:fill="auto"/>
            <w:noWrap/>
            <w:vAlign w:val="bottom"/>
            <w:hideMark/>
          </w:tcPr>
          <w:p w14:paraId="7E15F4A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976" w:type="dxa"/>
            <w:tcBorders>
              <w:top w:val="nil"/>
              <w:left w:val="nil"/>
              <w:bottom w:val="single" w:sz="4" w:space="0" w:color="auto"/>
              <w:right w:val="single" w:sz="4" w:space="0" w:color="auto"/>
            </w:tcBorders>
            <w:shd w:val="clear" w:color="auto" w:fill="auto"/>
            <w:noWrap/>
            <w:vAlign w:val="bottom"/>
            <w:hideMark/>
          </w:tcPr>
          <w:p w14:paraId="2B57948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6 348</w:t>
            </w:r>
          </w:p>
        </w:tc>
        <w:tc>
          <w:tcPr>
            <w:tcW w:w="1309" w:type="dxa"/>
            <w:tcBorders>
              <w:top w:val="nil"/>
              <w:left w:val="nil"/>
              <w:bottom w:val="single" w:sz="4" w:space="0" w:color="auto"/>
              <w:right w:val="single" w:sz="4" w:space="0" w:color="auto"/>
            </w:tcBorders>
            <w:shd w:val="clear" w:color="auto" w:fill="auto"/>
            <w:noWrap/>
            <w:vAlign w:val="bottom"/>
            <w:hideMark/>
          </w:tcPr>
          <w:p w14:paraId="59EA7C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16 373</w:t>
            </w:r>
          </w:p>
        </w:tc>
      </w:tr>
      <w:tr w:rsidR="008602DB" w:rsidRPr="00B521CF" w14:paraId="04C1B9D4"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DCA69F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Vārkavas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3950020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54</w:t>
            </w:r>
          </w:p>
        </w:tc>
        <w:tc>
          <w:tcPr>
            <w:tcW w:w="1343" w:type="dxa"/>
            <w:tcBorders>
              <w:top w:val="nil"/>
              <w:left w:val="nil"/>
              <w:bottom w:val="single" w:sz="4" w:space="0" w:color="auto"/>
              <w:right w:val="single" w:sz="4" w:space="0" w:color="auto"/>
            </w:tcBorders>
            <w:shd w:val="clear" w:color="auto" w:fill="auto"/>
            <w:noWrap/>
            <w:vAlign w:val="bottom"/>
            <w:hideMark/>
          </w:tcPr>
          <w:p w14:paraId="4D6B4D9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1009" w:type="dxa"/>
            <w:tcBorders>
              <w:top w:val="nil"/>
              <w:left w:val="nil"/>
              <w:bottom w:val="single" w:sz="4" w:space="0" w:color="auto"/>
              <w:right w:val="single" w:sz="4" w:space="0" w:color="auto"/>
            </w:tcBorders>
            <w:shd w:val="clear" w:color="auto" w:fill="auto"/>
            <w:noWrap/>
            <w:vAlign w:val="bottom"/>
            <w:hideMark/>
          </w:tcPr>
          <w:p w14:paraId="288D764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35</w:t>
            </w:r>
          </w:p>
        </w:tc>
        <w:tc>
          <w:tcPr>
            <w:tcW w:w="976" w:type="dxa"/>
            <w:tcBorders>
              <w:top w:val="nil"/>
              <w:left w:val="nil"/>
              <w:bottom w:val="single" w:sz="4" w:space="0" w:color="auto"/>
              <w:right w:val="single" w:sz="4" w:space="0" w:color="auto"/>
            </w:tcBorders>
            <w:shd w:val="clear" w:color="auto" w:fill="auto"/>
            <w:noWrap/>
            <w:vAlign w:val="bottom"/>
            <w:hideMark/>
          </w:tcPr>
          <w:p w14:paraId="55FF270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3 763</w:t>
            </w:r>
          </w:p>
        </w:tc>
        <w:tc>
          <w:tcPr>
            <w:tcW w:w="1309" w:type="dxa"/>
            <w:tcBorders>
              <w:top w:val="nil"/>
              <w:left w:val="nil"/>
              <w:bottom w:val="single" w:sz="4" w:space="0" w:color="auto"/>
              <w:right w:val="single" w:sz="4" w:space="0" w:color="auto"/>
            </w:tcBorders>
            <w:shd w:val="clear" w:color="auto" w:fill="auto"/>
            <w:noWrap/>
            <w:vAlign w:val="bottom"/>
            <w:hideMark/>
          </w:tcPr>
          <w:p w14:paraId="3889425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12 625</w:t>
            </w:r>
          </w:p>
        </w:tc>
      </w:tr>
      <w:tr w:rsidR="008602DB" w:rsidRPr="00B521CF" w14:paraId="30F18D0A"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702A76D"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Vecpiebalgas novads</w:t>
            </w:r>
          </w:p>
        </w:tc>
        <w:tc>
          <w:tcPr>
            <w:tcW w:w="1381" w:type="dxa"/>
            <w:tcBorders>
              <w:top w:val="nil"/>
              <w:left w:val="nil"/>
              <w:bottom w:val="single" w:sz="4" w:space="0" w:color="auto"/>
              <w:right w:val="single" w:sz="4" w:space="0" w:color="auto"/>
            </w:tcBorders>
            <w:shd w:val="clear" w:color="auto" w:fill="auto"/>
            <w:noWrap/>
            <w:vAlign w:val="bottom"/>
            <w:hideMark/>
          </w:tcPr>
          <w:p w14:paraId="5BDDB6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99</w:t>
            </w:r>
          </w:p>
        </w:tc>
        <w:tc>
          <w:tcPr>
            <w:tcW w:w="1343" w:type="dxa"/>
            <w:tcBorders>
              <w:top w:val="nil"/>
              <w:left w:val="nil"/>
              <w:bottom w:val="single" w:sz="4" w:space="0" w:color="auto"/>
              <w:right w:val="single" w:sz="4" w:space="0" w:color="auto"/>
            </w:tcBorders>
            <w:shd w:val="clear" w:color="auto" w:fill="auto"/>
            <w:noWrap/>
            <w:vAlign w:val="bottom"/>
            <w:hideMark/>
          </w:tcPr>
          <w:p w14:paraId="63BF49A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w:t>
            </w:r>
          </w:p>
        </w:tc>
        <w:tc>
          <w:tcPr>
            <w:tcW w:w="1009" w:type="dxa"/>
            <w:tcBorders>
              <w:top w:val="nil"/>
              <w:left w:val="nil"/>
              <w:bottom w:val="single" w:sz="4" w:space="0" w:color="auto"/>
              <w:right w:val="single" w:sz="4" w:space="0" w:color="auto"/>
            </w:tcBorders>
            <w:shd w:val="clear" w:color="auto" w:fill="auto"/>
            <w:noWrap/>
            <w:vAlign w:val="bottom"/>
            <w:hideMark/>
          </w:tcPr>
          <w:p w14:paraId="3C79AEA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82</w:t>
            </w:r>
          </w:p>
        </w:tc>
        <w:tc>
          <w:tcPr>
            <w:tcW w:w="976" w:type="dxa"/>
            <w:tcBorders>
              <w:top w:val="nil"/>
              <w:left w:val="nil"/>
              <w:bottom w:val="single" w:sz="4" w:space="0" w:color="auto"/>
              <w:right w:val="single" w:sz="4" w:space="0" w:color="auto"/>
            </w:tcBorders>
            <w:shd w:val="clear" w:color="auto" w:fill="auto"/>
            <w:noWrap/>
            <w:vAlign w:val="bottom"/>
            <w:hideMark/>
          </w:tcPr>
          <w:p w14:paraId="232D7FA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4 054</w:t>
            </w:r>
          </w:p>
        </w:tc>
        <w:tc>
          <w:tcPr>
            <w:tcW w:w="1309" w:type="dxa"/>
            <w:tcBorders>
              <w:top w:val="nil"/>
              <w:left w:val="nil"/>
              <w:bottom w:val="single" w:sz="4" w:space="0" w:color="auto"/>
              <w:right w:val="single" w:sz="4" w:space="0" w:color="auto"/>
            </w:tcBorders>
            <w:shd w:val="clear" w:color="auto" w:fill="auto"/>
            <w:noWrap/>
            <w:vAlign w:val="bottom"/>
            <w:hideMark/>
          </w:tcPr>
          <w:p w14:paraId="2387EF3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32 351</w:t>
            </w:r>
          </w:p>
        </w:tc>
      </w:tr>
      <w:tr w:rsidR="008602DB" w:rsidRPr="00B521CF" w14:paraId="0CBBA928"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DBC93F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Vecumnieku novads</w:t>
            </w:r>
          </w:p>
        </w:tc>
        <w:tc>
          <w:tcPr>
            <w:tcW w:w="1381" w:type="dxa"/>
            <w:tcBorders>
              <w:top w:val="nil"/>
              <w:left w:val="nil"/>
              <w:bottom w:val="single" w:sz="4" w:space="0" w:color="auto"/>
              <w:right w:val="single" w:sz="4" w:space="0" w:color="auto"/>
            </w:tcBorders>
            <w:shd w:val="clear" w:color="auto" w:fill="auto"/>
            <w:noWrap/>
            <w:vAlign w:val="bottom"/>
            <w:hideMark/>
          </w:tcPr>
          <w:p w14:paraId="06857B0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136</w:t>
            </w:r>
          </w:p>
        </w:tc>
        <w:tc>
          <w:tcPr>
            <w:tcW w:w="1343" w:type="dxa"/>
            <w:tcBorders>
              <w:top w:val="nil"/>
              <w:left w:val="nil"/>
              <w:bottom w:val="single" w:sz="4" w:space="0" w:color="auto"/>
              <w:right w:val="single" w:sz="4" w:space="0" w:color="auto"/>
            </w:tcBorders>
            <w:shd w:val="clear" w:color="auto" w:fill="auto"/>
            <w:noWrap/>
            <w:vAlign w:val="bottom"/>
            <w:hideMark/>
          </w:tcPr>
          <w:p w14:paraId="49CE28B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w:t>
            </w:r>
          </w:p>
        </w:tc>
        <w:tc>
          <w:tcPr>
            <w:tcW w:w="1009" w:type="dxa"/>
            <w:tcBorders>
              <w:top w:val="nil"/>
              <w:left w:val="nil"/>
              <w:bottom w:val="single" w:sz="4" w:space="0" w:color="auto"/>
              <w:right w:val="single" w:sz="4" w:space="0" w:color="auto"/>
            </w:tcBorders>
            <w:shd w:val="clear" w:color="auto" w:fill="auto"/>
            <w:noWrap/>
            <w:vAlign w:val="bottom"/>
            <w:hideMark/>
          </w:tcPr>
          <w:p w14:paraId="04FBE40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133</w:t>
            </w:r>
          </w:p>
        </w:tc>
        <w:tc>
          <w:tcPr>
            <w:tcW w:w="976" w:type="dxa"/>
            <w:tcBorders>
              <w:top w:val="nil"/>
              <w:left w:val="nil"/>
              <w:bottom w:val="single" w:sz="4" w:space="0" w:color="auto"/>
              <w:right w:val="single" w:sz="4" w:space="0" w:color="auto"/>
            </w:tcBorders>
            <w:shd w:val="clear" w:color="auto" w:fill="auto"/>
            <w:noWrap/>
            <w:vAlign w:val="bottom"/>
            <w:hideMark/>
          </w:tcPr>
          <w:p w14:paraId="4E6765D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304</w:t>
            </w:r>
          </w:p>
        </w:tc>
        <w:tc>
          <w:tcPr>
            <w:tcW w:w="1309" w:type="dxa"/>
            <w:tcBorders>
              <w:top w:val="nil"/>
              <w:left w:val="nil"/>
              <w:bottom w:val="single" w:sz="4" w:space="0" w:color="auto"/>
              <w:right w:val="single" w:sz="4" w:space="0" w:color="auto"/>
            </w:tcBorders>
            <w:shd w:val="clear" w:color="auto" w:fill="auto"/>
            <w:noWrap/>
            <w:vAlign w:val="bottom"/>
            <w:hideMark/>
          </w:tcPr>
          <w:p w14:paraId="6FBBA52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23 979</w:t>
            </w:r>
          </w:p>
        </w:tc>
      </w:tr>
      <w:tr w:rsidR="008602DB" w:rsidRPr="00B521CF" w14:paraId="25BC4E6C"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6550ADF"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Ventspils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578ECE5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220</w:t>
            </w:r>
          </w:p>
        </w:tc>
        <w:tc>
          <w:tcPr>
            <w:tcW w:w="1343" w:type="dxa"/>
            <w:tcBorders>
              <w:top w:val="nil"/>
              <w:left w:val="nil"/>
              <w:bottom w:val="single" w:sz="4" w:space="0" w:color="auto"/>
              <w:right w:val="single" w:sz="4" w:space="0" w:color="auto"/>
            </w:tcBorders>
            <w:shd w:val="clear" w:color="auto" w:fill="auto"/>
            <w:noWrap/>
            <w:vAlign w:val="bottom"/>
            <w:hideMark/>
          </w:tcPr>
          <w:p w14:paraId="1C8F152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155</w:t>
            </w:r>
          </w:p>
        </w:tc>
        <w:tc>
          <w:tcPr>
            <w:tcW w:w="1009" w:type="dxa"/>
            <w:tcBorders>
              <w:top w:val="nil"/>
              <w:left w:val="nil"/>
              <w:bottom w:val="single" w:sz="4" w:space="0" w:color="auto"/>
              <w:right w:val="single" w:sz="4" w:space="0" w:color="auto"/>
            </w:tcBorders>
            <w:shd w:val="clear" w:color="auto" w:fill="auto"/>
            <w:noWrap/>
            <w:vAlign w:val="bottom"/>
            <w:hideMark/>
          </w:tcPr>
          <w:p w14:paraId="382B7DC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65</w:t>
            </w:r>
          </w:p>
        </w:tc>
        <w:tc>
          <w:tcPr>
            <w:tcW w:w="976" w:type="dxa"/>
            <w:tcBorders>
              <w:top w:val="nil"/>
              <w:left w:val="nil"/>
              <w:bottom w:val="single" w:sz="4" w:space="0" w:color="auto"/>
              <w:right w:val="single" w:sz="4" w:space="0" w:color="auto"/>
            </w:tcBorders>
            <w:shd w:val="clear" w:color="auto" w:fill="auto"/>
            <w:noWrap/>
            <w:vAlign w:val="bottom"/>
            <w:hideMark/>
          </w:tcPr>
          <w:p w14:paraId="77859B8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44 158</w:t>
            </w:r>
          </w:p>
        </w:tc>
        <w:tc>
          <w:tcPr>
            <w:tcW w:w="1309" w:type="dxa"/>
            <w:tcBorders>
              <w:top w:val="nil"/>
              <w:left w:val="nil"/>
              <w:bottom w:val="single" w:sz="4" w:space="0" w:color="auto"/>
              <w:right w:val="single" w:sz="4" w:space="0" w:color="auto"/>
            </w:tcBorders>
            <w:shd w:val="clear" w:color="auto" w:fill="auto"/>
            <w:noWrap/>
            <w:vAlign w:val="bottom"/>
            <w:hideMark/>
          </w:tcPr>
          <w:p w14:paraId="5BAD630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45 664</w:t>
            </w:r>
          </w:p>
        </w:tc>
      </w:tr>
      <w:tr w:rsidR="008602DB" w:rsidRPr="00B521CF" w14:paraId="2CEAC32A"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419410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Viesītes novads</w:t>
            </w:r>
          </w:p>
        </w:tc>
        <w:tc>
          <w:tcPr>
            <w:tcW w:w="1381" w:type="dxa"/>
            <w:tcBorders>
              <w:top w:val="nil"/>
              <w:left w:val="nil"/>
              <w:bottom w:val="single" w:sz="4" w:space="0" w:color="auto"/>
              <w:right w:val="single" w:sz="4" w:space="0" w:color="auto"/>
            </w:tcBorders>
            <w:shd w:val="clear" w:color="auto" w:fill="auto"/>
            <w:noWrap/>
            <w:vAlign w:val="bottom"/>
            <w:hideMark/>
          </w:tcPr>
          <w:p w14:paraId="17E0817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62</w:t>
            </w:r>
          </w:p>
        </w:tc>
        <w:tc>
          <w:tcPr>
            <w:tcW w:w="1343" w:type="dxa"/>
            <w:tcBorders>
              <w:top w:val="nil"/>
              <w:left w:val="nil"/>
              <w:bottom w:val="single" w:sz="4" w:space="0" w:color="auto"/>
              <w:right w:val="single" w:sz="4" w:space="0" w:color="auto"/>
            </w:tcBorders>
            <w:shd w:val="clear" w:color="auto" w:fill="auto"/>
            <w:noWrap/>
            <w:vAlign w:val="bottom"/>
            <w:hideMark/>
          </w:tcPr>
          <w:p w14:paraId="1AD25BA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009" w:type="dxa"/>
            <w:tcBorders>
              <w:top w:val="nil"/>
              <w:left w:val="nil"/>
              <w:bottom w:val="single" w:sz="4" w:space="0" w:color="auto"/>
              <w:right w:val="single" w:sz="4" w:space="0" w:color="auto"/>
            </w:tcBorders>
            <w:shd w:val="clear" w:color="auto" w:fill="auto"/>
            <w:noWrap/>
            <w:vAlign w:val="bottom"/>
            <w:hideMark/>
          </w:tcPr>
          <w:p w14:paraId="13124DA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976" w:type="dxa"/>
            <w:tcBorders>
              <w:top w:val="nil"/>
              <w:left w:val="nil"/>
              <w:bottom w:val="single" w:sz="4" w:space="0" w:color="auto"/>
              <w:right w:val="single" w:sz="4" w:space="0" w:color="auto"/>
            </w:tcBorders>
            <w:shd w:val="clear" w:color="auto" w:fill="auto"/>
            <w:noWrap/>
            <w:vAlign w:val="bottom"/>
            <w:hideMark/>
          </w:tcPr>
          <w:p w14:paraId="403A373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4 450</w:t>
            </w:r>
          </w:p>
        </w:tc>
        <w:tc>
          <w:tcPr>
            <w:tcW w:w="1309" w:type="dxa"/>
            <w:tcBorders>
              <w:top w:val="nil"/>
              <w:left w:val="nil"/>
              <w:bottom w:val="single" w:sz="4" w:space="0" w:color="auto"/>
              <w:right w:val="single" w:sz="4" w:space="0" w:color="auto"/>
            </w:tcBorders>
            <w:shd w:val="clear" w:color="auto" w:fill="auto"/>
            <w:noWrap/>
            <w:vAlign w:val="bottom"/>
            <w:hideMark/>
          </w:tcPr>
          <w:p w14:paraId="1466201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8 760</w:t>
            </w:r>
          </w:p>
        </w:tc>
      </w:tr>
      <w:tr w:rsidR="008602DB" w:rsidRPr="00B521CF" w14:paraId="0AB0FB5C"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54DF8CD"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Viļakas novads</w:t>
            </w:r>
          </w:p>
        </w:tc>
        <w:tc>
          <w:tcPr>
            <w:tcW w:w="1381" w:type="dxa"/>
            <w:tcBorders>
              <w:top w:val="nil"/>
              <w:left w:val="nil"/>
              <w:bottom w:val="single" w:sz="4" w:space="0" w:color="auto"/>
              <w:right w:val="single" w:sz="4" w:space="0" w:color="auto"/>
            </w:tcBorders>
            <w:shd w:val="clear" w:color="auto" w:fill="auto"/>
            <w:noWrap/>
            <w:vAlign w:val="bottom"/>
            <w:hideMark/>
          </w:tcPr>
          <w:p w14:paraId="5B4EA27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139</w:t>
            </w:r>
          </w:p>
        </w:tc>
        <w:tc>
          <w:tcPr>
            <w:tcW w:w="1343" w:type="dxa"/>
            <w:tcBorders>
              <w:top w:val="nil"/>
              <w:left w:val="nil"/>
              <w:bottom w:val="single" w:sz="4" w:space="0" w:color="auto"/>
              <w:right w:val="single" w:sz="4" w:space="0" w:color="auto"/>
            </w:tcBorders>
            <w:shd w:val="clear" w:color="auto" w:fill="auto"/>
            <w:noWrap/>
            <w:vAlign w:val="bottom"/>
            <w:hideMark/>
          </w:tcPr>
          <w:p w14:paraId="72BABE5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98</w:t>
            </w:r>
          </w:p>
        </w:tc>
        <w:tc>
          <w:tcPr>
            <w:tcW w:w="1009" w:type="dxa"/>
            <w:tcBorders>
              <w:top w:val="nil"/>
              <w:left w:val="nil"/>
              <w:bottom w:val="single" w:sz="4" w:space="0" w:color="auto"/>
              <w:right w:val="single" w:sz="4" w:space="0" w:color="auto"/>
            </w:tcBorders>
            <w:shd w:val="clear" w:color="auto" w:fill="auto"/>
            <w:noWrap/>
            <w:vAlign w:val="bottom"/>
            <w:hideMark/>
          </w:tcPr>
          <w:p w14:paraId="0123E72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41</w:t>
            </w:r>
          </w:p>
        </w:tc>
        <w:tc>
          <w:tcPr>
            <w:tcW w:w="976" w:type="dxa"/>
            <w:tcBorders>
              <w:top w:val="nil"/>
              <w:left w:val="nil"/>
              <w:bottom w:val="single" w:sz="4" w:space="0" w:color="auto"/>
              <w:right w:val="single" w:sz="4" w:space="0" w:color="auto"/>
            </w:tcBorders>
            <w:shd w:val="clear" w:color="auto" w:fill="auto"/>
            <w:noWrap/>
            <w:vAlign w:val="bottom"/>
            <w:hideMark/>
          </w:tcPr>
          <w:p w14:paraId="596829D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18 208</w:t>
            </w:r>
          </w:p>
        </w:tc>
        <w:tc>
          <w:tcPr>
            <w:tcW w:w="1309" w:type="dxa"/>
            <w:tcBorders>
              <w:top w:val="nil"/>
              <w:left w:val="nil"/>
              <w:bottom w:val="single" w:sz="4" w:space="0" w:color="auto"/>
              <w:right w:val="single" w:sz="4" w:space="0" w:color="auto"/>
            </w:tcBorders>
            <w:shd w:val="clear" w:color="auto" w:fill="auto"/>
            <w:noWrap/>
            <w:vAlign w:val="bottom"/>
            <w:hideMark/>
          </w:tcPr>
          <w:p w14:paraId="0C1B344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18 253</w:t>
            </w:r>
          </w:p>
        </w:tc>
      </w:tr>
      <w:tr w:rsidR="008602DB" w:rsidRPr="00B521CF" w14:paraId="000925AA"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2A7A60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Viļānu novads</w:t>
            </w:r>
          </w:p>
        </w:tc>
        <w:tc>
          <w:tcPr>
            <w:tcW w:w="1381" w:type="dxa"/>
            <w:tcBorders>
              <w:top w:val="nil"/>
              <w:left w:val="nil"/>
              <w:bottom w:val="single" w:sz="4" w:space="0" w:color="auto"/>
              <w:right w:val="single" w:sz="4" w:space="0" w:color="auto"/>
            </w:tcBorders>
            <w:shd w:val="clear" w:color="auto" w:fill="auto"/>
            <w:noWrap/>
            <w:vAlign w:val="bottom"/>
            <w:hideMark/>
          </w:tcPr>
          <w:p w14:paraId="349A325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423</w:t>
            </w:r>
          </w:p>
        </w:tc>
        <w:tc>
          <w:tcPr>
            <w:tcW w:w="1343" w:type="dxa"/>
            <w:tcBorders>
              <w:top w:val="nil"/>
              <w:left w:val="nil"/>
              <w:bottom w:val="single" w:sz="4" w:space="0" w:color="auto"/>
              <w:right w:val="single" w:sz="4" w:space="0" w:color="auto"/>
            </w:tcBorders>
            <w:shd w:val="clear" w:color="auto" w:fill="auto"/>
            <w:noWrap/>
            <w:vAlign w:val="bottom"/>
            <w:hideMark/>
          </w:tcPr>
          <w:p w14:paraId="1A890EF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316</w:t>
            </w:r>
          </w:p>
        </w:tc>
        <w:tc>
          <w:tcPr>
            <w:tcW w:w="1009" w:type="dxa"/>
            <w:tcBorders>
              <w:top w:val="nil"/>
              <w:left w:val="nil"/>
              <w:bottom w:val="single" w:sz="4" w:space="0" w:color="auto"/>
              <w:right w:val="single" w:sz="4" w:space="0" w:color="auto"/>
            </w:tcBorders>
            <w:shd w:val="clear" w:color="auto" w:fill="auto"/>
            <w:noWrap/>
            <w:vAlign w:val="bottom"/>
            <w:hideMark/>
          </w:tcPr>
          <w:p w14:paraId="1710D74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107</w:t>
            </w:r>
          </w:p>
        </w:tc>
        <w:tc>
          <w:tcPr>
            <w:tcW w:w="976" w:type="dxa"/>
            <w:tcBorders>
              <w:top w:val="nil"/>
              <w:left w:val="nil"/>
              <w:bottom w:val="single" w:sz="4" w:space="0" w:color="auto"/>
              <w:right w:val="single" w:sz="4" w:space="0" w:color="auto"/>
            </w:tcBorders>
            <w:shd w:val="clear" w:color="auto" w:fill="auto"/>
            <w:noWrap/>
            <w:vAlign w:val="bottom"/>
            <w:hideMark/>
          </w:tcPr>
          <w:p w14:paraId="7C1F90B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99 364</w:t>
            </w:r>
          </w:p>
        </w:tc>
        <w:tc>
          <w:tcPr>
            <w:tcW w:w="1309" w:type="dxa"/>
            <w:tcBorders>
              <w:top w:val="nil"/>
              <w:left w:val="nil"/>
              <w:bottom w:val="single" w:sz="4" w:space="0" w:color="auto"/>
              <w:right w:val="single" w:sz="4" w:space="0" w:color="auto"/>
            </w:tcBorders>
            <w:shd w:val="clear" w:color="auto" w:fill="auto"/>
            <w:noWrap/>
            <w:vAlign w:val="bottom"/>
            <w:hideMark/>
          </w:tcPr>
          <w:p w14:paraId="61FE9E3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89 107</w:t>
            </w:r>
          </w:p>
        </w:tc>
      </w:tr>
      <w:tr w:rsidR="008602DB" w:rsidRPr="00B521CF" w14:paraId="490A5258" w14:textId="77777777" w:rsidTr="00F04383">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9F6914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Zilupes novads</w:t>
            </w:r>
          </w:p>
        </w:tc>
        <w:tc>
          <w:tcPr>
            <w:tcW w:w="1381" w:type="dxa"/>
            <w:tcBorders>
              <w:top w:val="nil"/>
              <w:left w:val="nil"/>
              <w:bottom w:val="single" w:sz="4" w:space="0" w:color="auto"/>
              <w:right w:val="single" w:sz="4" w:space="0" w:color="auto"/>
            </w:tcBorders>
            <w:shd w:val="clear" w:color="auto" w:fill="auto"/>
            <w:noWrap/>
            <w:vAlign w:val="bottom"/>
            <w:hideMark/>
          </w:tcPr>
          <w:p w14:paraId="032FEBD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86</w:t>
            </w:r>
          </w:p>
        </w:tc>
        <w:tc>
          <w:tcPr>
            <w:tcW w:w="1343" w:type="dxa"/>
            <w:tcBorders>
              <w:top w:val="nil"/>
              <w:left w:val="nil"/>
              <w:bottom w:val="single" w:sz="4" w:space="0" w:color="auto"/>
              <w:right w:val="single" w:sz="4" w:space="0" w:color="auto"/>
            </w:tcBorders>
            <w:shd w:val="clear" w:color="auto" w:fill="auto"/>
            <w:noWrap/>
            <w:vAlign w:val="bottom"/>
            <w:hideMark/>
          </w:tcPr>
          <w:p w14:paraId="6077949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w:t>
            </w:r>
          </w:p>
        </w:tc>
        <w:tc>
          <w:tcPr>
            <w:tcW w:w="1009" w:type="dxa"/>
            <w:tcBorders>
              <w:top w:val="nil"/>
              <w:left w:val="nil"/>
              <w:bottom w:val="single" w:sz="4" w:space="0" w:color="auto"/>
              <w:right w:val="single" w:sz="4" w:space="0" w:color="auto"/>
            </w:tcBorders>
            <w:shd w:val="clear" w:color="auto" w:fill="auto"/>
            <w:noWrap/>
            <w:vAlign w:val="bottom"/>
            <w:hideMark/>
          </w:tcPr>
          <w:p w14:paraId="668D080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83</w:t>
            </w:r>
          </w:p>
        </w:tc>
        <w:tc>
          <w:tcPr>
            <w:tcW w:w="976" w:type="dxa"/>
            <w:tcBorders>
              <w:top w:val="nil"/>
              <w:left w:val="nil"/>
              <w:bottom w:val="single" w:sz="4" w:space="0" w:color="auto"/>
              <w:right w:val="single" w:sz="4" w:space="0" w:color="auto"/>
            </w:tcBorders>
            <w:shd w:val="clear" w:color="auto" w:fill="auto"/>
            <w:noWrap/>
            <w:vAlign w:val="bottom"/>
            <w:hideMark/>
          </w:tcPr>
          <w:p w14:paraId="4B79DFD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318</w:t>
            </w:r>
          </w:p>
        </w:tc>
        <w:tc>
          <w:tcPr>
            <w:tcW w:w="1309" w:type="dxa"/>
            <w:tcBorders>
              <w:top w:val="nil"/>
              <w:left w:val="nil"/>
              <w:bottom w:val="single" w:sz="4" w:space="0" w:color="auto"/>
              <w:right w:val="single" w:sz="4" w:space="0" w:color="auto"/>
            </w:tcBorders>
            <w:shd w:val="clear" w:color="auto" w:fill="auto"/>
            <w:noWrap/>
            <w:vAlign w:val="bottom"/>
            <w:hideMark/>
          </w:tcPr>
          <w:p w14:paraId="1D8D192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14 790</w:t>
            </w:r>
          </w:p>
        </w:tc>
      </w:tr>
      <w:tr w:rsidR="008602DB" w:rsidRPr="00B521CF" w14:paraId="7B31B57F" w14:textId="77777777" w:rsidTr="00F04383">
        <w:trPr>
          <w:trHeight w:val="255"/>
        </w:trPr>
        <w:tc>
          <w:tcPr>
            <w:tcW w:w="1802" w:type="dxa"/>
            <w:tcBorders>
              <w:top w:val="nil"/>
              <w:left w:val="nil"/>
              <w:bottom w:val="nil"/>
              <w:right w:val="nil"/>
            </w:tcBorders>
            <w:shd w:val="clear" w:color="auto" w:fill="auto"/>
            <w:noWrap/>
            <w:vAlign w:val="bottom"/>
            <w:hideMark/>
          </w:tcPr>
          <w:p w14:paraId="2C05D2C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6733FAE" w14:textId="77777777" w:rsidR="00DF1D0F" w:rsidRPr="008602DB" w:rsidRDefault="00DF1D0F" w:rsidP="00F04383">
            <w:pPr>
              <w:spacing w:after="0" w:line="240" w:lineRule="auto"/>
              <w:jc w:val="right"/>
              <w:rPr>
                <w:rFonts w:ascii="Times New Roman" w:eastAsia="Times New Roman" w:hAnsi="Times New Roman" w:cs="Times New Roman"/>
                <w:b/>
                <w:bCs/>
                <w:sz w:val="20"/>
                <w:szCs w:val="20"/>
                <w:lang w:eastAsia="lv-LV"/>
              </w:rPr>
            </w:pPr>
            <w:r w:rsidRPr="008602DB">
              <w:rPr>
                <w:rFonts w:ascii="Times New Roman" w:eastAsia="Times New Roman" w:hAnsi="Times New Roman" w:cs="Times New Roman"/>
                <w:b/>
                <w:bCs/>
                <w:sz w:val="20"/>
                <w:szCs w:val="20"/>
                <w:lang w:eastAsia="lv-LV"/>
              </w:rPr>
              <w:t>29 517</w:t>
            </w:r>
          </w:p>
        </w:tc>
        <w:tc>
          <w:tcPr>
            <w:tcW w:w="1343" w:type="dxa"/>
            <w:tcBorders>
              <w:top w:val="nil"/>
              <w:left w:val="nil"/>
              <w:bottom w:val="single" w:sz="4" w:space="0" w:color="auto"/>
              <w:right w:val="single" w:sz="4" w:space="0" w:color="auto"/>
            </w:tcBorders>
            <w:shd w:val="clear" w:color="auto" w:fill="auto"/>
            <w:noWrap/>
            <w:vAlign w:val="bottom"/>
            <w:hideMark/>
          </w:tcPr>
          <w:p w14:paraId="3E5EE2EF" w14:textId="77777777" w:rsidR="00DF1D0F" w:rsidRPr="008602DB" w:rsidRDefault="00DF1D0F" w:rsidP="00F04383">
            <w:pPr>
              <w:spacing w:after="0" w:line="240" w:lineRule="auto"/>
              <w:jc w:val="right"/>
              <w:rPr>
                <w:rFonts w:ascii="Times New Roman" w:eastAsia="Times New Roman" w:hAnsi="Times New Roman" w:cs="Times New Roman"/>
                <w:b/>
                <w:bCs/>
                <w:sz w:val="20"/>
                <w:szCs w:val="20"/>
                <w:lang w:eastAsia="lv-LV"/>
              </w:rPr>
            </w:pPr>
            <w:r w:rsidRPr="008602DB">
              <w:rPr>
                <w:rFonts w:ascii="Times New Roman" w:eastAsia="Times New Roman" w:hAnsi="Times New Roman" w:cs="Times New Roman"/>
                <w:b/>
                <w:bCs/>
                <w:sz w:val="20"/>
                <w:szCs w:val="20"/>
                <w:lang w:eastAsia="lv-LV"/>
              </w:rPr>
              <w:t>20 878</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5934B3E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8 639</w:t>
            </w:r>
          </w:p>
        </w:tc>
        <w:tc>
          <w:tcPr>
            <w:tcW w:w="976" w:type="dxa"/>
            <w:tcBorders>
              <w:top w:val="nil"/>
              <w:left w:val="nil"/>
              <w:bottom w:val="single" w:sz="4" w:space="0" w:color="auto"/>
              <w:right w:val="single" w:sz="4" w:space="0" w:color="auto"/>
            </w:tcBorders>
            <w:shd w:val="clear" w:color="auto" w:fill="auto"/>
            <w:noWrap/>
            <w:vAlign w:val="bottom"/>
            <w:hideMark/>
          </w:tcPr>
          <w:p w14:paraId="55E59C66" w14:textId="77777777" w:rsidR="00DF1D0F" w:rsidRPr="008602DB" w:rsidRDefault="00DF1D0F" w:rsidP="00F04383">
            <w:pPr>
              <w:spacing w:after="0" w:line="240" w:lineRule="auto"/>
              <w:jc w:val="right"/>
              <w:rPr>
                <w:rFonts w:ascii="Times New Roman" w:eastAsia="Times New Roman" w:hAnsi="Times New Roman" w:cs="Times New Roman"/>
                <w:b/>
                <w:bCs/>
                <w:sz w:val="20"/>
                <w:szCs w:val="20"/>
                <w:lang w:eastAsia="lv-LV"/>
              </w:rPr>
            </w:pPr>
            <w:r w:rsidRPr="008602DB">
              <w:rPr>
                <w:rFonts w:ascii="Times New Roman" w:eastAsia="Times New Roman" w:hAnsi="Times New Roman" w:cs="Times New Roman"/>
                <w:b/>
                <w:bCs/>
                <w:sz w:val="20"/>
                <w:szCs w:val="20"/>
                <w:lang w:eastAsia="lv-LV"/>
              </w:rPr>
              <w:t>5 497 602</w:t>
            </w:r>
          </w:p>
        </w:tc>
        <w:tc>
          <w:tcPr>
            <w:tcW w:w="1309" w:type="dxa"/>
            <w:tcBorders>
              <w:top w:val="nil"/>
              <w:left w:val="nil"/>
              <w:bottom w:val="single" w:sz="4" w:space="0" w:color="auto"/>
              <w:right w:val="single" w:sz="4" w:space="0" w:color="auto"/>
            </w:tcBorders>
            <w:shd w:val="clear" w:color="auto" w:fill="auto"/>
            <w:noWrap/>
            <w:vAlign w:val="bottom"/>
            <w:hideMark/>
          </w:tcPr>
          <w:p w14:paraId="64ADD0D7" w14:textId="77777777" w:rsidR="00DF1D0F" w:rsidRPr="008602DB" w:rsidRDefault="00DF1D0F" w:rsidP="00F04383">
            <w:pPr>
              <w:spacing w:after="0" w:line="240" w:lineRule="auto"/>
              <w:jc w:val="right"/>
              <w:rPr>
                <w:rFonts w:ascii="Times New Roman" w:eastAsia="Times New Roman" w:hAnsi="Times New Roman" w:cs="Times New Roman"/>
                <w:b/>
                <w:bCs/>
                <w:sz w:val="20"/>
                <w:szCs w:val="20"/>
                <w:lang w:eastAsia="lv-LV"/>
              </w:rPr>
            </w:pPr>
            <w:r w:rsidRPr="008602DB">
              <w:rPr>
                <w:rFonts w:ascii="Times New Roman" w:eastAsia="Times New Roman" w:hAnsi="Times New Roman" w:cs="Times New Roman"/>
                <w:b/>
                <w:bCs/>
                <w:sz w:val="20"/>
                <w:szCs w:val="20"/>
                <w:lang w:eastAsia="lv-LV"/>
              </w:rPr>
              <w:t>5 919 987</w:t>
            </w:r>
          </w:p>
        </w:tc>
      </w:tr>
    </w:tbl>
    <w:p w14:paraId="6081247D" w14:textId="1F2C77E0" w:rsidR="003F39E0" w:rsidRPr="00B521CF" w:rsidRDefault="003F39E0" w:rsidP="003F39E0">
      <w:pPr>
        <w:tabs>
          <w:tab w:val="left" w:pos="3780"/>
        </w:tabs>
        <w:rPr>
          <w:rFonts w:ascii="Times New Roman" w:hAnsi="Times New Roman" w:cs="Times New Roman"/>
          <w:sz w:val="18"/>
          <w:szCs w:val="18"/>
        </w:rPr>
      </w:pPr>
    </w:p>
    <w:sectPr w:rsidR="003F39E0" w:rsidRPr="00B521CF" w:rsidSect="00B010F4">
      <w:pgSz w:w="11906" w:h="16838"/>
      <w:pgMar w:top="1418"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E319" w14:textId="77777777" w:rsidR="00033529" w:rsidRDefault="00033529" w:rsidP="004A7858">
      <w:pPr>
        <w:spacing w:after="0" w:line="240" w:lineRule="auto"/>
      </w:pPr>
      <w:r>
        <w:separator/>
      </w:r>
    </w:p>
  </w:endnote>
  <w:endnote w:type="continuationSeparator" w:id="0">
    <w:p w14:paraId="14E5B0F3" w14:textId="77777777" w:rsidR="00033529" w:rsidRDefault="00033529" w:rsidP="004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7B3D" w14:textId="77777777" w:rsidR="00033529" w:rsidRDefault="00033529">
    <w:pPr>
      <w:pStyle w:val="Footer"/>
    </w:pPr>
  </w:p>
  <w:p w14:paraId="3182B56F" w14:textId="29735A9A" w:rsidR="00033529" w:rsidRPr="006456B1" w:rsidRDefault="00033529" w:rsidP="00E57AD1">
    <w:pPr>
      <w:pStyle w:val="Footer"/>
      <w:rPr>
        <w:sz w:val="16"/>
        <w:szCs w:val="16"/>
      </w:rPr>
    </w:pPr>
    <w:r>
      <w:rPr>
        <w:rFonts w:ascii="Times New Roman" w:hAnsi="Times New Roman" w:cs="Times New Roman"/>
        <w:sz w:val="16"/>
        <w:szCs w:val="16"/>
      </w:rPr>
      <w:t>LMPlans_2</w:t>
    </w:r>
    <w:r w:rsidR="00945AE2">
      <w:rPr>
        <w:rFonts w:ascii="Times New Roman" w:hAnsi="Times New Roman" w:cs="Times New Roman"/>
        <w:sz w:val="16"/>
        <w:szCs w:val="16"/>
      </w:rPr>
      <w:t>6</w:t>
    </w:r>
    <w:r>
      <w:rPr>
        <w:rFonts w:ascii="Times New Roman" w:hAnsi="Times New Roman" w:cs="Times New Roman"/>
        <w:sz w:val="16"/>
        <w:szCs w:val="16"/>
      </w:rPr>
      <w:t>062019</w:t>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w:t>
    </w:r>
    <w:r>
      <w:rPr>
        <w:rFonts w:ascii="Times New Roman" w:hAnsi="Times New Roman" w:cs="Times New Roman"/>
        <w:bCs/>
        <w:sz w:val="16"/>
        <w:szCs w:val="16"/>
      </w:rPr>
      <w:t>20</w:t>
    </w:r>
    <w:r>
      <w:rPr>
        <w:rFonts w:ascii="Times New Roman" w:hAnsi="Times New Roman" w:cs="Times New Roman"/>
        <w:bCs/>
        <w:vanish/>
        <w:sz w:val="16"/>
        <w:szCs w:val="16"/>
      </w:rPr>
      <w:t>999</w:t>
    </w:r>
    <w:r w:rsidRPr="006456B1">
      <w:rPr>
        <w:rFonts w:ascii="Times New Roman" w:hAnsi="Times New Roman" w:cs="Times New Roman"/>
        <w:bCs/>
        <w:sz w:val="16"/>
        <w:szCs w:val="16"/>
      </w:rPr>
      <w:t>.-20</w:t>
    </w:r>
    <w:r>
      <w:rPr>
        <w:rFonts w:ascii="Times New Roman" w:hAnsi="Times New Roman" w:cs="Times New Roman"/>
        <w:bCs/>
        <w:sz w:val="16"/>
        <w:szCs w:val="16"/>
      </w:rPr>
      <w:t>21</w:t>
    </w:r>
    <w:r w:rsidRPr="006456B1">
      <w:rPr>
        <w:rFonts w:ascii="Times New Roman" w:hAnsi="Times New Roman" w:cs="Times New Roman"/>
        <w:bCs/>
        <w:sz w:val="16"/>
        <w:szCs w:val="16"/>
      </w:rPr>
      <w:t>.gadam</w:t>
    </w:r>
  </w:p>
  <w:p w14:paraId="1E02D490" w14:textId="72408D89" w:rsidR="00033529" w:rsidRPr="006456B1" w:rsidRDefault="00033529" w:rsidP="00E57AD1">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A803" w14:textId="36ACEA51" w:rsidR="00033529" w:rsidRPr="006456B1" w:rsidRDefault="00033529">
    <w:pPr>
      <w:pStyle w:val="Footer"/>
      <w:rPr>
        <w:sz w:val="16"/>
        <w:szCs w:val="16"/>
      </w:rPr>
    </w:pPr>
    <w:r>
      <w:rPr>
        <w:rFonts w:ascii="Times New Roman" w:hAnsi="Times New Roman" w:cs="Times New Roman"/>
        <w:sz w:val="16"/>
        <w:szCs w:val="16"/>
      </w:rPr>
      <w:t>LMPlans_2</w:t>
    </w:r>
    <w:r w:rsidR="00945AE2">
      <w:rPr>
        <w:rFonts w:ascii="Times New Roman" w:hAnsi="Times New Roman" w:cs="Times New Roman"/>
        <w:sz w:val="16"/>
        <w:szCs w:val="16"/>
      </w:rPr>
      <w:t>6</w:t>
    </w:r>
    <w:r>
      <w:rPr>
        <w:rFonts w:ascii="Times New Roman" w:hAnsi="Times New Roman" w:cs="Times New Roman"/>
        <w:sz w:val="16"/>
        <w:szCs w:val="16"/>
      </w:rPr>
      <w:t>062019</w:t>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w:t>
    </w:r>
    <w:r>
      <w:rPr>
        <w:rFonts w:ascii="Times New Roman" w:hAnsi="Times New Roman" w:cs="Times New Roman"/>
        <w:bCs/>
        <w:sz w:val="16"/>
        <w:szCs w:val="16"/>
      </w:rPr>
      <w:t>20</w:t>
    </w:r>
    <w:r>
      <w:rPr>
        <w:rFonts w:ascii="Times New Roman" w:hAnsi="Times New Roman" w:cs="Times New Roman"/>
        <w:bCs/>
        <w:vanish/>
        <w:sz w:val="16"/>
        <w:szCs w:val="16"/>
      </w:rPr>
      <w:t>999</w:t>
    </w:r>
    <w:r w:rsidRPr="006456B1">
      <w:rPr>
        <w:rFonts w:ascii="Times New Roman" w:hAnsi="Times New Roman" w:cs="Times New Roman"/>
        <w:bCs/>
        <w:sz w:val="16"/>
        <w:szCs w:val="16"/>
      </w:rPr>
      <w:t>.-20</w:t>
    </w:r>
    <w:r>
      <w:rPr>
        <w:rFonts w:ascii="Times New Roman" w:hAnsi="Times New Roman" w:cs="Times New Roman"/>
        <w:bCs/>
        <w:sz w:val="16"/>
        <w:szCs w:val="16"/>
      </w:rPr>
      <w:t>21</w:t>
    </w:r>
    <w:r w:rsidRPr="006456B1">
      <w:rPr>
        <w:rFonts w:ascii="Times New Roman" w:hAnsi="Times New Roman" w:cs="Times New Roman"/>
        <w:bCs/>
        <w:sz w:val="16"/>
        <w:szCs w:val="16"/>
      </w:rPr>
      <w:t>.gadam</w:t>
    </w:r>
  </w:p>
  <w:p w14:paraId="1FBBCC86" w14:textId="77777777" w:rsidR="00033529" w:rsidRDefault="000335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7C37" w14:textId="3040976C" w:rsidR="00033529" w:rsidRPr="006456B1" w:rsidRDefault="00033529" w:rsidP="008844FD">
    <w:pPr>
      <w:pStyle w:val="Footer"/>
      <w:rPr>
        <w:sz w:val="16"/>
        <w:szCs w:val="16"/>
      </w:rPr>
    </w:pPr>
    <w:r>
      <w:rPr>
        <w:rFonts w:ascii="Times New Roman" w:hAnsi="Times New Roman" w:cs="Times New Roman"/>
        <w:sz w:val="16"/>
        <w:szCs w:val="16"/>
      </w:rPr>
      <w:t>LMPlans_26062019</w:t>
    </w:r>
    <w:r w:rsidRPr="00C8506C">
      <w:rPr>
        <w:rFonts w:ascii="Times New Roman" w:hAnsi="Times New Roman" w:cs="Times New Roman"/>
        <w:sz w:val="16"/>
        <w:szCs w:val="16"/>
      </w:rPr>
      <w:t xml:space="preserve">; </w:t>
    </w:r>
    <w:bookmarkStart w:id="3" w:name="_Hlk11062944"/>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w:t>
    </w:r>
    <w:r>
      <w:rPr>
        <w:rFonts w:ascii="Times New Roman" w:hAnsi="Times New Roman" w:cs="Times New Roman"/>
        <w:bCs/>
        <w:sz w:val="16"/>
        <w:szCs w:val="16"/>
      </w:rPr>
      <w:t>20</w:t>
    </w:r>
    <w:r>
      <w:rPr>
        <w:rFonts w:ascii="Times New Roman" w:hAnsi="Times New Roman" w:cs="Times New Roman"/>
        <w:bCs/>
        <w:vanish/>
        <w:sz w:val="16"/>
        <w:szCs w:val="16"/>
      </w:rPr>
      <w:t>999</w:t>
    </w:r>
    <w:r w:rsidRPr="006456B1">
      <w:rPr>
        <w:rFonts w:ascii="Times New Roman" w:hAnsi="Times New Roman" w:cs="Times New Roman"/>
        <w:bCs/>
        <w:sz w:val="16"/>
        <w:szCs w:val="16"/>
      </w:rPr>
      <w:t>.-20</w:t>
    </w:r>
    <w:r>
      <w:rPr>
        <w:rFonts w:ascii="Times New Roman" w:hAnsi="Times New Roman" w:cs="Times New Roman"/>
        <w:bCs/>
        <w:sz w:val="16"/>
        <w:szCs w:val="16"/>
      </w:rPr>
      <w:t>21</w:t>
    </w:r>
    <w:r w:rsidRPr="006456B1">
      <w:rPr>
        <w:rFonts w:ascii="Times New Roman" w:hAnsi="Times New Roman" w:cs="Times New Roman"/>
        <w:bCs/>
        <w:sz w:val="16"/>
        <w:szCs w:val="16"/>
      </w:rPr>
      <w:t>.gadam</w:t>
    </w:r>
  </w:p>
  <w:bookmarkEnd w:id="3"/>
  <w:p w14:paraId="539A31B6" w14:textId="6B5A94DB" w:rsidR="00033529" w:rsidRPr="008844FD" w:rsidRDefault="00033529" w:rsidP="008844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0785" w14:textId="5A8C0E8E" w:rsidR="00033529" w:rsidRPr="006456B1" w:rsidRDefault="00033529">
    <w:pPr>
      <w:pStyle w:val="Footer"/>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LMpl_19062019_MIL_Precizets_FM</w:t>
    </w:r>
    <w:r>
      <w:rPr>
        <w:rFonts w:ascii="Times New Roman" w:hAnsi="Times New Roman" w:cs="Times New Roman"/>
        <w:sz w:val="16"/>
        <w:szCs w:val="16"/>
      </w:rPr>
      <w:fldChar w:fldCharType="end"/>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201</w:t>
    </w:r>
    <w:r>
      <w:rPr>
        <w:rFonts w:ascii="Times New Roman" w:hAnsi="Times New Roman" w:cs="Times New Roman"/>
        <w:bCs/>
        <w:sz w:val="16"/>
        <w:szCs w:val="16"/>
      </w:rPr>
      <w:t>8</w:t>
    </w:r>
    <w:r w:rsidRPr="006456B1">
      <w:rPr>
        <w:rFonts w:ascii="Times New Roman" w:hAnsi="Times New Roman" w:cs="Times New Roman"/>
        <w:bCs/>
        <w:sz w:val="16"/>
        <w:szCs w:val="16"/>
      </w:rPr>
      <w:t>.-20</w:t>
    </w:r>
    <w:r>
      <w:rPr>
        <w:rFonts w:ascii="Times New Roman" w:hAnsi="Times New Roman" w:cs="Times New Roman"/>
        <w:bCs/>
        <w:sz w:val="16"/>
        <w:szCs w:val="16"/>
      </w:rPr>
      <w:t>20</w:t>
    </w:r>
    <w:r w:rsidRPr="006456B1">
      <w:rPr>
        <w:rFonts w:ascii="Times New Roman" w:hAnsi="Times New Roman" w:cs="Times New Roman"/>
        <w:bCs/>
        <w:sz w:val="16"/>
        <w:szCs w:val="16"/>
      </w:rPr>
      <w:t>.gadam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C044" w14:textId="77777777" w:rsidR="00033529" w:rsidRDefault="00033529" w:rsidP="004A7858">
      <w:pPr>
        <w:spacing w:after="0" w:line="240" w:lineRule="auto"/>
      </w:pPr>
      <w:r>
        <w:separator/>
      </w:r>
    </w:p>
  </w:footnote>
  <w:footnote w:type="continuationSeparator" w:id="0">
    <w:p w14:paraId="27828CE2" w14:textId="77777777" w:rsidR="00033529" w:rsidRDefault="00033529" w:rsidP="004A7858">
      <w:pPr>
        <w:spacing w:after="0" w:line="240" w:lineRule="auto"/>
      </w:pPr>
      <w:r>
        <w:continuationSeparator/>
      </w:r>
    </w:p>
  </w:footnote>
  <w:footnote w:id="1">
    <w:p w14:paraId="3FFDB378" w14:textId="77777777"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Atbalstīta ar Ministru kabineta 2014.gada 30.oktobra rīkojumu Nr.619 „Par koncepciju „Par minimālā ienākuma līmeņa noteikšanu”.</w:t>
      </w:r>
    </w:p>
  </w:footnote>
  <w:footnote w:id="2">
    <w:p w14:paraId="57F26471" w14:textId="28CB23A1"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hyperlink r:id="rId1" w:tgtFrame="_blank" w:history="1">
        <w:r w:rsidRPr="00A02530">
          <w:rPr>
            <w:rStyle w:val="Strong"/>
            <w:rFonts w:ascii="Times New Roman" w:hAnsi="Times New Roman" w:cs="Times New Roman"/>
            <w:b w:val="0"/>
            <w:u w:val="single"/>
            <w:shd w:val="clear" w:color="auto" w:fill="FFFFFF"/>
          </w:rPr>
          <w:t>Deklarācija par Artura Krišjāņa Kariņa vadītā Ministru kabineta iecerēto darbību</w:t>
        </w:r>
      </w:hyperlink>
      <w:r w:rsidRPr="00A02530">
        <w:rPr>
          <w:rFonts w:ascii="Times New Roman" w:hAnsi="Times New Roman" w:cs="Times New Roman"/>
        </w:rPr>
        <w:t xml:space="preserve">: </w:t>
      </w:r>
      <w:hyperlink r:id="rId2" w:history="1">
        <w:r w:rsidRPr="00A02530">
          <w:rPr>
            <w:rStyle w:val="Hyperlink"/>
            <w:rFonts w:ascii="Times New Roman" w:hAnsi="Times New Roman"/>
            <w:color w:val="auto"/>
          </w:rPr>
          <w:t>https://www.pkc.gov.lv/lv/valdibas-darbs</w:t>
        </w:r>
      </w:hyperlink>
    </w:p>
  </w:footnote>
  <w:footnote w:id="3">
    <w:p w14:paraId="02DAE9C6" w14:textId="77777777"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proofErr w:type="spellStart"/>
      <w:r w:rsidRPr="00A02530">
        <w:rPr>
          <w:rFonts w:ascii="Times New Roman" w:hAnsi="Times New Roman" w:cs="Times New Roman"/>
        </w:rPr>
        <w:t>Council</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Recommendation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of</w:t>
      </w:r>
      <w:proofErr w:type="spellEnd"/>
      <w:r w:rsidRPr="00A02530">
        <w:rPr>
          <w:rFonts w:ascii="Times New Roman" w:hAnsi="Times New Roman" w:cs="Times New Roman"/>
        </w:rPr>
        <w:t xml:space="preserve"> 14 </w:t>
      </w:r>
      <w:proofErr w:type="spellStart"/>
      <w:r w:rsidRPr="00A02530">
        <w:rPr>
          <w:rFonts w:ascii="Times New Roman" w:hAnsi="Times New Roman" w:cs="Times New Roman"/>
        </w:rPr>
        <w:t>July</w:t>
      </w:r>
      <w:proofErr w:type="spellEnd"/>
      <w:r w:rsidRPr="00A02530">
        <w:rPr>
          <w:rFonts w:ascii="Times New Roman" w:hAnsi="Times New Roman" w:cs="Times New Roman"/>
        </w:rPr>
        <w:t xml:space="preserve"> 2015 </w:t>
      </w:r>
      <w:proofErr w:type="spellStart"/>
      <w:r w:rsidRPr="00A02530">
        <w:rPr>
          <w:rFonts w:ascii="Times New Roman" w:hAnsi="Times New Roman" w:cs="Times New Roman"/>
        </w:rPr>
        <w:t>on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the</w:t>
      </w:r>
      <w:proofErr w:type="spellEnd"/>
      <w:r w:rsidRPr="00A02530">
        <w:rPr>
          <w:rFonts w:ascii="Times New Roman" w:hAnsi="Times New Roman" w:cs="Times New Roman"/>
        </w:rPr>
        <w:t xml:space="preserve"> 2015 </w:t>
      </w:r>
      <w:proofErr w:type="spellStart"/>
      <w:r w:rsidRPr="00A02530">
        <w:rPr>
          <w:rFonts w:ascii="Times New Roman" w:hAnsi="Times New Roman" w:cs="Times New Roman"/>
        </w:rPr>
        <w:t>National</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Reform</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Programme</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of</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Latvia</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and</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delivering</w:t>
      </w:r>
      <w:proofErr w:type="spellEnd"/>
      <w:r w:rsidRPr="00A02530">
        <w:rPr>
          <w:rFonts w:ascii="Times New Roman" w:hAnsi="Times New Roman" w:cs="Times New Roman"/>
        </w:rPr>
        <w:t xml:space="preserve"> a </w:t>
      </w:r>
      <w:proofErr w:type="spellStart"/>
      <w:r w:rsidRPr="00A02530">
        <w:rPr>
          <w:rFonts w:ascii="Times New Roman" w:hAnsi="Times New Roman" w:cs="Times New Roman"/>
        </w:rPr>
        <w:t>Council</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opinion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the</w:t>
      </w:r>
      <w:proofErr w:type="spellEnd"/>
      <w:r w:rsidRPr="00A02530">
        <w:rPr>
          <w:rFonts w:ascii="Times New Roman" w:hAnsi="Times New Roman" w:cs="Times New Roman"/>
        </w:rPr>
        <w:t xml:space="preserve"> 2015 </w:t>
      </w:r>
      <w:proofErr w:type="spellStart"/>
      <w:r w:rsidRPr="00A02530">
        <w:rPr>
          <w:rFonts w:ascii="Times New Roman" w:hAnsi="Times New Roman" w:cs="Times New Roman"/>
        </w:rPr>
        <w:t>Stability</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Programme</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of</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Latvia</w:t>
      </w:r>
      <w:proofErr w:type="spellEnd"/>
      <w:r w:rsidRPr="00A02530">
        <w:rPr>
          <w:rFonts w:ascii="Times New Roman" w:hAnsi="Times New Roman" w:cs="Times New Roman"/>
        </w:rPr>
        <w:t xml:space="preserve"> (2015/C 272/17) http://ec.europa.eu/europe2020/pdf/csr2015/csr2015_council_latvia_en.pdf</w:t>
      </w:r>
    </w:p>
  </w:footnote>
  <w:footnote w:id="4">
    <w:p w14:paraId="234708FA" w14:textId="77777777"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proofErr w:type="spellStart"/>
      <w:r w:rsidRPr="00A02530">
        <w:rPr>
          <w:rFonts w:ascii="Times New Roman" w:hAnsi="Times New Roman" w:cs="Times New Roman"/>
        </w:rPr>
        <w:t>Council</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Recommendation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of</w:t>
      </w:r>
      <w:proofErr w:type="spellEnd"/>
      <w:r w:rsidRPr="00A02530">
        <w:rPr>
          <w:rFonts w:ascii="Times New Roman" w:hAnsi="Times New Roman" w:cs="Times New Roman"/>
        </w:rPr>
        <w:t xml:space="preserve"> 12 </w:t>
      </w:r>
      <w:proofErr w:type="spellStart"/>
      <w:r w:rsidRPr="00A02530">
        <w:rPr>
          <w:rFonts w:ascii="Times New Roman" w:hAnsi="Times New Roman" w:cs="Times New Roman"/>
        </w:rPr>
        <w:t>July</w:t>
      </w:r>
      <w:proofErr w:type="spellEnd"/>
      <w:r w:rsidRPr="00A02530">
        <w:rPr>
          <w:rFonts w:ascii="Times New Roman" w:hAnsi="Times New Roman" w:cs="Times New Roman"/>
        </w:rPr>
        <w:t xml:space="preserve"> 2016 </w:t>
      </w:r>
      <w:proofErr w:type="spellStart"/>
      <w:r w:rsidRPr="00A02530">
        <w:rPr>
          <w:rFonts w:ascii="Times New Roman" w:hAnsi="Times New Roman" w:cs="Times New Roman"/>
        </w:rPr>
        <w:t>on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the</w:t>
      </w:r>
      <w:proofErr w:type="spellEnd"/>
      <w:r w:rsidRPr="00A02530">
        <w:rPr>
          <w:rFonts w:ascii="Times New Roman" w:hAnsi="Times New Roman" w:cs="Times New Roman"/>
        </w:rPr>
        <w:t xml:space="preserve"> 2016 </w:t>
      </w:r>
      <w:proofErr w:type="spellStart"/>
      <w:r w:rsidRPr="00A02530">
        <w:rPr>
          <w:rFonts w:ascii="Times New Roman" w:hAnsi="Times New Roman" w:cs="Times New Roman"/>
        </w:rPr>
        <w:t>National</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Reform</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Programme</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of</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Latvia</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and</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delivering</w:t>
      </w:r>
      <w:proofErr w:type="spellEnd"/>
      <w:r w:rsidRPr="00A02530">
        <w:rPr>
          <w:rFonts w:ascii="Times New Roman" w:hAnsi="Times New Roman" w:cs="Times New Roman"/>
        </w:rPr>
        <w:t xml:space="preserve"> a </w:t>
      </w:r>
      <w:proofErr w:type="spellStart"/>
      <w:r w:rsidRPr="00A02530">
        <w:rPr>
          <w:rFonts w:ascii="Times New Roman" w:hAnsi="Times New Roman" w:cs="Times New Roman"/>
        </w:rPr>
        <w:t>Council</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opinion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the</w:t>
      </w:r>
      <w:proofErr w:type="spellEnd"/>
      <w:r w:rsidRPr="00A02530">
        <w:rPr>
          <w:rFonts w:ascii="Times New Roman" w:hAnsi="Times New Roman" w:cs="Times New Roman"/>
        </w:rPr>
        <w:t xml:space="preserve"> 2016 </w:t>
      </w:r>
      <w:proofErr w:type="spellStart"/>
      <w:r w:rsidRPr="00A02530">
        <w:rPr>
          <w:rFonts w:ascii="Times New Roman" w:hAnsi="Times New Roman" w:cs="Times New Roman"/>
        </w:rPr>
        <w:t>Stability</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Programme</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of</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Latvia</w:t>
      </w:r>
      <w:proofErr w:type="spellEnd"/>
      <w:r w:rsidRPr="00A02530">
        <w:rPr>
          <w:rFonts w:ascii="Times New Roman" w:hAnsi="Times New Roman" w:cs="Times New Roman"/>
        </w:rPr>
        <w:t xml:space="preserve"> (2016/C 299/20) http://eur-lex.europa.eu/legal-content/EN/TXT/PDF/?uri=CELEX:32016H0818(20)&amp;from=EN</w:t>
      </w:r>
    </w:p>
  </w:footnote>
  <w:footnote w:id="5">
    <w:p w14:paraId="7F85651D" w14:textId="5195F4FB" w:rsidR="00033529" w:rsidRPr="00A02530" w:rsidRDefault="00033529" w:rsidP="00F758B4">
      <w:pPr>
        <w:spacing w:after="0" w:line="240" w:lineRule="auto"/>
        <w:jc w:val="both"/>
        <w:rPr>
          <w:rFonts w:ascii="Times New Roman" w:hAnsi="Times New Roman" w:cs="Times New Roman"/>
          <w:sz w:val="20"/>
          <w:szCs w:val="20"/>
        </w:rPr>
      </w:pPr>
      <w:r w:rsidRPr="00A02530">
        <w:rPr>
          <w:rStyle w:val="FootnoteReference"/>
          <w:rFonts w:ascii="Times New Roman" w:hAnsi="Times New Roman"/>
          <w:sz w:val="20"/>
          <w:szCs w:val="20"/>
        </w:rPr>
        <w:footnoteRef/>
      </w:r>
      <w:r w:rsidRPr="00A02530">
        <w:rPr>
          <w:rFonts w:ascii="Times New Roman" w:hAnsi="Times New Roman" w:cs="Times New Roman"/>
          <w:sz w:val="20"/>
          <w:szCs w:val="20"/>
        </w:rPr>
        <w:t xml:space="preserve"> </w:t>
      </w:r>
      <w:r w:rsidRPr="00A02530">
        <w:rPr>
          <w:rFonts w:ascii="Times New Roman" w:hAnsi="Times New Roman" w:cs="Times New Roman"/>
          <w:sz w:val="20"/>
          <w:szCs w:val="20"/>
        </w:rPr>
        <w:t xml:space="preserve">COUNCIL RECOMMENDATION </w:t>
      </w:r>
      <w:proofErr w:type="spellStart"/>
      <w:r w:rsidRPr="00A02530">
        <w:rPr>
          <w:rFonts w:ascii="Times New Roman" w:hAnsi="Times New Roman" w:cs="Times New Roman"/>
          <w:sz w:val="20"/>
          <w:szCs w:val="20"/>
        </w:rPr>
        <w:t>of</w:t>
      </w:r>
      <w:proofErr w:type="spellEnd"/>
      <w:r w:rsidRPr="00A02530">
        <w:rPr>
          <w:rFonts w:ascii="Times New Roman" w:hAnsi="Times New Roman" w:cs="Times New Roman"/>
          <w:sz w:val="20"/>
          <w:szCs w:val="20"/>
        </w:rPr>
        <w:t xml:space="preserve"> 11 </w:t>
      </w:r>
      <w:proofErr w:type="spellStart"/>
      <w:r w:rsidRPr="00A02530">
        <w:rPr>
          <w:rFonts w:ascii="Times New Roman" w:hAnsi="Times New Roman" w:cs="Times New Roman"/>
          <w:sz w:val="20"/>
          <w:szCs w:val="20"/>
        </w:rPr>
        <w:t>July</w:t>
      </w:r>
      <w:proofErr w:type="spellEnd"/>
      <w:r w:rsidRPr="00A02530">
        <w:rPr>
          <w:rFonts w:ascii="Times New Roman" w:hAnsi="Times New Roman" w:cs="Times New Roman"/>
          <w:sz w:val="20"/>
          <w:szCs w:val="20"/>
        </w:rPr>
        <w:t xml:space="preserve"> 2017 </w:t>
      </w:r>
      <w:proofErr w:type="spellStart"/>
      <w:r w:rsidRPr="00A02530">
        <w:rPr>
          <w:rFonts w:ascii="Times New Roman" w:hAnsi="Times New Roman" w:cs="Times New Roman"/>
          <w:sz w:val="20"/>
          <w:szCs w:val="20"/>
        </w:rPr>
        <w:t>on</w:t>
      </w:r>
      <w:proofErr w:type="spellEnd"/>
      <w:r w:rsidRPr="00A02530">
        <w:rPr>
          <w:rFonts w:ascii="Times New Roman" w:hAnsi="Times New Roman" w:cs="Times New Roman"/>
          <w:sz w:val="20"/>
          <w:szCs w:val="20"/>
        </w:rPr>
        <w:t xml:space="preserve"> </w:t>
      </w:r>
      <w:proofErr w:type="spellStart"/>
      <w:r w:rsidRPr="00A02530">
        <w:rPr>
          <w:rFonts w:ascii="Times New Roman" w:hAnsi="Times New Roman" w:cs="Times New Roman"/>
          <w:sz w:val="20"/>
          <w:szCs w:val="20"/>
        </w:rPr>
        <w:t>the</w:t>
      </w:r>
      <w:proofErr w:type="spellEnd"/>
      <w:r w:rsidRPr="00A02530">
        <w:rPr>
          <w:rFonts w:ascii="Times New Roman" w:hAnsi="Times New Roman" w:cs="Times New Roman"/>
          <w:sz w:val="20"/>
          <w:szCs w:val="20"/>
        </w:rPr>
        <w:t xml:space="preserve"> 2017 </w:t>
      </w:r>
      <w:proofErr w:type="spellStart"/>
      <w:r w:rsidRPr="00A02530">
        <w:rPr>
          <w:rFonts w:ascii="Times New Roman" w:hAnsi="Times New Roman" w:cs="Times New Roman"/>
          <w:sz w:val="20"/>
          <w:szCs w:val="20"/>
        </w:rPr>
        <w:t>National</w:t>
      </w:r>
      <w:proofErr w:type="spellEnd"/>
      <w:r w:rsidRPr="00A02530">
        <w:rPr>
          <w:rFonts w:ascii="Times New Roman" w:hAnsi="Times New Roman" w:cs="Times New Roman"/>
          <w:sz w:val="20"/>
          <w:szCs w:val="20"/>
        </w:rPr>
        <w:t xml:space="preserve"> </w:t>
      </w:r>
      <w:proofErr w:type="spellStart"/>
      <w:r w:rsidRPr="00A02530">
        <w:rPr>
          <w:rFonts w:ascii="Times New Roman" w:hAnsi="Times New Roman" w:cs="Times New Roman"/>
          <w:sz w:val="20"/>
          <w:szCs w:val="20"/>
        </w:rPr>
        <w:t>Reform</w:t>
      </w:r>
      <w:proofErr w:type="spellEnd"/>
      <w:r w:rsidRPr="00A02530">
        <w:rPr>
          <w:rFonts w:ascii="Times New Roman" w:hAnsi="Times New Roman" w:cs="Times New Roman"/>
          <w:sz w:val="20"/>
          <w:szCs w:val="20"/>
        </w:rPr>
        <w:t xml:space="preserve"> </w:t>
      </w:r>
      <w:proofErr w:type="spellStart"/>
      <w:r w:rsidRPr="00A02530">
        <w:rPr>
          <w:rFonts w:ascii="Times New Roman" w:hAnsi="Times New Roman" w:cs="Times New Roman"/>
          <w:sz w:val="20"/>
          <w:szCs w:val="20"/>
        </w:rPr>
        <w:t>Programme</w:t>
      </w:r>
      <w:proofErr w:type="spellEnd"/>
      <w:r w:rsidRPr="00A02530">
        <w:rPr>
          <w:rFonts w:ascii="Times New Roman" w:hAnsi="Times New Roman" w:cs="Times New Roman"/>
          <w:sz w:val="20"/>
          <w:szCs w:val="20"/>
        </w:rPr>
        <w:t xml:space="preserve"> </w:t>
      </w:r>
      <w:proofErr w:type="spellStart"/>
      <w:r w:rsidRPr="00A02530">
        <w:rPr>
          <w:rFonts w:ascii="Times New Roman" w:hAnsi="Times New Roman" w:cs="Times New Roman"/>
          <w:sz w:val="20"/>
          <w:szCs w:val="20"/>
        </w:rPr>
        <w:t>of</w:t>
      </w:r>
      <w:proofErr w:type="spellEnd"/>
      <w:r w:rsidRPr="00A02530">
        <w:rPr>
          <w:rFonts w:ascii="Times New Roman" w:hAnsi="Times New Roman" w:cs="Times New Roman"/>
          <w:sz w:val="20"/>
          <w:szCs w:val="20"/>
        </w:rPr>
        <w:t xml:space="preserve"> </w:t>
      </w:r>
      <w:proofErr w:type="spellStart"/>
      <w:r w:rsidRPr="00A02530">
        <w:rPr>
          <w:rFonts w:ascii="Times New Roman" w:hAnsi="Times New Roman" w:cs="Times New Roman"/>
          <w:sz w:val="20"/>
          <w:szCs w:val="20"/>
        </w:rPr>
        <w:t>Latvia</w:t>
      </w:r>
      <w:proofErr w:type="spellEnd"/>
      <w:r w:rsidRPr="00A02530">
        <w:rPr>
          <w:rFonts w:ascii="Times New Roman" w:hAnsi="Times New Roman" w:cs="Times New Roman"/>
          <w:sz w:val="20"/>
          <w:szCs w:val="20"/>
        </w:rPr>
        <w:t xml:space="preserve"> </w:t>
      </w:r>
      <w:proofErr w:type="spellStart"/>
      <w:r w:rsidRPr="00A02530">
        <w:rPr>
          <w:rFonts w:ascii="Times New Roman" w:hAnsi="Times New Roman" w:cs="Times New Roman"/>
          <w:sz w:val="20"/>
          <w:szCs w:val="20"/>
        </w:rPr>
        <w:t>and</w:t>
      </w:r>
      <w:proofErr w:type="spellEnd"/>
      <w:r w:rsidRPr="00A02530">
        <w:rPr>
          <w:rFonts w:ascii="Times New Roman" w:hAnsi="Times New Roman" w:cs="Times New Roman"/>
          <w:sz w:val="20"/>
          <w:szCs w:val="20"/>
        </w:rPr>
        <w:t xml:space="preserve"> </w:t>
      </w:r>
      <w:proofErr w:type="spellStart"/>
      <w:r w:rsidRPr="00A02530">
        <w:rPr>
          <w:rFonts w:ascii="Times New Roman" w:hAnsi="Times New Roman" w:cs="Times New Roman"/>
          <w:sz w:val="20"/>
          <w:szCs w:val="20"/>
        </w:rPr>
        <w:t>delivering</w:t>
      </w:r>
      <w:proofErr w:type="spellEnd"/>
      <w:r w:rsidRPr="00A02530">
        <w:rPr>
          <w:rFonts w:ascii="Times New Roman" w:hAnsi="Times New Roman" w:cs="Times New Roman"/>
          <w:sz w:val="20"/>
          <w:szCs w:val="20"/>
        </w:rPr>
        <w:t xml:space="preserve"> a </w:t>
      </w:r>
      <w:proofErr w:type="spellStart"/>
      <w:r w:rsidRPr="00A02530">
        <w:rPr>
          <w:rFonts w:ascii="Times New Roman" w:hAnsi="Times New Roman" w:cs="Times New Roman"/>
          <w:sz w:val="20"/>
          <w:szCs w:val="20"/>
        </w:rPr>
        <w:t>Council</w:t>
      </w:r>
      <w:proofErr w:type="spellEnd"/>
      <w:r w:rsidRPr="00A02530">
        <w:rPr>
          <w:rFonts w:ascii="Times New Roman" w:hAnsi="Times New Roman" w:cs="Times New Roman"/>
          <w:sz w:val="20"/>
          <w:szCs w:val="20"/>
        </w:rPr>
        <w:t xml:space="preserve"> </w:t>
      </w:r>
      <w:proofErr w:type="spellStart"/>
      <w:r w:rsidRPr="00A02530">
        <w:rPr>
          <w:rFonts w:ascii="Times New Roman" w:hAnsi="Times New Roman" w:cs="Times New Roman"/>
          <w:sz w:val="20"/>
          <w:szCs w:val="20"/>
        </w:rPr>
        <w:t>opinion</w:t>
      </w:r>
      <w:proofErr w:type="spellEnd"/>
      <w:r w:rsidRPr="00A02530">
        <w:rPr>
          <w:rFonts w:ascii="Times New Roman" w:hAnsi="Times New Roman" w:cs="Times New Roman"/>
          <w:sz w:val="20"/>
          <w:szCs w:val="20"/>
        </w:rPr>
        <w:t xml:space="preserve"> </w:t>
      </w:r>
      <w:proofErr w:type="spellStart"/>
      <w:r w:rsidRPr="00A02530">
        <w:rPr>
          <w:rFonts w:ascii="Times New Roman" w:hAnsi="Times New Roman" w:cs="Times New Roman"/>
          <w:sz w:val="20"/>
          <w:szCs w:val="20"/>
        </w:rPr>
        <w:t>on</w:t>
      </w:r>
      <w:proofErr w:type="spellEnd"/>
      <w:r w:rsidRPr="00A02530">
        <w:rPr>
          <w:rFonts w:ascii="Times New Roman" w:hAnsi="Times New Roman" w:cs="Times New Roman"/>
          <w:sz w:val="20"/>
          <w:szCs w:val="20"/>
        </w:rPr>
        <w:t xml:space="preserve"> </w:t>
      </w:r>
      <w:proofErr w:type="spellStart"/>
      <w:r w:rsidRPr="00A02530">
        <w:rPr>
          <w:rFonts w:ascii="Times New Roman" w:hAnsi="Times New Roman" w:cs="Times New Roman"/>
          <w:sz w:val="20"/>
          <w:szCs w:val="20"/>
        </w:rPr>
        <w:t>the</w:t>
      </w:r>
      <w:proofErr w:type="spellEnd"/>
      <w:r w:rsidRPr="00A02530">
        <w:rPr>
          <w:rFonts w:ascii="Times New Roman" w:hAnsi="Times New Roman" w:cs="Times New Roman"/>
          <w:sz w:val="20"/>
          <w:szCs w:val="20"/>
        </w:rPr>
        <w:t xml:space="preserve"> 2017 </w:t>
      </w:r>
      <w:proofErr w:type="spellStart"/>
      <w:r w:rsidRPr="00A02530">
        <w:rPr>
          <w:rFonts w:ascii="Times New Roman" w:hAnsi="Times New Roman" w:cs="Times New Roman"/>
          <w:sz w:val="20"/>
          <w:szCs w:val="20"/>
        </w:rPr>
        <w:t>Stability</w:t>
      </w:r>
      <w:proofErr w:type="spellEnd"/>
      <w:r w:rsidRPr="00A02530">
        <w:rPr>
          <w:rFonts w:ascii="Times New Roman" w:hAnsi="Times New Roman" w:cs="Times New Roman"/>
          <w:sz w:val="20"/>
          <w:szCs w:val="20"/>
        </w:rPr>
        <w:t xml:space="preserve"> </w:t>
      </w:r>
      <w:proofErr w:type="spellStart"/>
      <w:r w:rsidRPr="00A02530">
        <w:rPr>
          <w:rFonts w:ascii="Times New Roman" w:hAnsi="Times New Roman" w:cs="Times New Roman"/>
          <w:sz w:val="20"/>
          <w:szCs w:val="20"/>
        </w:rPr>
        <w:t>Programme</w:t>
      </w:r>
      <w:proofErr w:type="spellEnd"/>
      <w:r w:rsidRPr="00A02530">
        <w:rPr>
          <w:rFonts w:ascii="Times New Roman" w:hAnsi="Times New Roman" w:cs="Times New Roman"/>
          <w:sz w:val="20"/>
          <w:szCs w:val="20"/>
        </w:rPr>
        <w:t xml:space="preserve"> </w:t>
      </w:r>
      <w:proofErr w:type="spellStart"/>
      <w:r w:rsidRPr="00A02530">
        <w:rPr>
          <w:rFonts w:ascii="Times New Roman" w:hAnsi="Times New Roman" w:cs="Times New Roman"/>
          <w:sz w:val="20"/>
          <w:szCs w:val="20"/>
        </w:rPr>
        <w:t>of</w:t>
      </w:r>
      <w:proofErr w:type="spellEnd"/>
      <w:r w:rsidRPr="00A02530">
        <w:rPr>
          <w:rFonts w:ascii="Times New Roman" w:hAnsi="Times New Roman" w:cs="Times New Roman"/>
          <w:sz w:val="20"/>
          <w:szCs w:val="20"/>
        </w:rPr>
        <w:t xml:space="preserve"> </w:t>
      </w:r>
      <w:proofErr w:type="spellStart"/>
      <w:r w:rsidRPr="00A02530">
        <w:rPr>
          <w:rFonts w:ascii="Times New Roman" w:hAnsi="Times New Roman" w:cs="Times New Roman"/>
          <w:sz w:val="20"/>
          <w:szCs w:val="20"/>
        </w:rPr>
        <w:t>Latvia</w:t>
      </w:r>
      <w:proofErr w:type="spellEnd"/>
      <w:r w:rsidRPr="00A02530">
        <w:rPr>
          <w:rFonts w:ascii="Times New Roman" w:hAnsi="Times New Roman" w:cs="Times New Roman"/>
          <w:sz w:val="20"/>
          <w:szCs w:val="20"/>
        </w:rPr>
        <w:t xml:space="preserve"> (2017/C 261/13): </w:t>
      </w:r>
      <w:hyperlink r:id="rId3" w:history="1">
        <w:r w:rsidRPr="00A02530">
          <w:rPr>
            <w:rStyle w:val="Hyperlink"/>
            <w:rFonts w:ascii="Times New Roman" w:hAnsi="Times New Roman"/>
            <w:sz w:val="20"/>
            <w:szCs w:val="20"/>
          </w:rPr>
          <w:t>https://eur-lex.europa.eu/legal-content/EN/TXT/PDF/?uri=CELEX:32017H0809(13)&amp;from=EN</w:t>
        </w:r>
      </w:hyperlink>
    </w:p>
  </w:footnote>
  <w:footnote w:id="6">
    <w:p w14:paraId="667FEB39" w14:textId="35B283E4"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COUNCIL RECOMMENDATION </w:t>
      </w:r>
      <w:proofErr w:type="spellStart"/>
      <w:r w:rsidRPr="00A02530">
        <w:rPr>
          <w:rFonts w:ascii="Times New Roman" w:hAnsi="Times New Roman" w:cs="Times New Roman"/>
        </w:rPr>
        <w:t>of</w:t>
      </w:r>
      <w:proofErr w:type="spellEnd"/>
      <w:r w:rsidRPr="00A02530">
        <w:rPr>
          <w:rFonts w:ascii="Times New Roman" w:hAnsi="Times New Roman" w:cs="Times New Roman"/>
        </w:rPr>
        <w:t xml:space="preserve"> 13 </w:t>
      </w:r>
      <w:proofErr w:type="spellStart"/>
      <w:r w:rsidRPr="00A02530">
        <w:rPr>
          <w:rFonts w:ascii="Times New Roman" w:hAnsi="Times New Roman" w:cs="Times New Roman"/>
        </w:rPr>
        <w:t>July</w:t>
      </w:r>
      <w:proofErr w:type="spellEnd"/>
      <w:r w:rsidRPr="00A02530">
        <w:rPr>
          <w:rFonts w:ascii="Times New Roman" w:hAnsi="Times New Roman" w:cs="Times New Roman"/>
        </w:rPr>
        <w:t xml:space="preserve"> 2018 </w:t>
      </w:r>
      <w:proofErr w:type="spellStart"/>
      <w:r w:rsidRPr="00A02530">
        <w:rPr>
          <w:rFonts w:ascii="Times New Roman" w:hAnsi="Times New Roman" w:cs="Times New Roman"/>
        </w:rPr>
        <w:t>on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the</w:t>
      </w:r>
      <w:proofErr w:type="spellEnd"/>
      <w:r w:rsidRPr="00A02530">
        <w:rPr>
          <w:rFonts w:ascii="Times New Roman" w:hAnsi="Times New Roman" w:cs="Times New Roman"/>
        </w:rPr>
        <w:t xml:space="preserve"> 2018 </w:t>
      </w:r>
      <w:proofErr w:type="spellStart"/>
      <w:r w:rsidRPr="00A02530">
        <w:rPr>
          <w:rFonts w:ascii="Times New Roman" w:hAnsi="Times New Roman" w:cs="Times New Roman"/>
        </w:rPr>
        <w:t>National</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Reform</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Programme</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of</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Latvia</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and</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delivering</w:t>
      </w:r>
      <w:proofErr w:type="spellEnd"/>
      <w:r w:rsidRPr="00A02530">
        <w:rPr>
          <w:rFonts w:ascii="Times New Roman" w:hAnsi="Times New Roman" w:cs="Times New Roman"/>
        </w:rPr>
        <w:t xml:space="preserve"> a </w:t>
      </w:r>
      <w:proofErr w:type="spellStart"/>
      <w:r w:rsidRPr="00A02530">
        <w:rPr>
          <w:rFonts w:ascii="Times New Roman" w:hAnsi="Times New Roman" w:cs="Times New Roman"/>
        </w:rPr>
        <w:t>Council</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opinion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the</w:t>
      </w:r>
      <w:proofErr w:type="spellEnd"/>
      <w:r w:rsidRPr="00A02530">
        <w:rPr>
          <w:rFonts w:ascii="Times New Roman" w:hAnsi="Times New Roman" w:cs="Times New Roman"/>
        </w:rPr>
        <w:t xml:space="preserve"> 2017 </w:t>
      </w:r>
      <w:proofErr w:type="spellStart"/>
      <w:r w:rsidRPr="00A02530">
        <w:rPr>
          <w:rFonts w:ascii="Times New Roman" w:hAnsi="Times New Roman" w:cs="Times New Roman"/>
        </w:rPr>
        <w:t>Stability</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Programme</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of</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Latvia</w:t>
      </w:r>
      <w:proofErr w:type="spellEnd"/>
      <w:r w:rsidRPr="00A02530">
        <w:rPr>
          <w:rFonts w:ascii="Times New Roman" w:hAnsi="Times New Roman" w:cs="Times New Roman"/>
        </w:rPr>
        <w:t xml:space="preserve"> (2017/C 320/13) </w:t>
      </w:r>
      <w:hyperlink r:id="rId4" w:history="1">
        <w:r w:rsidRPr="00A02530">
          <w:rPr>
            <w:rStyle w:val="Hyperlink"/>
            <w:rFonts w:ascii="Times New Roman" w:hAnsi="Times New Roman"/>
          </w:rPr>
          <w:t>https://eur-lex.europa.eu/legal-content/EN/TXT/PDF/?uri=CELEX:32018H0910(13)&amp;rid=9</w:t>
        </w:r>
      </w:hyperlink>
    </w:p>
  </w:footnote>
  <w:footnote w:id="7">
    <w:p w14:paraId="505B265F" w14:textId="72CEBE07"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rPr>
        <w:t xml:space="preserve">Iedzīvotāju ekvivalento rīcībā esošo ienākumu sadalījums pa decilēm nozīmē, ka visi iedzīvotāji tiek sakārtoti pēc ekvivalentajiem rīcībā esošajiem ienākumiem augošā secībā un secīgi sadalīti desmit vienādās grupās pēc iedzīvotāju skaita. Katrā grupā tiek iekļauti 10% no visiem iedzīvotājiem. Deciles ir šo desmit grupu augstākās ienākumu vērtības. Pirmā decile parāda to, ka 10% iedzīvotāju ekvivalentie rīcībā esošie ienākumi ir mazāki vai vienādi ar pirmās deciles augstāko vērtību. Otrā decile parāda to, ka 20% iedzīvotāju ekvivalentie rīcībā esošie ienākumi ir mazāki vai vienādi ar otrās deciles augstāko vērtību, u.t.t. ar pārējām ekvivalento rīcībā esošo ienākumu decilēm. Desmitā decile ir vienāda ar desmitās deciles augstāko ienākumu vērtību. Pēc CSP definīcijas. </w:t>
      </w:r>
      <w:hyperlink r:id="rId5" w:history="1">
        <w:r w:rsidRPr="00A02530">
          <w:rPr>
            <w:rStyle w:val="Hyperlink"/>
            <w:rFonts w:ascii="Times New Roman" w:hAnsi="Times New Roman"/>
          </w:rPr>
          <w:t>http://www.csb.gov.lv/statistikas-temas/termini/darba-ienakumu-deciles-43651.html</w:t>
        </w:r>
      </w:hyperlink>
      <w:r w:rsidRPr="00A02530">
        <w:rPr>
          <w:rFonts w:ascii="Times New Roman" w:hAnsi="Times New Roman" w:cs="Times New Roman"/>
        </w:rPr>
        <w:t xml:space="preserve">. </w:t>
      </w:r>
    </w:p>
  </w:footnote>
  <w:footnote w:id="8">
    <w:p w14:paraId="53DBED6B" w14:textId="15B1CBD7"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bookmarkStart w:id="2" w:name="_Hlk480495303"/>
      <w:r w:rsidRPr="00A02530">
        <w:rPr>
          <w:rFonts w:ascii="Times New Roman" w:hAnsi="Times New Roman" w:cs="Times New Roman"/>
        </w:rPr>
        <w:t>BICEPS “Politikas plānošanas dokumenta projektā “Plāns minimālo ienākumu atbalsta sistēmas pilnveidošanai” iekļaujamo pasākumu politikas izmaiņu lietderības un efektivitātes novērtējums””</w:t>
      </w:r>
      <w:bookmarkEnd w:id="2"/>
      <w:r w:rsidRPr="00A02530">
        <w:rPr>
          <w:rFonts w:ascii="Times New Roman" w:hAnsi="Times New Roman" w:cs="Times New Roman"/>
        </w:rPr>
        <w:t xml:space="preserve"> (2017).</w:t>
      </w:r>
    </w:p>
  </w:footnote>
  <w:footnote w:id="9">
    <w:p w14:paraId="372FF2B8" w14:textId="77777777"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rPr>
        <w:t>Turpat, 10.lpp.</w:t>
      </w:r>
    </w:p>
  </w:footnote>
  <w:footnote w:id="10">
    <w:p w14:paraId="457F564F" w14:textId="41D05B16"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rPr>
        <w:t>Turpat.</w:t>
      </w:r>
    </w:p>
  </w:footnote>
  <w:footnote w:id="11">
    <w:p w14:paraId="691EA5F7" w14:textId="128DEE46" w:rsidR="00033529" w:rsidRPr="00A02530" w:rsidRDefault="00033529" w:rsidP="00C46589">
      <w:pPr>
        <w:pStyle w:val="FootnoteText"/>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rPr>
        <w:t xml:space="preserve">Pilns izvērtējuma teksts atrodams LM tīmekļa vietnē: </w:t>
      </w:r>
      <w:hyperlink r:id="rId6" w:history="1">
        <w:r w:rsidRPr="00A02530">
          <w:rPr>
            <w:rStyle w:val="Hyperlink"/>
            <w:rFonts w:ascii="Times New Roman" w:hAnsi="Times New Roman"/>
          </w:rPr>
          <w:t>http://www.lm.gov.lv/lv/es-finansejums/lm-istenotie-projekti/aktualie-projekti/esf-projekts-ieklaujosa-darba-tirgus-un-nabadzibas-risku-petijumi-un-monitorings/aktualitates-un-pazinojumi/ikgadejs-ricibpolitikas-izvertejums</w:t>
        </w:r>
      </w:hyperlink>
      <w:r w:rsidRPr="00A02530">
        <w:rPr>
          <w:rFonts w:ascii="Times New Roman" w:hAnsi="Times New Roman" w:cs="Times New Roman"/>
          <w:color w:val="000000"/>
        </w:rPr>
        <w:t xml:space="preserve"> .</w:t>
      </w:r>
    </w:p>
  </w:footnote>
  <w:footnote w:id="12">
    <w:p w14:paraId="1155DC90" w14:textId="00233094"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rPr>
        <w:t xml:space="preserve">Datu avots indikatoru aprēķināšanai ir apsekojums “Statistika par ienākumiem un dzīves apstākļiem” (angļu valodā </w:t>
      </w:r>
      <w:proofErr w:type="spellStart"/>
      <w:r w:rsidRPr="00A02530">
        <w:rPr>
          <w:rFonts w:ascii="Times New Roman" w:hAnsi="Times New Roman" w:cs="Times New Roman"/>
        </w:rPr>
        <w:t>European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Union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Statistics</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on</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Income</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and</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Living</w:t>
      </w:r>
      <w:proofErr w:type="spellEnd"/>
      <w:r w:rsidRPr="00A02530">
        <w:rPr>
          <w:rFonts w:ascii="Times New Roman" w:hAnsi="Times New Roman" w:cs="Times New Roman"/>
        </w:rPr>
        <w:t xml:space="preserve"> </w:t>
      </w:r>
      <w:proofErr w:type="spellStart"/>
      <w:r w:rsidRPr="00A02530">
        <w:rPr>
          <w:rFonts w:ascii="Times New Roman" w:hAnsi="Times New Roman" w:cs="Times New Roman"/>
        </w:rPr>
        <w:t>Conditions</w:t>
      </w:r>
      <w:proofErr w:type="spellEnd"/>
      <w:r w:rsidRPr="00A02530">
        <w:rPr>
          <w:rFonts w:ascii="Times New Roman" w:hAnsi="Times New Roman" w:cs="Times New Roman"/>
        </w:rPr>
        <w:t xml:space="preserve"> – saīsināti EU-SILC). Šis apsekojums katru gadu pēc vienotas metodoloģijas tiek veikts visās ES dalībvalstīs. Tajā tiek iegūta plaša informācija par iedzīvotāju ienākumiem un dzīves apstākļiem (mājokli, nodarbinātību, veselību u.c.), t.sk. rādītāji, kas raksturo nabadzības risku un sociālo atstumtību. ES atbilstoši Ienākumu un dzīves apstākļu apsekojuma metodoloģijai, nosakot iedzīvotāju ekvivalentos ienākumus, tiek piemērota OECD modificētā ekvivalences skala, pieņemot, ka pirmajam pieaugušajam mājsaimniecībā ekvivalentais svars ir 1, otrajam un katram nākamajam mājsaimniecības loceklim virs 14 gadu vecuma – 0.5 un bērniem līdz 14 gadu vecumam – 0.3. Savukārt nabadzības riska slieksnis ir izteikts kā </w:t>
      </w:r>
      <w:r w:rsidRPr="00A02530">
        <w:rPr>
          <w:rFonts w:ascii="Times New Roman" w:hAnsi="Times New Roman" w:cs="Times New Roman"/>
          <w:shd w:val="clear" w:color="auto" w:fill="FFFFFF"/>
        </w:rPr>
        <w:t>60% no mājsaimniecību rīcībā esošo ienākumu mediānas pārrēķinātas uz ekvivalento patērētāju skaitu mājsaimniecībā</w:t>
      </w:r>
      <w:r w:rsidRPr="00A02530">
        <w:rPr>
          <w:rFonts w:ascii="Times New Roman" w:hAnsi="Times New Roman" w:cs="Times New Roman"/>
        </w:rPr>
        <w:t>. Tādējādi tie iedzīvotāji, kuru ekvivalentie rīcībā esošie ienākumi ir zemāki par 60% no mediānas ienākuma, tiek uzskatīti par pakļautiem nabadzības riskam. Nabadzības riska slieksnis un arī pārējie ES kopējie indikatori tiek izmantoti galvenokārt statistiskiem nolūkiem, proti, situācijas salīdzināšanai ar citām ES dalībvalstīm, un tas nenozīmē, ka iedzīvotājiem tiek sniegts materiālais atbalsts, ja viņi ir pakļauti nabadzības riskam pēc ES metodoloģijas. Savukārt materiālajam atbalstam visnabadzīgākajiem iedzīvotājiem katra ES dalībvalsts izmanto savu izvēlēto pieeju un statistisko informāciju.</w:t>
      </w:r>
    </w:p>
  </w:footnote>
  <w:footnote w:id="13">
    <w:p w14:paraId="1AECB099" w14:textId="50FFBD42" w:rsidR="00033529" w:rsidRPr="00A02530" w:rsidRDefault="00033529" w:rsidP="00F758B4">
      <w:pPr>
        <w:autoSpaceDE w:val="0"/>
        <w:autoSpaceDN w:val="0"/>
        <w:adjustRightInd w:val="0"/>
        <w:spacing w:after="0" w:line="240" w:lineRule="auto"/>
        <w:jc w:val="both"/>
        <w:rPr>
          <w:rFonts w:ascii="Times New Roman" w:hAnsi="Times New Roman" w:cs="Times New Roman"/>
          <w:sz w:val="20"/>
          <w:szCs w:val="20"/>
        </w:rPr>
      </w:pPr>
      <w:r w:rsidRPr="00A02530">
        <w:rPr>
          <w:rStyle w:val="FootnoteReference"/>
          <w:rFonts w:ascii="Times New Roman" w:hAnsi="Times New Roman"/>
          <w:sz w:val="20"/>
          <w:szCs w:val="20"/>
        </w:rPr>
        <w:footnoteRef/>
      </w:r>
      <w:r w:rsidRPr="00A02530">
        <w:rPr>
          <w:rFonts w:ascii="Times New Roman" w:hAnsi="Times New Roman" w:cs="Times New Roman"/>
          <w:sz w:val="20"/>
          <w:szCs w:val="20"/>
        </w:rPr>
        <w:t> </w:t>
      </w:r>
      <w:r w:rsidRPr="00A02530">
        <w:rPr>
          <w:rFonts w:ascii="Times New Roman" w:hAnsi="Times New Roman" w:cs="Times New Roman"/>
          <w:sz w:val="20"/>
          <w:szCs w:val="20"/>
        </w:rPr>
        <w:t xml:space="preserve">Nabadzības risks un sociālā atstumtība Latvijā (2018) - </w:t>
      </w:r>
      <w:hyperlink r:id="rId7" w:history="1">
        <w:r w:rsidRPr="00A02530">
          <w:rPr>
            <w:rStyle w:val="Hyperlink"/>
            <w:rFonts w:ascii="Times New Roman" w:hAnsi="Times New Roman"/>
            <w:sz w:val="20"/>
            <w:szCs w:val="20"/>
          </w:rPr>
          <w:t>https://www.csb.gov.lv/sites/default/files/publication/2019-01/Nr_8-2_Nabadzibas_risks_un_sociala_atstumtiba_Latvija_2018_%2819_00%29%20LV.pdf</w:t>
        </w:r>
      </w:hyperlink>
    </w:p>
  </w:footnote>
  <w:footnote w:id="14">
    <w:p w14:paraId="43221401" w14:textId="77777777"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rPr>
        <w:t>Apgādībā esošs bērns ir persona, jaunāka par 18 gadiem, kā arī personas 18–24 gadu vecumā, ja tās ir ekonomiski neaktīvas un dzīvo ar vismaz vienu no vecākiem.</w:t>
      </w:r>
    </w:p>
  </w:footnote>
  <w:footnote w:id="15">
    <w:p w14:paraId="0D6647BA" w14:textId="1ABF7C75"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rPr>
        <w:t>Mājsaimniecību rīcībā esošo ienākumu mediāna vienam ekvivalentajam patērētājam. Mediāna ir statistikas rādītājs, kas raksturo novērojumu, kas sagrupēti no zemākās vērtības līdz augstākajai, centra vērtību (sadalījuma viduspunktu). Tādējādi ienākumu mediāna nozīmē ienākumu, kas sagrupēti no zemākajiem līdz augstākajiem, viduspunktu (nevis vidējos ienākumus).</w:t>
      </w:r>
    </w:p>
  </w:footnote>
  <w:footnote w:id="16">
    <w:p w14:paraId="27DA6A7C" w14:textId="174B8058"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rPr>
        <w:t>40% no 2017.gada mājsaimniecību rīcībā esošo ienākumu mediānas vienam ekvivalentajam patērētājam.</w:t>
      </w:r>
    </w:p>
  </w:footnote>
  <w:footnote w:id="17">
    <w:p w14:paraId="0133EE91" w14:textId="77777777" w:rsidR="00033529" w:rsidRPr="00A02530" w:rsidRDefault="00033529" w:rsidP="00F758B4">
      <w:pPr>
        <w:spacing w:after="0" w:line="240" w:lineRule="auto"/>
        <w:jc w:val="both"/>
        <w:rPr>
          <w:rFonts w:ascii="Times New Roman" w:hAnsi="Times New Roman" w:cs="Times New Roman"/>
          <w:sz w:val="20"/>
          <w:szCs w:val="20"/>
        </w:rPr>
      </w:pPr>
      <w:r w:rsidRPr="00A02530">
        <w:rPr>
          <w:rStyle w:val="FootnoteReference"/>
          <w:rFonts w:ascii="Times New Roman" w:hAnsi="Times New Roman"/>
          <w:sz w:val="20"/>
          <w:szCs w:val="20"/>
        </w:rPr>
        <w:footnoteRef/>
      </w:r>
      <w:r w:rsidRPr="00A02530">
        <w:rPr>
          <w:rFonts w:ascii="Times New Roman" w:hAnsi="Times New Roman" w:cs="Times New Roman"/>
          <w:sz w:val="20"/>
          <w:szCs w:val="20"/>
        </w:rPr>
        <w:t xml:space="preserve"> </w:t>
      </w:r>
      <w:r w:rsidRPr="00A02530">
        <w:rPr>
          <w:rFonts w:ascii="Times New Roman" w:hAnsi="Times New Roman" w:cs="Times New Roman"/>
          <w:sz w:val="20"/>
          <w:szCs w:val="20"/>
        </w:rPr>
        <w:t>Piemērojama ekvivalences skala 1; 0.7; 0.7, paredzot, ka trūcīgas personas atbilstošā ienākumu līmeni mājsaimniecībai noteikšanā pirmajai personai tiek piemērots koeficients 1, savukārt nākamajiem mājsaimniecības locekļiem, pieaugušajiem un bērniem, tiek piemērots koeficients 0.7 (patēriņš 70% apmērā no pirmā mājsaimniecības locekļa). Koeficients 0.7 tiek piemērots arī pirmajai personai mājsaimniecībā, ja tā ir darbspējas vecumā, bet nav nodarbināta un neatbilst sekojošajiem kritērijiem: personai ir noteikta invaliditāte, persona atrodas bērnu kopšanas atvaļinājumā, persona ir pensijas vecumā, personai ir studējošā statuss.</w:t>
      </w:r>
    </w:p>
  </w:footnote>
  <w:footnote w:id="18">
    <w:p w14:paraId="4053EA25" w14:textId="2DC9DEE2"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rPr>
        <w:t>Prognoze 20% no 2017.gada mājsaimniecību rīcībā esošo ienākumu mediānas vienam ekvivalentajam patērētājam.</w:t>
      </w:r>
    </w:p>
  </w:footnote>
  <w:footnote w:id="19">
    <w:p w14:paraId="6B57B0D0" w14:textId="12E945AB"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rPr>
        <w:t>Ministru kabineta noteikumi nr. 913 “Noteikumi par garantēto minimālo ienākuma līmeni” (18.12.2012.)</w:t>
      </w:r>
    </w:p>
  </w:footnote>
  <w:footnote w:id="20">
    <w:p w14:paraId="3D97C0D9" w14:textId="55FF2877" w:rsidR="00033529" w:rsidRPr="00A02530" w:rsidRDefault="00033529">
      <w:pPr>
        <w:pStyle w:val="FootnoteText"/>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shd w:val="clear" w:color="auto" w:fill="FFFFFF" w:themeFill="background1"/>
        </w:rPr>
        <w:t xml:space="preserve">LM apkopo informāciju tikai par faktisko izlietoto finansējumu, nevis par plānoto finansējumu sociālās palīdzības pabalstu nodrošināšanai, t.sk. GMI pabalsta un dzīvokļa pabalsta izmaksāšanai. 2018.gadā pašvaldību kopējais izlietotais finansējums GMI pabalsta un dzīvokļa pabalsta izmaksai bija </w:t>
      </w:r>
      <w:r w:rsidRPr="00A02530">
        <w:rPr>
          <w:rFonts w:ascii="Times New Roman" w:eastAsia="Times New Roman" w:hAnsi="Times New Roman" w:cs="Times New Roman"/>
          <w:shd w:val="clear" w:color="auto" w:fill="FFFFFF" w:themeFill="background1"/>
        </w:rPr>
        <w:t xml:space="preserve">20 401 187 </w:t>
      </w:r>
      <w:proofErr w:type="spellStart"/>
      <w:r w:rsidRPr="00A02530">
        <w:rPr>
          <w:rFonts w:ascii="Times New Roman" w:eastAsia="Times New Roman" w:hAnsi="Times New Roman" w:cs="Times New Roman"/>
          <w:shd w:val="clear" w:color="auto" w:fill="FFFFFF" w:themeFill="background1"/>
        </w:rPr>
        <w:t>euro</w:t>
      </w:r>
      <w:proofErr w:type="spellEnd"/>
      <w:r w:rsidRPr="00A02530">
        <w:rPr>
          <w:rFonts w:ascii="Times New Roman" w:eastAsia="Times New Roman" w:hAnsi="Times New Roman" w:cs="Times New Roman"/>
          <w:shd w:val="clear" w:color="auto" w:fill="FFFFFF" w:themeFill="background1"/>
        </w:rPr>
        <w:t xml:space="preserve">. </w:t>
      </w:r>
      <w:r w:rsidRPr="00A02530">
        <w:rPr>
          <w:rFonts w:ascii="Times New Roman" w:hAnsi="Times New Roman" w:cs="Times New Roman"/>
          <w:shd w:val="clear" w:color="auto" w:fill="FFFFFF" w:themeFill="background1"/>
        </w:rPr>
        <w:t xml:space="preserve">Sociālās palīdzības pabalstiem kopā 2018.gadā pašvaldības izlietoja </w:t>
      </w:r>
      <w:r w:rsidRPr="00A02530">
        <w:rPr>
          <w:rFonts w:ascii="Times New Roman" w:hAnsi="Times New Roman" w:cs="Times New Roman"/>
          <w:b/>
          <w:bCs/>
          <w:shd w:val="clear" w:color="auto" w:fill="FFFFFF" w:themeFill="background1"/>
        </w:rPr>
        <w:t>31 621 973</w:t>
      </w:r>
      <w:r w:rsidRPr="00A02530">
        <w:rPr>
          <w:rFonts w:ascii="Times New Roman" w:hAnsi="Times New Roman" w:cs="Times New Roman"/>
          <w:shd w:val="clear" w:color="auto" w:fill="FFFFFF" w:themeFill="background1"/>
        </w:rPr>
        <w:t xml:space="preserve"> </w:t>
      </w:r>
      <w:proofErr w:type="spellStart"/>
      <w:r w:rsidRPr="00A02530">
        <w:rPr>
          <w:rFonts w:ascii="Times New Roman" w:hAnsi="Times New Roman" w:cs="Times New Roman"/>
          <w:shd w:val="clear" w:color="auto" w:fill="FFFFFF" w:themeFill="background1"/>
        </w:rPr>
        <w:t>euro</w:t>
      </w:r>
      <w:proofErr w:type="spellEnd"/>
      <w:r w:rsidRPr="00A02530">
        <w:rPr>
          <w:rFonts w:ascii="Times New Roman" w:hAnsi="Times New Roman" w:cs="Times New Roman"/>
          <w:shd w:val="clear" w:color="auto" w:fill="FFFFFF" w:themeFill="background1"/>
        </w:rPr>
        <w:t xml:space="preserve">. - </w:t>
      </w:r>
      <w:hyperlink r:id="rId8" w:history="1">
        <w:r w:rsidRPr="00A02530">
          <w:rPr>
            <w:rStyle w:val="Hyperlink"/>
            <w:rFonts w:ascii="Times New Roman" w:hAnsi="Times New Roman"/>
            <w:shd w:val="clear" w:color="auto" w:fill="FFFFFF" w:themeFill="background1"/>
          </w:rPr>
          <w:t>http://www.lm.gov.lv/lv/publikacijas-petijumi-un-statistika/statistika/valsts-statistika-socialo-pakalpojumu-un-socialas-palidzibas-joma/gada-dati/par-2018-gadu</w:t>
        </w:r>
      </w:hyperlink>
      <w:r w:rsidRPr="00A02530">
        <w:rPr>
          <w:rStyle w:val="Hyperlink"/>
          <w:rFonts w:ascii="Times New Roman" w:hAnsi="Times New Roman"/>
          <w:shd w:val="clear" w:color="auto" w:fill="FFFFFF" w:themeFill="background1"/>
        </w:rPr>
        <w:t xml:space="preserve">. </w:t>
      </w:r>
      <w:r w:rsidRPr="00A02530">
        <w:rPr>
          <w:rFonts w:ascii="Times New Roman" w:eastAsia="Times New Roman" w:hAnsi="Times New Roman" w:cs="Times New Roman"/>
          <w:iCs/>
        </w:rPr>
        <w:t>Tabulā norādīts nepieciešamais papildu indikatīvais finansējums 2020., 2021., 2022. gadā, kas  aprēķināts  pret 2018. gada fakta izdevumiem GMI pabalsta un dzīvokļa pabalsta nodrošināšanai.</w:t>
      </w:r>
      <w:r w:rsidR="00A02530" w:rsidRPr="00A02530">
        <w:rPr>
          <w:rFonts w:ascii="Times New Roman" w:eastAsia="Times New Roman" w:hAnsi="Times New Roman" w:cs="Times New Roman"/>
          <w:iCs/>
        </w:rPr>
        <w:t xml:space="preserve"> Detalizēts aprēķins norādīts 3.tabuls </w:t>
      </w:r>
      <w:r w:rsidR="00A02530">
        <w:rPr>
          <w:rFonts w:ascii="Times New Roman" w:eastAsia="Times New Roman" w:hAnsi="Times New Roman" w:cs="Times New Roman"/>
          <w:iCs/>
        </w:rPr>
        <w:t xml:space="preserve">pie </w:t>
      </w:r>
      <w:r w:rsidR="00A02530" w:rsidRPr="00A02530">
        <w:rPr>
          <w:rFonts w:ascii="Times New Roman" w:eastAsia="Times New Roman" w:hAnsi="Times New Roman" w:cs="Times New Roman"/>
          <w:iCs/>
        </w:rPr>
        <w:t>1.2. un 1.8. pasākum</w:t>
      </w:r>
      <w:r w:rsidR="00A02530">
        <w:rPr>
          <w:rFonts w:ascii="Times New Roman" w:eastAsia="Times New Roman" w:hAnsi="Times New Roman" w:cs="Times New Roman"/>
          <w:iCs/>
        </w:rPr>
        <w:t>iem</w:t>
      </w:r>
      <w:r w:rsidR="00A02530" w:rsidRPr="00A02530">
        <w:rPr>
          <w:rFonts w:ascii="Times New Roman" w:eastAsia="Times New Roman" w:hAnsi="Times New Roman" w:cs="Times New Roman"/>
          <w:iCs/>
        </w:rPr>
        <w:t xml:space="preserve">. </w:t>
      </w:r>
    </w:p>
  </w:footnote>
  <w:footnote w:id="21">
    <w:p w14:paraId="2798E2FC" w14:textId="008FD27E" w:rsidR="00033529" w:rsidRPr="00A02530" w:rsidRDefault="00033529" w:rsidP="00B3190D">
      <w:pPr>
        <w:pStyle w:val="FootnoteText"/>
        <w:jc w:val="both"/>
        <w:rPr>
          <w:rFonts w:ascii="Times New Roman" w:eastAsia="Times New Roman" w:hAnsi="Times New Roman" w:cs="Times New Roman"/>
          <w:iCs/>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eastAsia="Times New Roman" w:hAnsi="Times New Roman" w:cs="Times New Roman"/>
          <w:iCs/>
        </w:rPr>
        <w:t xml:space="preserve">Atbilstoši pašvaldību sniegtajam Valsts statistikas pārskatam par sociālās palīdzības sniegšanu, kopējie izdevumi GMI pabalsta nodrošināšanai 2018.gadā  bija 5 497 602 </w:t>
      </w:r>
      <w:proofErr w:type="spellStart"/>
      <w:r w:rsidRPr="00A02530">
        <w:rPr>
          <w:rFonts w:ascii="Times New Roman" w:eastAsia="Times New Roman" w:hAnsi="Times New Roman" w:cs="Times New Roman"/>
          <w:i/>
          <w:iCs/>
        </w:rPr>
        <w:t>euro</w:t>
      </w:r>
      <w:proofErr w:type="spellEnd"/>
      <w:r w:rsidRPr="00A02530">
        <w:rPr>
          <w:rFonts w:ascii="Times New Roman" w:eastAsia="Times New Roman" w:hAnsi="Times New Roman" w:cs="Times New Roman"/>
          <w:iCs/>
        </w:rPr>
        <w:t xml:space="preserve"> Tabulā norādīts nepieciešamais finansējums 2020., 2021., 2022. gadā pret 2018. gada fakta izdevumiem. detalizētāks apraksts ir veikts 3.tabulas 1.2.pasākuma ietvaros.</w:t>
      </w:r>
    </w:p>
    <w:p w14:paraId="2F48B43E" w14:textId="77777777" w:rsidR="00033529" w:rsidRPr="00A02530" w:rsidRDefault="00033529" w:rsidP="00B3190D">
      <w:pPr>
        <w:pStyle w:val="FootnoteText"/>
        <w:jc w:val="both"/>
        <w:rPr>
          <w:rFonts w:ascii="Times New Roman" w:hAnsi="Times New Roman" w:cs="Times New Roman"/>
        </w:rPr>
      </w:pPr>
    </w:p>
  </w:footnote>
  <w:footnote w:id="22">
    <w:p w14:paraId="2F81C811" w14:textId="026F7F70" w:rsidR="00033529" w:rsidRPr="00A02530" w:rsidRDefault="00033529">
      <w:pPr>
        <w:pStyle w:val="FootnoteText"/>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eastAsia="Times New Roman" w:hAnsi="Times New Roman" w:cs="Times New Roman"/>
          <w:iCs/>
        </w:rPr>
        <w:t xml:space="preserve">Atbilstoši pašvaldību sniegtajam Valsts statistikas pārskatam par sociālās palīdzības sniegšanu, kopējie izdevumi dzīvokļa pabalsta nodrošināšanai 2018.gadā bija </w:t>
      </w:r>
      <w:r w:rsidRPr="00A02530">
        <w:rPr>
          <w:rFonts w:ascii="Times New Roman" w:eastAsia="Times New Roman" w:hAnsi="Times New Roman" w:cs="Times New Roman"/>
          <w:b/>
          <w:bCs/>
          <w:iCs/>
        </w:rPr>
        <w:t>14 903 585</w:t>
      </w:r>
      <w:r w:rsidRPr="00A02530">
        <w:rPr>
          <w:rFonts w:ascii="Times New Roman" w:eastAsia="Times New Roman" w:hAnsi="Times New Roman" w:cs="Times New Roman"/>
          <w:iCs/>
        </w:rPr>
        <w:t xml:space="preserve"> </w:t>
      </w:r>
      <w:proofErr w:type="spellStart"/>
      <w:r w:rsidRPr="00A02530">
        <w:rPr>
          <w:rFonts w:ascii="Times New Roman" w:eastAsia="Times New Roman" w:hAnsi="Times New Roman" w:cs="Times New Roman"/>
          <w:i/>
          <w:iCs/>
        </w:rPr>
        <w:t>euro</w:t>
      </w:r>
      <w:proofErr w:type="spellEnd"/>
      <w:r w:rsidRPr="00A02530">
        <w:rPr>
          <w:rFonts w:ascii="Times New Roman" w:eastAsia="Times New Roman" w:hAnsi="Times New Roman" w:cs="Times New Roman"/>
          <w:i/>
          <w:iCs/>
        </w:rPr>
        <w:t>.</w:t>
      </w:r>
      <w:r w:rsidRPr="00A02530">
        <w:rPr>
          <w:rFonts w:ascii="Times New Roman" w:eastAsia="Times New Roman" w:hAnsi="Times New Roman" w:cs="Times New Roman"/>
          <w:iCs/>
        </w:rPr>
        <w:t xml:space="preserve"> Tabulā norādīts papildu nepieciešamais finansējums dzīvokļa pabalsta nodrošināšanai 2021.gadā  pret 2018.gada faktiskajiem izdevumiem, detalizētāks apraksts ir veikts 3.tabulas 1.8.pasākuma ietvaros.</w:t>
      </w:r>
    </w:p>
  </w:footnote>
  <w:footnote w:id="23">
    <w:p w14:paraId="47905ADA" w14:textId="75773D93" w:rsidR="00033529" w:rsidRPr="00A02530" w:rsidRDefault="00033529" w:rsidP="00604499">
      <w:pPr>
        <w:spacing w:after="0" w:line="240" w:lineRule="auto"/>
        <w:jc w:val="both"/>
        <w:rPr>
          <w:rFonts w:ascii="Times New Roman" w:hAnsi="Times New Roman" w:cs="Times New Roman"/>
          <w:color w:val="000000"/>
          <w:sz w:val="20"/>
          <w:szCs w:val="20"/>
        </w:rPr>
      </w:pPr>
      <w:r w:rsidRPr="00A02530">
        <w:rPr>
          <w:rStyle w:val="FootnoteReference"/>
          <w:rFonts w:ascii="Times New Roman" w:hAnsi="Times New Roman"/>
          <w:sz w:val="20"/>
          <w:szCs w:val="20"/>
        </w:rPr>
        <w:footnoteRef/>
      </w:r>
      <w:r w:rsidRPr="00A02530">
        <w:rPr>
          <w:rFonts w:ascii="Times New Roman" w:hAnsi="Times New Roman" w:cs="Times New Roman"/>
          <w:sz w:val="20"/>
          <w:szCs w:val="20"/>
        </w:rPr>
        <w:t xml:space="preserve"> </w:t>
      </w:r>
      <w:r w:rsidRPr="00A02530">
        <w:rPr>
          <w:rFonts w:ascii="Times New Roman" w:hAnsi="Times New Roman" w:cs="Times New Roman"/>
          <w:color w:val="000000"/>
          <w:sz w:val="20"/>
          <w:szCs w:val="20"/>
          <w:shd w:val="clear" w:color="auto" w:fill="FFFFFF" w:themeFill="background1"/>
        </w:rPr>
        <w:t>2016.gadā pret 2015.gadu trūcīgo personu skaita samazinājums bija par  15.96%,  2017.gadā pret 2016.gadu trūcīgo personu skaita samazinājums bija par 9,53%, savukārt 2018.gadā pret 2017.gadu – par 18,97%. Ir novērojams, ka trūcīgu personu skaita samazinājums ir mainīgs, bet ar kritumu katru gadu. Ņemot vērā, ka 2019. un 2020.</w:t>
      </w:r>
      <w:r w:rsidR="00604499" w:rsidRPr="00A02530">
        <w:rPr>
          <w:rFonts w:ascii="Times New Roman" w:hAnsi="Times New Roman" w:cs="Times New Roman"/>
          <w:color w:val="000000"/>
          <w:sz w:val="20"/>
          <w:szCs w:val="20"/>
          <w:shd w:val="clear" w:color="auto" w:fill="FFFFFF" w:themeFill="background1"/>
        </w:rPr>
        <w:t>gadā</w:t>
      </w:r>
      <w:r w:rsidRPr="00A02530">
        <w:rPr>
          <w:rFonts w:ascii="Times New Roman" w:hAnsi="Times New Roman" w:cs="Times New Roman"/>
          <w:color w:val="000000"/>
          <w:sz w:val="20"/>
          <w:szCs w:val="20"/>
          <w:shd w:val="clear" w:color="auto" w:fill="FFFFFF" w:themeFill="background1"/>
        </w:rPr>
        <w:t xml:space="preserve"> trūcīgas personas ienākuma līmenis paliek nemainīgs, proti, 128,06 </w:t>
      </w:r>
      <w:proofErr w:type="spellStart"/>
      <w:r w:rsidRPr="00A02530">
        <w:rPr>
          <w:rFonts w:ascii="Times New Roman" w:hAnsi="Times New Roman" w:cs="Times New Roman"/>
          <w:i/>
          <w:color w:val="000000"/>
          <w:sz w:val="20"/>
          <w:szCs w:val="20"/>
          <w:shd w:val="clear" w:color="auto" w:fill="FFFFFF" w:themeFill="background1"/>
        </w:rPr>
        <w:t>euro</w:t>
      </w:r>
      <w:proofErr w:type="spellEnd"/>
      <w:r w:rsidRPr="00A02530">
        <w:rPr>
          <w:rFonts w:ascii="Times New Roman" w:hAnsi="Times New Roman" w:cs="Times New Roman"/>
          <w:color w:val="000000"/>
          <w:sz w:val="20"/>
          <w:szCs w:val="20"/>
          <w:shd w:val="clear" w:color="auto" w:fill="FFFFFF" w:themeFill="background1"/>
        </w:rPr>
        <w:t xml:space="preserve">, LM prognozē, ka trūcīgu peronu skaits turpināsies samazināties līdzīgi kā starp 2017. un 2016.gadu, proti, aptuveni par 9,53 % gadā, kam par pamatu ir jau iepriekš veiktie valsts pasākumi, kas mērķēti, lai sniegtu atbalstu iedzīvotājiem ar zemiem ienākumiem (nodokļu reforma, pensiju indeksācija, aktīvie nodarbinātības pasākumi u.c.), gan 2020.gadā Plāna ietvaros plānotie valsts īstenotie pasākumi -  valsts sociālā nodrošinājuma pabalsta palielināšana, minimālo valsts pensiju aprēķina bāzes palielināšana. Savukārt 2021.gadā, nosakot trūcīgas personas ienākumu līmeni pirmajai personai mājsaimniecībā 40% apmērā no ienākumu mediānas, piemērojot koeficients 1  - 198 </w:t>
      </w:r>
      <w:proofErr w:type="spellStart"/>
      <w:r w:rsidRPr="00A02530">
        <w:rPr>
          <w:rFonts w:ascii="Times New Roman" w:hAnsi="Times New Roman" w:cs="Times New Roman"/>
          <w:i/>
          <w:color w:val="000000"/>
          <w:sz w:val="20"/>
          <w:szCs w:val="20"/>
          <w:shd w:val="clear" w:color="auto" w:fill="FFFFFF" w:themeFill="background1"/>
        </w:rPr>
        <w:t>euro</w:t>
      </w:r>
      <w:proofErr w:type="spellEnd"/>
      <w:r w:rsidRPr="00A02530">
        <w:rPr>
          <w:rFonts w:ascii="Times New Roman" w:hAnsi="Times New Roman" w:cs="Times New Roman"/>
          <w:color w:val="000000"/>
          <w:sz w:val="20"/>
          <w:szCs w:val="20"/>
          <w:shd w:val="clear" w:color="auto" w:fill="FFFFFF" w:themeFill="background1"/>
        </w:rPr>
        <w:t xml:space="preserve"> (kas  ir 70 </w:t>
      </w:r>
      <w:proofErr w:type="spellStart"/>
      <w:r w:rsidRPr="00A02530">
        <w:rPr>
          <w:rFonts w:ascii="Times New Roman" w:hAnsi="Times New Roman" w:cs="Times New Roman"/>
          <w:color w:val="000000"/>
          <w:sz w:val="20"/>
          <w:szCs w:val="20"/>
          <w:shd w:val="clear" w:color="auto" w:fill="FFFFFF" w:themeFill="background1"/>
        </w:rPr>
        <w:t>euro</w:t>
      </w:r>
      <w:proofErr w:type="spellEnd"/>
      <w:r w:rsidRPr="00A02530">
        <w:rPr>
          <w:rFonts w:ascii="Times New Roman" w:hAnsi="Times New Roman" w:cs="Times New Roman"/>
          <w:color w:val="000000"/>
          <w:sz w:val="20"/>
          <w:szCs w:val="20"/>
          <w:shd w:val="clear" w:color="auto" w:fill="FFFFFF" w:themeFill="background1"/>
        </w:rPr>
        <w:t xml:space="preserve"> pieaugums pret iepriekšējo trūcīgas persona ienākumu līmeni), un nākamajām personām mājsaimniecībā, piemērojot koeficientu 0.7 -  139 </w:t>
      </w:r>
      <w:proofErr w:type="spellStart"/>
      <w:r w:rsidRPr="00A02530">
        <w:rPr>
          <w:rFonts w:ascii="Times New Roman" w:hAnsi="Times New Roman" w:cs="Times New Roman"/>
          <w:color w:val="000000"/>
          <w:sz w:val="20"/>
          <w:szCs w:val="20"/>
          <w:shd w:val="clear" w:color="auto" w:fill="FFFFFF" w:themeFill="background1"/>
        </w:rPr>
        <w:t>euro</w:t>
      </w:r>
      <w:proofErr w:type="spellEnd"/>
      <w:r w:rsidRPr="00A02530">
        <w:rPr>
          <w:rFonts w:ascii="Times New Roman" w:hAnsi="Times New Roman" w:cs="Times New Roman"/>
          <w:color w:val="000000"/>
          <w:sz w:val="20"/>
          <w:szCs w:val="20"/>
          <w:shd w:val="clear" w:color="auto" w:fill="FFFFFF" w:themeFill="background1"/>
        </w:rPr>
        <w:t xml:space="preserve"> (kas  ir 11 </w:t>
      </w:r>
      <w:proofErr w:type="spellStart"/>
      <w:r w:rsidRPr="00A02530">
        <w:rPr>
          <w:rFonts w:ascii="Times New Roman" w:hAnsi="Times New Roman" w:cs="Times New Roman"/>
          <w:color w:val="000000"/>
          <w:sz w:val="20"/>
          <w:szCs w:val="20"/>
          <w:shd w:val="clear" w:color="auto" w:fill="FFFFFF" w:themeFill="background1"/>
        </w:rPr>
        <w:t>euro</w:t>
      </w:r>
      <w:proofErr w:type="spellEnd"/>
      <w:r w:rsidRPr="00A02530">
        <w:rPr>
          <w:rFonts w:ascii="Times New Roman" w:hAnsi="Times New Roman" w:cs="Times New Roman"/>
          <w:color w:val="000000"/>
          <w:sz w:val="20"/>
          <w:szCs w:val="20"/>
          <w:shd w:val="clear" w:color="auto" w:fill="FFFFFF" w:themeFill="background1"/>
        </w:rPr>
        <w:t xml:space="preserve"> pieaugums pret iepriekšējo trūcīgas persona ienākumu līmeni), personu, kuru ienākumi nesasniedz trūcīgas personas ienākumu līmeni (198 </w:t>
      </w:r>
      <w:proofErr w:type="spellStart"/>
      <w:r w:rsidRPr="00A02530">
        <w:rPr>
          <w:rFonts w:ascii="Times New Roman" w:hAnsi="Times New Roman" w:cs="Times New Roman"/>
          <w:i/>
          <w:iCs/>
          <w:color w:val="000000"/>
          <w:sz w:val="20"/>
          <w:szCs w:val="20"/>
          <w:shd w:val="clear" w:color="auto" w:fill="FFFFFF" w:themeFill="background1"/>
        </w:rPr>
        <w:t>euro</w:t>
      </w:r>
      <w:proofErr w:type="spellEnd"/>
      <w:r w:rsidRPr="00A02530">
        <w:rPr>
          <w:rFonts w:ascii="Times New Roman" w:hAnsi="Times New Roman" w:cs="Times New Roman"/>
          <w:color w:val="000000"/>
          <w:sz w:val="20"/>
          <w:szCs w:val="20"/>
          <w:shd w:val="clear" w:color="auto" w:fill="FFFFFF" w:themeFill="background1"/>
        </w:rPr>
        <w:t>), ievērojami palielināsies. Vienlaikus tiek pieņemts, ka turpināsies valsts īstenotie atbalsta pasākumi, uzlabosies situācija darba tirgū, palielināsies vidējā darba alga valstī, turpināsies ekonomiskā izaugsme valstī kopumā, kas kopsummā veicinās, ka trūcīgu personu skaita struktūrā samazināsies bērnu, strādājošo, pensijas vecuma cilvēku, personu ar invaliditāti, nestrādājošo personu īpatsvars (pieņemts, ka katra grupa samazināsies par aptuveni  3-8 procentpunktiem). LM prognoze , ka visu šo faktoru ietekmē, trūcīgo personu skaita pieaugums 2021.gadā pret 2020.gadu būs par 25.27%. Savukārt 2022.gadā, klātesot valsts un pašvaldību sniegtajiem atbalsta pasākumiem, kā arī situācijas uzlabošanās darba tirgū un valsts ekonomiskā izaugsme kopumā veicinās trūcīgo personu skaita samazinājumu līdzīgi kā iepriekšējos gados, pieņemot, ka tas varētu būt</w:t>
      </w:r>
      <w:r w:rsidR="00604499" w:rsidRPr="00A02530">
        <w:rPr>
          <w:rFonts w:ascii="Times New Roman" w:hAnsi="Times New Roman" w:cs="Times New Roman"/>
          <w:color w:val="000000"/>
          <w:sz w:val="20"/>
          <w:szCs w:val="20"/>
          <w:shd w:val="clear" w:color="auto" w:fill="FFFFFF" w:themeFill="background1"/>
        </w:rPr>
        <w:t xml:space="preserve"> par </w:t>
      </w:r>
      <w:r w:rsidRPr="00A02530">
        <w:rPr>
          <w:rFonts w:ascii="Times New Roman" w:hAnsi="Times New Roman" w:cs="Times New Roman"/>
          <w:color w:val="000000"/>
          <w:sz w:val="20"/>
          <w:szCs w:val="20"/>
          <w:shd w:val="clear" w:color="auto" w:fill="FFFFFF" w:themeFill="background1"/>
        </w:rPr>
        <w:t xml:space="preserve"> 9.53% pret 2021.gadu.</w:t>
      </w:r>
    </w:p>
  </w:footnote>
  <w:footnote w:id="24">
    <w:p w14:paraId="29F439C0" w14:textId="59F83E88" w:rsidR="00033529" w:rsidRPr="00A02530" w:rsidRDefault="00033529" w:rsidP="00F62EB8">
      <w:pPr>
        <w:spacing w:after="0" w:line="240" w:lineRule="auto"/>
        <w:jc w:val="both"/>
        <w:rPr>
          <w:rFonts w:ascii="Times New Roman" w:hAnsi="Times New Roman" w:cs="Times New Roman"/>
          <w:sz w:val="20"/>
          <w:szCs w:val="20"/>
          <w:lang w:eastAsia="lv-LV"/>
        </w:rPr>
      </w:pPr>
      <w:r w:rsidRPr="00A02530">
        <w:rPr>
          <w:rStyle w:val="FootnoteReference"/>
          <w:rFonts w:ascii="Times New Roman" w:hAnsi="Times New Roman"/>
          <w:sz w:val="20"/>
          <w:szCs w:val="20"/>
        </w:rPr>
        <w:footnoteRef/>
      </w:r>
      <w:r w:rsidRPr="00A02530">
        <w:rPr>
          <w:rFonts w:ascii="Times New Roman" w:hAnsi="Times New Roman" w:cs="Times New Roman"/>
          <w:sz w:val="20"/>
          <w:szCs w:val="20"/>
        </w:rPr>
        <w:t xml:space="preserve">Ņemot vērā, ka Sociālo pakalpojumu un sociālās palīdzības likuma 36.panta pirmajā daļā noteikts, ka GMI līmeni nosaka un katru gadu saistībā ar gadskārtējā valsts budžeta likuma projektu pārskata Ministru kabinets, papildus ārpus Plānā paredzētajiem pasākumiem Labklājības ministrijas un Latvijas Pašvaldību savienības sarunās 2019.gada 15.maijā tika panākta vienošanās, ka no 2020.gada 1.janvāra GMI līmenis tiks paaugstināts no līdzšinējiem 53 </w:t>
      </w:r>
      <w:proofErr w:type="spellStart"/>
      <w:r w:rsidRPr="00A02530">
        <w:rPr>
          <w:rFonts w:ascii="Times New Roman" w:hAnsi="Times New Roman" w:cs="Times New Roman"/>
          <w:i/>
          <w:sz w:val="20"/>
          <w:szCs w:val="20"/>
        </w:rPr>
        <w:t>euro</w:t>
      </w:r>
      <w:proofErr w:type="spellEnd"/>
      <w:r w:rsidRPr="00A02530">
        <w:rPr>
          <w:rFonts w:ascii="Times New Roman" w:hAnsi="Times New Roman" w:cs="Times New Roman"/>
          <w:sz w:val="20"/>
          <w:szCs w:val="20"/>
        </w:rPr>
        <w:t xml:space="preserve"> līdz 64 </w:t>
      </w:r>
      <w:proofErr w:type="spellStart"/>
      <w:r w:rsidRPr="00A02530">
        <w:rPr>
          <w:rFonts w:ascii="Times New Roman" w:hAnsi="Times New Roman" w:cs="Times New Roman"/>
          <w:i/>
          <w:sz w:val="20"/>
          <w:szCs w:val="20"/>
        </w:rPr>
        <w:t>euro</w:t>
      </w:r>
      <w:proofErr w:type="spellEnd"/>
      <w:r w:rsidRPr="00A02530">
        <w:rPr>
          <w:rFonts w:ascii="Times New Roman" w:hAnsi="Times New Roman" w:cs="Times New Roman"/>
          <w:sz w:val="20"/>
          <w:szCs w:val="20"/>
        </w:rPr>
        <w:t xml:space="preserve"> uz vienu personu mājsaimniecībā, nepiemērojot ekvivalences skalu. Lai nodrošinātu šīs izmaiņas, tiks veikti grozījumi Ministru kabineta 2012.gada 18.decembra noteikumos Nr.913 “</w:t>
      </w:r>
      <w:r w:rsidRPr="00A02530">
        <w:rPr>
          <w:rFonts w:ascii="Times New Roman" w:eastAsia="Times New Roman" w:hAnsi="Times New Roman" w:cs="Times New Roman"/>
          <w:bCs/>
          <w:sz w:val="20"/>
          <w:szCs w:val="20"/>
          <w:lang w:eastAsia="lv-LV"/>
        </w:rPr>
        <w:t>Noteikumi par garantēto minimālo ienākumu līmeni”. P</w:t>
      </w:r>
      <w:r w:rsidRPr="00A02530">
        <w:rPr>
          <w:rFonts w:ascii="Times New Roman" w:hAnsi="Times New Roman" w:cs="Times New Roman"/>
          <w:color w:val="000000"/>
          <w:sz w:val="20"/>
          <w:szCs w:val="20"/>
          <w:lang w:eastAsia="lv-LV"/>
        </w:rPr>
        <w:t xml:space="preserve">ašvaldības papildu izdevumus, kas radīsies paaugstinot GMI līmeni līdz 64 </w:t>
      </w:r>
      <w:proofErr w:type="spellStart"/>
      <w:r w:rsidRPr="00A02530">
        <w:rPr>
          <w:rFonts w:ascii="Times New Roman" w:hAnsi="Times New Roman" w:cs="Times New Roman"/>
          <w:color w:val="000000"/>
          <w:sz w:val="20"/>
          <w:szCs w:val="20"/>
          <w:lang w:eastAsia="lv-LV"/>
        </w:rPr>
        <w:t>euro</w:t>
      </w:r>
      <w:proofErr w:type="spellEnd"/>
      <w:r w:rsidRPr="00A02530">
        <w:rPr>
          <w:rFonts w:ascii="Times New Roman" w:hAnsi="Times New Roman" w:cs="Times New Roman"/>
          <w:color w:val="000000"/>
          <w:sz w:val="20"/>
          <w:szCs w:val="20"/>
          <w:lang w:eastAsia="lv-LV"/>
        </w:rPr>
        <w:t>, segs savu budžeta līdzekļu ietvaros, un tas neradīs papildu negatīvo ietekmi uz vispārējās valdības budžeta bilanci.</w:t>
      </w:r>
    </w:p>
  </w:footnote>
  <w:footnote w:id="25">
    <w:p w14:paraId="542A489C" w14:textId="77777777" w:rsidR="00033529" w:rsidRPr="00A02530" w:rsidRDefault="00033529" w:rsidP="00F62EB8">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rPr>
        <w:t>Valsts statistikas pārskatu kopsavilkums (http://www.lm.gov.lv/text/1382).</w:t>
      </w:r>
    </w:p>
  </w:footnote>
  <w:footnote w:id="26">
    <w:p w14:paraId="2687996C" w14:textId="72D680CD" w:rsidR="00033529" w:rsidRPr="00A02530" w:rsidRDefault="00033529" w:rsidP="00F62EB8">
      <w:pPr>
        <w:spacing w:after="0" w:line="240" w:lineRule="auto"/>
        <w:rPr>
          <w:rFonts w:ascii="Times New Roman" w:hAnsi="Times New Roman" w:cs="Times New Roman"/>
          <w:sz w:val="20"/>
          <w:szCs w:val="20"/>
        </w:rPr>
      </w:pPr>
      <w:r w:rsidRPr="00A02530">
        <w:rPr>
          <w:rStyle w:val="FootnoteReference"/>
          <w:rFonts w:ascii="Times New Roman" w:hAnsi="Times New Roman"/>
          <w:sz w:val="20"/>
          <w:szCs w:val="20"/>
        </w:rPr>
        <w:footnoteRef/>
      </w:r>
      <w:r w:rsidRPr="00A02530">
        <w:rPr>
          <w:rFonts w:ascii="Times New Roman" w:hAnsi="Times New Roman" w:cs="Times New Roman"/>
          <w:sz w:val="20"/>
          <w:szCs w:val="20"/>
        </w:rPr>
        <w:t xml:space="preserve"> </w:t>
      </w:r>
      <w:r w:rsidRPr="00A02530">
        <w:rPr>
          <w:rFonts w:ascii="Times New Roman" w:hAnsi="Times New Roman" w:cs="Times New Roman"/>
          <w:sz w:val="20"/>
          <w:szCs w:val="20"/>
        </w:rPr>
        <w:t>Skatīt. 4.tabulu “</w:t>
      </w:r>
      <w:r w:rsidRPr="00A02530">
        <w:rPr>
          <w:rFonts w:ascii="Times New Roman" w:hAnsi="Times New Roman" w:cs="Times New Roman"/>
          <w:color w:val="000000"/>
          <w:sz w:val="20"/>
          <w:szCs w:val="20"/>
          <w:lang w:bidi="lo-LA"/>
        </w:rPr>
        <w:t>GMI pabalsta saņēmēju skaits 2018.gadā un prognozes 2021.gadam, kā arī 2018.gada izlietotais un 2021.gada prognozējamais papildu nepieciešamais finansējums 119 pašvaldību griezumā”.</w:t>
      </w:r>
    </w:p>
    <w:p w14:paraId="535B1F20" w14:textId="645EDE6B" w:rsidR="00033529" w:rsidRPr="00A02530" w:rsidRDefault="00033529">
      <w:pPr>
        <w:pStyle w:val="FootnoteText"/>
        <w:rPr>
          <w:rFonts w:ascii="Times New Roman" w:hAnsi="Times New Roman" w:cs="Times New Roman"/>
        </w:rPr>
      </w:pPr>
    </w:p>
  </w:footnote>
  <w:footnote w:id="27">
    <w:p w14:paraId="7E86DE9E" w14:textId="77777777" w:rsidR="00033529" w:rsidRPr="00A02530" w:rsidRDefault="00033529"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rPr>
        <w:t>Valsts statistikas pārskatu kopsavilkums (http://www.lm.gov.lv/text/1382).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BABE" w14:textId="77777777" w:rsidR="00033529" w:rsidRPr="0095360C" w:rsidRDefault="00033529">
    <w:pPr>
      <w:pStyle w:val="Header"/>
      <w:jc w:val="center"/>
      <w:rPr>
        <w:rFonts w:ascii="Times New Roman" w:hAnsi="Times New Roman" w:cs="Times New Roman"/>
      </w:rPr>
    </w:pPr>
    <w:r w:rsidRPr="0095360C">
      <w:rPr>
        <w:rFonts w:ascii="Times New Roman" w:hAnsi="Times New Roman" w:cs="Times New Roman"/>
      </w:rPr>
      <w:fldChar w:fldCharType="begin"/>
    </w:r>
    <w:r w:rsidRPr="0095360C">
      <w:rPr>
        <w:rFonts w:ascii="Times New Roman" w:hAnsi="Times New Roman" w:cs="Times New Roman"/>
      </w:rPr>
      <w:instrText xml:space="preserve"> PAGE   \* MERGEFORMAT </w:instrText>
    </w:r>
    <w:r w:rsidRPr="0095360C">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t>1</w:t>
    </w:r>
    <w:r w:rsidRPr="0095360C">
      <w:rPr>
        <w:rFonts w:ascii="Times New Roman" w:hAnsi="Times New Roman" w:cs="Times New Roman"/>
      </w:rPr>
      <w:fldChar w:fldCharType="end"/>
    </w:r>
  </w:p>
  <w:p w14:paraId="0D73D069" w14:textId="77777777" w:rsidR="00033529" w:rsidRDefault="00033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CE7A" w14:textId="77777777" w:rsidR="00033529" w:rsidRPr="0095360C" w:rsidRDefault="00033529">
    <w:pPr>
      <w:pStyle w:val="Header"/>
      <w:jc w:val="center"/>
      <w:rPr>
        <w:rFonts w:ascii="Times New Roman" w:hAnsi="Times New Roman" w:cs="Times New Roman"/>
      </w:rPr>
    </w:pPr>
    <w:r w:rsidRPr="0095360C">
      <w:rPr>
        <w:rFonts w:ascii="Times New Roman" w:hAnsi="Times New Roman" w:cs="Times New Roman"/>
      </w:rPr>
      <w:fldChar w:fldCharType="begin"/>
    </w:r>
    <w:r w:rsidRPr="0095360C">
      <w:rPr>
        <w:rFonts w:ascii="Times New Roman" w:hAnsi="Times New Roman" w:cs="Times New Roman"/>
      </w:rPr>
      <w:instrText xml:space="preserve"> PAGE   \* MERGEFORMAT </w:instrText>
    </w:r>
    <w:r w:rsidRPr="0095360C">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t>4</w:t>
    </w:r>
    <w:r w:rsidRPr="0095360C">
      <w:rPr>
        <w:rFonts w:ascii="Times New Roman" w:hAnsi="Times New Roman" w:cs="Times New Roman"/>
      </w:rPr>
      <w:fldChar w:fldCharType="end"/>
    </w:r>
  </w:p>
  <w:p w14:paraId="68F9C7C1" w14:textId="77777777" w:rsidR="00033529" w:rsidRDefault="00033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2DD"/>
    <w:multiLevelType w:val="multilevel"/>
    <w:tmpl w:val="84E4BE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32786C"/>
    <w:multiLevelType w:val="hybridMultilevel"/>
    <w:tmpl w:val="0AB06DB8"/>
    <w:lvl w:ilvl="0" w:tplc="32487C3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22792C"/>
    <w:multiLevelType w:val="hybridMultilevel"/>
    <w:tmpl w:val="BAD61F3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15:restartNumberingAfterBreak="0">
    <w:nsid w:val="070040D4"/>
    <w:multiLevelType w:val="hybridMultilevel"/>
    <w:tmpl w:val="7686632A"/>
    <w:lvl w:ilvl="0" w:tplc="A194459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0D6629"/>
    <w:multiLevelType w:val="hybridMultilevel"/>
    <w:tmpl w:val="EF121896"/>
    <w:lvl w:ilvl="0" w:tplc="22625C58">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353438"/>
    <w:multiLevelType w:val="multilevel"/>
    <w:tmpl w:val="D1121B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A47D42"/>
    <w:multiLevelType w:val="hybridMultilevel"/>
    <w:tmpl w:val="2264AD00"/>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F2243C1"/>
    <w:multiLevelType w:val="hybridMultilevel"/>
    <w:tmpl w:val="E6D86888"/>
    <w:lvl w:ilvl="0" w:tplc="7D9409DE">
      <w:start w:val="10"/>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158D046E"/>
    <w:multiLevelType w:val="hybridMultilevel"/>
    <w:tmpl w:val="3F225C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B77B7E"/>
    <w:multiLevelType w:val="hybridMultilevel"/>
    <w:tmpl w:val="AD6693F4"/>
    <w:lvl w:ilvl="0" w:tplc="04260001">
      <w:start w:val="202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F711A9"/>
    <w:multiLevelType w:val="hybridMultilevel"/>
    <w:tmpl w:val="916E9C2C"/>
    <w:lvl w:ilvl="0" w:tplc="ED72E45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4C66C6"/>
    <w:multiLevelType w:val="hybridMultilevel"/>
    <w:tmpl w:val="618A7108"/>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B7F78"/>
    <w:multiLevelType w:val="hybridMultilevel"/>
    <w:tmpl w:val="D8248476"/>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44706"/>
    <w:multiLevelType w:val="hybridMultilevel"/>
    <w:tmpl w:val="01E28F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D40EF3"/>
    <w:multiLevelType w:val="hybridMultilevel"/>
    <w:tmpl w:val="7B9ECC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65132F3"/>
    <w:multiLevelType w:val="hybridMultilevel"/>
    <w:tmpl w:val="C7CA0D0E"/>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5662B"/>
    <w:multiLevelType w:val="hybridMultilevel"/>
    <w:tmpl w:val="B46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9444F5"/>
    <w:multiLevelType w:val="hybridMultilevel"/>
    <w:tmpl w:val="6976528E"/>
    <w:lvl w:ilvl="0" w:tplc="04260001">
      <w:start w:val="1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847BD5"/>
    <w:multiLevelType w:val="hybridMultilevel"/>
    <w:tmpl w:val="9CD0877C"/>
    <w:lvl w:ilvl="0" w:tplc="47F27526">
      <w:start w:val="9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D57BE4"/>
    <w:multiLevelType w:val="hybridMultilevel"/>
    <w:tmpl w:val="07746D92"/>
    <w:lvl w:ilvl="0" w:tplc="8E4444B4">
      <w:start w:val="155"/>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031CC7"/>
    <w:multiLevelType w:val="hybridMultilevel"/>
    <w:tmpl w:val="C41E2608"/>
    <w:lvl w:ilvl="0" w:tplc="10A28222">
      <w:start w:val="69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A86E86"/>
    <w:multiLevelType w:val="hybridMultilevel"/>
    <w:tmpl w:val="A72251D2"/>
    <w:lvl w:ilvl="0" w:tplc="4EDCBB68">
      <w:start w:val="1"/>
      <w:numFmt w:val="bullet"/>
      <w:lvlText w:val="•"/>
      <w:lvlJc w:val="left"/>
      <w:pPr>
        <w:tabs>
          <w:tab w:val="num" w:pos="720"/>
        </w:tabs>
        <w:ind w:left="720" w:hanging="360"/>
      </w:pPr>
      <w:rPr>
        <w:rFonts w:ascii="Times New Roman" w:hAnsi="Times New Roman" w:hint="default"/>
      </w:rPr>
    </w:lvl>
    <w:lvl w:ilvl="1" w:tplc="11F0997A" w:tentative="1">
      <w:start w:val="1"/>
      <w:numFmt w:val="bullet"/>
      <w:lvlText w:val="•"/>
      <w:lvlJc w:val="left"/>
      <w:pPr>
        <w:tabs>
          <w:tab w:val="num" w:pos="1440"/>
        </w:tabs>
        <w:ind w:left="1440" w:hanging="360"/>
      </w:pPr>
      <w:rPr>
        <w:rFonts w:ascii="Times New Roman" w:hAnsi="Times New Roman" w:hint="default"/>
      </w:rPr>
    </w:lvl>
    <w:lvl w:ilvl="2" w:tplc="50D69B70" w:tentative="1">
      <w:start w:val="1"/>
      <w:numFmt w:val="bullet"/>
      <w:lvlText w:val="•"/>
      <w:lvlJc w:val="left"/>
      <w:pPr>
        <w:tabs>
          <w:tab w:val="num" w:pos="2160"/>
        </w:tabs>
        <w:ind w:left="2160" w:hanging="360"/>
      </w:pPr>
      <w:rPr>
        <w:rFonts w:ascii="Times New Roman" w:hAnsi="Times New Roman" w:hint="default"/>
      </w:rPr>
    </w:lvl>
    <w:lvl w:ilvl="3" w:tplc="A764533E" w:tentative="1">
      <w:start w:val="1"/>
      <w:numFmt w:val="bullet"/>
      <w:lvlText w:val="•"/>
      <w:lvlJc w:val="left"/>
      <w:pPr>
        <w:tabs>
          <w:tab w:val="num" w:pos="2880"/>
        </w:tabs>
        <w:ind w:left="2880" w:hanging="360"/>
      </w:pPr>
      <w:rPr>
        <w:rFonts w:ascii="Times New Roman" w:hAnsi="Times New Roman" w:hint="default"/>
      </w:rPr>
    </w:lvl>
    <w:lvl w:ilvl="4" w:tplc="C61A4FF6" w:tentative="1">
      <w:start w:val="1"/>
      <w:numFmt w:val="bullet"/>
      <w:lvlText w:val="•"/>
      <w:lvlJc w:val="left"/>
      <w:pPr>
        <w:tabs>
          <w:tab w:val="num" w:pos="3600"/>
        </w:tabs>
        <w:ind w:left="3600" w:hanging="360"/>
      </w:pPr>
      <w:rPr>
        <w:rFonts w:ascii="Times New Roman" w:hAnsi="Times New Roman" w:hint="default"/>
      </w:rPr>
    </w:lvl>
    <w:lvl w:ilvl="5" w:tplc="F05C7E20" w:tentative="1">
      <w:start w:val="1"/>
      <w:numFmt w:val="bullet"/>
      <w:lvlText w:val="•"/>
      <w:lvlJc w:val="left"/>
      <w:pPr>
        <w:tabs>
          <w:tab w:val="num" w:pos="4320"/>
        </w:tabs>
        <w:ind w:left="4320" w:hanging="360"/>
      </w:pPr>
      <w:rPr>
        <w:rFonts w:ascii="Times New Roman" w:hAnsi="Times New Roman" w:hint="default"/>
      </w:rPr>
    </w:lvl>
    <w:lvl w:ilvl="6" w:tplc="35A4297E" w:tentative="1">
      <w:start w:val="1"/>
      <w:numFmt w:val="bullet"/>
      <w:lvlText w:val="•"/>
      <w:lvlJc w:val="left"/>
      <w:pPr>
        <w:tabs>
          <w:tab w:val="num" w:pos="5040"/>
        </w:tabs>
        <w:ind w:left="5040" w:hanging="360"/>
      </w:pPr>
      <w:rPr>
        <w:rFonts w:ascii="Times New Roman" w:hAnsi="Times New Roman" w:hint="default"/>
      </w:rPr>
    </w:lvl>
    <w:lvl w:ilvl="7" w:tplc="41466D32" w:tentative="1">
      <w:start w:val="1"/>
      <w:numFmt w:val="bullet"/>
      <w:lvlText w:val="•"/>
      <w:lvlJc w:val="left"/>
      <w:pPr>
        <w:tabs>
          <w:tab w:val="num" w:pos="5760"/>
        </w:tabs>
        <w:ind w:left="5760" w:hanging="360"/>
      </w:pPr>
      <w:rPr>
        <w:rFonts w:ascii="Times New Roman" w:hAnsi="Times New Roman" w:hint="default"/>
      </w:rPr>
    </w:lvl>
    <w:lvl w:ilvl="8" w:tplc="7D84C51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9550382"/>
    <w:multiLevelType w:val="hybridMultilevel"/>
    <w:tmpl w:val="B73CF776"/>
    <w:lvl w:ilvl="0" w:tplc="16EA60DE">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23" w15:restartNumberingAfterBreak="0">
    <w:nsid w:val="4D811F55"/>
    <w:multiLevelType w:val="hybridMultilevel"/>
    <w:tmpl w:val="FD9CFC7E"/>
    <w:lvl w:ilvl="0" w:tplc="E9E0D2AE">
      <w:start w:val="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5A6499"/>
    <w:multiLevelType w:val="hybridMultilevel"/>
    <w:tmpl w:val="2ECA7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B17CAA"/>
    <w:multiLevelType w:val="hybridMultilevel"/>
    <w:tmpl w:val="8E2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C2D78"/>
    <w:multiLevelType w:val="hybridMultilevel"/>
    <w:tmpl w:val="20C4820A"/>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31392"/>
    <w:multiLevelType w:val="hybridMultilevel"/>
    <w:tmpl w:val="10503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0A3D5D"/>
    <w:multiLevelType w:val="multilevel"/>
    <w:tmpl w:val="12CEEC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6494B"/>
    <w:multiLevelType w:val="hybridMultilevel"/>
    <w:tmpl w:val="829E7A94"/>
    <w:lvl w:ilvl="0" w:tplc="CBAC0ED0">
      <w:start w:val="9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6B1635B"/>
    <w:multiLevelType w:val="hybridMultilevel"/>
    <w:tmpl w:val="706C6BC4"/>
    <w:lvl w:ilvl="0" w:tplc="5530A1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6AD1292B"/>
    <w:multiLevelType w:val="hybridMultilevel"/>
    <w:tmpl w:val="3F2CE2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AC5650"/>
    <w:multiLevelType w:val="hybridMultilevel"/>
    <w:tmpl w:val="1FC2AF8E"/>
    <w:lvl w:ilvl="0" w:tplc="5C34A5CC">
      <w:start w:val="10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AD10723"/>
    <w:multiLevelType w:val="hybridMultilevel"/>
    <w:tmpl w:val="80CA25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
  </w:num>
  <w:num w:numId="3">
    <w:abstractNumId w:val="14"/>
  </w:num>
  <w:num w:numId="4">
    <w:abstractNumId w:val="33"/>
  </w:num>
  <w:num w:numId="5">
    <w:abstractNumId w:val="4"/>
  </w:num>
  <w:num w:numId="6">
    <w:abstractNumId w:val="7"/>
  </w:num>
  <w:num w:numId="7">
    <w:abstractNumId w:val="0"/>
  </w:num>
  <w:num w:numId="8">
    <w:abstractNumId w:val="6"/>
  </w:num>
  <w:num w:numId="9">
    <w:abstractNumId w:val="30"/>
  </w:num>
  <w:num w:numId="10">
    <w:abstractNumId w:val="25"/>
  </w:num>
  <w:num w:numId="11">
    <w:abstractNumId w:val="21"/>
  </w:num>
  <w:num w:numId="12">
    <w:abstractNumId w:val="13"/>
  </w:num>
  <w:num w:numId="13">
    <w:abstractNumId w:val="20"/>
  </w:num>
  <w:num w:numId="14">
    <w:abstractNumId w:val="11"/>
  </w:num>
  <w:num w:numId="15">
    <w:abstractNumId w:val="12"/>
  </w:num>
  <w:num w:numId="16">
    <w:abstractNumId w:val="15"/>
  </w:num>
  <w:num w:numId="17">
    <w:abstractNumId w:val="26"/>
  </w:num>
  <w:num w:numId="18">
    <w:abstractNumId w:val="24"/>
  </w:num>
  <w:num w:numId="19">
    <w:abstractNumId w:val="8"/>
  </w:num>
  <w:num w:numId="20">
    <w:abstractNumId w:val="28"/>
  </w:num>
  <w:num w:numId="21">
    <w:abstractNumId w:val="5"/>
  </w:num>
  <w:num w:numId="22">
    <w:abstractNumId w:val="17"/>
  </w:num>
  <w:num w:numId="23">
    <w:abstractNumId w:val="10"/>
  </w:num>
  <w:num w:numId="24">
    <w:abstractNumId w:val="32"/>
  </w:num>
  <w:num w:numId="25">
    <w:abstractNumId w:val="27"/>
  </w:num>
  <w:num w:numId="26">
    <w:abstractNumId w:val="16"/>
  </w:num>
  <w:num w:numId="27">
    <w:abstractNumId w:val="3"/>
  </w:num>
  <w:num w:numId="28">
    <w:abstractNumId w:val="1"/>
  </w:num>
  <w:num w:numId="29">
    <w:abstractNumId w:val="29"/>
  </w:num>
  <w:num w:numId="30">
    <w:abstractNumId w:val="18"/>
  </w:num>
  <w:num w:numId="31">
    <w:abstractNumId w:val="31"/>
  </w:num>
  <w:num w:numId="32">
    <w:abstractNumId w:val="23"/>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5F"/>
    <w:rsid w:val="000019FC"/>
    <w:rsid w:val="00002033"/>
    <w:rsid w:val="0000397A"/>
    <w:rsid w:val="00003FD3"/>
    <w:rsid w:val="00005BF1"/>
    <w:rsid w:val="00005E69"/>
    <w:rsid w:val="000060C8"/>
    <w:rsid w:val="00007300"/>
    <w:rsid w:val="00010653"/>
    <w:rsid w:val="00010735"/>
    <w:rsid w:val="00010CE9"/>
    <w:rsid w:val="00011005"/>
    <w:rsid w:val="00013804"/>
    <w:rsid w:val="00013AB8"/>
    <w:rsid w:val="00014FD9"/>
    <w:rsid w:val="00016246"/>
    <w:rsid w:val="000168F7"/>
    <w:rsid w:val="00020159"/>
    <w:rsid w:val="000210BF"/>
    <w:rsid w:val="00021E6D"/>
    <w:rsid w:val="000238D8"/>
    <w:rsid w:val="00024093"/>
    <w:rsid w:val="00025419"/>
    <w:rsid w:val="0002703E"/>
    <w:rsid w:val="00027A9F"/>
    <w:rsid w:val="00030138"/>
    <w:rsid w:val="00030DBF"/>
    <w:rsid w:val="00031496"/>
    <w:rsid w:val="00031508"/>
    <w:rsid w:val="00032E6C"/>
    <w:rsid w:val="00033529"/>
    <w:rsid w:val="000338CB"/>
    <w:rsid w:val="00034109"/>
    <w:rsid w:val="00034691"/>
    <w:rsid w:val="00035310"/>
    <w:rsid w:val="000353CF"/>
    <w:rsid w:val="00035633"/>
    <w:rsid w:val="00036833"/>
    <w:rsid w:val="00037039"/>
    <w:rsid w:val="00037078"/>
    <w:rsid w:val="000370C9"/>
    <w:rsid w:val="00040695"/>
    <w:rsid w:val="00040983"/>
    <w:rsid w:val="00041A61"/>
    <w:rsid w:val="00041F5A"/>
    <w:rsid w:val="000424C0"/>
    <w:rsid w:val="0004255A"/>
    <w:rsid w:val="00042CD2"/>
    <w:rsid w:val="00043758"/>
    <w:rsid w:val="00043954"/>
    <w:rsid w:val="00044462"/>
    <w:rsid w:val="0004452A"/>
    <w:rsid w:val="00044A6E"/>
    <w:rsid w:val="00044BE3"/>
    <w:rsid w:val="000450DE"/>
    <w:rsid w:val="00045CA4"/>
    <w:rsid w:val="00046987"/>
    <w:rsid w:val="00046B27"/>
    <w:rsid w:val="00046CAB"/>
    <w:rsid w:val="00047290"/>
    <w:rsid w:val="000472A4"/>
    <w:rsid w:val="0005056C"/>
    <w:rsid w:val="00050754"/>
    <w:rsid w:val="000507BA"/>
    <w:rsid w:val="00050CFE"/>
    <w:rsid w:val="0005166C"/>
    <w:rsid w:val="000538BC"/>
    <w:rsid w:val="00053A67"/>
    <w:rsid w:val="00054FF3"/>
    <w:rsid w:val="000564BB"/>
    <w:rsid w:val="0005746F"/>
    <w:rsid w:val="0006129B"/>
    <w:rsid w:val="00061889"/>
    <w:rsid w:val="00064DCC"/>
    <w:rsid w:val="00064E3C"/>
    <w:rsid w:val="00066FBF"/>
    <w:rsid w:val="0006745F"/>
    <w:rsid w:val="00067962"/>
    <w:rsid w:val="00070355"/>
    <w:rsid w:val="00070607"/>
    <w:rsid w:val="000729D5"/>
    <w:rsid w:val="00072E84"/>
    <w:rsid w:val="00076479"/>
    <w:rsid w:val="0007688A"/>
    <w:rsid w:val="000777AD"/>
    <w:rsid w:val="00080076"/>
    <w:rsid w:val="00081043"/>
    <w:rsid w:val="00081CA7"/>
    <w:rsid w:val="00081DCD"/>
    <w:rsid w:val="000822DD"/>
    <w:rsid w:val="0008313B"/>
    <w:rsid w:val="00083532"/>
    <w:rsid w:val="00083F59"/>
    <w:rsid w:val="00084EB4"/>
    <w:rsid w:val="00084F24"/>
    <w:rsid w:val="0008573D"/>
    <w:rsid w:val="00085B63"/>
    <w:rsid w:val="00085BEA"/>
    <w:rsid w:val="00085D9D"/>
    <w:rsid w:val="00085DEB"/>
    <w:rsid w:val="0008787F"/>
    <w:rsid w:val="00087FAB"/>
    <w:rsid w:val="0009154F"/>
    <w:rsid w:val="000919AB"/>
    <w:rsid w:val="000919B8"/>
    <w:rsid w:val="00091BB0"/>
    <w:rsid w:val="000942FE"/>
    <w:rsid w:val="00095847"/>
    <w:rsid w:val="00095879"/>
    <w:rsid w:val="00095C0E"/>
    <w:rsid w:val="00095F3E"/>
    <w:rsid w:val="00097EBF"/>
    <w:rsid w:val="000A09E4"/>
    <w:rsid w:val="000A1D77"/>
    <w:rsid w:val="000A26E4"/>
    <w:rsid w:val="000A3C40"/>
    <w:rsid w:val="000A5496"/>
    <w:rsid w:val="000A5737"/>
    <w:rsid w:val="000A6046"/>
    <w:rsid w:val="000B04EE"/>
    <w:rsid w:val="000B0CFA"/>
    <w:rsid w:val="000B26FB"/>
    <w:rsid w:val="000B43E2"/>
    <w:rsid w:val="000B4E01"/>
    <w:rsid w:val="000B54E4"/>
    <w:rsid w:val="000B57CC"/>
    <w:rsid w:val="000B5CDA"/>
    <w:rsid w:val="000B6C8B"/>
    <w:rsid w:val="000B7131"/>
    <w:rsid w:val="000B7EB0"/>
    <w:rsid w:val="000C095E"/>
    <w:rsid w:val="000C0FC1"/>
    <w:rsid w:val="000C13B9"/>
    <w:rsid w:val="000C1AE5"/>
    <w:rsid w:val="000C2BE5"/>
    <w:rsid w:val="000C48B4"/>
    <w:rsid w:val="000C560A"/>
    <w:rsid w:val="000C6FA3"/>
    <w:rsid w:val="000C72F1"/>
    <w:rsid w:val="000C75CD"/>
    <w:rsid w:val="000C7693"/>
    <w:rsid w:val="000C7BCA"/>
    <w:rsid w:val="000D02C3"/>
    <w:rsid w:val="000D3148"/>
    <w:rsid w:val="000D4AE8"/>
    <w:rsid w:val="000D550D"/>
    <w:rsid w:val="000D63A4"/>
    <w:rsid w:val="000E0DB1"/>
    <w:rsid w:val="000E13E3"/>
    <w:rsid w:val="000E1568"/>
    <w:rsid w:val="000E2718"/>
    <w:rsid w:val="000E2E91"/>
    <w:rsid w:val="000E2EA0"/>
    <w:rsid w:val="000E4B61"/>
    <w:rsid w:val="000E546E"/>
    <w:rsid w:val="000E55E8"/>
    <w:rsid w:val="000E63FD"/>
    <w:rsid w:val="000E657D"/>
    <w:rsid w:val="000E67C4"/>
    <w:rsid w:val="000E7013"/>
    <w:rsid w:val="000E789C"/>
    <w:rsid w:val="000F0AF8"/>
    <w:rsid w:val="000F21D7"/>
    <w:rsid w:val="000F2534"/>
    <w:rsid w:val="000F36DE"/>
    <w:rsid w:val="000F5063"/>
    <w:rsid w:val="000F50C9"/>
    <w:rsid w:val="000F53E6"/>
    <w:rsid w:val="000F6463"/>
    <w:rsid w:val="000F787A"/>
    <w:rsid w:val="000F7B8B"/>
    <w:rsid w:val="00100178"/>
    <w:rsid w:val="00103FD0"/>
    <w:rsid w:val="00105C77"/>
    <w:rsid w:val="00106418"/>
    <w:rsid w:val="00106E68"/>
    <w:rsid w:val="0010786D"/>
    <w:rsid w:val="0010787A"/>
    <w:rsid w:val="00107E7F"/>
    <w:rsid w:val="001108C5"/>
    <w:rsid w:val="00111C92"/>
    <w:rsid w:val="001136E5"/>
    <w:rsid w:val="00113BC6"/>
    <w:rsid w:val="00114AB6"/>
    <w:rsid w:val="00115100"/>
    <w:rsid w:val="00115ED8"/>
    <w:rsid w:val="00115F4E"/>
    <w:rsid w:val="00116C77"/>
    <w:rsid w:val="00117D13"/>
    <w:rsid w:val="001206AB"/>
    <w:rsid w:val="001208FB"/>
    <w:rsid w:val="00122090"/>
    <w:rsid w:val="001224FD"/>
    <w:rsid w:val="00122CCA"/>
    <w:rsid w:val="001237C6"/>
    <w:rsid w:val="0012438A"/>
    <w:rsid w:val="001246EA"/>
    <w:rsid w:val="00125BE7"/>
    <w:rsid w:val="00125D2F"/>
    <w:rsid w:val="0012646B"/>
    <w:rsid w:val="00127288"/>
    <w:rsid w:val="00130A68"/>
    <w:rsid w:val="0013122C"/>
    <w:rsid w:val="001316DF"/>
    <w:rsid w:val="00131A7C"/>
    <w:rsid w:val="00132626"/>
    <w:rsid w:val="0013382A"/>
    <w:rsid w:val="00133AB0"/>
    <w:rsid w:val="00134BD7"/>
    <w:rsid w:val="00135FD6"/>
    <w:rsid w:val="0014058A"/>
    <w:rsid w:val="00140C56"/>
    <w:rsid w:val="0014127E"/>
    <w:rsid w:val="001429F9"/>
    <w:rsid w:val="001434D1"/>
    <w:rsid w:val="00144303"/>
    <w:rsid w:val="00145022"/>
    <w:rsid w:val="00145608"/>
    <w:rsid w:val="00147118"/>
    <w:rsid w:val="00152057"/>
    <w:rsid w:val="001522AE"/>
    <w:rsid w:val="001530BB"/>
    <w:rsid w:val="00153970"/>
    <w:rsid w:val="001546A3"/>
    <w:rsid w:val="00155347"/>
    <w:rsid w:val="001554C8"/>
    <w:rsid w:val="001555C9"/>
    <w:rsid w:val="00156EB7"/>
    <w:rsid w:val="00157B92"/>
    <w:rsid w:val="001621E2"/>
    <w:rsid w:val="00162CD6"/>
    <w:rsid w:val="00163801"/>
    <w:rsid w:val="00164F93"/>
    <w:rsid w:val="001650E5"/>
    <w:rsid w:val="001653C7"/>
    <w:rsid w:val="00165D29"/>
    <w:rsid w:val="001666D6"/>
    <w:rsid w:val="00166A2A"/>
    <w:rsid w:val="0016783F"/>
    <w:rsid w:val="001679BD"/>
    <w:rsid w:val="00173495"/>
    <w:rsid w:val="00174417"/>
    <w:rsid w:val="0017502D"/>
    <w:rsid w:val="0017668B"/>
    <w:rsid w:val="0017735E"/>
    <w:rsid w:val="00177B64"/>
    <w:rsid w:val="00180D87"/>
    <w:rsid w:val="00181718"/>
    <w:rsid w:val="00182556"/>
    <w:rsid w:val="00184893"/>
    <w:rsid w:val="00184978"/>
    <w:rsid w:val="001856EB"/>
    <w:rsid w:val="00185E19"/>
    <w:rsid w:val="001868E9"/>
    <w:rsid w:val="001909B5"/>
    <w:rsid w:val="00190E47"/>
    <w:rsid w:val="00190EB2"/>
    <w:rsid w:val="00193AF0"/>
    <w:rsid w:val="001948B7"/>
    <w:rsid w:val="001948CA"/>
    <w:rsid w:val="00194CFB"/>
    <w:rsid w:val="00195E75"/>
    <w:rsid w:val="00196CEB"/>
    <w:rsid w:val="00197344"/>
    <w:rsid w:val="00197BFB"/>
    <w:rsid w:val="001A0B20"/>
    <w:rsid w:val="001A0CF6"/>
    <w:rsid w:val="001A0D72"/>
    <w:rsid w:val="001A1B79"/>
    <w:rsid w:val="001A1BFA"/>
    <w:rsid w:val="001A2CF2"/>
    <w:rsid w:val="001A3262"/>
    <w:rsid w:val="001A5ED6"/>
    <w:rsid w:val="001A686B"/>
    <w:rsid w:val="001A758A"/>
    <w:rsid w:val="001A76B6"/>
    <w:rsid w:val="001B0803"/>
    <w:rsid w:val="001B0D7B"/>
    <w:rsid w:val="001B17D1"/>
    <w:rsid w:val="001B1BB0"/>
    <w:rsid w:val="001B2DD3"/>
    <w:rsid w:val="001B3097"/>
    <w:rsid w:val="001B3A40"/>
    <w:rsid w:val="001B3F39"/>
    <w:rsid w:val="001C06B8"/>
    <w:rsid w:val="001C0E12"/>
    <w:rsid w:val="001C0FCB"/>
    <w:rsid w:val="001C118F"/>
    <w:rsid w:val="001C2007"/>
    <w:rsid w:val="001C2162"/>
    <w:rsid w:val="001C3A49"/>
    <w:rsid w:val="001C3F8C"/>
    <w:rsid w:val="001C517C"/>
    <w:rsid w:val="001C5386"/>
    <w:rsid w:val="001C73FF"/>
    <w:rsid w:val="001C74F6"/>
    <w:rsid w:val="001C7CA1"/>
    <w:rsid w:val="001D0E91"/>
    <w:rsid w:val="001D0F53"/>
    <w:rsid w:val="001D1AB8"/>
    <w:rsid w:val="001D2072"/>
    <w:rsid w:val="001D434D"/>
    <w:rsid w:val="001D5A38"/>
    <w:rsid w:val="001D63A6"/>
    <w:rsid w:val="001D6652"/>
    <w:rsid w:val="001D6D5B"/>
    <w:rsid w:val="001E0043"/>
    <w:rsid w:val="001E7B38"/>
    <w:rsid w:val="001E7F10"/>
    <w:rsid w:val="001F013A"/>
    <w:rsid w:val="001F01CB"/>
    <w:rsid w:val="001F04C1"/>
    <w:rsid w:val="001F25D0"/>
    <w:rsid w:val="001F2B88"/>
    <w:rsid w:val="001F4BD4"/>
    <w:rsid w:val="001F54E7"/>
    <w:rsid w:val="001F58CA"/>
    <w:rsid w:val="001F6E96"/>
    <w:rsid w:val="001F74C0"/>
    <w:rsid w:val="001F7E02"/>
    <w:rsid w:val="00202593"/>
    <w:rsid w:val="00203217"/>
    <w:rsid w:val="00204D4A"/>
    <w:rsid w:val="00204EFD"/>
    <w:rsid w:val="002054D7"/>
    <w:rsid w:val="002058FA"/>
    <w:rsid w:val="0020636C"/>
    <w:rsid w:val="00206A34"/>
    <w:rsid w:val="00206DC9"/>
    <w:rsid w:val="00207351"/>
    <w:rsid w:val="00213BC1"/>
    <w:rsid w:val="00213DA9"/>
    <w:rsid w:val="00213E3B"/>
    <w:rsid w:val="00214123"/>
    <w:rsid w:val="002141E8"/>
    <w:rsid w:val="00215664"/>
    <w:rsid w:val="002158B7"/>
    <w:rsid w:val="00215D0A"/>
    <w:rsid w:val="00215DC8"/>
    <w:rsid w:val="00216B7F"/>
    <w:rsid w:val="002173C9"/>
    <w:rsid w:val="00217964"/>
    <w:rsid w:val="002200A7"/>
    <w:rsid w:val="00220CAB"/>
    <w:rsid w:val="00221191"/>
    <w:rsid w:val="00221334"/>
    <w:rsid w:val="00221721"/>
    <w:rsid w:val="0022290B"/>
    <w:rsid w:val="00223360"/>
    <w:rsid w:val="00223B5F"/>
    <w:rsid w:val="00225499"/>
    <w:rsid w:val="0022574E"/>
    <w:rsid w:val="00226777"/>
    <w:rsid w:val="00226E17"/>
    <w:rsid w:val="00227052"/>
    <w:rsid w:val="0023080A"/>
    <w:rsid w:val="002308AC"/>
    <w:rsid w:val="00230A05"/>
    <w:rsid w:val="00231549"/>
    <w:rsid w:val="002325A7"/>
    <w:rsid w:val="00232D3D"/>
    <w:rsid w:val="00234B10"/>
    <w:rsid w:val="0023587C"/>
    <w:rsid w:val="002403C7"/>
    <w:rsid w:val="002410A6"/>
    <w:rsid w:val="00242446"/>
    <w:rsid w:val="00243557"/>
    <w:rsid w:val="00243896"/>
    <w:rsid w:val="002446DC"/>
    <w:rsid w:val="002449A8"/>
    <w:rsid w:val="00244EB2"/>
    <w:rsid w:val="00246DFC"/>
    <w:rsid w:val="00247223"/>
    <w:rsid w:val="002477AB"/>
    <w:rsid w:val="00250B97"/>
    <w:rsid w:val="00251AED"/>
    <w:rsid w:val="002527C3"/>
    <w:rsid w:val="00252829"/>
    <w:rsid w:val="00252990"/>
    <w:rsid w:val="00254458"/>
    <w:rsid w:val="00254AFB"/>
    <w:rsid w:val="0025536C"/>
    <w:rsid w:val="00255620"/>
    <w:rsid w:val="00256823"/>
    <w:rsid w:val="00256AD8"/>
    <w:rsid w:val="00256E7A"/>
    <w:rsid w:val="00260539"/>
    <w:rsid w:val="0026135E"/>
    <w:rsid w:val="00261383"/>
    <w:rsid w:val="00261C26"/>
    <w:rsid w:val="00262695"/>
    <w:rsid w:val="00263EE7"/>
    <w:rsid w:val="0026484A"/>
    <w:rsid w:val="00264BF1"/>
    <w:rsid w:val="00265274"/>
    <w:rsid w:val="0026645A"/>
    <w:rsid w:val="00266F01"/>
    <w:rsid w:val="002674D5"/>
    <w:rsid w:val="002715A4"/>
    <w:rsid w:val="00271FD8"/>
    <w:rsid w:val="00272D7A"/>
    <w:rsid w:val="00272E40"/>
    <w:rsid w:val="00274F17"/>
    <w:rsid w:val="00275250"/>
    <w:rsid w:val="00275624"/>
    <w:rsid w:val="00277491"/>
    <w:rsid w:val="00281621"/>
    <w:rsid w:val="00281EAB"/>
    <w:rsid w:val="002834F9"/>
    <w:rsid w:val="00284679"/>
    <w:rsid w:val="00284EFD"/>
    <w:rsid w:val="00285124"/>
    <w:rsid w:val="0028533E"/>
    <w:rsid w:val="00285A7A"/>
    <w:rsid w:val="002871E9"/>
    <w:rsid w:val="0028794E"/>
    <w:rsid w:val="00287DA6"/>
    <w:rsid w:val="00290C7B"/>
    <w:rsid w:val="00292EB1"/>
    <w:rsid w:val="002965B8"/>
    <w:rsid w:val="002966B6"/>
    <w:rsid w:val="0029681C"/>
    <w:rsid w:val="002A05EF"/>
    <w:rsid w:val="002A0A84"/>
    <w:rsid w:val="002A0CC9"/>
    <w:rsid w:val="002A0F26"/>
    <w:rsid w:val="002A1550"/>
    <w:rsid w:val="002A443B"/>
    <w:rsid w:val="002A4658"/>
    <w:rsid w:val="002A4B9C"/>
    <w:rsid w:val="002A5019"/>
    <w:rsid w:val="002A55D7"/>
    <w:rsid w:val="002A58C4"/>
    <w:rsid w:val="002A7BAA"/>
    <w:rsid w:val="002B0400"/>
    <w:rsid w:val="002B2228"/>
    <w:rsid w:val="002B2638"/>
    <w:rsid w:val="002B34B9"/>
    <w:rsid w:val="002B53DB"/>
    <w:rsid w:val="002B5472"/>
    <w:rsid w:val="002B60E1"/>
    <w:rsid w:val="002B6BD3"/>
    <w:rsid w:val="002C08BA"/>
    <w:rsid w:val="002C108E"/>
    <w:rsid w:val="002C178A"/>
    <w:rsid w:val="002C1D50"/>
    <w:rsid w:val="002C2A24"/>
    <w:rsid w:val="002C2DA9"/>
    <w:rsid w:val="002C30AD"/>
    <w:rsid w:val="002C3512"/>
    <w:rsid w:val="002C4C12"/>
    <w:rsid w:val="002C4D4A"/>
    <w:rsid w:val="002C4E04"/>
    <w:rsid w:val="002C5629"/>
    <w:rsid w:val="002C5827"/>
    <w:rsid w:val="002D35A0"/>
    <w:rsid w:val="002D4136"/>
    <w:rsid w:val="002D4F09"/>
    <w:rsid w:val="002D5A07"/>
    <w:rsid w:val="002D60C4"/>
    <w:rsid w:val="002E0F35"/>
    <w:rsid w:val="002E1B0A"/>
    <w:rsid w:val="002E2128"/>
    <w:rsid w:val="002E2E49"/>
    <w:rsid w:val="002E4585"/>
    <w:rsid w:val="002E594F"/>
    <w:rsid w:val="002E7822"/>
    <w:rsid w:val="002F029D"/>
    <w:rsid w:val="002F184F"/>
    <w:rsid w:val="002F1AC4"/>
    <w:rsid w:val="002F2394"/>
    <w:rsid w:val="002F280E"/>
    <w:rsid w:val="002F4B97"/>
    <w:rsid w:val="002F5748"/>
    <w:rsid w:val="002F5888"/>
    <w:rsid w:val="002F65F6"/>
    <w:rsid w:val="002F770B"/>
    <w:rsid w:val="00302478"/>
    <w:rsid w:val="003035BE"/>
    <w:rsid w:val="00303726"/>
    <w:rsid w:val="003044AF"/>
    <w:rsid w:val="003049E8"/>
    <w:rsid w:val="00306594"/>
    <w:rsid w:val="0030689D"/>
    <w:rsid w:val="00307235"/>
    <w:rsid w:val="003117AA"/>
    <w:rsid w:val="00312054"/>
    <w:rsid w:val="00312278"/>
    <w:rsid w:val="00312C00"/>
    <w:rsid w:val="003137C0"/>
    <w:rsid w:val="00313B72"/>
    <w:rsid w:val="00313F47"/>
    <w:rsid w:val="003141D4"/>
    <w:rsid w:val="00314561"/>
    <w:rsid w:val="00314FF5"/>
    <w:rsid w:val="00316D0A"/>
    <w:rsid w:val="00316F20"/>
    <w:rsid w:val="003205F1"/>
    <w:rsid w:val="00323241"/>
    <w:rsid w:val="00323792"/>
    <w:rsid w:val="003239E0"/>
    <w:rsid w:val="00323ECA"/>
    <w:rsid w:val="003242F3"/>
    <w:rsid w:val="00324925"/>
    <w:rsid w:val="00324FB8"/>
    <w:rsid w:val="003255B7"/>
    <w:rsid w:val="003255FF"/>
    <w:rsid w:val="00326BFB"/>
    <w:rsid w:val="003273C3"/>
    <w:rsid w:val="003275C3"/>
    <w:rsid w:val="0033026C"/>
    <w:rsid w:val="003309C9"/>
    <w:rsid w:val="00330D38"/>
    <w:rsid w:val="00330E6B"/>
    <w:rsid w:val="00331151"/>
    <w:rsid w:val="00331684"/>
    <w:rsid w:val="00332EB3"/>
    <w:rsid w:val="00333233"/>
    <w:rsid w:val="003336BF"/>
    <w:rsid w:val="00333E1C"/>
    <w:rsid w:val="00334989"/>
    <w:rsid w:val="00334A28"/>
    <w:rsid w:val="00335341"/>
    <w:rsid w:val="00336DB0"/>
    <w:rsid w:val="00337253"/>
    <w:rsid w:val="0033783A"/>
    <w:rsid w:val="00341668"/>
    <w:rsid w:val="00341F49"/>
    <w:rsid w:val="00342781"/>
    <w:rsid w:val="003439A7"/>
    <w:rsid w:val="00343A03"/>
    <w:rsid w:val="003440D2"/>
    <w:rsid w:val="00345238"/>
    <w:rsid w:val="003463E9"/>
    <w:rsid w:val="00346585"/>
    <w:rsid w:val="00346656"/>
    <w:rsid w:val="0034702B"/>
    <w:rsid w:val="003477D2"/>
    <w:rsid w:val="00350E04"/>
    <w:rsid w:val="00350FB7"/>
    <w:rsid w:val="003564EC"/>
    <w:rsid w:val="00356B9C"/>
    <w:rsid w:val="00356C0B"/>
    <w:rsid w:val="00356CD4"/>
    <w:rsid w:val="00357240"/>
    <w:rsid w:val="00360E8A"/>
    <w:rsid w:val="00362DF9"/>
    <w:rsid w:val="0036405A"/>
    <w:rsid w:val="00365051"/>
    <w:rsid w:val="00365ACA"/>
    <w:rsid w:val="00365D18"/>
    <w:rsid w:val="00366BC0"/>
    <w:rsid w:val="003701F7"/>
    <w:rsid w:val="0037107F"/>
    <w:rsid w:val="003720D8"/>
    <w:rsid w:val="00372AF8"/>
    <w:rsid w:val="0037366F"/>
    <w:rsid w:val="00373D81"/>
    <w:rsid w:val="00374140"/>
    <w:rsid w:val="00374CA4"/>
    <w:rsid w:val="003751AC"/>
    <w:rsid w:val="00375F5E"/>
    <w:rsid w:val="003763BD"/>
    <w:rsid w:val="00376E38"/>
    <w:rsid w:val="00377995"/>
    <w:rsid w:val="00380FE5"/>
    <w:rsid w:val="003816C3"/>
    <w:rsid w:val="003824F9"/>
    <w:rsid w:val="0038280B"/>
    <w:rsid w:val="00382CA3"/>
    <w:rsid w:val="00382D56"/>
    <w:rsid w:val="00383020"/>
    <w:rsid w:val="003834DC"/>
    <w:rsid w:val="003841DF"/>
    <w:rsid w:val="003860A4"/>
    <w:rsid w:val="003871BB"/>
    <w:rsid w:val="00390E3C"/>
    <w:rsid w:val="00391699"/>
    <w:rsid w:val="00392FC7"/>
    <w:rsid w:val="00394987"/>
    <w:rsid w:val="00394CDA"/>
    <w:rsid w:val="00395F5E"/>
    <w:rsid w:val="00395F62"/>
    <w:rsid w:val="00396BDB"/>
    <w:rsid w:val="00396BF1"/>
    <w:rsid w:val="003A0150"/>
    <w:rsid w:val="003A167C"/>
    <w:rsid w:val="003A1FD5"/>
    <w:rsid w:val="003A4338"/>
    <w:rsid w:val="003A4AE7"/>
    <w:rsid w:val="003A4D30"/>
    <w:rsid w:val="003A58CC"/>
    <w:rsid w:val="003A5D38"/>
    <w:rsid w:val="003A6A1B"/>
    <w:rsid w:val="003A6C4B"/>
    <w:rsid w:val="003A6E8F"/>
    <w:rsid w:val="003A7B48"/>
    <w:rsid w:val="003B08F2"/>
    <w:rsid w:val="003B0E89"/>
    <w:rsid w:val="003B13E6"/>
    <w:rsid w:val="003B145F"/>
    <w:rsid w:val="003B261D"/>
    <w:rsid w:val="003B390F"/>
    <w:rsid w:val="003B59D3"/>
    <w:rsid w:val="003B6C51"/>
    <w:rsid w:val="003B7A90"/>
    <w:rsid w:val="003C035D"/>
    <w:rsid w:val="003C036F"/>
    <w:rsid w:val="003C06AB"/>
    <w:rsid w:val="003C0E2A"/>
    <w:rsid w:val="003C0F59"/>
    <w:rsid w:val="003C2EE0"/>
    <w:rsid w:val="003C682B"/>
    <w:rsid w:val="003C7078"/>
    <w:rsid w:val="003C7429"/>
    <w:rsid w:val="003D092C"/>
    <w:rsid w:val="003D18D6"/>
    <w:rsid w:val="003D1B04"/>
    <w:rsid w:val="003D1B98"/>
    <w:rsid w:val="003D35F0"/>
    <w:rsid w:val="003D3B38"/>
    <w:rsid w:val="003D45A2"/>
    <w:rsid w:val="003D4658"/>
    <w:rsid w:val="003D4E62"/>
    <w:rsid w:val="003D4E66"/>
    <w:rsid w:val="003D6324"/>
    <w:rsid w:val="003D63B9"/>
    <w:rsid w:val="003D697F"/>
    <w:rsid w:val="003D6CCE"/>
    <w:rsid w:val="003E06E3"/>
    <w:rsid w:val="003E1B9D"/>
    <w:rsid w:val="003E2368"/>
    <w:rsid w:val="003E304E"/>
    <w:rsid w:val="003E3217"/>
    <w:rsid w:val="003E3279"/>
    <w:rsid w:val="003E35EF"/>
    <w:rsid w:val="003E4A82"/>
    <w:rsid w:val="003E4AC6"/>
    <w:rsid w:val="003E4CD8"/>
    <w:rsid w:val="003E6B7D"/>
    <w:rsid w:val="003E79B3"/>
    <w:rsid w:val="003F0C4E"/>
    <w:rsid w:val="003F0E61"/>
    <w:rsid w:val="003F1F09"/>
    <w:rsid w:val="003F207F"/>
    <w:rsid w:val="003F2351"/>
    <w:rsid w:val="003F2F7E"/>
    <w:rsid w:val="003F39E0"/>
    <w:rsid w:val="003F71ED"/>
    <w:rsid w:val="003F78BA"/>
    <w:rsid w:val="003F7C52"/>
    <w:rsid w:val="003F7C74"/>
    <w:rsid w:val="0040057E"/>
    <w:rsid w:val="00402693"/>
    <w:rsid w:val="0040275B"/>
    <w:rsid w:val="0040334D"/>
    <w:rsid w:val="00403C58"/>
    <w:rsid w:val="00404223"/>
    <w:rsid w:val="00404F8B"/>
    <w:rsid w:val="004055F1"/>
    <w:rsid w:val="00405749"/>
    <w:rsid w:val="00406F09"/>
    <w:rsid w:val="00410EF8"/>
    <w:rsid w:val="004119DD"/>
    <w:rsid w:val="00413045"/>
    <w:rsid w:val="00415973"/>
    <w:rsid w:val="00416EBF"/>
    <w:rsid w:val="00420207"/>
    <w:rsid w:val="00422E4C"/>
    <w:rsid w:val="00423C9A"/>
    <w:rsid w:val="00424441"/>
    <w:rsid w:val="00424ECB"/>
    <w:rsid w:val="00424F59"/>
    <w:rsid w:val="004253DE"/>
    <w:rsid w:val="0042641A"/>
    <w:rsid w:val="00426D40"/>
    <w:rsid w:val="004275AB"/>
    <w:rsid w:val="004279C9"/>
    <w:rsid w:val="00431705"/>
    <w:rsid w:val="0043294F"/>
    <w:rsid w:val="004331E2"/>
    <w:rsid w:val="004345BE"/>
    <w:rsid w:val="00434F04"/>
    <w:rsid w:val="004350C9"/>
    <w:rsid w:val="00436EA0"/>
    <w:rsid w:val="004373C5"/>
    <w:rsid w:val="00437B1E"/>
    <w:rsid w:val="00437EEA"/>
    <w:rsid w:val="004400FC"/>
    <w:rsid w:val="00442456"/>
    <w:rsid w:val="00442DB8"/>
    <w:rsid w:val="00443677"/>
    <w:rsid w:val="00445F4A"/>
    <w:rsid w:val="004466F7"/>
    <w:rsid w:val="00446E21"/>
    <w:rsid w:val="004470F8"/>
    <w:rsid w:val="00447731"/>
    <w:rsid w:val="0044791D"/>
    <w:rsid w:val="00447ECA"/>
    <w:rsid w:val="004503AB"/>
    <w:rsid w:val="00452E78"/>
    <w:rsid w:val="00453F9A"/>
    <w:rsid w:val="00454DE2"/>
    <w:rsid w:val="00455CCF"/>
    <w:rsid w:val="00456A2F"/>
    <w:rsid w:val="00456D31"/>
    <w:rsid w:val="004602BE"/>
    <w:rsid w:val="00460D0B"/>
    <w:rsid w:val="0046220F"/>
    <w:rsid w:val="004640C3"/>
    <w:rsid w:val="00464639"/>
    <w:rsid w:val="004655AF"/>
    <w:rsid w:val="00465C95"/>
    <w:rsid w:val="00466758"/>
    <w:rsid w:val="00467BBB"/>
    <w:rsid w:val="00467D9B"/>
    <w:rsid w:val="0047023F"/>
    <w:rsid w:val="0047091C"/>
    <w:rsid w:val="00470B7D"/>
    <w:rsid w:val="00473F70"/>
    <w:rsid w:val="004742AF"/>
    <w:rsid w:val="004744A4"/>
    <w:rsid w:val="0047458F"/>
    <w:rsid w:val="00475AD6"/>
    <w:rsid w:val="00476F27"/>
    <w:rsid w:val="0047721F"/>
    <w:rsid w:val="00477418"/>
    <w:rsid w:val="0048136A"/>
    <w:rsid w:val="004819E5"/>
    <w:rsid w:val="00482E46"/>
    <w:rsid w:val="00483C9D"/>
    <w:rsid w:val="004840F3"/>
    <w:rsid w:val="004847A5"/>
    <w:rsid w:val="00484BCA"/>
    <w:rsid w:val="00484CEC"/>
    <w:rsid w:val="00485E99"/>
    <w:rsid w:val="00486074"/>
    <w:rsid w:val="0048707B"/>
    <w:rsid w:val="004873DE"/>
    <w:rsid w:val="004879C7"/>
    <w:rsid w:val="00490477"/>
    <w:rsid w:val="00490675"/>
    <w:rsid w:val="004908A4"/>
    <w:rsid w:val="0049095F"/>
    <w:rsid w:val="004924FE"/>
    <w:rsid w:val="00493255"/>
    <w:rsid w:val="004933D9"/>
    <w:rsid w:val="004936A2"/>
    <w:rsid w:val="0049597E"/>
    <w:rsid w:val="004976AE"/>
    <w:rsid w:val="004A13AB"/>
    <w:rsid w:val="004A5305"/>
    <w:rsid w:val="004A5BFF"/>
    <w:rsid w:val="004A7858"/>
    <w:rsid w:val="004A78DC"/>
    <w:rsid w:val="004B069D"/>
    <w:rsid w:val="004B0A78"/>
    <w:rsid w:val="004B186C"/>
    <w:rsid w:val="004B2446"/>
    <w:rsid w:val="004B293F"/>
    <w:rsid w:val="004B3215"/>
    <w:rsid w:val="004B3B1B"/>
    <w:rsid w:val="004B492A"/>
    <w:rsid w:val="004B4B53"/>
    <w:rsid w:val="004B677A"/>
    <w:rsid w:val="004B7C26"/>
    <w:rsid w:val="004C105C"/>
    <w:rsid w:val="004C1B85"/>
    <w:rsid w:val="004C28D2"/>
    <w:rsid w:val="004C3D72"/>
    <w:rsid w:val="004C540B"/>
    <w:rsid w:val="004C5FD4"/>
    <w:rsid w:val="004C7541"/>
    <w:rsid w:val="004C7C37"/>
    <w:rsid w:val="004D0106"/>
    <w:rsid w:val="004D10CF"/>
    <w:rsid w:val="004D1B64"/>
    <w:rsid w:val="004D2B1C"/>
    <w:rsid w:val="004D3040"/>
    <w:rsid w:val="004D3327"/>
    <w:rsid w:val="004D3CC0"/>
    <w:rsid w:val="004D41F2"/>
    <w:rsid w:val="004D4B36"/>
    <w:rsid w:val="004D51B2"/>
    <w:rsid w:val="004D5BB9"/>
    <w:rsid w:val="004D611B"/>
    <w:rsid w:val="004E30FE"/>
    <w:rsid w:val="004E3384"/>
    <w:rsid w:val="004E404C"/>
    <w:rsid w:val="004E41C8"/>
    <w:rsid w:val="004E4362"/>
    <w:rsid w:val="004E4A89"/>
    <w:rsid w:val="004E4B9A"/>
    <w:rsid w:val="004E4C40"/>
    <w:rsid w:val="004E72A9"/>
    <w:rsid w:val="004E73D9"/>
    <w:rsid w:val="004F0F57"/>
    <w:rsid w:val="004F15E9"/>
    <w:rsid w:val="004F2121"/>
    <w:rsid w:val="004F3749"/>
    <w:rsid w:val="004F3C6E"/>
    <w:rsid w:val="004F3DA0"/>
    <w:rsid w:val="004F576C"/>
    <w:rsid w:val="004F709D"/>
    <w:rsid w:val="004F7126"/>
    <w:rsid w:val="004F7A1C"/>
    <w:rsid w:val="00500852"/>
    <w:rsid w:val="0050229E"/>
    <w:rsid w:val="00502F78"/>
    <w:rsid w:val="005130E5"/>
    <w:rsid w:val="00513AF8"/>
    <w:rsid w:val="0051583F"/>
    <w:rsid w:val="005163D2"/>
    <w:rsid w:val="00516D5B"/>
    <w:rsid w:val="00517348"/>
    <w:rsid w:val="00517FEA"/>
    <w:rsid w:val="00520EFB"/>
    <w:rsid w:val="005219A6"/>
    <w:rsid w:val="005219C9"/>
    <w:rsid w:val="00522CD2"/>
    <w:rsid w:val="005231E9"/>
    <w:rsid w:val="00523372"/>
    <w:rsid w:val="00525682"/>
    <w:rsid w:val="00525C0D"/>
    <w:rsid w:val="00527503"/>
    <w:rsid w:val="0052794D"/>
    <w:rsid w:val="005301C6"/>
    <w:rsid w:val="005303F5"/>
    <w:rsid w:val="00530FD8"/>
    <w:rsid w:val="005315DA"/>
    <w:rsid w:val="005315ED"/>
    <w:rsid w:val="005327A9"/>
    <w:rsid w:val="00532ED2"/>
    <w:rsid w:val="00533020"/>
    <w:rsid w:val="00533163"/>
    <w:rsid w:val="00533692"/>
    <w:rsid w:val="00535CFA"/>
    <w:rsid w:val="00535D5F"/>
    <w:rsid w:val="00535DA7"/>
    <w:rsid w:val="005362A1"/>
    <w:rsid w:val="005367E5"/>
    <w:rsid w:val="00536F35"/>
    <w:rsid w:val="005416B9"/>
    <w:rsid w:val="005424D2"/>
    <w:rsid w:val="005429A5"/>
    <w:rsid w:val="00543002"/>
    <w:rsid w:val="00546E56"/>
    <w:rsid w:val="00546EF9"/>
    <w:rsid w:val="00547263"/>
    <w:rsid w:val="00547463"/>
    <w:rsid w:val="0054757F"/>
    <w:rsid w:val="00550F31"/>
    <w:rsid w:val="00551420"/>
    <w:rsid w:val="00552854"/>
    <w:rsid w:val="00554FED"/>
    <w:rsid w:val="005553ED"/>
    <w:rsid w:val="00555A2F"/>
    <w:rsid w:val="005601BD"/>
    <w:rsid w:val="005601D0"/>
    <w:rsid w:val="005603C2"/>
    <w:rsid w:val="00561854"/>
    <w:rsid w:val="00562371"/>
    <w:rsid w:val="0056287C"/>
    <w:rsid w:val="0056409B"/>
    <w:rsid w:val="0056515B"/>
    <w:rsid w:val="005653F0"/>
    <w:rsid w:val="00565E6D"/>
    <w:rsid w:val="00566412"/>
    <w:rsid w:val="0056652C"/>
    <w:rsid w:val="005667EF"/>
    <w:rsid w:val="00570A69"/>
    <w:rsid w:val="00571124"/>
    <w:rsid w:val="00571227"/>
    <w:rsid w:val="005714C8"/>
    <w:rsid w:val="00571AC9"/>
    <w:rsid w:val="00572B5D"/>
    <w:rsid w:val="00573270"/>
    <w:rsid w:val="00573C45"/>
    <w:rsid w:val="005747D2"/>
    <w:rsid w:val="0057525A"/>
    <w:rsid w:val="005759B3"/>
    <w:rsid w:val="00576CB0"/>
    <w:rsid w:val="00576E06"/>
    <w:rsid w:val="00576FCE"/>
    <w:rsid w:val="005774B8"/>
    <w:rsid w:val="00577992"/>
    <w:rsid w:val="00577E62"/>
    <w:rsid w:val="0058027F"/>
    <w:rsid w:val="005802DE"/>
    <w:rsid w:val="00581A22"/>
    <w:rsid w:val="005821B3"/>
    <w:rsid w:val="005828A7"/>
    <w:rsid w:val="00582B73"/>
    <w:rsid w:val="00583801"/>
    <w:rsid w:val="00583E20"/>
    <w:rsid w:val="00584ABF"/>
    <w:rsid w:val="005855AD"/>
    <w:rsid w:val="005871C4"/>
    <w:rsid w:val="00587513"/>
    <w:rsid w:val="00590A6B"/>
    <w:rsid w:val="00592EB6"/>
    <w:rsid w:val="005930AC"/>
    <w:rsid w:val="0059419A"/>
    <w:rsid w:val="0059541F"/>
    <w:rsid w:val="00595644"/>
    <w:rsid w:val="005A03E8"/>
    <w:rsid w:val="005A07DC"/>
    <w:rsid w:val="005A1D20"/>
    <w:rsid w:val="005A1D82"/>
    <w:rsid w:val="005A1DD0"/>
    <w:rsid w:val="005A1DED"/>
    <w:rsid w:val="005A2FD7"/>
    <w:rsid w:val="005A37BA"/>
    <w:rsid w:val="005A4B78"/>
    <w:rsid w:val="005A539D"/>
    <w:rsid w:val="005A5E88"/>
    <w:rsid w:val="005B1961"/>
    <w:rsid w:val="005B1B5B"/>
    <w:rsid w:val="005B1FBA"/>
    <w:rsid w:val="005B2528"/>
    <w:rsid w:val="005B2784"/>
    <w:rsid w:val="005B2C15"/>
    <w:rsid w:val="005B3322"/>
    <w:rsid w:val="005B3688"/>
    <w:rsid w:val="005B3CD6"/>
    <w:rsid w:val="005B4E80"/>
    <w:rsid w:val="005B566B"/>
    <w:rsid w:val="005B61CC"/>
    <w:rsid w:val="005B6E8B"/>
    <w:rsid w:val="005B717E"/>
    <w:rsid w:val="005C01EB"/>
    <w:rsid w:val="005C0DF3"/>
    <w:rsid w:val="005C16DF"/>
    <w:rsid w:val="005C1B48"/>
    <w:rsid w:val="005C43A3"/>
    <w:rsid w:val="005C44D6"/>
    <w:rsid w:val="005C7115"/>
    <w:rsid w:val="005C77CD"/>
    <w:rsid w:val="005C7E87"/>
    <w:rsid w:val="005D2433"/>
    <w:rsid w:val="005D4175"/>
    <w:rsid w:val="005D4DD0"/>
    <w:rsid w:val="005D520A"/>
    <w:rsid w:val="005E02DA"/>
    <w:rsid w:val="005E0993"/>
    <w:rsid w:val="005E0F5D"/>
    <w:rsid w:val="005E106A"/>
    <w:rsid w:val="005E14C6"/>
    <w:rsid w:val="005E1F70"/>
    <w:rsid w:val="005E24A5"/>
    <w:rsid w:val="005E2F56"/>
    <w:rsid w:val="005E301F"/>
    <w:rsid w:val="005E4081"/>
    <w:rsid w:val="005E419C"/>
    <w:rsid w:val="005E4676"/>
    <w:rsid w:val="005E4E53"/>
    <w:rsid w:val="005E5341"/>
    <w:rsid w:val="005E5390"/>
    <w:rsid w:val="005E53E8"/>
    <w:rsid w:val="005E5AFF"/>
    <w:rsid w:val="005E64CB"/>
    <w:rsid w:val="005E70D9"/>
    <w:rsid w:val="005F0935"/>
    <w:rsid w:val="005F0DD6"/>
    <w:rsid w:val="005F2350"/>
    <w:rsid w:val="005F2577"/>
    <w:rsid w:val="005F25DC"/>
    <w:rsid w:val="005F60E5"/>
    <w:rsid w:val="005F70D3"/>
    <w:rsid w:val="00600346"/>
    <w:rsid w:val="00601556"/>
    <w:rsid w:val="00601E86"/>
    <w:rsid w:val="00602B27"/>
    <w:rsid w:val="00604499"/>
    <w:rsid w:val="00604FF1"/>
    <w:rsid w:val="00605287"/>
    <w:rsid w:val="00606191"/>
    <w:rsid w:val="0060679A"/>
    <w:rsid w:val="00606AA4"/>
    <w:rsid w:val="006070E4"/>
    <w:rsid w:val="00607A87"/>
    <w:rsid w:val="006127BE"/>
    <w:rsid w:val="00612DD6"/>
    <w:rsid w:val="00613B5D"/>
    <w:rsid w:val="00615E1B"/>
    <w:rsid w:val="006167AA"/>
    <w:rsid w:val="00616D94"/>
    <w:rsid w:val="00616F69"/>
    <w:rsid w:val="006173E4"/>
    <w:rsid w:val="00617AB0"/>
    <w:rsid w:val="006200E9"/>
    <w:rsid w:val="00621B9A"/>
    <w:rsid w:val="00621C20"/>
    <w:rsid w:val="00622AA1"/>
    <w:rsid w:val="00622C15"/>
    <w:rsid w:val="00622D35"/>
    <w:rsid w:val="006269E8"/>
    <w:rsid w:val="00626B7D"/>
    <w:rsid w:val="006272EC"/>
    <w:rsid w:val="006300A9"/>
    <w:rsid w:val="006303E8"/>
    <w:rsid w:val="006304EA"/>
    <w:rsid w:val="00630706"/>
    <w:rsid w:val="00632351"/>
    <w:rsid w:val="00633044"/>
    <w:rsid w:val="006332AC"/>
    <w:rsid w:val="00634BAB"/>
    <w:rsid w:val="006353E9"/>
    <w:rsid w:val="00635617"/>
    <w:rsid w:val="006370A1"/>
    <w:rsid w:val="006374DA"/>
    <w:rsid w:val="00637617"/>
    <w:rsid w:val="00642F2C"/>
    <w:rsid w:val="00644831"/>
    <w:rsid w:val="00644B0A"/>
    <w:rsid w:val="00644B4A"/>
    <w:rsid w:val="006456B1"/>
    <w:rsid w:val="00646557"/>
    <w:rsid w:val="00646BE6"/>
    <w:rsid w:val="00647EE1"/>
    <w:rsid w:val="00650B38"/>
    <w:rsid w:val="00650BFB"/>
    <w:rsid w:val="00651246"/>
    <w:rsid w:val="00652280"/>
    <w:rsid w:val="00653202"/>
    <w:rsid w:val="00654104"/>
    <w:rsid w:val="00654463"/>
    <w:rsid w:val="00654602"/>
    <w:rsid w:val="00655982"/>
    <w:rsid w:val="006564B0"/>
    <w:rsid w:val="00656908"/>
    <w:rsid w:val="00656C03"/>
    <w:rsid w:val="00657119"/>
    <w:rsid w:val="00657253"/>
    <w:rsid w:val="0065735D"/>
    <w:rsid w:val="00657768"/>
    <w:rsid w:val="00661B29"/>
    <w:rsid w:val="00661E2E"/>
    <w:rsid w:val="0066302B"/>
    <w:rsid w:val="00663DF4"/>
    <w:rsid w:val="00663F00"/>
    <w:rsid w:val="006652B5"/>
    <w:rsid w:val="00666616"/>
    <w:rsid w:val="00667A05"/>
    <w:rsid w:val="00667CA4"/>
    <w:rsid w:val="00667E63"/>
    <w:rsid w:val="00670167"/>
    <w:rsid w:val="00670176"/>
    <w:rsid w:val="00670A80"/>
    <w:rsid w:val="00674361"/>
    <w:rsid w:val="006745AA"/>
    <w:rsid w:val="0067467F"/>
    <w:rsid w:val="00674A7F"/>
    <w:rsid w:val="00674B95"/>
    <w:rsid w:val="00675F1B"/>
    <w:rsid w:val="00675FFC"/>
    <w:rsid w:val="00676EF8"/>
    <w:rsid w:val="006774F1"/>
    <w:rsid w:val="00680A64"/>
    <w:rsid w:val="00680AA0"/>
    <w:rsid w:val="00683E5F"/>
    <w:rsid w:val="00684A62"/>
    <w:rsid w:val="0068712F"/>
    <w:rsid w:val="00687561"/>
    <w:rsid w:val="00690C84"/>
    <w:rsid w:val="00691DA9"/>
    <w:rsid w:val="00692069"/>
    <w:rsid w:val="00695137"/>
    <w:rsid w:val="006958C2"/>
    <w:rsid w:val="00696617"/>
    <w:rsid w:val="0069664B"/>
    <w:rsid w:val="00696B1D"/>
    <w:rsid w:val="00696D40"/>
    <w:rsid w:val="00697774"/>
    <w:rsid w:val="006A1135"/>
    <w:rsid w:val="006A1E9D"/>
    <w:rsid w:val="006A2330"/>
    <w:rsid w:val="006A3C7A"/>
    <w:rsid w:val="006A49EA"/>
    <w:rsid w:val="006A5DC7"/>
    <w:rsid w:val="006A6536"/>
    <w:rsid w:val="006A7084"/>
    <w:rsid w:val="006A7BF0"/>
    <w:rsid w:val="006B00CF"/>
    <w:rsid w:val="006B08E2"/>
    <w:rsid w:val="006B0B23"/>
    <w:rsid w:val="006B1FB7"/>
    <w:rsid w:val="006B2013"/>
    <w:rsid w:val="006B22A2"/>
    <w:rsid w:val="006B30A9"/>
    <w:rsid w:val="006B3CBD"/>
    <w:rsid w:val="006B3D26"/>
    <w:rsid w:val="006B4096"/>
    <w:rsid w:val="006B6414"/>
    <w:rsid w:val="006B6A58"/>
    <w:rsid w:val="006B6FCB"/>
    <w:rsid w:val="006C0B40"/>
    <w:rsid w:val="006C159B"/>
    <w:rsid w:val="006C18FA"/>
    <w:rsid w:val="006C2F9E"/>
    <w:rsid w:val="006C3FEE"/>
    <w:rsid w:val="006C4AE6"/>
    <w:rsid w:val="006C4F25"/>
    <w:rsid w:val="006C5549"/>
    <w:rsid w:val="006C5A99"/>
    <w:rsid w:val="006C6602"/>
    <w:rsid w:val="006C75DA"/>
    <w:rsid w:val="006C7841"/>
    <w:rsid w:val="006D156E"/>
    <w:rsid w:val="006D3173"/>
    <w:rsid w:val="006D35CE"/>
    <w:rsid w:val="006D3CDC"/>
    <w:rsid w:val="006D6258"/>
    <w:rsid w:val="006D79DF"/>
    <w:rsid w:val="006D7A14"/>
    <w:rsid w:val="006E07E5"/>
    <w:rsid w:val="006E0973"/>
    <w:rsid w:val="006E1043"/>
    <w:rsid w:val="006E198E"/>
    <w:rsid w:val="006E3414"/>
    <w:rsid w:val="006E4997"/>
    <w:rsid w:val="006E52EB"/>
    <w:rsid w:val="006E597D"/>
    <w:rsid w:val="006E5D6C"/>
    <w:rsid w:val="006F00FB"/>
    <w:rsid w:val="006F094D"/>
    <w:rsid w:val="006F1214"/>
    <w:rsid w:val="006F1364"/>
    <w:rsid w:val="006F295C"/>
    <w:rsid w:val="006F37A7"/>
    <w:rsid w:val="006F3C90"/>
    <w:rsid w:val="006F3DAE"/>
    <w:rsid w:val="006F4F6C"/>
    <w:rsid w:val="006F52C2"/>
    <w:rsid w:val="006F5AF8"/>
    <w:rsid w:val="006F618C"/>
    <w:rsid w:val="006F697B"/>
    <w:rsid w:val="006F6BBF"/>
    <w:rsid w:val="006F779C"/>
    <w:rsid w:val="0070064E"/>
    <w:rsid w:val="007012AD"/>
    <w:rsid w:val="007020DE"/>
    <w:rsid w:val="00703149"/>
    <w:rsid w:val="007054CD"/>
    <w:rsid w:val="007057DD"/>
    <w:rsid w:val="0070603A"/>
    <w:rsid w:val="00707A0B"/>
    <w:rsid w:val="007100E3"/>
    <w:rsid w:val="0071015A"/>
    <w:rsid w:val="00710504"/>
    <w:rsid w:val="00710E4E"/>
    <w:rsid w:val="00711131"/>
    <w:rsid w:val="007127A0"/>
    <w:rsid w:val="00714951"/>
    <w:rsid w:val="00714BE0"/>
    <w:rsid w:val="007154F6"/>
    <w:rsid w:val="00715ECD"/>
    <w:rsid w:val="00716386"/>
    <w:rsid w:val="0071689E"/>
    <w:rsid w:val="00720822"/>
    <w:rsid w:val="00720E98"/>
    <w:rsid w:val="00720F56"/>
    <w:rsid w:val="00723F3C"/>
    <w:rsid w:val="0072666A"/>
    <w:rsid w:val="007300EF"/>
    <w:rsid w:val="0073200D"/>
    <w:rsid w:val="00732BE1"/>
    <w:rsid w:val="00732E59"/>
    <w:rsid w:val="00733A04"/>
    <w:rsid w:val="00733A42"/>
    <w:rsid w:val="00733FC3"/>
    <w:rsid w:val="00734424"/>
    <w:rsid w:val="00734ADF"/>
    <w:rsid w:val="00734F1F"/>
    <w:rsid w:val="00736535"/>
    <w:rsid w:val="00736600"/>
    <w:rsid w:val="007413C8"/>
    <w:rsid w:val="00742D3F"/>
    <w:rsid w:val="007432D8"/>
    <w:rsid w:val="007438F2"/>
    <w:rsid w:val="00743D2A"/>
    <w:rsid w:val="00744238"/>
    <w:rsid w:val="00744A97"/>
    <w:rsid w:val="007455C2"/>
    <w:rsid w:val="00745C94"/>
    <w:rsid w:val="007460DD"/>
    <w:rsid w:val="00746225"/>
    <w:rsid w:val="00750D75"/>
    <w:rsid w:val="007519C4"/>
    <w:rsid w:val="0075260C"/>
    <w:rsid w:val="00753662"/>
    <w:rsid w:val="007539C2"/>
    <w:rsid w:val="0075449F"/>
    <w:rsid w:val="00754E07"/>
    <w:rsid w:val="007603F1"/>
    <w:rsid w:val="007610B7"/>
    <w:rsid w:val="00761D05"/>
    <w:rsid w:val="00762910"/>
    <w:rsid w:val="00763165"/>
    <w:rsid w:val="0076530C"/>
    <w:rsid w:val="0076553A"/>
    <w:rsid w:val="007669FA"/>
    <w:rsid w:val="007678F7"/>
    <w:rsid w:val="0077137F"/>
    <w:rsid w:val="00772615"/>
    <w:rsid w:val="007730EB"/>
    <w:rsid w:val="007749EF"/>
    <w:rsid w:val="007773BE"/>
    <w:rsid w:val="00777D0C"/>
    <w:rsid w:val="00780FEE"/>
    <w:rsid w:val="007827B3"/>
    <w:rsid w:val="0078343A"/>
    <w:rsid w:val="00784CDE"/>
    <w:rsid w:val="00785670"/>
    <w:rsid w:val="00786393"/>
    <w:rsid w:val="007872DA"/>
    <w:rsid w:val="00787D08"/>
    <w:rsid w:val="00790EBD"/>
    <w:rsid w:val="007910B9"/>
    <w:rsid w:val="00791ECB"/>
    <w:rsid w:val="007929A9"/>
    <w:rsid w:val="00792A1C"/>
    <w:rsid w:val="00793C90"/>
    <w:rsid w:val="00793CBB"/>
    <w:rsid w:val="00793F80"/>
    <w:rsid w:val="0079495A"/>
    <w:rsid w:val="00794F36"/>
    <w:rsid w:val="0079628B"/>
    <w:rsid w:val="0079628C"/>
    <w:rsid w:val="00796353"/>
    <w:rsid w:val="00796358"/>
    <w:rsid w:val="00796BDD"/>
    <w:rsid w:val="007A10A6"/>
    <w:rsid w:val="007A1781"/>
    <w:rsid w:val="007A1AEF"/>
    <w:rsid w:val="007A2EFB"/>
    <w:rsid w:val="007A50CC"/>
    <w:rsid w:val="007A5332"/>
    <w:rsid w:val="007A68F3"/>
    <w:rsid w:val="007A78D3"/>
    <w:rsid w:val="007B0118"/>
    <w:rsid w:val="007B138B"/>
    <w:rsid w:val="007B1818"/>
    <w:rsid w:val="007B2474"/>
    <w:rsid w:val="007B28F3"/>
    <w:rsid w:val="007B32EE"/>
    <w:rsid w:val="007B45FB"/>
    <w:rsid w:val="007B4F77"/>
    <w:rsid w:val="007B5F78"/>
    <w:rsid w:val="007B6B3E"/>
    <w:rsid w:val="007B7071"/>
    <w:rsid w:val="007B7AE2"/>
    <w:rsid w:val="007C0291"/>
    <w:rsid w:val="007C10DF"/>
    <w:rsid w:val="007C18E9"/>
    <w:rsid w:val="007C268C"/>
    <w:rsid w:val="007C27F1"/>
    <w:rsid w:val="007C3C70"/>
    <w:rsid w:val="007C48F3"/>
    <w:rsid w:val="007C4EBC"/>
    <w:rsid w:val="007C51EF"/>
    <w:rsid w:val="007C5214"/>
    <w:rsid w:val="007C6190"/>
    <w:rsid w:val="007C7411"/>
    <w:rsid w:val="007C7682"/>
    <w:rsid w:val="007C7B6E"/>
    <w:rsid w:val="007D02EC"/>
    <w:rsid w:val="007D21F6"/>
    <w:rsid w:val="007D2FBE"/>
    <w:rsid w:val="007D4297"/>
    <w:rsid w:val="007D4DAD"/>
    <w:rsid w:val="007D6E0B"/>
    <w:rsid w:val="007D7EAC"/>
    <w:rsid w:val="007E13F1"/>
    <w:rsid w:val="007E1B9C"/>
    <w:rsid w:val="007E2787"/>
    <w:rsid w:val="007E5B96"/>
    <w:rsid w:val="007E6072"/>
    <w:rsid w:val="007E7981"/>
    <w:rsid w:val="007F310B"/>
    <w:rsid w:val="007F4A20"/>
    <w:rsid w:val="007F6027"/>
    <w:rsid w:val="007F64BB"/>
    <w:rsid w:val="0080103A"/>
    <w:rsid w:val="0080248A"/>
    <w:rsid w:val="008026D9"/>
    <w:rsid w:val="00802B95"/>
    <w:rsid w:val="00805248"/>
    <w:rsid w:val="00805882"/>
    <w:rsid w:val="0080607F"/>
    <w:rsid w:val="0080707F"/>
    <w:rsid w:val="008071CC"/>
    <w:rsid w:val="00807227"/>
    <w:rsid w:val="0080759B"/>
    <w:rsid w:val="00810920"/>
    <w:rsid w:val="00810A6E"/>
    <w:rsid w:val="00810F57"/>
    <w:rsid w:val="00810FFE"/>
    <w:rsid w:val="00811210"/>
    <w:rsid w:val="00812540"/>
    <w:rsid w:val="00814EA0"/>
    <w:rsid w:val="00817A61"/>
    <w:rsid w:val="00821FAB"/>
    <w:rsid w:val="00822813"/>
    <w:rsid w:val="008235E7"/>
    <w:rsid w:val="008243BF"/>
    <w:rsid w:val="00826569"/>
    <w:rsid w:val="00827A10"/>
    <w:rsid w:val="00827D2D"/>
    <w:rsid w:val="0083370B"/>
    <w:rsid w:val="00834BD2"/>
    <w:rsid w:val="00834E65"/>
    <w:rsid w:val="00834E9C"/>
    <w:rsid w:val="0083603F"/>
    <w:rsid w:val="008362B4"/>
    <w:rsid w:val="00836604"/>
    <w:rsid w:val="00836E71"/>
    <w:rsid w:val="00837779"/>
    <w:rsid w:val="00840910"/>
    <w:rsid w:val="00841EB2"/>
    <w:rsid w:val="008422E8"/>
    <w:rsid w:val="0084390B"/>
    <w:rsid w:val="00844ACD"/>
    <w:rsid w:val="00844C60"/>
    <w:rsid w:val="00845536"/>
    <w:rsid w:val="008465BF"/>
    <w:rsid w:val="00846C2C"/>
    <w:rsid w:val="00847120"/>
    <w:rsid w:val="008475B7"/>
    <w:rsid w:val="00850AA4"/>
    <w:rsid w:val="008510BB"/>
    <w:rsid w:val="0085258B"/>
    <w:rsid w:val="00852680"/>
    <w:rsid w:val="00852D5C"/>
    <w:rsid w:val="00854229"/>
    <w:rsid w:val="00855492"/>
    <w:rsid w:val="0085591C"/>
    <w:rsid w:val="00855AF1"/>
    <w:rsid w:val="00856C55"/>
    <w:rsid w:val="008602DB"/>
    <w:rsid w:val="008603DE"/>
    <w:rsid w:val="0086136C"/>
    <w:rsid w:val="00861B2B"/>
    <w:rsid w:val="00863121"/>
    <w:rsid w:val="008639E3"/>
    <w:rsid w:val="00863DCF"/>
    <w:rsid w:val="0086497E"/>
    <w:rsid w:val="00864ADF"/>
    <w:rsid w:val="00864D24"/>
    <w:rsid w:val="00865239"/>
    <w:rsid w:val="00865A00"/>
    <w:rsid w:val="00865B5E"/>
    <w:rsid w:val="008660AF"/>
    <w:rsid w:val="00866965"/>
    <w:rsid w:val="00867309"/>
    <w:rsid w:val="0086793B"/>
    <w:rsid w:val="00867A72"/>
    <w:rsid w:val="0087094F"/>
    <w:rsid w:val="00871146"/>
    <w:rsid w:val="00871219"/>
    <w:rsid w:val="00871AC3"/>
    <w:rsid w:val="0087297E"/>
    <w:rsid w:val="00873A96"/>
    <w:rsid w:val="0087543F"/>
    <w:rsid w:val="00875CEB"/>
    <w:rsid w:val="00876AF5"/>
    <w:rsid w:val="00877C43"/>
    <w:rsid w:val="00882B57"/>
    <w:rsid w:val="00882BE1"/>
    <w:rsid w:val="00883358"/>
    <w:rsid w:val="00884297"/>
    <w:rsid w:val="008844FD"/>
    <w:rsid w:val="00885020"/>
    <w:rsid w:val="00885618"/>
    <w:rsid w:val="00886216"/>
    <w:rsid w:val="0088663F"/>
    <w:rsid w:val="008877B2"/>
    <w:rsid w:val="00891326"/>
    <w:rsid w:val="00892690"/>
    <w:rsid w:val="00894F1B"/>
    <w:rsid w:val="00894FEC"/>
    <w:rsid w:val="0089518B"/>
    <w:rsid w:val="00895C4F"/>
    <w:rsid w:val="0089644C"/>
    <w:rsid w:val="008971D3"/>
    <w:rsid w:val="008972E9"/>
    <w:rsid w:val="008A0797"/>
    <w:rsid w:val="008A0D15"/>
    <w:rsid w:val="008A0D9D"/>
    <w:rsid w:val="008A1ADF"/>
    <w:rsid w:val="008A2D7B"/>
    <w:rsid w:val="008A331F"/>
    <w:rsid w:val="008A3FBC"/>
    <w:rsid w:val="008A4136"/>
    <w:rsid w:val="008A58FE"/>
    <w:rsid w:val="008A5FD5"/>
    <w:rsid w:val="008A77E9"/>
    <w:rsid w:val="008B22F7"/>
    <w:rsid w:val="008B3339"/>
    <w:rsid w:val="008B419D"/>
    <w:rsid w:val="008B45A6"/>
    <w:rsid w:val="008B4DC5"/>
    <w:rsid w:val="008B52F8"/>
    <w:rsid w:val="008B570F"/>
    <w:rsid w:val="008B59D2"/>
    <w:rsid w:val="008B664C"/>
    <w:rsid w:val="008B68B9"/>
    <w:rsid w:val="008B7665"/>
    <w:rsid w:val="008B768C"/>
    <w:rsid w:val="008B7FB8"/>
    <w:rsid w:val="008C056F"/>
    <w:rsid w:val="008C19CB"/>
    <w:rsid w:val="008C3C51"/>
    <w:rsid w:val="008C480B"/>
    <w:rsid w:val="008C567A"/>
    <w:rsid w:val="008C6313"/>
    <w:rsid w:val="008C715D"/>
    <w:rsid w:val="008C7E7D"/>
    <w:rsid w:val="008D1061"/>
    <w:rsid w:val="008D2B94"/>
    <w:rsid w:val="008D38E5"/>
    <w:rsid w:val="008D4CD9"/>
    <w:rsid w:val="008E0AF4"/>
    <w:rsid w:val="008E0B4D"/>
    <w:rsid w:val="008E3428"/>
    <w:rsid w:val="008E48D3"/>
    <w:rsid w:val="008E4ECA"/>
    <w:rsid w:val="008E5652"/>
    <w:rsid w:val="008E5E42"/>
    <w:rsid w:val="008E6EBE"/>
    <w:rsid w:val="008E778E"/>
    <w:rsid w:val="008E7DAB"/>
    <w:rsid w:val="008F021F"/>
    <w:rsid w:val="008F188D"/>
    <w:rsid w:val="008F1996"/>
    <w:rsid w:val="008F1B77"/>
    <w:rsid w:val="008F2DEC"/>
    <w:rsid w:val="008F37D8"/>
    <w:rsid w:val="008F4A86"/>
    <w:rsid w:val="008F56F8"/>
    <w:rsid w:val="008F5C32"/>
    <w:rsid w:val="008F5FC5"/>
    <w:rsid w:val="008F6321"/>
    <w:rsid w:val="008F6905"/>
    <w:rsid w:val="008F706F"/>
    <w:rsid w:val="008F7A15"/>
    <w:rsid w:val="0090086F"/>
    <w:rsid w:val="009020FE"/>
    <w:rsid w:val="009037DD"/>
    <w:rsid w:val="00903DD4"/>
    <w:rsid w:val="009047C4"/>
    <w:rsid w:val="00904FB5"/>
    <w:rsid w:val="00905196"/>
    <w:rsid w:val="009051F6"/>
    <w:rsid w:val="009062CC"/>
    <w:rsid w:val="009064AF"/>
    <w:rsid w:val="009067B0"/>
    <w:rsid w:val="00907BB1"/>
    <w:rsid w:val="00910201"/>
    <w:rsid w:val="00910814"/>
    <w:rsid w:val="00910BC1"/>
    <w:rsid w:val="00910E0C"/>
    <w:rsid w:val="00911282"/>
    <w:rsid w:val="0091141F"/>
    <w:rsid w:val="0091184E"/>
    <w:rsid w:val="00912047"/>
    <w:rsid w:val="0091256B"/>
    <w:rsid w:val="0091413B"/>
    <w:rsid w:val="0091423C"/>
    <w:rsid w:val="0091464A"/>
    <w:rsid w:val="0091738F"/>
    <w:rsid w:val="00917769"/>
    <w:rsid w:val="00917C5E"/>
    <w:rsid w:val="00917CA4"/>
    <w:rsid w:val="00917D83"/>
    <w:rsid w:val="00917F01"/>
    <w:rsid w:val="0092037C"/>
    <w:rsid w:val="00920CE3"/>
    <w:rsid w:val="009228FB"/>
    <w:rsid w:val="009233C9"/>
    <w:rsid w:val="0092347A"/>
    <w:rsid w:val="00923CAE"/>
    <w:rsid w:val="00924C4F"/>
    <w:rsid w:val="00924DB4"/>
    <w:rsid w:val="00927004"/>
    <w:rsid w:val="0092700B"/>
    <w:rsid w:val="009302CF"/>
    <w:rsid w:val="0093065B"/>
    <w:rsid w:val="00930983"/>
    <w:rsid w:val="00930C51"/>
    <w:rsid w:val="00934C63"/>
    <w:rsid w:val="00935F99"/>
    <w:rsid w:val="00937F1B"/>
    <w:rsid w:val="00940AD1"/>
    <w:rsid w:val="00940CFB"/>
    <w:rsid w:val="009415F1"/>
    <w:rsid w:val="009419F1"/>
    <w:rsid w:val="0094204E"/>
    <w:rsid w:val="00943FC2"/>
    <w:rsid w:val="00945828"/>
    <w:rsid w:val="00945A11"/>
    <w:rsid w:val="00945AE2"/>
    <w:rsid w:val="00946CEC"/>
    <w:rsid w:val="009511EC"/>
    <w:rsid w:val="0095360C"/>
    <w:rsid w:val="00953C8B"/>
    <w:rsid w:val="00954098"/>
    <w:rsid w:val="00954469"/>
    <w:rsid w:val="00954CE3"/>
    <w:rsid w:val="00954D20"/>
    <w:rsid w:val="00955151"/>
    <w:rsid w:val="00955D0A"/>
    <w:rsid w:val="009565D8"/>
    <w:rsid w:val="00956963"/>
    <w:rsid w:val="00956A0F"/>
    <w:rsid w:val="00956B45"/>
    <w:rsid w:val="00956D95"/>
    <w:rsid w:val="0096046B"/>
    <w:rsid w:val="00961DAF"/>
    <w:rsid w:val="00962B84"/>
    <w:rsid w:val="00962BA9"/>
    <w:rsid w:val="00963361"/>
    <w:rsid w:val="00964213"/>
    <w:rsid w:val="009644F1"/>
    <w:rsid w:val="00965576"/>
    <w:rsid w:val="00965BCC"/>
    <w:rsid w:val="009667A7"/>
    <w:rsid w:val="00967648"/>
    <w:rsid w:val="0096775D"/>
    <w:rsid w:val="00967B65"/>
    <w:rsid w:val="00967EFF"/>
    <w:rsid w:val="00970BE2"/>
    <w:rsid w:val="0097101C"/>
    <w:rsid w:val="0097310C"/>
    <w:rsid w:val="00973791"/>
    <w:rsid w:val="0097433D"/>
    <w:rsid w:val="0097549D"/>
    <w:rsid w:val="009770E5"/>
    <w:rsid w:val="0097758C"/>
    <w:rsid w:val="00980287"/>
    <w:rsid w:val="0098114D"/>
    <w:rsid w:val="00981DC7"/>
    <w:rsid w:val="0098296C"/>
    <w:rsid w:val="009837E9"/>
    <w:rsid w:val="00983D69"/>
    <w:rsid w:val="00984077"/>
    <w:rsid w:val="00984907"/>
    <w:rsid w:val="0098495C"/>
    <w:rsid w:val="00984E12"/>
    <w:rsid w:val="00985055"/>
    <w:rsid w:val="009850C6"/>
    <w:rsid w:val="009917B7"/>
    <w:rsid w:val="0099653C"/>
    <w:rsid w:val="00996DBA"/>
    <w:rsid w:val="00996FA6"/>
    <w:rsid w:val="00997499"/>
    <w:rsid w:val="009975C6"/>
    <w:rsid w:val="00997F02"/>
    <w:rsid w:val="00997FCB"/>
    <w:rsid w:val="009A021E"/>
    <w:rsid w:val="009A0345"/>
    <w:rsid w:val="009A2CEB"/>
    <w:rsid w:val="009A3489"/>
    <w:rsid w:val="009A4B69"/>
    <w:rsid w:val="009A5D2A"/>
    <w:rsid w:val="009A60AA"/>
    <w:rsid w:val="009A7CC5"/>
    <w:rsid w:val="009B0320"/>
    <w:rsid w:val="009B0FB6"/>
    <w:rsid w:val="009B13DD"/>
    <w:rsid w:val="009B1F3E"/>
    <w:rsid w:val="009B2D47"/>
    <w:rsid w:val="009B4A2A"/>
    <w:rsid w:val="009B53CC"/>
    <w:rsid w:val="009B54D6"/>
    <w:rsid w:val="009B57E7"/>
    <w:rsid w:val="009C014B"/>
    <w:rsid w:val="009C087F"/>
    <w:rsid w:val="009C10BB"/>
    <w:rsid w:val="009C23AE"/>
    <w:rsid w:val="009C24EE"/>
    <w:rsid w:val="009C3E75"/>
    <w:rsid w:val="009C4252"/>
    <w:rsid w:val="009C479B"/>
    <w:rsid w:val="009C5695"/>
    <w:rsid w:val="009C6149"/>
    <w:rsid w:val="009C6E89"/>
    <w:rsid w:val="009C721A"/>
    <w:rsid w:val="009D00F9"/>
    <w:rsid w:val="009D1985"/>
    <w:rsid w:val="009D1BD9"/>
    <w:rsid w:val="009D3595"/>
    <w:rsid w:val="009D544E"/>
    <w:rsid w:val="009D5DE7"/>
    <w:rsid w:val="009D67B7"/>
    <w:rsid w:val="009D6B5A"/>
    <w:rsid w:val="009D75D1"/>
    <w:rsid w:val="009D7CD4"/>
    <w:rsid w:val="009E0F06"/>
    <w:rsid w:val="009E2A53"/>
    <w:rsid w:val="009E3A40"/>
    <w:rsid w:val="009E3BBE"/>
    <w:rsid w:val="009E4B15"/>
    <w:rsid w:val="009E4B37"/>
    <w:rsid w:val="009E51E1"/>
    <w:rsid w:val="009E59B1"/>
    <w:rsid w:val="009E622F"/>
    <w:rsid w:val="009E657F"/>
    <w:rsid w:val="009E72D2"/>
    <w:rsid w:val="009F11B1"/>
    <w:rsid w:val="009F12C2"/>
    <w:rsid w:val="009F2E68"/>
    <w:rsid w:val="009F335E"/>
    <w:rsid w:val="009F3C2B"/>
    <w:rsid w:val="009F43A9"/>
    <w:rsid w:val="009F4B60"/>
    <w:rsid w:val="009F5BFE"/>
    <w:rsid w:val="009F5D7E"/>
    <w:rsid w:val="009F615A"/>
    <w:rsid w:val="009F6C34"/>
    <w:rsid w:val="009F6EC9"/>
    <w:rsid w:val="00A02530"/>
    <w:rsid w:val="00A0258C"/>
    <w:rsid w:val="00A02B13"/>
    <w:rsid w:val="00A033EA"/>
    <w:rsid w:val="00A035A8"/>
    <w:rsid w:val="00A04080"/>
    <w:rsid w:val="00A053C2"/>
    <w:rsid w:val="00A05668"/>
    <w:rsid w:val="00A05A1C"/>
    <w:rsid w:val="00A05A22"/>
    <w:rsid w:val="00A06127"/>
    <w:rsid w:val="00A06211"/>
    <w:rsid w:val="00A06395"/>
    <w:rsid w:val="00A06507"/>
    <w:rsid w:val="00A07906"/>
    <w:rsid w:val="00A101A3"/>
    <w:rsid w:val="00A1052A"/>
    <w:rsid w:val="00A1235C"/>
    <w:rsid w:val="00A140EC"/>
    <w:rsid w:val="00A144EF"/>
    <w:rsid w:val="00A14AC7"/>
    <w:rsid w:val="00A14EA3"/>
    <w:rsid w:val="00A1544C"/>
    <w:rsid w:val="00A15836"/>
    <w:rsid w:val="00A17BB5"/>
    <w:rsid w:val="00A20162"/>
    <w:rsid w:val="00A206F9"/>
    <w:rsid w:val="00A212A5"/>
    <w:rsid w:val="00A21441"/>
    <w:rsid w:val="00A236CC"/>
    <w:rsid w:val="00A25399"/>
    <w:rsid w:val="00A253E5"/>
    <w:rsid w:val="00A2658B"/>
    <w:rsid w:val="00A271C9"/>
    <w:rsid w:val="00A32E9E"/>
    <w:rsid w:val="00A330B3"/>
    <w:rsid w:val="00A337FF"/>
    <w:rsid w:val="00A36FD1"/>
    <w:rsid w:val="00A3711C"/>
    <w:rsid w:val="00A401FB"/>
    <w:rsid w:val="00A40C43"/>
    <w:rsid w:val="00A40C7D"/>
    <w:rsid w:val="00A41261"/>
    <w:rsid w:val="00A42073"/>
    <w:rsid w:val="00A43CB2"/>
    <w:rsid w:val="00A44E8D"/>
    <w:rsid w:val="00A451AC"/>
    <w:rsid w:val="00A451E3"/>
    <w:rsid w:val="00A46D23"/>
    <w:rsid w:val="00A4737C"/>
    <w:rsid w:val="00A474D0"/>
    <w:rsid w:val="00A50F11"/>
    <w:rsid w:val="00A52BE1"/>
    <w:rsid w:val="00A54918"/>
    <w:rsid w:val="00A563F5"/>
    <w:rsid w:val="00A6010E"/>
    <w:rsid w:val="00A60C78"/>
    <w:rsid w:val="00A60F89"/>
    <w:rsid w:val="00A616B5"/>
    <w:rsid w:val="00A6287B"/>
    <w:rsid w:val="00A635ED"/>
    <w:rsid w:val="00A636F0"/>
    <w:rsid w:val="00A6371B"/>
    <w:rsid w:val="00A6371E"/>
    <w:rsid w:val="00A63F59"/>
    <w:rsid w:val="00A64BF9"/>
    <w:rsid w:val="00A64DAB"/>
    <w:rsid w:val="00A66AAC"/>
    <w:rsid w:val="00A6709D"/>
    <w:rsid w:val="00A70F1A"/>
    <w:rsid w:val="00A71768"/>
    <w:rsid w:val="00A72EFC"/>
    <w:rsid w:val="00A747E1"/>
    <w:rsid w:val="00A76476"/>
    <w:rsid w:val="00A76A94"/>
    <w:rsid w:val="00A76EDE"/>
    <w:rsid w:val="00A7753C"/>
    <w:rsid w:val="00A80306"/>
    <w:rsid w:val="00A806B8"/>
    <w:rsid w:val="00A810AC"/>
    <w:rsid w:val="00A8137D"/>
    <w:rsid w:val="00A81399"/>
    <w:rsid w:val="00A821DA"/>
    <w:rsid w:val="00A8293D"/>
    <w:rsid w:val="00A84BA2"/>
    <w:rsid w:val="00A85A81"/>
    <w:rsid w:val="00A861B2"/>
    <w:rsid w:val="00A865BC"/>
    <w:rsid w:val="00A86639"/>
    <w:rsid w:val="00A86FFA"/>
    <w:rsid w:val="00A91A03"/>
    <w:rsid w:val="00A9223E"/>
    <w:rsid w:val="00A92FCA"/>
    <w:rsid w:val="00A94CC7"/>
    <w:rsid w:val="00A952EB"/>
    <w:rsid w:val="00A95516"/>
    <w:rsid w:val="00A95C6A"/>
    <w:rsid w:val="00A96DA2"/>
    <w:rsid w:val="00A971E3"/>
    <w:rsid w:val="00A97429"/>
    <w:rsid w:val="00A97B55"/>
    <w:rsid w:val="00AA08F6"/>
    <w:rsid w:val="00AA1E1A"/>
    <w:rsid w:val="00AA1ECD"/>
    <w:rsid w:val="00AA269F"/>
    <w:rsid w:val="00AA361D"/>
    <w:rsid w:val="00AA5EDA"/>
    <w:rsid w:val="00AA5F8E"/>
    <w:rsid w:val="00AA6362"/>
    <w:rsid w:val="00AA68E1"/>
    <w:rsid w:val="00AA7213"/>
    <w:rsid w:val="00AA7523"/>
    <w:rsid w:val="00AB0072"/>
    <w:rsid w:val="00AB0274"/>
    <w:rsid w:val="00AB027C"/>
    <w:rsid w:val="00AB0DDE"/>
    <w:rsid w:val="00AB12E3"/>
    <w:rsid w:val="00AB3C68"/>
    <w:rsid w:val="00AB4EEE"/>
    <w:rsid w:val="00AC085E"/>
    <w:rsid w:val="00AC1362"/>
    <w:rsid w:val="00AC169A"/>
    <w:rsid w:val="00AC29C3"/>
    <w:rsid w:val="00AC2C10"/>
    <w:rsid w:val="00AC2D69"/>
    <w:rsid w:val="00AC2F83"/>
    <w:rsid w:val="00AC44B7"/>
    <w:rsid w:val="00AC4824"/>
    <w:rsid w:val="00AC5178"/>
    <w:rsid w:val="00AC583E"/>
    <w:rsid w:val="00AC5B5D"/>
    <w:rsid w:val="00AC7752"/>
    <w:rsid w:val="00AC7A90"/>
    <w:rsid w:val="00AD0CE1"/>
    <w:rsid w:val="00AD1BC7"/>
    <w:rsid w:val="00AD235B"/>
    <w:rsid w:val="00AD357B"/>
    <w:rsid w:val="00AD4A34"/>
    <w:rsid w:val="00AD7868"/>
    <w:rsid w:val="00AE002F"/>
    <w:rsid w:val="00AE0A7B"/>
    <w:rsid w:val="00AE0BFB"/>
    <w:rsid w:val="00AE159F"/>
    <w:rsid w:val="00AE17BB"/>
    <w:rsid w:val="00AE24C6"/>
    <w:rsid w:val="00AE2B23"/>
    <w:rsid w:val="00AE4D8F"/>
    <w:rsid w:val="00AE4DFF"/>
    <w:rsid w:val="00AE5211"/>
    <w:rsid w:val="00AE5378"/>
    <w:rsid w:val="00AE560D"/>
    <w:rsid w:val="00AE5F34"/>
    <w:rsid w:val="00AF0254"/>
    <w:rsid w:val="00AF0486"/>
    <w:rsid w:val="00AF161D"/>
    <w:rsid w:val="00AF4068"/>
    <w:rsid w:val="00AF43F1"/>
    <w:rsid w:val="00AF4FE4"/>
    <w:rsid w:val="00AF6F8B"/>
    <w:rsid w:val="00AF7F1B"/>
    <w:rsid w:val="00B00633"/>
    <w:rsid w:val="00B00BC3"/>
    <w:rsid w:val="00B010F4"/>
    <w:rsid w:val="00B022AD"/>
    <w:rsid w:val="00B022EC"/>
    <w:rsid w:val="00B036DC"/>
    <w:rsid w:val="00B03949"/>
    <w:rsid w:val="00B04B0C"/>
    <w:rsid w:val="00B05551"/>
    <w:rsid w:val="00B071A2"/>
    <w:rsid w:val="00B07AB0"/>
    <w:rsid w:val="00B10F61"/>
    <w:rsid w:val="00B12285"/>
    <w:rsid w:val="00B124A4"/>
    <w:rsid w:val="00B12667"/>
    <w:rsid w:val="00B130D7"/>
    <w:rsid w:val="00B134E3"/>
    <w:rsid w:val="00B14B67"/>
    <w:rsid w:val="00B14CFD"/>
    <w:rsid w:val="00B15952"/>
    <w:rsid w:val="00B15D94"/>
    <w:rsid w:val="00B16C25"/>
    <w:rsid w:val="00B20C48"/>
    <w:rsid w:val="00B22280"/>
    <w:rsid w:val="00B22FC2"/>
    <w:rsid w:val="00B248F2"/>
    <w:rsid w:val="00B257B5"/>
    <w:rsid w:val="00B25FA1"/>
    <w:rsid w:val="00B26D54"/>
    <w:rsid w:val="00B27163"/>
    <w:rsid w:val="00B27C91"/>
    <w:rsid w:val="00B27F8F"/>
    <w:rsid w:val="00B3190D"/>
    <w:rsid w:val="00B330E3"/>
    <w:rsid w:val="00B3310E"/>
    <w:rsid w:val="00B35AB4"/>
    <w:rsid w:val="00B40505"/>
    <w:rsid w:val="00B40673"/>
    <w:rsid w:val="00B40BDE"/>
    <w:rsid w:val="00B41802"/>
    <w:rsid w:val="00B41AEE"/>
    <w:rsid w:val="00B41B06"/>
    <w:rsid w:val="00B41E1B"/>
    <w:rsid w:val="00B41FD7"/>
    <w:rsid w:val="00B43CC5"/>
    <w:rsid w:val="00B46781"/>
    <w:rsid w:val="00B477F7"/>
    <w:rsid w:val="00B47BDF"/>
    <w:rsid w:val="00B50A6B"/>
    <w:rsid w:val="00B50F6A"/>
    <w:rsid w:val="00B517D4"/>
    <w:rsid w:val="00B521CF"/>
    <w:rsid w:val="00B522AB"/>
    <w:rsid w:val="00B52C00"/>
    <w:rsid w:val="00B54BE5"/>
    <w:rsid w:val="00B54E2E"/>
    <w:rsid w:val="00B55700"/>
    <w:rsid w:val="00B62181"/>
    <w:rsid w:val="00B6237E"/>
    <w:rsid w:val="00B630FA"/>
    <w:rsid w:val="00B63464"/>
    <w:rsid w:val="00B649CE"/>
    <w:rsid w:val="00B66756"/>
    <w:rsid w:val="00B66821"/>
    <w:rsid w:val="00B66889"/>
    <w:rsid w:val="00B6766C"/>
    <w:rsid w:val="00B67A20"/>
    <w:rsid w:val="00B70A32"/>
    <w:rsid w:val="00B71C6E"/>
    <w:rsid w:val="00B75606"/>
    <w:rsid w:val="00B803FA"/>
    <w:rsid w:val="00B81FE4"/>
    <w:rsid w:val="00B8348F"/>
    <w:rsid w:val="00B83D78"/>
    <w:rsid w:val="00B85B59"/>
    <w:rsid w:val="00B860FB"/>
    <w:rsid w:val="00B865B3"/>
    <w:rsid w:val="00B87EC2"/>
    <w:rsid w:val="00B87F5B"/>
    <w:rsid w:val="00B908C5"/>
    <w:rsid w:val="00B91307"/>
    <w:rsid w:val="00B925B4"/>
    <w:rsid w:val="00B944AE"/>
    <w:rsid w:val="00B95B68"/>
    <w:rsid w:val="00B96B71"/>
    <w:rsid w:val="00B96E4B"/>
    <w:rsid w:val="00B9704E"/>
    <w:rsid w:val="00BA0727"/>
    <w:rsid w:val="00BA0B3D"/>
    <w:rsid w:val="00BA32E3"/>
    <w:rsid w:val="00BA459D"/>
    <w:rsid w:val="00BA4847"/>
    <w:rsid w:val="00BA4AFF"/>
    <w:rsid w:val="00BA63B5"/>
    <w:rsid w:val="00BA6856"/>
    <w:rsid w:val="00BA738D"/>
    <w:rsid w:val="00BA7985"/>
    <w:rsid w:val="00BA79BC"/>
    <w:rsid w:val="00BB07DC"/>
    <w:rsid w:val="00BB0C0C"/>
    <w:rsid w:val="00BB1D96"/>
    <w:rsid w:val="00BB1F59"/>
    <w:rsid w:val="00BB23A2"/>
    <w:rsid w:val="00BB2922"/>
    <w:rsid w:val="00BB2B91"/>
    <w:rsid w:val="00BB426C"/>
    <w:rsid w:val="00BB56F1"/>
    <w:rsid w:val="00BB5B61"/>
    <w:rsid w:val="00BB628E"/>
    <w:rsid w:val="00BB6FB4"/>
    <w:rsid w:val="00BC1538"/>
    <w:rsid w:val="00BC1EFA"/>
    <w:rsid w:val="00BC352B"/>
    <w:rsid w:val="00BC3C08"/>
    <w:rsid w:val="00BC3D80"/>
    <w:rsid w:val="00BC4277"/>
    <w:rsid w:val="00BC4D08"/>
    <w:rsid w:val="00BC4EEC"/>
    <w:rsid w:val="00BC5D01"/>
    <w:rsid w:val="00BC5E02"/>
    <w:rsid w:val="00BC6533"/>
    <w:rsid w:val="00BC6B60"/>
    <w:rsid w:val="00BC73F6"/>
    <w:rsid w:val="00BC7C2B"/>
    <w:rsid w:val="00BD054D"/>
    <w:rsid w:val="00BD0629"/>
    <w:rsid w:val="00BD06B3"/>
    <w:rsid w:val="00BD129A"/>
    <w:rsid w:val="00BD15A7"/>
    <w:rsid w:val="00BD456C"/>
    <w:rsid w:val="00BD5315"/>
    <w:rsid w:val="00BD7251"/>
    <w:rsid w:val="00BE0153"/>
    <w:rsid w:val="00BE135E"/>
    <w:rsid w:val="00BE36A2"/>
    <w:rsid w:val="00BE3909"/>
    <w:rsid w:val="00BE3A36"/>
    <w:rsid w:val="00BE43FF"/>
    <w:rsid w:val="00BE4F27"/>
    <w:rsid w:val="00BE56BD"/>
    <w:rsid w:val="00BE5712"/>
    <w:rsid w:val="00BE74BE"/>
    <w:rsid w:val="00BE795B"/>
    <w:rsid w:val="00BF05D3"/>
    <w:rsid w:val="00BF1ECE"/>
    <w:rsid w:val="00BF2AFD"/>
    <w:rsid w:val="00BF2B54"/>
    <w:rsid w:val="00BF2C17"/>
    <w:rsid w:val="00BF3353"/>
    <w:rsid w:val="00BF372D"/>
    <w:rsid w:val="00BF42DD"/>
    <w:rsid w:val="00BF7366"/>
    <w:rsid w:val="00C002E3"/>
    <w:rsid w:val="00C0402D"/>
    <w:rsid w:val="00C0532A"/>
    <w:rsid w:val="00C055FA"/>
    <w:rsid w:val="00C06147"/>
    <w:rsid w:val="00C0712C"/>
    <w:rsid w:val="00C10FB4"/>
    <w:rsid w:val="00C11244"/>
    <w:rsid w:val="00C1130A"/>
    <w:rsid w:val="00C14658"/>
    <w:rsid w:val="00C15531"/>
    <w:rsid w:val="00C15578"/>
    <w:rsid w:val="00C1634B"/>
    <w:rsid w:val="00C16E40"/>
    <w:rsid w:val="00C20CAD"/>
    <w:rsid w:val="00C21357"/>
    <w:rsid w:val="00C2161F"/>
    <w:rsid w:val="00C21CD5"/>
    <w:rsid w:val="00C22F69"/>
    <w:rsid w:val="00C24255"/>
    <w:rsid w:val="00C243E5"/>
    <w:rsid w:val="00C2565E"/>
    <w:rsid w:val="00C25707"/>
    <w:rsid w:val="00C25CEA"/>
    <w:rsid w:val="00C2618A"/>
    <w:rsid w:val="00C264E1"/>
    <w:rsid w:val="00C26A86"/>
    <w:rsid w:val="00C26B93"/>
    <w:rsid w:val="00C30528"/>
    <w:rsid w:val="00C325D4"/>
    <w:rsid w:val="00C340F1"/>
    <w:rsid w:val="00C345B8"/>
    <w:rsid w:val="00C3690C"/>
    <w:rsid w:val="00C377A6"/>
    <w:rsid w:val="00C4148A"/>
    <w:rsid w:val="00C43162"/>
    <w:rsid w:val="00C44771"/>
    <w:rsid w:val="00C44CA6"/>
    <w:rsid w:val="00C44CC2"/>
    <w:rsid w:val="00C452E4"/>
    <w:rsid w:val="00C46589"/>
    <w:rsid w:val="00C469E8"/>
    <w:rsid w:val="00C46B57"/>
    <w:rsid w:val="00C502CE"/>
    <w:rsid w:val="00C50C13"/>
    <w:rsid w:val="00C526C9"/>
    <w:rsid w:val="00C531F2"/>
    <w:rsid w:val="00C5368F"/>
    <w:rsid w:val="00C53A51"/>
    <w:rsid w:val="00C54BD4"/>
    <w:rsid w:val="00C54CE1"/>
    <w:rsid w:val="00C54EF9"/>
    <w:rsid w:val="00C56280"/>
    <w:rsid w:val="00C56A04"/>
    <w:rsid w:val="00C56C4F"/>
    <w:rsid w:val="00C56C8E"/>
    <w:rsid w:val="00C57158"/>
    <w:rsid w:val="00C62FB1"/>
    <w:rsid w:val="00C638DA"/>
    <w:rsid w:val="00C6585B"/>
    <w:rsid w:val="00C67E6F"/>
    <w:rsid w:val="00C700FC"/>
    <w:rsid w:val="00C7117D"/>
    <w:rsid w:val="00C7160E"/>
    <w:rsid w:val="00C71623"/>
    <w:rsid w:val="00C71C2D"/>
    <w:rsid w:val="00C74F39"/>
    <w:rsid w:val="00C7572B"/>
    <w:rsid w:val="00C8106A"/>
    <w:rsid w:val="00C82884"/>
    <w:rsid w:val="00C82B28"/>
    <w:rsid w:val="00C83726"/>
    <w:rsid w:val="00C83B1B"/>
    <w:rsid w:val="00C83FC2"/>
    <w:rsid w:val="00C8439C"/>
    <w:rsid w:val="00C8506C"/>
    <w:rsid w:val="00C871FA"/>
    <w:rsid w:val="00C877A4"/>
    <w:rsid w:val="00C90170"/>
    <w:rsid w:val="00C902F5"/>
    <w:rsid w:val="00C91A0C"/>
    <w:rsid w:val="00C91C26"/>
    <w:rsid w:val="00C923C1"/>
    <w:rsid w:val="00C940F7"/>
    <w:rsid w:val="00C942D7"/>
    <w:rsid w:val="00C94D0B"/>
    <w:rsid w:val="00C960F4"/>
    <w:rsid w:val="00C9774F"/>
    <w:rsid w:val="00C97BD5"/>
    <w:rsid w:val="00CA228D"/>
    <w:rsid w:val="00CA3A75"/>
    <w:rsid w:val="00CA4A52"/>
    <w:rsid w:val="00CA4DB2"/>
    <w:rsid w:val="00CA616F"/>
    <w:rsid w:val="00CA6945"/>
    <w:rsid w:val="00CA7DFA"/>
    <w:rsid w:val="00CB02D4"/>
    <w:rsid w:val="00CB0664"/>
    <w:rsid w:val="00CB0AB3"/>
    <w:rsid w:val="00CB28F1"/>
    <w:rsid w:val="00CB2C36"/>
    <w:rsid w:val="00CB32E3"/>
    <w:rsid w:val="00CB36BB"/>
    <w:rsid w:val="00CB3CAA"/>
    <w:rsid w:val="00CB3FFD"/>
    <w:rsid w:val="00CB4BA0"/>
    <w:rsid w:val="00CB4E21"/>
    <w:rsid w:val="00CB5E2C"/>
    <w:rsid w:val="00CB5EF1"/>
    <w:rsid w:val="00CB61F8"/>
    <w:rsid w:val="00CB6650"/>
    <w:rsid w:val="00CB6FE8"/>
    <w:rsid w:val="00CB7EEC"/>
    <w:rsid w:val="00CC1779"/>
    <w:rsid w:val="00CC211D"/>
    <w:rsid w:val="00CC2631"/>
    <w:rsid w:val="00CC335A"/>
    <w:rsid w:val="00CC41BD"/>
    <w:rsid w:val="00CC42D3"/>
    <w:rsid w:val="00CC4DB7"/>
    <w:rsid w:val="00CC4E3E"/>
    <w:rsid w:val="00CC6293"/>
    <w:rsid w:val="00CC6C23"/>
    <w:rsid w:val="00CD3A78"/>
    <w:rsid w:val="00CD3C72"/>
    <w:rsid w:val="00CD4286"/>
    <w:rsid w:val="00CD53B3"/>
    <w:rsid w:val="00CD6F3E"/>
    <w:rsid w:val="00CE21CD"/>
    <w:rsid w:val="00CE22A0"/>
    <w:rsid w:val="00CE2B42"/>
    <w:rsid w:val="00CE3561"/>
    <w:rsid w:val="00CE4013"/>
    <w:rsid w:val="00CE579A"/>
    <w:rsid w:val="00CE5996"/>
    <w:rsid w:val="00CE5E1C"/>
    <w:rsid w:val="00CE7732"/>
    <w:rsid w:val="00CF0B7E"/>
    <w:rsid w:val="00CF3851"/>
    <w:rsid w:val="00CF3881"/>
    <w:rsid w:val="00CF3E3C"/>
    <w:rsid w:val="00CF42A1"/>
    <w:rsid w:val="00CF487D"/>
    <w:rsid w:val="00CF489F"/>
    <w:rsid w:val="00CF5144"/>
    <w:rsid w:val="00CF517B"/>
    <w:rsid w:val="00CF56A5"/>
    <w:rsid w:val="00CF5849"/>
    <w:rsid w:val="00CF7CF7"/>
    <w:rsid w:val="00D00374"/>
    <w:rsid w:val="00D011DD"/>
    <w:rsid w:val="00D01BE6"/>
    <w:rsid w:val="00D026F0"/>
    <w:rsid w:val="00D02B1E"/>
    <w:rsid w:val="00D02BBC"/>
    <w:rsid w:val="00D037F9"/>
    <w:rsid w:val="00D03BF2"/>
    <w:rsid w:val="00D05C38"/>
    <w:rsid w:val="00D065D6"/>
    <w:rsid w:val="00D07154"/>
    <w:rsid w:val="00D100DB"/>
    <w:rsid w:val="00D10264"/>
    <w:rsid w:val="00D106E4"/>
    <w:rsid w:val="00D1082B"/>
    <w:rsid w:val="00D11E90"/>
    <w:rsid w:val="00D123C2"/>
    <w:rsid w:val="00D12D3E"/>
    <w:rsid w:val="00D14138"/>
    <w:rsid w:val="00D14C3B"/>
    <w:rsid w:val="00D14C48"/>
    <w:rsid w:val="00D14D72"/>
    <w:rsid w:val="00D15F81"/>
    <w:rsid w:val="00D161CE"/>
    <w:rsid w:val="00D1630A"/>
    <w:rsid w:val="00D16359"/>
    <w:rsid w:val="00D176A3"/>
    <w:rsid w:val="00D21647"/>
    <w:rsid w:val="00D2373E"/>
    <w:rsid w:val="00D23830"/>
    <w:rsid w:val="00D2413B"/>
    <w:rsid w:val="00D269C9"/>
    <w:rsid w:val="00D27EDA"/>
    <w:rsid w:val="00D27F89"/>
    <w:rsid w:val="00D31837"/>
    <w:rsid w:val="00D337A5"/>
    <w:rsid w:val="00D33AD8"/>
    <w:rsid w:val="00D35503"/>
    <w:rsid w:val="00D36931"/>
    <w:rsid w:val="00D369FE"/>
    <w:rsid w:val="00D3787C"/>
    <w:rsid w:val="00D40322"/>
    <w:rsid w:val="00D416C9"/>
    <w:rsid w:val="00D426DD"/>
    <w:rsid w:val="00D42B9B"/>
    <w:rsid w:val="00D438CA"/>
    <w:rsid w:val="00D43B3E"/>
    <w:rsid w:val="00D45E21"/>
    <w:rsid w:val="00D46B3F"/>
    <w:rsid w:val="00D46E57"/>
    <w:rsid w:val="00D47935"/>
    <w:rsid w:val="00D515DC"/>
    <w:rsid w:val="00D544AA"/>
    <w:rsid w:val="00D54DC1"/>
    <w:rsid w:val="00D561F8"/>
    <w:rsid w:val="00D56C5F"/>
    <w:rsid w:val="00D576EE"/>
    <w:rsid w:val="00D57C8C"/>
    <w:rsid w:val="00D607E5"/>
    <w:rsid w:val="00D60976"/>
    <w:rsid w:val="00D617CA"/>
    <w:rsid w:val="00D61A57"/>
    <w:rsid w:val="00D625A4"/>
    <w:rsid w:val="00D63E98"/>
    <w:rsid w:val="00D64A0E"/>
    <w:rsid w:val="00D66A12"/>
    <w:rsid w:val="00D676E9"/>
    <w:rsid w:val="00D710B5"/>
    <w:rsid w:val="00D72046"/>
    <w:rsid w:val="00D73156"/>
    <w:rsid w:val="00D73BE3"/>
    <w:rsid w:val="00D74126"/>
    <w:rsid w:val="00D74787"/>
    <w:rsid w:val="00D748DA"/>
    <w:rsid w:val="00D74C13"/>
    <w:rsid w:val="00D755F7"/>
    <w:rsid w:val="00D75BDA"/>
    <w:rsid w:val="00D75E10"/>
    <w:rsid w:val="00D764AC"/>
    <w:rsid w:val="00D76AD0"/>
    <w:rsid w:val="00D775C3"/>
    <w:rsid w:val="00D775D3"/>
    <w:rsid w:val="00D84A89"/>
    <w:rsid w:val="00D857C3"/>
    <w:rsid w:val="00D9035B"/>
    <w:rsid w:val="00D9133A"/>
    <w:rsid w:val="00D91A76"/>
    <w:rsid w:val="00D92518"/>
    <w:rsid w:val="00D93AFF"/>
    <w:rsid w:val="00D93C26"/>
    <w:rsid w:val="00D947F6"/>
    <w:rsid w:val="00D94BC8"/>
    <w:rsid w:val="00D9646E"/>
    <w:rsid w:val="00D96A0D"/>
    <w:rsid w:val="00DA1E3C"/>
    <w:rsid w:val="00DA22C5"/>
    <w:rsid w:val="00DA2F9B"/>
    <w:rsid w:val="00DA3568"/>
    <w:rsid w:val="00DA35FC"/>
    <w:rsid w:val="00DA38CA"/>
    <w:rsid w:val="00DA44B2"/>
    <w:rsid w:val="00DA499D"/>
    <w:rsid w:val="00DA4BD7"/>
    <w:rsid w:val="00DA516E"/>
    <w:rsid w:val="00DA741C"/>
    <w:rsid w:val="00DA7AC0"/>
    <w:rsid w:val="00DA7F57"/>
    <w:rsid w:val="00DB084C"/>
    <w:rsid w:val="00DB0D61"/>
    <w:rsid w:val="00DB195A"/>
    <w:rsid w:val="00DB1DD3"/>
    <w:rsid w:val="00DB339B"/>
    <w:rsid w:val="00DB3BD2"/>
    <w:rsid w:val="00DB45EE"/>
    <w:rsid w:val="00DB4B31"/>
    <w:rsid w:val="00DB5CC0"/>
    <w:rsid w:val="00DB6D05"/>
    <w:rsid w:val="00DB6F26"/>
    <w:rsid w:val="00DB7587"/>
    <w:rsid w:val="00DB7710"/>
    <w:rsid w:val="00DB7876"/>
    <w:rsid w:val="00DB7D9D"/>
    <w:rsid w:val="00DC14F9"/>
    <w:rsid w:val="00DC1B2F"/>
    <w:rsid w:val="00DC2369"/>
    <w:rsid w:val="00DC2819"/>
    <w:rsid w:val="00DC5397"/>
    <w:rsid w:val="00DD02E3"/>
    <w:rsid w:val="00DD0615"/>
    <w:rsid w:val="00DD0B9E"/>
    <w:rsid w:val="00DD0E86"/>
    <w:rsid w:val="00DD1075"/>
    <w:rsid w:val="00DD107D"/>
    <w:rsid w:val="00DD2215"/>
    <w:rsid w:val="00DD24C7"/>
    <w:rsid w:val="00DD2C12"/>
    <w:rsid w:val="00DD2D0B"/>
    <w:rsid w:val="00DD4630"/>
    <w:rsid w:val="00DD5FD6"/>
    <w:rsid w:val="00DD61B0"/>
    <w:rsid w:val="00DD676E"/>
    <w:rsid w:val="00DD726C"/>
    <w:rsid w:val="00DD763F"/>
    <w:rsid w:val="00DD7C26"/>
    <w:rsid w:val="00DE03CE"/>
    <w:rsid w:val="00DE1E6F"/>
    <w:rsid w:val="00DE325A"/>
    <w:rsid w:val="00DE49A6"/>
    <w:rsid w:val="00DE4D41"/>
    <w:rsid w:val="00DE53DF"/>
    <w:rsid w:val="00DE63D7"/>
    <w:rsid w:val="00DE6B28"/>
    <w:rsid w:val="00DE6C9F"/>
    <w:rsid w:val="00DE7A25"/>
    <w:rsid w:val="00DE7F89"/>
    <w:rsid w:val="00DF0A56"/>
    <w:rsid w:val="00DF1D0F"/>
    <w:rsid w:val="00DF485D"/>
    <w:rsid w:val="00DF542E"/>
    <w:rsid w:val="00DF61E2"/>
    <w:rsid w:val="00DF7069"/>
    <w:rsid w:val="00DF70ED"/>
    <w:rsid w:val="00E00570"/>
    <w:rsid w:val="00E00969"/>
    <w:rsid w:val="00E00FA4"/>
    <w:rsid w:val="00E014E9"/>
    <w:rsid w:val="00E03096"/>
    <w:rsid w:val="00E0358D"/>
    <w:rsid w:val="00E037FD"/>
    <w:rsid w:val="00E03951"/>
    <w:rsid w:val="00E04026"/>
    <w:rsid w:val="00E042CA"/>
    <w:rsid w:val="00E04FA9"/>
    <w:rsid w:val="00E07C41"/>
    <w:rsid w:val="00E1040D"/>
    <w:rsid w:val="00E10632"/>
    <w:rsid w:val="00E107C1"/>
    <w:rsid w:val="00E10C41"/>
    <w:rsid w:val="00E11145"/>
    <w:rsid w:val="00E117B6"/>
    <w:rsid w:val="00E1237F"/>
    <w:rsid w:val="00E12D19"/>
    <w:rsid w:val="00E12F6B"/>
    <w:rsid w:val="00E13866"/>
    <w:rsid w:val="00E145B7"/>
    <w:rsid w:val="00E15717"/>
    <w:rsid w:val="00E1626D"/>
    <w:rsid w:val="00E178A1"/>
    <w:rsid w:val="00E17DAD"/>
    <w:rsid w:val="00E211BC"/>
    <w:rsid w:val="00E21876"/>
    <w:rsid w:val="00E21D43"/>
    <w:rsid w:val="00E22FCB"/>
    <w:rsid w:val="00E23006"/>
    <w:rsid w:val="00E24047"/>
    <w:rsid w:val="00E24B0D"/>
    <w:rsid w:val="00E24CE6"/>
    <w:rsid w:val="00E254B5"/>
    <w:rsid w:val="00E261F5"/>
    <w:rsid w:val="00E26E76"/>
    <w:rsid w:val="00E26FC4"/>
    <w:rsid w:val="00E2718C"/>
    <w:rsid w:val="00E273A9"/>
    <w:rsid w:val="00E30866"/>
    <w:rsid w:val="00E30CD8"/>
    <w:rsid w:val="00E32AE9"/>
    <w:rsid w:val="00E334EA"/>
    <w:rsid w:val="00E34BAD"/>
    <w:rsid w:val="00E36398"/>
    <w:rsid w:val="00E36C6E"/>
    <w:rsid w:val="00E37AD6"/>
    <w:rsid w:val="00E410DF"/>
    <w:rsid w:val="00E4154A"/>
    <w:rsid w:val="00E435B0"/>
    <w:rsid w:val="00E4364A"/>
    <w:rsid w:val="00E43AAB"/>
    <w:rsid w:val="00E46429"/>
    <w:rsid w:val="00E46535"/>
    <w:rsid w:val="00E512D7"/>
    <w:rsid w:val="00E513B6"/>
    <w:rsid w:val="00E525AD"/>
    <w:rsid w:val="00E52A69"/>
    <w:rsid w:val="00E53169"/>
    <w:rsid w:val="00E53D90"/>
    <w:rsid w:val="00E53E95"/>
    <w:rsid w:val="00E54E96"/>
    <w:rsid w:val="00E56DEA"/>
    <w:rsid w:val="00E57AD1"/>
    <w:rsid w:val="00E62F45"/>
    <w:rsid w:val="00E6313D"/>
    <w:rsid w:val="00E63679"/>
    <w:rsid w:val="00E664F0"/>
    <w:rsid w:val="00E670B0"/>
    <w:rsid w:val="00E6720E"/>
    <w:rsid w:val="00E674FD"/>
    <w:rsid w:val="00E67579"/>
    <w:rsid w:val="00E70AA6"/>
    <w:rsid w:val="00E70B7E"/>
    <w:rsid w:val="00E72355"/>
    <w:rsid w:val="00E723E1"/>
    <w:rsid w:val="00E73372"/>
    <w:rsid w:val="00E74468"/>
    <w:rsid w:val="00E74CF6"/>
    <w:rsid w:val="00E75907"/>
    <w:rsid w:val="00E76709"/>
    <w:rsid w:val="00E76C67"/>
    <w:rsid w:val="00E76D28"/>
    <w:rsid w:val="00E80903"/>
    <w:rsid w:val="00E8095D"/>
    <w:rsid w:val="00E80D13"/>
    <w:rsid w:val="00E81536"/>
    <w:rsid w:val="00E8182B"/>
    <w:rsid w:val="00E81EFB"/>
    <w:rsid w:val="00E820FA"/>
    <w:rsid w:val="00E8259E"/>
    <w:rsid w:val="00E83932"/>
    <w:rsid w:val="00E847DA"/>
    <w:rsid w:val="00E84B5E"/>
    <w:rsid w:val="00E85499"/>
    <w:rsid w:val="00E85848"/>
    <w:rsid w:val="00E85D31"/>
    <w:rsid w:val="00E86361"/>
    <w:rsid w:val="00E8731D"/>
    <w:rsid w:val="00E929A3"/>
    <w:rsid w:val="00E93322"/>
    <w:rsid w:val="00E935AA"/>
    <w:rsid w:val="00E93CD8"/>
    <w:rsid w:val="00E9650D"/>
    <w:rsid w:val="00E977D5"/>
    <w:rsid w:val="00E97905"/>
    <w:rsid w:val="00EA0D3E"/>
    <w:rsid w:val="00EA15CA"/>
    <w:rsid w:val="00EA33AA"/>
    <w:rsid w:val="00EA3BE4"/>
    <w:rsid w:val="00EA4525"/>
    <w:rsid w:val="00EA4E18"/>
    <w:rsid w:val="00EA53B3"/>
    <w:rsid w:val="00EA57BF"/>
    <w:rsid w:val="00EA6062"/>
    <w:rsid w:val="00EA7308"/>
    <w:rsid w:val="00EA7E47"/>
    <w:rsid w:val="00EB0499"/>
    <w:rsid w:val="00EB2BEF"/>
    <w:rsid w:val="00EB4184"/>
    <w:rsid w:val="00EB77D0"/>
    <w:rsid w:val="00EB7C87"/>
    <w:rsid w:val="00EC04E4"/>
    <w:rsid w:val="00EC04EC"/>
    <w:rsid w:val="00EC0780"/>
    <w:rsid w:val="00EC10E5"/>
    <w:rsid w:val="00EC13FA"/>
    <w:rsid w:val="00EC1D2E"/>
    <w:rsid w:val="00EC1F59"/>
    <w:rsid w:val="00EC21B8"/>
    <w:rsid w:val="00EC21F6"/>
    <w:rsid w:val="00EC2285"/>
    <w:rsid w:val="00EC31C1"/>
    <w:rsid w:val="00EC3B51"/>
    <w:rsid w:val="00EC3C70"/>
    <w:rsid w:val="00EC3E94"/>
    <w:rsid w:val="00EC4A59"/>
    <w:rsid w:val="00EC52FA"/>
    <w:rsid w:val="00EC72F3"/>
    <w:rsid w:val="00ED1CBD"/>
    <w:rsid w:val="00ED1DAF"/>
    <w:rsid w:val="00ED1F2D"/>
    <w:rsid w:val="00ED352F"/>
    <w:rsid w:val="00ED58F6"/>
    <w:rsid w:val="00ED648D"/>
    <w:rsid w:val="00ED6852"/>
    <w:rsid w:val="00ED6C60"/>
    <w:rsid w:val="00ED6F0F"/>
    <w:rsid w:val="00ED7311"/>
    <w:rsid w:val="00ED796B"/>
    <w:rsid w:val="00EE0B7D"/>
    <w:rsid w:val="00EE2CB5"/>
    <w:rsid w:val="00EE47DE"/>
    <w:rsid w:val="00EE55E9"/>
    <w:rsid w:val="00EE58D0"/>
    <w:rsid w:val="00EE5F3B"/>
    <w:rsid w:val="00EE7204"/>
    <w:rsid w:val="00EE7F4E"/>
    <w:rsid w:val="00EF09C2"/>
    <w:rsid w:val="00EF1154"/>
    <w:rsid w:val="00EF21EF"/>
    <w:rsid w:val="00EF36B6"/>
    <w:rsid w:val="00EF3F04"/>
    <w:rsid w:val="00EF46EB"/>
    <w:rsid w:val="00EF4BE3"/>
    <w:rsid w:val="00EF60CD"/>
    <w:rsid w:val="00EF6EC3"/>
    <w:rsid w:val="00F0037F"/>
    <w:rsid w:val="00F0098B"/>
    <w:rsid w:val="00F00FC2"/>
    <w:rsid w:val="00F017C0"/>
    <w:rsid w:val="00F0424F"/>
    <w:rsid w:val="00F04383"/>
    <w:rsid w:val="00F04D4B"/>
    <w:rsid w:val="00F05E9E"/>
    <w:rsid w:val="00F05EB8"/>
    <w:rsid w:val="00F061E3"/>
    <w:rsid w:val="00F0622C"/>
    <w:rsid w:val="00F06CDE"/>
    <w:rsid w:val="00F06D89"/>
    <w:rsid w:val="00F07085"/>
    <w:rsid w:val="00F10ABA"/>
    <w:rsid w:val="00F116B0"/>
    <w:rsid w:val="00F11E76"/>
    <w:rsid w:val="00F11F13"/>
    <w:rsid w:val="00F125CA"/>
    <w:rsid w:val="00F135D5"/>
    <w:rsid w:val="00F13A87"/>
    <w:rsid w:val="00F148BE"/>
    <w:rsid w:val="00F14F98"/>
    <w:rsid w:val="00F17403"/>
    <w:rsid w:val="00F20C8D"/>
    <w:rsid w:val="00F22D0E"/>
    <w:rsid w:val="00F231E6"/>
    <w:rsid w:val="00F235CF"/>
    <w:rsid w:val="00F23EF3"/>
    <w:rsid w:val="00F24ED0"/>
    <w:rsid w:val="00F269EC"/>
    <w:rsid w:val="00F27152"/>
    <w:rsid w:val="00F31453"/>
    <w:rsid w:val="00F318E4"/>
    <w:rsid w:val="00F31EE5"/>
    <w:rsid w:val="00F322E0"/>
    <w:rsid w:val="00F332A6"/>
    <w:rsid w:val="00F33374"/>
    <w:rsid w:val="00F33902"/>
    <w:rsid w:val="00F33AA4"/>
    <w:rsid w:val="00F341E4"/>
    <w:rsid w:val="00F3427B"/>
    <w:rsid w:val="00F34AB6"/>
    <w:rsid w:val="00F36470"/>
    <w:rsid w:val="00F404C0"/>
    <w:rsid w:val="00F4050D"/>
    <w:rsid w:val="00F405AD"/>
    <w:rsid w:val="00F405B1"/>
    <w:rsid w:val="00F41B40"/>
    <w:rsid w:val="00F41C7D"/>
    <w:rsid w:val="00F4316C"/>
    <w:rsid w:val="00F43A33"/>
    <w:rsid w:val="00F43BD9"/>
    <w:rsid w:val="00F44548"/>
    <w:rsid w:val="00F446FC"/>
    <w:rsid w:val="00F44BAF"/>
    <w:rsid w:val="00F4602A"/>
    <w:rsid w:val="00F46A2C"/>
    <w:rsid w:val="00F46FAB"/>
    <w:rsid w:val="00F47864"/>
    <w:rsid w:val="00F50ABD"/>
    <w:rsid w:val="00F50F2B"/>
    <w:rsid w:val="00F51345"/>
    <w:rsid w:val="00F53003"/>
    <w:rsid w:val="00F543F1"/>
    <w:rsid w:val="00F55740"/>
    <w:rsid w:val="00F60463"/>
    <w:rsid w:val="00F60732"/>
    <w:rsid w:val="00F612E8"/>
    <w:rsid w:val="00F614B2"/>
    <w:rsid w:val="00F61869"/>
    <w:rsid w:val="00F61BE4"/>
    <w:rsid w:val="00F61CAB"/>
    <w:rsid w:val="00F62242"/>
    <w:rsid w:val="00F6287B"/>
    <w:rsid w:val="00F62E3F"/>
    <w:rsid w:val="00F62EB8"/>
    <w:rsid w:val="00F65FFF"/>
    <w:rsid w:val="00F666A0"/>
    <w:rsid w:val="00F6689C"/>
    <w:rsid w:val="00F67BCC"/>
    <w:rsid w:val="00F70C76"/>
    <w:rsid w:val="00F72DEB"/>
    <w:rsid w:val="00F730EA"/>
    <w:rsid w:val="00F74187"/>
    <w:rsid w:val="00F74C14"/>
    <w:rsid w:val="00F754E2"/>
    <w:rsid w:val="00F758B4"/>
    <w:rsid w:val="00F7722E"/>
    <w:rsid w:val="00F8572C"/>
    <w:rsid w:val="00F86239"/>
    <w:rsid w:val="00F86B38"/>
    <w:rsid w:val="00F87138"/>
    <w:rsid w:val="00F87C0F"/>
    <w:rsid w:val="00F87DA2"/>
    <w:rsid w:val="00F87E8C"/>
    <w:rsid w:val="00F92667"/>
    <w:rsid w:val="00F92787"/>
    <w:rsid w:val="00F927C0"/>
    <w:rsid w:val="00F92808"/>
    <w:rsid w:val="00F930EA"/>
    <w:rsid w:val="00F93DC0"/>
    <w:rsid w:val="00F94017"/>
    <w:rsid w:val="00F945F0"/>
    <w:rsid w:val="00F94ABC"/>
    <w:rsid w:val="00F95480"/>
    <w:rsid w:val="00F95CDA"/>
    <w:rsid w:val="00F96569"/>
    <w:rsid w:val="00F96B9D"/>
    <w:rsid w:val="00F9799B"/>
    <w:rsid w:val="00F97B42"/>
    <w:rsid w:val="00F97DF0"/>
    <w:rsid w:val="00FA0DC1"/>
    <w:rsid w:val="00FA2402"/>
    <w:rsid w:val="00FA280E"/>
    <w:rsid w:val="00FA28FA"/>
    <w:rsid w:val="00FA30A1"/>
    <w:rsid w:val="00FA3143"/>
    <w:rsid w:val="00FA35A6"/>
    <w:rsid w:val="00FA3761"/>
    <w:rsid w:val="00FA61EB"/>
    <w:rsid w:val="00FA7401"/>
    <w:rsid w:val="00FA754F"/>
    <w:rsid w:val="00FB1C41"/>
    <w:rsid w:val="00FB20D2"/>
    <w:rsid w:val="00FB2902"/>
    <w:rsid w:val="00FB4619"/>
    <w:rsid w:val="00FB6D5E"/>
    <w:rsid w:val="00FC1C86"/>
    <w:rsid w:val="00FC2DD1"/>
    <w:rsid w:val="00FC3139"/>
    <w:rsid w:val="00FC5F64"/>
    <w:rsid w:val="00FC6694"/>
    <w:rsid w:val="00FD0C0B"/>
    <w:rsid w:val="00FD1E8F"/>
    <w:rsid w:val="00FD3151"/>
    <w:rsid w:val="00FD333C"/>
    <w:rsid w:val="00FD35C6"/>
    <w:rsid w:val="00FD500B"/>
    <w:rsid w:val="00FD6D79"/>
    <w:rsid w:val="00FE03E2"/>
    <w:rsid w:val="00FE0448"/>
    <w:rsid w:val="00FE2370"/>
    <w:rsid w:val="00FE35A5"/>
    <w:rsid w:val="00FE4AF3"/>
    <w:rsid w:val="00FE5ABB"/>
    <w:rsid w:val="00FE602B"/>
    <w:rsid w:val="00FE6B60"/>
    <w:rsid w:val="00FF04F4"/>
    <w:rsid w:val="00FF316A"/>
    <w:rsid w:val="00FF52A7"/>
    <w:rsid w:val="00FF7A06"/>
    <w:rsid w:val="00FF7F9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E756551"/>
  <w15:docId w15:val="{5BA7397B-3D7A-4BE5-878C-E1269E41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293"/>
    <w:pPr>
      <w:spacing w:after="200" w:line="276" w:lineRule="auto"/>
    </w:pPr>
    <w:rPr>
      <w:rFonts w:cs="Calibri"/>
      <w:sz w:val="22"/>
      <w:szCs w:val="22"/>
      <w:lang w:eastAsia="en-US"/>
    </w:rPr>
  </w:style>
  <w:style w:type="paragraph" w:styleId="Heading2">
    <w:name w:val="heading 2"/>
    <w:basedOn w:val="Normal"/>
    <w:next w:val="Normal"/>
    <w:link w:val="Heading2Char"/>
    <w:semiHidden/>
    <w:unhideWhenUsed/>
    <w:qFormat/>
    <w:locked/>
    <w:rsid w:val="00B67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3F2F7E"/>
    <w:pPr>
      <w:spacing w:before="100" w:beforeAutospacing="1" w:after="100" w:afterAutospacing="1" w:line="240" w:lineRule="auto"/>
      <w:outlineLvl w:val="2"/>
    </w:pPr>
    <w:rPr>
      <w:rFonts w:ascii="Times New Roman" w:eastAsia="Times New Roman" w:hAnsi="Times New Roman" w:cs="Times New Roman"/>
      <w:b/>
      <w:bCs/>
      <w:sz w:val="27"/>
      <w:szCs w:val="27"/>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F7E"/>
    <w:rPr>
      <w:rFonts w:ascii="Times New Roman" w:eastAsia="Times New Roman" w:hAnsi="Times New Roman"/>
      <w:b/>
      <w:bCs/>
      <w:sz w:val="27"/>
      <w:szCs w:val="27"/>
      <w:lang w:bidi="lo-LA"/>
    </w:rPr>
  </w:style>
  <w:style w:type="paragraph" w:styleId="BalloonText">
    <w:name w:val="Balloon Text"/>
    <w:basedOn w:val="Normal"/>
    <w:link w:val="BalloonTextChar"/>
    <w:uiPriority w:val="99"/>
    <w:semiHidden/>
    <w:rsid w:val="004A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7858"/>
    <w:rPr>
      <w:rFonts w:ascii="Tahoma" w:hAnsi="Tahoma" w:cs="Tahoma"/>
      <w:sz w:val="16"/>
      <w:szCs w:val="16"/>
    </w:rPr>
  </w:style>
  <w:style w:type="paragraph" w:styleId="NormalWeb">
    <w:name w:val="Normal (Web)"/>
    <w:basedOn w:val="Normal"/>
    <w:uiPriority w:val="99"/>
    <w:rsid w:val="00D56C5F"/>
    <w:pPr>
      <w:spacing w:before="100" w:beforeAutospacing="1" w:after="100" w:afterAutospacing="1" w:line="240" w:lineRule="auto"/>
    </w:pPr>
    <w:rPr>
      <w:rFonts w:ascii="Verdana" w:eastAsia="Times New Roman" w:hAnsi="Verdana" w:cs="Verdana"/>
      <w:sz w:val="18"/>
      <w:szCs w:val="18"/>
      <w:lang w:eastAsia="lv-LV"/>
    </w:rPr>
  </w:style>
  <w:style w:type="paragraph" w:styleId="Header">
    <w:name w:val="header"/>
    <w:basedOn w:val="Normal"/>
    <w:link w:val="HeaderChar"/>
    <w:uiPriority w:val="99"/>
    <w:rsid w:val="004A7858"/>
    <w:pPr>
      <w:tabs>
        <w:tab w:val="center" w:pos="4153"/>
        <w:tab w:val="right" w:pos="8306"/>
      </w:tabs>
      <w:spacing w:after="0" w:line="240" w:lineRule="auto"/>
    </w:pPr>
  </w:style>
  <w:style w:type="character" w:customStyle="1" w:styleId="HeaderChar">
    <w:name w:val="Header Char"/>
    <w:link w:val="Header"/>
    <w:uiPriority w:val="99"/>
    <w:locked/>
    <w:rsid w:val="004A7858"/>
    <w:rPr>
      <w:rFonts w:ascii="Calibri" w:hAnsi="Calibri" w:cs="Calibri"/>
    </w:rPr>
  </w:style>
  <w:style w:type="paragraph" w:styleId="Footer">
    <w:name w:val="footer"/>
    <w:basedOn w:val="Normal"/>
    <w:link w:val="FooterChar"/>
    <w:uiPriority w:val="99"/>
    <w:rsid w:val="004A7858"/>
    <w:pPr>
      <w:tabs>
        <w:tab w:val="center" w:pos="4153"/>
        <w:tab w:val="right" w:pos="8306"/>
      </w:tabs>
      <w:spacing w:after="0" w:line="240" w:lineRule="auto"/>
    </w:pPr>
  </w:style>
  <w:style w:type="character" w:customStyle="1" w:styleId="FooterChar">
    <w:name w:val="Footer Char"/>
    <w:link w:val="Footer"/>
    <w:uiPriority w:val="99"/>
    <w:locked/>
    <w:rsid w:val="004A7858"/>
    <w:rPr>
      <w:rFonts w:ascii="Calibri" w:hAnsi="Calibri" w:cs="Calibri"/>
    </w:rPr>
  </w:style>
  <w:style w:type="paragraph" w:customStyle="1" w:styleId="tv2131">
    <w:name w:val="tv2131"/>
    <w:basedOn w:val="Normal"/>
    <w:uiPriority w:val="99"/>
    <w:rsid w:val="004503AB"/>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195E75"/>
    <w:rPr>
      <w:rFonts w:cs="Times New Roman"/>
      <w:color w:val="0000FF"/>
      <w:u w:val="single"/>
    </w:rPr>
  </w:style>
  <w:style w:type="paragraph" w:customStyle="1" w:styleId="a3520normaltiret201">
    <w:name w:val="a__35__20_normal_tiret_20_1"/>
    <w:basedOn w:val="Normal"/>
    <w:uiPriority w:val="99"/>
    <w:rsid w:val="00195E75"/>
    <w:pPr>
      <w:spacing w:before="100" w:beforeAutospacing="1" w:after="100" w:afterAutospacing="1" w:line="240" w:lineRule="auto"/>
    </w:pPr>
    <w:rPr>
      <w:sz w:val="24"/>
      <w:szCs w:val="24"/>
      <w:lang w:eastAsia="lv-LV"/>
    </w:rPr>
  </w:style>
  <w:style w:type="paragraph" w:styleId="BodyText">
    <w:name w:val="Body Text"/>
    <w:aliases w:val="OT Body Text,Body,Tekst"/>
    <w:basedOn w:val="Normal"/>
    <w:link w:val="BodyTextChar1"/>
    <w:uiPriority w:val="99"/>
    <w:rsid w:val="00195E75"/>
    <w:pPr>
      <w:spacing w:after="120" w:line="240" w:lineRule="auto"/>
    </w:pPr>
    <w:rPr>
      <w:sz w:val="24"/>
      <w:szCs w:val="24"/>
      <w:lang w:val="ru-RU" w:eastAsia="lv-LV"/>
    </w:rPr>
  </w:style>
  <w:style w:type="character" w:customStyle="1" w:styleId="BodyTextChar1">
    <w:name w:val="Body Text Char1"/>
    <w:aliases w:val="OT Body Text Char1,Body Char1,Tekst Char1"/>
    <w:link w:val="BodyText"/>
    <w:uiPriority w:val="99"/>
    <w:semiHidden/>
    <w:locked/>
    <w:rsid w:val="00195E75"/>
    <w:rPr>
      <w:rFonts w:cs="Times New Roman"/>
      <w:sz w:val="24"/>
      <w:szCs w:val="24"/>
      <w:lang w:val="ru-RU" w:eastAsia="lv-LV"/>
    </w:rPr>
  </w:style>
  <w:style w:type="character" w:customStyle="1" w:styleId="BodyTextChar">
    <w:name w:val="Body Text Char"/>
    <w:aliases w:val="OT Body Text Char,Body Char,Tekst Char"/>
    <w:uiPriority w:val="99"/>
    <w:semiHidden/>
    <w:locked/>
    <w:rsid w:val="00E9650D"/>
    <w:rPr>
      <w:rFonts w:cs="Times New Roman"/>
      <w:lang w:eastAsia="en-US"/>
    </w:rPr>
  </w:style>
  <w:style w:type="character" w:styleId="CommentReference">
    <w:name w:val="annotation reference"/>
    <w:uiPriority w:val="99"/>
    <w:semiHidden/>
    <w:rsid w:val="00195E75"/>
    <w:rPr>
      <w:rFonts w:cs="Times New Roman"/>
      <w:sz w:val="16"/>
      <w:szCs w:val="16"/>
    </w:rPr>
  </w:style>
  <w:style w:type="paragraph" w:styleId="CommentText">
    <w:name w:val="annotation text"/>
    <w:basedOn w:val="Normal"/>
    <w:link w:val="CommentTextChar"/>
    <w:uiPriority w:val="99"/>
    <w:semiHidden/>
    <w:rsid w:val="00195E75"/>
    <w:pPr>
      <w:spacing w:after="0" w:line="240" w:lineRule="auto"/>
    </w:pPr>
    <w:rPr>
      <w:sz w:val="20"/>
      <w:szCs w:val="20"/>
      <w:lang w:eastAsia="lv-LV"/>
    </w:rPr>
  </w:style>
  <w:style w:type="character" w:customStyle="1" w:styleId="CommentTextChar">
    <w:name w:val="Comment Text Char"/>
    <w:link w:val="CommentText"/>
    <w:uiPriority w:val="99"/>
    <w:semiHidden/>
    <w:locked/>
    <w:rsid w:val="00E9650D"/>
    <w:rPr>
      <w:rFonts w:cs="Times New Roman"/>
      <w:sz w:val="20"/>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qFormat/>
    <w:rsid w:val="00195E75"/>
    <w:pPr>
      <w:spacing w:after="0" w:line="240" w:lineRule="auto"/>
    </w:pPr>
    <w:rPr>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ußn Char"/>
    <w:link w:val="FootnoteText"/>
    <w:uiPriority w:val="99"/>
    <w:locked/>
    <w:rsid w:val="00E9650D"/>
    <w:rPr>
      <w:rFonts w:cs="Times New Roman"/>
      <w:sz w:val="20"/>
      <w:szCs w:val="20"/>
      <w:lang w:eastAsia="en-US"/>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qFormat/>
    <w:rsid w:val="00195E75"/>
    <w:rPr>
      <w:rFonts w:cs="Times New Roman"/>
      <w:vertAlign w:val="superscript"/>
    </w:rPr>
  </w:style>
  <w:style w:type="paragraph" w:customStyle="1" w:styleId="CharCharCharChar">
    <w:name w:val="Char Char Char Char"/>
    <w:aliases w:val="Char2"/>
    <w:basedOn w:val="Normal"/>
    <w:next w:val="Normal"/>
    <w:link w:val="FootnoteReference"/>
    <w:uiPriority w:val="99"/>
    <w:rsid w:val="00570A69"/>
    <w:pPr>
      <w:spacing w:after="160" w:line="240" w:lineRule="exact"/>
      <w:jc w:val="both"/>
      <w:textAlignment w:val="baseline"/>
    </w:pPr>
    <w:rPr>
      <w:rFonts w:cs="Times New Roman"/>
      <w:sz w:val="20"/>
      <w:szCs w:val="20"/>
      <w:vertAlign w:val="superscript"/>
      <w:lang w:eastAsia="lv-LV"/>
    </w:rPr>
  </w:style>
  <w:style w:type="paragraph" w:styleId="CommentSubject">
    <w:name w:val="annotation subject"/>
    <w:basedOn w:val="CommentText"/>
    <w:next w:val="CommentText"/>
    <w:link w:val="CommentSubjectChar"/>
    <w:uiPriority w:val="99"/>
    <w:semiHidden/>
    <w:rsid w:val="0016783F"/>
    <w:pPr>
      <w:spacing w:after="200" w:line="276" w:lineRule="auto"/>
    </w:pPr>
    <w:rPr>
      <w:b/>
      <w:bCs/>
      <w:lang w:eastAsia="en-US"/>
    </w:rPr>
  </w:style>
  <w:style w:type="character" w:customStyle="1" w:styleId="CommentSubjectChar">
    <w:name w:val="Comment Subject Char"/>
    <w:link w:val="CommentSubject"/>
    <w:uiPriority w:val="99"/>
    <w:semiHidden/>
    <w:locked/>
    <w:rPr>
      <w:rFonts w:cs="Calibri"/>
      <w:b/>
      <w:bCs/>
      <w:sz w:val="20"/>
      <w:szCs w:val="20"/>
      <w:lang w:eastAsia="en-US"/>
    </w:rPr>
  </w:style>
  <w:style w:type="paragraph" w:styleId="Title">
    <w:name w:val="Title"/>
    <w:basedOn w:val="Normal"/>
    <w:link w:val="TitleChar"/>
    <w:uiPriority w:val="99"/>
    <w:qFormat/>
    <w:locked/>
    <w:rsid w:val="0016783F"/>
    <w:pPr>
      <w:spacing w:after="0" w:line="240" w:lineRule="auto"/>
      <w:jc w:val="center"/>
    </w:pPr>
    <w:rPr>
      <w:rFonts w:ascii="Times New Roman" w:hAnsi="Times New Roman" w:cs="Times New Roman"/>
      <w:b/>
      <w:caps/>
      <w:sz w:val="24"/>
      <w:szCs w:val="24"/>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customStyle="1" w:styleId="Default">
    <w:name w:val="Default"/>
    <w:rsid w:val="00EA45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664F0"/>
    <w:rPr>
      <w:color w:val="800080"/>
      <w:u w:val="single"/>
    </w:rPr>
  </w:style>
  <w:style w:type="paragraph" w:customStyle="1" w:styleId="xl168">
    <w:name w:val="xl16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69">
    <w:name w:val="xl169"/>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0">
    <w:name w:val="xl17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71">
    <w:name w:val="xl171"/>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2">
    <w:name w:val="xl172"/>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3">
    <w:name w:val="xl173"/>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4">
    <w:name w:val="xl174"/>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5">
    <w:name w:val="xl175"/>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6">
    <w:name w:val="xl176"/>
    <w:basedOn w:val="Normal"/>
    <w:rsid w:val="00E664F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7">
    <w:name w:val="xl177"/>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8">
    <w:name w:val="xl178"/>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9">
    <w:name w:val="xl179"/>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0">
    <w:name w:val="xl18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1">
    <w:name w:val="xl18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3">
    <w:name w:val="xl183"/>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4">
    <w:name w:val="xl184"/>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5">
    <w:name w:val="xl185"/>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6">
    <w:name w:val="xl186"/>
    <w:basedOn w:val="Normal"/>
    <w:rsid w:val="00E664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7">
    <w:name w:val="xl187"/>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8">
    <w:name w:val="xl18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89">
    <w:name w:val="xl189"/>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0">
    <w:name w:val="xl190"/>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91">
    <w:name w:val="xl19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2">
    <w:name w:val="xl19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93">
    <w:name w:val="xl193"/>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5">
    <w:name w:val="xl195"/>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96">
    <w:name w:val="xl196"/>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ListParagraph">
    <w:name w:val="List Paragraph"/>
    <w:aliases w:val="2,Akapit z listą BS"/>
    <w:basedOn w:val="Normal"/>
    <w:link w:val="ListParagraphChar"/>
    <w:uiPriority w:val="34"/>
    <w:qFormat/>
    <w:rsid w:val="007C7411"/>
    <w:pPr>
      <w:ind w:left="720"/>
      <w:contextualSpacing/>
    </w:pPr>
  </w:style>
  <w:style w:type="character" w:customStyle="1" w:styleId="ListParagraphChar">
    <w:name w:val="List Paragraph Char"/>
    <w:aliases w:val="2 Char,Akapit z listą BS Char"/>
    <w:link w:val="ListParagraph"/>
    <w:uiPriority w:val="34"/>
    <w:locked/>
    <w:rsid w:val="00C243E5"/>
    <w:rPr>
      <w:rFonts w:cs="Calibri"/>
      <w:sz w:val="22"/>
      <w:szCs w:val="22"/>
      <w:lang w:eastAsia="en-US"/>
    </w:rPr>
  </w:style>
  <w:style w:type="character" w:customStyle="1" w:styleId="apple-converted-space">
    <w:name w:val="apple-converted-space"/>
    <w:basedOn w:val="DefaultParagraphFont"/>
    <w:rsid w:val="00CE21CD"/>
  </w:style>
  <w:style w:type="table" w:styleId="TableGrid">
    <w:name w:val="Table Grid"/>
    <w:basedOn w:val="TableNormal"/>
    <w:uiPriority w:val="59"/>
    <w:locked/>
    <w:rsid w:val="00D4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C243E5"/>
  </w:style>
  <w:style w:type="character" w:customStyle="1" w:styleId="highlight">
    <w:name w:val="highlight"/>
    <w:rsid w:val="00C243E5"/>
  </w:style>
  <w:style w:type="paragraph" w:styleId="Subtitle">
    <w:name w:val="Subtitle"/>
    <w:basedOn w:val="Normal"/>
    <w:link w:val="SubtitleChar"/>
    <w:qFormat/>
    <w:locked/>
    <w:rsid w:val="00912047"/>
    <w:pPr>
      <w:spacing w:after="0" w:line="240" w:lineRule="auto"/>
      <w:jc w:val="center"/>
    </w:pPr>
    <w:rPr>
      <w:rFonts w:ascii="Times New Roman" w:eastAsia="Times New Roman" w:hAnsi="Times New Roman" w:cs="Times New Roman"/>
      <w:b/>
      <w:sz w:val="40"/>
      <w:szCs w:val="20"/>
      <w:lang w:eastAsia="lv-LV"/>
    </w:rPr>
  </w:style>
  <w:style w:type="character" w:customStyle="1" w:styleId="SubtitleChar">
    <w:name w:val="Subtitle Char"/>
    <w:basedOn w:val="DefaultParagraphFont"/>
    <w:link w:val="Subtitle"/>
    <w:rsid w:val="00912047"/>
    <w:rPr>
      <w:rFonts w:ascii="Times New Roman" w:eastAsia="Times New Roman" w:hAnsi="Times New Roman"/>
      <w:b/>
      <w:sz w:val="40"/>
    </w:rPr>
  </w:style>
  <w:style w:type="character" w:styleId="Emphasis">
    <w:name w:val="Emphasis"/>
    <w:basedOn w:val="DefaultParagraphFont"/>
    <w:uiPriority w:val="20"/>
    <w:qFormat/>
    <w:locked/>
    <w:rsid w:val="00B8348F"/>
    <w:rPr>
      <w:i/>
      <w:iCs/>
    </w:rPr>
  </w:style>
  <w:style w:type="paragraph" w:customStyle="1" w:styleId="naisc">
    <w:name w:val="naisc"/>
    <w:basedOn w:val="Normal"/>
    <w:rsid w:val="005A07DC"/>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243557"/>
    <w:rPr>
      <w:rFonts w:cs="Calibri"/>
      <w:sz w:val="22"/>
      <w:szCs w:val="22"/>
      <w:lang w:eastAsia="en-US"/>
    </w:rPr>
  </w:style>
  <w:style w:type="paragraph" w:customStyle="1" w:styleId="tv213">
    <w:name w:val="tv213"/>
    <w:basedOn w:val="Normal"/>
    <w:rsid w:val="00B54E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CC26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631"/>
    <w:rPr>
      <w:rFonts w:cs="Calibri"/>
      <w:lang w:eastAsia="en-US"/>
    </w:rPr>
  </w:style>
  <w:style w:type="character" w:styleId="EndnoteReference">
    <w:name w:val="endnote reference"/>
    <w:basedOn w:val="DefaultParagraphFont"/>
    <w:uiPriority w:val="99"/>
    <w:semiHidden/>
    <w:unhideWhenUsed/>
    <w:rsid w:val="00CC2631"/>
    <w:rPr>
      <w:vertAlign w:val="superscript"/>
    </w:rPr>
  </w:style>
  <w:style w:type="paragraph" w:styleId="NoSpacing">
    <w:name w:val="No Spacing"/>
    <w:uiPriority w:val="1"/>
    <w:qFormat/>
    <w:rsid w:val="00D775C3"/>
    <w:rPr>
      <w:rFonts w:cs="Calibri"/>
      <w:sz w:val="22"/>
      <w:szCs w:val="22"/>
      <w:lang w:eastAsia="en-US"/>
    </w:rPr>
  </w:style>
  <w:style w:type="paragraph" w:customStyle="1" w:styleId="xl65">
    <w:name w:val="xl65"/>
    <w:basedOn w:val="Normal"/>
    <w:rsid w:val="00B010F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66">
    <w:name w:val="xl6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67">
    <w:name w:val="xl67"/>
    <w:basedOn w:val="Normal"/>
    <w:rsid w:val="00B010F4"/>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68">
    <w:name w:val="xl68"/>
    <w:basedOn w:val="Normal"/>
    <w:rsid w:val="00B010F4"/>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69">
    <w:name w:val="xl69"/>
    <w:basedOn w:val="Normal"/>
    <w:rsid w:val="00B010F4"/>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70">
    <w:name w:val="xl70"/>
    <w:basedOn w:val="Normal"/>
    <w:rsid w:val="00B010F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1">
    <w:name w:val="xl71"/>
    <w:basedOn w:val="Normal"/>
    <w:rsid w:val="00B010F4"/>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val="en-GB" w:eastAsia="en-GB"/>
    </w:rPr>
  </w:style>
  <w:style w:type="paragraph" w:customStyle="1" w:styleId="xl72">
    <w:name w:val="xl72"/>
    <w:basedOn w:val="Normal"/>
    <w:rsid w:val="00B010F4"/>
    <w:pPr>
      <w:pBdr>
        <w:left w:val="single" w:sz="4" w:space="0" w:color="000000"/>
        <w:bottom w:val="single" w:sz="4" w:space="0" w:color="000000"/>
        <w:right w:val="single" w:sz="12"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val="en-GB" w:eastAsia="en-GB"/>
    </w:rPr>
  </w:style>
  <w:style w:type="paragraph" w:customStyle="1" w:styleId="xl73">
    <w:name w:val="xl73"/>
    <w:basedOn w:val="Normal"/>
    <w:rsid w:val="00B010F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4">
    <w:name w:val="xl74"/>
    <w:basedOn w:val="Normal"/>
    <w:rsid w:val="00B010F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5">
    <w:name w:val="xl75"/>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76">
    <w:name w:val="xl7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77">
    <w:name w:val="xl77"/>
    <w:basedOn w:val="Normal"/>
    <w:rsid w:val="00B010F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8">
    <w:name w:val="xl78"/>
    <w:basedOn w:val="Normal"/>
    <w:rsid w:val="00B010F4"/>
    <w:pPr>
      <w:pBdr>
        <w:left w:val="single" w:sz="4"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9">
    <w:name w:val="xl79"/>
    <w:basedOn w:val="Normal"/>
    <w:rsid w:val="00B010F4"/>
    <w:pPr>
      <w:pBdr>
        <w:left w:val="single" w:sz="4" w:space="0" w:color="000000"/>
        <w:bottom w:val="single" w:sz="4"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0">
    <w:name w:val="xl80"/>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81">
    <w:name w:val="xl81"/>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82">
    <w:name w:val="xl82"/>
    <w:basedOn w:val="Normal"/>
    <w:rsid w:val="00B010F4"/>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3">
    <w:name w:val="xl83"/>
    <w:basedOn w:val="Normal"/>
    <w:rsid w:val="00B010F4"/>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4">
    <w:name w:val="xl84"/>
    <w:basedOn w:val="Normal"/>
    <w:rsid w:val="00B010F4"/>
    <w:pPr>
      <w:pBdr>
        <w:top w:val="single" w:sz="4" w:space="0" w:color="000000"/>
        <w:left w:val="single" w:sz="4" w:space="0" w:color="000000"/>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5">
    <w:name w:val="xl85"/>
    <w:basedOn w:val="Normal"/>
    <w:rsid w:val="00B010F4"/>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6">
    <w:name w:val="xl86"/>
    <w:basedOn w:val="Normal"/>
    <w:rsid w:val="00B010F4"/>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val="en-GB" w:eastAsia="en-GB"/>
    </w:rPr>
  </w:style>
  <w:style w:type="paragraph" w:customStyle="1" w:styleId="xl87">
    <w:name w:val="xl87"/>
    <w:basedOn w:val="Normal"/>
    <w:rsid w:val="00B010F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88">
    <w:name w:val="xl8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9">
    <w:name w:val="xl89"/>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2">
    <w:name w:val="xl92"/>
    <w:basedOn w:val="Normal"/>
    <w:rsid w:val="00B010F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93">
    <w:name w:val="xl93"/>
    <w:basedOn w:val="Normal"/>
    <w:rsid w:val="00B010F4"/>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94">
    <w:name w:val="xl94"/>
    <w:basedOn w:val="Normal"/>
    <w:rsid w:val="00B010F4"/>
    <w:pPr>
      <w:spacing w:before="100" w:beforeAutospacing="1" w:after="100" w:afterAutospacing="1" w:line="240" w:lineRule="auto"/>
      <w:jc w:val="center"/>
      <w:textAlignment w:val="top"/>
    </w:pPr>
    <w:rPr>
      <w:rFonts w:ascii="Times New Roman" w:eastAsia="Times New Roman" w:hAnsi="Times New Roman" w:cs="Times New Roman"/>
      <w:sz w:val="16"/>
      <w:szCs w:val="16"/>
      <w:lang w:val="en-GB" w:eastAsia="en-GB"/>
    </w:rPr>
  </w:style>
  <w:style w:type="paragraph" w:customStyle="1" w:styleId="xl95">
    <w:name w:val="xl95"/>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6">
    <w:name w:val="xl96"/>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rsid w:val="00B010F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9">
    <w:name w:val="xl99"/>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00">
    <w:name w:val="xl100"/>
    <w:basedOn w:val="Normal"/>
    <w:rsid w:val="00B010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1">
    <w:name w:val="xl101"/>
    <w:basedOn w:val="Normal"/>
    <w:rsid w:val="00B010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2">
    <w:name w:val="xl102"/>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03">
    <w:name w:val="xl103"/>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val="en-GB" w:eastAsia="en-GB"/>
    </w:rPr>
  </w:style>
  <w:style w:type="paragraph" w:customStyle="1" w:styleId="xl104">
    <w:name w:val="xl104"/>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F0"/>
      <w:sz w:val="24"/>
      <w:szCs w:val="24"/>
      <w:lang w:val="en-GB" w:eastAsia="en-GB"/>
    </w:rPr>
  </w:style>
  <w:style w:type="paragraph" w:customStyle="1" w:styleId="xl105">
    <w:name w:val="xl105"/>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6">
    <w:name w:val="xl10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7">
    <w:name w:val="xl107"/>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8">
    <w:name w:val="xl108"/>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9">
    <w:name w:val="xl109"/>
    <w:basedOn w:val="Normal"/>
    <w:rsid w:val="00B010F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10">
    <w:name w:val="xl110"/>
    <w:basedOn w:val="Normal"/>
    <w:rsid w:val="00B01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11">
    <w:name w:val="xl111"/>
    <w:basedOn w:val="Normal"/>
    <w:rsid w:val="00B010F4"/>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2">
    <w:name w:val="xl112"/>
    <w:basedOn w:val="Normal"/>
    <w:rsid w:val="00B010F4"/>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3">
    <w:name w:val="xl113"/>
    <w:basedOn w:val="Normal"/>
    <w:rsid w:val="00B010F4"/>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4">
    <w:name w:val="xl114"/>
    <w:basedOn w:val="Normal"/>
    <w:rsid w:val="00B010F4"/>
    <w:pPr>
      <w:pBdr>
        <w:left w:val="single" w:sz="4" w:space="0" w:color="000000"/>
        <w:bottom w:val="single" w:sz="12"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5">
    <w:name w:val="xl115"/>
    <w:basedOn w:val="Normal"/>
    <w:rsid w:val="00B01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116">
    <w:name w:val="xl116"/>
    <w:basedOn w:val="Normal"/>
    <w:rsid w:val="00B01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117">
    <w:name w:val="xl117"/>
    <w:basedOn w:val="Normal"/>
    <w:rsid w:val="00B01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118">
    <w:name w:val="xl11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19">
    <w:name w:val="xl119"/>
    <w:basedOn w:val="Normal"/>
    <w:rsid w:val="00B01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0">
    <w:name w:val="xl120"/>
    <w:basedOn w:val="Normal"/>
    <w:rsid w:val="00B010F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1">
    <w:name w:val="xl121"/>
    <w:basedOn w:val="Normal"/>
    <w:rsid w:val="00B01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2">
    <w:name w:val="xl122"/>
    <w:basedOn w:val="Normal"/>
    <w:rsid w:val="00B010F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3">
    <w:name w:val="xl123"/>
    <w:basedOn w:val="Normal"/>
    <w:rsid w:val="00B010F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en-GB" w:eastAsia="en-GB"/>
    </w:rPr>
  </w:style>
  <w:style w:type="paragraph" w:customStyle="1" w:styleId="xl124">
    <w:name w:val="xl124"/>
    <w:basedOn w:val="Normal"/>
    <w:rsid w:val="00B01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5">
    <w:name w:val="xl125"/>
    <w:basedOn w:val="Normal"/>
    <w:rsid w:val="00B01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6">
    <w:name w:val="xl126"/>
    <w:basedOn w:val="Normal"/>
    <w:rsid w:val="00B01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7">
    <w:name w:val="xl127"/>
    <w:basedOn w:val="Normal"/>
    <w:rsid w:val="00B01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8">
    <w:name w:val="xl12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val="en-GB" w:eastAsia="en-GB"/>
    </w:rPr>
  </w:style>
  <w:style w:type="character" w:styleId="Strong">
    <w:name w:val="Strong"/>
    <w:basedOn w:val="DefaultParagraphFont"/>
    <w:uiPriority w:val="22"/>
    <w:qFormat/>
    <w:locked/>
    <w:rsid w:val="00841EB2"/>
    <w:rPr>
      <w:b/>
      <w:bCs/>
    </w:rPr>
  </w:style>
  <w:style w:type="character" w:styleId="UnresolvedMention">
    <w:name w:val="Unresolved Mention"/>
    <w:basedOn w:val="DefaultParagraphFont"/>
    <w:uiPriority w:val="99"/>
    <w:semiHidden/>
    <w:unhideWhenUsed/>
    <w:rsid w:val="00392FC7"/>
    <w:rPr>
      <w:color w:val="605E5C"/>
      <w:shd w:val="clear" w:color="auto" w:fill="E1DFDD"/>
    </w:rPr>
  </w:style>
  <w:style w:type="paragraph" w:styleId="PlainText">
    <w:name w:val="Plain Text"/>
    <w:basedOn w:val="Normal"/>
    <w:link w:val="PlainTextChar"/>
    <w:uiPriority w:val="99"/>
    <w:semiHidden/>
    <w:unhideWhenUsed/>
    <w:rsid w:val="00A17BB5"/>
    <w:pPr>
      <w:spacing w:after="0" w:line="240" w:lineRule="auto"/>
      <w:jc w:val="both"/>
    </w:pPr>
    <w:rPr>
      <w:rFonts w:ascii="Times New Roman" w:hAnsi="Times New Roman" w:cs="Times New Roman"/>
      <w:sz w:val="24"/>
      <w:szCs w:val="21"/>
    </w:rPr>
  </w:style>
  <w:style w:type="character" w:customStyle="1" w:styleId="PlainTextChar">
    <w:name w:val="Plain Text Char"/>
    <w:basedOn w:val="DefaultParagraphFont"/>
    <w:link w:val="PlainText"/>
    <w:uiPriority w:val="99"/>
    <w:semiHidden/>
    <w:rsid w:val="00A17BB5"/>
    <w:rPr>
      <w:rFonts w:ascii="Times New Roman" w:hAnsi="Times New Roman"/>
      <w:sz w:val="24"/>
      <w:szCs w:val="21"/>
      <w:lang w:eastAsia="en-US"/>
    </w:rPr>
  </w:style>
  <w:style w:type="character" w:customStyle="1" w:styleId="Heading2Char">
    <w:name w:val="Heading 2 Char"/>
    <w:basedOn w:val="DefaultParagraphFont"/>
    <w:link w:val="Heading2"/>
    <w:semiHidden/>
    <w:rsid w:val="00B6766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359">
      <w:bodyDiv w:val="1"/>
      <w:marLeft w:val="0"/>
      <w:marRight w:val="0"/>
      <w:marTop w:val="0"/>
      <w:marBottom w:val="0"/>
      <w:divBdr>
        <w:top w:val="none" w:sz="0" w:space="0" w:color="auto"/>
        <w:left w:val="none" w:sz="0" w:space="0" w:color="auto"/>
        <w:bottom w:val="none" w:sz="0" w:space="0" w:color="auto"/>
        <w:right w:val="none" w:sz="0" w:space="0" w:color="auto"/>
      </w:divBdr>
    </w:div>
    <w:div w:id="62219057">
      <w:bodyDiv w:val="1"/>
      <w:marLeft w:val="0"/>
      <w:marRight w:val="0"/>
      <w:marTop w:val="0"/>
      <w:marBottom w:val="0"/>
      <w:divBdr>
        <w:top w:val="none" w:sz="0" w:space="0" w:color="auto"/>
        <w:left w:val="none" w:sz="0" w:space="0" w:color="auto"/>
        <w:bottom w:val="none" w:sz="0" w:space="0" w:color="auto"/>
        <w:right w:val="none" w:sz="0" w:space="0" w:color="auto"/>
      </w:divBdr>
    </w:div>
    <w:div w:id="105387326">
      <w:bodyDiv w:val="1"/>
      <w:marLeft w:val="0"/>
      <w:marRight w:val="0"/>
      <w:marTop w:val="0"/>
      <w:marBottom w:val="0"/>
      <w:divBdr>
        <w:top w:val="none" w:sz="0" w:space="0" w:color="auto"/>
        <w:left w:val="none" w:sz="0" w:space="0" w:color="auto"/>
        <w:bottom w:val="none" w:sz="0" w:space="0" w:color="auto"/>
        <w:right w:val="none" w:sz="0" w:space="0" w:color="auto"/>
      </w:divBdr>
    </w:div>
    <w:div w:id="144515260">
      <w:bodyDiv w:val="1"/>
      <w:marLeft w:val="0"/>
      <w:marRight w:val="0"/>
      <w:marTop w:val="0"/>
      <w:marBottom w:val="0"/>
      <w:divBdr>
        <w:top w:val="none" w:sz="0" w:space="0" w:color="auto"/>
        <w:left w:val="none" w:sz="0" w:space="0" w:color="auto"/>
        <w:bottom w:val="none" w:sz="0" w:space="0" w:color="auto"/>
        <w:right w:val="none" w:sz="0" w:space="0" w:color="auto"/>
      </w:divBdr>
      <w:divsChild>
        <w:div w:id="659886507">
          <w:marLeft w:val="0"/>
          <w:marRight w:val="0"/>
          <w:marTop w:val="0"/>
          <w:marBottom w:val="0"/>
          <w:divBdr>
            <w:top w:val="none" w:sz="0" w:space="0" w:color="auto"/>
            <w:left w:val="none" w:sz="0" w:space="0" w:color="auto"/>
            <w:bottom w:val="none" w:sz="0" w:space="0" w:color="auto"/>
            <w:right w:val="none" w:sz="0" w:space="0" w:color="auto"/>
          </w:divBdr>
        </w:div>
        <w:div w:id="681708170">
          <w:marLeft w:val="0"/>
          <w:marRight w:val="0"/>
          <w:marTop w:val="0"/>
          <w:marBottom w:val="0"/>
          <w:divBdr>
            <w:top w:val="none" w:sz="0" w:space="0" w:color="auto"/>
            <w:left w:val="none" w:sz="0" w:space="0" w:color="auto"/>
            <w:bottom w:val="none" w:sz="0" w:space="0" w:color="auto"/>
            <w:right w:val="none" w:sz="0" w:space="0" w:color="auto"/>
          </w:divBdr>
        </w:div>
        <w:div w:id="745542239">
          <w:marLeft w:val="0"/>
          <w:marRight w:val="0"/>
          <w:marTop w:val="0"/>
          <w:marBottom w:val="0"/>
          <w:divBdr>
            <w:top w:val="none" w:sz="0" w:space="0" w:color="auto"/>
            <w:left w:val="none" w:sz="0" w:space="0" w:color="auto"/>
            <w:bottom w:val="none" w:sz="0" w:space="0" w:color="auto"/>
            <w:right w:val="none" w:sz="0" w:space="0" w:color="auto"/>
          </w:divBdr>
        </w:div>
        <w:div w:id="1289318949">
          <w:marLeft w:val="0"/>
          <w:marRight w:val="0"/>
          <w:marTop w:val="0"/>
          <w:marBottom w:val="0"/>
          <w:divBdr>
            <w:top w:val="none" w:sz="0" w:space="0" w:color="auto"/>
            <w:left w:val="none" w:sz="0" w:space="0" w:color="auto"/>
            <w:bottom w:val="none" w:sz="0" w:space="0" w:color="auto"/>
            <w:right w:val="none" w:sz="0" w:space="0" w:color="auto"/>
          </w:divBdr>
        </w:div>
        <w:div w:id="1430276750">
          <w:marLeft w:val="0"/>
          <w:marRight w:val="0"/>
          <w:marTop w:val="0"/>
          <w:marBottom w:val="0"/>
          <w:divBdr>
            <w:top w:val="none" w:sz="0" w:space="0" w:color="auto"/>
            <w:left w:val="none" w:sz="0" w:space="0" w:color="auto"/>
            <w:bottom w:val="none" w:sz="0" w:space="0" w:color="auto"/>
            <w:right w:val="none" w:sz="0" w:space="0" w:color="auto"/>
          </w:divBdr>
        </w:div>
        <w:div w:id="1633320829">
          <w:marLeft w:val="0"/>
          <w:marRight w:val="0"/>
          <w:marTop w:val="0"/>
          <w:marBottom w:val="0"/>
          <w:divBdr>
            <w:top w:val="none" w:sz="0" w:space="0" w:color="auto"/>
            <w:left w:val="none" w:sz="0" w:space="0" w:color="auto"/>
            <w:bottom w:val="none" w:sz="0" w:space="0" w:color="auto"/>
            <w:right w:val="none" w:sz="0" w:space="0" w:color="auto"/>
          </w:divBdr>
        </w:div>
        <w:div w:id="1749231867">
          <w:marLeft w:val="0"/>
          <w:marRight w:val="0"/>
          <w:marTop w:val="0"/>
          <w:marBottom w:val="0"/>
          <w:divBdr>
            <w:top w:val="none" w:sz="0" w:space="0" w:color="auto"/>
            <w:left w:val="none" w:sz="0" w:space="0" w:color="auto"/>
            <w:bottom w:val="none" w:sz="0" w:space="0" w:color="auto"/>
            <w:right w:val="none" w:sz="0" w:space="0" w:color="auto"/>
          </w:divBdr>
        </w:div>
        <w:div w:id="1808618620">
          <w:marLeft w:val="0"/>
          <w:marRight w:val="0"/>
          <w:marTop w:val="0"/>
          <w:marBottom w:val="0"/>
          <w:divBdr>
            <w:top w:val="none" w:sz="0" w:space="0" w:color="auto"/>
            <w:left w:val="none" w:sz="0" w:space="0" w:color="auto"/>
            <w:bottom w:val="none" w:sz="0" w:space="0" w:color="auto"/>
            <w:right w:val="none" w:sz="0" w:space="0" w:color="auto"/>
          </w:divBdr>
        </w:div>
      </w:divsChild>
    </w:div>
    <w:div w:id="191581306">
      <w:bodyDiv w:val="1"/>
      <w:marLeft w:val="0"/>
      <w:marRight w:val="0"/>
      <w:marTop w:val="0"/>
      <w:marBottom w:val="0"/>
      <w:divBdr>
        <w:top w:val="none" w:sz="0" w:space="0" w:color="auto"/>
        <w:left w:val="none" w:sz="0" w:space="0" w:color="auto"/>
        <w:bottom w:val="none" w:sz="0" w:space="0" w:color="auto"/>
        <w:right w:val="none" w:sz="0" w:space="0" w:color="auto"/>
      </w:divBdr>
    </w:div>
    <w:div w:id="201678070">
      <w:bodyDiv w:val="1"/>
      <w:marLeft w:val="0"/>
      <w:marRight w:val="0"/>
      <w:marTop w:val="0"/>
      <w:marBottom w:val="0"/>
      <w:divBdr>
        <w:top w:val="none" w:sz="0" w:space="0" w:color="auto"/>
        <w:left w:val="none" w:sz="0" w:space="0" w:color="auto"/>
        <w:bottom w:val="none" w:sz="0" w:space="0" w:color="auto"/>
        <w:right w:val="none" w:sz="0" w:space="0" w:color="auto"/>
      </w:divBdr>
    </w:div>
    <w:div w:id="204174841">
      <w:bodyDiv w:val="1"/>
      <w:marLeft w:val="0"/>
      <w:marRight w:val="0"/>
      <w:marTop w:val="0"/>
      <w:marBottom w:val="0"/>
      <w:divBdr>
        <w:top w:val="none" w:sz="0" w:space="0" w:color="auto"/>
        <w:left w:val="none" w:sz="0" w:space="0" w:color="auto"/>
        <w:bottom w:val="none" w:sz="0" w:space="0" w:color="auto"/>
        <w:right w:val="none" w:sz="0" w:space="0" w:color="auto"/>
      </w:divBdr>
    </w:div>
    <w:div w:id="233011541">
      <w:bodyDiv w:val="1"/>
      <w:marLeft w:val="0"/>
      <w:marRight w:val="0"/>
      <w:marTop w:val="0"/>
      <w:marBottom w:val="0"/>
      <w:divBdr>
        <w:top w:val="none" w:sz="0" w:space="0" w:color="auto"/>
        <w:left w:val="none" w:sz="0" w:space="0" w:color="auto"/>
        <w:bottom w:val="none" w:sz="0" w:space="0" w:color="auto"/>
        <w:right w:val="none" w:sz="0" w:space="0" w:color="auto"/>
      </w:divBdr>
    </w:div>
    <w:div w:id="328489710">
      <w:bodyDiv w:val="1"/>
      <w:marLeft w:val="0"/>
      <w:marRight w:val="0"/>
      <w:marTop w:val="0"/>
      <w:marBottom w:val="0"/>
      <w:divBdr>
        <w:top w:val="none" w:sz="0" w:space="0" w:color="auto"/>
        <w:left w:val="none" w:sz="0" w:space="0" w:color="auto"/>
        <w:bottom w:val="none" w:sz="0" w:space="0" w:color="auto"/>
        <w:right w:val="none" w:sz="0" w:space="0" w:color="auto"/>
      </w:divBdr>
      <w:divsChild>
        <w:div w:id="67390767">
          <w:marLeft w:val="0"/>
          <w:marRight w:val="0"/>
          <w:marTop w:val="0"/>
          <w:marBottom w:val="0"/>
          <w:divBdr>
            <w:top w:val="none" w:sz="0" w:space="0" w:color="auto"/>
            <w:left w:val="none" w:sz="0" w:space="0" w:color="auto"/>
            <w:bottom w:val="none" w:sz="0" w:space="0" w:color="auto"/>
            <w:right w:val="none" w:sz="0" w:space="0" w:color="auto"/>
          </w:divBdr>
        </w:div>
        <w:div w:id="208107048">
          <w:marLeft w:val="0"/>
          <w:marRight w:val="0"/>
          <w:marTop w:val="0"/>
          <w:marBottom w:val="0"/>
          <w:divBdr>
            <w:top w:val="none" w:sz="0" w:space="0" w:color="auto"/>
            <w:left w:val="none" w:sz="0" w:space="0" w:color="auto"/>
            <w:bottom w:val="none" w:sz="0" w:space="0" w:color="auto"/>
            <w:right w:val="none" w:sz="0" w:space="0" w:color="auto"/>
          </w:divBdr>
        </w:div>
        <w:div w:id="223030106">
          <w:marLeft w:val="0"/>
          <w:marRight w:val="0"/>
          <w:marTop w:val="0"/>
          <w:marBottom w:val="0"/>
          <w:divBdr>
            <w:top w:val="none" w:sz="0" w:space="0" w:color="auto"/>
            <w:left w:val="none" w:sz="0" w:space="0" w:color="auto"/>
            <w:bottom w:val="none" w:sz="0" w:space="0" w:color="auto"/>
            <w:right w:val="none" w:sz="0" w:space="0" w:color="auto"/>
          </w:divBdr>
        </w:div>
        <w:div w:id="225531244">
          <w:marLeft w:val="0"/>
          <w:marRight w:val="0"/>
          <w:marTop w:val="0"/>
          <w:marBottom w:val="0"/>
          <w:divBdr>
            <w:top w:val="none" w:sz="0" w:space="0" w:color="auto"/>
            <w:left w:val="none" w:sz="0" w:space="0" w:color="auto"/>
            <w:bottom w:val="none" w:sz="0" w:space="0" w:color="auto"/>
            <w:right w:val="none" w:sz="0" w:space="0" w:color="auto"/>
          </w:divBdr>
        </w:div>
        <w:div w:id="494803146">
          <w:marLeft w:val="0"/>
          <w:marRight w:val="0"/>
          <w:marTop w:val="0"/>
          <w:marBottom w:val="0"/>
          <w:divBdr>
            <w:top w:val="none" w:sz="0" w:space="0" w:color="auto"/>
            <w:left w:val="none" w:sz="0" w:space="0" w:color="auto"/>
            <w:bottom w:val="none" w:sz="0" w:space="0" w:color="auto"/>
            <w:right w:val="none" w:sz="0" w:space="0" w:color="auto"/>
          </w:divBdr>
        </w:div>
        <w:div w:id="533662097">
          <w:marLeft w:val="0"/>
          <w:marRight w:val="0"/>
          <w:marTop w:val="0"/>
          <w:marBottom w:val="0"/>
          <w:divBdr>
            <w:top w:val="none" w:sz="0" w:space="0" w:color="auto"/>
            <w:left w:val="none" w:sz="0" w:space="0" w:color="auto"/>
            <w:bottom w:val="none" w:sz="0" w:space="0" w:color="auto"/>
            <w:right w:val="none" w:sz="0" w:space="0" w:color="auto"/>
          </w:divBdr>
        </w:div>
        <w:div w:id="605425834">
          <w:marLeft w:val="0"/>
          <w:marRight w:val="0"/>
          <w:marTop w:val="0"/>
          <w:marBottom w:val="0"/>
          <w:divBdr>
            <w:top w:val="none" w:sz="0" w:space="0" w:color="auto"/>
            <w:left w:val="none" w:sz="0" w:space="0" w:color="auto"/>
            <w:bottom w:val="none" w:sz="0" w:space="0" w:color="auto"/>
            <w:right w:val="none" w:sz="0" w:space="0" w:color="auto"/>
          </w:divBdr>
        </w:div>
        <w:div w:id="679895473">
          <w:marLeft w:val="0"/>
          <w:marRight w:val="0"/>
          <w:marTop w:val="0"/>
          <w:marBottom w:val="0"/>
          <w:divBdr>
            <w:top w:val="none" w:sz="0" w:space="0" w:color="auto"/>
            <w:left w:val="none" w:sz="0" w:space="0" w:color="auto"/>
            <w:bottom w:val="none" w:sz="0" w:space="0" w:color="auto"/>
            <w:right w:val="none" w:sz="0" w:space="0" w:color="auto"/>
          </w:divBdr>
        </w:div>
        <w:div w:id="866139037">
          <w:marLeft w:val="0"/>
          <w:marRight w:val="0"/>
          <w:marTop w:val="0"/>
          <w:marBottom w:val="0"/>
          <w:divBdr>
            <w:top w:val="none" w:sz="0" w:space="0" w:color="auto"/>
            <w:left w:val="none" w:sz="0" w:space="0" w:color="auto"/>
            <w:bottom w:val="none" w:sz="0" w:space="0" w:color="auto"/>
            <w:right w:val="none" w:sz="0" w:space="0" w:color="auto"/>
          </w:divBdr>
        </w:div>
        <w:div w:id="952395027">
          <w:marLeft w:val="0"/>
          <w:marRight w:val="0"/>
          <w:marTop w:val="0"/>
          <w:marBottom w:val="0"/>
          <w:divBdr>
            <w:top w:val="none" w:sz="0" w:space="0" w:color="auto"/>
            <w:left w:val="none" w:sz="0" w:space="0" w:color="auto"/>
            <w:bottom w:val="none" w:sz="0" w:space="0" w:color="auto"/>
            <w:right w:val="none" w:sz="0" w:space="0" w:color="auto"/>
          </w:divBdr>
        </w:div>
        <w:div w:id="989753128">
          <w:marLeft w:val="0"/>
          <w:marRight w:val="0"/>
          <w:marTop w:val="0"/>
          <w:marBottom w:val="0"/>
          <w:divBdr>
            <w:top w:val="none" w:sz="0" w:space="0" w:color="auto"/>
            <w:left w:val="none" w:sz="0" w:space="0" w:color="auto"/>
            <w:bottom w:val="none" w:sz="0" w:space="0" w:color="auto"/>
            <w:right w:val="none" w:sz="0" w:space="0" w:color="auto"/>
          </w:divBdr>
        </w:div>
        <w:div w:id="1591347429">
          <w:marLeft w:val="0"/>
          <w:marRight w:val="0"/>
          <w:marTop w:val="0"/>
          <w:marBottom w:val="0"/>
          <w:divBdr>
            <w:top w:val="none" w:sz="0" w:space="0" w:color="auto"/>
            <w:left w:val="none" w:sz="0" w:space="0" w:color="auto"/>
            <w:bottom w:val="none" w:sz="0" w:space="0" w:color="auto"/>
            <w:right w:val="none" w:sz="0" w:space="0" w:color="auto"/>
          </w:divBdr>
        </w:div>
        <w:div w:id="1862164643">
          <w:marLeft w:val="0"/>
          <w:marRight w:val="0"/>
          <w:marTop w:val="0"/>
          <w:marBottom w:val="0"/>
          <w:divBdr>
            <w:top w:val="none" w:sz="0" w:space="0" w:color="auto"/>
            <w:left w:val="none" w:sz="0" w:space="0" w:color="auto"/>
            <w:bottom w:val="none" w:sz="0" w:space="0" w:color="auto"/>
            <w:right w:val="none" w:sz="0" w:space="0" w:color="auto"/>
          </w:divBdr>
        </w:div>
        <w:div w:id="1868135794">
          <w:marLeft w:val="0"/>
          <w:marRight w:val="0"/>
          <w:marTop w:val="0"/>
          <w:marBottom w:val="0"/>
          <w:divBdr>
            <w:top w:val="none" w:sz="0" w:space="0" w:color="auto"/>
            <w:left w:val="none" w:sz="0" w:space="0" w:color="auto"/>
            <w:bottom w:val="none" w:sz="0" w:space="0" w:color="auto"/>
            <w:right w:val="none" w:sz="0" w:space="0" w:color="auto"/>
          </w:divBdr>
        </w:div>
        <w:div w:id="1972400303">
          <w:marLeft w:val="0"/>
          <w:marRight w:val="0"/>
          <w:marTop w:val="0"/>
          <w:marBottom w:val="0"/>
          <w:divBdr>
            <w:top w:val="none" w:sz="0" w:space="0" w:color="auto"/>
            <w:left w:val="none" w:sz="0" w:space="0" w:color="auto"/>
            <w:bottom w:val="none" w:sz="0" w:space="0" w:color="auto"/>
            <w:right w:val="none" w:sz="0" w:space="0" w:color="auto"/>
          </w:divBdr>
        </w:div>
      </w:divsChild>
    </w:div>
    <w:div w:id="334651495">
      <w:bodyDiv w:val="1"/>
      <w:marLeft w:val="0"/>
      <w:marRight w:val="0"/>
      <w:marTop w:val="0"/>
      <w:marBottom w:val="0"/>
      <w:divBdr>
        <w:top w:val="none" w:sz="0" w:space="0" w:color="auto"/>
        <w:left w:val="none" w:sz="0" w:space="0" w:color="auto"/>
        <w:bottom w:val="none" w:sz="0" w:space="0" w:color="auto"/>
        <w:right w:val="none" w:sz="0" w:space="0" w:color="auto"/>
      </w:divBdr>
    </w:div>
    <w:div w:id="350299385">
      <w:bodyDiv w:val="1"/>
      <w:marLeft w:val="0"/>
      <w:marRight w:val="0"/>
      <w:marTop w:val="0"/>
      <w:marBottom w:val="0"/>
      <w:divBdr>
        <w:top w:val="none" w:sz="0" w:space="0" w:color="auto"/>
        <w:left w:val="none" w:sz="0" w:space="0" w:color="auto"/>
        <w:bottom w:val="none" w:sz="0" w:space="0" w:color="auto"/>
        <w:right w:val="none" w:sz="0" w:space="0" w:color="auto"/>
      </w:divBdr>
    </w:div>
    <w:div w:id="421220118">
      <w:bodyDiv w:val="1"/>
      <w:marLeft w:val="0"/>
      <w:marRight w:val="0"/>
      <w:marTop w:val="0"/>
      <w:marBottom w:val="0"/>
      <w:divBdr>
        <w:top w:val="none" w:sz="0" w:space="0" w:color="auto"/>
        <w:left w:val="none" w:sz="0" w:space="0" w:color="auto"/>
        <w:bottom w:val="none" w:sz="0" w:space="0" w:color="auto"/>
        <w:right w:val="none" w:sz="0" w:space="0" w:color="auto"/>
      </w:divBdr>
      <w:divsChild>
        <w:div w:id="621613369">
          <w:marLeft w:val="0"/>
          <w:marRight w:val="0"/>
          <w:marTop w:val="0"/>
          <w:marBottom w:val="0"/>
          <w:divBdr>
            <w:top w:val="none" w:sz="0" w:space="0" w:color="auto"/>
            <w:left w:val="none" w:sz="0" w:space="0" w:color="auto"/>
            <w:bottom w:val="none" w:sz="0" w:space="0" w:color="auto"/>
            <w:right w:val="none" w:sz="0" w:space="0" w:color="auto"/>
          </w:divBdr>
        </w:div>
        <w:div w:id="1190417388">
          <w:marLeft w:val="0"/>
          <w:marRight w:val="0"/>
          <w:marTop w:val="0"/>
          <w:marBottom w:val="0"/>
          <w:divBdr>
            <w:top w:val="none" w:sz="0" w:space="0" w:color="auto"/>
            <w:left w:val="none" w:sz="0" w:space="0" w:color="auto"/>
            <w:bottom w:val="none" w:sz="0" w:space="0" w:color="auto"/>
            <w:right w:val="none" w:sz="0" w:space="0" w:color="auto"/>
          </w:divBdr>
        </w:div>
      </w:divsChild>
    </w:div>
    <w:div w:id="425419139">
      <w:bodyDiv w:val="1"/>
      <w:marLeft w:val="0"/>
      <w:marRight w:val="0"/>
      <w:marTop w:val="0"/>
      <w:marBottom w:val="0"/>
      <w:divBdr>
        <w:top w:val="none" w:sz="0" w:space="0" w:color="auto"/>
        <w:left w:val="none" w:sz="0" w:space="0" w:color="auto"/>
        <w:bottom w:val="none" w:sz="0" w:space="0" w:color="auto"/>
        <w:right w:val="none" w:sz="0" w:space="0" w:color="auto"/>
      </w:divBdr>
    </w:div>
    <w:div w:id="433794680">
      <w:bodyDiv w:val="1"/>
      <w:marLeft w:val="0"/>
      <w:marRight w:val="0"/>
      <w:marTop w:val="0"/>
      <w:marBottom w:val="0"/>
      <w:divBdr>
        <w:top w:val="none" w:sz="0" w:space="0" w:color="auto"/>
        <w:left w:val="none" w:sz="0" w:space="0" w:color="auto"/>
        <w:bottom w:val="none" w:sz="0" w:space="0" w:color="auto"/>
        <w:right w:val="none" w:sz="0" w:space="0" w:color="auto"/>
      </w:divBdr>
    </w:div>
    <w:div w:id="436562063">
      <w:bodyDiv w:val="1"/>
      <w:marLeft w:val="0"/>
      <w:marRight w:val="0"/>
      <w:marTop w:val="0"/>
      <w:marBottom w:val="0"/>
      <w:divBdr>
        <w:top w:val="none" w:sz="0" w:space="0" w:color="auto"/>
        <w:left w:val="none" w:sz="0" w:space="0" w:color="auto"/>
        <w:bottom w:val="none" w:sz="0" w:space="0" w:color="auto"/>
        <w:right w:val="none" w:sz="0" w:space="0" w:color="auto"/>
      </w:divBdr>
    </w:div>
    <w:div w:id="441269595">
      <w:bodyDiv w:val="1"/>
      <w:marLeft w:val="0"/>
      <w:marRight w:val="0"/>
      <w:marTop w:val="0"/>
      <w:marBottom w:val="0"/>
      <w:divBdr>
        <w:top w:val="none" w:sz="0" w:space="0" w:color="auto"/>
        <w:left w:val="none" w:sz="0" w:space="0" w:color="auto"/>
        <w:bottom w:val="none" w:sz="0" w:space="0" w:color="auto"/>
        <w:right w:val="none" w:sz="0" w:space="0" w:color="auto"/>
      </w:divBdr>
    </w:div>
    <w:div w:id="444740557">
      <w:bodyDiv w:val="1"/>
      <w:marLeft w:val="0"/>
      <w:marRight w:val="0"/>
      <w:marTop w:val="0"/>
      <w:marBottom w:val="0"/>
      <w:divBdr>
        <w:top w:val="none" w:sz="0" w:space="0" w:color="auto"/>
        <w:left w:val="none" w:sz="0" w:space="0" w:color="auto"/>
        <w:bottom w:val="none" w:sz="0" w:space="0" w:color="auto"/>
        <w:right w:val="none" w:sz="0" w:space="0" w:color="auto"/>
      </w:divBdr>
    </w:div>
    <w:div w:id="461578474">
      <w:bodyDiv w:val="1"/>
      <w:marLeft w:val="0"/>
      <w:marRight w:val="0"/>
      <w:marTop w:val="0"/>
      <w:marBottom w:val="0"/>
      <w:divBdr>
        <w:top w:val="none" w:sz="0" w:space="0" w:color="auto"/>
        <w:left w:val="none" w:sz="0" w:space="0" w:color="auto"/>
        <w:bottom w:val="none" w:sz="0" w:space="0" w:color="auto"/>
        <w:right w:val="none" w:sz="0" w:space="0" w:color="auto"/>
      </w:divBdr>
    </w:div>
    <w:div w:id="481309494">
      <w:bodyDiv w:val="1"/>
      <w:marLeft w:val="0"/>
      <w:marRight w:val="0"/>
      <w:marTop w:val="0"/>
      <w:marBottom w:val="0"/>
      <w:divBdr>
        <w:top w:val="none" w:sz="0" w:space="0" w:color="auto"/>
        <w:left w:val="none" w:sz="0" w:space="0" w:color="auto"/>
        <w:bottom w:val="none" w:sz="0" w:space="0" w:color="auto"/>
        <w:right w:val="none" w:sz="0" w:space="0" w:color="auto"/>
      </w:divBdr>
    </w:div>
    <w:div w:id="483474619">
      <w:bodyDiv w:val="1"/>
      <w:marLeft w:val="0"/>
      <w:marRight w:val="0"/>
      <w:marTop w:val="0"/>
      <w:marBottom w:val="0"/>
      <w:divBdr>
        <w:top w:val="none" w:sz="0" w:space="0" w:color="auto"/>
        <w:left w:val="none" w:sz="0" w:space="0" w:color="auto"/>
        <w:bottom w:val="none" w:sz="0" w:space="0" w:color="auto"/>
        <w:right w:val="none" w:sz="0" w:space="0" w:color="auto"/>
      </w:divBdr>
    </w:div>
    <w:div w:id="523330405">
      <w:bodyDiv w:val="1"/>
      <w:marLeft w:val="0"/>
      <w:marRight w:val="0"/>
      <w:marTop w:val="0"/>
      <w:marBottom w:val="0"/>
      <w:divBdr>
        <w:top w:val="none" w:sz="0" w:space="0" w:color="auto"/>
        <w:left w:val="none" w:sz="0" w:space="0" w:color="auto"/>
        <w:bottom w:val="none" w:sz="0" w:space="0" w:color="auto"/>
        <w:right w:val="none" w:sz="0" w:space="0" w:color="auto"/>
      </w:divBdr>
    </w:div>
    <w:div w:id="543252409">
      <w:bodyDiv w:val="1"/>
      <w:marLeft w:val="0"/>
      <w:marRight w:val="0"/>
      <w:marTop w:val="0"/>
      <w:marBottom w:val="0"/>
      <w:divBdr>
        <w:top w:val="none" w:sz="0" w:space="0" w:color="auto"/>
        <w:left w:val="none" w:sz="0" w:space="0" w:color="auto"/>
        <w:bottom w:val="none" w:sz="0" w:space="0" w:color="auto"/>
        <w:right w:val="none" w:sz="0" w:space="0" w:color="auto"/>
      </w:divBdr>
    </w:div>
    <w:div w:id="583925892">
      <w:bodyDiv w:val="1"/>
      <w:marLeft w:val="0"/>
      <w:marRight w:val="0"/>
      <w:marTop w:val="0"/>
      <w:marBottom w:val="0"/>
      <w:divBdr>
        <w:top w:val="none" w:sz="0" w:space="0" w:color="auto"/>
        <w:left w:val="none" w:sz="0" w:space="0" w:color="auto"/>
        <w:bottom w:val="none" w:sz="0" w:space="0" w:color="auto"/>
        <w:right w:val="none" w:sz="0" w:space="0" w:color="auto"/>
      </w:divBdr>
    </w:div>
    <w:div w:id="597754534">
      <w:bodyDiv w:val="1"/>
      <w:marLeft w:val="0"/>
      <w:marRight w:val="0"/>
      <w:marTop w:val="0"/>
      <w:marBottom w:val="0"/>
      <w:divBdr>
        <w:top w:val="none" w:sz="0" w:space="0" w:color="auto"/>
        <w:left w:val="none" w:sz="0" w:space="0" w:color="auto"/>
        <w:bottom w:val="none" w:sz="0" w:space="0" w:color="auto"/>
        <w:right w:val="none" w:sz="0" w:space="0" w:color="auto"/>
      </w:divBdr>
    </w:div>
    <w:div w:id="680936470">
      <w:bodyDiv w:val="1"/>
      <w:marLeft w:val="0"/>
      <w:marRight w:val="0"/>
      <w:marTop w:val="0"/>
      <w:marBottom w:val="0"/>
      <w:divBdr>
        <w:top w:val="none" w:sz="0" w:space="0" w:color="auto"/>
        <w:left w:val="none" w:sz="0" w:space="0" w:color="auto"/>
        <w:bottom w:val="none" w:sz="0" w:space="0" w:color="auto"/>
        <w:right w:val="none" w:sz="0" w:space="0" w:color="auto"/>
      </w:divBdr>
      <w:divsChild>
        <w:div w:id="633173632">
          <w:marLeft w:val="547"/>
          <w:marRight w:val="0"/>
          <w:marTop w:val="0"/>
          <w:marBottom w:val="0"/>
          <w:divBdr>
            <w:top w:val="none" w:sz="0" w:space="0" w:color="auto"/>
            <w:left w:val="none" w:sz="0" w:space="0" w:color="auto"/>
            <w:bottom w:val="none" w:sz="0" w:space="0" w:color="auto"/>
            <w:right w:val="none" w:sz="0" w:space="0" w:color="auto"/>
          </w:divBdr>
        </w:div>
      </w:divsChild>
    </w:div>
    <w:div w:id="687751841">
      <w:bodyDiv w:val="1"/>
      <w:marLeft w:val="0"/>
      <w:marRight w:val="0"/>
      <w:marTop w:val="0"/>
      <w:marBottom w:val="0"/>
      <w:divBdr>
        <w:top w:val="none" w:sz="0" w:space="0" w:color="auto"/>
        <w:left w:val="none" w:sz="0" w:space="0" w:color="auto"/>
        <w:bottom w:val="none" w:sz="0" w:space="0" w:color="auto"/>
        <w:right w:val="none" w:sz="0" w:space="0" w:color="auto"/>
      </w:divBdr>
    </w:div>
    <w:div w:id="688486615">
      <w:bodyDiv w:val="1"/>
      <w:marLeft w:val="0"/>
      <w:marRight w:val="0"/>
      <w:marTop w:val="0"/>
      <w:marBottom w:val="0"/>
      <w:divBdr>
        <w:top w:val="none" w:sz="0" w:space="0" w:color="auto"/>
        <w:left w:val="none" w:sz="0" w:space="0" w:color="auto"/>
        <w:bottom w:val="none" w:sz="0" w:space="0" w:color="auto"/>
        <w:right w:val="none" w:sz="0" w:space="0" w:color="auto"/>
      </w:divBdr>
    </w:div>
    <w:div w:id="706759371">
      <w:bodyDiv w:val="1"/>
      <w:marLeft w:val="0"/>
      <w:marRight w:val="0"/>
      <w:marTop w:val="0"/>
      <w:marBottom w:val="0"/>
      <w:divBdr>
        <w:top w:val="none" w:sz="0" w:space="0" w:color="auto"/>
        <w:left w:val="none" w:sz="0" w:space="0" w:color="auto"/>
        <w:bottom w:val="none" w:sz="0" w:space="0" w:color="auto"/>
        <w:right w:val="none" w:sz="0" w:space="0" w:color="auto"/>
      </w:divBdr>
    </w:div>
    <w:div w:id="808059688">
      <w:bodyDiv w:val="1"/>
      <w:marLeft w:val="0"/>
      <w:marRight w:val="0"/>
      <w:marTop w:val="0"/>
      <w:marBottom w:val="0"/>
      <w:divBdr>
        <w:top w:val="none" w:sz="0" w:space="0" w:color="auto"/>
        <w:left w:val="none" w:sz="0" w:space="0" w:color="auto"/>
        <w:bottom w:val="none" w:sz="0" w:space="0" w:color="auto"/>
        <w:right w:val="none" w:sz="0" w:space="0" w:color="auto"/>
      </w:divBdr>
    </w:div>
    <w:div w:id="868951995">
      <w:bodyDiv w:val="1"/>
      <w:marLeft w:val="0"/>
      <w:marRight w:val="0"/>
      <w:marTop w:val="0"/>
      <w:marBottom w:val="0"/>
      <w:divBdr>
        <w:top w:val="none" w:sz="0" w:space="0" w:color="auto"/>
        <w:left w:val="none" w:sz="0" w:space="0" w:color="auto"/>
        <w:bottom w:val="none" w:sz="0" w:space="0" w:color="auto"/>
        <w:right w:val="none" w:sz="0" w:space="0" w:color="auto"/>
      </w:divBdr>
    </w:div>
    <w:div w:id="974413672">
      <w:bodyDiv w:val="1"/>
      <w:marLeft w:val="0"/>
      <w:marRight w:val="0"/>
      <w:marTop w:val="0"/>
      <w:marBottom w:val="0"/>
      <w:divBdr>
        <w:top w:val="none" w:sz="0" w:space="0" w:color="auto"/>
        <w:left w:val="none" w:sz="0" w:space="0" w:color="auto"/>
        <w:bottom w:val="none" w:sz="0" w:space="0" w:color="auto"/>
        <w:right w:val="none" w:sz="0" w:space="0" w:color="auto"/>
      </w:divBdr>
    </w:div>
    <w:div w:id="981425209">
      <w:bodyDiv w:val="1"/>
      <w:marLeft w:val="0"/>
      <w:marRight w:val="0"/>
      <w:marTop w:val="0"/>
      <w:marBottom w:val="0"/>
      <w:divBdr>
        <w:top w:val="none" w:sz="0" w:space="0" w:color="auto"/>
        <w:left w:val="none" w:sz="0" w:space="0" w:color="auto"/>
        <w:bottom w:val="none" w:sz="0" w:space="0" w:color="auto"/>
        <w:right w:val="none" w:sz="0" w:space="0" w:color="auto"/>
      </w:divBdr>
    </w:div>
    <w:div w:id="1003505590">
      <w:bodyDiv w:val="1"/>
      <w:marLeft w:val="0"/>
      <w:marRight w:val="0"/>
      <w:marTop w:val="0"/>
      <w:marBottom w:val="0"/>
      <w:divBdr>
        <w:top w:val="none" w:sz="0" w:space="0" w:color="auto"/>
        <w:left w:val="none" w:sz="0" w:space="0" w:color="auto"/>
        <w:bottom w:val="none" w:sz="0" w:space="0" w:color="auto"/>
        <w:right w:val="none" w:sz="0" w:space="0" w:color="auto"/>
      </w:divBdr>
    </w:div>
    <w:div w:id="1008026699">
      <w:bodyDiv w:val="1"/>
      <w:marLeft w:val="0"/>
      <w:marRight w:val="0"/>
      <w:marTop w:val="0"/>
      <w:marBottom w:val="0"/>
      <w:divBdr>
        <w:top w:val="none" w:sz="0" w:space="0" w:color="auto"/>
        <w:left w:val="none" w:sz="0" w:space="0" w:color="auto"/>
        <w:bottom w:val="none" w:sz="0" w:space="0" w:color="auto"/>
        <w:right w:val="none" w:sz="0" w:space="0" w:color="auto"/>
      </w:divBdr>
    </w:div>
    <w:div w:id="1078013389">
      <w:bodyDiv w:val="1"/>
      <w:marLeft w:val="0"/>
      <w:marRight w:val="0"/>
      <w:marTop w:val="0"/>
      <w:marBottom w:val="0"/>
      <w:divBdr>
        <w:top w:val="none" w:sz="0" w:space="0" w:color="auto"/>
        <w:left w:val="none" w:sz="0" w:space="0" w:color="auto"/>
        <w:bottom w:val="none" w:sz="0" w:space="0" w:color="auto"/>
        <w:right w:val="none" w:sz="0" w:space="0" w:color="auto"/>
      </w:divBdr>
    </w:div>
    <w:div w:id="1117675642">
      <w:bodyDiv w:val="1"/>
      <w:marLeft w:val="0"/>
      <w:marRight w:val="0"/>
      <w:marTop w:val="0"/>
      <w:marBottom w:val="0"/>
      <w:divBdr>
        <w:top w:val="none" w:sz="0" w:space="0" w:color="auto"/>
        <w:left w:val="none" w:sz="0" w:space="0" w:color="auto"/>
        <w:bottom w:val="none" w:sz="0" w:space="0" w:color="auto"/>
        <w:right w:val="none" w:sz="0" w:space="0" w:color="auto"/>
      </w:divBdr>
    </w:div>
    <w:div w:id="1120225777">
      <w:bodyDiv w:val="1"/>
      <w:marLeft w:val="0"/>
      <w:marRight w:val="0"/>
      <w:marTop w:val="0"/>
      <w:marBottom w:val="0"/>
      <w:divBdr>
        <w:top w:val="none" w:sz="0" w:space="0" w:color="auto"/>
        <w:left w:val="none" w:sz="0" w:space="0" w:color="auto"/>
        <w:bottom w:val="none" w:sz="0" w:space="0" w:color="auto"/>
        <w:right w:val="none" w:sz="0" w:space="0" w:color="auto"/>
      </w:divBdr>
    </w:div>
    <w:div w:id="1135636360">
      <w:bodyDiv w:val="1"/>
      <w:marLeft w:val="0"/>
      <w:marRight w:val="0"/>
      <w:marTop w:val="0"/>
      <w:marBottom w:val="0"/>
      <w:divBdr>
        <w:top w:val="none" w:sz="0" w:space="0" w:color="auto"/>
        <w:left w:val="none" w:sz="0" w:space="0" w:color="auto"/>
        <w:bottom w:val="none" w:sz="0" w:space="0" w:color="auto"/>
        <w:right w:val="none" w:sz="0" w:space="0" w:color="auto"/>
      </w:divBdr>
    </w:div>
    <w:div w:id="1141728721">
      <w:bodyDiv w:val="1"/>
      <w:marLeft w:val="0"/>
      <w:marRight w:val="0"/>
      <w:marTop w:val="0"/>
      <w:marBottom w:val="0"/>
      <w:divBdr>
        <w:top w:val="none" w:sz="0" w:space="0" w:color="auto"/>
        <w:left w:val="none" w:sz="0" w:space="0" w:color="auto"/>
        <w:bottom w:val="none" w:sz="0" w:space="0" w:color="auto"/>
        <w:right w:val="none" w:sz="0" w:space="0" w:color="auto"/>
      </w:divBdr>
    </w:div>
    <w:div w:id="1156651192">
      <w:bodyDiv w:val="1"/>
      <w:marLeft w:val="0"/>
      <w:marRight w:val="0"/>
      <w:marTop w:val="0"/>
      <w:marBottom w:val="0"/>
      <w:divBdr>
        <w:top w:val="none" w:sz="0" w:space="0" w:color="auto"/>
        <w:left w:val="none" w:sz="0" w:space="0" w:color="auto"/>
        <w:bottom w:val="none" w:sz="0" w:space="0" w:color="auto"/>
        <w:right w:val="none" w:sz="0" w:space="0" w:color="auto"/>
      </w:divBdr>
    </w:div>
    <w:div w:id="1250696867">
      <w:bodyDiv w:val="1"/>
      <w:marLeft w:val="0"/>
      <w:marRight w:val="0"/>
      <w:marTop w:val="0"/>
      <w:marBottom w:val="0"/>
      <w:divBdr>
        <w:top w:val="none" w:sz="0" w:space="0" w:color="auto"/>
        <w:left w:val="none" w:sz="0" w:space="0" w:color="auto"/>
        <w:bottom w:val="none" w:sz="0" w:space="0" w:color="auto"/>
        <w:right w:val="none" w:sz="0" w:space="0" w:color="auto"/>
      </w:divBdr>
    </w:div>
    <w:div w:id="1310552192">
      <w:bodyDiv w:val="1"/>
      <w:marLeft w:val="0"/>
      <w:marRight w:val="0"/>
      <w:marTop w:val="0"/>
      <w:marBottom w:val="0"/>
      <w:divBdr>
        <w:top w:val="none" w:sz="0" w:space="0" w:color="auto"/>
        <w:left w:val="none" w:sz="0" w:space="0" w:color="auto"/>
        <w:bottom w:val="none" w:sz="0" w:space="0" w:color="auto"/>
        <w:right w:val="none" w:sz="0" w:space="0" w:color="auto"/>
      </w:divBdr>
      <w:divsChild>
        <w:div w:id="151144147">
          <w:marLeft w:val="0"/>
          <w:marRight w:val="0"/>
          <w:marTop w:val="0"/>
          <w:marBottom w:val="0"/>
          <w:divBdr>
            <w:top w:val="none" w:sz="0" w:space="0" w:color="auto"/>
            <w:left w:val="none" w:sz="0" w:space="0" w:color="auto"/>
            <w:bottom w:val="none" w:sz="0" w:space="0" w:color="auto"/>
            <w:right w:val="none" w:sz="0" w:space="0" w:color="auto"/>
          </w:divBdr>
        </w:div>
        <w:div w:id="696857029">
          <w:marLeft w:val="0"/>
          <w:marRight w:val="0"/>
          <w:marTop w:val="0"/>
          <w:marBottom w:val="0"/>
          <w:divBdr>
            <w:top w:val="none" w:sz="0" w:space="0" w:color="auto"/>
            <w:left w:val="none" w:sz="0" w:space="0" w:color="auto"/>
            <w:bottom w:val="none" w:sz="0" w:space="0" w:color="auto"/>
            <w:right w:val="none" w:sz="0" w:space="0" w:color="auto"/>
          </w:divBdr>
        </w:div>
        <w:div w:id="794904640">
          <w:marLeft w:val="0"/>
          <w:marRight w:val="0"/>
          <w:marTop w:val="0"/>
          <w:marBottom w:val="0"/>
          <w:divBdr>
            <w:top w:val="none" w:sz="0" w:space="0" w:color="auto"/>
            <w:left w:val="none" w:sz="0" w:space="0" w:color="auto"/>
            <w:bottom w:val="none" w:sz="0" w:space="0" w:color="auto"/>
            <w:right w:val="none" w:sz="0" w:space="0" w:color="auto"/>
          </w:divBdr>
        </w:div>
        <w:div w:id="835651131">
          <w:marLeft w:val="0"/>
          <w:marRight w:val="0"/>
          <w:marTop w:val="0"/>
          <w:marBottom w:val="0"/>
          <w:divBdr>
            <w:top w:val="none" w:sz="0" w:space="0" w:color="auto"/>
            <w:left w:val="none" w:sz="0" w:space="0" w:color="auto"/>
            <w:bottom w:val="none" w:sz="0" w:space="0" w:color="auto"/>
            <w:right w:val="none" w:sz="0" w:space="0" w:color="auto"/>
          </w:divBdr>
        </w:div>
        <w:div w:id="2069842650">
          <w:marLeft w:val="0"/>
          <w:marRight w:val="0"/>
          <w:marTop w:val="0"/>
          <w:marBottom w:val="0"/>
          <w:divBdr>
            <w:top w:val="none" w:sz="0" w:space="0" w:color="auto"/>
            <w:left w:val="none" w:sz="0" w:space="0" w:color="auto"/>
            <w:bottom w:val="none" w:sz="0" w:space="0" w:color="auto"/>
            <w:right w:val="none" w:sz="0" w:space="0" w:color="auto"/>
          </w:divBdr>
        </w:div>
      </w:divsChild>
    </w:div>
    <w:div w:id="1360624706">
      <w:bodyDiv w:val="1"/>
      <w:marLeft w:val="0"/>
      <w:marRight w:val="0"/>
      <w:marTop w:val="0"/>
      <w:marBottom w:val="0"/>
      <w:divBdr>
        <w:top w:val="none" w:sz="0" w:space="0" w:color="auto"/>
        <w:left w:val="none" w:sz="0" w:space="0" w:color="auto"/>
        <w:bottom w:val="none" w:sz="0" w:space="0" w:color="auto"/>
        <w:right w:val="none" w:sz="0" w:space="0" w:color="auto"/>
      </w:divBdr>
    </w:div>
    <w:div w:id="1422919022">
      <w:bodyDiv w:val="1"/>
      <w:marLeft w:val="0"/>
      <w:marRight w:val="0"/>
      <w:marTop w:val="0"/>
      <w:marBottom w:val="0"/>
      <w:divBdr>
        <w:top w:val="none" w:sz="0" w:space="0" w:color="auto"/>
        <w:left w:val="none" w:sz="0" w:space="0" w:color="auto"/>
        <w:bottom w:val="none" w:sz="0" w:space="0" w:color="auto"/>
        <w:right w:val="none" w:sz="0" w:space="0" w:color="auto"/>
      </w:divBdr>
    </w:div>
    <w:div w:id="1444570502">
      <w:bodyDiv w:val="1"/>
      <w:marLeft w:val="0"/>
      <w:marRight w:val="0"/>
      <w:marTop w:val="0"/>
      <w:marBottom w:val="0"/>
      <w:divBdr>
        <w:top w:val="none" w:sz="0" w:space="0" w:color="auto"/>
        <w:left w:val="none" w:sz="0" w:space="0" w:color="auto"/>
        <w:bottom w:val="none" w:sz="0" w:space="0" w:color="auto"/>
        <w:right w:val="none" w:sz="0" w:space="0" w:color="auto"/>
      </w:divBdr>
    </w:div>
    <w:div w:id="1504972196">
      <w:bodyDiv w:val="1"/>
      <w:marLeft w:val="0"/>
      <w:marRight w:val="0"/>
      <w:marTop w:val="0"/>
      <w:marBottom w:val="0"/>
      <w:divBdr>
        <w:top w:val="none" w:sz="0" w:space="0" w:color="auto"/>
        <w:left w:val="none" w:sz="0" w:space="0" w:color="auto"/>
        <w:bottom w:val="none" w:sz="0" w:space="0" w:color="auto"/>
        <w:right w:val="none" w:sz="0" w:space="0" w:color="auto"/>
      </w:divBdr>
    </w:div>
    <w:div w:id="1524518533">
      <w:bodyDiv w:val="1"/>
      <w:marLeft w:val="0"/>
      <w:marRight w:val="0"/>
      <w:marTop w:val="0"/>
      <w:marBottom w:val="0"/>
      <w:divBdr>
        <w:top w:val="none" w:sz="0" w:space="0" w:color="auto"/>
        <w:left w:val="none" w:sz="0" w:space="0" w:color="auto"/>
        <w:bottom w:val="none" w:sz="0" w:space="0" w:color="auto"/>
        <w:right w:val="none" w:sz="0" w:space="0" w:color="auto"/>
      </w:divBdr>
    </w:div>
    <w:div w:id="1542939038">
      <w:bodyDiv w:val="1"/>
      <w:marLeft w:val="0"/>
      <w:marRight w:val="0"/>
      <w:marTop w:val="0"/>
      <w:marBottom w:val="0"/>
      <w:divBdr>
        <w:top w:val="none" w:sz="0" w:space="0" w:color="auto"/>
        <w:left w:val="none" w:sz="0" w:space="0" w:color="auto"/>
        <w:bottom w:val="none" w:sz="0" w:space="0" w:color="auto"/>
        <w:right w:val="none" w:sz="0" w:space="0" w:color="auto"/>
      </w:divBdr>
    </w:div>
    <w:div w:id="1552158789">
      <w:bodyDiv w:val="1"/>
      <w:marLeft w:val="0"/>
      <w:marRight w:val="0"/>
      <w:marTop w:val="0"/>
      <w:marBottom w:val="0"/>
      <w:divBdr>
        <w:top w:val="none" w:sz="0" w:space="0" w:color="auto"/>
        <w:left w:val="none" w:sz="0" w:space="0" w:color="auto"/>
        <w:bottom w:val="none" w:sz="0" w:space="0" w:color="auto"/>
        <w:right w:val="none" w:sz="0" w:space="0" w:color="auto"/>
      </w:divBdr>
    </w:div>
    <w:div w:id="1566574459">
      <w:bodyDiv w:val="1"/>
      <w:marLeft w:val="0"/>
      <w:marRight w:val="0"/>
      <w:marTop w:val="0"/>
      <w:marBottom w:val="0"/>
      <w:divBdr>
        <w:top w:val="none" w:sz="0" w:space="0" w:color="auto"/>
        <w:left w:val="none" w:sz="0" w:space="0" w:color="auto"/>
        <w:bottom w:val="none" w:sz="0" w:space="0" w:color="auto"/>
        <w:right w:val="none" w:sz="0" w:space="0" w:color="auto"/>
      </w:divBdr>
    </w:div>
    <w:div w:id="1617253417">
      <w:bodyDiv w:val="1"/>
      <w:marLeft w:val="0"/>
      <w:marRight w:val="0"/>
      <w:marTop w:val="0"/>
      <w:marBottom w:val="0"/>
      <w:divBdr>
        <w:top w:val="none" w:sz="0" w:space="0" w:color="auto"/>
        <w:left w:val="none" w:sz="0" w:space="0" w:color="auto"/>
        <w:bottom w:val="none" w:sz="0" w:space="0" w:color="auto"/>
        <w:right w:val="none" w:sz="0" w:space="0" w:color="auto"/>
      </w:divBdr>
    </w:div>
    <w:div w:id="1668945818">
      <w:bodyDiv w:val="1"/>
      <w:marLeft w:val="0"/>
      <w:marRight w:val="0"/>
      <w:marTop w:val="0"/>
      <w:marBottom w:val="0"/>
      <w:divBdr>
        <w:top w:val="none" w:sz="0" w:space="0" w:color="auto"/>
        <w:left w:val="none" w:sz="0" w:space="0" w:color="auto"/>
        <w:bottom w:val="none" w:sz="0" w:space="0" w:color="auto"/>
        <w:right w:val="none" w:sz="0" w:space="0" w:color="auto"/>
      </w:divBdr>
    </w:div>
    <w:div w:id="1681349307">
      <w:bodyDiv w:val="1"/>
      <w:marLeft w:val="0"/>
      <w:marRight w:val="0"/>
      <w:marTop w:val="0"/>
      <w:marBottom w:val="0"/>
      <w:divBdr>
        <w:top w:val="none" w:sz="0" w:space="0" w:color="auto"/>
        <w:left w:val="none" w:sz="0" w:space="0" w:color="auto"/>
        <w:bottom w:val="none" w:sz="0" w:space="0" w:color="auto"/>
        <w:right w:val="none" w:sz="0" w:space="0" w:color="auto"/>
      </w:divBdr>
    </w:div>
    <w:div w:id="1685669194">
      <w:bodyDiv w:val="1"/>
      <w:marLeft w:val="0"/>
      <w:marRight w:val="0"/>
      <w:marTop w:val="0"/>
      <w:marBottom w:val="0"/>
      <w:divBdr>
        <w:top w:val="none" w:sz="0" w:space="0" w:color="auto"/>
        <w:left w:val="none" w:sz="0" w:space="0" w:color="auto"/>
        <w:bottom w:val="none" w:sz="0" w:space="0" w:color="auto"/>
        <w:right w:val="none" w:sz="0" w:space="0" w:color="auto"/>
      </w:divBdr>
    </w:div>
    <w:div w:id="1837382444">
      <w:bodyDiv w:val="1"/>
      <w:marLeft w:val="0"/>
      <w:marRight w:val="0"/>
      <w:marTop w:val="0"/>
      <w:marBottom w:val="0"/>
      <w:divBdr>
        <w:top w:val="none" w:sz="0" w:space="0" w:color="auto"/>
        <w:left w:val="none" w:sz="0" w:space="0" w:color="auto"/>
        <w:bottom w:val="none" w:sz="0" w:space="0" w:color="auto"/>
        <w:right w:val="none" w:sz="0" w:space="0" w:color="auto"/>
      </w:divBdr>
    </w:div>
    <w:div w:id="1842970499">
      <w:bodyDiv w:val="1"/>
      <w:marLeft w:val="0"/>
      <w:marRight w:val="0"/>
      <w:marTop w:val="0"/>
      <w:marBottom w:val="0"/>
      <w:divBdr>
        <w:top w:val="none" w:sz="0" w:space="0" w:color="auto"/>
        <w:left w:val="none" w:sz="0" w:space="0" w:color="auto"/>
        <w:bottom w:val="none" w:sz="0" w:space="0" w:color="auto"/>
        <w:right w:val="none" w:sz="0" w:space="0" w:color="auto"/>
      </w:divBdr>
    </w:div>
    <w:div w:id="1870946799">
      <w:bodyDiv w:val="1"/>
      <w:marLeft w:val="0"/>
      <w:marRight w:val="0"/>
      <w:marTop w:val="0"/>
      <w:marBottom w:val="0"/>
      <w:divBdr>
        <w:top w:val="none" w:sz="0" w:space="0" w:color="auto"/>
        <w:left w:val="none" w:sz="0" w:space="0" w:color="auto"/>
        <w:bottom w:val="none" w:sz="0" w:space="0" w:color="auto"/>
        <w:right w:val="none" w:sz="0" w:space="0" w:color="auto"/>
      </w:divBdr>
    </w:div>
    <w:div w:id="1927030376">
      <w:bodyDiv w:val="1"/>
      <w:marLeft w:val="0"/>
      <w:marRight w:val="0"/>
      <w:marTop w:val="0"/>
      <w:marBottom w:val="0"/>
      <w:divBdr>
        <w:top w:val="none" w:sz="0" w:space="0" w:color="auto"/>
        <w:left w:val="none" w:sz="0" w:space="0" w:color="auto"/>
        <w:bottom w:val="none" w:sz="0" w:space="0" w:color="auto"/>
        <w:right w:val="none" w:sz="0" w:space="0" w:color="auto"/>
      </w:divBdr>
    </w:div>
    <w:div w:id="2009360120">
      <w:bodyDiv w:val="1"/>
      <w:marLeft w:val="0"/>
      <w:marRight w:val="0"/>
      <w:marTop w:val="0"/>
      <w:marBottom w:val="0"/>
      <w:divBdr>
        <w:top w:val="none" w:sz="0" w:space="0" w:color="auto"/>
        <w:left w:val="none" w:sz="0" w:space="0" w:color="auto"/>
        <w:bottom w:val="none" w:sz="0" w:space="0" w:color="auto"/>
        <w:right w:val="none" w:sz="0" w:space="0" w:color="auto"/>
      </w:divBdr>
    </w:div>
    <w:div w:id="2061202788">
      <w:bodyDiv w:val="1"/>
      <w:marLeft w:val="0"/>
      <w:marRight w:val="0"/>
      <w:marTop w:val="0"/>
      <w:marBottom w:val="0"/>
      <w:divBdr>
        <w:top w:val="none" w:sz="0" w:space="0" w:color="auto"/>
        <w:left w:val="none" w:sz="0" w:space="0" w:color="auto"/>
        <w:bottom w:val="none" w:sz="0" w:space="0" w:color="auto"/>
        <w:right w:val="none" w:sz="0" w:space="0" w:color="auto"/>
      </w:divBdr>
    </w:div>
    <w:div w:id="2067990763">
      <w:bodyDiv w:val="1"/>
      <w:marLeft w:val="0"/>
      <w:marRight w:val="0"/>
      <w:marTop w:val="0"/>
      <w:marBottom w:val="0"/>
      <w:divBdr>
        <w:top w:val="none" w:sz="0" w:space="0" w:color="auto"/>
        <w:left w:val="none" w:sz="0" w:space="0" w:color="auto"/>
        <w:bottom w:val="none" w:sz="0" w:space="0" w:color="auto"/>
        <w:right w:val="none" w:sz="0" w:space="0" w:color="auto"/>
      </w:divBdr>
    </w:div>
    <w:div w:id="20729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lm.gov.lv/lv/publikacijas-petijumi-un-statistika/statistika/valsts-statistika-socialo-pakalpojumu-un-socialas-palidzibas-joma/gada-dati/par-2018-gadu" TargetMode="External"/><Relationship Id="rId3" Type="http://schemas.openxmlformats.org/officeDocument/2006/relationships/hyperlink" Target="https://eur-lex.europa.eu/legal-content/EN/TXT/PDF/?uri=CELEX:32017H0809(13)&amp;from=EN" TargetMode="External"/><Relationship Id="rId7" Type="http://schemas.openxmlformats.org/officeDocument/2006/relationships/hyperlink" Target="https://www.csb.gov.lv/sites/default/files/publication/2019-01/Nr_8-2_Nabadzibas_risks_un_sociala_atstumtiba_Latvija_2018_%2819_00%29%20LV.pdf" TargetMode="External"/><Relationship Id="rId2" Type="http://schemas.openxmlformats.org/officeDocument/2006/relationships/hyperlink" Target="https://www.pkc.gov.lv/lv/valdibas-darbs" TargetMode="External"/><Relationship Id="rId1" Type="http://schemas.openxmlformats.org/officeDocument/2006/relationships/hyperlink" Target="https://www.pkc.gov.lv/sites/default/files/inline-files/kk-valdibas-deklaracija_1.pdf" TargetMode="External"/><Relationship Id="rId6" Type="http://schemas.openxmlformats.org/officeDocument/2006/relationships/hyperlink" Target="http://www.lm.gov.lv/lv/es-finansejums/lm-istenotie-projekti/aktualie-projekti/esf-projekts-ieklaujosa-darba-tirgus-un-nabadzibas-risku-petijumi-un-monitorings/aktualitates-un-pazinojumi/ikgadejs-ricibpolitikas-izvertejums" TargetMode="External"/><Relationship Id="rId5" Type="http://schemas.openxmlformats.org/officeDocument/2006/relationships/hyperlink" Target="http://www.csb.gov.lv/statistikas-temas/termini/darba-ienakumu-deciles-43651.html" TargetMode="External"/><Relationship Id="rId4" Type="http://schemas.openxmlformats.org/officeDocument/2006/relationships/hyperlink" Target="https://eur-lex.europa.eu/legal-content/EN/TXT/PDF/?uri=CELEX:32018H0910(13)&amp;r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5CAB1-1FAD-43A0-8DA5-BBB07F0B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8962</Words>
  <Characters>54517</Characters>
  <Application>Microsoft Office Word</Application>
  <DocSecurity>0</DocSecurity>
  <Lines>454</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Plāns minimālo ienākumu atbalsta sistēmas pilnveidošanai 2020.-2021.gadam</vt:lpstr>
      <vt:lpstr>2</vt:lpstr>
    </vt:vector>
  </TitlesOfParts>
  <Company>lm</Company>
  <LinksUpToDate>false</LinksUpToDate>
  <CharactersWithSpaces>63353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minimālo ienākumu atbalsta sistēmas pilnveidošanai 2020.-2021.gadam</dc:title>
  <dc:creator>Aiga Lukašenoka</dc:creator>
  <dc:description>Aiga.Lukasenoka@lm.gov.lv, 67021691</dc:description>
  <cp:lastModifiedBy>Aiga Lukasenoka</cp:lastModifiedBy>
  <cp:revision>44</cp:revision>
  <cp:lastPrinted>2019-06-20T11:16:00Z</cp:lastPrinted>
  <dcterms:created xsi:type="dcterms:W3CDTF">2019-06-21T12:38:00Z</dcterms:created>
  <dcterms:modified xsi:type="dcterms:W3CDTF">2019-06-26T07:06:00Z</dcterms:modified>
</cp:coreProperties>
</file>