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A5A7B" w:rsidR="00395107" w:rsidP="00395107" w:rsidRDefault="00395107" w14:paraId="37D83224" w14:textId="77777777">
      <w:pPr>
        <w:spacing w:after="0" w:line="240" w:lineRule="auto"/>
        <w:jc w:val="right"/>
        <w:rPr>
          <w:rFonts w:ascii="Times New Roman" w:hAnsi="Times New Roman" w:eastAsia="Times New Roman" w:cs="Times New Roman"/>
          <w:color w:val="000000"/>
          <w:sz w:val="28"/>
          <w:szCs w:val="28"/>
          <w:lang w:eastAsia="lv-LV"/>
        </w:rPr>
      </w:pPr>
      <w:r w:rsidRPr="005A5A7B">
        <w:rPr>
          <w:rFonts w:ascii="Times New Roman" w:hAnsi="Times New Roman" w:eastAsia="Times New Roman" w:cs="Times New Roman"/>
          <w:color w:val="000000"/>
          <w:sz w:val="28"/>
          <w:szCs w:val="28"/>
          <w:lang w:eastAsia="lv-LV"/>
        </w:rPr>
        <w:t>Likumprojekts</w:t>
      </w:r>
    </w:p>
    <w:p w:rsidRPr="005A5A7B" w:rsidR="00395107" w:rsidP="00395107" w:rsidRDefault="00395107" w14:paraId="7C084DF1" w14:textId="77777777">
      <w:pPr>
        <w:spacing w:after="0" w:line="240" w:lineRule="auto"/>
        <w:jc w:val="right"/>
        <w:rPr>
          <w:rFonts w:ascii="Times New Roman" w:hAnsi="Times New Roman" w:eastAsia="Times New Roman" w:cs="Times New Roman"/>
          <w:color w:val="000000"/>
          <w:sz w:val="28"/>
          <w:szCs w:val="28"/>
          <w:lang w:eastAsia="lv-LV"/>
        </w:rPr>
      </w:pPr>
      <w:r w:rsidRPr="005A5A7B">
        <w:rPr>
          <w:rFonts w:ascii="Times New Roman" w:hAnsi="Times New Roman" w:eastAsia="Times New Roman" w:cs="Times New Roman"/>
          <w:color w:val="000000"/>
          <w:sz w:val="28"/>
          <w:szCs w:val="28"/>
          <w:lang w:eastAsia="lv-LV"/>
        </w:rPr>
        <w:t> </w:t>
      </w:r>
    </w:p>
    <w:p w:rsidRPr="005A5A7B" w:rsidR="00395107" w:rsidP="00395107" w:rsidRDefault="00395107" w14:paraId="65A2FF99" w14:textId="77777777">
      <w:pPr>
        <w:spacing w:after="0" w:line="240" w:lineRule="auto"/>
        <w:jc w:val="center"/>
        <w:rPr>
          <w:rFonts w:ascii="Times New Roman" w:hAnsi="Times New Roman" w:eastAsia="Times New Roman" w:cs="Times New Roman"/>
          <w:color w:val="000000"/>
          <w:sz w:val="28"/>
          <w:szCs w:val="28"/>
          <w:lang w:eastAsia="lv-LV"/>
        </w:rPr>
      </w:pPr>
      <w:r w:rsidRPr="005A5A7B">
        <w:rPr>
          <w:rFonts w:ascii="Times New Roman" w:hAnsi="Times New Roman" w:eastAsia="Times New Roman" w:cs="Times New Roman"/>
          <w:b/>
          <w:bCs/>
          <w:color w:val="000000"/>
          <w:sz w:val="28"/>
          <w:szCs w:val="28"/>
          <w:lang w:eastAsia="lv-LV"/>
        </w:rPr>
        <w:t>Grozījum</w:t>
      </w:r>
      <w:r w:rsidRPr="005A5A7B" w:rsidR="00715DB8">
        <w:rPr>
          <w:rFonts w:ascii="Times New Roman" w:hAnsi="Times New Roman" w:eastAsia="Times New Roman" w:cs="Times New Roman"/>
          <w:b/>
          <w:bCs/>
          <w:color w:val="000000"/>
          <w:sz w:val="28"/>
          <w:szCs w:val="28"/>
          <w:lang w:eastAsia="lv-LV"/>
        </w:rPr>
        <w:t>i</w:t>
      </w:r>
      <w:r w:rsidRPr="005A5A7B">
        <w:rPr>
          <w:rFonts w:ascii="Times New Roman" w:hAnsi="Times New Roman" w:eastAsia="Times New Roman" w:cs="Times New Roman"/>
          <w:b/>
          <w:bCs/>
          <w:color w:val="000000"/>
          <w:sz w:val="28"/>
          <w:szCs w:val="28"/>
          <w:lang w:eastAsia="lv-LV"/>
        </w:rPr>
        <w:t xml:space="preserve"> Dzelzceļa likumā </w:t>
      </w:r>
    </w:p>
    <w:p w:rsidRPr="005A5A7B" w:rsidR="00395107" w:rsidP="00395107" w:rsidRDefault="00395107" w14:paraId="393483E6" w14:textId="77777777">
      <w:pPr>
        <w:spacing w:before="75" w:after="75" w:line="240" w:lineRule="auto"/>
        <w:ind w:firstLine="375"/>
        <w:jc w:val="both"/>
        <w:rPr>
          <w:rFonts w:ascii="Times New Roman" w:hAnsi="Times New Roman" w:eastAsia="Times New Roman" w:cs="Times New Roman"/>
          <w:color w:val="000000"/>
          <w:sz w:val="28"/>
          <w:szCs w:val="28"/>
          <w:lang w:eastAsia="lv-LV"/>
        </w:rPr>
      </w:pPr>
      <w:r w:rsidRPr="005A5A7B">
        <w:rPr>
          <w:rFonts w:ascii="Times New Roman" w:hAnsi="Times New Roman" w:eastAsia="Times New Roman" w:cs="Times New Roman"/>
          <w:color w:val="000000"/>
          <w:sz w:val="28"/>
          <w:szCs w:val="28"/>
          <w:lang w:eastAsia="lv-LV"/>
        </w:rPr>
        <w:t> </w:t>
      </w:r>
    </w:p>
    <w:p w:rsidRPr="005A5A7B" w:rsidR="00AE4FDC" w:rsidP="00E13141" w:rsidRDefault="00395107" w14:paraId="2EB4D6F0" w14:textId="77777777">
      <w:pPr>
        <w:spacing w:after="0" w:line="240" w:lineRule="auto"/>
        <w:ind w:firstLine="680"/>
        <w:jc w:val="both"/>
        <w:rPr>
          <w:rFonts w:ascii="Times New Roman" w:hAnsi="Times New Roman" w:eastAsia="Times New Roman" w:cs="Times New Roman"/>
          <w:color w:val="000000"/>
          <w:sz w:val="28"/>
          <w:szCs w:val="28"/>
          <w:lang w:eastAsia="lv-LV"/>
        </w:rPr>
      </w:pPr>
      <w:r w:rsidRPr="005A5A7B">
        <w:rPr>
          <w:rFonts w:ascii="Times New Roman" w:hAnsi="Times New Roman" w:eastAsia="Times New Roman" w:cs="Times New Roman"/>
          <w:color w:val="000000"/>
          <w:sz w:val="28"/>
          <w:szCs w:val="28"/>
          <w:lang w:eastAsia="lv-LV"/>
        </w:rPr>
        <w:t xml:space="preserve">Izdarīt </w:t>
      </w:r>
      <w:hyperlink w:tgtFrame="_blank" w:history="1" r:id="rId8">
        <w:r w:rsidRPr="005A5A7B">
          <w:rPr>
            <w:rFonts w:ascii="Times New Roman" w:hAnsi="Times New Roman" w:eastAsia="Times New Roman" w:cs="Times New Roman"/>
            <w:sz w:val="28"/>
            <w:szCs w:val="28"/>
            <w:lang w:eastAsia="lv-LV"/>
          </w:rPr>
          <w:t>Dzelzceļa likumā</w:t>
        </w:r>
      </w:hyperlink>
      <w:r w:rsidRPr="005A5A7B">
        <w:rPr>
          <w:rFonts w:ascii="Times New Roman" w:hAnsi="Times New Roman" w:eastAsia="Times New Roman" w:cs="Times New Roman"/>
          <w:color w:val="000000"/>
          <w:sz w:val="28"/>
          <w:szCs w:val="28"/>
          <w:lang w:eastAsia="lv-LV"/>
        </w:rPr>
        <w:t xml:space="preserve"> (Latvijas Republikas Saeimas un Ministru Kabineta Ziņotājs, 1998, 9.nr.; 1999, 5., 23.nr.; 2001, 1.nr.; 2003, 6., 10., 23.nr.; 2004, 8.nr.; 2005, 21.nr.; 2006, 1.nr.; 2007, 13., 15.nr.; 2008, 15., 16.nr.; 2009, 12., 20.nr.; Latvijas Vēstnesis, 2009, 193.nr.; 2010, 86., 106., 162., 205.nr.; 2011, 65.nr.; 2013, 51., 188., 232.nr.; 2014, 189., 214.nr.; 2016, 48.nr.</w:t>
      </w:r>
      <w:r w:rsidRPr="005A5A7B" w:rsidR="00D0321C">
        <w:rPr>
          <w:rFonts w:ascii="Times New Roman" w:hAnsi="Times New Roman" w:eastAsia="Times New Roman" w:cs="Times New Roman"/>
          <w:color w:val="000000"/>
          <w:sz w:val="28"/>
          <w:szCs w:val="28"/>
          <w:lang w:eastAsia="lv-LV"/>
        </w:rPr>
        <w:t xml:space="preserve">; 2017, </w:t>
      </w:r>
      <w:r w:rsidRPr="005A5A7B" w:rsidR="0019345C">
        <w:rPr>
          <w:rFonts w:ascii="Times New Roman" w:hAnsi="Times New Roman" w:eastAsia="Times New Roman" w:cs="Times New Roman"/>
          <w:color w:val="000000"/>
          <w:sz w:val="28"/>
          <w:szCs w:val="28"/>
          <w:lang w:eastAsia="lv-LV"/>
        </w:rPr>
        <w:t>253</w:t>
      </w:r>
      <w:r w:rsidRPr="005A5A7B" w:rsidR="00D0321C">
        <w:rPr>
          <w:rFonts w:ascii="Times New Roman" w:hAnsi="Times New Roman" w:eastAsia="Times New Roman" w:cs="Times New Roman"/>
          <w:color w:val="000000"/>
          <w:sz w:val="28"/>
          <w:szCs w:val="28"/>
          <w:lang w:eastAsia="lv-LV"/>
        </w:rPr>
        <w:t>.nr.</w:t>
      </w:r>
      <w:r w:rsidR="00CB2046">
        <w:rPr>
          <w:rFonts w:ascii="Times New Roman" w:hAnsi="Times New Roman" w:eastAsia="Times New Roman" w:cs="Times New Roman"/>
          <w:color w:val="000000"/>
          <w:sz w:val="28"/>
          <w:szCs w:val="28"/>
          <w:lang w:eastAsia="lv-LV"/>
        </w:rPr>
        <w:t>, 2018, 22</w:t>
      </w:r>
      <w:r w:rsidR="0008355D">
        <w:rPr>
          <w:rFonts w:ascii="Times New Roman" w:hAnsi="Times New Roman" w:eastAsia="Times New Roman" w:cs="Times New Roman"/>
          <w:color w:val="000000"/>
          <w:sz w:val="28"/>
          <w:szCs w:val="28"/>
          <w:lang w:eastAsia="lv-LV"/>
        </w:rPr>
        <w:t>5.</w:t>
      </w:r>
      <w:r w:rsidR="00CB2046">
        <w:rPr>
          <w:rFonts w:ascii="Times New Roman" w:hAnsi="Times New Roman" w:eastAsia="Times New Roman" w:cs="Times New Roman"/>
          <w:color w:val="000000"/>
          <w:sz w:val="28"/>
          <w:szCs w:val="28"/>
          <w:lang w:eastAsia="lv-LV"/>
        </w:rPr>
        <w:t>nr.</w:t>
      </w:r>
      <w:r w:rsidR="0008355D">
        <w:rPr>
          <w:rFonts w:ascii="Times New Roman" w:hAnsi="Times New Roman" w:eastAsia="Times New Roman" w:cs="Times New Roman"/>
          <w:color w:val="000000"/>
          <w:sz w:val="28"/>
          <w:szCs w:val="28"/>
          <w:lang w:eastAsia="lv-LV"/>
        </w:rPr>
        <w:t>, 2019, 123.nr.</w:t>
      </w:r>
      <w:r w:rsidRPr="005A5A7B">
        <w:rPr>
          <w:rFonts w:ascii="Times New Roman" w:hAnsi="Times New Roman" w:eastAsia="Times New Roman" w:cs="Times New Roman"/>
          <w:color w:val="000000"/>
          <w:sz w:val="28"/>
          <w:szCs w:val="28"/>
          <w:lang w:eastAsia="lv-LV"/>
        </w:rPr>
        <w:t>) šādu</w:t>
      </w:r>
      <w:r w:rsidRPr="005A5A7B" w:rsidR="00715DB8">
        <w:rPr>
          <w:rFonts w:ascii="Times New Roman" w:hAnsi="Times New Roman" w:eastAsia="Times New Roman" w:cs="Times New Roman"/>
          <w:color w:val="000000"/>
          <w:sz w:val="28"/>
          <w:szCs w:val="28"/>
          <w:lang w:eastAsia="lv-LV"/>
        </w:rPr>
        <w:t>s</w:t>
      </w:r>
      <w:r w:rsidRPr="005A5A7B">
        <w:rPr>
          <w:rFonts w:ascii="Times New Roman" w:hAnsi="Times New Roman" w:eastAsia="Times New Roman" w:cs="Times New Roman"/>
          <w:color w:val="000000"/>
          <w:sz w:val="28"/>
          <w:szCs w:val="28"/>
          <w:lang w:eastAsia="lv-LV"/>
        </w:rPr>
        <w:t xml:space="preserve"> grozījumu</w:t>
      </w:r>
      <w:r w:rsidRPr="005A5A7B" w:rsidR="00715DB8">
        <w:rPr>
          <w:rFonts w:ascii="Times New Roman" w:hAnsi="Times New Roman" w:eastAsia="Times New Roman" w:cs="Times New Roman"/>
          <w:color w:val="000000"/>
          <w:sz w:val="28"/>
          <w:szCs w:val="28"/>
          <w:lang w:eastAsia="lv-LV"/>
        </w:rPr>
        <w:t>s</w:t>
      </w:r>
      <w:r w:rsidRPr="005A5A7B">
        <w:rPr>
          <w:rFonts w:ascii="Times New Roman" w:hAnsi="Times New Roman" w:eastAsia="Times New Roman" w:cs="Times New Roman"/>
          <w:color w:val="000000"/>
          <w:sz w:val="28"/>
          <w:szCs w:val="28"/>
          <w:lang w:eastAsia="lv-LV"/>
        </w:rPr>
        <w:t>:</w:t>
      </w:r>
      <w:r w:rsidRPr="005A5A7B" w:rsidR="009779C5">
        <w:rPr>
          <w:rFonts w:ascii="Times New Roman" w:hAnsi="Times New Roman" w:eastAsia="Times New Roman" w:cs="Times New Roman"/>
          <w:color w:val="000000"/>
          <w:sz w:val="28"/>
          <w:szCs w:val="28"/>
          <w:lang w:eastAsia="lv-LV"/>
        </w:rPr>
        <w:t xml:space="preserve"> </w:t>
      </w:r>
    </w:p>
    <w:p w:rsidRPr="005A5A7B" w:rsidR="00AE4FDC" w:rsidP="00E13141" w:rsidRDefault="00AE4FDC" w14:paraId="6AA67A7E" w14:textId="77777777">
      <w:pPr>
        <w:spacing w:after="0" w:line="240" w:lineRule="auto"/>
        <w:ind w:firstLine="680"/>
        <w:jc w:val="both"/>
        <w:rPr>
          <w:rFonts w:ascii="Times New Roman" w:hAnsi="Times New Roman" w:eastAsia="Times New Roman" w:cs="Times New Roman"/>
          <w:color w:val="000000"/>
          <w:sz w:val="28"/>
          <w:szCs w:val="28"/>
          <w:lang w:eastAsia="lv-LV"/>
        </w:rPr>
      </w:pPr>
    </w:p>
    <w:p w:rsidRPr="005A5A7B" w:rsidR="006E43EA" w:rsidP="006E43EA" w:rsidRDefault="006E43EA" w14:paraId="0FB634A7" w14:textId="77777777">
      <w:pPr>
        <w:pStyle w:val="naisf"/>
        <w:spacing w:before="0" w:after="0"/>
        <w:ind w:firstLine="720"/>
        <w:rPr>
          <w:sz w:val="28"/>
          <w:szCs w:val="28"/>
        </w:rPr>
      </w:pPr>
      <w:r w:rsidRPr="005A5A7B">
        <w:rPr>
          <w:sz w:val="28"/>
          <w:szCs w:val="28"/>
        </w:rPr>
        <w:t>1. 1.pantā:</w:t>
      </w:r>
    </w:p>
    <w:p w:rsidRPr="005A5A7B" w:rsidR="00C54578" w:rsidP="006E43EA" w:rsidRDefault="00C54578" w14:paraId="5C0EAE54" w14:textId="77777777">
      <w:pPr>
        <w:pStyle w:val="naisf"/>
        <w:spacing w:before="0" w:after="0"/>
        <w:ind w:firstLine="720"/>
        <w:rPr>
          <w:sz w:val="28"/>
          <w:szCs w:val="28"/>
        </w:rPr>
      </w:pPr>
      <w:r w:rsidRPr="005A5A7B">
        <w:rPr>
          <w:sz w:val="28"/>
          <w:szCs w:val="28"/>
        </w:rPr>
        <w:t>izslēgt 1.punktu;</w:t>
      </w:r>
    </w:p>
    <w:p w:rsidRPr="00A7299B" w:rsidR="005C7046" w:rsidP="006E43EA" w:rsidRDefault="005C7046" w14:paraId="3A42A72E" w14:textId="77777777">
      <w:pPr>
        <w:pStyle w:val="naisf"/>
        <w:spacing w:before="0" w:after="0"/>
        <w:ind w:firstLine="720"/>
        <w:rPr>
          <w:sz w:val="28"/>
          <w:szCs w:val="28"/>
        </w:rPr>
      </w:pPr>
    </w:p>
    <w:p w:rsidRPr="00A7299B" w:rsidR="00B6423D" w:rsidP="00B6423D" w:rsidRDefault="00A221BC" w14:paraId="2A14614F" w14:textId="77777777">
      <w:pPr>
        <w:spacing w:after="0" w:line="240" w:lineRule="auto"/>
        <w:ind w:firstLine="720"/>
        <w:jc w:val="both"/>
        <w:rPr>
          <w:rFonts w:ascii="Times New Roman" w:hAnsi="Times New Roman" w:eastAsia="Calibri" w:cs="Times New Roman"/>
          <w:sz w:val="28"/>
          <w:szCs w:val="24"/>
          <w:shd w:val="clear" w:color="auto" w:fill="FFFFFF"/>
        </w:rPr>
      </w:pPr>
      <w:r w:rsidRPr="00A7299B">
        <w:rPr>
          <w:rFonts w:ascii="Times New Roman" w:hAnsi="Times New Roman" w:eastAsia="Calibri" w:cs="Times New Roman"/>
          <w:sz w:val="28"/>
          <w:szCs w:val="24"/>
          <w:shd w:val="clear" w:color="auto" w:fill="FFFFFF"/>
        </w:rPr>
        <w:t>izteikt 14.punktu šādā redakcijā:</w:t>
      </w:r>
    </w:p>
    <w:p w:rsidRPr="000E1BB6" w:rsidR="00B6423D" w:rsidP="00B6423D" w:rsidRDefault="00B6423D" w14:paraId="6AE5E61E" w14:textId="77777777">
      <w:pPr>
        <w:spacing w:after="0" w:line="240" w:lineRule="auto"/>
        <w:ind w:firstLine="720"/>
        <w:jc w:val="both"/>
        <w:rPr>
          <w:rFonts w:ascii="Times New Roman" w:hAnsi="Times New Roman" w:eastAsia="Calibri" w:cs="Times New Roman"/>
          <w:b/>
          <w:i/>
          <w:sz w:val="28"/>
          <w:szCs w:val="24"/>
          <w:shd w:val="clear" w:color="auto" w:fill="FFFFFF"/>
        </w:rPr>
      </w:pPr>
      <w:r w:rsidRPr="000E1BB6">
        <w:rPr>
          <w:rFonts w:ascii="Times New Roman" w:hAnsi="Times New Roman" w:eastAsia="Calibri" w:cs="Times New Roman"/>
          <w:b/>
          <w:i/>
          <w:sz w:val="28"/>
          <w:szCs w:val="24"/>
          <w:shd w:val="clear" w:color="auto" w:fill="FFFFFF"/>
        </w:rPr>
        <w:t xml:space="preserve"> </w:t>
      </w:r>
    </w:p>
    <w:p w:rsidRPr="005A5A7B" w:rsidR="00B6423D" w:rsidP="00B6423D" w:rsidRDefault="00B6423D" w14:paraId="10BA059C" w14:textId="77777777">
      <w:pPr>
        <w:pStyle w:val="naisf"/>
        <w:spacing w:before="0" w:after="0"/>
        <w:ind w:firstLine="720"/>
        <w:rPr>
          <w:sz w:val="28"/>
          <w:szCs w:val="28"/>
        </w:rPr>
      </w:pPr>
      <w:r w:rsidRPr="00A7299B">
        <w:rPr>
          <w:rFonts w:eastAsia="Calibri"/>
          <w:noProof w:val="0"/>
          <w:sz w:val="28"/>
          <w:shd w:val="clear" w:color="auto" w:fill="FFFFFF"/>
          <w:lang w:eastAsia="en-US"/>
        </w:rPr>
        <w:t>“14)</w:t>
      </w:r>
      <w:r w:rsidRPr="000E1BB6">
        <w:rPr>
          <w:rFonts w:eastAsia="Calibri"/>
          <w:b/>
          <w:bCs/>
          <w:noProof w:val="0"/>
          <w:sz w:val="28"/>
          <w:shd w:val="clear" w:color="auto" w:fill="FFFFFF"/>
          <w:lang w:eastAsia="en-US"/>
        </w:rPr>
        <w:t> pārvadātājs</w:t>
      </w:r>
      <w:r w:rsidRPr="000E1BB6">
        <w:rPr>
          <w:rFonts w:eastAsia="Calibri"/>
          <w:b/>
          <w:noProof w:val="0"/>
          <w:sz w:val="28"/>
          <w:shd w:val="clear" w:color="auto" w:fill="FFFFFF"/>
          <w:lang w:eastAsia="en-US"/>
        </w:rPr>
        <w:t> </w:t>
      </w:r>
      <w:r w:rsidRPr="00A7299B">
        <w:rPr>
          <w:rFonts w:eastAsia="Calibri"/>
          <w:noProof w:val="0"/>
          <w:sz w:val="28"/>
          <w:shd w:val="clear" w:color="auto" w:fill="FFFFFF"/>
          <w:lang w:eastAsia="en-US"/>
        </w:rPr>
        <w:t xml:space="preserve">— komercsabiedrība, kas saņēmusi pārvadātāja licenci dzelzceļa (pasažieru vai kravu) pārvadājumu veikšanai starp stacijām, </w:t>
      </w:r>
      <w:r w:rsidRPr="00A7299B" w:rsidR="00E55D82">
        <w:rPr>
          <w:rFonts w:eastAsia="Calibri"/>
          <w:noProof w:val="0"/>
          <w:sz w:val="28"/>
          <w:shd w:val="clear" w:color="auto" w:fill="FFFFFF"/>
          <w:lang w:eastAsia="en-US"/>
        </w:rPr>
        <w:t>tostarp</w:t>
      </w:r>
      <w:r w:rsidRPr="00A7299B">
        <w:rPr>
          <w:rFonts w:eastAsia="Calibri"/>
          <w:noProof w:val="0"/>
          <w:sz w:val="28"/>
          <w:shd w:val="clear" w:color="auto" w:fill="FFFFFF"/>
          <w:lang w:eastAsia="en-US"/>
        </w:rPr>
        <w:t xml:space="preserve"> arī manevriem, un šim nolūkam nodrošina vilci, vai arī komercsabiedrība, kas saņēmusi pārvadātāja licenci un sniedz tikai vilces pakalpojumus starp stacijām,</w:t>
      </w:r>
      <w:r w:rsidRPr="00A7299B">
        <w:rPr>
          <w:rFonts w:ascii="Calibri" w:hAnsi="Calibri" w:eastAsia="Calibri"/>
          <w:noProof w:val="0"/>
          <w:szCs w:val="22"/>
          <w:lang w:eastAsia="en-US"/>
        </w:rPr>
        <w:t xml:space="preserve"> </w:t>
      </w:r>
      <w:r w:rsidRPr="00A7299B" w:rsidR="00E55D82">
        <w:rPr>
          <w:rFonts w:eastAsia="Calibri"/>
          <w:noProof w:val="0"/>
          <w:sz w:val="28"/>
          <w:shd w:val="clear" w:color="auto" w:fill="FFFFFF"/>
          <w:lang w:eastAsia="en-US"/>
        </w:rPr>
        <w:t>tostarp arī</w:t>
      </w:r>
      <w:r w:rsidRPr="00A7299B">
        <w:rPr>
          <w:rFonts w:eastAsia="Calibri"/>
          <w:noProof w:val="0"/>
          <w:sz w:val="28"/>
          <w:shd w:val="clear" w:color="auto" w:fill="FFFFFF"/>
          <w:lang w:eastAsia="en-US"/>
        </w:rPr>
        <w:t xml:space="preserve"> manevriem; ”</w:t>
      </w:r>
      <w:r w:rsidRPr="00A7299B" w:rsidR="00A221BC">
        <w:rPr>
          <w:rFonts w:eastAsia="Calibri"/>
          <w:noProof w:val="0"/>
          <w:sz w:val="28"/>
          <w:shd w:val="clear" w:color="auto" w:fill="FFFFFF"/>
          <w:lang w:eastAsia="en-US"/>
        </w:rPr>
        <w:t>;</w:t>
      </w:r>
    </w:p>
    <w:p w:rsidR="00B6423D" w:rsidP="006E43EA" w:rsidRDefault="00B6423D" w14:paraId="4B75FD20" w14:textId="77777777">
      <w:pPr>
        <w:pStyle w:val="naisf"/>
        <w:spacing w:before="0" w:after="0"/>
        <w:ind w:firstLine="720"/>
        <w:rPr>
          <w:sz w:val="28"/>
          <w:szCs w:val="28"/>
        </w:rPr>
      </w:pPr>
    </w:p>
    <w:p w:rsidRPr="005A5A7B" w:rsidR="00F73F97" w:rsidP="006E43EA" w:rsidRDefault="00F73F97" w14:paraId="087C8B19" w14:textId="77777777">
      <w:pPr>
        <w:pStyle w:val="naisf"/>
        <w:spacing w:before="0" w:after="0"/>
        <w:ind w:firstLine="720"/>
        <w:rPr>
          <w:sz w:val="28"/>
          <w:szCs w:val="28"/>
        </w:rPr>
      </w:pPr>
      <w:r w:rsidRPr="005A5A7B">
        <w:rPr>
          <w:sz w:val="28"/>
          <w:szCs w:val="28"/>
        </w:rPr>
        <w:t>izteikt 15.punktu šādā redakcijā:</w:t>
      </w:r>
    </w:p>
    <w:p w:rsidRPr="005A5A7B" w:rsidR="00F73F97" w:rsidP="007D214A" w:rsidRDefault="00F73F97" w14:paraId="2CF0E2B9" w14:textId="77777777">
      <w:pPr>
        <w:spacing w:after="0" w:line="293" w:lineRule="atLeast"/>
        <w:ind w:firstLine="709"/>
        <w:jc w:val="both"/>
        <w:rPr>
          <w:rFonts w:ascii="Times New Roman" w:hAnsi="Times New Roman" w:eastAsia="Times New Roman" w:cs="Times New Roman"/>
          <w:b/>
          <w:bCs/>
          <w:sz w:val="28"/>
          <w:szCs w:val="28"/>
          <w:lang w:eastAsia="lv-LV"/>
        </w:rPr>
      </w:pPr>
      <w:r w:rsidRPr="005A5A7B">
        <w:rPr>
          <w:rFonts w:ascii="Times New Roman" w:hAnsi="Times New Roman" w:cs="Times New Roman"/>
          <w:sz w:val="28"/>
          <w:szCs w:val="28"/>
        </w:rPr>
        <w:t>“</w:t>
      </w:r>
      <w:r w:rsidRPr="005A5A7B">
        <w:rPr>
          <w:rFonts w:ascii="Times New Roman" w:hAnsi="Times New Roman" w:eastAsia="Times New Roman" w:cs="Times New Roman"/>
          <w:sz w:val="28"/>
          <w:szCs w:val="28"/>
          <w:lang w:eastAsia="lv-LV"/>
        </w:rPr>
        <w:t>15) </w:t>
      </w:r>
      <w:r w:rsidRPr="005A5A7B">
        <w:rPr>
          <w:rFonts w:ascii="Times New Roman" w:hAnsi="Times New Roman" w:eastAsia="Times New Roman" w:cs="Times New Roman"/>
          <w:b/>
          <w:bCs/>
          <w:sz w:val="28"/>
          <w:szCs w:val="28"/>
          <w:lang w:eastAsia="lv-LV"/>
        </w:rPr>
        <w:t>tiesības piekļūt dzelzceļa infrastruktūrai </w:t>
      </w:r>
      <w:r w:rsidRPr="005A5A7B" w:rsidR="007D214A">
        <w:rPr>
          <w:rFonts w:ascii="Times New Roman" w:hAnsi="Times New Roman" w:eastAsia="Times New Roman" w:cs="Times New Roman"/>
          <w:b/>
          <w:bCs/>
          <w:sz w:val="28"/>
          <w:szCs w:val="28"/>
          <w:lang w:eastAsia="lv-LV"/>
        </w:rPr>
        <w:t xml:space="preserve">– </w:t>
      </w:r>
      <w:r w:rsidRPr="005A5A7B">
        <w:rPr>
          <w:rFonts w:ascii="Times New Roman" w:hAnsi="Times New Roman" w:eastAsia="Times New Roman" w:cs="Times New Roman"/>
          <w:sz w:val="28"/>
          <w:szCs w:val="28"/>
          <w:lang w:eastAsia="lv-LV"/>
        </w:rPr>
        <w:t>pārvadātāja  un manevru darbu veicēja tiesības izmantot publiskās lietošanas dzelzceļa infrastruktūru pēc vienotā drošības sertifikāta saņemšanas un līguma noslēgšanas ar dzelzceļa infrastruktūras pārvaldītāju;”;</w:t>
      </w:r>
    </w:p>
    <w:p w:rsidRPr="005A5A7B" w:rsidR="005C7046" w:rsidP="005C7046" w:rsidRDefault="005C7046" w14:paraId="3036A63B" w14:textId="77777777">
      <w:pPr>
        <w:spacing w:after="0" w:line="293" w:lineRule="atLeast"/>
        <w:ind w:firstLine="709"/>
        <w:jc w:val="both"/>
        <w:rPr>
          <w:rFonts w:ascii="Times New Roman" w:hAnsi="Times New Roman" w:eastAsia="Times New Roman" w:cs="Times New Roman"/>
          <w:sz w:val="28"/>
          <w:szCs w:val="28"/>
          <w:lang w:eastAsia="lv-LV"/>
        </w:rPr>
      </w:pPr>
    </w:p>
    <w:p w:rsidRPr="005A5A7B" w:rsidR="003F1A3F" w:rsidP="005C7046" w:rsidRDefault="005C7046" w14:paraId="3B93E2CD" w14:textId="77777777">
      <w:pPr>
        <w:spacing w:after="0" w:line="293" w:lineRule="atLeast"/>
        <w:ind w:firstLine="709"/>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 xml:space="preserve">aizstāt </w:t>
      </w:r>
      <w:r w:rsidRPr="005A5A7B" w:rsidR="002D2931">
        <w:rPr>
          <w:rFonts w:ascii="Times New Roman" w:hAnsi="Times New Roman" w:eastAsia="Times New Roman" w:cs="Times New Roman"/>
          <w:sz w:val="28"/>
          <w:szCs w:val="28"/>
          <w:lang w:eastAsia="lv-LV"/>
        </w:rPr>
        <w:t>20.punktā vārdus “konkrētās komercsabiedrības” ar vārdiem “konkrētā komersanta”;</w:t>
      </w:r>
    </w:p>
    <w:p w:rsidRPr="005A5A7B" w:rsidR="003F1A3F" w:rsidP="005C7046" w:rsidRDefault="003F1A3F" w14:paraId="3370A33F" w14:textId="77777777">
      <w:pPr>
        <w:spacing w:after="0" w:line="293" w:lineRule="atLeast"/>
        <w:ind w:firstLine="709"/>
        <w:jc w:val="both"/>
        <w:rPr>
          <w:rFonts w:ascii="Times New Roman" w:hAnsi="Times New Roman" w:eastAsia="Times New Roman" w:cs="Times New Roman"/>
          <w:sz w:val="28"/>
          <w:szCs w:val="28"/>
          <w:lang w:eastAsia="lv-LV"/>
        </w:rPr>
      </w:pPr>
    </w:p>
    <w:p w:rsidRPr="005A5A7B" w:rsidR="00404533" w:rsidP="005C7046" w:rsidRDefault="00404533" w14:paraId="03337A63" w14:textId="77777777">
      <w:pPr>
        <w:spacing w:after="0" w:line="293" w:lineRule="atLeast"/>
        <w:ind w:firstLine="709"/>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izteikt 22.punktu šādā redakcijā:</w:t>
      </w:r>
    </w:p>
    <w:p w:rsidRPr="005A5A7B" w:rsidR="00404533" w:rsidP="00404533" w:rsidRDefault="00404533" w14:paraId="68EADAEA" w14:textId="77777777">
      <w:pPr>
        <w:spacing w:after="0" w:line="293" w:lineRule="atLeast"/>
        <w:ind w:firstLine="709"/>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“22) </w:t>
      </w:r>
      <w:r w:rsidRPr="005A5A7B">
        <w:rPr>
          <w:rFonts w:ascii="Times New Roman" w:hAnsi="Times New Roman" w:eastAsia="Times New Roman" w:cs="Times New Roman"/>
          <w:b/>
          <w:bCs/>
          <w:sz w:val="28"/>
          <w:szCs w:val="28"/>
          <w:lang w:eastAsia="lv-LV"/>
        </w:rPr>
        <w:t>drošības pārvaldības sistēma</w:t>
      </w:r>
      <w:r w:rsidRPr="005A5A7B">
        <w:rPr>
          <w:rFonts w:ascii="Times New Roman" w:hAnsi="Times New Roman" w:eastAsia="Times New Roman" w:cs="Times New Roman"/>
          <w:sz w:val="28"/>
          <w:szCs w:val="28"/>
          <w:lang w:eastAsia="lv-LV"/>
        </w:rPr>
        <w:t> </w:t>
      </w:r>
      <w:r w:rsidRPr="005A5A7B" w:rsidR="007D214A">
        <w:rPr>
          <w:rFonts w:ascii="Times New Roman" w:hAnsi="Times New Roman" w:eastAsia="Times New Roman" w:cs="Times New Roman"/>
          <w:sz w:val="28"/>
          <w:szCs w:val="28"/>
          <w:lang w:eastAsia="lv-LV"/>
        </w:rPr>
        <w:t xml:space="preserve">– </w:t>
      </w:r>
      <w:r w:rsidRPr="005A5A7B">
        <w:rPr>
          <w:rFonts w:ascii="Times New Roman" w:hAnsi="Times New Roman" w:eastAsia="Times New Roman" w:cs="Times New Roman"/>
          <w:sz w:val="28"/>
          <w:szCs w:val="28"/>
          <w:lang w:eastAsia="lv-LV"/>
        </w:rPr>
        <w:t>organizatorisko pasākumu kopums, ko ieviesis dzelzceļa infrastruktūras pārvaldītājs, pārvadātājs un manevru darbu veicējs, lai garantētu savu darbību drošu vadību;</w:t>
      </w:r>
      <w:r w:rsidRPr="005A5A7B" w:rsidR="00176169">
        <w:rPr>
          <w:rFonts w:ascii="Times New Roman" w:hAnsi="Times New Roman" w:eastAsia="Times New Roman" w:cs="Times New Roman"/>
          <w:sz w:val="28"/>
          <w:szCs w:val="28"/>
          <w:lang w:eastAsia="lv-LV"/>
        </w:rPr>
        <w:t>”;</w:t>
      </w:r>
    </w:p>
    <w:p w:rsidRPr="005A5A7B" w:rsidR="00F06953" w:rsidP="00404533" w:rsidRDefault="00F06953" w14:paraId="14DD30A2" w14:textId="77777777">
      <w:pPr>
        <w:spacing w:after="0" w:line="293" w:lineRule="atLeast"/>
        <w:ind w:firstLine="709"/>
        <w:jc w:val="both"/>
        <w:rPr>
          <w:rFonts w:ascii="Times New Roman" w:hAnsi="Times New Roman" w:eastAsia="Times New Roman" w:cs="Times New Roman"/>
          <w:sz w:val="28"/>
          <w:szCs w:val="28"/>
          <w:lang w:eastAsia="lv-LV"/>
        </w:rPr>
      </w:pPr>
    </w:p>
    <w:p w:rsidRPr="005A5A7B" w:rsidR="00DA03AC" w:rsidP="00DA03AC" w:rsidRDefault="00DA03AC" w14:paraId="049F775E" w14:textId="77777777">
      <w:pPr>
        <w:pStyle w:val="naisf"/>
        <w:spacing w:before="0" w:after="0"/>
        <w:ind w:firstLine="709"/>
        <w:rPr>
          <w:sz w:val="28"/>
          <w:szCs w:val="28"/>
        </w:rPr>
      </w:pPr>
      <w:r w:rsidRPr="005A5A7B">
        <w:rPr>
          <w:sz w:val="28"/>
          <w:szCs w:val="28"/>
        </w:rPr>
        <w:t xml:space="preserve">papildināt pantu </w:t>
      </w:r>
      <w:r w:rsidRPr="00F34184">
        <w:rPr>
          <w:sz w:val="28"/>
          <w:szCs w:val="28"/>
        </w:rPr>
        <w:t>ar 50., 51., 52., 53,. 54., 55., 56., 57., 58., 59., 60., 61., 62., 63., 64., 65., 66., 67., 68., 69., 70.</w:t>
      </w:r>
      <w:r w:rsidRPr="00F34184" w:rsidR="00AA1DAF">
        <w:rPr>
          <w:sz w:val="28"/>
          <w:szCs w:val="28"/>
        </w:rPr>
        <w:t>,</w:t>
      </w:r>
      <w:r w:rsidRPr="00F34184">
        <w:rPr>
          <w:sz w:val="28"/>
          <w:szCs w:val="28"/>
        </w:rPr>
        <w:t xml:space="preserve"> 71.</w:t>
      </w:r>
      <w:r w:rsidRPr="00F34184" w:rsidR="00AA1DAF">
        <w:rPr>
          <w:sz w:val="28"/>
          <w:szCs w:val="28"/>
        </w:rPr>
        <w:t xml:space="preserve">, 72., 73. un 74. </w:t>
      </w:r>
      <w:r w:rsidRPr="00F34184">
        <w:rPr>
          <w:sz w:val="28"/>
          <w:szCs w:val="28"/>
        </w:rPr>
        <w:t>punktu šādā redakcijā:</w:t>
      </w:r>
    </w:p>
    <w:p w:rsidRPr="005A5A7B" w:rsidR="0064313C" w:rsidP="00621AAC" w:rsidRDefault="00DA03AC" w14:paraId="74B313AF" w14:textId="77777777">
      <w:pPr>
        <w:spacing w:after="0" w:line="293" w:lineRule="atLeast"/>
        <w:ind w:firstLine="709"/>
        <w:jc w:val="both"/>
        <w:rPr>
          <w:rFonts w:ascii="Times New Roman" w:hAnsi="Times New Roman" w:eastAsia="Times New Roman" w:cs="Times New Roman"/>
          <w:sz w:val="28"/>
          <w:szCs w:val="28"/>
          <w:lang w:eastAsia="lv-LV"/>
        </w:rPr>
      </w:pPr>
      <w:r w:rsidRPr="005A5A7B">
        <w:rPr>
          <w:rFonts w:ascii="Times New Roman" w:hAnsi="Times New Roman" w:cs="Times New Roman"/>
          <w:sz w:val="28"/>
          <w:szCs w:val="28"/>
        </w:rPr>
        <w:t>“</w:t>
      </w:r>
      <w:r w:rsidR="00AA1DAF">
        <w:rPr>
          <w:rFonts w:ascii="Times New Roman" w:hAnsi="Times New Roman" w:eastAsia="Times New Roman" w:cs="Times New Roman"/>
          <w:sz w:val="28"/>
          <w:szCs w:val="28"/>
          <w:lang w:eastAsia="lv-LV"/>
        </w:rPr>
        <w:t>50</w:t>
      </w:r>
      <w:r w:rsidRPr="005A5A7B" w:rsidR="0064313C">
        <w:rPr>
          <w:rFonts w:ascii="Times New Roman" w:hAnsi="Times New Roman" w:eastAsia="Times New Roman" w:cs="Times New Roman"/>
          <w:sz w:val="28"/>
          <w:szCs w:val="28"/>
          <w:lang w:eastAsia="lv-LV"/>
        </w:rPr>
        <w:t>)</w:t>
      </w:r>
      <w:r w:rsidRPr="005A5A7B" w:rsidR="0064313C">
        <w:rPr>
          <w:rFonts w:ascii="Times New Roman" w:hAnsi="Times New Roman" w:eastAsia="Times New Roman" w:cs="Times New Roman"/>
          <w:b/>
          <w:sz w:val="28"/>
          <w:szCs w:val="28"/>
          <w:lang w:eastAsia="lv-LV"/>
        </w:rPr>
        <w:t xml:space="preserve"> </w:t>
      </w:r>
      <w:r w:rsidRPr="005A5A7B" w:rsidR="00926372">
        <w:rPr>
          <w:rFonts w:ascii="Times New Roman" w:hAnsi="Times New Roman" w:eastAsia="Times New Roman" w:cs="Times New Roman"/>
          <w:b/>
          <w:sz w:val="28"/>
          <w:szCs w:val="28"/>
          <w:lang w:eastAsia="lv-LV"/>
        </w:rPr>
        <w:t>k</w:t>
      </w:r>
      <w:r w:rsidRPr="005A5A7B" w:rsidR="0064313C">
        <w:rPr>
          <w:rFonts w:ascii="Times New Roman" w:hAnsi="Times New Roman" w:eastAsia="Times New Roman" w:cs="Times New Roman"/>
          <w:b/>
          <w:sz w:val="28"/>
          <w:szCs w:val="28"/>
          <w:lang w:eastAsia="lv-LV"/>
        </w:rPr>
        <w:t>opīgās drošības metodes</w:t>
      </w:r>
      <w:r w:rsidRPr="005A5A7B" w:rsidR="0064313C">
        <w:rPr>
          <w:rFonts w:ascii="Times New Roman" w:hAnsi="Times New Roman" w:eastAsia="Times New Roman" w:cs="Times New Roman"/>
          <w:sz w:val="28"/>
          <w:szCs w:val="28"/>
          <w:lang w:eastAsia="lv-LV"/>
        </w:rPr>
        <w:t xml:space="preserve"> </w:t>
      </w:r>
      <w:r w:rsidRPr="005A5A7B" w:rsidR="00621AAC">
        <w:rPr>
          <w:rFonts w:ascii="Times New Roman" w:hAnsi="Times New Roman" w:eastAsia="Times New Roman" w:cs="Times New Roman"/>
          <w:sz w:val="28"/>
          <w:szCs w:val="28"/>
          <w:lang w:eastAsia="lv-LV"/>
        </w:rPr>
        <w:t xml:space="preserve">– </w:t>
      </w:r>
      <w:r w:rsidRPr="005A5A7B" w:rsidR="0064313C">
        <w:rPr>
          <w:rFonts w:ascii="Times New Roman" w:hAnsi="Times New Roman" w:eastAsia="Times New Roman" w:cs="Times New Roman"/>
          <w:sz w:val="28"/>
          <w:szCs w:val="28"/>
          <w:lang w:eastAsia="lv-LV"/>
        </w:rPr>
        <w:t xml:space="preserve">dzelzceļa drošības jomu regulējošajos </w:t>
      </w:r>
      <w:r w:rsidRPr="00A7299B" w:rsidR="00145FDD">
        <w:rPr>
          <w:rFonts w:ascii="Times New Roman" w:hAnsi="Times New Roman" w:eastAsia="Times New Roman" w:cs="Times New Roman"/>
          <w:sz w:val="28"/>
          <w:szCs w:val="28"/>
          <w:lang w:eastAsia="lv-LV"/>
        </w:rPr>
        <w:t>tieši piemērojamajos</w:t>
      </w:r>
      <w:r w:rsidRPr="00145FDD" w:rsidR="00145FDD">
        <w:rPr>
          <w:rFonts w:ascii="Times New Roman" w:hAnsi="Times New Roman" w:eastAsia="Times New Roman" w:cs="Times New Roman"/>
          <w:sz w:val="28"/>
          <w:szCs w:val="28"/>
          <w:lang w:eastAsia="lv-LV"/>
        </w:rPr>
        <w:t xml:space="preserve"> </w:t>
      </w:r>
      <w:r w:rsidRPr="005A5A7B" w:rsidR="0064313C">
        <w:rPr>
          <w:rFonts w:ascii="Times New Roman" w:hAnsi="Times New Roman" w:eastAsia="Times New Roman" w:cs="Times New Roman"/>
          <w:sz w:val="28"/>
          <w:szCs w:val="28"/>
          <w:lang w:eastAsia="lv-LV"/>
        </w:rPr>
        <w:t xml:space="preserve">Eiropas Savienības tiesību aktos noteiktās metodes, kas apraksta, kā izvērtējami drošības līmeņi, drošības mērķu sasniegšana un citu drošības prasību ievērošana, tostarp riska novērtēšanas un izvērtēšanas metode, </w:t>
      </w:r>
      <w:r w:rsidRPr="005A5A7B" w:rsidR="0064313C">
        <w:rPr>
          <w:rFonts w:ascii="Times New Roman" w:hAnsi="Times New Roman" w:eastAsia="Times New Roman" w:cs="Times New Roman"/>
          <w:sz w:val="28"/>
          <w:szCs w:val="28"/>
          <w:lang w:eastAsia="lv-LV"/>
        </w:rPr>
        <w:lastRenderedPageBreak/>
        <w:t>metode, pēc kuras izvērtē atbilstību vienotā drošības sertifikāta vai drošības apliecības izsniegšanas prasībām, uzraudzības metode, kuru piemēro Valsts dzelzceļa tehniskā inspekcija vai citas Eiropas Savienības dalībvalsts attiecīgā institūcija, pārraudzības metode, kuru piemēro pārvadātāji, manevru darbu veicēji, publiskās lietošanas dzelzceļa infrastruktūras pārvaldītāji un par tehnisko apkopi atbildīgās struktūrvienības, metode drošības līmeņa un pārvadātāju, manevru darbu veicēju un publiskās lietošanas</w:t>
      </w:r>
      <w:r w:rsidRPr="005A5A7B" w:rsidR="0064313C">
        <w:rPr>
          <w:rFonts w:ascii="Times New Roman" w:hAnsi="Times New Roman" w:cs="Times New Roman"/>
          <w:sz w:val="28"/>
          <w:szCs w:val="28"/>
        </w:rPr>
        <w:t xml:space="preserve"> </w:t>
      </w:r>
      <w:r w:rsidRPr="005A5A7B" w:rsidR="0064313C">
        <w:rPr>
          <w:rFonts w:ascii="Times New Roman" w:hAnsi="Times New Roman" w:eastAsia="Times New Roman" w:cs="Times New Roman"/>
          <w:sz w:val="28"/>
          <w:szCs w:val="28"/>
          <w:lang w:eastAsia="lv-LV"/>
        </w:rPr>
        <w:t>dzelzceļa infrastruktūras pārvaldītāju drošības rādītāju izvērtēšanai, metode drošības mērķu sasniegšanas izvērtēšanai un citas metodes, kas aptver drošības pārvaldības sistēmas procesu. Attiecīgos gadījumos kopīgās drošības metodes var paredzēt neatkarīgas novērtēšanas iestādes iesaisti</w:t>
      </w:r>
      <w:r w:rsidRPr="005A5A7B" w:rsidR="00530CB1">
        <w:rPr>
          <w:rFonts w:ascii="Times New Roman" w:hAnsi="Times New Roman" w:eastAsia="Times New Roman" w:cs="Times New Roman"/>
          <w:sz w:val="28"/>
          <w:szCs w:val="28"/>
          <w:lang w:eastAsia="lv-LV"/>
        </w:rPr>
        <w:t>;</w:t>
      </w:r>
    </w:p>
    <w:p w:rsidRPr="005A5A7B" w:rsidR="0064313C" w:rsidP="00B432AB" w:rsidRDefault="00AA1DAF" w14:paraId="150705CE" w14:textId="77777777">
      <w:pPr>
        <w:spacing w:after="0" w:line="293" w:lineRule="atLeast"/>
        <w:ind w:firstLine="709"/>
        <w:jc w:val="both"/>
        <w:rPr>
          <w:rFonts w:ascii="Times New Roman" w:hAnsi="Times New Roman" w:eastAsia="Times New Roman" w:cs="Times New Roman"/>
          <w:sz w:val="28"/>
          <w:szCs w:val="28"/>
          <w:lang w:eastAsia="lv-LV"/>
        </w:rPr>
      </w:pPr>
      <w:r>
        <w:rPr>
          <w:rFonts w:ascii="Times New Roman" w:hAnsi="Times New Roman" w:eastAsia="Times New Roman" w:cs="Times New Roman"/>
          <w:sz w:val="28"/>
          <w:szCs w:val="28"/>
          <w:lang w:eastAsia="lv-LV"/>
        </w:rPr>
        <w:t>51</w:t>
      </w:r>
      <w:r w:rsidRPr="005A5A7B" w:rsidR="0064313C">
        <w:rPr>
          <w:rFonts w:ascii="Times New Roman" w:hAnsi="Times New Roman" w:eastAsia="Times New Roman" w:cs="Times New Roman"/>
          <w:sz w:val="28"/>
          <w:szCs w:val="28"/>
          <w:lang w:eastAsia="lv-LV"/>
        </w:rPr>
        <w:t>)</w:t>
      </w:r>
      <w:r w:rsidRPr="005A5A7B" w:rsidR="0064313C">
        <w:rPr>
          <w:rFonts w:ascii="Times New Roman" w:hAnsi="Times New Roman" w:eastAsia="Times New Roman" w:cs="Times New Roman"/>
          <w:b/>
          <w:sz w:val="28"/>
          <w:szCs w:val="28"/>
          <w:lang w:eastAsia="lv-LV"/>
        </w:rPr>
        <w:t xml:space="preserve"> </w:t>
      </w:r>
      <w:r w:rsidRPr="005A5A7B" w:rsidR="00B432AB">
        <w:rPr>
          <w:rFonts w:ascii="Times New Roman" w:hAnsi="Times New Roman" w:eastAsia="Times New Roman" w:cs="Times New Roman"/>
          <w:b/>
          <w:sz w:val="28"/>
          <w:szCs w:val="28"/>
          <w:lang w:eastAsia="lv-LV"/>
        </w:rPr>
        <w:t>k</w:t>
      </w:r>
      <w:r w:rsidRPr="005A5A7B" w:rsidR="0064313C">
        <w:rPr>
          <w:rFonts w:ascii="Times New Roman" w:hAnsi="Times New Roman" w:eastAsia="Times New Roman" w:cs="Times New Roman"/>
          <w:b/>
          <w:sz w:val="28"/>
          <w:szCs w:val="28"/>
          <w:lang w:eastAsia="lv-LV"/>
        </w:rPr>
        <w:t>opīgie drošības mērķi</w:t>
      </w:r>
      <w:r w:rsidRPr="005A5A7B" w:rsidR="0064313C">
        <w:rPr>
          <w:rFonts w:ascii="Times New Roman" w:hAnsi="Times New Roman" w:eastAsia="Times New Roman" w:cs="Times New Roman"/>
          <w:sz w:val="28"/>
          <w:szCs w:val="28"/>
          <w:lang w:eastAsia="lv-LV"/>
        </w:rPr>
        <w:t xml:space="preserve"> </w:t>
      </w:r>
      <w:r w:rsidRPr="005A5A7B" w:rsidR="0043185B">
        <w:rPr>
          <w:rFonts w:ascii="Times New Roman" w:hAnsi="Times New Roman" w:eastAsia="Times New Roman" w:cs="Times New Roman"/>
          <w:sz w:val="28"/>
          <w:szCs w:val="28"/>
          <w:lang w:eastAsia="lv-LV"/>
        </w:rPr>
        <w:t>–</w:t>
      </w:r>
      <w:r w:rsidRPr="005A5A7B" w:rsidR="0064313C">
        <w:rPr>
          <w:rFonts w:ascii="Times New Roman" w:hAnsi="Times New Roman" w:eastAsia="Times New Roman" w:cs="Times New Roman"/>
          <w:sz w:val="28"/>
          <w:szCs w:val="28"/>
          <w:lang w:eastAsia="lv-LV"/>
        </w:rPr>
        <w:t xml:space="preserve"> dzelzceļa drošības jomu </w:t>
      </w:r>
      <w:r w:rsidRPr="00630237" w:rsidR="0064313C">
        <w:rPr>
          <w:rFonts w:ascii="Times New Roman" w:hAnsi="Times New Roman" w:eastAsia="Times New Roman" w:cs="Times New Roman"/>
          <w:sz w:val="28"/>
          <w:szCs w:val="28"/>
          <w:lang w:eastAsia="lv-LV"/>
        </w:rPr>
        <w:t xml:space="preserve">regulējošajos </w:t>
      </w:r>
      <w:r w:rsidRPr="00A7299B" w:rsidR="00145FDD">
        <w:rPr>
          <w:rFonts w:ascii="Times New Roman" w:hAnsi="Times New Roman" w:eastAsia="Times New Roman" w:cs="Times New Roman"/>
          <w:sz w:val="28"/>
          <w:szCs w:val="28"/>
          <w:lang w:eastAsia="lv-LV"/>
        </w:rPr>
        <w:t xml:space="preserve">tieši piemērojamajos </w:t>
      </w:r>
      <w:r w:rsidRPr="00A7299B" w:rsidR="0064313C">
        <w:rPr>
          <w:rFonts w:ascii="Times New Roman" w:hAnsi="Times New Roman" w:eastAsia="Times New Roman" w:cs="Times New Roman"/>
          <w:sz w:val="28"/>
          <w:szCs w:val="28"/>
          <w:lang w:eastAsia="lv-LV"/>
        </w:rPr>
        <w:t>Eiropas Savienības tiesību aktos note</w:t>
      </w:r>
      <w:r w:rsidRPr="00630237" w:rsidR="0064313C">
        <w:rPr>
          <w:rFonts w:ascii="Times New Roman" w:hAnsi="Times New Roman" w:eastAsia="Times New Roman" w:cs="Times New Roman"/>
          <w:sz w:val="28"/>
          <w:szCs w:val="28"/>
          <w:lang w:eastAsia="lv-LV"/>
        </w:rPr>
        <w:t>iktie minimālie dro</w:t>
      </w:r>
      <w:r w:rsidRPr="005A5A7B" w:rsidR="0064313C">
        <w:rPr>
          <w:rFonts w:ascii="Times New Roman" w:hAnsi="Times New Roman" w:eastAsia="Times New Roman" w:cs="Times New Roman"/>
          <w:sz w:val="28"/>
          <w:szCs w:val="28"/>
          <w:lang w:eastAsia="lv-LV"/>
        </w:rPr>
        <w:t>šības līmeņi, kas jāsasniedz Eiropas Savienības dzelzceļa sistēmai kopumā un, ja iespējams, dažādām tās daļām. Tos var izteikt ar pieļaujama riska kritērijiem vai drošības mērķa līmeņiem, un tajos jo īpaši ņem vērā  riskus sabiedrībai un individuālo risku pasažieriem, personālam, tostarp arī darbiniekiem vai līgumslēdzējiem, pārbrauktuvju izmantotājiem un citām personām, kā arī piekļuves noteikumu pārkāpēju individuālo risku</w:t>
      </w:r>
      <w:r w:rsidRPr="005A5A7B" w:rsidR="00530CB1">
        <w:rPr>
          <w:rFonts w:ascii="Times New Roman" w:hAnsi="Times New Roman" w:eastAsia="Times New Roman" w:cs="Times New Roman"/>
          <w:sz w:val="28"/>
          <w:szCs w:val="28"/>
          <w:lang w:eastAsia="lv-LV"/>
        </w:rPr>
        <w:t>;</w:t>
      </w:r>
    </w:p>
    <w:p w:rsidRPr="005A5A7B" w:rsidR="0064313C" w:rsidP="00683414" w:rsidRDefault="00AA1DAF" w14:paraId="49767299" w14:textId="77777777">
      <w:pPr>
        <w:spacing w:after="0" w:line="293" w:lineRule="atLeast"/>
        <w:ind w:firstLine="709"/>
        <w:jc w:val="both"/>
        <w:rPr>
          <w:rFonts w:ascii="Times New Roman" w:hAnsi="Times New Roman" w:eastAsia="Times New Roman" w:cs="Times New Roman"/>
          <w:sz w:val="28"/>
          <w:szCs w:val="28"/>
          <w:lang w:eastAsia="lv-LV"/>
        </w:rPr>
      </w:pPr>
      <w:r>
        <w:rPr>
          <w:rFonts w:ascii="Times New Roman" w:hAnsi="Times New Roman" w:eastAsia="Times New Roman" w:cs="Times New Roman"/>
          <w:sz w:val="28"/>
          <w:szCs w:val="28"/>
          <w:lang w:eastAsia="lv-LV"/>
        </w:rPr>
        <w:t>52</w:t>
      </w:r>
      <w:r w:rsidRPr="005A5A7B" w:rsidR="0064313C">
        <w:rPr>
          <w:rFonts w:ascii="Times New Roman" w:hAnsi="Times New Roman" w:eastAsia="Times New Roman" w:cs="Times New Roman"/>
          <w:sz w:val="28"/>
          <w:szCs w:val="28"/>
          <w:lang w:eastAsia="lv-LV"/>
        </w:rPr>
        <w:t xml:space="preserve">) </w:t>
      </w:r>
      <w:r w:rsidRPr="005A5A7B" w:rsidR="00683414">
        <w:rPr>
          <w:rFonts w:ascii="Times New Roman" w:hAnsi="Times New Roman" w:eastAsia="Times New Roman" w:cs="Times New Roman"/>
          <w:b/>
          <w:sz w:val="28"/>
          <w:szCs w:val="28"/>
          <w:lang w:eastAsia="lv-LV"/>
        </w:rPr>
        <w:t>s</w:t>
      </w:r>
      <w:r w:rsidRPr="005A5A7B" w:rsidR="0064313C">
        <w:rPr>
          <w:rFonts w:ascii="Times New Roman" w:hAnsi="Times New Roman" w:eastAsia="Times New Roman" w:cs="Times New Roman"/>
          <w:b/>
          <w:sz w:val="28"/>
          <w:szCs w:val="28"/>
          <w:lang w:eastAsia="lv-LV"/>
        </w:rPr>
        <w:t>avstarpējas izmantojamības tehniskā specifikācija</w:t>
      </w:r>
      <w:r w:rsidRPr="005A5A7B" w:rsidR="0064313C">
        <w:rPr>
          <w:rFonts w:ascii="Times New Roman" w:hAnsi="Times New Roman" w:eastAsia="Times New Roman" w:cs="Times New Roman"/>
          <w:sz w:val="28"/>
          <w:szCs w:val="28"/>
          <w:lang w:eastAsia="lv-LV"/>
        </w:rPr>
        <w:t xml:space="preserve"> </w:t>
      </w:r>
      <w:r w:rsidRPr="005A5A7B" w:rsidR="00530CB1">
        <w:rPr>
          <w:rFonts w:ascii="Times New Roman" w:hAnsi="Times New Roman" w:eastAsia="Times New Roman" w:cs="Times New Roman"/>
          <w:sz w:val="28"/>
          <w:szCs w:val="28"/>
          <w:lang w:eastAsia="lv-LV"/>
        </w:rPr>
        <w:t xml:space="preserve">– </w:t>
      </w:r>
      <w:r w:rsidRPr="005A5A7B" w:rsidR="0064313C">
        <w:rPr>
          <w:rFonts w:ascii="Times New Roman" w:hAnsi="Times New Roman" w:eastAsia="Times New Roman" w:cs="Times New Roman"/>
          <w:sz w:val="28"/>
          <w:szCs w:val="28"/>
          <w:lang w:eastAsia="lv-LV"/>
        </w:rPr>
        <w:t xml:space="preserve">dzelzceļa savstarpējās izmantojamības jomu regulējošie </w:t>
      </w:r>
      <w:r w:rsidRPr="00A7299B" w:rsidR="00145FDD">
        <w:rPr>
          <w:rFonts w:ascii="Times New Roman" w:hAnsi="Times New Roman" w:eastAsia="Times New Roman" w:cs="Times New Roman"/>
          <w:sz w:val="28"/>
          <w:szCs w:val="28"/>
          <w:lang w:eastAsia="lv-LV"/>
        </w:rPr>
        <w:t xml:space="preserve">tieši piemērojamie </w:t>
      </w:r>
      <w:r w:rsidRPr="00A7299B" w:rsidR="0064313C">
        <w:rPr>
          <w:rFonts w:ascii="Times New Roman" w:hAnsi="Times New Roman" w:eastAsia="Times New Roman" w:cs="Times New Roman"/>
          <w:sz w:val="28"/>
          <w:szCs w:val="28"/>
          <w:lang w:eastAsia="lv-LV"/>
        </w:rPr>
        <w:t xml:space="preserve">Eiropas Savienības tiesību akti, kas attiecas uz ikvienu apakšsistēmu vai apakšsistēmas daļu un kā mērķis ir panākt </w:t>
      </w:r>
      <w:r w:rsidRPr="00A7299B" w:rsidR="00FD3EBC">
        <w:rPr>
          <w:rFonts w:ascii="Times New Roman" w:hAnsi="Times New Roman" w:eastAsia="Times New Roman" w:cs="Times New Roman"/>
          <w:sz w:val="28"/>
          <w:szCs w:val="28"/>
          <w:lang w:eastAsia="lv-LV"/>
        </w:rPr>
        <w:t xml:space="preserve">pamatprasību Eiropas Savienības dzelzceļa sistēmai, apakšsistēmām un savstarpējas izmantojamības komponentiem </w:t>
      </w:r>
      <w:r w:rsidRPr="00A7299B" w:rsidR="0064313C">
        <w:rPr>
          <w:rFonts w:ascii="Times New Roman" w:hAnsi="Times New Roman" w:eastAsia="Times New Roman" w:cs="Times New Roman"/>
          <w:sz w:val="28"/>
          <w:szCs w:val="28"/>
          <w:lang w:eastAsia="lv-LV"/>
        </w:rPr>
        <w:t>izpildi un nodrošināt Eiropas Savienības dzelzceļa</w:t>
      </w:r>
      <w:r w:rsidRPr="00630237" w:rsidR="0064313C">
        <w:rPr>
          <w:rFonts w:ascii="Times New Roman" w:hAnsi="Times New Roman" w:eastAsia="Times New Roman" w:cs="Times New Roman"/>
          <w:sz w:val="28"/>
          <w:szCs w:val="28"/>
          <w:lang w:eastAsia="lv-LV"/>
        </w:rPr>
        <w:t xml:space="preserve"> sistēmas</w:t>
      </w:r>
      <w:r w:rsidRPr="005A5A7B" w:rsidR="0064313C">
        <w:rPr>
          <w:rFonts w:ascii="Times New Roman" w:hAnsi="Times New Roman" w:eastAsia="Times New Roman" w:cs="Times New Roman"/>
          <w:sz w:val="28"/>
          <w:szCs w:val="28"/>
          <w:lang w:eastAsia="lv-LV"/>
        </w:rPr>
        <w:t xml:space="preserve"> savstarpēju izmantojamību</w:t>
      </w:r>
      <w:r w:rsidRPr="005A5A7B" w:rsidR="0056305C">
        <w:rPr>
          <w:rFonts w:ascii="Times New Roman" w:hAnsi="Times New Roman" w:eastAsia="Times New Roman" w:cs="Times New Roman"/>
          <w:sz w:val="28"/>
          <w:szCs w:val="28"/>
          <w:lang w:eastAsia="lv-LV"/>
        </w:rPr>
        <w:t>;</w:t>
      </w:r>
    </w:p>
    <w:p w:rsidRPr="005A5A7B" w:rsidR="0064313C" w:rsidP="00CE0F52" w:rsidRDefault="0064313C" w14:paraId="60172B5A" w14:textId="77777777">
      <w:pPr>
        <w:spacing w:after="0" w:line="293" w:lineRule="atLeast"/>
        <w:ind w:firstLine="709"/>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5</w:t>
      </w:r>
      <w:r w:rsidR="00AA1DAF">
        <w:rPr>
          <w:rFonts w:ascii="Times New Roman" w:hAnsi="Times New Roman" w:eastAsia="Times New Roman" w:cs="Times New Roman"/>
          <w:sz w:val="28"/>
          <w:szCs w:val="28"/>
          <w:lang w:eastAsia="lv-LV"/>
        </w:rPr>
        <w:t>3</w:t>
      </w:r>
      <w:r w:rsidRPr="005A5A7B">
        <w:rPr>
          <w:rFonts w:ascii="Times New Roman" w:hAnsi="Times New Roman" w:eastAsia="Times New Roman" w:cs="Times New Roman"/>
          <w:sz w:val="28"/>
          <w:szCs w:val="28"/>
          <w:lang w:eastAsia="lv-LV"/>
        </w:rPr>
        <w:t xml:space="preserve">) </w:t>
      </w:r>
      <w:r w:rsidRPr="005A5A7B" w:rsidR="00325E91">
        <w:rPr>
          <w:rFonts w:ascii="Times New Roman" w:hAnsi="Times New Roman" w:eastAsia="Times New Roman" w:cs="Times New Roman"/>
          <w:b/>
          <w:sz w:val="28"/>
          <w:szCs w:val="28"/>
          <w:lang w:eastAsia="lv-LV"/>
        </w:rPr>
        <w:t>p</w:t>
      </w:r>
      <w:r w:rsidRPr="005A5A7B">
        <w:rPr>
          <w:rFonts w:ascii="Times New Roman" w:hAnsi="Times New Roman" w:eastAsia="Times New Roman" w:cs="Times New Roman"/>
          <w:b/>
          <w:sz w:val="28"/>
          <w:szCs w:val="28"/>
          <w:lang w:eastAsia="lv-LV"/>
        </w:rPr>
        <w:t>ar tehnisko apkopi atbildīgā struktūrvienība</w:t>
      </w:r>
      <w:r w:rsidRPr="005A5A7B">
        <w:rPr>
          <w:rFonts w:ascii="Times New Roman" w:hAnsi="Times New Roman" w:eastAsia="Times New Roman" w:cs="Times New Roman"/>
          <w:sz w:val="28"/>
          <w:szCs w:val="28"/>
          <w:lang w:eastAsia="lv-LV"/>
        </w:rPr>
        <w:t xml:space="preserve"> </w:t>
      </w:r>
      <w:r w:rsidRPr="005A5A7B" w:rsidR="00CE0F52">
        <w:rPr>
          <w:rFonts w:ascii="Times New Roman" w:hAnsi="Times New Roman" w:eastAsia="Times New Roman" w:cs="Times New Roman"/>
          <w:sz w:val="28"/>
          <w:szCs w:val="28"/>
          <w:lang w:eastAsia="lv-LV"/>
        </w:rPr>
        <w:t>–</w:t>
      </w:r>
      <w:r w:rsidRPr="005A5A7B">
        <w:rPr>
          <w:rFonts w:ascii="Times New Roman" w:hAnsi="Times New Roman" w:eastAsia="Times New Roman" w:cs="Times New Roman"/>
          <w:sz w:val="28"/>
          <w:szCs w:val="28"/>
          <w:lang w:eastAsia="lv-LV"/>
        </w:rPr>
        <w:t xml:space="preserve"> komersants, kas ir atbildīgs par ritekļa tehnisko apkopi, kas atbilst šā likuma 35.</w:t>
      </w:r>
      <w:r w:rsidRPr="005A5A7B">
        <w:rPr>
          <w:rFonts w:ascii="Times New Roman" w:hAnsi="Times New Roman" w:eastAsia="Times New Roman" w:cs="Times New Roman"/>
          <w:sz w:val="28"/>
          <w:szCs w:val="28"/>
          <w:vertAlign w:val="superscript"/>
          <w:lang w:eastAsia="lv-LV"/>
        </w:rPr>
        <w:t>2</w:t>
      </w:r>
      <w:r w:rsidRPr="005A5A7B">
        <w:rPr>
          <w:rFonts w:ascii="Times New Roman" w:hAnsi="Times New Roman" w:eastAsia="Times New Roman" w:cs="Times New Roman"/>
          <w:sz w:val="28"/>
          <w:szCs w:val="28"/>
          <w:lang w:eastAsia="lv-LV"/>
        </w:rPr>
        <w:t xml:space="preserve"> panta prasībām, un kā tāds reģistrēts ritošā sastāva </w:t>
      </w:r>
      <w:r w:rsidR="00F34184">
        <w:rPr>
          <w:rFonts w:ascii="Times New Roman" w:hAnsi="Times New Roman" w:eastAsia="Times New Roman" w:cs="Times New Roman"/>
          <w:sz w:val="28"/>
          <w:szCs w:val="28"/>
          <w:lang w:eastAsia="lv-LV"/>
        </w:rPr>
        <w:t xml:space="preserve">valsts </w:t>
      </w:r>
      <w:r w:rsidRPr="005A5A7B">
        <w:rPr>
          <w:rFonts w:ascii="Times New Roman" w:hAnsi="Times New Roman" w:eastAsia="Times New Roman" w:cs="Times New Roman"/>
          <w:sz w:val="28"/>
          <w:szCs w:val="28"/>
          <w:lang w:eastAsia="lv-LV"/>
        </w:rPr>
        <w:t>reģistrā</w:t>
      </w:r>
      <w:r w:rsidRPr="005A5A7B" w:rsidR="00CE0F52">
        <w:rPr>
          <w:rFonts w:ascii="Times New Roman" w:hAnsi="Times New Roman" w:eastAsia="Times New Roman" w:cs="Times New Roman"/>
          <w:sz w:val="28"/>
          <w:szCs w:val="28"/>
          <w:lang w:eastAsia="lv-LV"/>
        </w:rPr>
        <w:t>;</w:t>
      </w:r>
    </w:p>
    <w:p w:rsidRPr="00A7299B" w:rsidR="00B6423D" w:rsidP="00B6423D" w:rsidRDefault="00B6423D" w14:paraId="73E6F861" w14:textId="77777777">
      <w:pPr>
        <w:spacing w:after="0" w:line="240" w:lineRule="auto"/>
        <w:ind w:firstLine="720"/>
        <w:jc w:val="both"/>
        <w:rPr>
          <w:rFonts w:ascii="Times New Roman" w:hAnsi="Times New Roman" w:eastAsia="Calibri" w:cs="Times New Roman"/>
          <w:sz w:val="28"/>
          <w:szCs w:val="24"/>
        </w:rPr>
      </w:pPr>
      <w:r w:rsidRPr="000E1BB6">
        <w:rPr>
          <w:rFonts w:ascii="Times New Roman" w:hAnsi="Times New Roman" w:eastAsia="Calibri" w:cs="Times New Roman"/>
          <w:sz w:val="28"/>
          <w:szCs w:val="24"/>
        </w:rPr>
        <w:t>5</w:t>
      </w:r>
      <w:r w:rsidR="00AA1DAF">
        <w:rPr>
          <w:rFonts w:ascii="Times New Roman" w:hAnsi="Times New Roman" w:eastAsia="Calibri" w:cs="Times New Roman"/>
          <w:sz w:val="28"/>
          <w:szCs w:val="24"/>
        </w:rPr>
        <w:t>4</w:t>
      </w:r>
      <w:r w:rsidRPr="000E1BB6">
        <w:rPr>
          <w:rFonts w:ascii="Times New Roman" w:hAnsi="Times New Roman" w:eastAsia="Calibri" w:cs="Times New Roman"/>
          <w:sz w:val="28"/>
          <w:szCs w:val="24"/>
        </w:rPr>
        <w:t xml:space="preserve">) </w:t>
      </w:r>
      <w:r w:rsidRPr="000E1BB6">
        <w:rPr>
          <w:rFonts w:ascii="Times New Roman" w:hAnsi="Times New Roman" w:eastAsia="Calibri" w:cs="Times New Roman"/>
          <w:b/>
          <w:sz w:val="28"/>
          <w:szCs w:val="24"/>
        </w:rPr>
        <w:t>manevru darbu veicējs</w:t>
      </w:r>
      <w:r w:rsidRPr="000E1BB6">
        <w:rPr>
          <w:rFonts w:ascii="Times New Roman" w:hAnsi="Times New Roman" w:eastAsia="Calibri" w:cs="Times New Roman"/>
          <w:sz w:val="28"/>
          <w:szCs w:val="24"/>
        </w:rPr>
        <w:t xml:space="preserve"> – </w:t>
      </w:r>
      <w:r w:rsidRPr="00A7299B">
        <w:rPr>
          <w:rFonts w:ascii="Times New Roman" w:hAnsi="Times New Roman" w:eastAsia="Calibri" w:cs="Times New Roman"/>
          <w:sz w:val="28"/>
          <w:szCs w:val="24"/>
        </w:rPr>
        <w:t>komersants, kas nav pārvadātājs, bet kurš, nodrošinot vilci, veic manevrus stacijās un stacijām pievienotajos privātās lietošanas dzelzceļa infrastruktūras iecirkņos, kā arī starp šīm stacijām veic vilcienu satiksmi, kas nav dzelzceļa pārvadājumi, tostarp komersanti, kas šiem nolūkiem nodrošina tikai vilci;</w:t>
      </w:r>
    </w:p>
    <w:p w:rsidRPr="005A5A7B" w:rsidR="0064313C" w:rsidP="009F4E14" w:rsidRDefault="0064313C" w14:paraId="7ED39586" w14:textId="77777777">
      <w:pPr>
        <w:spacing w:after="0" w:line="293" w:lineRule="atLeast"/>
        <w:ind w:firstLine="709"/>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5</w:t>
      </w:r>
      <w:r w:rsidR="00AA1DAF">
        <w:rPr>
          <w:rFonts w:ascii="Times New Roman" w:hAnsi="Times New Roman" w:eastAsia="Times New Roman" w:cs="Times New Roman"/>
          <w:sz w:val="28"/>
          <w:szCs w:val="28"/>
          <w:lang w:eastAsia="lv-LV"/>
        </w:rPr>
        <w:t>5</w:t>
      </w:r>
      <w:r w:rsidRPr="005A5A7B">
        <w:rPr>
          <w:rFonts w:ascii="Times New Roman" w:hAnsi="Times New Roman" w:eastAsia="Times New Roman" w:cs="Times New Roman"/>
          <w:sz w:val="28"/>
          <w:szCs w:val="28"/>
          <w:lang w:eastAsia="lv-LV"/>
        </w:rPr>
        <w:t xml:space="preserve">) </w:t>
      </w:r>
      <w:r w:rsidRPr="005A5A7B" w:rsidR="00325E91">
        <w:rPr>
          <w:rFonts w:ascii="Times New Roman" w:hAnsi="Times New Roman" w:eastAsia="Times New Roman" w:cs="Times New Roman"/>
          <w:b/>
          <w:sz w:val="28"/>
          <w:szCs w:val="28"/>
          <w:lang w:eastAsia="lv-LV"/>
        </w:rPr>
        <w:t>k</w:t>
      </w:r>
      <w:r w:rsidRPr="005A5A7B">
        <w:rPr>
          <w:rFonts w:ascii="Times New Roman" w:hAnsi="Times New Roman" w:eastAsia="Times New Roman" w:cs="Times New Roman"/>
          <w:b/>
          <w:sz w:val="28"/>
          <w:szCs w:val="28"/>
          <w:lang w:eastAsia="lv-LV"/>
        </w:rPr>
        <w:t>ravas nosūtītājs</w:t>
      </w:r>
      <w:r w:rsidRPr="005A5A7B">
        <w:rPr>
          <w:rFonts w:ascii="Times New Roman" w:hAnsi="Times New Roman" w:eastAsia="Times New Roman" w:cs="Times New Roman"/>
          <w:sz w:val="28"/>
          <w:szCs w:val="28"/>
          <w:lang w:eastAsia="lv-LV"/>
        </w:rPr>
        <w:t xml:space="preserve"> </w:t>
      </w:r>
      <w:r w:rsidRPr="005A5A7B" w:rsidR="009F4E14">
        <w:rPr>
          <w:rFonts w:ascii="Times New Roman" w:hAnsi="Times New Roman" w:eastAsia="Times New Roman" w:cs="Times New Roman"/>
          <w:sz w:val="28"/>
          <w:szCs w:val="28"/>
          <w:lang w:eastAsia="lv-LV"/>
        </w:rPr>
        <w:t>–</w:t>
      </w:r>
      <w:r w:rsidRPr="005A5A7B">
        <w:rPr>
          <w:rFonts w:ascii="Times New Roman" w:hAnsi="Times New Roman" w:eastAsia="Times New Roman" w:cs="Times New Roman"/>
          <w:sz w:val="28"/>
          <w:szCs w:val="28"/>
          <w:lang w:eastAsia="lv-LV"/>
        </w:rPr>
        <w:t xml:space="preserve"> </w:t>
      </w:r>
      <w:r w:rsidRPr="005A5A7B" w:rsidR="000A6917">
        <w:rPr>
          <w:rFonts w:ascii="Times New Roman" w:hAnsi="Times New Roman" w:eastAsia="Times New Roman" w:cs="Times New Roman"/>
          <w:sz w:val="28"/>
          <w:szCs w:val="28"/>
          <w:lang w:eastAsia="lv-LV"/>
        </w:rPr>
        <w:t>persona, kas saskaņā ar pārvadājuma līgumu nosūta kravu vai nu savā, vai trešās personas vārdā</w:t>
      </w:r>
      <w:r w:rsidRPr="005A5A7B" w:rsidR="009F4E14">
        <w:rPr>
          <w:rFonts w:ascii="Times New Roman" w:hAnsi="Times New Roman" w:eastAsia="Times New Roman" w:cs="Times New Roman"/>
          <w:sz w:val="28"/>
          <w:szCs w:val="28"/>
          <w:lang w:eastAsia="lv-LV"/>
        </w:rPr>
        <w:t>;</w:t>
      </w:r>
    </w:p>
    <w:p w:rsidRPr="005A5A7B" w:rsidR="0064313C" w:rsidP="00304A6C" w:rsidRDefault="0064313C" w14:paraId="161C324A" w14:textId="77777777">
      <w:pPr>
        <w:spacing w:after="0" w:line="293" w:lineRule="atLeast"/>
        <w:ind w:firstLine="709"/>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5</w:t>
      </w:r>
      <w:r w:rsidR="00AA1DAF">
        <w:rPr>
          <w:rFonts w:ascii="Times New Roman" w:hAnsi="Times New Roman" w:eastAsia="Times New Roman" w:cs="Times New Roman"/>
          <w:sz w:val="28"/>
          <w:szCs w:val="28"/>
          <w:lang w:eastAsia="lv-LV"/>
        </w:rPr>
        <w:t>6</w:t>
      </w:r>
      <w:r w:rsidRPr="005A5A7B">
        <w:rPr>
          <w:rFonts w:ascii="Times New Roman" w:hAnsi="Times New Roman" w:eastAsia="Times New Roman" w:cs="Times New Roman"/>
          <w:sz w:val="28"/>
          <w:szCs w:val="28"/>
          <w:lang w:eastAsia="lv-LV"/>
        </w:rPr>
        <w:t xml:space="preserve">) </w:t>
      </w:r>
      <w:r w:rsidRPr="005A5A7B" w:rsidR="003261B1">
        <w:rPr>
          <w:rFonts w:ascii="Times New Roman" w:hAnsi="Times New Roman" w:eastAsia="Times New Roman" w:cs="Times New Roman"/>
          <w:b/>
          <w:sz w:val="28"/>
          <w:szCs w:val="28"/>
          <w:lang w:eastAsia="lv-LV"/>
        </w:rPr>
        <w:t>k</w:t>
      </w:r>
      <w:r w:rsidRPr="005A5A7B">
        <w:rPr>
          <w:rFonts w:ascii="Times New Roman" w:hAnsi="Times New Roman" w:eastAsia="Times New Roman" w:cs="Times New Roman"/>
          <w:b/>
          <w:sz w:val="28"/>
          <w:szCs w:val="28"/>
          <w:lang w:eastAsia="lv-LV"/>
        </w:rPr>
        <w:t>ravas saņēmējs</w:t>
      </w:r>
      <w:r w:rsidRPr="005A5A7B">
        <w:rPr>
          <w:rFonts w:ascii="Times New Roman" w:hAnsi="Times New Roman" w:eastAsia="Times New Roman" w:cs="Times New Roman"/>
          <w:sz w:val="28"/>
          <w:szCs w:val="28"/>
          <w:lang w:eastAsia="lv-LV"/>
        </w:rPr>
        <w:t xml:space="preserve"> </w:t>
      </w:r>
      <w:r w:rsidRPr="005A5A7B" w:rsidR="00304A6C">
        <w:rPr>
          <w:rFonts w:ascii="Times New Roman" w:hAnsi="Times New Roman" w:eastAsia="Times New Roman" w:cs="Times New Roman"/>
          <w:sz w:val="28"/>
          <w:szCs w:val="28"/>
          <w:lang w:eastAsia="lv-LV"/>
        </w:rPr>
        <w:t>–</w:t>
      </w:r>
      <w:r w:rsidRPr="005A5A7B" w:rsidR="000A6917">
        <w:rPr>
          <w:rFonts w:ascii="Times New Roman" w:hAnsi="Times New Roman" w:eastAsia="Times New Roman" w:cs="Times New Roman"/>
          <w:sz w:val="28"/>
          <w:szCs w:val="28"/>
          <w:lang w:eastAsia="lv-LV"/>
        </w:rPr>
        <w:t xml:space="preserve"> </w:t>
      </w:r>
      <w:r w:rsidRPr="005A5A7B">
        <w:rPr>
          <w:rFonts w:ascii="Times New Roman" w:hAnsi="Times New Roman" w:eastAsia="Times New Roman" w:cs="Times New Roman"/>
          <w:sz w:val="28"/>
          <w:szCs w:val="28"/>
          <w:lang w:eastAsia="lv-LV"/>
        </w:rPr>
        <w:t>persona, kas saņem kravu saskaņā ar pārvadājuma līgumu. Ja kravu pārvieto bez pārvadājuma līguma, par kravas saņēmēju uzskata jebkuru personu, kas pēc kravas pārvietošanas to pārņem;</w:t>
      </w:r>
    </w:p>
    <w:p w:rsidRPr="005A5A7B" w:rsidR="0064313C" w:rsidP="00427C8F" w:rsidRDefault="0064313C" w14:paraId="52C1F70E" w14:textId="77777777">
      <w:pPr>
        <w:spacing w:after="0" w:line="293" w:lineRule="atLeast"/>
        <w:ind w:firstLine="709"/>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5</w:t>
      </w:r>
      <w:r w:rsidR="00AA1DAF">
        <w:rPr>
          <w:rFonts w:ascii="Times New Roman" w:hAnsi="Times New Roman" w:eastAsia="Times New Roman" w:cs="Times New Roman"/>
          <w:sz w:val="28"/>
          <w:szCs w:val="28"/>
          <w:lang w:eastAsia="lv-LV"/>
        </w:rPr>
        <w:t>7</w:t>
      </w:r>
      <w:r w:rsidRPr="005A5A7B">
        <w:rPr>
          <w:rFonts w:ascii="Times New Roman" w:hAnsi="Times New Roman" w:eastAsia="Times New Roman" w:cs="Times New Roman"/>
          <w:sz w:val="28"/>
          <w:szCs w:val="28"/>
          <w:lang w:eastAsia="lv-LV"/>
        </w:rPr>
        <w:t xml:space="preserve">) </w:t>
      </w:r>
      <w:r w:rsidRPr="005A5A7B" w:rsidR="000A6917">
        <w:rPr>
          <w:rFonts w:ascii="Times New Roman" w:hAnsi="Times New Roman" w:eastAsia="Times New Roman" w:cs="Times New Roman"/>
          <w:b/>
          <w:sz w:val="28"/>
          <w:szCs w:val="28"/>
          <w:lang w:eastAsia="lv-LV"/>
        </w:rPr>
        <w:t>faktiskais pārvadātājs</w:t>
      </w:r>
      <w:r w:rsidRPr="005A5A7B">
        <w:rPr>
          <w:rFonts w:ascii="Times New Roman" w:hAnsi="Times New Roman" w:eastAsia="Times New Roman" w:cs="Times New Roman"/>
          <w:b/>
          <w:sz w:val="28"/>
          <w:szCs w:val="28"/>
          <w:lang w:eastAsia="lv-LV"/>
        </w:rPr>
        <w:t xml:space="preserve"> </w:t>
      </w:r>
      <w:r w:rsidRPr="005A5A7B" w:rsidR="00427C8F">
        <w:rPr>
          <w:rFonts w:ascii="Times New Roman" w:hAnsi="Times New Roman" w:eastAsia="Times New Roman" w:cs="Times New Roman"/>
          <w:sz w:val="28"/>
          <w:szCs w:val="28"/>
          <w:lang w:eastAsia="lv-LV"/>
        </w:rPr>
        <w:t>–</w:t>
      </w:r>
      <w:r w:rsidRPr="005A5A7B">
        <w:rPr>
          <w:rFonts w:ascii="Times New Roman" w:hAnsi="Times New Roman" w:eastAsia="Times New Roman" w:cs="Times New Roman"/>
          <w:sz w:val="28"/>
          <w:szCs w:val="28"/>
          <w:lang w:eastAsia="lv-LV"/>
        </w:rPr>
        <w:t xml:space="preserve"> pārvadātājs, kas veic pārvadājumu saskaņā ar pārvadājuma līgumu;</w:t>
      </w:r>
    </w:p>
    <w:p w:rsidRPr="005A5A7B" w:rsidR="0064313C" w:rsidP="00427C8F" w:rsidRDefault="0064313C" w14:paraId="762FBA6F" w14:textId="77777777">
      <w:pPr>
        <w:spacing w:after="0" w:line="293" w:lineRule="atLeast"/>
        <w:ind w:firstLine="709"/>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5</w:t>
      </w:r>
      <w:r w:rsidR="00AA1DAF">
        <w:rPr>
          <w:rFonts w:ascii="Times New Roman" w:hAnsi="Times New Roman" w:eastAsia="Times New Roman" w:cs="Times New Roman"/>
          <w:sz w:val="28"/>
          <w:szCs w:val="28"/>
          <w:lang w:eastAsia="lv-LV"/>
        </w:rPr>
        <w:t>8</w:t>
      </w:r>
      <w:r w:rsidRPr="005A5A7B">
        <w:rPr>
          <w:rFonts w:ascii="Times New Roman" w:hAnsi="Times New Roman" w:eastAsia="Times New Roman" w:cs="Times New Roman"/>
          <w:sz w:val="28"/>
          <w:szCs w:val="28"/>
          <w:lang w:eastAsia="lv-LV"/>
        </w:rPr>
        <w:t xml:space="preserve">) </w:t>
      </w:r>
      <w:r w:rsidRPr="005A5A7B" w:rsidR="003261B1">
        <w:rPr>
          <w:rFonts w:ascii="Times New Roman" w:hAnsi="Times New Roman" w:eastAsia="Times New Roman" w:cs="Times New Roman"/>
          <w:b/>
          <w:sz w:val="28"/>
          <w:szCs w:val="28"/>
          <w:lang w:eastAsia="lv-LV"/>
        </w:rPr>
        <w:t>v</w:t>
      </w:r>
      <w:r w:rsidRPr="005A5A7B" w:rsidR="00BE5B7F">
        <w:rPr>
          <w:rFonts w:ascii="Times New Roman" w:hAnsi="Times New Roman" w:eastAsia="Times New Roman" w:cs="Times New Roman"/>
          <w:b/>
          <w:sz w:val="28"/>
          <w:szCs w:val="28"/>
          <w:lang w:eastAsia="lv-LV"/>
        </w:rPr>
        <w:t>ieglā tipa</w:t>
      </w:r>
      <w:r w:rsidRPr="005A5A7B">
        <w:rPr>
          <w:rFonts w:ascii="Times New Roman" w:hAnsi="Times New Roman" w:eastAsia="Times New Roman" w:cs="Times New Roman"/>
          <w:b/>
          <w:sz w:val="28"/>
          <w:szCs w:val="28"/>
          <w:lang w:eastAsia="lv-LV"/>
        </w:rPr>
        <w:t xml:space="preserve"> dzelzceļš</w:t>
      </w:r>
      <w:r w:rsidRPr="005A5A7B">
        <w:rPr>
          <w:rFonts w:ascii="Times New Roman" w:hAnsi="Times New Roman" w:eastAsia="Times New Roman" w:cs="Times New Roman"/>
          <w:sz w:val="28"/>
          <w:szCs w:val="28"/>
          <w:lang w:eastAsia="lv-LV"/>
        </w:rPr>
        <w:t xml:space="preserve"> </w:t>
      </w:r>
      <w:r w:rsidRPr="005A5A7B" w:rsidR="00427C8F">
        <w:rPr>
          <w:rFonts w:ascii="Times New Roman" w:hAnsi="Times New Roman" w:eastAsia="Times New Roman" w:cs="Times New Roman"/>
          <w:sz w:val="28"/>
          <w:szCs w:val="28"/>
          <w:lang w:eastAsia="lv-LV"/>
        </w:rPr>
        <w:t>–</w:t>
      </w:r>
      <w:r w:rsidRPr="005A5A7B">
        <w:rPr>
          <w:rFonts w:ascii="Times New Roman" w:hAnsi="Times New Roman" w:eastAsia="Times New Roman" w:cs="Times New Roman"/>
          <w:sz w:val="28"/>
          <w:szCs w:val="28"/>
          <w:lang w:eastAsia="lv-LV"/>
        </w:rPr>
        <w:t xml:space="preserve"> pilsētas vai piepilsētas dzelzceļa transporta sistēma </w:t>
      </w:r>
      <w:r w:rsidRPr="00A7299B">
        <w:rPr>
          <w:rFonts w:ascii="Times New Roman" w:hAnsi="Times New Roman" w:eastAsia="Times New Roman" w:cs="Times New Roman"/>
          <w:sz w:val="28"/>
          <w:szCs w:val="28"/>
          <w:lang w:eastAsia="lv-LV"/>
        </w:rPr>
        <w:t xml:space="preserve">ar </w:t>
      </w:r>
      <w:r w:rsidRPr="00A7299B" w:rsidR="00B41B99">
        <w:rPr>
          <w:rFonts w:ascii="Times New Roman" w:hAnsi="Times New Roman" w:eastAsia="Times New Roman" w:cs="Times New Roman"/>
          <w:sz w:val="28"/>
          <w:szCs w:val="28"/>
          <w:lang w:eastAsia="lv-LV"/>
        </w:rPr>
        <w:t>maksimālo garenvirziena spiedes stiprību ritekļa sakabes zonā 800 kN</w:t>
      </w:r>
      <w:r w:rsidRPr="00A7299B">
        <w:rPr>
          <w:rFonts w:ascii="Times New Roman" w:hAnsi="Times New Roman" w:eastAsia="Times New Roman" w:cs="Times New Roman"/>
          <w:sz w:val="28"/>
          <w:szCs w:val="28"/>
          <w:lang w:eastAsia="lv-LV"/>
        </w:rPr>
        <w:t>. V</w:t>
      </w:r>
      <w:r w:rsidRPr="00630237">
        <w:rPr>
          <w:rFonts w:ascii="Times New Roman" w:hAnsi="Times New Roman" w:eastAsia="Times New Roman" w:cs="Times New Roman"/>
          <w:sz w:val="28"/>
          <w:szCs w:val="28"/>
          <w:lang w:eastAsia="lv-LV"/>
        </w:rPr>
        <w:t>ieglā</w:t>
      </w:r>
      <w:r w:rsidRPr="005A5A7B">
        <w:rPr>
          <w:rFonts w:ascii="Times New Roman" w:hAnsi="Times New Roman" w:eastAsia="Times New Roman" w:cs="Times New Roman"/>
          <w:sz w:val="28"/>
          <w:szCs w:val="28"/>
          <w:lang w:eastAsia="lv-LV"/>
        </w:rPr>
        <w:t xml:space="preserve"> </w:t>
      </w:r>
      <w:r w:rsidRPr="005A5A7B" w:rsidR="00BE5B7F">
        <w:rPr>
          <w:rFonts w:ascii="Times New Roman" w:hAnsi="Times New Roman" w:eastAsia="Times New Roman" w:cs="Times New Roman"/>
          <w:sz w:val="28"/>
          <w:szCs w:val="28"/>
          <w:lang w:eastAsia="lv-LV"/>
        </w:rPr>
        <w:t xml:space="preserve">tipa </w:t>
      </w:r>
      <w:r w:rsidRPr="005A5A7B">
        <w:rPr>
          <w:rFonts w:ascii="Times New Roman" w:hAnsi="Times New Roman" w:eastAsia="Times New Roman" w:cs="Times New Roman"/>
          <w:sz w:val="28"/>
          <w:szCs w:val="28"/>
          <w:lang w:eastAsia="lv-LV"/>
        </w:rPr>
        <w:t xml:space="preserve">dzelzceļa sistēmas var izmantot savas atsevišķas līnijas vai </w:t>
      </w:r>
      <w:r w:rsidRPr="005A5A7B">
        <w:rPr>
          <w:rFonts w:ascii="Times New Roman" w:hAnsi="Times New Roman" w:eastAsia="Times New Roman" w:cs="Times New Roman"/>
          <w:sz w:val="28"/>
          <w:szCs w:val="28"/>
          <w:lang w:eastAsia="lv-LV"/>
        </w:rPr>
        <w:lastRenderedPageBreak/>
        <w:t>izmantot ceļu kopīgi ar autosatiksmi, un parasti nenotiek to apmaiņa ar tālsatiksmes pasažieru vai kravas satiksmi;</w:t>
      </w:r>
    </w:p>
    <w:p w:rsidRPr="005A5A7B" w:rsidR="0064313C" w:rsidP="00A40641" w:rsidRDefault="0064313C" w14:paraId="2010392D" w14:textId="77777777">
      <w:pPr>
        <w:spacing w:after="0" w:line="293" w:lineRule="atLeast"/>
        <w:ind w:firstLine="709"/>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5</w:t>
      </w:r>
      <w:r w:rsidR="00AA1DAF">
        <w:rPr>
          <w:rFonts w:ascii="Times New Roman" w:hAnsi="Times New Roman" w:eastAsia="Times New Roman" w:cs="Times New Roman"/>
          <w:sz w:val="28"/>
          <w:szCs w:val="28"/>
          <w:lang w:eastAsia="lv-LV"/>
        </w:rPr>
        <w:t>9</w:t>
      </w:r>
      <w:r w:rsidRPr="005A5A7B">
        <w:rPr>
          <w:rFonts w:ascii="Times New Roman" w:hAnsi="Times New Roman" w:eastAsia="Times New Roman" w:cs="Times New Roman"/>
          <w:sz w:val="28"/>
          <w:szCs w:val="28"/>
          <w:lang w:eastAsia="lv-LV"/>
        </w:rPr>
        <w:t xml:space="preserve">) </w:t>
      </w:r>
      <w:r w:rsidRPr="005A5A7B" w:rsidR="0095657E">
        <w:rPr>
          <w:rFonts w:ascii="Times New Roman" w:hAnsi="Times New Roman" w:eastAsia="Times New Roman" w:cs="Times New Roman"/>
          <w:b/>
          <w:sz w:val="28"/>
          <w:szCs w:val="28"/>
          <w:lang w:eastAsia="lv-LV"/>
        </w:rPr>
        <w:t>s</w:t>
      </w:r>
      <w:r w:rsidRPr="005A5A7B">
        <w:rPr>
          <w:rFonts w:ascii="Times New Roman" w:hAnsi="Times New Roman" w:eastAsia="Times New Roman" w:cs="Times New Roman"/>
          <w:b/>
          <w:sz w:val="28"/>
          <w:szCs w:val="28"/>
          <w:lang w:eastAsia="lv-LV"/>
        </w:rPr>
        <w:t xml:space="preserve">avstarpēja izmantojamība </w:t>
      </w:r>
      <w:r w:rsidRPr="005A5A7B">
        <w:rPr>
          <w:rFonts w:ascii="Times New Roman" w:hAnsi="Times New Roman" w:eastAsia="Times New Roman" w:cs="Times New Roman"/>
          <w:sz w:val="28"/>
          <w:szCs w:val="28"/>
          <w:lang w:eastAsia="lv-LV"/>
        </w:rPr>
        <w:t>– Eiropas Savienības dzelzceļa sistēmas spēja nodrošināt drošu un nepārtrauktu vilcienu satiksmi, kas ļauj panākt nepieciešamo caurlaidības līmeni;</w:t>
      </w:r>
    </w:p>
    <w:p w:rsidRPr="00A7299B" w:rsidR="0064313C" w:rsidP="00B025E1" w:rsidRDefault="00AA1DAF" w14:paraId="296E28C6" w14:textId="77777777">
      <w:pPr>
        <w:spacing w:after="0" w:line="293" w:lineRule="atLeast"/>
        <w:ind w:firstLine="709"/>
        <w:jc w:val="both"/>
        <w:rPr>
          <w:rFonts w:ascii="Times New Roman" w:hAnsi="Times New Roman" w:eastAsia="Times New Roman" w:cs="Times New Roman"/>
          <w:sz w:val="28"/>
          <w:szCs w:val="28"/>
          <w:lang w:eastAsia="lv-LV"/>
        </w:rPr>
      </w:pPr>
      <w:r>
        <w:rPr>
          <w:rFonts w:ascii="Times New Roman" w:hAnsi="Times New Roman" w:eastAsia="Times New Roman" w:cs="Times New Roman"/>
          <w:sz w:val="28"/>
          <w:szCs w:val="28"/>
          <w:lang w:eastAsia="lv-LV"/>
        </w:rPr>
        <w:t>60</w:t>
      </w:r>
      <w:r w:rsidRPr="005A5A7B" w:rsidR="0064313C">
        <w:rPr>
          <w:rFonts w:ascii="Times New Roman" w:hAnsi="Times New Roman" w:eastAsia="Times New Roman" w:cs="Times New Roman"/>
          <w:sz w:val="28"/>
          <w:szCs w:val="28"/>
          <w:lang w:eastAsia="lv-LV"/>
        </w:rPr>
        <w:t xml:space="preserve">) </w:t>
      </w:r>
      <w:r w:rsidRPr="005A5A7B" w:rsidR="00282286">
        <w:rPr>
          <w:rFonts w:ascii="Times New Roman" w:hAnsi="Times New Roman" w:eastAsia="Times New Roman" w:cs="Times New Roman"/>
          <w:b/>
          <w:sz w:val="28"/>
          <w:szCs w:val="28"/>
          <w:lang w:eastAsia="lv-LV"/>
        </w:rPr>
        <w:t>s</w:t>
      </w:r>
      <w:r w:rsidRPr="005A5A7B" w:rsidR="0064313C">
        <w:rPr>
          <w:rFonts w:ascii="Times New Roman" w:hAnsi="Times New Roman" w:eastAsia="Times New Roman" w:cs="Times New Roman"/>
          <w:b/>
          <w:sz w:val="28"/>
          <w:szCs w:val="28"/>
          <w:lang w:eastAsia="lv-LV"/>
        </w:rPr>
        <w:t>avstarpējas izmantojamības komponenti</w:t>
      </w:r>
      <w:r w:rsidRPr="005A5A7B" w:rsidR="0064313C">
        <w:rPr>
          <w:rFonts w:ascii="Times New Roman" w:hAnsi="Times New Roman" w:eastAsia="Times New Roman" w:cs="Times New Roman"/>
          <w:sz w:val="28"/>
          <w:szCs w:val="28"/>
          <w:lang w:eastAsia="lv-LV"/>
        </w:rPr>
        <w:t xml:space="preserve"> </w:t>
      </w:r>
      <w:r w:rsidRPr="005A5A7B" w:rsidR="00B025E1">
        <w:rPr>
          <w:rFonts w:ascii="Times New Roman" w:hAnsi="Times New Roman" w:eastAsia="Times New Roman" w:cs="Times New Roman"/>
          <w:sz w:val="28"/>
          <w:szCs w:val="28"/>
          <w:lang w:eastAsia="lv-LV"/>
        </w:rPr>
        <w:t xml:space="preserve">– </w:t>
      </w:r>
      <w:r w:rsidRPr="005A5A7B" w:rsidR="0064313C">
        <w:rPr>
          <w:rFonts w:ascii="Times New Roman" w:hAnsi="Times New Roman" w:eastAsia="Times New Roman" w:cs="Times New Roman"/>
          <w:sz w:val="28"/>
          <w:szCs w:val="28"/>
          <w:lang w:eastAsia="lv-LV"/>
        </w:rPr>
        <w:t xml:space="preserve">jebkura atsevišķa detaļa, detaļu grupa, iekārtas mezgla daļa vai vesels mezgls, kas iekļauts vai paredzēts iekļaušanai </w:t>
      </w:r>
      <w:r w:rsidRPr="005A5A7B" w:rsidR="00F724D1">
        <w:rPr>
          <w:rFonts w:ascii="Times New Roman" w:hAnsi="Times New Roman" w:eastAsia="Times New Roman" w:cs="Times New Roman"/>
          <w:sz w:val="28"/>
          <w:szCs w:val="28"/>
          <w:lang w:eastAsia="lv-LV"/>
        </w:rPr>
        <w:t xml:space="preserve">šā likuma 45.pantā minētajā </w:t>
      </w:r>
      <w:r w:rsidRPr="005A5A7B" w:rsidR="0064313C">
        <w:rPr>
          <w:rFonts w:ascii="Times New Roman" w:hAnsi="Times New Roman" w:eastAsia="Times New Roman" w:cs="Times New Roman"/>
          <w:sz w:val="28"/>
          <w:szCs w:val="28"/>
          <w:lang w:eastAsia="lv-LV"/>
        </w:rPr>
        <w:t xml:space="preserve">apakšsistēmā un no kura tieši vai netieši ir atkarīga savstarpēja izmantojamība, ietverot gan materiālas lietas, gan nemateriālas </w:t>
      </w:r>
      <w:r w:rsidRPr="00A7299B" w:rsidR="0064313C">
        <w:rPr>
          <w:rFonts w:ascii="Times New Roman" w:hAnsi="Times New Roman" w:eastAsia="Times New Roman" w:cs="Times New Roman"/>
          <w:sz w:val="28"/>
          <w:szCs w:val="28"/>
          <w:lang w:eastAsia="lv-LV"/>
        </w:rPr>
        <w:t>lietas</w:t>
      </w:r>
      <w:r w:rsidRPr="00A7299B" w:rsidR="00DE5EDA">
        <w:rPr>
          <w:rFonts w:ascii="Times New Roman" w:hAnsi="Times New Roman" w:eastAsia="Times New Roman" w:cs="Times New Roman"/>
          <w:sz w:val="28"/>
          <w:szCs w:val="28"/>
          <w:lang w:eastAsia="lv-LV"/>
        </w:rPr>
        <w:t>, piemēram, programmatūru</w:t>
      </w:r>
      <w:r w:rsidRPr="00A7299B" w:rsidR="0064313C">
        <w:rPr>
          <w:rFonts w:ascii="Times New Roman" w:hAnsi="Times New Roman" w:eastAsia="Times New Roman" w:cs="Times New Roman"/>
          <w:sz w:val="28"/>
          <w:szCs w:val="28"/>
          <w:lang w:eastAsia="lv-LV"/>
        </w:rPr>
        <w:t xml:space="preserve">; </w:t>
      </w:r>
    </w:p>
    <w:p w:rsidRPr="005A5A7B" w:rsidR="0064313C" w:rsidP="005929E7" w:rsidRDefault="00AA1DAF" w14:paraId="021EFAF7" w14:textId="77777777">
      <w:pPr>
        <w:spacing w:after="0" w:line="293" w:lineRule="atLeast"/>
        <w:ind w:firstLine="709"/>
        <w:jc w:val="both"/>
        <w:rPr>
          <w:rFonts w:ascii="Times New Roman" w:hAnsi="Times New Roman" w:eastAsia="Times New Roman" w:cs="Times New Roman"/>
          <w:sz w:val="28"/>
          <w:szCs w:val="28"/>
          <w:lang w:eastAsia="lv-LV"/>
        </w:rPr>
      </w:pPr>
      <w:r>
        <w:rPr>
          <w:rFonts w:ascii="Times New Roman" w:hAnsi="Times New Roman" w:eastAsia="Times New Roman" w:cs="Times New Roman"/>
          <w:sz w:val="28"/>
          <w:szCs w:val="28"/>
          <w:lang w:eastAsia="lv-LV"/>
        </w:rPr>
        <w:t>61</w:t>
      </w:r>
      <w:r w:rsidRPr="005A5A7B" w:rsidR="0064313C">
        <w:rPr>
          <w:rFonts w:ascii="Times New Roman" w:hAnsi="Times New Roman" w:eastAsia="Times New Roman" w:cs="Times New Roman"/>
          <w:sz w:val="28"/>
          <w:szCs w:val="28"/>
          <w:lang w:eastAsia="lv-LV"/>
        </w:rPr>
        <w:t xml:space="preserve">) </w:t>
      </w:r>
      <w:r w:rsidRPr="005A5A7B" w:rsidR="00282286">
        <w:rPr>
          <w:rFonts w:ascii="Times New Roman" w:hAnsi="Times New Roman" w:eastAsia="Times New Roman" w:cs="Times New Roman"/>
          <w:b/>
          <w:sz w:val="28"/>
          <w:szCs w:val="28"/>
          <w:lang w:eastAsia="lv-LV"/>
        </w:rPr>
        <w:t>n</w:t>
      </w:r>
      <w:r w:rsidRPr="005A5A7B" w:rsidR="0064313C">
        <w:rPr>
          <w:rFonts w:ascii="Times New Roman" w:hAnsi="Times New Roman" w:eastAsia="Times New Roman" w:cs="Times New Roman"/>
          <w:b/>
          <w:sz w:val="28"/>
          <w:szCs w:val="28"/>
          <w:lang w:eastAsia="lv-LV"/>
        </w:rPr>
        <w:t>odošana ekspluatācijā</w:t>
      </w:r>
      <w:r w:rsidRPr="005A5A7B" w:rsidR="0064313C">
        <w:rPr>
          <w:rFonts w:ascii="Times New Roman" w:hAnsi="Times New Roman" w:eastAsia="Times New Roman" w:cs="Times New Roman"/>
          <w:sz w:val="28"/>
          <w:szCs w:val="28"/>
          <w:lang w:eastAsia="lv-LV"/>
        </w:rPr>
        <w:t xml:space="preserve"> </w:t>
      </w:r>
      <w:r w:rsidRPr="005A5A7B" w:rsidR="005929E7">
        <w:rPr>
          <w:rFonts w:ascii="Times New Roman" w:hAnsi="Times New Roman" w:eastAsia="Times New Roman" w:cs="Times New Roman"/>
          <w:sz w:val="28"/>
          <w:szCs w:val="28"/>
          <w:lang w:eastAsia="lv-LV"/>
        </w:rPr>
        <w:t xml:space="preserve">– </w:t>
      </w:r>
      <w:r w:rsidRPr="005A5A7B" w:rsidR="0064313C">
        <w:rPr>
          <w:rFonts w:ascii="Times New Roman" w:hAnsi="Times New Roman" w:eastAsia="Times New Roman" w:cs="Times New Roman"/>
          <w:sz w:val="28"/>
          <w:szCs w:val="28"/>
          <w:lang w:eastAsia="lv-LV"/>
        </w:rPr>
        <w:t xml:space="preserve">visas darbības, kuras veicot </w:t>
      </w:r>
      <w:r w:rsidRPr="005A5A7B" w:rsidR="007C7198">
        <w:rPr>
          <w:rFonts w:ascii="Times New Roman" w:hAnsi="Times New Roman" w:eastAsia="Times New Roman" w:cs="Times New Roman"/>
          <w:sz w:val="28"/>
          <w:szCs w:val="28"/>
          <w:lang w:eastAsia="lv-LV"/>
        </w:rPr>
        <w:t xml:space="preserve">šā likuma 45.pantā minēto </w:t>
      </w:r>
      <w:r w:rsidRPr="005A5A7B" w:rsidR="0064313C">
        <w:rPr>
          <w:rFonts w:ascii="Times New Roman" w:hAnsi="Times New Roman" w:eastAsia="Times New Roman" w:cs="Times New Roman"/>
          <w:sz w:val="28"/>
          <w:szCs w:val="28"/>
          <w:lang w:eastAsia="lv-LV"/>
        </w:rPr>
        <w:t>apakšsistēmu nodod gatavu izmantošanai;</w:t>
      </w:r>
    </w:p>
    <w:p w:rsidRPr="005A5A7B" w:rsidR="0064313C" w:rsidP="003C4566" w:rsidRDefault="00AA1DAF" w14:paraId="798E90B2" w14:textId="77777777">
      <w:pPr>
        <w:spacing w:after="0" w:line="293" w:lineRule="atLeast"/>
        <w:ind w:firstLine="709"/>
        <w:jc w:val="both"/>
        <w:rPr>
          <w:rFonts w:ascii="Times New Roman" w:hAnsi="Times New Roman" w:eastAsia="Times New Roman" w:cs="Times New Roman"/>
          <w:sz w:val="28"/>
          <w:szCs w:val="28"/>
          <w:lang w:eastAsia="lv-LV"/>
        </w:rPr>
      </w:pPr>
      <w:r>
        <w:rPr>
          <w:rFonts w:ascii="Times New Roman" w:hAnsi="Times New Roman" w:eastAsia="Times New Roman" w:cs="Times New Roman"/>
          <w:sz w:val="28"/>
          <w:szCs w:val="28"/>
          <w:lang w:eastAsia="lv-LV"/>
        </w:rPr>
        <w:t>62</w:t>
      </w:r>
      <w:r w:rsidRPr="005A5A7B" w:rsidR="0064313C">
        <w:rPr>
          <w:rFonts w:ascii="Times New Roman" w:hAnsi="Times New Roman" w:eastAsia="Times New Roman" w:cs="Times New Roman"/>
          <w:sz w:val="28"/>
          <w:szCs w:val="28"/>
          <w:lang w:eastAsia="lv-LV"/>
        </w:rPr>
        <w:t xml:space="preserve">) </w:t>
      </w:r>
      <w:r w:rsidRPr="005A5A7B" w:rsidR="00221547">
        <w:rPr>
          <w:rFonts w:ascii="Times New Roman" w:hAnsi="Times New Roman" w:eastAsia="Times New Roman" w:cs="Times New Roman"/>
          <w:b/>
          <w:sz w:val="28"/>
          <w:szCs w:val="28"/>
          <w:lang w:eastAsia="lv-LV"/>
        </w:rPr>
        <w:t>l</w:t>
      </w:r>
      <w:r w:rsidRPr="005A5A7B" w:rsidR="0064313C">
        <w:rPr>
          <w:rFonts w:ascii="Times New Roman" w:hAnsi="Times New Roman" w:eastAsia="Times New Roman" w:cs="Times New Roman"/>
          <w:b/>
          <w:sz w:val="28"/>
          <w:szCs w:val="28"/>
          <w:lang w:eastAsia="lv-LV"/>
        </w:rPr>
        <w:t>aist tirgū</w:t>
      </w:r>
      <w:r w:rsidRPr="005A5A7B" w:rsidR="0064313C">
        <w:rPr>
          <w:rFonts w:ascii="Times New Roman" w:hAnsi="Times New Roman" w:eastAsia="Times New Roman" w:cs="Times New Roman"/>
          <w:sz w:val="28"/>
          <w:szCs w:val="28"/>
          <w:lang w:eastAsia="lv-LV"/>
        </w:rPr>
        <w:t xml:space="preserve"> </w:t>
      </w:r>
      <w:r w:rsidRPr="005A5A7B" w:rsidR="003C4566">
        <w:rPr>
          <w:rFonts w:ascii="Times New Roman" w:hAnsi="Times New Roman" w:eastAsia="Times New Roman" w:cs="Times New Roman"/>
          <w:sz w:val="28"/>
          <w:szCs w:val="28"/>
          <w:lang w:eastAsia="lv-LV"/>
        </w:rPr>
        <w:t xml:space="preserve">– </w:t>
      </w:r>
      <w:r w:rsidRPr="005A5A7B" w:rsidR="0064313C">
        <w:rPr>
          <w:rFonts w:ascii="Times New Roman" w:hAnsi="Times New Roman" w:eastAsia="Times New Roman" w:cs="Times New Roman"/>
          <w:sz w:val="28"/>
          <w:szCs w:val="28"/>
          <w:lang w:eastAsia="lv-LV"/>
        </w:rPr>
        <w:t xml:space="preserve"> nozīmē Eiropas Savienības tirgū pirmo reizi darīt pieejamu savstarpējas izmantojamības komponentu, apakšsistēmu</w:t>
      </w:r>
      <w:r w:rsidRPr="005A5A7B" w:rsidR="00F6091D">
        <w:rPr>
          <w:rFonts w:ascii="Times New Roman" w:hAnsi="Times New Roman" w:eastAsia="Times New Roman" w:cs="Times New Roman"/>
          <w:sz w:val="28"/>
          <w:szCs w:val="28"/>
          <w:lang w:eastAsia="lv-LV"/>
        </w:rPr>
        <w:t>, kas minēta šā likuma 45.pantā,</w:t>
      </w:r>
      <w:r w:rsidRPr="005A5A7B" w:rsidR="0064313C">
        <w:rPr>
          <w:rFonts w:ascii="Times New Roman" w:hAnsi="Times New Roman" w:eastAsia="Times New Roman" w:cs="Times New Roman"/>
          <w:sz w:val="28"/>
          <w:szCs w:val="28"/>
          <w:lang w:eastAsia="lv-LV"/>
        </w:rPr>
        <w:t xml:space="preserve"> vai ritekli, kas gatavs funkcionēt tā paredzētajā ekspluatācijas stāvoklī;</w:t>
      </w:r>
    </w:p>
    <w:p w:rsidRPr="00FE0328" w:rsidR="00FE0328" w:rsidP="00FE0328" w:rsidRDefault="003E0FA4" w14:paraId="6D51FAFE" w14:textId="77777777">
      <w:pPr>
        <w:spacing w:after="0" w:line="293" w:lineRule="atLeast"/>
        <w:ind w:firstLine="709"/>
        <w:jc w:val="both"/>
        <w:rPr>
          <w:rFonts w:ascii="Times New Roman" w:hAnsi="Times New Roman" w:eastAsia="Times New Roman" w:cs="Times New Roman"/>
          <w:sz w:val="28"/>
          <w:szCs w:val="28"/>
          <w:lang w:eastAsia="lv-LV"/>
        </w:rPr>
      </w:pPr>
      <w:r w:rsidRPr="003F645E">
        <w:rPr>
          <w:rFonts w:ascii="Times New Roman" w:hAnsi="Times New Roman" w:eastAsia="Times New Roman" w:cs="Times New Roman"/>
          <w:sz w:val="28"/>
          <w:szCs w:val="28"/>
          <w:lang w:eastAsia="lv-LV"/>
        </w:rPr>
        <w:t>6</w:t>
      </w:r>
      <w:r w:rsidR="00AA1DAF">
        <w:rPr>
          <w:rFonts w:ascii="Times New Roman" w:hAnsi="Times New Roman" w:eastAsia="Times New Roman" w:cs="Times New Roman"/>
          <w:sz w:val="28"/>
          <w:szCs w:val="28"/>
          <w:lang w:eastAsia="lv-LV"/>
        </w:rPr>
        <w:t>3</w:t>
      </w:r>
      <w:r w:rsidRPr="003F645E">
        <w:rPr>
          <w:rFonts w:ascii="Times New Roman" w:hAnsi="Times New Roman" w:eastAsia="Times New Roman" w:cs="Times New Roman"/>
          <w:sz w:val="28"/>
          <w:szCs w:val="28"/>
          <w:lang w:eastAsia="lv-LV"/>
        </w:rPr>
        <w:t xml:space="preserve">) </w:t>
      </w:r>
      <w:r w:rsidRPr="003F645E">
        <w:rPr>
          <w:rFonts w:ascii="Times New Roman" w:hAnsi="Times New Roman" w:eastAsia="Times New Roman" w:cs="Times New Roman"/>
          <w:b/>
          <w:sz w:val="28"/>
          <w:szCs w:val="28"/>
          <w:lang w:eastAsia="lv-LV"/>
        </w:rPr>
        <w:t>nacionālās prasības</w:t>
      </w:r>
      <w:r w:rsidRPr="003F645E">
        <w:rPr>
          <w:rFonts w:ascii="Times New Roman" w:hAnsi="Times New Roman" w:eastAsia="Times New Roman" w:cs="Times New Roman"/>
          <w:sz w:val="28"/>
          <w:szCs w:val="28"/>
          <w:lang w:eastAsia="lv-LV"/>
        </w:rPr>
        <w:t xml:space="preserve"> – pārvadātājiem, manevru darbu veicējiem, dzelzceļa </w:t>
      </w:r>
      <w:r w:rsidRPr="00A7299B">
        <w:rPr>
          <w:rFonts w:ascii="Times New Roman" w:hAnsi="Times New Roman" w:eastAsia="Times New Roman" w:cs="Times New Roman"/>
          <w:sz w:val="28"/>
          <w:szCs w:val="28"/>
          <w:lang w:eastAsia="lv-LV"/>
        </w:rPr>
        <w:t>infrastruktūras pārvaldītājiem vai citām personām piemērojamie tiesību akti, kas ietver dzelzceļa drošības vai tehniskās prasības, kuras nav ar Eiropas Savienības tiesību aktiem paredzētās dzelzceļa drošības vai tehniskās prasības, un kuri ir paziņoti</w:t>
      </w:r>
      <w:r w:rsidRPr="00A7299B">
        <w:t xml:space="preserve"> </w:t>
      </w:r>
      <w:r w:rsidRPr="00A7299B">
        <w:rPr>
          <w:rFonts w:ascii="Times New Roman" w:hAnsi="Times New Roman" w:eastAsia="Times New Roman" w:cs="Times New Roman"/>
          <w:sz w:val="28"/>
          <w:szCs w:val="28"/>
          <w:lang w:eastAsia="lv-LV"/>
        </w:rPr>
        <w:t>Eiropas Savienības Dzelzceļu aģentūrai un Eiropas Komisijai</w:t>
      </w:r>
      <w:r w:rsidRPr="00A7299B" w:rsidR="00F832C3">
        <w:rPr>
          <w:rFonts w:ascii="Times New Roman" w:hAnsi="Times New Roman" w:eastAsia="Times New Roman" w:cs="Times New Roman"/>
          <w:sz w:val="28"/>
          <w:szCs w:val="28"/>
          <w:lang w:eastAsia="lv-LV"/>
        </w:rPr>
        <w:t>,</w:t>
      </w:r>
      <w:r w:rsidRPr="00A7299B">
        <w:rPr>
          <w:rFonts w:ascii="Times New Roman" w:hAnsi="Times New Roman" w:eastAsia="Times New Roman" w:cs="Times New Roman"/>
          <w:sz w:val="28"/>
          <w:szCs w:val="28"/>
          <w:lang w:eastAsia="lv-LV"/>
        </w:rPr>
        <w:t xml:space="preserve"> izmantojot Eiropas Parlamenta un Padomes 2016.gada 11.maija Regulas (ES) 2016/796  par Eiropas Savienības Dzelzceļu aģentūru un ar ko atceļ Regulu (EK) Nr.881/2004</w:t>
      </w:r>
      <w:r w:rsidRPr="00A7299B" w:rsidR="00F832C3">
        <w:rPr>
          <w:rFonts w:ascii="Times New Roman" w:hAnsi="Times New Roman" w:eastAsia="Times New Roman" w:cs="Times New Roman"/>
          <w:sz w:val="28"/>
          <w:szCs w:val="28"/>
          <w:lang w:eastAsia="lv-LV"/>
        </w:rPr>
        <w:t>,</w:t>
      </w:r>
      <w:r w:rsidRPr="00A7299B">
        <w:rPr>
          <w:rFonts w:ascii="Times New Roman" w:hAnsi="Times New Roman" w:eastAsia="Times New Roman" w:cs="Times New Roman"/>
          <w:sz w:val="28"/>
          <w:szCs w:val="28"/>
          <w:lang w:eastAsia="lv-LV"/>
        </w:rPr>
        <w:t xml:space="preserve"> (turpmāk - regula (ES) Nr. 796) 27.pantā minēto informatīvo sistēmu</w:t>
      </w:r>
      <w:r w:rsidRPr="00C74C84">
        <w:rPr>
          <w:rFonts w:ascii="Times New Roman" w:hAnsi="Times New Roman" w:eastAsia="Times New Roman" w:cs="Times New Roman"/>
          <w:sz w:val="28"/>
          <w:szCs w:val="28"/>
          <w:lang w:eastAsia="lv-LV"/>
        </w:rPr>
        <w:t>;</w:t>
      </w:r>
    </w:p>
    <w:p w:rsidRPr="005A5A7B" w:rsidR="0064313C" w:rsidP="003C4566" w:rsidRDefault="0064313C" w14:paraId="7D16DCA1" w14:textId="77777777">
      <w:pPr>
        <w:spacing w:after="0" w:line="293" w:lineRule="atLeast"/>
        <w:ind w:firstLine="709"/>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6</w:t>
      </w:r>
      <w:r w:rsidR="00AA1DAF">
        <w:rPr>
          <w:rFonts w:ascii="Times New Roman" w:hAnsi="Times New Roman" w:eastAsia="Times New Roman" w:cs="Times New Roman"/>
          <w:sz w:val="28"/>
          <w:szCs w:val="28"/>
          <w:lang w:eastAsia="lv-LV"/>
        </w:rPr>
        <w:t>4</w:t>
      </w:r>
      <w:r w:rsidRPr="005A5A7B">
        <w:rPr>
          <w:rFonts w:ascii="Times New Roman" w:hAnsi="Times New Roman" w:eastAsia="Times New Roman" w:cs="Times New Roman"/>
          <w:sz w:val="28"/>
          <w:szCs w:val="28"/>
          <w:lang w:eastAsia="lv-LV"/>
        </w:rPr>
        <w:t xml:space="preserve">) </w:t>
      </w:r>
      <w:r w:rsidRPr="005A5A7B" w:rsidR="00221547">
        <w:rPr>
          <w:rFonts w:ascii="Times New Roman" w:hAnsi="Times New Roman" w:eastAsia="Times New Roman" w:cs="Times New Roman"/>
          <w:b/>
          <w:sz w:val="28"/>
          <w:szCs w:val="28"/>
          <w:lang w:eastAsia="lv-LV"/>
        </w:rPr>
        <w:t>t</w:t>
      </w:r>
      <w:r w:rsidRPr="005A5A7B">
        <w:rPr>
          <w:rFonts w:ascii="Times New Roman" w:hAnsi="Times New Roman" w:eastAsia="Times New Roman" w:cs="Times New Roman"/>
          <w:b/>
          <w:sz w:val="28"/>
          <w:szCs w:val="28"/>
          <w:lang w:eastAsia="lv-LV"/>
        </w:rPr>
        <w:t xml:space="preserve">ramvajvilciens </w:t>
      </w:r>
      <w:r w:rsidRPr="005A5A7B" w:rsidR="003C4566">
        <w:rPr>
          <w:rFonts w:ascii="Times New Roman" w:hAnsi="Times New Roman" w:eastAsia="Times New Roman" w:cs="Times New Roman"/>
          <w:sz w:val="28"/>
          <w:szCs w:val="28"/>
          <w:lang w:eastAsia="lv-LV"/>
        </w:rPr>
        <w:t xml:space="preserve">– </w:t>
      </w:r>
      <w:r w:rsidRPr="005A5A7B">
        <w:rPr>
          <w:rFonts w:ascii="Times New Roman" w:hAnsi="Times New Roman" w:eastAsia="Times New Roman" w:cs="Times New Roman"/>
          <w:sz w:val="28"/>
          <w:szCs w:val="28"/>
          <w:lang w:eastAsia="lv-LV"/>
        </w:rPr>
        <w:t xml:space="preserve">riteklis, kas paredzēts kombinētai izmantošanai gan vieglā </w:t>
      </w:r>
      <w:r w:rsidRPr="005A5A7B" w:rsidR="00BE5B7F">
        <w:rPr>
          <w:rFonts w:ascii="Times New Roman" w:hAnsi="Times New Roman" w:eastAsia="Times New Roman" w:cs="Times New Roman"/>
          <w:sz w:val="28"/>
          <w:szCs w:val="28"/>
          <w:lang w:eastAsia="lv-LV"/>
        </w:rPr>
        <w:t xml:space="preserve">tipa </w:t>
      </w:r>
      <w:r w:rsidRPr="005A5A7B">
        <w:rPr>
          <w:rFonts w:ascii="Times New Roman" w:hAnsi="Times New Roman" w:eastAsia="Times New Roman" w:cs="Times New Roman"/>
          <w:sz w:val="28"/>
          <w:szCs w:val="28"/>
          <w:lang w:eastAsia="lv-LV"/>
        </w:rPr>
        <w:t>dzelzceļa infrastruktūrā, gan pārējā dzelzceļa infrastruktūrā;</w:t>
      </w:r>
    </w:p>
    <w:p w:rsidRPr="005A5A7B" w:rsidR="0064313C" w:rsidP="003C4566" w:rsidRDefault="0064313C" w14:paraId="711AFE27" w14:textId="77777777">
      <w:pPr>
        <w:spacing w:after="0" w:line="293" w:lineRule="atLeast"/>
        <w:ind w:firstLine="709"/>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6</w:t>
      </w:r>
      <w:r w:rsidR="00AA1DAF">
        <w:rPr>
          <w:rFonts w:ascii="Times New Roman" w:hAnsi="Times New Roman" w:eastAsia="Times New Roman" w:cs="Times New Roman"/>
          <w:sz w:val="28"/>
          <w:szCs w:val="28"/>
          <w:lang w:eastAsia="lv-LV"/>
        </w:rPr>
        <w:t>5</w:t>
      </w:r>
      <w:r w:rsidRPr="005A5A7B">
        <w:rPr>
          <w:rFonts w:ascii="Times New Roman" w:hAnsi="Times New Roman" w:eastAsia="Times New Roman" w:cs="Times New Roman"/>
          <w:sz w:val="28"/>
          <w:szCs w:val="28"/>
          <w:lang w:eastAsia="lv-LV"/>
        </w:rPr>
        <w:t xml:space="preserve">) </w:t>
      </w:r>
      <w:r w:rsidRPr="005A5A7B" w:rsidR="00221547">
        <w:rPr>
          <w:rFonts w:ascii="Times New Roman" w:hAnsi="Times New Roman" w:eastAsia="Times New Roman" w:cs="Times New Roman"/>
          <w:b/>
          <w:sz w:val="28"/>
          <w:szCs w:val="28"/>
          <w:lang w:eastAsia="lv-LV"/>
        </w:rPr>
        <w:t>i</w:t>
      </w:r>
      <w:r w:rsidRPr="005A5A7B">
        <w:rPr>
          <w:rFonts w:ascii="Times New Roman" w:hAnsi="Times New Roman" w:eastAsia="Times New Roman" w:cs="Times New Roman"/>
          <w:b/>
          <w:sz w:val="28"/>
          <w:szCs w:val="28"/>
          <w:lang w:eastAsia="lv-LV"/>
        </w:rPr>
        <w:t>ekrāvējs</w:t>
      </w:r>
      <w:r w:rsidRPr="005A5A7B">
        <w:rPr>
          <w:rFonts w:ascii="Times New Roman" w:hAnsi="Times New Roman" w:eastAsia="Times New Roman" w:cs="Times New Roman"/>
          <w:sz w:val="28"/>
          <w:szCs w:val="28"/>
          <w:lang w:eastAsia="lv-LV"/>
        </w:rPr>
        <w:t xml:space="preserve"> </w:t>
      </w:r>
      <w:r w:rsidRPr="005A5A7B" w:rsidR="003C4566">
        <w:rPr>
          <w:rFonts w:ascii="Times New Roman" w:hAnsi="Times New Roman" w:eastAsia="Times New Roman" w:cs="Times New Roman"/>
          <w:sz w:val="28"/>
          <w:szCs w:val="28"/>
          <w:lang w:eastAsia="lv-LV"/>
        </w:rPr>
        <w:t>–</w:t>
      </w:r>
      <w:r w:rsidRPr="005A5A7B">
        <w:rPr>
          <w:rFonts w:ascii="Times New Roman" w:hAnsi="Times New Roman" w:eastAsia="Times New Roman" w:cs="Times New Roman"/>
          <w:sz w:val="28"/>
          <w:szCs w:val="28"/>
          <w:lang w:eastAsia="lv-LV"/>
        </w:rPr>
        <w:t xml:space="preserve"> komersants, kas krauj iepakotas kravas, mazos konteinerus vai portatīvās cisternas vagonā vai konteinerā vai uz tiem vai krauj konteineru, beztaras pārvadājumu konteineru, daudzelementu gāzes konteineru, cisternkonteineru, portatīvo cisternu vai autotransportlīdzekli uz vagona; </w:t>
      </w:r>
    </w:p>
    <w:p w:rsidRPr="005A5A7B" w:rsidR="0064313C" w:rsidP="00665D5C" w:rsidRDefault="0064313C" w14:paraId="33950D23" w14:textId="77777777">
      <w:pPr>
        <w:spacing w:after="0" w:line="293" w:lineRule="atLeast"/>
        <w:ind w:firstLine="709"/>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6</w:t>
      </w:r>
      <w:r w:rsidR="00AA1DAF">
        <w:rPr>
          <w:rFonts w:ascii="Times New Roman" w:hAnsi="Times New Roman" w:eastAsia="Times New Roman" w:cs="Times New Roman"/>
          <w:sz w:val="28"/>
          <w:szCs w:val="28"/>
          <w:lang w:eastAsia="lv-LV"/>
        </w:rPr>
        <w:t>6</w:t>
      </w:r>
      <w:r w:rsidRPr="005A5A7B">
        <w:rPr>
          <w:rFonts w:ascii="Times New Roman" w:hAnsi="Times New Roman" w:eastAsia="Times New Roman" w:cs="Times New Roman"/>
          <w:sz w:val="28"/>
          <w:szCs w:val="28"/>
          <w:lang w:eastAsia="lv-LV"/>
        </w:rPr>
        <w:t xml:space="preserve">) </w:t>
      </w:r>
      <w:r w:rsidRPr="005A5A7B" w:rsidR="00221547">
        <w:rPr>
          <w:rFonts w:ascii="Times New Roman" w:hAnsi="Times New Roman" w:eastAsia="Times New Roman" w:cs="Times New Roman"/>
          <w:b/>
          <w:sz w:val="28"/>
          <w:szCs w:val="28"/>
          <w:lang w:eastAsia="lv-LV"/>
        </w:rPr>
        <w:t>i</w:t>
      </w:r>
      <w:r w:rsidRPr="005A5A7B">
        <w:rPr>
          <w:rFonts w:ascii="Times New Roman" w:hAnsi="Times New Roman" w:eastAsia="Times New Roman" w:cs="Times New Roman"/>
          <w:b/>
          <w:sz w:val="28"/>
          <w:szCs w:val="28"/>
          <w:lang w:eastAsia="lv-LV"/>
        </w:rPr>
        <w:t>zkrāvējs</w:t>
      </w:r>
      <w:r w:rsidRPr="005A5A7B">
        <w:rPr>
          <w:rFonts w:ascii="Times New Roman" w:hAnsi="Times New Roman" w:eastAsia="Times New Roman" w:cs="Times New Roman"/>
          <w:sz w:val="28"/>
          <w:szCs w:val="28"/>
          <w:lang w:eastAsia="lv-LV"/>
        </w:rPr>
        <w:t xml:space="preserve"> </w:t>
      </w:r>
      <w:r w:rsidRPr="005A5A7B" w:rsidR="00665D5C">
        <w:rPr>
          <w:rFonts w:ascii="Times New Roman" w:hAnsi="Times New Roman" w:eastAsia="Times New Roman" w:cs="Times New Roman"/>
          <w:sz w:val="28"/>
          <w:szCs w:val="28"/>
          <w:lang w:eastAsia="lv-LV"/>
        </w:rPr>
        <w:t>–</w:t>
      </w:r>
      <w:r w:rsidRPr="005A5A7B">
        <w:rPr>
          <w:rFonts w:ascii="Times New Roman" w:hAnsi="Times New Roman" w:eastAsia="Times New Roman" w:cs="Times New Roman"/>
          <w:sz w:val="28"/>
          <w:szCs w:val="28"/>
          <w:lang w:eastAsia="lv-LV"/>
        </w:rPr>
        <w:t xml:space="preserve"> komersants, kas no vagona nokrauj konteineru, beztaras pārvadājumu konteineru, daudzelementu gāzes konteineru, cisternkonteineru vai portatīvo cisternu, vai komersants, kas no vagona vai konteinera izkrauj iepakotas kravas, mazos konteinerus vai portatīvas cisternas, vai komersants, kas iztukšo kravas no cisternas (cisternvagona, nomontējamas cisternas, portatīvās cisternas vai cisternkonteinera), baterijvagona vai daudzelementu gāzes konteinera, vai no beztaras pārvadājumiem izmantota vagona, lielā vai mazā konteinera, vai no beztaras pārvadājumu konteinera;</w:t>
      </w:r>
    </w:p>
    <w:p w:rsidRPr="005A5A7B" w:rsidR="0064313C" w:rsidP="00A40641" w:rsidRDefault="0064313C" w14:paraId="7825D200" w14:textId="77777777">
      <w:pPr>
        <w:spacing w:after="0" w:line="293" w:lineRule="atLeast"/>
        <w:ind w:firstLine="709"/>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6</w:t>
      </w:r>
      <w:r w:rsidR="00AA1DAF">
        <w:rPr>
          <w:rFonts w:ascii="Times New Roman" w:hAnsi="Times New Roman" w:eastAsia="Times New Roman" w:cs="Times New Roman"/>
          <w:sz w:val="28"/>
          <w:szCs w:val="28"/>
          <w:lang w:eastAsia="lv-LV"/>
        </w:rPr>
        <w:t>7</w:t>
      </w:r>
      <w:r w:rsidRPr="005A5A7B">
        <w:rPr>
          <w:rFonts w:ascii="Times New Roman" w:hAnsi="Times New Roman" w:eastAsia="Times New Roman" w:cs="Times New Roman"/>
          <w:sz w:val="28"/>
          <w:szCs w:val="28"/>
          <w:lang w:eastAsia="lv-LV"/>
        </w:rPr>
        <w:t xml:space="preserve">) </w:t>
      </w:r>
      <w:r w:rsidRPr="005A5A7B" w:rsidR="001A393A">
        <w:rPr>
          <w:rFonts w:ascii="Times New Roman" w:hAnsi="Times New Roman" w:eastAsia="Times New Roman" w:cs="Times New Roman"/>
          <w:b/>
          <w:sz w:val="28"/>
          <w:szCs w:val="28"/>
          <w:lang w:eastAsia="lv-LV"/>
        </w:rPr>
        <w:t>p</w:t>
      </w:r>
      <w:r w:rsidRPr="005A5A7B">
        <w:rPr>
          <w:rFonts w:ascii="Times New Roman" w:hAnsi="Times New Roman" w:eastAsia="Times New Roman" w:cs="Times New Roman"/>
          <w:b/>
          <w:sz w:val="28"/>
          <w:szCs w:val="28"/>
          <w:lang w:eastAsia="lv-LV"/>
        </w:rPr>
        <w:t>iepildītājs</w:t>
      </w:r>
      <w:r w:rsidRPr="005A5A7B">
        <w:rPr>
          <w:rFonts w:ascii="Times New Roman" w:hAnsi="Times New Roman" w:eastAsia="Times New Roman" w:cs="Times New Roman"/>
          <w:sz w:val="28"/>
          <w:szCs w:val="28"/>
          <w:lang w:eastAsia="lv-LV"/>
        </w:rPr>
        <w:t xml:space="preserve"> – komersants, kas iepilda kravas cisternā (tostarp cisternvagonā, vagonā ar nomontējamu cisternu, portatīvā cisternā vai cisternkonteinerā), baterijvagonā vai daudzelementu gāzes konteinerā vagonā, kā arī beztaras pārvadājumu gadījumā iekrauj kravas vagonā, lielajā konteinerā vai mazajā konteinerā;</w:t>
      </w:r>
    </w:p>
    <w:p w:rsidRPr="005A5A7B" w:rsidR="0064313C" w:rsidP="002D306B" w:rsidRDefault="0064313C" w14:paraId="5DF6457B" w14:textId="77777777">
      <w:pPr>
        <w:spacing w:after="0" w:line="293" w:lineRule="atLeast"/>
        <w:ind w:firstLine="709"/>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lastRenderedPageBreak/>
        <w:t>6</w:t>
      </w:r>
      <w:r w:rsidR="00AA1DAF">
        <w:rPr>
          <w:rFonts w:ascii="Times New Roman" w:hAnsi="Times New Roman" w:eastAsia="Times New Roman" w:cs="Times New Roman"/>
          <w:sz w:val="28"/>
          <w:szCs w:val="28"/>
          <w:lang w:eastAsia="lv-LV"/>
        </w:rPr>
        <w:t>8</w:t>
      </w:r>
      <w:r w:rsidRPr="005A5A7B">
        <w:rPr>
          <w:rFonts w:ascii="Times New Roman" w:hAnsi="Times New Roman" w:eastAsia="Times New Roman" w:cs="Times New Roman"/>
          <w:sz w:val="28"/>
          <w:szCs w:val="28"/>
          <w:lang w:eastAsia="lv-LV"/>
        </w:rPr>
        <w:t xml:space="preserve">) </w:t>
      </w:r>
      <w:r w:rsidRPr="005A5A7B" w:rsidR="002D306B">
        <w:rPr>
          <w:rFonts w:ascii="Times New Roman" w:hAnsi="Times New Roman" w:eastAsia="Times New Roman" w:cs="Times New Roman"/>
          <w:b/>
          <w:sz w:val="28"/>
          <w:szCs w:val="28"/>
          <w:lang w:eastAsia="lv-LV"/>
        </w:rPr>
        <w:t>r</w:t>
      </w:r>
      <w:r w:rsidRPr="005A5A7B">
        <w:rPr>
          <w:rFonts w:ascii="Times New Roman" w:hAnsi="Times New Roman" w:eastAsia="Times New Roman" w:cs="Times New Roman"/>
          <w:b/>
          <w:bCs/>
          <w:sz w:val="28"/>
          <w:szCs w:val="28"/>
          <w:lang w:eastAsia="lv-LV"/>
        </w:rPr>
        <w:t>iteklis</w:t>
      </w:r>
      <w:r w:rsidRPr="005A5A7B">
        <w:rPr>
          <w:rFonts w:ascii="Times New Roman" w:hAnsi="Times New Roman" w:eastAsia="Times New Roman" w:cs="Times New Roman"/>
          <w:sz w:val="28"/>
          <w:szCs w:val="28"/>
          <w:lang w:eastAsia="lv-LV"/>
        </w:rPr>
        <w:t xml:space="preserve"> </w:t>
      </w:r>
      <w:r w:rsidRPr="005A5A7B" w:rsidR="002D306B">
        <w:rPr>
          <w:rFonts w:ascii="Times New Roman" w:hAnsi="Times New Roman" w:eastAsia="Times New Roman" w:cs="Times New Roman"/>
          <w:sz w:val="28"/>
          <w:szCs w:val="28"/>
          <w:lang w:eastAsia="lv-LV"/>
        </w:rPr>
        <w:t xml:space="preserve">– </w:t>
      </w:r>
      <w:r w:rsidRPr="005A5A7B">
        <w:rPr>
          <w:rFonts w:ascii="Times New Roman" w:hAnsi="Times New Roman" w:eastAsia="Times New Roman" w:cs="Times New Roman"/>
          <w:sz w:val="28"/>
          <w:szCs w:val="28"/>
          <w:lang w:eastAsia="lv-LV"/>
        </w:rPr>
        <w:t>ritošā sastāva vienība. Riteklis sastāv no vienas vai vairākām strukturālām vai funkcionālām apakšsistēmām</w:t>
      </w:r>
      <w:r w:rsidRPr="005A5A7B" w:rsidR="005C3B19">
        <w:rPr>
          <w:rFonts w:ascii="Times New Roman" w:hAnsi="Times New Roman" w:eastAsia="Times New Roman" w:cs="Times New Roman"/>
          <w:sz w:val="28"/>
          <w:szCs w:val="28"/>
          <w:lang w:eastAsia="lv-LV"/>
        </w:rPr>
        <w:t>, kas minētas šā likuma 45.pantā</w:t>
      </w:r>
      <w:r w:rsidRPr="005A5A7B" w:rsidR="002D306B">
        <w:rPr>
          <w:rFonts w:ascii="Times New Roman" w:hAnsi="Times New Roman" w:eastAsia="Times New Roman" w:cs="Times New Roman"/>
          <w:sz w:val="28"/>
          <w:szCs w:val="28"/>
          <w:lang w:eastAsia="lv-LV"/>
        </w:rPr>
        <w:t>;</w:t>
      </w:r>
    </w:p>
    <w:p w:rsidRPr="00A7299B" w:rsidR="0064313C" w:rsidP="00A40641" w:rsidRDefault="0064313C" w14:paraId="4BD466B6" w14:textId="77777777">
      <w:pPr>
        <w:spacing w:after="0" w:line="293" w:lineRule="atLeast"/>
        <w:ind w:firstLine="709"/>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6</w:t>
      </w:r>
      <w:r w:rsidR="00AA1DAF">
        <w:rPr>
          <w:rFonts w:ascii="Times New Roman" w:hAnsi="Times New Roman" w:eastAsia="Times New Roman" w:cs="Times New Roman"/>
          <w:sz w:val="28"/>
          <w:szCs w:val="28"/>
          <w:lang w:eastAsia="lv-LV"/>
        </w:rPr>
        <w:t>9</w:t>
      </w:r>
      <w:r w:rsidRPr="005A5A7B">
        <w:rPr>
          <w:rFonts w:ascii="Times New Roman" w:hAnsi="Times New Roman" w:eastAsia="Times New Roman" w:cs="Times New Roman"/>
          <w:sz w:val="28"/>
          <w:szCs w:val="28"/>
          <w:lang w:eastAsia="lv-LV"/>
        </w:rPr>
        <w:t xml:space="preserve">) </w:t>
      </w:r>
      <w:r w:rsidRPr="005A5A7B">
        <w:rPr>
          <w:rFonts w:ascii="Times New Roman" w:hAnsi="Times New Roman" w:eastAsia="Times New Roman" w:cs="Times New Roman"/>
          <w:b/>
          <w:sz w:val="28"/>
          <w:szCs w:val="28"/>
          <w:lang w:eastAsia="lv-LV"/>
        </w:rPr>
        <w:t xml:space="preserve">Eiropas Savienības Dzelzceļu aģentūras kontaktpunkts </w:t>
      </w:r>
      <w:r w:rsidRPr="005A5A7B">
        <w:rPr>
          <w:rFonts w:ascii="Times New Roman" w:hAnsi="Times New Roman" w:eastAsia="Times New Roman" w:cs="Times New Roman"/>
          <w:sz w:val="28"/>
          <w:szCs w:val="28"/>
          <w:lang w:eastAsia="lv-LV"/>
        </w:rPr>
        <w:t>– informācijas un komunikācijas sistēma</w:t>
      </w:r>
      <w:r w:rsidRPr="00A7299B">
        <w:rPr>
          <w:rFonts w:ascii="Times New Roman" w:hAnsi="Times New Roman" w:eastAsia="Times New Roman" w:cs="Times New Roman"/>
          <w:sz w:val="28"/>
          <w:szCs w:val="28"/>
          <w:lang w:eastAsia="lv-LV"/>
        </w:rPr>
        <w:t>, kas minēta regula</w:t>
      </w:r>
      <w:r w:rsidRPr="00A7299B" w:rsidR="00943F96">
        <w:rPr>
          <w:rFonts w:ascii="Times New Roman" w:hAnsi="Times New Roman" w:eastAsia="Times New Roman" w:cs="Times New Roman"/>
          <w:sz w:val="28"/>
          <w:szCs w:val="28"/>
          <w:lang w:eastAsia="lv-LV"/>
        </w:rPr>
        <w:t>s</w:t>
      </w:r>
      <w:r w:rsidRPr="00A7299B">
        <w:rPr>
          <w:rFonts w:ascii="Times New Roman" w:hAnsi="Times New Roman" w:eastAsia="Times New Roman" w:cs="Times New Roman"/>
          <w:sz w:val="28"/>
          <w:szCs w:val="28"/>
          <w:lang w:eastAsia="lv-LV"/>
        </w:rPr>
        <w:t xml:space="preserve"> (ES) Nr. 796 12.pantā</w:t>
      </w:r>
      <w:r w:rsidRPr="00A7299B" w:rsidR="00943F96">
        <w:rPr>
          <w:rFonts w:ascii="Times New Roman" w:hAnsi="Times New Roman" w:eastAsia="Times New Roman" w:cs="Times New Roman"/>
          <w:sz w:val="28"/>
          <w:szCs w:val="28"/>
          <w:lang w:eastAsia="lv-LV"/>
        </w:rPr>
        <w:t>;</w:t>
      </w:r>
    </w:p>
    <w:p w:rsidRPr="005A5A7B" w:rsidR="0064313C" w:rsidP="002C3910" w:rsidRDefault="00AA1DAF" w14:paraId="2E752497" w14:textId="77777777">
      <w:pPr>
        <w:spacing w:after="0" w:line="293" w:lineRule="atLeast"/>
        <w:ind w:firstLine="709"/>
        <w:jc w:val="both"/>
        <w:rPr>
          <w:rFonts w:ascii="Times New Roman" w:hAnsi="Times New Roman" w:eastAsia="Times New Roman" w:cs="Times New Roman"/>
          <w:b/>
          <w:sz w:val="28"/>
          <w:szCs w:val="28"/>
          <w:lang w:eastAsia="lv-LV"/>
        </w:rPr>
      </w:pPr>
      <w:r>
        <w:rPr>
          <w:rFonts w:ascii="Times New Roman" w:hAnsi="Times New Roman" w:eastAsia="Times New Roman" w:cs="Times New Roman"/>
          <w:sz w:val="28"/>
          <w:szCs w:val="28"/>
          <w:lang w:eastAsia="lv-LV"/>
        </w:rPr>
        <w:t>70</w:t>
      </w:r>
      <w:r w:rsidRPr="005A5A7B" w:rsidR="0064313C">
        <w:rPr>
          <w:rFonts w:ascii="Times New Roman" w:hAnsi="Times New Roman" w:eastAsia="Times New Roman" w:cs="Times New Roman"/>
          <w:sz w:val="28"/>
          <w:szCs w:val="28"/>
          <w:lang w:eastAsia="lv-LV"/>
        </w:rPr>
        <w:t xml:space="preserve">) </w:t>
      </w:r>
      <w:r w:rsidRPr="005A5A7B" w:rsidR="00077F06">
        <w:rPr>
          <w:rFonts w:ascii="Times New Roman" w:hAnsi="Times New Roman" w:eastAsia="Times New Roman" w:cs="Times New Roman"/>
          <w:b/>
          <w:sz w:val="28"/>
          <w:szCs w:val="28"/>
          <w:lang w:eastAsia="lv-LV"/>
        </w:rPr>
        <w:t>p</w:t>
      </w:r>
      <w:r w:rsidRPr="005A5A7B" w:rsidR="0064313C">
        <w:rPr>
          <w:rFonts w:ascii="Times New Roman" w:hAnsi="Times New Roman" w:eastAsia="Times New Roman" w:cs="Times New Roman"/>
          <w:b/>
          <w:sz w:val="28"/>
          <w:szCs w:val="28"/>
          <w:lang w:eastAsia="lv-LV"/>
        </w:rPr>
        <w:t xml:space="preserve">retendents </w:t>
      </w:r>
      <w:r w:rsidRPr="005A5A7B" w:rsidR="002C3910">
        <w:rPr>
          <w:rFonts w:ascii="Times New Roman" w:hAnsi="Times New Roman" w:eastAsia="Times New Roman" w:cs="Times New Roman"/>
          <w:b/>
          <w:sz w:val="28"/>
          <w:szCs w:val="28"/>
          <w:lang w:eastAsia="lv-LV"/>
        </w:rPr>
        <w:t xml:space="preserve">– </w:t>
      </w:r>
      <w:r w:rsidRPr="005A5A7B" w:rsidR="0064313C">
        <w:rPr>
          <w:rFonts w:ascii="Times New Roman" w:hAnsi="Times New Roman" w:eastAsia="Times New Roman" w:cs="Times New Roman"/>
          <w:sz w:val="28"/>
          <w:szCs w:val="28"/>
          <w:lang w:eastAsia="lv-LV"/>
        </w:rPr>
        <w:t xml:space="preserve">jebkura persona, kas pieprasa atļauju laist tirgū ritekli vai ritekļa tipu, saņemt ekspluatācijas atļauju </w:t>
      </w:r>
      <w:r w:rsidRPr="005A5A7B" w:rsidR="00AD2DED">
        <w:rPr>
          <w:rFonts w:ascii="Times New Roman" w:hAnsi="Times New Roman" w:eastAsia="Times New Roman" w:cs="Times New Roman"/>
          <w:sz w:val="28"/>
          <w:szCs w:val="28"/>
          <w:lang w:eastAsia="lv-LV"/>
        </w:rPr>
        <w:t>šā likuma 4</w:t>
      </w:r>
      <w:r w:rsidR="00723B05">
        <w:rPr>
          <w:rFonts w:ascii="Times New Roman" w:hAnsi="Times New Roman" w:eastAsia="Times New Roman" w:cs="Times New Roman"/>
          <w:sz w:val="28"/>
          <w:szCs w:val="28"/>
          <w:lang w:eastAsia="lv-LV"/>
        </w:rPr>
        <w:t>7</w:t>
      </w:r>
      <w:r w:rsidRPr="005A5A7B" w:rsidR="00AD2DED">
        <w:rPr>
          <w:rFonts w:ascii="Times New Roman" w:hAnsi="Times New Roman" w:eastAsia="Times New Roman" w:cs="Times New Roman"/>
          <w:sz w:val="28"/>
          <w:szCs w:val="28"/>
          <w:lang w:eastAsia="lv-LV"/>
        </w:rPr>
        <w:t xml:space="preserve">.pantā minētajai </w:t>
      </w:r>
      <w:r w:rsidRPr="005A5A7B" w:rsidR="0064313C">
        <w:rPr>
          <w:rFonts w:ascii="Times New Roman" w:hAnsi="Times New Roman" w:eastAsia="Times New Roman" w:cs="Times New Roman"/>
          <w:sz w:val="28"/>
          <w:szCs w:val="28"/>
          <w:lang w:eastAsia="lv-LV"/>
        </w:rPr>
        <w:t>apakšsistēmai vai saņemt vienoto drošības sertifikātu</w:t>
      </w:r>
      <w:r w:rsidRPr="005A5A7B" w:rsidR="002C3910">
        <w:rPr>
          <w:rFonts w:ascii="Times New Roman" w:hAnsi="Times New Roman" w:eastAsia="Times New Roman" w:cs="Times New Roman"/>
          <w:sz w:val="28"/>
          <w:szCs w:val="28"/>
          <w:lang w:eastAsia="lv-LV"/>
        </w:rPr>
        <w:t>;</w:t>
      </w:r>
    </w:p>
    <w:p w:rsidRPr="005A5A7B" w:rsidR="0064313C" w:rsidP="00E12BAA" w:rsidRDefault="00AA1DAF" w14:paraId="5F0991D7" w14:textId="77777777">
      <w:pPr>
        <w:spacing w:after="0" w:line="293" w:lineRule="atLeast"/>
        <w:ind w:firstLine="709"/>
        <w:jc w:val="both"/>
        <w:rPr>
          <w:rFonts w:ascii="Times New Roman" w:hAnsi="Times New Roman" w:cs="Times New Roman"/>
          <w:sz w:val="28"/>
          <w:szCs w:val="28"/>
        </w:rPr>
      </w:pPr>
      <w:r>
        <w:rPr>
          <w:rFonts w:ascii="Times New Roman" w:hAnsi="Times New Roman" w:cs="Times New Roman"/>
          <w:sz w:val="28"/>
          <w:szCs w:val="28"/>
        </w:rPr>
        <w:t>71</w:t>
      </w:r>
      <w:r w:rsidRPr="005A5A7B" w:rsidR="0064313C">
        <w:rPr>
          <w:rFonts w:ascii="Times New Roman" w:hAnsi="Times New Roman" w:cs="Times New Roman"/>
          <w:sz w:val="28"/>
          <w:szCs w:val="28"/>
        </w:rPr>
        <w:t xml:space="preserve">) </w:t>
      </w:r>
      <w:r w:rsidRPr="005A5A7B" w:rsidR="00E12BAA">
        <w:rPr>
          <w:rFonts w:ascii="Times New Roman" w:hAnsi="Times New Roman" w:cs="Times New Roman"/>
          <w:b/>
          <w:sz w:val="28"/>
          <w:szCs w:val="28"/>
        </w:rPr>
        <w:t>r</w:t>
      </w:r>
      <w:r w:rsidRPr="005A5A7B" w:rsidR="0064313C">
        <w:rPr>
          <w:rFonts w:ascii="Times New Roman" w:hAnsi="Times New Roman" w:cs="Times New Roman"/>
          <w:b/>
          <w:sz w:val="28"/>
          <w:szCs w:val="28"/>
        </w:rPr>
        <w:t>itekļa turētājs</w:t>
      </w:r>
      <w:r w:rsidRPr="005A5A7B" w:rsidR="0064313C">
        <w:rPr>
          <w:rFonts w:ascii="Times New Roman" w:hAnsi="Times New Roman" w:cs="Times New Roman"/>
          <w:sz w:val="28"/>
          <w:szCs w:val="28"/>
        </w:rPr>
        <w:t xml:space="preserve"> </w:t>
      </w:r>
      <w:r w:rsidRPr="005A5A7B" w:rsidR="00E12BAA">
        <w:rPr>
          <w:rFonts w:ascii="Times New Roman" w:hAnsi="Times New Roman" w:cs="Times New Roman"/>
          <w:sz w:val="28"/>
          <w:szCs w:val="28"/>
        </w:rPr>
        <w:t>–</w:t>
      </w:r>
      <w:r w:rsidRPr="005A5A7B" w:rsidR="0064313C">
        <w:rPr>
          <w:rFonts w:ascii="Times New Roman" w:hAnsi="Times New Roman" w:cs="Times New Roman"/>
          <w:sz w:val="28"/>
          <w:szCs w:val="28"/>
        </w:rPr>
        <w:t xml:space="preserve"> fiziska vai juridiska persona, būdam</w:t>
      </w:r>
      <w:r w:rsidRPr="005A5A7B" w:rsidR="00414128">
        <w:rPr>
          <w:rFonts w:ascii="Times New Roman" w:hAnsi="Times New Roman" w:cs="Times New Roman"/>
          <w:sz w:val="28"/>
          <w:szCs w:val="28"/>
        </w:rPr>
        <w:t>a</w:t>
      </w:r>
      <w:r w:rsidRPr="005A5A7B" w:rsidR="0064313C">
        <w:rPr>
          <w:rFonts w:ascii="Times New Roman" w:hAnsi="Times New Roman" w:cs="Times New Roman"/>
          <w:sz w:val="28"/>
          <w:szCs w:val="28"/>
        </w:rPr>
        <w:t xml:space="preserve"> ritekļa īpašnieks vai persona ar tiesībām to izmantot, un ir reģistrēta kā tāda ritošā sastāva </w:t>
      </w:r>
      <w:r w:rsidR="00C45C6F">
        <w:rPr>
          <w:rFonts w:ascii="Times New Roman" w:hAnsi="Times New Roman" w:cs="Times New Roman"/>
          <w:sz w:val="28"/>
          <w:szCs w:val="28"/>
        </w:rPr>
        <w:t xml:space="preserve">valsts </w:t>
      </w:r>
      <w:r w:rsidRPr="005A5A7B" w:rsidR="0064313C">
        <w:rPr>
          <w:rFonts w:ascii="Times New Roman" w:hAnsi="Times New Roman" w:cs="Times New Roman"/>
          <w:sz w:val="28"/>
          <w:szCs w:val="28"/>
        </w:rPr>
        <w:t xml:space="preserve">reģistrā, kas minēts šī likuma </w:t>
      </w:r>
      <w:r w:rsidRPr="005A5A7B" w:rsidR="00220557">
        <w:rPr>
          <w:rFonts w:ascii="Times New Roman" w:hAnsi="Times New Roman" w:cs="Times New Roman"/>
          <w:sz w:val="28"/>
          <w:szCs w:val="28"/>
        </w:rPr>
        <w:t>36.</w:t>
      </w:r>
      <w:r w:rsidRPr="005A5A7B" w:rsidR="00220557">
        <w:rPr>
          <w:rFonts w:ascii="Times New Roman" w:hAnsi="Times New Roman" w:cs="Times New Roman"/>
          <w:sz w:val="28"/>
          <w:szCs w:val="28"/>
          <w:vertAlign w:val="superscript"/>
        </w:rPr>
        <w:t>1</w:t>
      </w:r>
      <w:r w:rsidRPr="005A5A7B" w:rsidR="00220557">
        <w:rPr>
          <w:rFonts w:ascii="Times New Roman" w:hAnsi="Times New Roman" w:cs="Times New Roman"/>
          <w:sz w:val="28"/>
          <w:szCs w:val="28"/>
        </w:rPr>
        <w:t xml:space="preserve"> </w:t>
      </w:r>
      <w:r w:rsidRPr="005A5A7B" w:rsidR="0064313C">
        <w:rPr>
          <w:rFonts w:ascii="Times New Roman" w:hAnsi="Times New Roman" w:cs="Times New Roman"/>
          <w:sz w:val="28"/>
          <w:szCs w:val="28"/>
        </w:rPr>
        <w:t>pantā</w:t>
      </w:r>
      <w:r w:rsidRPr="005A5A7B" w:rsidR="00F14F25">
        <w:rPr>
          <w:rFonts w:ascii="Times New Roman" w:hAnsi="Times New Roman" w:cs="Times New Roman"/>
          <w:sz w:val="28"/>
          <w:szCs w:val="28"/>
        </w:rPr>
        <w:t>;</w:t>
      </w:r>
    </w:p>
    <w:p w:rsidRPr="005A5A7B" w:rsidR="0064313C" w:rsidP="00F14F25" w:rsidRDefault="00AA1DAF" w14:paraId="0D2CCEE8" w14:textId="77777777">
      <w:pPr>
        <w:spacing w:after="0" w:line="293" w:lineRule="atLeast"/>
        <w:ind w:firstLine="709"/>
        <w:jc w:val="both"/>
        <w:rPr>
          <w:rFonts w:ascii="Times New Roman" w:hAnsi="Times New Roman" w:eastAsia="Times New Roman" w:cs="Times New Roman"/>
          <w:sz w:val="28"/>
          <w:szCs w:val="28"/>
          <w:lang w:eastAsia="lv-LV"/>
        </w:rPr>
      </w:pPr>
      <w:r>
        <w:rPr>
          <w:rFonts w:ascii="Times New Roman" w:hAnsi="Times New Roman" w:cs="Times New Roman"/>
          <w:sz w:val="28"/>
          <w:szCs w:val="28"/>
        </w:rPr>
        <w:t>72</w:t>
      </w:r>
      <w:r w:rsidRPr="005A5A7B" w:rsidR="0064313C">
        <w:rPr>
          <w:rFonts w:ascii="Times New Roman" w:hAnsi="Times New Roman" w:cs="Times New Roman"/>
          <w:sz w:val="28"/>
          <w:szCs w:val="28"/>
        </w:rPr>
        <w:t xml:space="preserve">) </w:t>
      </w:r>
      <w:r w:rsidRPr="005A5A7B" w:rsidR="00B87900">
        <w:rPr>
          <w:rFonts w:ascii="Times New Roman" w:hAnsi="Times New Roman" w:cs="Times New Roman"/>
          <w:b/>
          <w:sz w:val="28"/>
          <w:szCs w:val="28"/>
        </w:rPr>
        <w:t xml:space="preserve">pārvadātāja vai manevru darbu veicēja </w:t>
      </w:r>
      <w:r w:rsidRPr="005A5A7B" w:rsidR="00F14F25">
        <w:rPr>
          <w:rFonts w:ascii="Times New Roman" w:hAnsi="Times New Roman" w:cs="Times New Roman"/>
          <w:b/>
          <w:sz w:val="28"/>
          <w:szCs w:val="28"/>
        </w:rPr>
        <w:t>d</w:t>
      </w:r>
      <w:r w:rsidRPr="005A5A7B" w:rsidR="0064313C">
        <w:rPr>
          <w:rFonts w:ascii="Times New Roman" w:hAnsi="Times New Roman" w:eastAsia="Times New Roman" w:cs="Times New Roman"/>
          <w:b/>
          <w:sz w:val="28"/>
          <w:szCs w:val="28"/>
          <w:lang w:eastAsia="lv-LV"/>
        </w:rPr>
        <w:t>arbības veids</w:t>
      </w:r>
      <w:r w:rsidRPr="005A5A7B" w:rsidR="0064313C">
        <w:rPr>
          <w:rFonts w:ascii="Times New Roman" w:hAnsi="Times New Roman" w:eastAsia="Times New Roman" w:cs="Times New Roman"/>
          <w:sz w:val="28"/>
          <w:szCs w:val="28"/>
          <w:lang w:eastAsia="lv-LV"/>
        </w:rPr>
        <w:t xml:space="preserve"> </w:t>
      </w:r>
      <w:r w:rsidRPr="005A5A7B" w:rsidR="00F14F25">
        <w:rPr>
          <w:rFonts w:ascii="Times New Roman" w:hAnsi="Times New Roman" w:eastAsia="Times New Roman" w:cs="Times New Roman"/>
          <w:sz w:val="28"/>
          <w:szCs w:val="28"/>
          <w:lang w:eastAsia="lv-LV"/>
        </w:rPr>
        <w:t xml:space="preserve">– </w:t>
      </w:r>
      <w:r w:rsidRPr="005A5A7B" w:rsidR="0064313C">
        <w:rPr>
          <w:rFonts w:ascii="Times New Roman" w:hAnsi="Times New Roman" w:eastAsia="Times New Roman" w:cs="Times New Roman"/>
          <w:sz w:val="28"/>
          <w:szCs w:val="28"/>
          <w:lang w:eastAsia="lv-LV"/>
        </w:rPr>
        <w:t>veids, ko raksturo pasažieru pārvadājumi, ietverot vai neietverot ātrgaitas dzelzceļa pārvadājumus, kravu pārvadājumi, ietverot vai neietverot bīstamo kravu pārvadājumus, un tikai manevru pakalpojumi;</w:t>
      </w:r>
    </w:p>
    <w:p w:rsidRPr="005A5A7B" w:rsidR="0064313C" w:rsidP="00B87900" w:rsidRDefault="0064313C" w14:paraId="0B0A600B" w14:textId="77777777">
      <w:pPr>
        <w:spacing w:after="0" w:line="293" w:lineRule="atLeast"/>
        <w:ind w:firstLine="709"/>
        <w:jc w:val="both"/>
        <w:rPr>
          <w:rFonts w:ascii="Times New Roman" w:hAnsi="Times New Roman" w:cs="Times New Roman"/>
          <w:b/>
          <w:sz w:val="28"/>
          <w:szCs w:val="28"/>
        </w:rPr>
      </w:pPr>
      <w:r w:rsidRPr="005A5A7B">
        <w:rPr>
          <w:rFonts w:ascii="Times New Roman" w:hAnsi="Times New Roman" w:cs="Times New Roman"/>
          <w:sz w:val="28"/>
          <w:szCs w:val="28"/>
        </w:rPr>
        <w:t>7</w:t>
      </w:r>
      <w:r w:rsidR="00AA1DAF">
        <w:rPr>
          <w:rFonts w:ascii="Times New Roman" w:hAnsi="Times New Roman" w:cs="Times New Roman"/>
          <w:sz w:val="28"/>
          <w:szCs w:val="28"/>
        </w:rPr>
        <w:t>3</w:t>
      </w:r>
      <w:r w:rsidRPr="005A5A7B">
        <w:rPr>
          <w:rFonts w:ascii="Times New Roman" w:hAnsi="Times New Roman" w:cs="Times New Roman"/>
          <w:sz w:val="28"/>
          <w:szCs w:val="28"/>
        </w:rPr>
        <w:t xml:space="preserve">) </w:t>
      </w:r>
      <w:r w:rsidRPr="005A5A7B" w:rsidR="00B87900">
        <w:rPr>
          <w:rFonts w:ascii="Times New Roman" w:hAnsi="Times New Roman" w:cs="Times New Roman"/>
          <w:b/>
          <w:sz w:val="28"/>
          <w:szCs w:val="28"/>
        </w:rPr>
        <w:t>p</w:t>
      </w:r>
      <w:r w:rsidRPr="005A5A7B" w:rsidR="00FF4E6B">
        <w:rPr>
          <w:rFonts w:ascii="Times New Roman" w:hAnsi="Times New Roman" w:cs="Times New Roman"/>
          <w:b/>
          <w:sz w:val="28"/>
          <w:szCs w:val="28"/>
        </w:rPr>
        <w:t xml:space="preserve">ārvadātāja vai manevru darbu </w:t>
      </w:r>
      <w:r w:rsidRPr="005A5A7B" w:rsidR="00B87900">
        <w:rPr>
          <w:rFonts w:ascii="Times New Roman" w:hAnsi="Times New Roman" w:cs="Times New Roman"/>
          <w:b/>
          <w:sz w:val="28"/>
          <w:szCs w:val="28"/>
        </w:rPr>
        <w:t xml:space="preserve">veicēja </w:t>
      </w:r>
      <w:r w:rsidRPr="005A5A7B" w:rsidR="00AE009C">
        <w:rPr>
          <w:rFonts w:ascii="Times New Roman" w:hAnsi="Times New Roman" w:cs="Times New Roman"/>
          <w:b/>
          <w:sz w:val="28"/>
          <w:szCs w:val="28"/>
        </w:rPr>
        <w:t>d</w:t>
      </w:r>
      <w:r w:rsidRPr="005A5A7B">
        <w:rPr>
          <w:rFonts w:ascii="Times New Roman" w:hAnsi="Times New Roman" w:cs="Times New Roman"/>
          <w:b/>
          <w:sz w:val="28"/>
          <w:szCs w:val="28"/>
        </w:rPr>
        <w:t>arbības ap</w:t>
      </w:r>
      <w:r w:rsidRPr="005A5A7B" w:rsidR="00B87900">
        <w:rPr>
          <w:rFonts w:ascii="Times New Roman" w:hAnsi="Times New Roman" w:cs="Times New Roman"/>
          <w:b/>
          <w:sz w:val="28"/>
          <w:szCs w:val="28"/>
        </w:rPr>
        <w:t>joms</w:t>
      </w:r>
      <w:r w:rsidRPr="005A5A7B">
        <w:rPr>
          <w:rFonts w:ascii="Times New Roman" w:hAnsi="Times New Roman" w:cs="Times New Roman"/>
          <w:b/>
          <w:sz w:val="28"/>
          <w:szCs w:val="28"/>
        </w:rPr>
        <w:t xml:space="preserve"> </w:t>
      </w:r>
      <w:r w:rsidRPr="005A5A7B" w:rsidR="00B87900">
        <w:rPr>
          <w:rFonts w:ascii="Times New Roman" w:hAnsi="Times New Roman" w:cs="Times New Roman"/>
          <w:b/>
          <w:sz w:val="28"/>
          <w:szCs w:val="28"/>
        </w:rPr>
        <w:t>–</w:t>
      </w:r>
      <w:r w:rsidRPr="005A5A7B">
        <w:rPr>
          <w:rFonts w:ascii="Times New Roman" w:hAnsi="Times New Roman" w:cs="Times New Roman"/>
          <w:b/>
          <w:sz w:val="28"/>
          <w:szCs w:val="28"/>
        </w:rPr>
        <w:t xml:space="preserve"> </w:t>
      </w:r>
      <w:r w:rsidRPr="005A5A7B">
        <w:rPr>
          <w:rFonts w:ascii="Times New Roman" w:hAnsi="Times New Roman" w:cs="Times New Roman"/>
          <w:sz w:val="28"/>
          <w:szCs w:val="28"/>
        </w:rPr>
        <w:t>apjoms, ko raksturo pasažieru skaits vai kravu apjoms un pārvadātāja vai manevru darbu veicēja lielums pēc to darbinieku skaita, kas strādā dzelzceļa nozarē;</w:t>
      </w:r>
    </w:p>
    <w:p w:rsidRPr="005A5A7B" w:rsidR="0064313C" w:rsidP="00A40641" w:rsidRDefault="0064313C" w14:paraId="28133D98" w14:textId="77777777">
      <w:pPr>
        <w:spacing w:after="0" w:line="293" w:lineRule="atLeast"/>
        <w:ind w:firstLine="709"/>
        <w:jc w:val="both"/>
        <w:rPr>
          <w:rFonts w:ascii="Times New Roman" w:hAnsi="Times New Roman" w:eastAsia="Times New Roman" w:cs="Times New Roman"/>
          <w:sz w:val="28"/>
          <w:szCs w:val="28"/>
          <w:lang w:eastAsia="lv-LV"/>
        </w:rPr>
      </w:pPr>
      <w:r w:rsidRPr="005A5A7B">
        <w:rPr>
          <w:rFonts w:ascii="Times New Roman" w:hAnsi="Times New Roman" w:cs="Times New Roman"/>
          <w:sz w:val="28"/>
          <w:szCs w:val="28"/>
        </w:rPr>
        <w:t>7</w:t>
      </w:r>
      <w:r w:rsidR="00AA1DAF">
        <w:rPr>
          <w:rFonts w:ascii="Times New Roman" w:hAnsi="Times New Roman" w:cs="Times New Roman"/>
          <w:sz w:val="28"/>
          <w:szCs w:val="28"/>
        </w:rPr>
        <w:t>4</w:t>
      </w:r>
      <w:r w:rsidRPr="005A5A7B">
        <w:rPr>
          <w:rFonts w:ascii="Times New Roman" w:hAnsi="Times New Roman" w:cs="Times New Roman"/>
          <w:sz w:val="28"/>
          <w:szCs w:val="28"/>
        </w:rPr>
        <w:t xml:space="preserve">) </w:t>
      </w:r>
      <w:r w:rsidRPr="005A5A7B" w:rsidR="00873FC2">
        <w:rPr>
          <w:rFonts w:ascii="Times New Roman" w:hAnsi="Times New Roman" w:cs="Times New Roman"/>
          <w:b/>
          <w:sz w:val="28"/>
          <w:szCs w:val="28"/>
        </w:rPr>
        <w:t>ī</w:t>
      </w:r>
      <w:r w:rsidRPr="005A5A7B">
        <w:rPr>
          <w:rFonts w:ascii="Times New Roman" w:hAnsi="Times New Roman" w:cs="Times New Roman"/>
          <w:b/>
          <w:sz w:val="28"/>
          <w:szCs w:val="28"/>
        </w:rPr>
        <w:t>pašs gadījums</w:t>
      </w:r>
      <w:r w:rsidRPr="005A5A7B">
        <w:rPr>
          <w:rFonts w:ascii="Times New Roman" w:hAnsi="Times New Roman" w:cs="Times New Roman"/>
          <w:sz w:val="28"/>
          <w:szCs w:val="28"/>
        </w:rPr>
        <w:t xml:space="preserve"> - </w:t>
      </w:r>
      <w:r w:rsidRPr="005A5A7B" w:rsidR="000A6917">
        <w:rPr>
          <w:rFonts w:ascii="Times New Roman" w:hAnsi="Times New Roman" w:cs="Times New Roman"/>
          <w:sz w:val="28"/>
          <w:szCs w:val="28"/>
        </w:rPr>
        <w:t>situācija, kad jebkurai dzelzceļa sistēmas daļai uz laiku vai pastāvīgi savstarpējas izmantojamības tehniskā specifikācija paredz īpašus noteikumus ģeogrāfisku, topogrāfisku vai pilsētvides ierobežojumu dēļ vai tādu ierobežojumu dēļ, kas skar savietojamību ar esošo sistēmu, jo īpaši dzelzceļa līnijām un tīkliem, kuri nošķirti no pārējā Eiropas Savienības tīkla, gabarītiem, sliežu ceļa platumam vai attālumam starp sliežu ceļiem un ritekļiem, kas paredzēti vienīgi vietējiem, reģionāliem vai vēsturiskiem mērķiem, kā arī ritekļiem, kas kursē no vai uz trešām valstīm.</w:t>
      </w:r>
      <w:r w:rsidRPr="005A5A7B" w:rsidR="00BC2A62">
        <w:rPr>
          <w:rFonts w:ascii="Times New Roman" w:hAnsi="Times New Roman" w:cs="Times New Roman"/>
          <w:sz w:val="28"/>
          <w:szCs w:val="28"/>
        </w:rPr>
        <w:t>”.</w:t>
      </w:r>
    </w:p>
    <w:p w:rsidRPr="005A5A7B" w:rsidR="00DA03AC" w:rsidP="00A40641" w:rsidRDefault="00DA03AC" w14:paraId="052EC185" w14:textId="77777777">
      <w:pPr>
        <w:pStyle w:val="naisf"/>
        <w:spacing w:before="0" w:after="0"/>
        <w:ind w:firstLine="709"/>
        <w:rPr>
          <w:sz w:val="28"/>
          <w:szCs w:val="28"/>
        </w:rPr>
      </w:pPr>
    </w:p>
    <w:p w:rsidRPr="005A5A7B" w:rsidR="00F50FEA" w:rsidP="00067D79" w:rsidRDefault="00CC5B56" w14:paraId="6DC2C1DD" w14:textId="77777777">
      <w:pPr>
        <w:spacing w:after="0" w:line="240" w:lineRule="auto"/>
        <w:ind w:firstLine="709"/>
        <w:jc w:val="both"/>
        <w:rPr>
          <w:rFonts w:ascii="Times New Roman" w:hAnsi="Times New Roman" w:cs="Times New Roman"/>
          <w:color w:val="000000"/>
          <w:sz w:val="28"/>
          <w:szCs w:val="28"/>
          <w:shd w:val="clear" w:color="auto" w:fill="FFFFFF"/>
        </w:rPr>
      </w:pPr>
      <w:r w:rsidRPr="005A5A7B">
        <w:rPr>
          <w:rFonts w:ascii="Times New Roman" w:hAnsi="Times New Roman" w:cs="Times New Roman"/>
          <w:color w:val="000000"/>
          <w:sz w:val="28"/>
          <w:szCs w:val="28"/>
          <w:shd w:val="clear" w:color="auto" w:fill="FFFFFF"/>
        </w:rPr>
        <w:t>2</w:t>
      </w:r>
      <w:r w:rsidRPr="005A5A7B" w:rsidR="00F50FEA">
        <w:rPr>
          <w:rFonts w:ascii="Times New Roman" w:hAnsi="Times New Roman" w:cs="Times New Roman"/>
          <w:color w:val="000000"/>
          <w:sz w:val="28"/>
          <w:szCs w:val="28"/>
          <w:shd w:val="clear" w:color="auto" w:fill="FFFFFF"/>
        </w:rPr>
        <w:t>. 3.pantā:</w:t>
      </w:r>
    </w:p>
    <w:p w:rsidRPr="005A5A7B" w:rsidR="00F50FEA" w:rsidP="00067D79" w:rsidRDefault="00F50FEA" w14:paraId="63941E1D" w14:textId="77777777">
      <w:pPr>
        <w:spacing w:after="0" w:line="240" w:lineRule="auto"/>
        <w:ind w:firstLine="709"/>
        <w:jc w:val="both"/>
        <w:rPr>
          <w:rFonts w:ascii="Times New Roman" w:hAnsi="Times New Roman" w:cs="Times New Roman"/>
          <w:color w:val="000000"/>
          <w:sz w:val="28"/>
          <w:szCs w:val="28"/>
          <w:shd w:val="clear" w:color="auto" w:fill="FFFFFF"/>
        </w:rPr>
      </w:pPr>
      <w:r w:rsidRPr="005A5A7B">
        <w:rPr>
          <w:rFonts w:ascii="Times New Roman" w:hAnsi="Times New Roman" w:cs="Times New Roman"/>
          <w:color w:val="000000"/>
          <w:sz w:val="28"/>
          <w:szCs w:val="28"/>
          <w:shd w:val="clear" w:color="auto" w:fill="FFFFFF"/>
        </w:rPr>
        <w:t>papildināt 5.punktu pēc vārda „pārvadātāja” ar vārdiem „</w:t>
      </w:r>
      <w:r w:rsidRPr="005A5A7B" w:rsidR="002F5F84">
        <w:rPr>
          <w:rFonts w:ascii="Times New Roman" w:hAnsi="Times New Roman" w:cs="Times New Roman"/>
          <w:color w:val="000000"/>
          <w:sz w:val="28"/>
          <w:szCs w:val="28"/>
          <w:shd w:val="clear" w:color="auto" w:fill="FFFFFF"/>
        </w:rPr>
        <w:t>manevru darbu veicēja</w:t>
      </w:r>
      <w:r w:rsidRPr="005A5A7B">
        <w:rPr>
          <w:rFonts w:ascii="Times New Roman" w:hAnsi="Times New Roman" w:cs="Times New Roman"/>
          <w:color w:val="000000"/>
          <w:sz w:val="28"/>
          <w:szCs w:val="28"/>
        </w:rPr>
        <w:t>”</w:t>
      </w:r>
      <w:r w:rsidRPr="005A5A7B" w:rsidR="000A6917">
        <w:rPr>
          <w:rFonts w:ascii="Times New Roman" w:hAnsi="Times New Roman" w:cs="Times New Roman"/>
          <w:color w:val="000000"/>
          <w:sz w:val="28"/>
          <w:szCs w:val="28"/>
        </w:rPr>
        <w:t xml:space="preserve"> un pēc vārdiem “manevru darbus” ar vārdiem “stacijas ietvaros”</w:t>
      </w:r>
      <w:r w:rsidRPr="005A5A7B">
        <w:rPr>
          <w:rFonts w:ascii="Times New Roman" w:hAnsi="Times New Roman" w:cs="Times New Roman"/>
          <w:color w:val="000000"/>
          <w:sz w:val="28"/>
          <w:szCs w:val="28"/>
        </w:rPr>
        <w:t>;</w:t>
      </w:r>
      <w:r w:rsidRPr="005A5A7B">
        <w:rPr>
          <w:rFonts w:ascii="Times New Roman" w:hAnsi="Times New Roman" w:cs="Times New Roman"/>
          <w:color w:val="000000"/>
          <w:sz w:val="28"/>
          <w:szCs w:val="28"/>
          <w:shd w:val="clear" w:color="auto" w:fill="FFFFFF"/>
        </w:rPr>
        <w:t xml:space="preserve">  </w:t>
      </w:r>
    </w:p>
    <w:p w:rsidRPr="005A5A7B" w:rsidR="00F50FEA" w:rsidP="00067D79" w:rsidRDefault="00F50FEA" w14:paraId="44542EDA" w14:textId="77777777">
      <w:pPr>
        <w:spacing w:after="0" w:line="240" w:lineRule="auto"/>
        <w:ind w:firstLine="709"/>
        <w:jc w:val="both"/>
        <w:rPr>
          <w:rFonts w:ascii="Times New Roman" w:hAnsi="Times New Roman" w:cs="Times New Roman"/>
          <w:color w:val="000000"/>
          <w:sz w:val="28"/>
          <w:szCs w:val="28"/>
          <w:shd w:val="clear" w:color="auto" w:fill="FFFFFF"/>
        </w:rPr>
      </w:pPr>
      <w:r w:rsidRPr="005A5A7B">
        <w:rPr>
          <w:rFonts w:ascii="Times New Roman" w:hAnsi="Times New Roman" w:cs="Times New Roman"/>
          <w:color w:val="000000"/>
          <w:sz w:val="28"/>
          <w:szCs w:val="28"/>
          <w:shd w:val="clear" w:color="auto" w:fill="FFFFFF"/>
        </w:rPr>
        <w:t xml:space="preserve">papildināt pantu ar </w:t>
      </w:r>
      <w:r w:rsidRPr="005A5A7B" w:rsidR="00DA19D8">
        <w:rPr>
          <w:rFonts w:ascii="Times New Roman" w:hAnsi="Times New Roman" w:cs="Times New Roman"/>
          <w:color w:val="000000"/>
          <w:sz w:val="28"/>
          <w:szCs w:val="28"/>
          <w:shd w:val="clear" w:color="auto" w:fill="FFFFFF"/>
        </w:rPr>
        <w:t>8</w:t>
      </w:r>
      <w:r w:rsidRPr="005A5A7B">
        <w:rPr>
          <w:rFonts w:ascii="Times New Roman" w:hAnsi="Times New Roman" w:cs="Times New Roman"/>
          <w:color w:val="000000"/>
          <w:sz w:val="28"/>
          <w:szCs w:val="28"/>
          <w:shd w:val="clear" w:color="auto" w:fill="FFFFFF"/>
        </w:rPr>
        <w:t xml:space="preserve">. un </w:t>
      </w:r>
      <w:r w:rsidRPr="005A5A7B" w:rsidR="00DA19D8">
        <w:rPr>
          <w:rFonts w:ascii="Times New Roman" w:hAnsi="Times New Roman" w:cs="Times New Roman"/>
          <w:color w:val="000000"/>
          <w:sz w:val="28"/>
          <w:szCs w:val="28"/>
          <w:shd w:val="clear" w:color="auto" w:fill="FFFFFF"/>
        </w:rPr>
        <w:t>9</w:t>
      </w:r>
      <w:r w:rsidRPr="005A5A7B">
        <w:rPr>
          <w:rFonts w:ascii="Times New Roman" w:hAnsi="Times New Roman" w:cs="Times New Roman"/>
          <w:color w:val="000000"/>
          <w:sz w:val="28"/>
          <w:szCs w:val="28"/>
          <w:shd w:val="clear" w:color="auto" w:fill="FFFFFF"/>
        </w:rPr>
        <w:t>.punktu šādā redakcijā:</w:t>
      </w:r>
    </w:p>
    <w:p w:rsidRPr="005A5A7B" w:rsidR="00F50FEA" w:rsidP="00067D79" w:rsidRDefault="00F50FEA" w14:paraId="6C9645BF" w14:textId="77777777">
      <w:pPr>
        <w:spacing w:after="0" w:line="240" w:lineRule="auto"/>
        <w:ind w:firstLine="709"/>
        <w:jc w:val="both"/>
        <w:rPr>
          <w:rFonts w:ascii="Times New Roman" w:hAnsi="Times New Roman" w:cs="Times New Roman"/>
          <w:color w:val="000000"/>
          <w:sz w:val="28"/>
          <w:szCs w:val="28"/>
          <w:shd w:val="clear" w:color="auto" w:fill="FFFFFF"/>
        </w:rPr>
      </w:pPr>
      <w:r w:rsidRPr="005A5A7B">
        <w:rPr>
          <w:rFonts w:ascii="Times New Roman" w:hAnsi="Times New Roman" w:cs="Times New Roman"/>
          <w:color w:val="000000"/>
          <w:sz w:val="28"/>
          <w:szCs w:val="28"/>
          <w:shd w:val="clear" w:color="auto" w:fill="FFFFFF"/>
        </w:rPr>
        <w:t>„</w:t>
      </w:r>
      <w:r w:rsidRPr="005A5A7B" w:rsidR="00DA19D8">
        <w:rPr>
          <w:rFonts w:ascii="Times New Roman" w:hAnsi="Times New Roman" w:cs="Times New Roman"/>
          <w:color w:val="000000"/>
          <w:sz w:val="28"/>
          <w:szCs w:val="28"/>
          <w:shd w:val="clear" w:color="auto" w:fill="FFFFFF"/>
        </w:rPr>
        <w:t>8</w:t>
      </w:r>
      <w:r w:rsidRPr="005A5A7B">
        <w:rPr>
          <w:rFonts w:ascii="Times New Roman" w:hAnsi="Times New Roman" w:cs="Times New Roman"/>
          <w:color w:val="000000"/>
          <w:sz w:val="28"/>
          <w:szCs w:val="28"/>
          <w:shd w:val="clear" w:color="auto" w:fill="FFFFFF"/>
        </w:rPr>
        <w:t xml:space="preserve">) </w:t>
      </w:r>
      <w:r w:rsidRPr="005A5A7B" w:rsidR="00DA19D8">
        <w:rPr>
          <w:rFonts w:ascii="Times New Roman" w:hAnsi="Times New Roman" w:cs="Times New Roman"/>
          <w:color w:val="000000"/>
          <w:sz w:val="28"/>
          <w:szCs w:val="28"/>
          <w:shd w:val="clear" w:color="auto" w:fill="FFFFFF"/>
        </w:rPr>
        <w:t>manevru darbu veicējus</w:t>
      </w:r>
      <w:r w:rsidRPr="005A5A7B">
        <w:rPr>
          <w:rFonts w:ascii="Times New Roman" w:hAnsi="Times New Roman" w:cs="Times New Roman"/>
          <w:color w:val="000000"/>
          <w:sz w:val="28"/>
          <w:szCs w:val="28"/>
          <w:shd w:val="clear" w:color="auto" w:fill="FFFFFF"/>
        </w:rPr>
        <w:t>;</w:t>
      </w:r>
    </w:p>
    <w:p w:rsidRPr="005A5A7B" w:rsidR="00F50FEA" w:rsidP="00067D79" w:rsidRDefault="00DA19D8" w14:paraId="5BFEA772" w14:textId="77777777">
      <w:pPr>
        <w:spacing w:after="0" w:line="240" w:lineRule="auto"/>
        <w:ind w:firstLine="709"/>
        <w:jc w:val="both"/>
        <w:rPr>
          <w:rFonts w:ascii="Times New Roman" w:hAnsi="Times New Roman" w:cs="Times New Roman"/>
          <w:color w:val="000000"/>
          <w:sz w:val="28"/>
          <w:szCs w:val="28"/>
          <w:shd w:val="clear" w:color="auto" w:fill="FFFFFF"/>
        </w:rPr>
      </w:pPr>
      <w:r w:rsidRPr="005A5A7B">
        <w:rPr>
          <w:rFonts w:ascii="Times New Roman" w:hAnsi="Times New Roman" w:cs="Times New Roman"/>
          <w:color w:val="000000"/>
          <w:sz w:val="28"/>
          <w:szCs w:val="28"/>
          <w:shd w:val="clear" w:color="auto" w:fill="FFFFFF"/>
        </w:rPr>
        <w:t>9</w:t>
      </w:r>
      <w:r w:rsidRPr="005A5A7B" w:rsidR="00F50FEA">
        <w:rPr>
          <w:rFonts w:ascii="Times New Roman" w:hAnsi="Times New Roman" w:cs="Times New Roman"/>
          <w:color w:val="000000"/>
          <w:sz w:val="28"/>
          <w:szCs w:val="28"/>
          <w:shd w:val="clear" w:color="auto" w:fill="FFFFFF"/>
        </w:rPr>
        <w:t xml:space="preserve">) </w:t>
      </w:r>
      <w:r w:rsidRPr="005A5A7B">
        <w:rPr>
          <w:rFonts w:ascii="Times New Roman" w:hAnsi="Times New Roman" w:cs="Times New Roman"/>
          <w:color w:val="000000"/>
          <w:sz w:val="28"/>
          <w:szCs w:val="28"/>
          <w:shd w:val="clear" w:color="auto" w:fill="FFFFFF"/>
        </w:rPr>
        <w:t>par tehnisko apkopi atbildīgās struktūrvienības</w:t>
      </w:r>
      <w:r w:rsidRPr="005A5A7B" w:rsidR="00F50FEA">
        <w:rPr>
          <w:rFonts w:ascii="Times New Roman" w:hAnsi="Times New Roman" w:cs="Times New Roman"/>
          <w:color w:val="000000"/>
          <w:sz w:val="28"/>
          <w:szCs w:val="28"/>
          <w:shd w:val="clear" w:color="auto" w:fill="FFFFFF"/>
        </w:rPr>
        <w:t xml:space="preserve">.”  </w:t>
      </w:r>
    </w:p>
    <w:p w:rsidRPr="005A5A7B" w:rsidR="00BC1B6C" w:rsidP="00067D79" w:rsidRDefault="00BC1B6C" w14:paraId="536AB261" w14:textId="77777777">
      <w:pPr>
        <w:spacing w:after="0" w:line="240" w:lineRule="auto"/>
        <w:ind w:firstLine="709"/>
        <w:jc w:val="both"/>
        <w:rPr>
          <w:rFonts w:ascii="Times New Roman" w:hAnsi="Times New Roman" w:cs="Times New Roman"/>
          <w:color w:val="000000"/>
          <w:sz w:val="28"/>
          <w:szCs w:val="28"/>
          <w:shd w:val="clear" w:color="auto" w:fill="FFFFFF"/>
        </w:rPr>
      </w:pPr>
    </w:p>
    <w:p w:rsidRPr="005A5A7B" w:rsidR="00A745E2" w:rsidP="00A745E2" w:rsidRDefault="00BC1B6C" w14:paraId="3F4A17A4" w14:textId="77777777">
      <w:pPr>
        <w:spacing w:after="0" w:line="240" w:lineRule="auto"/>
        <w:ind w:firstLine="709"/>
        <w:jc w:val="both"/>
        <w:rPr>
          <w:rFonts w:ascii="Times New Roman" w:hAnsi="Times New Roman" w:eastAsia="Times New Roman" w:cs="Times New Roman"/>
          <w:sz w:val="28"/>
          <w:szCs w:val="28"/>
          <w:lang w:eastAsia="lv-LV"/>
        </w:rPr>
      </w:pPr>
      <w:r w:rsidRPr="005A5A7B">
        <w:rPr>
          <w:rFonts w:ascii="Times New Roman" w:hAnsi="Times New Roman" w:cs="Times New Roman"/>
          <w:color w:val="000000"/>
          <w:sz w:val="28"/>
          <w:szCs w:val="28"/>
          <w:shd w:val="clear" w:color="auto" w:fill="FFFFFF"/>
        </w:rPr>
        <w:t xml:space="preserve">3. </w:t>
      </w:r>
      <w:r w:rsidRPr="005A5A7B" w:rsidR="00A745E2">
        <w:rPr>
          <w:rFonts w:ascii="Times New Roman" w:hAnsi="Times New Roman" w:eastAsia="Times New Roman" w:cs="Times New Roman"/>
          <w:sz w:val="28"/>
          <w:szCs w:val="28"/>
          <w:lang w:eastAsia="lv-LV"/>
        </w:rPr>
        <w:t>Papildināt likumu ar 3.</w:t>
      </w:r>
      <w:r w:rsidRPr="005A5A7B" w:rsidR="00A745E2">
        <w:rPr>
          <w:rFonts w:ascii="Times New Roman" w:hAnsi="Times New Roman" w:eastAsia="Times New Roman" w:cs="Times New Roman"/>
          <w:sz w:val="28"/>
          <w:szCs w:val="28"/>
          <w:vertAlign w:val="superscript"/>
          <w:lang w:eastAsia="lv-LV"/>
        </w:rPr>
        <w:t>1</w:t>
      </w:r>
      <w:r w:rsidRPr="005A5A7B" w:rsidR="00A745E2">
        <w:rPr>
          <w:rFonts w:ascii="Times New Roman" w:hAnsi="Times New Roman" w:eastAsia="Times New Roman" w:cs="Times New Roman"/>
          <w:sz w:val="28"/>
          <w:szCs w:val="28"/>
          <w:lang w:eastAsia="lv-LV"/>
        </w:rPr>
        <w:t xml:space="preserve"> pantu šādā redakcijā:</w:t>
      </w:r>
    </w:p>
    <w:p w:rsidRPr="005A5A7B" w:rsidR="00A745E2" w:rsidP="006209FA" w:rsidRDefault="00A745E2" w14:paraId="1879D7B5" w14:textId="77777777">
      <w:pPr>
        <w:spacing w:after="0" w:line="240" w:lineRule="auto"/>
        <w:ind w:firstLine="709"/>
        <w:jc w:val="both"/>
        <w:rPr>
          <w:rFonts w:ascii="Times New Roman" w:hAnsi="Times New Roman" w:eastAsia="Times New Roman" w:cs="Times New Roman"/>
          <w:b/>
          <w:bCs/>
          <w:color w:val="000000"/>
          <w:sz w:val="28"/>
          <w:szCs w:val="28"/>
          <w:lang w:eastAsia="lv-LV"/>
        </w:rPr>
      </w:pPr>
      <w:r w:rsidRPr="005A5A7B">
        <w:rPr>
          <w:rFonts w:ascii="Times New Roman" w:hAnsi="Times New Roman" w:eastAsia="Times New Roman" w:cs="Times New Roman"/>
          <w:b/>
          <w:sz w:val="28"/>
          <w:szCs w:val="28"/>
          <w:lang w:eastAsia="lv-LV"/>
        </w:rPr>
        <w:t>„3.</w:t>
      </w:r>
      <w:r w:rsidRPr="005A5A7B">
        <w:rPr>
          <w:rFonts w:ascii="Times New Roman" w:hAnsi="Times New Roman" w:eastAsia="Times New Roman" w:cs="Times New Roman"/>
          <w:b/>
          <w:sz w:val="28"/>
          <w:szCs w:val="28"/>
          <w:vertAlign w:val="superscript"/>
          <w:lang w:eastAsia="lv-LV"/>
        </w:rPr>
        <w:t xml:space="preserve">1 </w:t>
      </w:r>
      <w:r w:rsidRPr="005A5A7B">
        <w:rPr>
          <w:rFonts w:ascii="Times New Roman" w:hAnsi="Times New Roman" w:eastAsia="Times New Roman" w:cs="Times New Roman"/>
          <w:b/>
          <w:sz w:val="28"/>
          <w:szCs w:val="28"/>
          <w:lang w:eastAsia="lv-LV"/>
        </w:rPr>
        <w:t xml:space="preserve">pants. </w:t>
      </w:r>
      <w:r w:rsidRPr="005A5A7B">
        <w:rPr>
          <w:rFonts w:ascii="Times New Roman" w:hAnsi="Times New Roman" w:eastAsia="Times New Roman" w:cs="Times New Roman"/>
          <w:b/>
          <w:bCs/>
          <w:color w:val="000000"/>
          <w:sz w:val="28"/>
          <w:szCs w:val="28"/>
          <w:lang w:eastAsia="lv-LV"/>
        </w:rPr>
        <w:t>Eiropas Savienības dzelzceļa sistēma</w:t>
      </w:r>
    </w:p>
    <w:p w:rsidRPr="005A5A7B" w:rsidR="006209FA" w:rsidP="006209FA" w:rsidRDefault="006209FA" w14:paraId="1554E82A" w14:textId="77777777">
      <w:pPr>
        <w:spacing w:after="0" w:line="240" w:lineRule="auto"/>
        <w:ind w:firstLine="709"/>
        <w:jc w:val="both"/>
        <w:rPr>
          <w:rFonts w:ascii="Times New Roman" w:hAnsi="Times New Roman" w:eastAsia="Times New Roman" w:cs="Times New Roman"/>
          <w:b/>
          <w:sz w:val="28"/>
          <w:szCs w:val="28"/>
          <w:lang w:eastAsia="lv-LV"/>
        </w:rPr>
      </w:pPr>
    </w:p>
    <w:p w:rsidRPr="005A5A7B" w:rsidR="00954E35" w:rsidP="006209FA" w:rsidRDefault="00954E35" w14:paraId="755B4994" w14:textId="77777777">
      <w:pPr>
        <w:shd w:val="clear" w:color="auto" w:fill="FFFFFF"/>
        <w:spacing w:after="0" w:line="240" w:lineRule="auto"/>
        <w:ind w:firstLine="709"/>
        <w:jc w:val="both"/>
        <w:rPr>
          <w:rFonts w:ascii="Times New Roman" w:hAnsi="Times New Roman" w:eastAsia="Times New Roman" w:cs="Times New Roman"/>
          <w:color w:val="000000"/>
          <w:sz w:val="28"/>
          <w:szCs w:val="28"/>
          <w:lang w:eastAsia="lv-LV"/>
        </w:rPr>
      </w:pPr>
      <w:r w:rsidRPr="005A5A7B">
        <w:rPr>
          <w:rFonts w:ascii="Times New Roman" w:hAnsi="Times New Roman" w:eastAsia="Times New Roman" w:cs="Times New Roman"/>
          <w:color w:val="000000"/>
          <w:sz w:val="28"/>
          <w:szCs w:val="28"/>
          <w:lang w:eastAsia="lv-LV"/>
        </w:rPr>
        <w:t xml:space="preserve">(1) Eiropas Savienības dzelzceļa sistēmā ietilpst Eiropas Savienības dzelzceļa tīklu veidojošās līnijas, stacijas, termināļi un dažāda veida stacionārs aprīkojums, kas vajadzīgs, lai nodrošinātu drošu un nepārtrauktu Savienības dzelzceļa sistēmas darbību, kā arī šajā tīklā ekspluatējamais ritošais sastāvs. </w:t>
      </w:r>
    </w:p>
    <w:p w:rsidRPr="005A5A7B" w:rsidR="00954E35" w:rsidP="00EE72DB" w:rsidRDefault="00954E35" w14:paraId="4A22A70E" w14:textId="77777777">
      <w:pPr>
        <w:shd w:val="clear" w:color="auto" w:fill="FFFFFF"/>
        <w:spacing w:after="0" w:line="240" w:lineRule="auto"/>
        <w:ind w:firstLine="709"/>
        <w:jc w:val="both"/>
        <w:rPr>
          <w:rFonts w:ascii="Times New Roman" w:hAnsi="Times New Roman" w:eastAsia="Times New Roman" w:cs="Times New Roman"/>
          <w:color w:val="000000"/>
          <w:sz w:val="28"/>
          <w:szCs w:val="28"/>
          <w:lang w:eastAsia="lv-LV"/>
        </w:rPr>
      </w:pPr>
      <w:r w:rsidRPr="005A5A7B">
        <w:rPr>
          <w:rFonts w:ascii="Times New Roman" w:hAnsi="Times New Roman" w:eastAsia="Times New Roman" w:cs="Times New Roman"/>
          <w:color w:val="000000"/>
          <w:sz w:val="28"/>
          <w:szCs w:val="28"/>
          <w:lang w:eastAsia="lv-LV"/>
        </w:rPr>
        <w:lastRenderedPageBreak/>
        <w:t>(2) Eiropas Savienības dzelzceļa tīkls ir dzelzceļa infrastruktūra Eiropas Savienības dalībvalstīs:</w:t>
      </w:r>
    </w:p>
    <w:p w:rsidRPr="005A5A7B" w:rsidR="00EE72DB" w:rsidP="00EE72DB" w:rsidRDefault="00EE72DB" w14:paraId="2E6F9A54" w14:textId="77777777">
      <w:pPr>
        <w:shd w:val="clear" w:color="auto" w:fill="FFFFFF"/>
        <w:spacing w:after="0" w:line="240" w:lineRule="auto"/>
        <w:ind w:firstLine="709"/>
        <w:jc w:val="both"/>
        <w:rPr>
          <w:rFonts w:ascii="Times New Roman" w:hAnsi="Times New Roman" w:eastAsia="Times New Roman" w:cs="Times New Roman"/>
          <w:color w:val="000000"/>
          <w:sz w:val="28"/>
          <w:szCs w:val="28"/>
          <w:lang w:eastAsia="lv-LV"/>
        </w:rPr>
      </w:pPr>
      <w:r w:rsidRPr="005A5A7B">
        <w:rPr>
          <w:rFonts w:ascii="Times New Roman" w:hAnsi="Times New Roman" w:eastAsia="Times New Roman" w:cs="Times New Roman"/>
          <w:color w:val="000000"/>
          <w:sz w:val="28"/>
          <w:szCs w:val="28"/>
          <w:lang w:eastAsia="lv-LV"/>
        </w:rPr>
        <w:t>1) īpaši būvētas ātrgaitas līnijas, kas aprīkotas ātrumam, kurš parasti ir 250 km/h vai lielāks;</w:t>
      </w:r>
    </w:p>
    <w:p w:rsidRPr="005A5A7B" w:rsidR="00EE72DB" w:rsidP="00EE72DB" w:rsidRDefault="00EE72DB" w14:paraId="0A8064FB" w14:textId="77777777">
      <w:pPr>
        <w:shd w:val="clear" w:color="auto" w:fill="FFFFFF"/>
        <w:spacing w:after="0" w:line="240" w:lineRule="auto"/>
        <w:ind w:firstLine="709"/>
        <w:jc w:val="both"/>
        <w:rPr>
          <w:rFonts w:ascii="Times New Roman" w:hAnsi="Times New Roman" w:eastAsia="Times New Roman" w:cs="Times New Roman"/>
          <w:color w:val="000000"/>
          <w:sz w:val="28"/>
          <w:szCs w:val="28"/>
          <w:lang w:eastAsia="lv-LV"/>
        </w:rPr>
      </w:pPr>
      <w:r w:rsidRPr="005A5A7B">
        <w:rPr>
          <w:rFonts w:ascii="Times New Roman" w:hAnsi="Times New Roman" w:eastAsia="Times New Roman" w:cs="Times New Roman"/>
          <w:color w:val="000000"/>
          <w:sz w:val="28"/>
          <w:szCs w:val="28"/>
          <w:lang w:eastAsia="lv-LV"/>
        </w:rPr>
        <w:t>2) īpaši modernizētas ātrgaitas līnijas, kas aprīkotas ātrumam ap 200 km/h;</w:t>
      </w:r>
    </w:p>
    <w:p w:rsidRPr="005A5A7B" w:rsidR="00EE72DB" w:rsidP="00EE72DB" w:rsidRDefault="00EE72DB" w14:paraId="7AAEAA33" w14:textId="77777777">
      <w:pPr>
        <w:shd w:val="clear" w:color="auto" w:fill="FFFFFF"/>
        <w:spacing w:after="0" w:line="240" w:lineRule="auto"/>
        <w:ind w:firstLine="709"/>
        <w:jc w:val="both"/>
        <w:rPr>
          <w:rFonts w:ascii="Times New Roman" w:hAnsi="Times New Roman" w:eastAsia="Times New Roman" w:cs="Times New Roman"/>
          <w:color w:val="000000"/>
          <w:sz w:val="28"/>
          <w:szCs w:val="28"/>
          <w:lang w:eastAsia="lv-LV"/>
        </w:rPr>
      </w:pPr>
      <w:r w:rsidRPr="005A5A7B">
        <w:rPr>
          <w:rFonts w:ascii="Times New Roman" w:hAnsi="Times New Roman" w:eastAsia="Times New Roman" w:cs="Times New Roman"/>
          <w:color w:val="000000"/>
          <w:sz w:val="28"/>
          <w:szCs w:val="28"/>
          <w:lang w:eastAsia="lv-LV"/>
        </w:rPr>
        <w:t>3) īpaši modernizētas ātrgaitas līnijas ar topogrāfijas, reljefa vai pilsētplānošanas ierobežojumu noteiktām īpatnībām, kurām ātrums jāpielāgo katrā konkrētā gadījumā. Šajā kategorijā iekļautas savienojuma līnijas starp ātrgaitas un parasto tīklu, līnijas staciju šķērsošanai, piebrauktuves termināļiem, depo un citi posmi, kuros ātrgaitas ritošais sastāvs brauc ar parasto ātrumu;</w:t>
      </w:r>
    </w:p>
    <w:p w:rsidRPr="005A5A7B" w:rsidR="00EE72DB" w:rsidP="00EE72DB" w:rsidRDefault="00EE72DB" w14:paraId="19C46F80" w14:textId="77777777">
      <w:pPr>
        <w:shd w:val="clear" w:color="auto" w:fill="FFFFFF"/>
        <w:spacing w:after="0" w:line="240" w:lineRule="auto"/>
        <w:ind w:firstLine="709"/>
        <w:jc w:val="both"/>
        <w:rPr>
          <w:rFonts w:ascii="Times New Roman" w:hAnsi="Times New Roman" w:eastAsia="Times New Roman" w:cs="Times New Roman"/>
          <w:color w:val="000000"/>
          <w:sz w:val="28"/>
          <w:szCs w:val="28"/>
          <w:lang w:eastAsia="lv-LV"/>
        </w:rPr>
      </w:pPr>
      <w:r w:rsidRPr="005A5A7B">
        <w:rPr>
          <w:rFonts w:ascii="Times New Roman" w:hAnsi="Times New Roman" w:eastAsia="Times New Roman" w:cs="Times New Roman"/>
          <w:color w:val="000000"/>
          <w:sz w:val="28"/>
          <w:szCs w:val="28"/>
          <w:lang w:eastAsia="lv-LV"/>
        </w:rPr>
        <w:t>4) pasažieru pārvadājumiem paredzētās parastās līnijas;</w:t>
      </w:r>
    </w:p>
    <w:p w:rsidRPr="005A5A7B" w:rsidR="00217201" w:rsidP="00EE72DB" w:rsidRDefault="00217201" w14:paraId="1FF6367A" w14:textId="77777777">
      <w:pPr>
        <w:shd w:val="clear" w:color="auto" w:fill="FFFFFF"/>
        <w:spacing w:after="0" w:line="240" w:lineRule="auto"/>
        <w:ind w:firstLine="709"/>
        <w:jc w:val="both"/>
        <w:rPr>
          <w:rFonts w:ascii="Times New Roman" w:hAnsi="Times New Roman" w:eastAsia="Times New Roman" w:cs="Times New Roman"/>
          <w:color w:val="000000"/>
          <w:sz w:val="28"/>
          <w:szCs w:val="28"/>
          <w:lang w:eastAsia="lv-LV"/>
        </w:rPr>
      </w:pPr>
      <w:r w:rsidRPr="005A5A7B">
        <w:rPr>
          <w:rFonts w:ascii="Times New Roman" w:hAnsi="Times New Roman" w:eastAsia="Times New Roman" w:cs="Times New Roman"/>
          <w:color w:val="000000"/>
          <w:sz w:val="28"/>
          <w:szCs w:val="28"/>
          <w:lang w:eastAsia="lv-LV"/>
        </w:rPr>
        <w:t>5) jauktai satiksmei (pasažieru un kravu pārvadājumiem) paredzētās parastās līnijas;</w:t>
      </w:r>
    </w:p>
    <w:p w:rsidRPr="005A5A7B" w:rsidR="00217201" w:rsidP="00EE72DB" w:rsidRDefault="00217201" w14:paraId="4394A9E8" w14:textId="77777777">
      <w:pPr>
        <w:shd w:val="clear" w:color="auto" w:fill="FFFFFF"/>
        <w:spacing w:after="0" w:line="240" w:lineRule="auto"/>
        <w:ind w:firstLine="709"/>
        <w:jc w:val="both"/>
        <w:rPr>
          <w:rFonts w:ascii="Times New Roman" w:hAnsi="Times New Roman" w:eastAsia="Times New Roman" w:cs="Times New Roman"/>
          <w:color w:val="000000"/>
          <w:sz w:val="28"/>
          <w:szCs w:val="28"/>
          <w:lang w:eastAsia="lv-LV"/>
        </w:rPr>
      </w:pPr>
      <w:r w:rsidRPr="005A5A7B">
        <w:rPr>
          <w:rFonts w:ascii="Times New Roman" w:hAnsi="Times New Roman" w:eastAsia="Times New Roman" w:cs="Times New Roman"/>
          <w:color w:val="000000"/>
          <w:sz w:val="28"/>
          <w:szCs w:val="28"/>
          <w:lang w:eastAsia="lv-LV"/>
        </w:rPr>
        <w:t>6) parastās līnijas, kas paredzētas kravu pārvadājumiem;</w:t>
      </w:r>
    </w:p>
    <w:p w:rsidRPr="005A5A7B" w:rsidR="00217201" w:rsidP="00EE72DB" w:rsidRDefault="00217201" w14:paraId="3946FCFA" w14:textId="77777777">
      <w:pPr>
        <w:shd w:val="clear" w:color="auto" w:fill="FFFFFF"/>
        <w:spacing w:after="0" w:line="240" w:lineRule="auto"/>
        <w:ind w:firstLine="709"/>
        <w:jc w:val="both"/>
        <w:rPr>
          <w:rFonts w:ascii="Times New Roman" w:hAnsi="Times New Roman" w:eastAsia="Times New Roman" w:cs="Times New Roman"/>
          <w:color w:val="000000"/>
          <w:sz w:val="28"/>
          <w:szCs w:val="28"/>
          <w:lang w:eastAsia="lv-LV"/>
        </w:rPr>
      </w:pPr>
      <w:r w:rsidRPr="005A5A7B">
        <w:rPr>
          <w:rFonts w:ascii="Times New Roman" w:hAnsi="Times New Roman" w:eastAsia="Times New Roman" w:cs="Times New Roman"/>
          <w:color w:val="000000"/>
          <w:sz w:val="28"/>
          <w:szCs w:val="28"/>
          <w:lang w:eastAsia="lv-LV"/>
        </w:rPr>
        <w:t>7) pasažieru staciju mezgli;</w:t>
      </w:r>
    </w:p>
    <w:p w:rsidRPr="005A5A7B" w:rsidR="00217201" w:rsidP="00EE72DB" w:rsidRDefault="00217201" w14:paraId="7363D889" w14:textId="77777777">
      <w:pPr>
        <w:shd w:val="clear" w:color="auto" w:fill="FFFFFF"/>
        <w:spacing w:after="0" w:line="240" w:lineRule="auto"/>
        <w:ind w:firstLine="709"/>
        <w:jc w:val="both"/>
        <w:rPr>
          <w:rFonts w:ascii="Times New Roman" w:hAnsi="Times New Roman" w:eastAsia="Times New Roman" w:cs="Times New Roman"/>
          <w:color w:val="000000"/>
          <w:sz w:val="28"/>
          <w:szCs w:val="28"/>
          <w:lang w:eastAsia="lv-LV"/>
        </w:rPr>
      </w:pPr>
      <w:r w:rsidRPr="005A5A7B">
        <w:rPr>
          <w:rFonts w:ascii="Times New Roman" w:hAnsi="Times New Roman" w:eastAsia="Times New Roman" w:cs="Times New Roman"/>
          <w:color w:val="000000"/>
          <w:sz w:val="28"/>
          <w:szCs w:val="28"/>
          <w:lang w:eastAsia="lv-LV"/>
        </w:rPr>
        <w:t>8) kravu staciju mezgli, ietverot kombinētās satiksmes termināļus;</w:t>
      </w:r>
    </w:p>
    <w:p w:rsidRPr="005A5A7B" w:rsidR="00A74E44" w:rsidP="00EE72DB" w:rsidRDefault="00217201" w14:paraId="5876F82E" w14:textId="77777777">
      <w:pPr>
        <w:shd w:val="clear" w:color="auto" w:fill="FFFFFF"/>
        <w:spacing w:after="0" w:line="240" w:lineRule="auto"/>
        <w:ind w:firstLine="709"/>
        <w:jc w:val="both"/>
        <w:rPr>
          <w:rFonts w:ascii="Times New Roman" w:hAnsi="Times New Roman" w:eastAsia="Times New Roman" w:cs="Times New Roman"/>
          <w:color w:val="000000"/>
          <w:sz w:val="28"/>
          <w:szCs w:val="28"/>
          <w:lang w:eastAsia="lv-LV"/>
        </w:rPr>
      </w:pPr>
      <w:r w:rsidRPr="005A5A7B">
        <w:rPr>
          <w:rFonts w:ascii="Times New Roman" w:hAnsi="Times New Roman" w:eastAsia="Times New Roman" w:cs="Times New Roman"/>
          <w:color w:val="000000"/>
          <w:sz w:val="28"/>
          <w:szCs w:val="28"/>
          <w:lang w:eastAsia="lv-LV"/>
        </w:rPr>
        <w:t xml:space="preserve">9) </w:t>
      </w:r>
      <w:r w:rsidRPr="005A5A7B" w:rsidR="00264C18">
        <w:rPr>
          <w:rFonts w:ascii="Times New Roman" w:hAnsi="Times New Roman" w:eastAsia="Times New Roman" w:cs="Times New Roman"/>
          <w:color w:val="000000"/>
          <w:sz w:val="28"/>
          <w:szCs w:val="28"/>
          <w:lang w:eastAsia="lv-LV"/>
        </w:rPr>
        <w:t xml:space="preserve">šīs daļas 1., 2., 3., 4., 5., </w:t>
      </w:r>
      <w:r w:rsidRPr="005A5A7B" w:rsidR="007550D9">
        <w:rPr>
          <w:rFonts w:ascii="Times New Roman" w:hAnsi="Times New Roman" w:eastAsia="Times New Roman" w:cs="Times New Roman"/>
          <w:color w:val="000000"/>
          <w:sz w:val="28"/>
          <w:szCs w:val="28"/>
          <w:lang w:eastAsia="lv-LV"/>
        </w:rPr>
        <w:t xml:space="preserve">6., 7. un 8.punktā </w:t>
      </w:r>
      <w:r w:rsidRPr="005A5A7B">
        <w:rPr>
          <w:rFonts w:ascii="Times New Roman" w:hAnsi="Times New Roman" w:eastAsia="Times New Roman" w:cs="Times New Roman"/>
          <w:color w:val="000000"/>
          <w:sz w:val="28"/>
          <w:szCs w:val="28"/>
          <w:lang w:eastAsia="lv-LV"/>
        </w:rPr>
        <w:t>minētos elementus savienojošās līnijas.</w:t>
      </w:r>
    </w:p>
    <w:p w:rsidRPr="005A5A7B" w:rsidR="00A74E44" w:rsidP="00B82BB4" w:rsidRDefault="00A74E44" w14:paraId="671BD2A7" w14:textId="77777777">
      <w:pPr>
        <w:shd w:val="clear" w:color="auto" w:fill="FFFFFF"/>
        <w:spacing w:after="0" w:line="240" w:lineRule="auto"/>
        <w:ind w:firstLine="709"/>
        <w:jc w:val="both"/>
        <w:rPr>
          <w:rFonts w:ascii="Times New Roman" w:hAnsi="Times New Roman" w:eastAsia="Times New Roman" w:cs="Times New Roman"/>
          <w:color w:val="000000"/>
          <w:sz w:val="28"/>
          <w:szCs w:val="28"/>
          <w:lang w:eastAsia="lv-LV"/>
        </w:rPr>
      </w:pPr>
      <w:r w:rsidRPr="005A5A7B">
        <w:rPr>
          <w:rFonts w:ascii="Times New Roman" w:hAnsi="Times New Roman" w:eastAsia="Times New Roman" w:cs="Times New Roman"/>
          <w:color w:val="000000"/>
          <w:sz w:val="28"/>
          <w:szCs w:val="28"/>
          <w:lang w:eastAsia="lv-LV"/>
        </w:rPr>
        <w:t>(3) Šā panta pirmajā daļā minētajā Eiropas Savienības dzelzceļa sistēmas ritošajā sastāvā iekļauj ritekļus, kas var pārvietoties visā Eiropas Savienības tīklā vai tā daļā, kā arī īpaši projektētus ritekļus, ko ekspluatē dažādu tipu ātrgaitas līnijās, kas aprakstītas šā panta otrajā daļā.</w:t>
      </w:r>
    </w:p>
    <w:p w:rsidRPr="005A5A7B" w:rsidR="00954E35" w:rsidP="00B82BB4" w:rsidRDefault="00954E35" w14:paraId="316D379F" w14:textId="77777777">
      <w:pPr>
        <w:spacing w:after="0" w:line="240" w:lineRule="auto"/>
        <w:ind w:firstLine="709"/>
        <w:rPr>
          <w:rFonts w:ascii="Times New Roman" w:hAnsi="Times New Roman" w:eastAsia="Times New Roman" w:cs="Times New Roman"/>
          <w:vanish/>
          <w:sz w:val="28"/>
          <w:szCs w:val="28"/>
          <w:lang w:eastAsia="lv-LV"/>
        </w:rPr>
      </w:pPr>
    </w:p>
    <w:p w:rsidRPr="005A5A7B" w:rsidR="00954E35" w:rsidP="003B6189" w:rsidRDefault="00954E35" w14:paraId="45FB9844" w14:textId="77777777">
      <w:pPr>
        <w:spacing w:before="45" w:after="0" w:line="248" w:lineRule="atLeast"/>
        <w:ind w:firstLine="709"/>
        <w:jc w:val="both"/>
        <w:rPr>
          <w:rFonts w:ascii="Times New Roman" w:hAnsi="Times New Roman" w:eastAsia="Times New Roman" w:cs="Times New Roman"/>
          <w:i/>
          <w:iCs/>
          <w:color w:val="414142"/>
          <w:sz w:val="28"/>
          <w:szCs w:val="28"/>
          <w:lang w:eastAsia="lv-LV"/>
        </w:rPr>
      </w:pPr>
      <w:r w:rsidRPr="005A5A7B">
        <w:rPr>
          <w:rFonts w:ascii="Times New Roman" w:hAnsi="Times New Roman" w:eastAsia="Times New Roman" w:cs="Times New Roman"/>
          <w:sz w:val="28"/>
          <w:szCs w:val="28"/>
          <w:lang w:eastAsia="lv-LV"/>
        </w:rPr>
        <w:t>(</w:t>
      </w:r>
      <w:r w:rsidRPr="005A5A7B" w:rsidR="00473B5A">
        <w:rPr>
          <w:rFonts w:ascii="Times New Roman" w:hAnsi="Times New Roman" w:eastAsia="Times New Roman" w:cs="Times New Roman"/>
          <w:sz w:val="28"/>
          <w:szCs w:val="28"/>
          <w:lang w:eastAsia="lv-LV"/>
        </w:rPr>
        <w:t>4</w:t>
      </w:r>
      <w:r w:rsidRPr="005A5A7B">
        <w:rPr>
          <w:rFonts w:ascii="Times New Roman" w:hAnsi="Times New Roman" w:eastAsia="Times New Roman" w:cs="Times New Roman"/>
          <w:sz w:val="28"/>
          <w:szCs w:val="28"/>
          <w:lang w:eastAsia="lv-LV"/>
        </w:rPr>
        <w:t>) Pamatprasības, kurām atbilst Eiropas Savienības dzelzceļa sistēma, apakšsistēmas un savstarpējas izmantojamības komponenti, tostarp saskarnes, (turpmāk – pamatprasības) nosaka Ministru kabinets.</w:t>
      </w:r>
      <w:r w:rsidRPr="005A5A7B" w:rsidR="003B6189">
        <w:rPr>
          <w:rFonts w:ascii="Times New Roman" w:hAnsi="Times New Roman" w:eastAsia="Times New Roman" w:cs="Times New Roman"/>
          <w:sz w:val="28"/>
          <w:szCs w:val="28"/>
          <w:lang w:eastAsia="lv-LV"/>
        </w:rPr>
        <w:t>”</w:t>
      </w:r>
    </w:p>
    <w:p w:rsidRPr="005A5A7B" w:rsidR="00954E35" w:rsidP="00954E35" w:rsidRDefault="00954E35" w14:paraId="600D49CF" w14:textId="77777777">
      <w:pPr>
        <w:spacing w:after="0" w:line="240" w:lineRule="auto"/>
        <w:jc w:val="center"/>
        <w:rPr>
          <w:rFonts w:eastAsia="Times New Roman" w:cs="Times New Roman"/>
          <w:b/>
          <w:bCs/>
          <w:color w:val="414142"/>
          <w:sz w:val="27"/>
          <w:szCs w:val="27"/>
          <w:lang w:eastAsia="lv-LV"/>
        </w:rPr>
      </w:pPr>
      <w:bookmarkStart w:name="n2" w:id="0"/>
      <w:bookmarkEnd w:id="0"/>
    </w:p>
    <w:p w:rsidRPr="005A5A7B" w:rsidR="00CC0A86" w:rsidP="00CC0A86" w:rsidRDefault="0091181E" w14:paraId="78D5739F" w14:textId="77777777">
      <w:pPr>
        <w:spacing w:after="0" w:line="240" w:lineRule="auto"/>
        <w:ind w:firstLine="709"/>
        <w:jc w:val="both"/>
        <w:rPr>
          <w:rFonts w:ascii="Times New Roman" w:hAnsi="Times New Roman" w:cs="Times New Roman"/>
          <w:color w:val="000000"/>
          <w:sz w:val="28"/>
          <w:szCs w:val="28"/>
          <w:shd w:val="clear" w:color="auto" w:fill="FFFFFF"/>
        </w:rPr>
      </w:pPr>
      <w:r w:rsidRPr="005A5A7B">
        <w:rPr>
          <w:rFonts w:ascii="Times New Roman" w:hAnsi="Times New Roman" w:eastAsia="Times New Roman" w:cs="Times New Roman"/>
          <w:color w:val="000000"/>
          <w:sz w:val="28"/>
          <w:szCs w:val="28"/>
          <w:lang w:eastAsia="lv-LV"/>
        </w:rPr>
        <w:t>4.</w:t>
      </w:r>
      <w:r w:rsidRPr="005A5A7B" w:rsidR="00CC0A86">
        <w:rPr>
          <w:rFonts w:ascii="Times New Roman" w:hAnsi="Times New Roman" w:eastAsia="Times New Roman" w:cs="Times New Roman"/>
          <w:color w:val="000000"/>
          <w:sz w:val="28"/>
          <w:szCs w:val="28"/>
          <w:lang w:eastAsia="lv-LV"/>
        </w:rPr>
        <w:t xml:space="preserve"> Papildināt 4</w:t>
      </w:r>
      <w:r w:rsidRPr="005A5A7B" w:rsidR="00CC0A86">
        <w:rPr>
          <w:rFonts w:ascii="Times New Roman" w:hAnsi="Times New Roman" w:cs="Times New Roman"/>
          <w:color w:val="000000"/>
          <w:sz w:val="28"/>
          <w:szCs w:val="28"/>
          <w:shd w:val="clear" w:color="auto" w:fill="FFFFFF"/>
        </w:rPr>
        <w:t xml:space="preserve">.panta pirmās daļas </w:t>
      </w:r>
      <w:r w:rsidR="00A168B5">
        <w:rPr>
          <w:rFonts w:ascii="Times New Roman" w:hAnsi="Times New Roman" w:cs="Times New Roman"/>
          <w:color w:val="000000"/>
          <w:sz w:val="28"/>
          <w:szCs w:val="28"/>
          <w:shd w:val="clear" w:color="auto" w:fill="FFFFFF"/>
        </w:rPr>
        <w:t>8</w:t>
      </w:r>
      <w:r w:rsidRPr="005A5A7B" w:rsidR="00CC0A86">
        <w:rPr>
          <w:rFonts w:ascii="Times New Roman" w:hAnsi="Times New Roman" w:cs="Times New Roman"/>
          <w:color w:val="000000"/>
          <w:sz w:val="28"/>
          <w:szCs w:val="28"/>
          <w:shd w:val="clear" w:color="auto" w:fill="FFFFFF"/>
        </w:rPr>
        <w:t>.punktu pēc vārdiem „</w:t>
      </w:r>
      <w:r w:rsidR="00A168B5">
        <w:rPr>
          <w:rFonts w:ascii="Times New Roman" w:hAnsi="Times New Roman" w:cs="Times New Roman"/>
          <w:color w:val="000000"/>
          <w:sz w:val="28"/>
          <w:szCs w:val="28"/>
          <w:shd w:val="clear" w:color="auto" w:fill="FFFFFF"/>
        </w:rPr>
        <w:t>infrastruktūras objektu</w:t>
      </w:r>
      <w:r w:rsidRPr="005A5A7B" w:rsidR="00CC0A86">
        <w:rPr>
          <w:rFonts w:ascii="Times New Roman" w:hAnsi="Times New Roman" w:cs="Times New Roman"/>
          <w:color w:val="000000"/>
          <w:sz w:val="28"/>
          <w:szCs w:val="28"/>
          <w:shd w:val="clear" w:color="auto" w:fill="FFFFFF"/>
        </w:rPr>
        <w:t>” ar vārdiem „</w:t>
      </w:r>
      <w:r w:rsidR="00A168B5">
        <w:rPr>
          <w:rFonts w:ascii="Times New Roman" w:hAnsi="Times New Roman" w:cs="Times New Roman"/>
          <w:color w:val="000000"/>
          <w:sz w:val="28"/>
          <w:szCs w:val="28"/>
          <w:shd w:val="clear" w:color="auto" w:fill="FFFFFF"/>
        </w:rPr>
        <w:t>un ritošā sastāva</w:t>
      </w:r>
      <w:r w:rsidRPr="005A5A7B" w:rsidR="00CC0A86">
        <w:rPr>
          <w:rFonts w:ascii="Times New Roman" w:hAnsi="Times New Roman" w:cs="Times New Roman"/>
          <w:color w:val="000000"/>
          <w:sz w:val="28"/>
          <w:szCs w:val="28"/>
          <w:shd w:val="clear" w:color="auto" w:fill="FFFFFF"/>
        </w:rPr>
        <w:t xml:space="preserve">”.  </w:t>
      </w:r>
    </w:p>
    <w:p w:rsidRPr="005A5A7B" w:rsidR="00954E35" w:rsidP="00E13141" w:rsidRDefault="00954E35" w14:paraId="2FC18A68" w14:textId="77777777">
      <w:pPr>
        <w:spacing w:after="0" w:line="240" w:lineRule="auto"/>
        <w:ind w:firstLine="680"/>
        <w:jc w:val="both"/>
        <w:rPr>
          <w:rFonts w:ascii="Times New Roman" w:hAnsi="Times New Roman" w:eastAsia="Times New Roman" w:cs="Times New Roman"/>
          <w:color w:val="000000"/>
          <w:sz w:val="28"/>
          <w:szCs w:val="28"/>
          <w:lang w:eastAsia="lv-LV"/>
        </w:rPr>
      </w:pPr>
    </w:p>
    <w:p w:rsidRPr="005A5A7B" w:rsidR="0048000F" w:rsidP="00E13141" w:rsidRDefault="0048000F" w14:paraId="2EE78422" w14:textId="77777777">
      <w:pPr>
        <w:spacing w:after="0" w:line="240" w:lineRule="auto"/>
        <w:ind w:firstLine="680"/>
        <w:jc w:val="both"/>
        <w:rPr>
          <w:rFonts w:ascii="Times New Roman" w:hAnsi="Times New Roman" w:eastAsia="Times New Roman" w:cs="Times New Roman"/>
          <w:color w:val="000000"/>
          <w:sz w:val="28"/>
          <w:szCs w:val="28"/>
          <w:lang w:eastAsia="lv-LV"/>
        </w:rPr>
      </w:pPr>
      <w:r w:rsidRPr="005A5A7B">
        <w:rPr>
          <w:rFonts w:ascii="Times New Roman" w:hAnsi="Times New Roman" w:eastAsia="Times New Roman" w:cs="Times New Roman"/>
          <w:color w:val="000000"/>
          <w:sz w:val="28"/>
          <w:szCs w:val="28"/>
          <w:lang w:eastAsia="lv-LV"/>
        </w:rPr>
        <w:t>5. Papildināt 5.</w:t>
      </w:r>
      <w:r w:rsidRPr="005A5A7B">
        <w:rPr>
          <w:rFonts w:ascii="Times New Roman" w:hAnsi="Times New Roman" w:eastAsia="Times New Roman" w:cs="Times New Roman"/>
          <w:color w:val="000000"/>
          <w:sz w:val="28"/>
          <w:szCs w:val="28"/>
          <w:vertAlign w:val="superscript"/>
          <w:lang w:eastAsia="lv-LV"/>
        </w:rPr>
        <w:t>1</w:t>
      </w:r>
      <w:r w:rsidRPr="005A5A7B">
        <w:rPr>
          <w:rFonts w:ascii="Times New Roman" w:hAnsi="Times New Roman" w:eastAsia="Times New Roman" w:cs="Times New Roman"/>
          <w:color w:val="000000"/>
          <w:sz w:val="28"/>
          <w:szCs w:val="28"/>
          <w:lang w:eastAsia="lv-LV"/>
        </w:rPr>
        <w:t xml:space="preserve"> pantu </w:t>
      </w:r>
      <w:r w:rsidRPr="00723B05">
        <w:rPr>
          <w:rFonts w:ascii="Times New Roman" w:hAnsi="Times New Roman" w:eastAsia="Times New Roman" w:cs="Times New Roman"/>
          <w:color w:val="000000"/>
          <w:sz w:val="28"/>
          <w:szCs w:val="28"/>
          <w:lang w:eastAsia="lv-LV"/>
        </w:rPr>
        <w:t xml:space="preserve">ar </w:t>
      </w:r>
      <w:r w:rsidRPr="00723B05" w:rsidR="003D57F1">
        <w:rPr>
          <w:rFonts w:ascii="Times New Roman" w:hAnsi="Times New Roman" w:eastAsia="Times New Roman" w:cs="Times New Roman"/>
          <w:color w:val="000000"/>
          <w:sz w:val="28"/>
          <w:szCs w:val="28"/>
          <w:lang w:eastAsia="lv-LV"/>
        </w:rPr>
        <w:t>sesto</w:t>
      </w:r>
      <w:r w:rsidRPr="00723B05">
        <w:rPr>
          <w:rFonts w:ascii="Times New Roman" w:hAnsi="Times New Roman" w:eastAsia="Times New Roman" w:cs="Times New Roman"/>
          <w:color w:val="000000"/>
          <w:sz w:val="28"/>
          <w:szCs w:val="28"/>
          <w:lang w:eastAsia="lv-LV"/>
        </w:rPr>
        <w:t xml:space="preserve"> daļu</w:t>
      </w:r>
      <w:r w:rsidRPr="005A5A7B">
        <w:rPr>
          <w:rFonts w:ascii="Times New Roman" w:hAnsi="Times New Roman" w:eastAsia="Times New Roman" w:cs="Times New Roman"/>
          <w:color w:val="000000"/>
          <w:sz w:val="28"/>
          <w:szCs w:val="28"/>
          <w:lang w:eastAsia="lv-LV"/>
        </w:rPr>
        <w:t xml:space="preserve"> šādā redakcijā:</w:t>
      </w:r>
    </w:p>
    <w:p w:rsidRPr="005A5A7B" w:rsidR="0048000F" w:rsidP="00E13141" w:rsidRDefault="0048000F" w14:paraId="02C4E9B7" w14:textId="77777777">
      <w:pPr>
        <w:spacing w:after="0" w:line="240" w:lineRule="auto"/>
        <w:ind w:firstLine="680"/>
        <w:jc w:val="both"/>
        <w:rPr>
          <w:rFonts w:ascii="Times New Roman" w:hAnsi="Times New Roman" w:eastAsia="Times New Roman" w:cs="Times New Roman"/>
          <w:color w:val="000000"/>
          <w:sz w:val="28"/>
          <w:szCs w:val="28"/>
          <w:lang w:eastAsia="lv-LV"/>
        </w:rPr>
      </w:pPr>
      <w:r w:rsidRPr="005A5A7B">
        <w:rPr>
          <w:rFonts w:ascii="Times New Roman" w:hAnsi="Times New Roman" w:eastAsia="Times New Roman" w:cs="Times New Roman"/>
          <w:color w:val="000000"/>
          <w:sz w:val="28"/>
          <w:szCs w:val="28"/>
          <w:lang w:eastAsia="lv-LV"/>
        </w:rPr>
        <w:t>“(</w:t>
      </w:r>
      <w:r w:rsidR="00723B05">
        <w:rPr>
          <w:rFonts w:ascii="Times New Roman" w:hAnsi="Times New Roman" w:eastAsia="Times New Roman" w:cs="Times New Roman"/>
          <w:color w:val="000000"/>
          <w:sz w:val="28"/>
          <w:szCs w:val="28"/>
          <w:lang w:eastAsia="lv-LV"/>
        </w:rPr>
        <w:t>6</w:t>
      </w:r>
      <w:r w:rsidRPr="005A5A7B">
        <w:rPr>
          <w:rFonts w:ascii="Times New Roman" w:hAnsi="Times New Roman" w:eastAsia="Times New Roman" w:cs="Times New Roman"/>
          <w:color w:val="000000"/>
          <w:sz w:val="28"/>
          <w:szCs w:val="28"/>
          <w:lang w:eastAsia="lv-LV"/>
        </w:rPr>
        <w:t>)  Manevru darbu veicējiem tiesības piekļūt šā likuma 5.panta pirmās daļas 1.punktā minētajai infrastruktūrai piešķir, pamatojoties uz noslēgto līgumu ar infrastruktūras pārvaldītāju un izmantojot brīvo jaudu.”</w:t>
      </w:r>
    </w:p>
    <w:p w:rsidRPr="005A5A7B" w:rsidR="0048000F" w:rsidP="00E13141" w:rsidRDefault="0048000F" w14:paraId="5746D165" w14:textId="77777777">
      <w:pPr>
        <w:spacing w:after="0" w:line="240" w:lineRule="auto"/>
        <w:ind w:firstLine="680"/>
        <w:jc w:val="both"/>
        <w:rPr>
          <w:rFonts w:ascii="Times New Roman" w:hAnsi="Times New Roman" w:eastAsia="Times New Roman" w:cs="Times New Roman"/>
          <w:color w:val="000000"/>
          <w:sz w:val="28"/>
          <w:szCs w:val="28"/>
          <w:lang w:eastAsia="lv-LV"/>
        </w:rPr>
      </w:pPr>
    </w:p>
    <w:p w:rsidRPr="005A5A7B" w:rsidR="0091181E" w:rsidP="00E13141" w:rsidRDefault="0048000F" w14:paraId="52DBE736" w14:textId="77777777">
      <w:pPr>
        <w:spacing w:after="0" w:line="240" w:lineRule="auto"/>
        <w:ind w:firstLine="680"/>
        <w:jc w:val="both"/>
        <w:rPr>
          <w:rFonts w:ascii="Times New Roman" w:hAnsi="Times New Roman" w:eastAsia="Times New Roman" w:cs="Times New Roman"/>
          <w:color w:val="000000"/>
          <w:sz w:val="28"/>
          <w:szCs w:val="28"/>
          <w:lang w:eastAsia="lv-LV"/>
        </w:rPr>
      </w:pPr>
      <w:r w:rsidRPr="005A5A7B">
        <w:rPr>
          <w:rFonts w:ascii="Times New Roman" w:hAnsi="Times New Roman" w:eastAsia="Times New Roman" w:cs="Times New Roman"/>
          <w:color w:val="000000"/>
          <w:sz w:val="28"/>
          <w:szCs w:val="28"/>
          <w:lang w:eastAsia="lv-LV"/>
        </w:rPr>
        <w:t>6</w:t>
      </w:r>
      <w:r w:rsidRPr="005A5A7B" w:rsidR="004D73C9">
        <w:rPr>
          <w:rFonts w:ascii="Times New Roman" w:hAnsi="Times New Roman" w:eastAsia="Times New Roman" w:cs="Times New Roman"/>
          <w:color w:val="000000"/>
          <w:sz w:val="28"/>
          <w:szCs w:val="28"/>
          <w:lang w:eastAsia="lv-LV"/>
        </w:rPr>
        <w:t xml:space="preserve">. </w:t>
      </w:r>
      <w:r w:rsidRPr="005A5A7B" w:rsidR="00613E4F">
        <w:rPr>
          <w:rFonts w:ascii="Times New Roman" w:hAnsi="Times New Roman" w:eastAsia="Times New Roman" w:cs="Times New Roman"/>
          <w:color w:val="000000"/>
          <w:sz w:val="28"/>
          <w:szCs w:val="28"/>
          <w:lang w:eastAsia="lv-LV"/>
        </w:rPr>
        <w:t>Aizstāt 7.</w:t>
      </w:r>
      <w:r w:rsidRPr="005A5A7B" w:rsidR="00613E4F">
        <w:rPr>
          <w:rFonts w:ascii="Times New Roman" w:hAnsi="Times New Roman" w:eastAsia="Times New Roman" w:cs="Times New Roman"/>
          <w:color w:val="000000"/>
          <w:sz w:val="28"/>
          <w:szCs w:val="28"/>
          <w:vertAlign w:val="superscript"/>
          <w:lang w:eastAsia="lv-LV"/>
        </w:rPr>
        <w:t>1</w:t>
      </w:r>
      <w:r w:rsidRPr="005A5A7B" w:rsidR="00613E4F">
        <w:rPr>
          <w:rFonts w:ascii="Times New Roman" w:hAnsi="Times New Roman" w:eastAsia="Times New Roman" w:cs="Times New Roman"/>
          <w:color w:val="000000"/>
          <w:sz w:val="28"/>
          <w:szCs w:val="28"/>
          <w:lang w:eastAsia="lv-LV"/>
        </w:rPr>
        <w:t xml:space="preserve"> panta piektajā daļā skaitli un vārdu “43.panta” ar skaitli un vārdu “VIII nodaļas”.</w:t>
      </w:r>
    </w:p>
    <w:p w:rsidRPr="005A5A7B" w:rsidR="00613E4F" w:rsidP="00E13141" w:rsidRDefault="00613E4F" w14:paraId="5941D317" w14:textId="77777777">
      <w:pPr>
        <w:spacing w:after="0" w:line="240" w:lineRule="auto"/>
        <w:ind w:firstLine="680"/>
        <w:jc w:val="both"/>
        <w:rPr>
          <w:rFonts w:ascii="Times New Roman" w:hAnsi="Times New Roman" w:eastAsia="Times New Roman" w:cs="Times New Roman"/>
          <w:color w:val="000000"/>
          <w:sz w:val="28"/>
          <w:szCs w:val="28"/>
          <w:lang w:eastAsia="lv-LV"/>
        </w:rPr>
      </w:pPr>
    </w:p>
    <w:p w:rsidRPr="00A7299B" w:rsidR="008D1477" w:rsidP="008D1477" w:rsidRDefault="0048000F" w14:paraId="4D4BF657" w14:textId="77777777">
      <w:pPr>
        <w:spacing w:after="0" w:line="240" w:lineRule="auto"/>
        <w:ind w:firstLine="680"/>
        <w:jc w:val="both"/>
        <w:rPr>
          <w:rFonts w:ascii="Times New Roman" w:hAnsi="Times New Roman" w:eastAsia="Times New Roman" w:cs="Times New Roman"/>
          <w:color w:val="000000"/>
          <w:sz w:val="28"/>
          <w:szCs w:val="28"/>
          <w:lang w:eastAsia="lv-LV"/>
        </w:rPr>
      </w:pPr>
      <w:r w:rsidRPr="00630237">
        <w:rPr>
          <w:rFonts w:ascii="Times New Roman" w:hAnsi="Times New Roman" w:eastAsia="Times New Roman" w:cs="Times New Roman"/>
          <w:color w:val="000000"/>
          <w:sz w:val="28"/>
          <w:szCs w:val="28"/>
          <w:lang w:eastAsia="lv-LV"/>
        </w:rPr>
        <w:t>7</w:t>
      </w:r>
      <w:r w:rsidRPr="00A7299B" w:rsidR="00613E4F">
        <w:rPr>
          <w:rFonts w:ascii="Times New Roman" w:hAnsi="Times New Roman" w:eastAsia="Times New Roman" w:cs="Times New Roman"/>
          <w:color w:val="000000"/>
          <w:sz w:val="28"/>
          <w:szCs w:val="28"/>
          <w:lang w:eastAsia="lv-LV"/>
        </w:rPr>
        <w:t xml:space="preserve">. </w:t>
      </w:r>
      <w:r w:rsidRPr="00A7299B" w:rsidR="00A43A22">
        <w:rPr>
          <w:rFonts w:ascii="Times New Roman" w:hAnsi="Times New Roman" w:eastAsia="Times New Roman" w:cs="Times New Roman"/>
          <w:color w:val="000000"/>
          <w:sz w:val="28"/>
          <w:szCs w:val="28"/>
          <w:lang w:eastAsia="lv-LV"/>
        </w:rPr>
        <w:t>Svītrot 27.</w:t>
      </w:r>
      <w:r w:rsidRPr="00A7299B" w:rsidR="00A43A22">
        <w:rPr>
          <w:rFonts w:ascii="Times New Roman" w:hAnsi="Times New Roman" w:eastAsia="Times New Roman" w:cs="Times New Roman"/>
          <w:color w:val="000000"/>
          <w:sz w:val="28"/>
          <w:szCs w:val="28"/>
          <w:vertAlign w:val="superscript"/>
          <w:lang w:eastAsia="lv-LV"/>
        </w:rPr>
        <w:t>2</w:t>
      </w:r>
      <w:r w:rsidRPr="00A7299B" w:rsidR="00A43A22">
        <w:rPr>
          <w:rFonts w:ascii="Times New Roman" w:hAnsi="Times New Roman" w:eastAsia="Times New Roman" w:cs="Times New Roman"/>
          <w:color w:val="000000"/>
          <w:sz w:val="28"/>
          <w:szCs w:val="28"/>
          <w:lang w:eastAsia="lv-LV"/>
        </w:rPr>
        <w:t xml:space="preserve"> panta ceturtās daļas otrajā teikumā vārdus “īpašos gadījumos” un piektās daļas trešajā teikumā vārdu “īpašos”</w:t>
      </w:r>
      <w:r w:rsidRPr="00A7299B" w:rsidR="008D1477">
        <w:rPr>
          <w:rFonts w:ascii="Times New Roman" w:hAnsi="Times New Roman" w:eastAsia="Times New Roman" w:cs="Times New Roman"/>
          <w:color w:val="000000"/>
          <w:sz w:val="28"/>
          <w:szCs w:val="28"/>
          <w:lang w:eastAsia="lv-LV"/>
        </w:rPr>
        <w:t>.</w:t>
      </w:r>
    </w:p>
    <w:p w:rsidRPr="00A7299B" w:rsidR="00173F8F" w:rsidP="008D1477" w:rsidRDefault="00173F8F" w14:paraId="76365167" w14:textId="77777777">
      <w:pPr>
        <w:spacing w:after="0" w:line="240" w:lineRule="auto"/>
        <w:ind w:firstLine="680"/>
        <w:jc w:val="both"/>
        <w:rPr>
          <w:rFonts w:ascii="Times New Roman" w:hAnsi="Times New Roman" w:eastAsia="Times New Roman" w:cs="Times New Roman"/>
          <w:color w:val="000000"/>
          <w:sz w:val="28"/>
          <w:szCs w:val="28"/>
          <w:lang w:eastAsia="lv-LV"/>
        </w:rPr>
      </w:pPr>
    </w:p>
    <w:p w:rsidRPr="005A5A7B" w:rsidR="00173F8F" w:rsidP="008D1477" w:rsidRDefault="0048000F" w14:paraId="1CDDC88B" w14:textId="77777777">
      <w:pPr>
        <w:spacing w:after="0" w:line="240" w:lineRule="auto"/>
        <w:ind w:firstLine="680"/>
        <w:jc w:val="both"/>
        <w:rPr>
          <w:rFonts w:ascii="Times New Roman" w:hAnsi="Times New Roman" w:eastAsia="Times New Roman" w:cs="Times New Roman"/>
          <w:color w:val="000000"/>
          <w:sz w:val="28"/>
          <w:szCs w:val="28"/>
          <w:lang w:eastAsia="lv-LV"/>
        </w:rPr>
      </w:pPr>
      <w:r w:rsidRPr="005A5A7B">
        <w:rPr>
          <w:rFonts w:ascii="Times New Roman" w:hAnsi="Times New Roman" w:eastAsia="Times New Roman" w:cs="Times New Roman"/>
          <w:color w:val="000000"/>
          <w:sz w:val="28"/>
          <w:szCs w:val="28"/>
          <w:lang w:eastAsia="lv-LV"/>
        </w:rPr>
        <w:t>8</w:t>
      </w:r>
      <w:r w:rsidRPr="005A5A7B" w:rsidR="00173F8F">
        <w:rPr>
          <w:rFonts w:ascii="Times New Roman" w:hAnsi="Times New Roman" w:eastAsia="Times New Roman" w:cs="Times New Roman"/>
          <w:color w:val="000000"/>
          <w:sz w:val="28"/>
          <w:szCs w:val="28"/>
          <w:lang w:eastAsia="lv-LV"/>
        </w:rPr>
        <w:t xml:space="preserve">. </w:t>
      </w:r>
      <w:r w:rsidRPr="005A5A7B" w:rsidR="00D95EC5">
        <w:rPr>
          <w:rFonts w:ascii="Times New Roman" w:hAnsi="Times New Roman" w:eastAsia="Times New Roman" w:cs="Times New Roman"/>
          <w:color w:val="000000"/>
          <w:sz w:val="28"/>
          <w:szCs w:val="28"/>
          <w:lang w:eastAsia="lv-LV"/>
        </w:rPr>
        <w:t>33.pant</w:t>
      </w:r>
      <w:r w:rsidRPr="005A5A7B" w:rsidR="00114297">
        <w:rPr>
          <w:rFonts w:ascii="Times New Roman" w:hAnsi="Times New Roman" w:eastAsia="Times New Roman" w:cs="Times New Roman"/>
          <w:color w:val="000000"/>
          <w:sz w:val="28"/>
          <w:szCs w:val="28"/>
          <w:lang w:eastAsia="lv-LV"/>
        </w:rPr>
        <w:t>ā:</w:t>
      </w:r>
    </w:p>
    <w:p w:rsidRPr="005A5A7B" w:rsidR="00114297" w:rsidP="008D1477" w:rsidRDefault="00114297" w14:paraId="0363342C" w14:textId="77777777">
      <w:pPr>
        <w:spacing w:after="0" w:line="240" w:lineRule="auto"/>
        <w:ind w:firstLine="680"/>
        <w:jc w:val="both"/>
        <w:rPr>
          <w:rFonts w:ascii="Times New Roman" w:hAnsi="Times New Roman" w:eastAsia="Times New Roman" w:cs="Times New Roman"/>
          <w:color w:val="000000"/>
          <w:sz w:val="28"/>
          <w:szCs w:val="28"/>
          <w:lang w:eastAsia="lv-LV"/>
        </w:rPr>
      </w:pPr>
      <w:r w:rsidRPr="005A5A7B">
        <w:rPr>
          <w:rFonts w:ascii="Times New Roman" w:hAnsi="Times New Roman" w:eastAsia="Times New Roman" w:cs="Times New Roman"/>
          <w:color w:val="000000"/>
          <w:sz w:val="28"/>
          <w:szCs w:val="28"/>
          <w:lang w:eastAsia="lv-LV"/>
        </w:rPr>
        <w:t xml:space="preserve">izteikt pirmo daļu šādā redakcijā: </w:t>
      </w:r>
    </w:p>
    <w:p w:rsidRPr="00A7299B" w:rsidR="00DE2242" w:rsidP="00DE2242" w:rsidRDefault="00114297" w14:paraId="0FD52DE4" w14:textId="77777777">
      <w:pPr>
        <w:spacing w:after="0" w:line="240" w:lineRule="auto"/>
        <w:ind w:firstLine="680"/>
        <w:jc w:val="both"/>
        <w:rPr>
          <w:rFonts w:ascii="Times New Roman" w:hAnsi="Times New Roman" w:eastAsia="Times New Roman" w:cs="Times New Roman"/>
          <w:color w:val="000000"/>
          <w:sz w:val="28"/>
          <w:szCs w:val="28"/>
          <w:lang w:eastAsia="lv-LV"/>
        </w:rPr>
      </w:pPr>
      <w:r w:rsidRPr="005A5A7B">
        <w:rPr>
          <w:rFonts w:ascii="Times New Roman" w:hAnsi="Times New Roman" w:eastAsia="Times New Roman" w:cs="Times New Roman"/>
          <w:color w:val="000000"/>
          <w:sz w:val="28"/>
          <w:szCs w:val="28"/>
          <w:lang w:eastAsia="lv-LV"/>
        </w:rPr>
        <w:lastRenderedPageBreak/>
        <w:t>“(</w:t>
      </w:r>
      <w:r w:rsidRPr="005A5A7B" w:rsidR="00DE2242">
        <w:rPr>
          <w:rFonts w:ascii="Times New Roman" w:hAnsi="Times New Roman" w:eastAsia="Times New Roman" w:cs="Times New Roman"/>
          <w:color w:val="000000"/>
          <w:sz w:val="28"/>
          <w:szCs w:val="28"/>
          <w:lang w:eastAsia="lv-LV"/>
        </w:rPr>
        <w:t xml:space="preserve">1) Dzelzceļa tehniskās ekspluatācijas kontroli un uzraudzību Latvijā veic Valsts dzelzceļa tehniskā inspekcija, kura organizatoriski, juridiski un lēmumu pieņemšanā ir neatkarīga no pārvadātājiem, manevru darbu veicējiem, dzelzceļa infrastruktūras pārvaldītājiem, no iesniegumu par tās kompetencē esošo jautājumu </w:t>
      </w:r>
      <w:r w:rsidRPr="00A7299B" w:rsidR="00DE2242">
        <w:rPr>
          <w:rFonts w:ascii="Times New Roman" w:hAnsi="Times New Roman" w:eastAsia="Times New Roman" w:cs="Times New Roman"/>
          <w:color w:val="000000"/>
          <w:sz w:val="28"/>
          <w:szCs w:val="28"/>
          <w:lang w:eastAsia="lv-LV"/>
        </w:rPr>
        <w:t>iesniedzējiem un iestādes, kas noslēgusi valsts vai pašvaldības dzelzceļa  pārvadājumu pasūtījuma līgumu, kā arī jebkuriem subjektiem, kas ir apakšsistēmas projektēšanas vai būves darbu, atjaunošanas vai modernizācijas pasūtītāji.</w:t>
      </w:r>
      <w:r w:rsidRPr="00A7299B">
        <w:rPr>
          <w:rFonts w:ascii="Times New Roman" w:hAnsi="Times New Roman" w:eastAsia="Times New Roman" w:cs="Times New Roman"/>
          <w:color w:val="000000"/>
          <w:sz w:val="28"/>
          <w:szCs w:val="28"/>
          <w:lang w:eastAsia="lv-LV"/>
        </w:rPr>
        <w:t>”;</w:t>
      </w:r>
    </w:p>
    <w:p w:rsidRPr="00A7299B" w:rsidR="00114297" w:rsidP="00DE2242" w:rsidRDefault="00114297" w14:paraId="004E3642" w14:textId="77777777">
      <w:pPr>
        <w:spacing w:after="0" w:line="240" w:lineRule="auto"/>
        <w:ind w:firstLine="680"/>
        <w:jc w:val="both"/>
        <w:rPr>
          <w:rFonts w:ascii="Times New Roman" w:hAnsi="Times New Roman" w:eastAsia="Times New Roman" w:cs="Times New Roman"/>
          <w:color w:val="000000"/>
          <w:sz w:val="28"/>
          <w:szCs w:val="28"/>
          <w:lang w:eastAsia="lv-LV"/>
        </w:rPr>
      </w:pPr>
      <w:r w:rsidRPr="00A7299B">
        <w:rPr>
          <w:rFonts w:ascii="Times New Roman" w:hAnsi="Times New Roman" w:eastAsia="Times New Roman" w:cs="Times New Roman"/>
          <w:sz w:val="28"/>
          <w:szCs w:val="28"/>
          <w:lang w:eastAsia="lv-LV"/>
        </w:rPr>
        <w:t>papildināt pantu ar 1.</w:t>
      </w:r>
      <w:r w:rsidRPr="00A7299B">
        <w:rPr>
          <w:rFonts w:ascii="Times New Roman" w:hAnsi="Times New Roman" w:eastAsia="Times New Roman" w:cs="Times New Roman"/>
          <w:sz w:val="28"/>
          <w:szCs w:val="28"/>
          <w:vertAlign w:val="superscript"/>
          <w:lang w:eastAsia="lv-LV"/>
        </w:rPr>
        <w:t>1</w:t>
      </w:r>
      <w:r w:rsidRPr="00A7299B">
        <w:rPr>
          <w:rFonts w:ascii="Times New Roman" w:hAnsi="Times New Roman" w:eastAsia="Times New Roman" w:cs="Times New Roman"/>
          <w:sz w:val="28"/>
          <w:szCs w:val="28"/>
          <w:lang w:eastAsia="lv-LV"/>
        </w:rPr>
        <w:t xml:space="preserve"> un 1.</w:t>
      </w:r>
      <w:r w:rsidRPr="00A7299B">
        <w:rPr>
          <w:rFonts w:ascii="Times New Roman" w:hAnsi="Times New Roman" w:eastAsia="Times New Roman" w:cs="Times New Roman"/>
          <w:sz w:val="28"/>
          <w:szCs w:val="28"/>
          <w:vertAlign w:val="superscript"/>
          <w:lang w:eastAsia="lv-LV"/>
        </w:rPr>
        <w:t>2</w:t>
      </w:r>
      <w:r w:rsidRPr="00A7299B">
        <w:rPr>
          <w:rFonts w:ascii="Times New Roman" w:hAnsi="Times New Roman" w:eastAsia="Times New Roman" w:cs="Times New Roman"/>
          <w:sz w:val="28"/>
          <w:szCs w:val="28"/>
          <w:lang w:eastAsia="lv-LV"/>
        </w:rPr>
        <w:t xml:space="preserve"> daļu šādā redakcijā:</w:t>
      </w:r>
    </w:p>
    <w:p w:rsidRPr="00A7299B" w:rsidR="00DE2242" w:rsidP="00DE2242" w:rsidRDefault="00114297" w14:paraId="53843ED1" w14:textId="77777777">
      <w:pPr>
        <w:spacing w:after="0" w:line="240" w:lineRule="auto"/>
        <w:ind w:firstLine="680"/>
        <w:jc w:val="both"/>
        <w:rPr>
          <w:rFonts w:ascii="Times New Roman" w:hAnsi="Times New Roman" w:eastAsia="Times New Roman" w:cs="Times New Roman"/>
          <w:color w:val="000000"/>
          <w:sz w:val="28"/>
          <w:szCs w:val="28"/>
          <w:lang w:eastAsia="lv-LV"/>
        </w:rPr>
      </w:pPr>
      <w:r w:rsidRPr="00A7299B">
        <w:rPr>
          <w:rFonts w:ascii="Times New Roman" w:hAnsi="Times New Roman" w:eastAsia="Times New Roman" w:cs="Times New Roman"/>
          <w:color w:val="000000"/>
          <w:sz w:val="28"/>
          <w:szCs w:val="28"/>
          <w:lang w:eastAsia="lv-LV"/>
        </w:rPr>
        <w:t>“</w:t>
      </w:r>
      <w:r w:rsidRPr="00A7299B" w:rsidR="00DE2242">
        <w:rPr>
          <w:rFonts w:ascii="Times New Roman" w:hAnsi="Times New Roman" w:eastAsia="Times New Roman" w:cs="Times New Roman"/>
          <w:color w:val="000000"/>
          <w:sz w:val="28"/>
          <w:szCs w:val="28"/>
          <w:lang w:eastAsia="lv-LV"/>
        </w:rPr>
        <w:t>(1</w:t>
      </w:r>
      <w:r w:rsidRPr="00A7299B" w:rsidR="00DE2242">
        <w:rPr>
          <w:rFonts w:ascii="Times New Roman" w:hAnsi="Times New Roman" w:eastAsia="Times New Roman" w:cs="Times New Roman"/>
          <w:color w:val="000000"/>
          <w:sz w:val="28"/>
          <w:szCs w:val="28"/>
          <w:vertAlign w:val="superscript"/>
          <w:lang w:eastAsia="lv-LV"/>
        </w:rPr>
        <w:t>1</w:t>
      </w:r>
      <w:r w:rsidRPr="00A7299B" w:rsidR="00DE2242">
        <w:rPr>
          <w:rFonts w:ascii="Times New Roman" w:hAnsi="Times New Roman" w:eastAsia="Times New Roman" w:cs="Times New Roman"/>
          <w:color w:val="000000"/>
          <w:sz w:val="28"/>
          <w:szCs w:val="28"/>
          <w:lang w:eastAsia="lv-LV"/>
        </w:rPr>
        <w:t xml:space="preserve">) </w:t>
      </w:r>
      <w:r w:rsidRPr="00A7299B" w:rsidR="0033411B">
        <w:rPr>
          <w:rFonts w:ascii="Times New Roman" w:hAnsi="Times New Roman" w:eastAsia="Times New Roman" w:cs="Times New Roman"/>
          <w:color w:val="000000"/>
          <w:sz w:val="28"/>
          <w:szCs w:val="28"/>
          <w:lang w:eastAsia="lv-LV"/>
        </w:rPr>
        <w:t xml:space="preserve">Dzelzceļa drošību regulējošajos </w:t>
      </w:r>
      <w:r w:rsidRPr="00A7299B" w:rsidR="00B570CE">
        <w:rPr>
          <w:rFonts w:ascii="Times New Roman" w:hAnsi="Times New Roman" w:eastAsia="Times New Roman" w:cs="Times New Roman"/>
          <w:color w:val="000000"/>
          <w:sz w:val="28"/>
          <w:szCs w:val="28"/>
          <w:lang w:eastAsia="lv-LV"/>
        </w:rPr>
        <w:t xml:space="preserve">tieši piemērojamajos </w:t>
      </w:r>
      <w:r w:rsidRPr="00A7299B" w:rsidR="0033411B">
        <w:rPr>
          <w:rFonts w:ascii="Times New Roman" w:hAnsi="Times New Roman" w:eastAsia="Times New Roman" w:cs="Times New Roman"/>
          <w:color w:val="000000"/>
          <w:sz w:val="28"/>
          <w:szCs w:val="28"/>
          <w:lang w:eastAsia="lv-LV"/>
        </w:rPr>
        <w:t>Eiropas Savienības tiesību aktos minētā valsts drošības iestāde Latvijā ir Valsts dzelzceļa tehniskā inspekcija, kurai ir pieejami nepieciešamie cilvēkresursi un atbilstošs finansējums</w:t>
      </w:r>
      <w:r w:rsidRPr="00A7299B" w:rsidR="00DE2242">
        <w:rPr>
          <w:rFonts w:ascii="Times New Roman" w:hAnsi="Times New Roman" w:eastAsia="Times New Roman" w:cs="Times New Roman"/>
          <w:color w:val="000000"/>
          <w:sz w:val="28"/>
          <w:szCs w:val="28"/>
          <w:lang w:eastAsia="lv-LV"/>
        </w:rPr>
        <w:t>.</w:t>
      </w:r>
    </w:p>
    <w:p w:rsidRPr="00A7299B" w:rsidR="00DE2242" w:rsidP="00DE2242" w:rsidRDefault="00DE2242" w14:paraId="136AC4A7" w14:textId="77777777">
      <w:pPr>
        <w:spacing w:after="0" w:line="240" w:lineRule="auto"/>
        <w:ind w:firstLine="680"/>
        <w:jc w:val="both"/>
        <w:rPr>
          <w:rFonts w:ascii="Times New Roman" w:hAnsi="Times New Roman" w:eastAsia="Times New Roman" w:cs="Times New Roman"/>
          <w:color w:val="000000"/>
          <w:sz w:val="28"/>
          <w:szCs w:val="28"/>
          <w:lang w:eastAsia="lv-LV"/>
        </w:rPr>
      </w:pPr>
      <w:r w:rsidRPr="00A7299B">
        <w:rPr>
          <w:rFonts w:ascii="Times New Roman" w:hAnsi="Times New Roman" w:eastAsia="Times New Roman" w:cs="Times New Roman"/>
          <w:color w:val="000000"/>
          <w:sz w:val="28"/>
          <w:szCs w:val="28"/>
          <w:lang w:eastAsia="lv-LV"/>
        </w:rPr>
        <w:t>(1</w:t>
      </w:r>
      <w:r w:rsidRPr="00A7299B">
        <w:rPr>
          <w:rFonts w:ascii="Times New Roman" w:hAnsi="Times New Roman" w:eastAsia="Times New Roman" w:cs="Times New Roman"/>
          <w:color w:val="000000"/>
          <w:sz w:val="28"/>
          <w:szCs w:val="28"/>
          <w:vertAlign w:val="superscript"/>
          <w:lang w:eastAsia="lv-LV"/>
        </w:rPr>
        <w:t>2</w:t>
      </w:r>
      <w:r w:rsidRPr="00A7299B">
        <w:rPr>
          <w:rFonts w:ascii="Times New Roman" w:hAnsi="Times New Roman" w:eastAsia="Times New Roman" w:cs="Times New Roman"/>
          <w:color w:val="000000"/>
          <w:sz w:val="28"/>
          <w:szCs w:val="28"/>
          <w:lang w:eastAsia="lv-LV"/>
        </w:rPr>
        <w:t xml:space="preserve">) Valsts dzelzceļa tehniskā </w:t>
      </w:r>
      <w:r w:rsidRPr="005A5A7B">
        <w:rPr>
          <w:rFonts w:ascii="Times New Roman" w:hAnsi="Times New Roman" w:eastAsia="Times New Roman" w:cs="Times New Roman"/>
          <w:color w:val="000000"/>
          <w:sz w:val="28"/>
          <w:szCs w:val="28"/>
          <w:lang w:eastAsia="lv-LV"/>
        </w:rPr>
        <w:t>inspekcija savas funkcijas veic atklātā, nediskriminējošā un pārredzamā veidā, jo īpaši dodot iespēju visām ieinteresētajām personām tikt uzklausītām un sniedzot pieņemto lēmumu pamatojumu.</w:t>
      </w:r>
      <w:r w:rsidRPr="005A5A7B" w:rsidR="00FD545C">
        <w:rPr>
          <w:rFonts w:ascii="Times New Roman" w:hAnsi="Times New Roman" w:eastAsia="Times New Roman" w:cs="Times New Roman"/>
          <w:color w:val="000000"/>
          <w:sz w:val="28"/>
          <w:szCs w:val="28"/>
          <w:lang w:eastAsia="lv-LV"/>
        </w:rPr>
        <w:t>”;</w:t>
      </w:r>
    </w:p>
    <w:p w:rsidRPr="00A7299B" w:rsidR="00DE2242" w:rsidP="008D1477" w:rsidRDefault="005B1441" w14:paraId="0206EBAD" w14:textId="77777777">
      <w:pPr>
        <w:spacing w:after="0" w:line="240" w:lineRule="auto"/>
        <w:ind w:firstLine="680"/>
        <w:jc w:val="both"/>
        <w:rPr>
          <w:rFonts w:ascii="Times New Roman" w:hAnsi="Times New Roman" w:eastAsia="Times New Roman" w:cs="Times New Roman"/>
          <w:sz w:val="28"/>
          <w:szCs w:val="28"/>
          <w:lang w:eastAsia="lv-LV"/>
        </w:rPr>
      </w:pPr>
      <w:r w:rsidRPr="00A7299B">
        <w:rPr>
          <w:rFonts w:ascii="Times New Roman" w:hAnsi="Times New Roman" w:eastAsia="Times New Roman" w:cs="Times New Roman"/>
          <w:color w:val="000000"/>
          <w:sz w:val="28"/>
          <w:szCs w:val="28"/>
          <w:lang w:eastAsia="lv-LV"/>
        </w:rPr>
        <w:t>izteikt trešās daļas 2.</w:t>
      </w:r>
      <w:r w:rsidRPr="00A7299B" w:rsidR="00523625">
        <w:rPr>
          <w:rFonts w:ascii="Times New Roman" w:hAnsi="Times New Roman" w:eastAsia="Times New Roman" w:cs="Times New Roman"/>
          <w:color w:val="000000"/>
          <w:sz w:val="28"/>
          <w:szCs w:val="28"/>
          <w:lang w:eastAsia="lv-LV"/>
        </w:rPr>
        <w:t xml:space="preserve"> un 3.</w:t>
      </w:r>
      <w:r w:rsidRPr="00A7299B">
        <w:rPr>
          <w:rFonts w:ascii="Times New Roman" w:hAnsi="Times New Roman" w:eastAsia="Times New Roman" w:cs="Times New Roman"/>
          <w:color w:val="000000"/>
          <w:sz w:val="28"/>
          <w:szCs w:val="28"/>
          <w:lang w:eastAsia="lv-LV"/>
        </w:rPr>
        <w:t xml:space="preserve">punktu </w:t>
      </w:r>
      <w:r w:rsidRPr="00A7299B">
        <w:rPr>
          <w:rFonts w:ascii="Times New Roman" w:hAnsi="Times New Roman" w:eastAsia="Times New Roman" w:cs="Times New Roman"/>
          <w:sz w:val="28"/>
          <w:szCs w:val="28"/>
          <w:lang w:eastAsia="lv-LV"/>
        </w:rPr>
        <w:t>šādā redakcijā:</w:t>
      </w:r>
    </w:p>
    <w:p w:rsidRPr="00A7299B" w:rsidR="00523625" w:rsidP="00523625" w:rsidRDefault="005B1441" w14:paraId="5E8BF761" w14:textId="77777777">
      <w:pPr>
        <w:spacing w:after="0" w:line="240" w:lineRule="auto"/>
        <w:ind w:firstLine="680"/>
        <w:jc w:val="both"/>
        <w:rPr>
          <w:rFonts w:ascii="Times New Roman" w:hAnsi="Times New Roman" w:eastAsia="Times New Roman" w:cs="Times New Roman"/>
          <w:color w:val="000000"/>
          <w:sz w:val="28"/>
          <w:szCs w:val="28"/>
          <w:lang w:eastAsia="lv-LV"/>
        </w:rPr>
      </w:pPr>
      <w:r w:rsidRPr="00A7299B">
        <w:rPr>
          <w:rFonts w:ascii="Times New Roman" w:hAnsi="Times New Roman" w:eastAsia="Times New Roman" w:cs="Times New Roman"/>
          <w:color w:val="000000"/>
          <w:sz w:val="28"/>
          <w:szCs w:val="28"/>
          <w:lang w:eastAsia="lv-LV"/>
        </w:rPr>
        <w:t>“</w:t>
      </w:r>
      <w:r w:rsidRPr="00A7299B" w:rsidR="00523625">
        <w:rPr>
          <w:rFonts w:ascii="Times New Roman" w:hAnsi="Times New Roman" w:eastAsia="Times New Roman" w:cs="Times New Roman"/>
          <w:color w:val="000000"/>
          <w:sz w:val="28"/>
          <w:szCs w:val="28"/>
          <w:lang w:eastAsia="lv-LV"/>
        </w:rPr>
        <w:t xml:space="preserve">2) </w:t>
      </w:r>
      <w:r w:rsidRPr="00A7299B" w:rsidR="00491237">
        <w:rPr>
          <w:rFonts w:ascii="Times New Roman" w:hAnsi="Times New Roman" w:eastAsia="Times New Roman" w:cs="Times New Roman"/>
          <w:color w:val="000000"/>
          <w:sz w:val="28"/>
          <w:szCs w:val="28"/>
          <w:lang w:eastAsia="lv-LV"/>
        </w:rPr>
        <w:t>uzraudzīt</w:t>
      </w:r>
      <w:r w:rsidRPr="00A7299B" w:rsidR="00523625">
        <w:rPr>
          <w:rFonts w:ascii="Times New Roman" w:hAnsi="Times New Roman" w:eastAsia="Times New Roman" w:cs="Times New Roman"/>
          <w:color w:val="000000"/>
          <w:sz w:val="28"/>
          <w:szCs w:val="28"/>
          <w:lang w:eastAsia="lv-LV"/>
        </w:rPr>
        <w:t xml:space="preserve"> drošības un aizsardzības pasākumu (to skaitā preventīvo, reaģēšanas un seku likvidēšanas pasākumu) veikšanu dzelzceļa bīstamo kravu apritē;</w:t>
      </w:r>
    </w:p>
    <w:p w:rsidRPr="005A5A7B" w:rsidR="005B1441" w:rsidP="00523625" w:rsidRDefault="00523625" w14:paraId="3A9E3289" w14:textId="77777777">
      <w:pPr>
        <w:spacing w:after="0" w:line="240" w:lineRule="auto"/>
        <w:ind w:firstLine="680"/>
        <w:jc w:val="both"/>
        <w:rPr>
          <w:rFonts w:ascii="Times New Roman" w:hAnsi="Times New Roman" w:eastAsia="Times New Roman" w:cs="Times New Roman"/>
          <w:color w:val="000000"/>
          <w:sz w:val="28"/>
          <w:szCs w:val="28"/>
          <w:lang w:eastAsia="lv-LV"/>
        </w:rPr>
      </w:pPr>
      <w:r w:rsidRPr="00A7299B">
        <w:rPr>
          <w:rFonts w:ascii="Times New Roman" w:hAnsi="Times New Roman" w:eastAsia="Times New Roman" w:cs="Times New Roman"/>
          <w:color w:val="000000"/>
          <w:sz w:val="28"/>
          <w:szCs w:val="28"/>
          <w:lang w:eastAsia="lv-LV"/>
        </w:rPr>
        <w:t xml:space="preserve">3) </w:t>
      </w:r>
      <w:r w:rsidRPr="00A7299B" w:rsidR="00491237">
        <w:rPr>
          <w:rFonts w:ascii="Times New Roman" w:hAnsi="Times New Roman" w:eastAsia="Times New Roman" w:cs="Times New Roman"/>
          <w:color w:val="000000"/>
          <w:sz w:val="28"/>
          <w:szCs w:val="28"/>
          <w:lang w:eastAsia="lv-LV"/>
        </w:rPr>
        <w:t>uzraudzīt</w:t>
      </w:r>
      <w:r w:rsidRPr="00A7299B">
        <w:rPr>
          <w:rFonts w:ascii="Times New Roman" w:hAnsi="Times New Roman" w:eastAsia="Times New Roman" w:cs="Times New Roman"/>
          <w:color w:val="000000"/>
          <w:sz w:val="28"/>
          <w:szCs w:val="28"/>
          <w:lang w:eastAsia="lv-LV"/>
        </w:rPr>
        <w:t>, kā dzelzceļa sistēmas dalībnieki veic dzelzceļa satiksmes negadījumu izmeklēšanu</w:t>
      </w:r>
      <w:r w:rsidRPr="005A5A7B">
        <w:rPr>
          <w:rFonts w:ascii="Times New Roman" w:hAnsi="Times New Roman" w:eastAsia="Times New Roman" w:cs="Times New Roman"/>
          <w:color w:val="000000"/>
          <w:sz w:val="28"/>
          <w:szCs w:val="28"/>
          <w:lang w:eastAsia="lv-LV"/>
        </w:rPr>
        <w:t xml:space="preserve"> un uzskaiti;”;</w:t>
      </w:r>
    </w:p>
    <w:p w:rsidRPr="005A5A7B" w:rsidR="00523625" w:rsidP="00523625" w:rsidRDefault="00523625" w14:paraId="62058AA2" w14:textId="77777777">
      <w:pPr>
        <w:spacing w:after="0" w:line="240" w:lineRule="auto"/>
        <w:ind w:firstLine="680"/>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color w:val="000000"/>
          <w:sz w:val="28"/>
          <w:szCs w:val="28"/>
          <w:lang w:eastAsia="lv-LV"/>
        </w:rPr>
        <w:t xml:space="preserve">izteikt trešās daļas 6. un 7.punktu </w:t>
      </w:r>
      <w:r w:rsidRPr="005A5A7B">
        <w:rPr>
          <w:rFonts w:ascii="Times New Roman" w:hAnsi="Times New Roman" w:eastAsia="Times New Roman" w:cs="Times New Roman"/>
          <w:sz w:val="28"/>
          <w:szCs w:val="28"/>
          <w:lang w:eastAsia="lv-LV"/>
        </w:rPr>
        <w:t>šādā redakcijā:</w:t>
      </w:r>
    </w:p>
    <w:p w:rsidRPr="005A5A7B" w:rsidR="000E0277" w:rsidP="000E0277" w:rsidRDefault="00523625" w14:paraId="09A45307" w14:textId="77777777">
      <w:pPr>
        <w:spacing w:after="0" w:line="240" w:lineRule="auto"/>
        <w:ind w:firstLine="680"/>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 xml:space="preserve">“6) </w:t>
      </w:r>
      <w:r w:rsidRPr="005A5A7B" w:rsidR="000E0277">
        <w:rPr>
          <w:rFonts w:ascii="Times New Roman" w:hAnsi="Times New Roman" w:eastAsia="Times New Roman" w:cs="Times New Roman"/>
          <w:sz w:val="28"/>
          <w:szCs w:val="28"/>
          <w:lang w:eastAsia="lv-LV"/>
        </w:rPr>
        <w:t>šā likuma 34.</w:t>
      </w:r>
      <w:r w:rsidRPr="005A5A7B" w:rsidR="000E0277">
        <w:rPr>
          <w:rFonts w:ascii="Times New Roman" w:hAnsi="Times New Roman" w:eastAsia="Times New Roman" w:cs="Times New Roman"/>
          <w:sz w:val="28"/>
          <w:szCs w:val="28"/>
          <w:vertAlign w:val="superscript"/>
          <w:lang w:eastAsia="lv-LV"/>
        </w:rPr>
        <w:t>1</w:t>
      </w:r>
      <w:r w:rsidRPr="005A5A7B" w:rsidR="000E0277">
        <w:rPr>
          <w:rFonts w:ascii="Times New Roman" w:hAnsi="Times New Roman" w:eastAsia="Times New Roman" w:cs="Times New Roman"/>
          <w:sz w:val="28"/>
          <w:szCs w:val="28"/>
          <w:lang w:eastAsia="lv-LV"/>
        </w:rPr>
        <w:t xml:space="preserve"> panta piektajā daļā minētajā gadījumā izdot, atjaunot, grozīt un atsaukt vienotos drošības sertifikātus;</w:t>
      </w:r>
    </w:p>
    <w:p w:rsidRPr="00A7299B" w:rsidR="00523625" w:rsidP="000E0277" w:rsidRDefault="000E0277" w14:paraId="0011F5C9" w14:textId="77777777">
      <w:pPr>
        <w:spacing w:after="0" w:line="240" w:lineRule="auto"/>
        <w:ind w:firstLine="680"/>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 xml:space="preserve">7) izdot, atjaunot, </w:t>
      </w:r>
      <w:r w:rsidRPr="00A7299B">
        <w:rPr>
          <w:rFonts w:ascii="Times New Roman" w:hAnsi="Times New Roman" w:eastAsia="Times New Roman" w:cs="Times New Roman"/>
          <w:sz w:val="28"/>
          <w:szCs w:val="28"/>
          <w:lang w:eastAsia="lv-LV"/>
        </w:rPr>
        <w:t>grozīt un atsaukt drošības apliecības un pārbaudīt, kā drošības apliecības saņēmējs ievēro tajā ietvertos nosacījumus un normatīvo aktu prasības dzelzceļa transporta jomā;”;</w:t>
      </w:r>
    </w:p>
    <w:p w:rsidRPr="00A7299B" w:rsidR="00E078BD" w:rsidP="000E0277" w:rsidRDefault="004F184B" w14:paraId="4C0EC303" w14:textId="77777777">
      <w:pPr>
        <w:spacing w:after="0" w:line="240" w:lineRule="auto"/>
        <w:ind w:firstLine="680"/>
        <w:jc w:val="both"/>
        <w:rPr>
          <w:rFonts w:ascii="Times New Roman" w:hAnsi="Times New Roman" w:eastAsia="Times New Roman" w:cs="Times New Roman"/>
          <w:sz w:val="28"/>
          <w:szCs w:val="28"/>
          <w:lang w:eastAsia="lv-LV"/>
        </w:rPr>
      </w:pPr>
      <w:r w:rsidRPr="00A7299B">
        <w:rPr>
          <w:rFonts w:ascii="Times New Roman" w:hAnsi="Times New Roman" w:eastAsia="Times New Roman" w:cs="Times New Roman"/>
          <w:sz w:val="28"/>
          <w:szCs w:val="28"/>
          <w:lang w:eastAsia="lv-LV"/>
        </w:rPr>
        <w:t>papildināt tre</w:t>
      </w:r>
      <w:r w:rsidRPr="00A7299B" w:rsidR="00B759D7">
        <w:rPr>
          <w:rFonts w:ascii="Times New Roman" w:hAnsi="Times New Roman" w:eastAsia="Times New Roman" w:cs="Times New Roman"/>
          <w:sz w:val="28"/>
          <w:szCs w:val="28"/>
          <w:lang w:eastAsia="lv-LV"/>
        </w:rPr>
        <w:t>šās daļas 9.</w:t>
      </w:r>
      <w:r w:rsidRPr="00A7299B" w:rsidR="008B3866">
        <w:rPr>
          <w:rFonts w:ascii="Times New Roman" w:hAnsi="Times New Roman" w:eastAsia="Times New Roman" w:cs="Times New Roman"/>
          <w:sz w:val="24"/>
          <w:szCs w:val="24"/>
          <w:lang w:eastAsia="lv-LV"/>
        </w:rPr>
        <w:t xml:space="preserve"> </w:t>
      </w:r>
      <w:r w:rsidRPr="00A7299B" w:rsidR="008B3866">
        <w:rPr>
          <w:rFonts w:ascii="Times New Roman" w:hAnsi="Times New Roman" w:eastAsia="Times New Roman" w:cs="Times New Roman"/>
          <w:sz w:val="28"/>
          <w:szCs w:val="28"/>
          <w:lang w:eastAsia="lv-LV"/>
        </w:rPr>
        <w:t xml:space="preserve">punktu pēc vārdiem “attiecīgajām institūcijām” </w:t>
      </w:r>
      <w:r w:rsidRPr="00A7299B" w:rsidR="00B759D7">
        <w:rPr>
          <w:rFonts w:ascii="Times New Roman" w:hAnsi="Times New Roman" w:eastAsia="Times New Roman" w:cs="Times New Roman"/>
          <w:sz w:val="28"/>
          <w:szCs w:val="28"/>
          <w:lang w:eastAsia="lv-LV"/>
        </w:rPr>
        <w:t>ar vārdiem “</w:t>
      </w:r>
      <w:r w:rsidRPr="00A7299B">
        <w:rPr>
          <w:rFonts w:ascii="Times New Roman" w:hAnsi="Times New Roman" w:eastAsia="Times New Roman" w:cs="Times New Roman"/>
          <w:sz w:val="28"/>
          <w:szCs w:val="28"/>
          <w:lang w:eastAsia="lv-LV"/>
        </w:rPr>
        <w:t>, jo īpaši Eiropas Savienības Dzelzceļu aģentūras izveidotajā tīklā”;</w:t>
      </w:r>
    </w:p>
    <w:p w:rsidRPr="005A5A7B" w:rsidR="00A725E2" w:rsidP="00A725E2" w:rsidRDefault="00A725E2" w14:paraId="6D5C1D42" w14:textId="77777777">
      <w:pPr>
        <w:spacing w:after="0" w:line="240" w:lineRule="auto"/>
        <w:ind w:firstLine="680"/>
        <w:jc w:val="both"/>
        <w:rPr>
          <w:rFonts w:ascii="Times New Roman" w:hAnsi="Times New Roman" w:eastAsia="Times New Roman" w:cs="Times New Roman"/>
          <w:sz w:val="28"/>
          <w:szCs w:val="28"/>
          <w:lang w:eastAsia="lv-LV"/>
        </w:rPr>
      </w:pPr>
      <w:r w:rsidRPr="00A7299B">
        <w:rPr>
          <w:rFonts w:ascii="Times New Roman" w:hAnsi="Times New Roman" w:eastAsia="Times New Roman" w:cs="Times New Roman"/>
          <w:color w:val="000000"/>
          <w:sz w:val="28"/>
          <w:szCs w:val="28"/>
          <w:lang w:eastAsia="lv-LV"/>
        </w:rPr>
        <w:t>izteikt trešās daļas 12.punktu</w:t>
      </w:r>
      <w:r w:rsidRPr="0040156E">
        <w:rPr>
          <w:rFonts w:ascii="Times New Roman" w:hAnsi="Times New Roman" w:eastAsia="Times New Roman" w:cs="Times New Roman"/>
          <w:color w:val="000000"/>
          <w:sz w:val="28"/>
          <w:szCs w:val="28"/>
          <w:lang w:eastAsia="lv-LV"/>
        </w:rPr>
        <w:t xml:space="preserve"> </w:t>
      </w:r>
      <w:r w:rsidRPr="0040156E">
        <w:rPr>
          <w:rFonts w:ascii="Times New Roman" w:hAnsi="Times New Roman" w:eastAsia="Times New Roman" w:cs="Times New Roman"/>
          <w:sz w:val="28"/>
          <w:szCs w:val="28"/>
          <w:lang w:eastAsia="lv-LV"/>
        </w:rPr>
        <w:t>šādā redakcijā</w:t>
      </w:r>
      <w:r w:rsidRPr="005A5A7B">
        <w:rPr>
          <w:rFonts w:ascii="Times New Roman" w:hAnsi="Times New Roman" w:eastAsia="Times New Roman" w:cs="Times New Roman"/>
          <w:sz w:val="28"/>
          <w:szCs w:val="28"/>
          <w:lang w:eastAsia="lv-LV"/>
        </w:rPr>
        <w:t>:</w:t>
      </w:r>
    </w:p>
    <w:p w:rsidRPr="005A5A7B" w:rsidR="004F184B" w:rsidP="000E0277" w:rsidRDefault="00A725E2" w14:paraId="01DB6C49" w14:textId="77777777">
      <w:pPr>
        <w:spacing w:after="0" w:line="240" w:lineRule="auto"/>
        <w:ind w:firstLine="680"/>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“12) šā likuma 48.panta ceturtajā daļā minētajā gadījumā izdot, atjaunot, grozīt un atsaukt   atļaujas ritekļa laišanai tirgū;”;</w:t>
      </w:r>
    </w:p>
    <w:p w:rsidRPr="005A5A7B" w:rsidR="00A725E2" w:rsidP="000E0277" w:rsidRDefault="00495BBE" w14:paraId="59D5D102" w14:textId="77777777">
      <w:pPr>
        <w:spacing w:after="0" w:line="240" w:lineRule="auto"/>
        <w:ind w:firstLine="680"/>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papildināt trešo daļu ar 15., 16., 17., 18., 19., 20., 21., 22., 23., 24.</w:t>
      </w:r>
      <w:r w:rsidRPr="005A5A7B" w:rsidR="005403B6">
        <w:rPr>
          <w:rFonts w:ascii="Times New Roman" w:hAnsi="Times New Roman" w:eastAsia="Times New Roman" w:cs="Times New Roman"/>
          <w:sz w:val="28"/>
          <w:szCs w:val="28"/>
          <w:lang w:eastAsia="lv-LV"/>
        </w:rPr>
        <w:t>, 25.</w:t>
      </w:r>
      <w:r w:rsidRPr="005A5A7B">
        <w:rPr>
          <w:rFonts w:ascii="Times New Roman" w:hAnsi="Times New Roman" w:eastAsia="Times New Roman" w:cs="Times New Roman"/>
          <w:sz w:val="28"/>
          <w:szCs w:val="28"/>
          <w:lang w:eastAsia="lv-LV"/>
        </w:rPr>
        <w:t xml:space="preserve"> un 2</w:t>
      </w:r>
      <w:r w:rsidRPr="005A5A7B" w:rsidR="005403B6">
        <w:rPr>
          <w:rFonts w:ascii="Times New Roman" w:hAnsi="Times New Roman" w:eastAsia="Times New Roman" w:cs="Times New Roman"/>
          <w:sz w:val="28"/>
          <w:szCs w:val="28"/>
          <w:lang w:eastAsia="lv-LV"/>
        </w:rPr>
        <w:t>6</w:t>
      </w:r>
      <w:r w:rsidRPr="005A5A7B">
        <w:rPr>
          <w:rFonts w:ascii="Times New Roman" w:hAnsi="Times New Roman" w:eastAsia="Times New Roman" w:cs="Times New Roman"/>
          <w:sz w:val="28"/>
          <w:szCs w:val="28"/>
          <w:lang w:eastAsia="lv-LV"/>
        </w:rPr>
        <w:t>.punktu šādā redakcijā:</w:t>
      </w:r>
    </w:p>
    <w:p w:rsidRPr="005A5A7B" w:rsidR="00A725E2" w:rsidP="00A725E2" w:rsidRDefault="00495BBE" w14:paraId="7AC0252C" w14:textId="77777777">
      <w:pPr>
        <w:spacing w:after="0" w:line="240" w:lineRule="auto"/>
        <w:ind w:firstLine="680"/>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w:t>
      </w:r>
      <w:r w:rsidRPr="005A5A7B" w:rsidR="00A725E2">
        <w:rPr>
          <w:rFonts w:ascii="Times New Roman" w:hAnsi="Times New Roman" w:eastAsia="Times New Roman" w:cs="Times New Roman"/>
          <w:sz w:val="28"/>
          <w:szCs w:val="28"/>
          <w:lang w:eastAsia="lv-LV"/>
        </w:rPr>
        <w:t>15) veikt drošības rādītāju uzskaiti un drošības līmeņu novērtēšanu;</w:t>
      </w:r>
    </w:p>
    <w:p w:rsidRPr="005A5A7B" w:rsidR="00A725E2" w:rsidP="00A725E2" w:rsidRDefault="00A725E2" w14:paraId="385F0BF6" w14:textId="77777777">
      <w:pPr>
        <w:spacing w:after="0" w:line="240" w:lineRule="auto"/>
        <w:ind w:firstLine="680"/>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16)  izstrādāt un publicēt gada drošības plānus, izklāstot pasākumus, kas paredzēti, lai sasniegtu kopīgos drošības mērķus;</w:t>
      </w:r>
    </w:p>
    <w:p w:rsidRPr="005A5A7B" w:rsidR="00A725E2" w:rsidP="00A725E2" w:rsidRDefault="00A725E2" w14:paraId="315AA353" w14:textId="77777777">
      <w:pPr>
        <w:spacing w:after="0" w:line="240" w:lineRule="auto"/>
        <w:ind w:firstLine="680"/>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 xml:space="preserve">17) piešķirt atļaujas  nodot ekspluatācijā vilcienu vadības un signalizācijas stacionāro lauka iekārtu, energoapgādes un infrastruktūras apakšsistēmas, kas veido Savienības dzelzceļa sistēmu, saskaņā ar šā likuma </w:t>
      </w:r>
      <w:r w:rsidRPr="005A5A7B" w:rsidR="00185FA8">
        <w:rPr>
          <w:rFonts w:ascii="Times New Roman" w:hAnsi="Times New Roman" w:eastAsia="Times New Roman" w:cs="Times New Roman"/>
          <w:sz w:val="28"/>
          <w:szCs w:val="28"/>
          <w:lang w:eastAsia="lv-LV"/>
        </w:rPr>
        <w:t>47.pantu;</w:t>
      </w:r>
    </w:p>
    <w:p w:rsidRPr="005A5A7B" w:rsidR="00A725E2" w:rsidP="00A725E2" w:rsidRDefault="00A725E2" w14:paraId="7D388183" w14:textId="77777777">
      <w:pPr>
        <w:spacing w:after="0" w:line="240" w:lineRule="auto"/>
        <w:ind w:firstLine="680"/>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lastRenderedPageBreak/>
        <w:t>18) šā likuma 34.</w:t>
      </w:r>
      <w:r w:rsidRPr="005A5A7B">
        <w:rPr>
          <w:rFonts w:ascii="Times New Roman" w:hAnsi="Times New Roman" w:eastAsia="Times New Roman" w:cs="Times New Roman"/>
          <w:sz w:val="28"/>
          <w:szCs w:val="28"/>
          <w:vertAlign w:val="superscript"/>
          <w:lang w:eastAsia="lv-LV"/>
        </w:rPr>
        <w:t>1</w:t>
      </w:r>
      <w:r w:rsidRPr="005A5A7B">
        <w:rPr>
          <w:rFonts w:ascii="Times New Roman" w:hAnsi="Times New Roman" w:eastAsia="Times New Roman" w:cs="Times New Roman"/>
          <w:sz w:val="28"/>
          <w:szCs w:val="28"/>
          <w:lang w:eastAsia="lv-LV"/>
        </w:rPr>
        <w:t xml:space="preserve"> panta ceturtajā daļā minētajā gadījumā piedalīties procesā, kas ļauj Eiropas Savienības Dzelzceļu aģentūrai izdot, atjaunot, grozīt un atsaukt vienotos drošības sertifikātus;</w:t>
      </w:r>
    </w:p>
    <w:p w:rsidRPr="005A5A7B" w:rsidR="00A725E2" w:rsidP="00A725E2" w:rsidRDefault="00A725E2" w14:paraId="7BCD8109" w14:textId="77777777">
      <w:pPr>
        <w:spacing w:after="0" w:line="240" w:lineRule="auto"/>
        <w:ind w:firstLine="680"/>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 xml:space="preserve">19) saskaņā  ar </w:t>
      </w:r>
      <w:r w:rsidRPr="005A5A7B" w:rsidR="00944939">
        <w:rPr>
          <w:rFonts w:ascii="Times New Roman" w:hAnsi="Times New Roman" w:eastAsia="Times New Roman" w:cs="Times New Roman"/>
          <w:sz w:val="28"/>
          <w:szCs w:val="28"/>
          <w:lang w:eastAsia="lv-LV"/>
        </w:rPr>
        <w:t xml:space="preserve">šā likuma </w:t>
      </w:r>
      <w:r w:rsidRPr="005A5A7B">
        <w:rPr>
          <w:rFonts w:ascii="Times New Roman" w:hAnsi="Times New Roman" w:eastAsia="Times New Roman" w:cs="Times New Roman"/>
          <w:sz w:val="28"/>
          <w:szCs w:val="28"/>
          <w:lang w:eastAsia="lv-LV"/>
        </w:rPr>
        <w:t>36.</w:t>
      </w:r>
      <w:r w:rsidRPr="005A5A7B">
        <w:rPr>
          <w:rFonts w:ascii="Times New Roman" w:hAnsi="Times New Roman" w:eastAsia="Times New Roman" w:cs="Times New Roman"/>
          <w:sz w:val="28"/>
          <w:szCs w:val="28"/>
          <w:vertAlign w:val="superscript"/>
          <w:lang w:eastAsia="lv-LV"/>
        </w:rPr>
        <w:t xml:space="preserve">5 </w:t>
      </w:r>
      <w:r w:rsidRPr="005A5A7B">
        <w:rPr>
          <w:rFonts w:ascii="Times New Roman" w:hAnsi="Times New Roman" w:eastAsia="Times New Roman" w:cs="Times New Roman"/>
          <w:sz w:val="28"/>
          <w:szCs w:val="28"/>
          <w:lang w:eastAsia="lv-LV"/>
        </w:rPr>
        <w:t xml:space="preserve"> pantu uzraudzīt pārvadātājus, manevru darbu veicējus un publiskās lietošanas dzelzceļa infrastruktūras pārvaldītājus;</w:t>
      </w:r>
    </w:p>
    <w:p w:rsidRPr="00A7299B" w:rsidR="00944939" w:rsidP="00944939" w:rsidRDefault="00595CB8" w14:paraId="15DC3F9E" w14:textId="77777777">
      <w:pPr>
        <w:spacing w:after="0" w:line="240" w:lineRule="auto"/>
        <w:ind w:firstLine="680"/>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 xml:space="preserve">20) </w:t>
      </w:r>
      <w:r w:rsidRPr="005A5A7B" w:rsidR="00944939">
        <w:rPr>
          <w:rFonts w:ascii="Times New Roman" w:hAnsi="Times New Roman" w:eastAsia="Times New Roman" w:cs="Times New Roman"/>
          <w:sz w:val="28"/>
          <w:szCs w:val="28"/>
          <w:lang w:eastAsia="lv-LV"/>
        </w:rPr>
        <w:t>uzraudzīt, kā šā likuma 36.</w:t>
      </w:r>
      <w:r w:rsidRPr="005A5A7B" w:rsidR="00944939">
        <w:rPr>
          <w:rFonts w:ascii="Times New Roman" w:hAnsi="Times New Roman" w:eastAsia="Times New Roman" w:cs="Times New Roman"/>
          <w:sz w:val="28"/>
          <w:szCs w:val="28"/>
          <w:vertAlign w:val="superscript"/>
          <w:lang w:eastAsia="lv-LV"/>
        </w:rPr>
        <w:t xml:space="preserve">3 </w:t>
      </w:r>
      <w:r w:rsidRPr="005A5A7B" w:rsidR="00944939">
        <w:rPr>
          <w:rFonts w:ascii="Times New Roman" w:hAnsi="Times New Roman" w:eastAsia="Times New Roman" w:cs="Times New Roman"/>
          <w:sz w:val="28"/>
          <w:szCs w:val="28"/>
          <w:lang w:eastAsia="lv-LV"/>
        </w:rPr>
        <w:t xml:space="preserve">panta trešajā daļā minētās par tehnisko apkopi atbildīgās struktūrvienības un pārējie dzelzceļa sistēmas dalībnieki īsteno </w:t>
      </w:r>
      <w:r w:rsidRPr="005A5A7B" w:rsidR="00944939">
        <w:rPr>
          <w:rFonts w:ascii="Times New Roman" w:hAnsi="Times New Roman" w:cs="Times New Roman"/>
          <w:sz w:val="28"/>
          <w:szCs w:val="28"/>
        </w:rPr>
        <w:t xml:space="preserve">nepieciešamos </w:t>
      </w:r>
      <w:r w:rsidRPr="00A7299B" w:rsidR="00944939">
        <w:rPr>
          <w:rFonts w:ascii="Times New Roman" w:hAnsi="Times New Roman" w:cs="Times New Roman"/>
          <w:sz w:val="28"/>
          <w:szCs w:val="28"/>
        </w:rPr>
        <w:t>riska p</w:t>
      </w:r>
      <w:r w:rsidRPr="00A7299B" w:rsidR="009A48BA">
        <w:rPr>
          <w:rFonts w:ascii="Times New Roman" w:hAnsi="Times New Roman" w:cs="Times New Roman"/>
          <w:sz w:val="28"/>
          <w:szCs w:val="28"/>
        </w:rPr>
        <w:t>ārvaldības pasākumus</w:t>
      </w:r>
      <w:r w:rsidRPr="00A7299B" w:rsidR="00944939">
        <w:rPr>
          <w:rFonts w:ascii="Times New Roman" w:hAnsi="Times New Roman" w:eastAsia="Times New Roman" w:cs="Times New Roman"/>
          <w:sz w:val="28"/>
          <w:szCs w:val="28"/>
          <w:lang w:eastAsia="lv-LV"/>
        </w:rPr>
        <w:t>;</w:t>
      </w:r>
    </w:p>
    <w:p w:rsidRPr="005A5A7B" w:rsidR="00A725E2" w:rsidP="00A725E2" w:rsidRDefault="00B759D7" w14:paraId="3D8141ED" w14:textId="77777777">
      <w:pPr>
        <w:spacing w:after="0" w:line="240" w:lineRule="auto"/>
        <w:ind w:firstLine="680"/>
        <w:jc w:val="both"/>
        <w:rPr>
          <w:rFonts w:ascii="Times New Roman" w:hAnsi="Times New Roman" w:eastAsia="Times New Roman" w:cs="Times New Roman"/>
          <w:sz w:val="28"/>
          <w:szCs w:val="28"/>
          <w:lang w:eastAsia="lv-LV"/>
        </w:rPr>
      </w:pPr>
      <w:r w:rsidRPr="00A7299B">
        <w:rPr>
          <w:rFonts w:ascii="Times New Roman" w:hAnsi="Times New Roman" w:eastAsia="Times New Roman" w:cs="Times New Roman"/>
          <w:sz w:val="28"/>
          <w:szCs w:val="28"/>
          <w:lang w:eastAsia="lv-LV"/>
        </w:rPr>
        <w:t>21) palīdzēt, piemēram, sniedzot nepieciešamo informāciju, Eiropas Savienības Dzelzceļu aģentūrai uzraudzīt dzelzceļa drošības pilnveidošanu Eiropas Savienības līmenī</w:t>
      </w:r>
      <w:r>
        <w:rPr>
          <w:rFonts w:ascii="Times New Roman" w:hAnsi="Times New Roman" w:eastAsia="Times New Roman" w:cs="Times New Roman"/>
          <w:sz w:val="28"/>
          <w:szCs w:val="28"/>
          <w:lang w:eastAsia="lv-LV"/>
        </w:rPr>
        <w:t>;</w:t>
      </w:r>
    </w:p>
    <w:p w:rsidRPr="005A5A7B" w:rsidR="00A725E2" w:rsidP="00A725E2" w:rsidRDefault="00A725E2" w14:paraId="22CAFD69" w14:textId="77777777">
      <w:pPr>
        <w:spacing w:after="0" w:line="240" w:lineRule="auto"/>
        <w:ind w:firstLine="680"/>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2</w:t>
      </w:r>
      <w:r w:rsidRPr="005A5A7B" w:rsidR="009A48BA">
        <w:rPr>
          <w:rFonts w:ascii="Times New Roman" w:hAnsi="Times New Roman" w:eastAsia="Times New Roman" w:cs="Times New Roman"/>
          <w:sz w:val="28"/>
          <w:szCs w:val="28"/>
          <w:lang w:eastAsia="lv-LV"/>
        </w:rPr>
        <w:t>2</w:t>
      </w:r>
      <w:r w:rsidRPr="005A5A7B">
        <w:rPr>
          <w:rFonts w:ascii="Times New Roman" w:hAnsi="Times New Roman" w:eastAsia="Times New Roman" w:cs="Times New Roman"/>
          <w:sz w:val="28"/>
          <w:szCs w:val="28"/>
          <w:lang w:eastAsia="lv-LV"/>
        </w:rPr>
        <w:t>) izsniegt, atjaunot, grozīt un atsaukt sertifikātus, kurus piešķir par tehnisko apkopi atbildīgajām struktūrvienībām;</w:t>
      </w:r>
    </w:p>
    <w:p w:rsidRPr="005A5A7B" w:rsidR="00A725E2" w:rsidP="00A725E2" w:rsidRDefault="00A725E2" w14:paraId="60687697" w14:textId="77777777">
      <w:pPr>
        <w:spacing w:after="0" w:line="240" w:lineRule="auto"/>
        <w:ind w:firstLine="680"/>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2</w:t>
      </w:r>
      <w:r w:rsidRPr="005A5A7B" w:rsidR="009A48BA">
        <w:rPr>
          <w:rFonts w:ascii="Times New Roman" w:hAnsi="Times New Roman" w:eastAsia="Times New Roman" w:cs="Times New Roman"/>
          <w:sz w:val="28"/>
          <w:szCs w:val="28"/>
          <w:lang w:eastAsia="lv-LV"/>
        </w:rPr>
        <w:t>3</w:t>
      </w:r>
      <w:r w:rsidRPr="005A5A7B">
        <w:rPr>
          <w:rFonts w:ascii="Times New Roman" w:hAnsi="Times New Roman" w:eastAsia="Times New Roman" w:cs="Times New Roman"/>
          <w:sz w:val="28"/>
          <w:szCs w:val="28"/>
          <w:lang w:eastAsia="lv-LV"/>
        </w:rPr>
        <w:t>) uzraudzīt, lai savstarpējās izmantojamības komponenti atbilst pamatprasībām atbilstoši šā likuma 46.panta prasībām;</w:t>
      </w:r>
    </w:p>
    <w:p w:rsidRPr="00A7299B" w:rsidR="00A725E2" w:rsidP="00A725E2" w:rsidRDefault="00A725E2" w14:paraId="229A69B5" w14:textId="77777777">
      <w:pPr>
        <w:spacing w:after="0" w:line="240" w:lineRule="auto"/>
        <w:ind w:firstLine="680"/>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2</w:t>
      </w:r>
      <w:r w:rsidRPr="005A5A7B" w:rsidR="009A48BA">
        <w:rPr>
          <w:rFonts w:ascii="Times New Roman" w:hAnsi="Times New Roman" w:eastAsia="Times New Roman" w:cs="Times New Roman"/>
          <w:sz w:val="28"/>
          <w:szCs w:val="28"/>
          <w:lang w:eastAsia="lv-LV"/>
        </w:rPr>
        <w:t>4</w:t>
      </w:r>
      <w:r w:rsidRPr="005A5A7B">
        <w:rPr>
          <w:rFonts w:ascii="Times New Roman" w:hAnsi="Times New Roman" w:eastAsia="Times New Roman" w:cs="Times New Roman"/>
          <w:sz w:val="28"/>
          <w:szCs w:val="28"/>
          <w:lang w:eastAsia="lv-LV"/>
        </w:rPr>
        <w:t xml:space="preserve">) šā likuma  48.panta trešajā daļā minētajā gadījumā piedalīties procesā, kas ļauj Eiropas Savienības Dzelzceļu aģentūrai izdot, atjaunot, grozīt un atsaukt atļaujas ritekļa laišanai tirgū un šā likuma  48.panta piecpadsmitajā daļā minētajā gadījumā piedalīties procesā, kas ļauj Eiropas Savienības Dzelzceļu aģentūrai </w:t>
      </w:r>
      <w:r w:rsidRPr="00A7299B">
        <w:rPr>
          <w:rFonts w:ascii="Times New Roman" w:hAnsi="Times New Roman" w:eastAsia="Times New Roman" w:cs="Times New Roman"/>
          <w:sz w:val="28"/>
          <w:szCs w:val="28"/>
          <w:lang w:eastAsia="lv-LV"/>
        </w:rPr>
        <w:t xml:space="preserve">izdot, atjaunot, grozīt un atsaukt atļaujas ritekļa tipa laišanai tirgū;   </w:t>
      </w:r>
    </w:p>
    <w:p w:rsidRPr="00A7299B" w:rsidR="00180922" w:rsidP="00A725E2" w:rsidRDefault="00A725E2" w14:paraId="18D5F8FB" w14:textId="77777777">
      <w:pPr>
        <w:spacing w:after="0" w:line="240" w:lineRule="auto"/>
        <w:ind w:firstLine="680"/>
        <w:jc w:val="both"/>
        <w:rPr>
          <w:rFonts w:ascii="Times New Roman" w:hAnsi="Times New Roman" w:eastAsia="Times New Roman" w:cs="Times New Roman"/>
          <w:sz w:val="28"/>
          <w:szCs w:val="28"/>
          <w:lang w:eastAsia="lv-LV"/>
        </w:rPr>
      </w:pPr>
      <w:r w:rsidRPr="00A7299B">
        <w:rPr>
          <w:rFonts w:ascii="Times New Roman" w:hAnsi="Times New Roman" w:eastAsia="Times New Roman" w:cs="Times New Roman"/>
          <w:sz w:val="28"/>
          <w:szCs w:val="28"/>
          <w:lang w:eastAsia="lv-LV"/>
        </w:rPr>
        <w:t>2</w:t>
      </w:r>
      <w:r w:rsidRPr="00A7299B" w:rsidR="009A48BA">
        <w:rPr>
          <w:rFonts w:ascii="Times New Roman" w:hAnsi="Times New Roman" w:eastAsia="Times New Roman" w:cs="Times New Roman"/>
          <w:sz w:val="28"/>
          <w:szCs w:val="28"/>
          <w:lang w:eastAsia="lv-LV"/>
        </w:rPr>
        <w:t>5</w:t>
      </w:r>
      <w:r w:rsidRPr="00A7299B">
        <w:rPr>
          <w:rFonts w:ascii="Times New Roman" w:hAnsi="Times New Roman" w:eastAsia="Times New Roman" w:cs="Times New Roman"/>
          <w:sz w:val="28"/>
          <w:szCs w:val="28"/>
          <w:lang w:eastAsia="lv-LV"/>
        </w:rPr>
        <w:t>) pārliecināties, ka riteklim ir piešķirts numurs saskaņā ar normatīvajiem aktiem par ritošā sastāva reģistrāciju;</w:t>
      </w:r>
    </w:p>
    <w:p w:rsidRPr="00A7299B" w:rsidR="00A725E2" w:rsidP="00A725E2" w:rsidRDefault="00A725E2" w14:paraId="63BD7FCF" w14:textId="77777777">
      <w:pPr>
        <w:spacing w:after="0" w:line="240" w:lineRule="auto"/>
        <w:ind w:firstLine="680"/>
        <w:jc w:val="both"/>
        <w:rPr>
          <w:rFonts w:ascii="Times New Roman" w:hAnsi="Times New Roman" w:eastAsia="Times New Roman" w:cs="Times New Roman"/>
          <w:sz w:val="28"/>
          <w:szCs w:val="28"/>
          <w:lang w:eastAsia="lv-LV"/>
        </w:rPr>
      </w:pPr>
      <w:r w:rsidRPr="00A7299B">
        <w:rPr>
          <w:rFonts w:ascii="Times New Roman" w:hAnsi="Times New Roman" w:eastAsia="Times New Roman" w:cs="Times New Roman"/>
          <w:sz w:val="28"/>
          <w:szCs w:val="28"/>
          <w:lang w:eastAsia="lv-LV"/>
        </w:rPr>
        <w:t xml:space="preserve"> </w:t>
      </w:r>
      <w:r w:rsidRPr="00A7299B" w:rsidR="00BE300A">
        <w:rPr>
          <w:rFonts w:ascii="Times New Roman" w:hAnsi="Times New Roman" w:eastAsia="Times New Roman" w:cs="Times New Roman"/>
          <w:sz w:val="28"/>
          <w:szCs w:val="28"/>
          <w:lang w:eastAsia="lv-LV"/>
        </w:rPr>
        <w:t xml:space="preserve">26) pārraudzīt tiesību aktu dzelzceļa drošības un tehnisko prasību jomā atbilstību </w:t>
      </w:r>
      <w:r w:rsidRPr="00A7299B" w:rsidR="00FB57B4">
        <w:rPr>
          <w:rFonts w:ascii="Times New Roman" w:hAnsi="Times New Roman" w:eastAsia="Times New Roman" w:cs="Times New Roman"/>
          <w:sz w:val="28"/>
          <w:szCs w:val="28"/>
          <w:lang w:eastAsia="lv-LV"/>
        </w:rPr>
        <w:t xml:space="preserve">piemērojamajiem </w:t>
      </w:r>
      <w:r w:rsidRPr="00A7299B" w:rsidR="00BE300A">
        <w:rPr>
          <w:rFonts w:ascii="Times New Roman" w:hAnsi="Times New Roman" w:eastAsia="Times New Roman" w:cs="Times New Roman"/>
          <w:sz w:val="28"/>
          <w:szCs w:val="28"/>
          <w:lang w:eastAsia="lv-LV"/>
        </w:rPr>
        <w:t>Eiropas Savienības normatīvajiem aktiem un paziņot Eiropas Savienības Dzelzceļu aģentūrai un Eiropas Komisijai par tiesību aktiem un to projektiem, kuros paredzētas nacionālās prasības”</w:t>
      </w:r>
      <w:r w:rsidRPr="00A7299B" w:rsidR="00180922">
        <w:rPr>
          <w:rFonts w:ascii="Times New Roman" w:hAnsi="Times New Roman" w:eastAsia="Times New Roman" w:cs="Times New Roman"/>
          <w:sz w:val="28"/>
          <w:szCs w:val="28"/>
          <w:lang w:eastAsia="lv-LV"/>
        </w:rPr>
        <w:t>;</w:t>
      </w:r>
    </w:p>
    <w:p w:rsidRPr="00A7299B" w:rsidR="00A725E2" w:rsidP="00A725E2" w:rsidRDefault="00A725E2" w14:paraId="77DD251A" w14:textId="77777777">
      <w:pPr>
        <w:spacing w:after="0" w:line="240" w:lineRule="auto"/>
        <w:ind w:firstLine="680"/>
        <w:jc w:val="both"/>
        <w:rPr>
          <w:rFonts w:ascii="Times New Roman" w:hAnsi="Times New Roman" w:eastAsia="Times New Roman" w:cs="Times New Roman"/>
          <w:sz w:val="28"/>
          <w:szCs w:val="28"/>
          <w:lang w:eastAsia="lv-LV"/>
        </w:rPr>
      </w:pPr>
    </w:p>
    <w:p w:rsidRPr="005A5A7B" w:rsidR="003A1DFB" w:rsidP="003A1DFB" w:rsidRDefault="003A1DFB" w14:paraId="79E54EC7" w14:textId="77777777">
      <w:pPr>
        <w:spacing w:after="0" w:line="240" w:lineRule="auto"/>
        <w:ind w:firstLine="680"/>
        <w:jc w:val="both"/>
        <w:rPr>
          <w:rFonts w:ascii="Times New Roman" w:hAnsi="Times New Roman" w:eastAsia="Times New Roman" w:cs="Times New Roman"/>
          <w:color w:val="000000"/>
          <w:sz w:val="28"/>
          <w:szCs w:val="28"/>
          <w:lang w:eastAsia="lv-LV"/>
        </w:rPr>
      </w:pPr>
      <w:r w:rsidRPr="005A5A7B">
        <w:rPr>
          <w:rFonts w:ascii="Times New Roman" w:hAnsi="Times New Roman" w:eastAsia="Times New Roman" w:cs="Times New Roman"/>
          <w:sz w:val="28"/>
          <w:szCs w:val="28"/>
          <w:lang w:eastAsia="lv-LV"/>
        </w:rPr>
        <w:t>papildināt pantu ar 3.</w:t>
      </w:r>
      <w:r w:rsidRPr="005A5A7B">
        <w:rPr>
          <w:rFonts w:ascii="Times New Roman" w:hAnsi="Times New Roman" w:eastAsia="Times New Roman" w:cs="Times New Roman"/>
          <w:sz w:val="28"/>
          <w:szCs w:val="28"/>
          <w:vertAlign w:val="superscript"/>
          <w:lang w:eastAsia="lv-LV"/>
        </w:rPr>
        <w:t>1</w:t>
      </w:r>
      <w:r w:rsidRPr="005A5A7B">
        <w:rPr>
          <w:rFonts w:ascii="Times New Roman" w:hAnsi="Times New Roman" w:eastAsia="Times New Roman" w:cs="Times New Roman"/>
          <w:sz w:val="28"/>
          <w:szCs w:val="28"/>
          <w:lang w:eastAsia="lv-LV"/>
        </w:rPr>
        <w:t xml:space="preserve"> un 3.</w:t>
      </w:r>
      <w:r w:rsidRPr="005A5A7B">
        <w:rPr>
          <w:rFonts w:ascii="Times New Roman" w:hAnsi="Times New Roman" w:eastAsia="Times New Roman" w:cs="Times New Roman"/>
          <w:sz w:val="28"/>
          <w:szCs w:val="28"/>
          <w:vertAlign w:val="superscript"/>
          <w:lang w:eastAsia="lv-LV"/>
        </w:rPr>
        <w:t>2</w:t>
      </w:r>
      <w:r w:rsidRPr="005A5A7B">
        <w:rPr>
          <w:rFonts w:ascii="Times New Roman" w:hAnsi="Times New Roman" w:eastAsia="Times New Roman" w:cs="Times New Roman"/>
          <w:sz w:val="28"/>
          <w:szCs w:val="28"/>
          <w:lang w:eastAsia="lv-LV"/>
        </w:rPr>
        <w:t xml:space="preserve"> daļu šādā redakcijā:</w:t>
      </w:r>
    </w:p>
    <w:p w:rsidRPr="005A5A7B" w:rsidR="003A1DFB" w:rsidP="003A1DFB" w:rsidRDefault="003A1DFB" w14:paraId="6D0C1DB4" w14:textId="77777777">
      <w:pPr>
        <w:spacing w:after="0" w:line="240" w:lineRule="auto"/>
        <w:ind w:firstLine="680"/>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“(3</w:t>
      </w:r>
      <w:r w:rsidRPr="005A5A7B">
        <w:rPr>
          <w:rFonts w:ascii="Times New Roman" w:hAnsi="Times New Roman" w:eastAsia="Times New Roman" w:cs="Times New Roman"/>
          <w:sz w:val="28"/>
          <w:szCs w:val="28"/>
          <w:vertAlign w:val="superscript"/>
          <w:lang w:eastAsia="lv-LV"/>
        </w:rPr>
        <w:t>1</w:t>
      </w:r>
      <w:r w:rsidRPr="005A5A7B">
        <w:rPr>
          <w:rFonts w:ascii="Times New Roman" w:hAnsi="Times New Roman" w:eastAsia="Times New Roman" w:cs="Times New Roman"/>
          <w:sz w:val="28"/>
          <w:szCs w:val="28"/>
          <w:lang w:eastAsia="lv-LV"/>
        </w:rPr>
        <w:t xml:space="preserve">)  Valsts dzelzceļa tehniskās inspekcijas kompetencē esošās funkcijas </w:t>
      </w:r>
      <w:r w:rsidRPr="00AF2E2F">
        <w:rPr>
          <w:rFonts w:ascii="Times New Roman" w:hAnsi="Times New Roman" w:eastAsia="Times New Roman" w:cs="Times New Roman"/>
          <w:sz w:val="28"/>
          <w:szCs w:val="28"/>
          <w:lang w:eastAsia="lv-LV"/>
        </w:rPr>
        <w:t xml:space="preserve">nevar </w:t>
      </w:r>
      <w:r w:rsidRPr="00AF2E2F" w:rsidR="00E55D82">
        <w:rPr>
          <w:rFonts w:ascii="Times New Roman" w:hAnsi="Times New Roman" w:eastAsia="Times New Roman" w:cs="Times New Roman"/>
          <w:sz w:val="28"/>
          <w:szCs w:val="28"/>
          <w:lang w:eastAsia="lv-LV"/>
        </w:rPr>
        <w:t>deleģēt</w:t>
      </w:r>
      <w:r w:rsidRPr="00AF2E2F">
        <w:rPr>
          <w:rFonts w:ascii="Times New Roman" w:hAnsi="Times New Roman" w:eastAsia="Times New Roman" w:cs="Times New Roman"/>
          <w:sz w:val="28"/>
          <w:szCs w:val="28"/>
          <w:lang w:eastAsia="lv-LV"/>
        </w:rPr>
        <w:t xml:space="preserve"> dzelzceļa infrastruktūras pārvaldītājam, pārvadātājam, manevru</w:t>
      </w:r>
      <w:r w:rsidRPr="005A5A7B">
        <w:rPr>
          <w:rFonts w:ascii="Times New Roman" w:hAnsi="Times New Roman" w:eastAsia="Times New Roman" w:cs="Times New Roman"/>
          <w:sz w:val="28"/>
          <w:szCs w:val="28"/>
          <w:lang w:eastAsia="lv-LV"/>
        </w:rPr>
        <w:t xml:space="preserve"> darbu veicējam un citām personām, kā arī jebkuriem subjektiem, kas ir apakšsistēmas projektēšanas vai būves darbu, atjaunošanas vai modernizācijas pasūtītāji.</w:t>
      </w:r>
    </w:p>
    <w:p w:rsidRPr="005A5A7B" w:rsidR="003A1DFB" w:rsidP="003A1DFB" w:rsidRDefault="003A1DFB" w14:paraId="04DC7483" w14:textId="77777777">
      <w:pPr>
        <w:spacing w:after="0" w:line="240" w:lineRule="auto"/>
        <w:ind w:firstLine="680"/>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(3</w:t>
      </w:r>
      <w:r w:rsidRPr="005A5A7B">
        <w:rPr>
          <w:rFonts w:ascii="Times New Roman" w:hAnsi="Times New Roman" w:eastAsia="Times New Roman" w:cs="Times New Roman"/>
          <w:sz w:val="28"/>
          <w:szCs w:val="28"/>
          <w:vertAlign w:val="superscript"/>
          <w:lang w:eastAsia="lv-LV"/>
        </w:rPr>
        <w:t>2</w:t>
      </w:r>
      <w:r w:rsidRPr="005A5A7B">
        <w:rPr>
          <w:rFonts w:ascii="Times New Roman" w:hAnsi="Times New Roman" w:eastAsia="Times New Roman" w:cs="Times New Roman"/>
          <w:sz w:val="28"/>
          <w:szCs w:val="28"/>
          <w:lang w:eastAsia="lv-LV"/>
        </w:rPr>
        <w:t xml:space="preserve">) Valsts dzelzceļa tehniskā inspekcija publicē un līdz 30. septembrim nosūta Eiropas Savienības Dzelzceļu aģentūrai savu darbību gada pārskatu par iepriekšējo gadu. Šajā </w:t>
      </w:r>
      <w:r w:rsidRPr="00AF2E2F">
        <w:rPr>
          <w:rFonts w:ascii="Times New Roman" w:hAnsi="Times New Roman" w:eastAsia="Times New Roman" w:cs="Times New Roman"/>
          <w:sz w:val="28"/>
          <w:szCs w:val="28"/>
          <w:lang w:eastAsia="lv-LV"/>
        </w:rPr>
        <w:t xml:space="preserve">pārskatā </w:t>
      </w:r>
      <w:r w:rsidRPr="00AF2E2F" w:rsidR="00E55D82">
        <w:rPr>
          <w:rFonts w:ascii="Times New Roman" w:hAnsi="Times New Roman" w:eastAsia="Times New Roman" w:cs="Times New Roman"/>
          <w:sz w:val="28"/>
          <w:szCs w:val="28"/>
          <w:lang w:eastAsia="lv-LV"/>
        </w:rPr>
        <w:t>ietver informāciju</w:t>
      </w:r>
      <w:r w:rsidRPr="005A5A7B">
        <w:rPr>
          <w:rFonts w:ascii="Times New Roman" w:hAnsi="Times New Roman" w:eastAsia="Times New Roman" w:cs="Times New Roman"/>
          <w:sz w:val="28"/>
          <w:szCs w:val="28"/>
          <w:lang w:eastAsia="lv-LV"/>
        </w:rPr>
        <w:t xml:space="preserve">: </w:t>
      </w:r>
    </w:p>
    <w:p w:rsidRPr="005A5A7B" w:rsidR="003A1DFB" w:rsidP="003A1DFB" w:rsidRDefault="003A1DFB" w14:paraId="186E6B48" w14:textId="77777777">
      <w:pPr>
        <w:spacing w:after="0" w:line="240" w:lineRule="auto"/>
        <w:ind w:firstLine="680"/>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 xml:space="preserve">1)  dzelzceļa drošības pilnveidošanos, tostarp par apkopotiem kopīgiem drošības rādītājiem Latvijā; </w:t>
      </w:r>
    </w:p>
    <w:p w:rsidRPr="005A5A7B" w:rsidR="003A1DFB" w:rsidP="003A1DFB" w:rsidRDefault="003A1DFB" w14:paraId="5F166AA4" w14:textId="77777777">
      <w:pPr>
        <w:spacing w:after="0" w:line="240" w:lineRule="auto"/>
        <w:ind w:firstLine="680"/>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 xml:space="preserve">2)  normatīvo aktu izmaiņām attiecībā uz dzelzceļa drošību; </w:t>
      </w:r>
    </w:p>
    <w:p w:rsidRPr="005A5A7B" w:rsidR="003A1DFB" w:rsidP="003A1DFB" w:rsidRDefault="003A1DFB" w14:paraId="7A060C56" w14:textId="77777777">
      <w:pPr>
        <w:spacing w:after="0" w:line="240" w:lineRule="auto"/>
        <w:ind w:firstLine="680"/>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 xml:space="preserve">3)  drošības sertifikāciju un drošības atļauju piešķiršanu; </w:t>
      </w:r>
    </w:p>
    <w:p w:rsidRPr="005A5A7B" w:rsidR="003A1DFB" w:rsidP="003A1DFB" w:rsidRDefault="003A1DFB" w14:paraId="55143B9F" w14:textId="77777777">
      <w:pPr>
        <w:spacing w:after="0" w:line="240" w:lineRule="auto"/>
        <w:ind w:firstLine="680"/>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 xml:space="preserve">4)  dzelzceļa infrastruktūras pārvaldītāju, pārvadātāju un manevru darbu veicēju uzraudzības rezultātiem un pieredzi, tostarp pārbaužu un revīziju skaitu un rezultātiem; </w:t>
      </w:r>
    </w:p>
    <w:p w:rsidRPr="005A5A7B" w:rsidR="003A1DFB" w:rsidP="003A1DFB" w:rsidRDefault="003A1DFB" w14:paraId="044030AF" w14:textId="77777777">
      <w:pPr>
        <w:spacing w:after="0" w:line="240" w:lineRule="auto"/>
        <w:ind w:firstLine="680"/>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lastRenderedPageBreak/>
        <w:t>5) šā likuma 35.</w:t>
      </w:r>
      <w:r w:rsidRPr="005A5A7B">
        <w:rPr>
          <w:rFonts w:ascii="Times New Roman" w:hAnsi="Times New Roman" w:eastAsia="Times New Roman" w:cs="Times New Roman"/>
          <w:sz w:val="28"/>
          <w:szCs w:val="28"/>
          <w:vertAlign w:val="superscript"/>
          <w:lang w:eastAsia="lv-LV"/>
        </w:rPr>
        <w:t>2</w:t>
      </w:r>
      <w:r w:rsidRPr="005A5A7B">
        <w:rPr>
          <w:rFonts w:ascii="Times New Roman" w:hAnsi="Times New Roman" w:eastAsia="Times New Roman" w:cs="Times New Roman"/>
          <w:sz w:val="28"/>
          <w:szCs w:val="28"/>
          <w:lang w:eastAsia="lv-LV"/>
        </w:rPr>
        <w:t xml:space="preserve"> panta </w:t>
      </w:r>
      <w:r w:rsidRPr="005A5A7B" w:rsidR="00BE3BC0">
        <w:rPr>
          <w:rFonts w:ascii="Times New Roman" w:hAnsi="Times New Roman" w:eastAsia="Times New Roman" w:cs="Times New Roman"/>
          <w:sz w:val="28"/>
          <w:szCs w:val="28"/>
          <w:lang w:eastAsia="lv-LV"/>
        </w:rPr>
        <w:t>se</w:t>
      </w:r>
      <w:r w:rsidRPr="005A5A7B" w:rsidR="00AA78B1">
        <w:rPr>
          <w:rFonts w:ascii="Times New Roman" w:hAnsi="Times New Roman" w:eastAsia="Times New Roman" w:cs="Times New Roman"/>
          <w:sz w:val="28"/>
          <w:szCs w:val="28"/>
          <w:lang w:eastAsia="lv-LV"/>
        </w:rPr>
        <w:t>p</w:t>
      </w:r>
      <w:r w:rsidRPr="005A5A7B" w:rsidR="00BE3BC0">
        <w:rPr>
          <w:rFonts w:ascii="Times New Roman" w:hAnsi="Times New Roman" w:eastAsia="Times New Roman" w:cs="Times New Roman"/>
          <w:sz w:val="28"/>
          <w:szCs w:val="28"/>
          <w:lang w:eastAsia="lv-LV"/>
        </w:rPr>
        <w:t>tī</w:t>
      </w:r>
      <w:r w:rsidRPr="005A5A7B">
        <w:rPr>
          <w:rFonts w:ascii="Times New Roman" w:hAnsi="Times New Roman" w:eastAsia="Times New Roman" w:cs="Times New Roman"/>
          <w:sz w:val="28"/>
          <w:szCs w:val="28"/>
          <w:lang w:eastAsia="lv-LV"/>
        </w:rPr>
        <w:t xml:space="preserve">tajā daļā minētajām par tehnisko apkopi atbildīgajām struktūrvienībām; </w:t>
      </w:r>
    </w:p>
    <w:p w:rsidRPr="005A5A7B" w:rsidR="003A1DFB" w:rsidP="003A1DFB" w:rsidRDefault="003A1DFB" w14:paraId="2D986EF6" w14:textId="77777777">
      <w:pPr>
        <w:spacing w:after="0" w:line="240" w:lineRule="auto"/>
        <w:ind w:firstLine="680"/>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6) pārvadātāju, manevru darbu veicēju un dzelzceļa infrastruktūras pārvaldītāju pieredzi, piemērojot attiecīgās kopīgās drošības metodes.</w:t>
      </w:r>
      <w:r w:rsidRPr="005A5A7B" w:rsidR="0085732B">
        <w:rPr>
          <w:rFonts w:ascii="Times New Roman" w:hAnsi="Times New Roman" w:eastAsia="Times New Roman" w:cs="Times New Roman"/>
          <w:sz w:val="28"/>
          <w:szCs w:val="28"/>
          <w:lang w:eastAsia="lv-LV"/>
        </w:rPr>
        <w:t>”;</w:t>
      </w:r>
    </w:p>
    <w:p w:rsidRPr="005A5A7B" w:rsidR="00B7523E" w:rsidP="003A1DFB" w:rsidRDefault="00B47AEA" w14:paraId="4BE58E7C" w14:textId="77777777">
      <w:pPr>
        <w:spacing w:after="0" w:line="240" w:lineRule="auto"/>
        <w:ind w:firstLine="680"/>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 xml:space="preserve">papildināt ceturto daļu ar 6.punktu šādā redakcijā: </w:t>
      </w:r>
    </w:p>
    <w:p w:rsidRPr="005A5A7B" w:rsidR="00B47AEA" w:rsidP="003A1DFB" w:rsidRDefault="00B47AEA" w14:paraId="409810F3" w14:textId="77777777">
      <w:pPr>
        <w:spacing w:after="0" w:line="240" w:lineRule="auto"/>
        <w:ind w:firstLine="680"/>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“6) bez ierobežojumiem  veikt visas pārbaudes, revīzijas un izmeklēšanas darbības, kas nepieciešamas tai uzticēto uzdevumu veikšanai, un piekļūt visiem atbilstīgajiem dzelzceļa infrastruktūras pārvaldītāju, pārvadātāju un manevru darbu veicēju, kā arī vajadzības gadījumā jebkura šā likuma 36.</w:t>
      </w:r>
      <w:r w:rsidRPr="005A5A7B">
        <w:rPr>
          <w:rFonts w:ascii="Times New Roman" w:hAnsi="Times New Roman" w:eastAsia="Times New Roman" w:cs="Times New Roman"/>
          <w:sz w:val="28"/>
          <w:szCs w:val="28"/>
          <w:vertAlign w:val="superscript"/>
          <w:lang w:eastAsia="lv-LV"/>
        </w:rPr>
        <w:t>3</w:t>
      </w:r>
      <w:r w:rsidRPr="005A5A7B">
        <w:rPr>
          <w:rFonts w:ascii="Times New Roman" w:hAnsi="Times New Roman" w:eastAsia="Times New Roman" w:cs="Times New Roman"/>
          <w:sz w:val="28"/>
          <w:szCs w:val="28"/>
          <w:lang w:eastAsia="lv-LV"/>
        </w:rPr>
        <w:t xml:space="preserve"> pantā minētā dzelzceļa sistēmas dalībnieka dokumentiem, telpām un teritorijām, objektiem un iekārtām.”; </w:t>
      </w:r>
    </w:p>
    <w:p w:rsidRPr="005A5A7B" w:rsidR="004A1EFC" w:rsidP="004A1EFC" w:rsidRDefault="004A1EFC" w14:paraId="24CF1551" w14:textId="77777777">
      <w:pPr>
        <w:spacing w:after="0" w:line="240" w:lineRule="auto"/>
        <w:ind w:firstLine="680"/>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papildināt pantu ar 4.</w:t>
      </w:r>
      <w:r w:rsidRPr="005A5A7B">
        <w:rPr>
          <w:rFonts w:ascii="Times New Roman" w:hAnsi="Times New Roman" w:eastAsia="Times New Roman" w:cs="Times New Roman"/>
          <w:sz w:val="28"/>
          <w:szCs w:val="28"/>
          <w:vertAlign w:val="superscript"/>
          <w:lang w:eastAsia="lv-LV"/>
        </w:rPr>
        <w:t>1</w:t>
      </w:r>
      <w:r w:rsidRPr="005A5A7B">
        <w:rPr>
          <w:rFonts w:ascii="Times New Roman" w:hAnsi="Times New Roman" w:eastAsia="Times New Roman" w:cs="Times New Roman"/>
          <w:sz w:val="28"/>
          <w:szCs w:val="28"/>
          <w:lang w:eastAsia="lv-LV"/>
        </w:rPr>
        <w:t xml:space="preserve"> daļu šādā redakcijā: </w:t>
      </w:r>
    </w:p>
    <w:p w:rsidRPr="005A5A7B" w:rsidR="004A1EFC" w:rsidP="004A1EFC" w:rsidRDefault="004A1EFC" w14:paraId="37719280" w14:textId="77777777">
      <w:pPr>
        <w:spacing w:after="0" w:line="240" w:lineRule="auto"/>
        <w:ind w:firstLine="680"/>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 xml:space="preserve"> “(4</w:t>
      </w:r>
      <w:r w:rsidRPr="005A5A7B">
        <w:rPr>
          <w:rFonts w:ascii="Times New Roman" w:hAnsi="Times New Roman" w:eastAsia="Times New Roman" w:cs="Times New Roman"/>
          <w:sz w:val="28"/>
          <w:szCs w:val="28"/>
          <w:vertAlign w:val="superscript"/>
          <w:lang w:eastAsia="lv-LV"/>
        </w:rPr>
        <w:t>1</w:t>
      </w:r>
      <w:r w:rsidRPr="005A5A7B">
        <w:rPr>
          <w:rFonts w:ascii="Times New Roman" w:hAnsi="Times New Roman" w:eastAsia="Times New Roman" w:cs="Times New Roman"/>
          <w:sz w:val="28"/>
          <w:szCs w:val="28"/>
          <w:lang w:eastAsia="lv-LV"/>
        </w:rPr>
        <w:t xml:space="preserve">) Valsts dzelzceļa tehniskā inspekcija ir no budžeta nefinansēta valsts pārvaldes iestāde, kas tiek finansēta no tās ieņēmumiem par sniegtajiem maksas pakalpojumiem </w:t>
      </w:r>
      <w:r w:rsidRPr="00A7299B">
        <w:rPr>
          <w:rFonts w:ascii="Times New Roman" w:hAnsi="Times New Roman" w:eastAsia="Times New Roman" w:cs="Times New Roman"/>
          <w:sz w:val="28"/>
          <w:szCs w:val="28"/>
          <w:lang w:eastAsia="lv-LV"/>
        </w:rPr>
        <w:t>un citiem pašu ieņēmumiem, dāvinājumiem, ziedojumiem un ārvalstu finanšu palīdzības un no šā likuma 10.panta otrās daļas 1. un 2.punktā noteiktajiem finansēšanas avotiem. Maksa</w:t>
      </w:r>
      <w:r w:rsidRPr="005A5A7B">
        <w:rPr>
          <w:rFonts w:ascii="Times New Roman" w:hAnsi="Times New Roman" w:eastAsia="Times New Roman" w:cs="Times New Roman"/>
          <w:sz w:val="28"/>
          <w:szCs w:val="28"/>
          <w:lang w:eastAsia="lv-LV"/>
        </w:rPr>
        <w:t xml:space="preserve"> par Valsts dzelzceļa tehniskās inspekcijas sniegtajiem pakalpojumiem un ieņēmumu daļa no šā likuma 10.panta otrās daļas 1. un 2.punktā noteiktajiem finansēšanas avotiem ieskaitāma Valsts dzelzceļa tehniskās inspekcijas kontā Valsts kasē un izmantojama vienīgi inspekcijas darbības nodrošināšanai.”;</w:t>
      </w:r>
    </w:p>
    <w:p w:rsidRPr="005A5A7B" w:rsidR="00C32A02" w:rsidP="004A1EFC" w:rsidRDefault="004A1EFC" w14:paraId="1B0E1CAF" w14:textId="77777777">
      <w:pPr>
        <w:spacing w:after="0" w:line="240" w:lineRule="auto"/>
        <w:ind w:firstLine="680"/>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 xml:space="preserve">papildināt pantu ar </w:t>
      </w:r>
      <w:r w:rsidRPr="005A5A7B" w:rsidR="00C32A02">
        <w:rPr>
          <w:rFonts w:ascii="Times New Roman" w:hAnsi="Times New Roman" w:eastAsia="Times New Roman" w:cs="Times New Roman"/>
          <w:sz w:val="28"/>
          <w:szCs w:val="28"/>
          <w:lang w:eastAsia="lv-LV"/>
        </w:rPr>
        <w:t xml:space="preserve">septīto, astoto un devīto daļu </w:t>
      </w:r>
      <w:r w:rsidRPr="005A5A7B">
        <w:rPr>
          <w:rFonts w:ascii="Times New Roman" w:hAnsi="Times New Roman" w:eastAsia="Times New Roman" w:cs="Times New Roman"/>
          <w:sz w:val="28"/>
          <w:szCs w:val="28"/>
          <w:lang w:eastAsia="lv-LV"/>
        </w:rPr>
        <w:t>šādā redakcijā:</w:t>
      </w:r>
    </w:p>
    <w:p w:rsidRPr="005A5A7B" w:rsidR="00C32A02" w:rsidP="00C32A02" w:rsidRDefault="00C32A02" w14:paraId="076F136F" w14:textId="77777777">
      <w:pPr>
        <w:spacing w:after="0" w:line="240" w:lineRule="auto"/>
        <w:ind w:firstLine="680"/>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 xml:space="preserve">“(7) Valsts dzelzceļa tehniskā inspekcija noslēdz sadarbības nolīgumu ar Eiropas Savienības Dzelzceļu aģentūru saskaņā ar </w:t>
      </w:r>
      <w:r w:rsidR="00AF2E2F">
        <w:rPr>
          <w:rFonts w:ascii="Times New Roman" w:hAnsi="Times New Roman" w:eastAsia="Times New Roman" w:cs="Times New Roman"/>
          <w:sz w:val="28"/>
          <w:szCs w:val="28"/>
          <w:lang w:eastAsia="lv-LV"/>
        </w:rPr>
        <w:t>r</w:t>
      </w:r>
      <w:r w:rsidRPr="005A5A7B">
        <w:rPr>
          <w:rFonts w:ascii="Times New Roman" w:hAnsi="Times New Roman" w:eastAsia="Times New Roman" w:cs="Times New Roman"/>
          <w:sz w:val="28"/>
          <w:szCs w:val="28"/>
          <w:lang w:eastAsia="lv-LV"/>
        </w:rPr>
        <w:t xml:space="preserve">egulas (ES) 2016/796 76.pantu. </w:t>
      </w:r>
    </w:p>
    <w:p w:rsidRPr="005A5A7B" w:rsidR="00C32A02" w:rsidP="00C32A02" w:rsidRDefault="00C32A02" w14:paraId="4B494318" w14:textId="77777777">
      <w:pPr>
        <w:spacing w:after="0" w:line="240" w:lineRule="auto"/>
        <w:ind w:firstLine="680"/>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 xml:space="preserve">(8) Papildus šā panta septītajā daļā minētajam nolīgumam Valsts dzelzceļa tehniskā inspekcija noslēdz daudzpusēju nolīgumu ar Igaunijas un Lietuvas attiecīgajām institūcijām un Eiropas Savienības Dzelzceļu aģentūru saskaņā ar </w:t>
      </w:r>
      <w:r w:rsidR="00AF2E2F">
        <w:rPr>
          <w:rFonts w:ascii="Times New Roman" w:hAnsi="Times New Roman" w:eastAsia="Times New Roman" w:cs="Times New Roman"/>
          <w:sz w:val="28"/>
          <w:szCs w:val="28"/>
          <w:lang w:eastAsia="lv-LV"/>
        </w:rPr>
        <w:t>r</w:t>
      </w:r>
      <w:r w:rsidRPr="005A5A7B">
        <w:rPr>
          <w:rFonts w:ascii="Times New Roman" w:hAnsi="Times New Roman" w:eastAsia="Times New Roman" w:cs="Times New Roman"/>
          <w:sz w:val="28"/>
          <w:szCs w:val="28"/>
          <w:lang w:eastAsia="lv-LV"/>
        </w:rPr>
        <w:t xml:space="preserve">egulas (ES) 2016/796 76.pantu. </w:t>
      </w:r>
    </w:p>
    <w:p w:rsidRPr="005A5A7B" w:rsidR="00C32A02" w:rsidP="00C32A02" w:rsidRDefault="00C32A02" w14:paraId="549FCB48" w14:textId="77777777">
      <w:pPr>
        <w:spacing w:after="0" w:line="240" w:lineRule="auto"/>
        <w:ind w:firstLine="680"/>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 xml:space="preserve">(9) </w:t>
      </w:r>
      <w:r w:rsidRPr="006340DC" w:rsidR="006340DC">
        <w:rPr>
          <w:rFonts w:ascii="Times New Roman" w:hAnsi="Times New Roman" w:eastAsia="Times New Roman" w:cs="Times New Roman"/>
          <w:sz w:val="28"/>
          <w:szCs w:val="28"/>
          <w:lang w:eastAsia="lv-LV"/>
        </w:rPr>
        <w:t xml:space="preserve">Valsts dzelzceļa </w:t>
      </w:r>
      <w:r w:rsidRPr="00A7299B" w:rsidR="006340DC">
        <w:rPr>
          <w:rFonts w:ascii="Times New Roman" w:hAnsi="Times New Roman" w:eastAsia="Times New Roman" w:cs="Times New Roman"/>
          <w:sz w:val="28"/>
          <w:szCs w:val="28"/>
          <w:lang w:eastAsia="lv-LV"/>
        </w:rPr>
        <w:t>tehniskā inspekcija, atbildot uz lūgumiem un iesniegumiem</w:t>
      </w:r>
      <w:r w:rsidRPr="00A7299B" w:rsidR="00E55D82">
        <w:rPr>
          <w:rFonts w:ascii="Times New Roman" w:hAnsi="Times New Roman" w:eastAsia="Times New Roman" w:cs="Times New Roman"/>
          <w:sz w:val="28"/>
          <w:szCs w:val="28"/>
          <w:lang w:eastAsia="lv-LV"/>
        </w:rPr>
        <w:t>,</w:t>
      </w:r>
      <w:r w:rsidRPr="00A7299B" w:rsidR="006340DC">
        <w:rPr>
          <w:rFonts w:ascii="Times New Roman" w:hAnsi="Times New Roman" w:eastAsia="Times New Roman" w:cs="Times New Roman"/>
          <w:sz w:val="28"/>
          <w:szCs w:val="28"/>
          <w:lang w:eastAsia="lv-LV"/>
        </w:rPr>
        <w:t xml:space="preserve"> bez kavēšanās, bet ne vēlāk kā viena mēneša laikā, nosūta savus informācijas pieprasījumus, un visus lēmumus pieņem četr</w:t>
      </w:r>
      <w:r w:rsidRPr="00A7299B" w:rsidR="00E55D82">
        <w:rPr>
          <w:rFonts w:ascii="Times New Roman" w:hAnsi="Times New Roman" w:eastAsia="Times New Roman" w:cs="Times New Roman"/>
          <w:sz w:val="28"/>
          <w:szCs w:val="28"/>
          <w:lang w:eastAsia="lv-LV"/>
        </w:rPr>
        <w:t>u</w:t>
      </w:r>
      <w:r w:rsidRPr="00A7299B" w:rsidR="006340DC">
        <w:rPr>
          <w:rFonts w:ascii="Times New Roman" w:hAnsi="Times New Roman" w:eastAsia="Times New Roman" w:cs="Times New Roman"/>
          <w:sz w:val="28"/>
          <w:szCs w:val="28"/>
          <w:lang w:eastAsia="lv-LV"/>
        </w:rPr>
        <w:t xml:space="preserve"> mēneš</w:t>
      </w:r>
      <w:r w:rsidRPr="00A7299B" w:rsidR="00E55D82">
        <w:rPr>
          <w:rFonts w:ascii="Times New Roman" w:hAnsi="Times New Roman" w:eastAsia="Times New Roman" w:cs="Times New Roman"/>
          <w:sz w:val="28"/>
          <w:szCs w:val="28"/>
          <w:lang w:eastAsia="lv-LV"/>
        </w:rPr>
        <w:t>u laikā</w:t>
      </w:r>
      <w:r w:rsidRPr="00A7299B" w:rsidR="006340DC">
        <w:rPr>
          <w:rFonts w:ascii="Times New Roman" w:hAnsi="Times New Roman" w:eastAsia="Times New Roman" w:cs="Times New Roman"/>
          <w:sz w:val="28"/>
          <w:szCs w:val="28"/>
          <w:lang w:eastAsia="lv-LV"/>
        </w:rPr>
        <w:t xml:space="preserve"> pēc tam, kad iesniedzējs ir sniedzis</w:t>
      </w:r>
      <w:r w:rsidRPr="00AF2E2F" w:rsidR="006340DC">
        <w:rPr>
          <w:rFonts w:ascii="Times New Roman" w:hAnsi="Times New Roman" w:eastAsia="Times New Roman" w:cs="Times New Roman"/>
          <w:sz w:val="28"/>
          <w:szCs w:val="28"/>
          <w:lang w:eastAsia="lv-LV"/>
        </w:rPr>
        <w:t xml:space="preserve"> visu attiecīgo informāciju</w:t>
      </w:r>
      <w:r w:rsidRPr="006340DC" w:rsidR="006340DC">
        <w:rPr>
          <w:rFonts w:ascii="Times New Roman" w:hAnsi="Times New Roman" w:eastAsia="Times New Roman" w:cs="Times New Roman"/>
          <w:sz w:val="28"/>
          <w:szCs w:val="28"/>
          <w:lang w:eastAsia="lv-LV"/>
        </w:rPr>
        <w:t>.</w:t>
      </w:r>
      <w:r w:rsidRPr="005A5A7B">
        <w:rPr>
          <w:rFonts w:ascii="Times New Roman" w:hAnsi="Times New Roman" w:eastAsia="Times New Roman" w:cs="Times New Roman"/>
          <w:sz w:val="28"/>
          <w:szCs w:val="28"/>
          <w:lang w:eastAsia="lv-LV"/>
        </w:rPr>
        <w:t>”</w:t>
      </w:r>
    </w:p>
    <w:p w:rsidRPr="005A5A7B" w:rsidR="00C32A02" w:rsidP="00C32A02" w:rsidRDefault="00C32A02" w14:paraId="114661A6" w14:textId="77777777">
      <w:pPr>
        <w:spacing w:after="0" w:line="240" w:lineRule="auto"/>
        <w:ind w:firstLine="680"/>
        <w:jc w:val="both"/>
        <w:rPr>
          <w:rFonts w:ascii="Times New Roman" w:hAnsi="Times New Roman" w:eastAsia="Times New Roman" w:cs="Times New Roman"/>
          <w:sz w:val="28"/>
          <w:szCs w:val="28"/>
          <w:lang w:eastAsia="lv-LV"/>
        </w:rPr>
      </w:pPr>
    </w:p>
    <w:p w:rsidRPr="005A5A7B" w:rsidR="00D95EC5" w:rsidP="008D1477" w:rsidRDefault="0048000F" w14:paraId="541CE4A3" w14:textId="77777777">
      <w:pPr>
        <w:spacing w:after="0" w:line="240" w:lineRule="auto"/>
        <w:ind w:firstLine="680"/>
        <w:jc w:val="both"/>
        <w:rPr>
          <w:rFonts w:ascii="Times New Roman" w:hAnsi="Times New Roman" w:eastAsia="Times New Roman" w:cs="Times New Roman"/>
          <w:color w:val="000000"/>
          <w:sz w:val="28"/>
          <w:szCs w:val="28"/>
          <w:lang w:eastAsia="lv-LV"/>
        </w:rPr>
      </w:pPr>
      <w:r w:rsidRPr="005A5A7B">
        <w:rPr>
          <w:rFonts w:ascii="Times New Roman" w:hAnsi="Times New Roman" w:eastAsia="Times New Roman" w:cs="Times New Roman"/>
          <w:color w:val="000000"/>
          <w:sz w:val="28"/>
          <w:szCs w:val="28"/>
          <w:lang w:eastAsia="lv-LV"/>
        </w:rPr>
        <w:t>9</w:t>
      </w:r>
      <w:r w:rsidRPr="005A5A7B" w:rsidR="00D95EC5">
        <w:rPr>
          <w:rFonts w:ascii="Times New Roman" w:hAnsi="Times New Roman" w:eastAsia="Times New Roman" w:cs="Times New Roman"/>
          <w:color w:val="000000"/>
          <w:sz w:val="28"/>
          <w:szCs w:val="28"/>
          <w:lang w:eastAsia="lv-LV"/>
        </w:rPr>
        <w:t xml:space="preserve">. </w:t>
      </w:r>
      <w:r w:rsidRPr="005A5A7B" w:rsidR="00481105">
        <w:rPr>
          <w:rFonts w:ascii="Times New Roman" w:hAnsi="Times New Roman" w:eastAsia="Times New Roman" w:cs="Times New Roman"/>
          <w:color w:val="000000"/>
          <w:sz w:val="28"/>
          <w:szCs w:val="28"/>
          <w:lang w:eastAsia="lv-LV"/>
        </w:rPr>
        <w:t>33.</w:t>
      </w:r>
      <w:r w:rsidRPr="005A5A7B" w:rsidR="00481105">
        <w:rPr>
          <w:rFonts w:ascii="Times New Roman" w:hAnsi="Times New Roman" w:eastAsia="Times New Roman" w:cs="Times New Roman"/>
          <w:color w:val="000000"/>
          <w:sz w:val="28"/>
          <w:szCs w:val="28"/>
          <w:vertAlign w:val="superscript"/>
          <w:lang w:eastAsia="lv-LV"/>
        </w:rPr>
        <w:t>1</w:t>
      </w:r>
      <w:r w:rsidRPr="005A5A7B" w:rsidR="00481105">
        <w:rPr>
          <w:rFonts w:ascii="Times New Roman" w:hAnsi="Times New Roman" w:eastAsia="Times New Roman" w:cs="Times New Roman"/>
          <w:color w:val="000000"/>
          <w:sz w:val="28"/>
          <w:szCs w:val="28"/>
          <w:lang w:eastAsia="lv-LV"/>
        </w:rPr>
        <w:t xml:space="preserve"> pantā:</w:t>
      </w:r>
    </w:p>
    <w:p w:rsidRPr="00AF2E2F" w:rsidR="00481105" w:rsidP="008D1477" w:rsidRDefault="00C70ED3" w14:paraId="737C180E" w14:textId="77777777">
      <w:pPr>
        <w:spacing w:after="0" w:line="240" w:lineRule="auto"/>
        <w:ind w:firstLine="680"/>
        <w:jc w:val="both"/>
        <w:rPr>
          <w:rFonts w:ascii="Times New Roman" w:hAnsi="Times New Roman" w:eastAsia="Times New Roman" w:cs="Times New Roman"/>
          <w:color w:val="000000"/>
          <w:sz w:val="28"/>
          <w:szCs w:val="28"/>
          <w:lang w:eastAsia="lv-LV"/>
        </w:rPr>
      </w:pPr>
      <w:r w:rsidRPr="00AF2E2F">
        <w:rPr>
          <w:rFonts w:ascii="Times New Roman" w:hAnsi="Times New Roman" w:eastAsia="Times New Roman" w:cs="Times New Roman"/>
          <w:color w:val="000000"/>
          <w:sz w:val="28"/>
          <w:szCs w:val="28"/>
          <w:lang w:eastAsia="lv-LV"/>
        </w:rPr>
        <w:t xml:space="preserve">papildināt pirmo daļu ar teikumu šādā redakcijā: </w:t>
      </w:r>
    </w:p>
    <w:p w:rsidRPr="00AF2E2F" w:rsidR="00C70ED3" w:rsidP="008B2411" w:rsidRDefault="00F660E1" w14:paraId="7AB3BEED" w14:textId="77777777">
      <w:pPr>
        <w:spacing w:after="0" w:line="293" w:lineRule="atLeast"/>
        <w:ind w:firstLine="709"/>
        <w:jc w:val="both"/>
        <w:rPr>
          <w:rFonts w:ascii="Times New Roman" w:hAnsi="Times New Roman" w:eastAsia="Times New Roman" w:cs="Times New Roman"/>
          <w:sz w:val="28"/>
          <w:szCs w:val="28"/>
          <w:lang w:eastAsia="lv-LV"/>
        </w:rPr>
      </w:pPr>
      <w:r w:rsidRPr="00AF2E2F">
        <w:rPr>
          <w:rFonts w:ascii="Times New Roman" w:hAnsi="Times New Roman" w:eastAsia="Times New Roman" w:cs="Times New Roman"/>
          <w:sz w:val="28"/>
          <w:szCs w:val="28"/>
          <w:lang w:eastAsia="lv-LV"/>
        </w:rPr>
        <w:t>“</w:t>
      </w:r>
      <w:r w:rsidRPr="00AF2E2F" w:rsidR="00C70ED3">
        <w:rPr>
          <w:rFonts w:ascii="Times New Roman" w:hAnsi="Times New Roman" w:eastAsia="Times New Roman" w:cs="Times New Roman"/>
          <w:sz w:val="28"/>
          <w:szCs w:val="28"/>
          <w:lang w:eastAsia="lv-LV"/>
        </w:rPr>
        <w:t>Transporta nelaimes gadījumu un incidentu izmeklēšanas birojā ir pa</w:t>
      </w:r>
      <w:r w:rsidRPr="00AF2E2F" w:rsidR="00E55D82">
        <w:rPr>
          <w:rFonts w:ascii="Times New Roman" w:hAnsi="Times New Roman" w:eastAsia="Times New Roman" w:cs="Times New Roman"/>
          <w:sz w:val="28"/>
          <w:szCs w:val="28"/>
          <w:lang w:eastAsia="lv-LV"/>
        </w:rPr>
        <w:t>tst</w:t>
      </w:r>
      <w:r w:rsidRPr="00AF2E2F" w:rsidR="00C70ED3">
        <w:rPr>
          <w:rFonts w:ascii="Times New Roman" w:hAnsi="Times New Roman" w:eastAsia="Times New Roman" w:cs="Times New Roman"/>
          <w:sz w:val="28"/>
          <w:szCs w:val="28"/>
          <w:lang w:eastAsia="lv-LV"/>
        </w:rPr>
        <w:t>āvīga struktūrvienība, kurā ir vismaz viens izmeklētājs, kas, notiekot dzelzceļa satiksmes negadījumam, spēj veikt atbildīgā izmeklētāja funkcijas.</w:t>
      </w:r>
      <w:r w:rsidRPr="00AF2E2F">
        <w:rPr>
          <w:rFonts w:ascii="Times New Roman" w:hAnsi="Times New Roman" w:eastAsia="Times New Roman" w:cs="Times New Roman"/>
          <w:sz w:val="28"/>
          <w:szCs w:val="28"/>
          <w:lang w:eastAsia="lv-LV"/>
        </w:rPr>
        <w:t>”;</w:t>
      </w:r>
    </w:p>
    <w:p w:rsidRPr="005A5A7B" w:rsidR="009D4D51" w:rsidP="009D4D51" w:rsidRDefault="008B2411" w14:paraId="5CB09563" w14:textId="77777777">
      <w:pPr>
        <w:spacing w:after="0" w:line="293" w:lineRule="atLeast"/>
        <w:ind w:firstLine="709"/>
        <w:jc w:val="both"/>
        <w:rPr>
          <w:rFonts w:ascii="Times New Roman" w:hAnsi="Times New Roman" w:eastAsia="Times New Roman" w:cs="Times New Roman"/>
          <w:sz w:val="28"/>
          <w:szCs w:val="28"/>
          <w:lang w:eastAsia="lv-LV"/>
        </w:rPr>
      </w:pPr>
      <w:r w:rsidRPr="00AF2E2F">
        <w:rPr>
          <w:rFonts w:ascii="Times New Roman" w:hAnsi="Times New Roman" w:eastAsia="Times New Roman" w:cs="Times New Roman"/>
          <w:sz w:val="28"/>
          <w:szCs w:val="28"/>
          <w:lang w:eastAsia="lv-LV"/>
        </w:rPr>
        <w:t>izteikt ot</w:t>
      </w:r>
      <w:r w:rsidRPr="005A5A7B">
        <w:rPr>
          <w:rFonts w:ascii="Times New Roman" w:hAnsi="Times New Roman" w:eastAsia="Times New Roman" w:cs="Times New Roman"/>
          <w:sz w:val="28"/>
          <w:szCs w:val="28"/>
          <w:lang w:eastAsia="lv-LV"/>
        </w:rPr>
        <w:t xml:space="preserve">ro daļu šādā redakcijā:  </w:t>
      </w:r>
    </w:p>
    <w:p w:rsidRPr="00A7299B" w:rsidR="008B2411" w:rsidP="008B2411" w:rsidRDefault="008B2411" w14:paraId="7D5FEA93" w14:textId="77777777">
      <w:pPr>
        <w:spacing w:after="0" w:line="293" w:lineRule="atLeast"/>
        <w:ind w:firstLine="709"/>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 xml:space="preserve">“(2) Transporta nelaimes gadījumu un incidentu izmeklēšanas birojs organizatoriski, juridiski un savu lēmumu pieņemšanā ir neatkarīgs no dzelzceļa infrastruktūras pārvaldītāja, pārvadātāja, manevru darbu veicēja un dzelzceļa tehniskās ekspluatācijas kontroles un uzraudzības institūcijas, Eiropas </w:t>
      </w:r>
      <w:r w:rsidRPr="005A5A7B">
        <w:rPr>
          <w:rFonts w:ascii="Times New Roman" w:hAnsi="Times New Roman" w:eastAsia="Times New Roman" w:cs="Times New Roman"/>
          <w:sz w:val="28"/>
          <w:szCs w:val="28"/>
          <w:lang w:eastAsia="lv-LV"/>
        </w:rPr>
        <w:lastRenderedPageBreak/>
        <w:t>Savienības Dzelzceļu aģentūras, kā arī no institūcijas, kas atbild par dzelzceļa infrastruktūras maksas noteikšanu un iekasēšanu, dzelzceļa infrastruktūras jaudas iedalīšanu vai valsts pārvaldes realizēšanu dzelzceļa transporta jomā, atbilstības novērtēšanas institūcijas un no personām, kuru intereses var būt pretrunā ar Transporta nelaimes gadījumu un incidentu izmeklēšanas biroja uzdevumiem.</w:t>
      </w:r>
      <w:r w:rsidRPr="005A5A7B" w:rsidR="00B40EC8">
        <w:rPr>
          <w:rFonts w:ascii="Times New Roman" w:hAnsi="Times New Roman" w:eastAsia="Times New Roman" w:cs="Times New Roman"/>
          <w:sz w:val="28"/>
          <w:szCs w:val="28"/>
          <w:lang w:eastAsia="lv-LV"/>
        </w:rPr>
        <w:t>”;</w:t>
      </w:r>
    </w:p>
    <w:p w:rsidRPr="00A7299B" w:rsidR="00B40EC8" w:rsidP="008B2411" w:rsidRDefault="00E31A33" w14:paraId="63B71405" w14:textId="77777777">
      <w:pPr>
        <w:spacing w:after="0" w:line="293" w:lineRule="atLeast"/>
        <w:ind w:firstLine="709"/>
        <w:jc w:val="both"/>
        <w:rPr>
          <w:rFonts w:ascii="Times New Roman" w:hAnsi="Times New Roman" w:eastAsia="Times New Roman" w:cs="Times New Roman"/>
          <w:sz w:val="28"/>
          <w:szCs w:val="28"/>
          <w:lang w:eastAsia="lv-LV"/>
        </w:rPr>
      </w:pPr>
      <w:r w:rsidRPr="00A7299B">
        <w:rPr>
          <w:rFonts w:ascii="Times New Roman" w:hAnsi="Times New Roman" w:eastAsia="Times New Roman" w:cs="Times New Roman"/>
          <w:sz w:val="28"/>
          <w:szCs w:val="28"/>
          <w:lang w:eastAsia="lv-LV"/>
        </w:rPr>
        <w:t>papildināt ar 2.</w:t>
      </w:r>
      <w:r w:rsidRPr="00A7299B">
        <w:rPr>
          <w:rFonts w:ascii="Times New Roman" w:hAnsi="Times New Roman" w:eastAsia="Times New Roman" w:cs="Times New Roman"/>
          <w:sz w:val="28"/>
          <w:szCs w:val="28"/>
          <w:vertAlign w:val="superscript"/>
          <w:lang w:eastAsia="lv-LV"/>
        </w:rPr>
        <w:t>1</w:t>
      </w:r>
      <w:r w:rsidRPr="00A7299B">
        <w:rPr>
          <w:rFonts w:ascii="Times New Roman" w:hAnsi="Times New Roman" w:eastAsia="Times New Roman" w:cs="Times New Roman"/>
          <w:sz w:val="28"/>
          <w:szCs w:val="28"/>
          <w:lang w:eastAsia="lv-LV"/>
        </w:rPr>
        <w:t xml:space="preserve"> </w:t>
      </w:r>
      <w:r w:rsidRPr="00A7299B" w:rsidR="004C14E6">
        <w:rPr>
          <w:rFonts w:ascii="Times New Roman" w:hAnsi="Times New Roman" w:eastAsia="Times New Roman" w:cs="Times New Roman"/>
          <w:sz w:val="28"/>
          <w:szCs w:val="28"/>
          <w:lang w:eastAsia="lv-LV"/>
        </w:rPr>
        <w:t xml:space="preserve">un </w:t>
      </w:r>
      <w:r w:rsidRPr="00A7299B" w:rsidR="008054EA">
        <w:rPr>
          <w:rFonts w:ascii="Times New Roman" w:hAnsi="Times New Roman" w:eastAsia="Times New Roman" w:cs="Times New Roman"/>
          <w:sz w:val="28"/>
          <w:szCs w:val="28"/>
          <w:lang w:eastAsia="lv-LV"/>
        </w:rPr>
        <w:t>2.</w:t>
      </w:r>
      <w:r w:rsidRPr="00A7299B" w:rsidR="008054EA">
        <w:rPr>
          <w:rFonts w:ascii="Times New Roman" w:hAnsi="Times New Roman" w:eastAsia="Times New Roman" w:cs="Times New Roman"/>
          <w:sz w:val="28"/>
          <w:szCs w:val="28"/>
          <w:vertAlign w:val="superscript"/>
          <w:lang w:eastAsia="lv-LV"/>
        </w:rPr>
        <w:t>2</w:t>
      </w:r>
      <w:r w:rsidRPr="00A7299B" w:rsidR="008054EA">
        <w:rPr>
          <w:rFonts w:ascii="Times New Roman" w:hAnsi="Times New Roman" w:eastAsia="Times New Roman" w:cs="Times New Roman"/>
          <w:sz w:val="28"/>
          <w:szCs w:val="28"/>
          <w:lang w:eastAsia="lv-LV"/>
        </w:rPr>
        <w:t xml:space="preserve"> </w:t>
      </w:r>
      <w:r w:rsidRPr="00A7299B">
        <w:rPr>
          <w:rFonts w:ascii="Times New Roman" w:hAnsi="Times New Roman" w:eastAsia="Times New Roman" w:cs="Times New Roman"/>
          <w:sz w:val="28"/>
          <w:szCs w:val="28"/>
          <w:lang w:eastAsia="lv-LV"/>
        </w:rPr>
        <w:t xml:space="preserve">daļu šādā redakcijā: </w:t>
      </w:r>
    </w:p>
    <w:p w:rsidRPr="00A7299B" w:rsidR="008054EA" w:rsidP="00FA73C6" w:rsidRDefault="00FA73C6" w14:paraId="0187DF28" w14:textId="77777777">
      <w:pPr>
        <w:spacing w:after="0" w:line="293" w:lineRule="atLeast"/>
        <w:ind w:firstLine="709"/>
        <w:jc w:val="both"/>
        <w:rPr>
          <w:rFonts w:ascii="Times New Roman" w:hAnsi="Times New Roman" w:eastAsia="Times New Roman" w:cs="Times New Roman"/>
          <w:sz w:val="28"/>
          <w:szCs w:val="28"/>
          <w:lang w:eastAsia="lv-LV"/>
        </w:rPr>
      </w:pPr>
      <w:r w:rsidRPr="00A7299B">
        <w:rPr>
          <w:rFonts w:ascii="Times New Roman" w:hAnsi="Times New Roman" w:eastAsia="Times New Roman" w:cs="Times New Roman"/>
          <w:sz w:val="28"/>
          <w:szCs w:val="28"/>
          <w:lang w:eastAsia="lv-LV"/>
        </w:rPr>
        <w:t>“</w:t>
      </w:r>
      <w:r w:rsidRPr="00A7299B" w:rsidR="00E31A33">
        <w:rPr>
          <w:rFonts w:ascii="Times New Roman" w:hAnsi="Times New Roman" w:eastAsia="Times New Roman" w:cs="Times New Roman"/>
          <w:sz w:val="28"/>
          <w:szCs w:val="28"/>
          <w:lang w:eastAsia="lv-LV"/>
        </w:rPr>
        <w:t>(2</w:t>
      </w:r>
      <w:r w:rsidRPr="00A7299B" w:rsidR="00E31A33">
        <w:rPr>
          <w:rFonts w:ascii="Times New Roman" w:hAnsi="Times New Roman" w:eastAsia="Times New Roman" w:cs="Times New Roman"/>
          <w:sz w:val="28"/>
          <w:szCs w:val="28"/>
          <w:vertAlign w:val="superscript"/>
          <w:lang w:eastAsia="lv-LV"/>
        </w:rPr>
        <w:t>1</w:t>
      </w:r>
      <w:r w:rsidRPr="00A7299B" w:rsidR="00E31A33">
        <w:rPr>
          <w:rFonts w:ascii="Times New Roman" w:hAnsi="Times New Roman" w:eastAsia="Times New Roman" w:cs="Times New Roman"/>
          <w:sz w:val="28"/>
          <w:szCs w:val="28"/>
          <w:lang w:eastAsia="lv-LV"/>
        </w:rPr>
        <w:t xml:space="preserve">) </w:t>
      </w:r>
      <w:r w:rsidRPr="00A7299B" w:rsidR="000B78AA">
        <w:rPr>
          <w:rFonts w:ascii="Times New Roman" w:hAnsi="Times New Roman" w:eastAsia="Times New Roman" w:cs="Times New Roman"/>
          <w:sz w:val="28"/>
          <w:szCs w:val="28"/>
          <w:lang w:eastAsia="lv-LV"/>
        </w:rPr>
        <w:t>Transporta nelaimes gadījumu un incidentu izmeklēšanas biroj</w:t>
      </w:r>
      <w:r w:rsidRPr="00A7299B" w:rsidR="008130A0">
        <w:rPr>
          <w:rFonts w:ascii="Times New Roman" w:hAnsi="Times New Roman" w:eastAsia="Times New Roman" w:cs="Times New Roman"/>
          <w:sz w:val="28"/>
          <w:szCs w:val="28"/>
          <w:lang w:eastAsia="lv-LV"/>
        </w:rPr>
        <w:t>a izmeklētāji</w:t>
      </w:r>
      <w:r w:rsidRPr="00A7299B" w:rsidR="000B78AA">
        <w:rPr>
          <w:rFonts w:ascii="Times New Roman" w:hAnsi="Times New Roman" w:eastAsia="Times New Roman" w:cs="Times New Roman"/>
          <w:sz w:val="28"/>
          <w:szCs w:val="28"/>
          <w:lang w:eastAsia="lv-LV"/>
        </w:rPr>
        <w:t xml:space="preserve">, veicot dzelzceļa satiksmes negadījumu izmeklēšanu, ne no viena neprasa un ne no viena nesaņem norādījumus un </w:t>
      </w:r>
      <w:r w:rsidRPr="00A7299B" w:rsidR="008130A0">
        <w:rPr>
          <w:rFonts w:ascii="Times New Roman" w:hAnsi="Times New Roman" w:eastAsia="Times New Roman" w:cs="Times New Roman"/>
          <w:sz w:val="28"/>
          <w:szCs w:val="28"/>
          <w:lang w:eastAsia="lv-LV"/>
        </w:rPr>
        <w:t>viņiem</w:t>
      </w:r>
      <w:r w:rsidRPr="00A7299B" w:rsidR="000B78AA">
        <w:rPr>
          <w:rFonts w:ascii="Times New Roman" w:hAnsi="Times New Roman" w:eastAsia="Times New Roman" w:cs="Times New Roman"/>
          <w:sz w:val="28"/>
          <w:szCs w:val="28"/>
          <w:lang w:eastAsia="lv-LV"/>
        </w:rPr>
        <w:t xml:space="preserve"> ir neierobežota kontrole attiecībā uz dzelzceļa satiksmes negadījumu izmeklēšanas norisi.</w:t>
      </w:r>
    </w:p>
    <w:p w:rsidRPr="00A7299B" w:rsidR="008054EA" w:rsidP="003F645E" w:rsidRDefault="00F16A0D" w14:paraId="5488C51E" w14:textId="77777777">
      <w:pPr>
        <w:spacing w:line="240" w:lineRule="auto"/>
        <w:ind w:left="57" w:right="57" w:firstLine="652"/>
        <w:jc w:val="both"/>
        <w:rPr>
          <w:rFonts w:ascii="Times New Roman" w:hAnsi="Times New Roman" w:eastAsia="Times New Roman" w:cs="Times New Roman"/>
          <w:sz w:val="28"/>
          <w:szCs w:val="28"/>
          <w:lang w:eastAsia="lv-LV"/>
        </w:rPr>
      </w:pPr>
      <w:r w:rsidRPr="00A7299B">
        <w:rPr>
          <w:rFonts w:ascii="Times New Roman" w:hAnsi="Times New Roman" w:eastAsia="Times New Roman" w:cs="Times New Roman"/>
          <w:sz w:val="28"/>
          <w:szCs w:val="28"/>
          <w:lang w:eastAsia="lv-LV"/>
        </w:rPr>
        <w:t>(2</w:t>
      </w:r>
      <w:r w:rsidRPr="00A7299B">
        <w:rPr>
          <w:rFonts w:ascii="Times New Roman" w:hAnsi="Times New Roman" w:eastAsia="Times New Roman" w:cs="Times New Roman"/>
          <w:sz w:val="28"/>
          <w:szCs w:val="28"/>
          <w:vertAlign w:val="superscript"/>
          <w:lang w:eastAsia="lv-LV"/>
        </w:rPr>
        <w:t>2</w:t>
      </w:r>
      <w:r w:rsidRPr="00A7299B">
        <w:rPr>
          <w:rFonts w:ascii="Times New Roman" w:hAnsi="Times New Roman" w:eastAsia="Times New Roman" w:cs="Times New Roman"/>
          <w:bCs/>
          <w:sz w:val="28"/>
          <w:szCs w:val="28"/>
          <w:lang w:eastAsia="lv-LV"/>
        </w:rPr>
        <w:t>) Veicot dzelzceļa avāriju izmeklēšanu, Transporta nelaimes gadījumu un incidentu izmeklēšanas birojs apmainās ar informāciju un sadarbojas ar amatpersonām, kuras ir pilnvarotas veikt pirmstiesas kriminālprocesu. Transporta nelaimes gadījumu un incidentu izmeklēšanas birojs var piekļūt lietiskajiem pierādījumiem, ja ir saņemta procesa virzītāja atļauja.</w:t>
      </w:r>
      <w:r w:rsidRPr="00A7299B" w:rsidR="00FA73C6">
        <w:rPr>
          <w:rFonts w:ascii="Times New Roman" w:hAnsi="Times New Roman" w:eastAsia="Times New Roman" w:cs="Times New Roman"/>
          <w:sz w:val="28"/>
          <w:szCs w:val="28"/>
          <w:lang w:eastAsia="lv-LV"/>
        </w:rPr>
        <w:t>”;</w:t>
      </w:r>
    </w:p>
    <w:p w:rsidRPr="005A5A7B" w:rsidR="006E10E2" w:rsidP="00FA73C6" w:rsidRDefault="006E10E2" w14:paraId="1DFEE399" w14:textId="77777777">
      <w:pPr>
        <w:spacing w:after="0" w:line="293" w:lineRule="atLeast"/>
        <w:ind w:firstLine="709"/>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izteikt trešās daļas 7.punktu šādā redakcijā:</w:t>
      </w:r>
    </w:p>
    <w:p w:rsidRPr="005A5A7B" w:rsidR="006E10E2" w:rsidP="006E10E2" w:rsidRDefault="006E10E2" w14:paraId="566E1F66" w14:textId="77777777">
      <w:pPr>
        <w:spacing w:after="0" w:line="293" w:lineRule="atLeast"/>
        <w:ind w:firstLine="709"/>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“7) piekļūt Valsts dzelzceļa tehniskās inspekcijas, avārijā iesaistītā dzelzceļa infrastruktūras pārvaldītāja, pārvadātāja vai manevru darba veicēja un par tehnisko apkopi atbildīgās struktūrvienības informācijai un dokumentācijai;”;</w:t>
      </w:r>
    </w:p>
    <w:p w:rsidRPr="005A5A7B" w:rsidR="006E10E2" w:rsidP="006E10E2" w:rsidRDefault="006E10E2" w14:paraId="59B77C72" w14:textId="77777777">
      <w:pPr>
        <w:spacing w:after="0" w:line="240" w:lineRule="auto"/>
        <w:ind w:firstLine="680"/>
        <w:jc w:val="both"/>
        <w:rPr>
          <w:rFonts w:ascii="Times New Roman" w:hAnsi="Times New Roman" w:eastAsia="Times New Roman" w:cs="Times New Roman"/>
          <w:color w:val="000000"/>
          <w:sz w:val="28"/>
          <w:szCs w:val="28"/>
          <w:lang w:eastAsia="lv-LV"/>
        </w:rPr>
      </w:pPr>
      <w:r w:rsidRPr="005A5A7B">
        <w:rPr>
          <w:rFonts w:ascii="Times New Roman" w:hAnsi="Times New Roman" w:eastAsia="Times New Roman" w:cs="Times New Roman"/>
          <w:sz w:val="28"/>
          <w:szCs w:val="28"/>
          <w:lang w:eastAsia="lv-LV"/>
        </w:rPr>
        <w:t>papildināt ar 4</w:t>
      </w:r>
      <w:r w:rsidRPr="005A5A7B">
        <w:rPr>
          <w:rFonts w:ascii="Times New Roman" w:hAnsi="Times New Roman" w:eastAsia="Times New Roman" w:cs="Times New Roman"/>
          <w:color w:val="000000"/>
          <w:sz w:val="28"/>
          <w:szCs w:val="28"/>
          <w:lang w:eastAsia="lv-LV"/>
        </w:rPr>
        <w:t>.</w:t>
      </w:r>
      <w:r w:rsidRPr="005A5A7B">
        <w:rPr>
          <w:rFonts w:ascii="Times New Roman" w:hAnsi="Times New Roman" w:eastAsia="Times New Roman" w:cs="Times New Roman"/>
          <w:color w:val="000000"/>
          <w:sz w:val="28"/>
          <w:szCs w:val="28"/>
          <w:vertAlign w:val="superscript"/>
          <w:lang w:eastAsia="lv-LV"/>
        </w:rPr>
        <w:t>1</w:t>
      </w:r>
      <w:r w:rsidRPr="005A5A7B">
        <w:rPr>
          <w:rFonts w:ascii="Times New Roman" w:hAnsi="Times New Roman" w:eastAsia="Times New Roman" w:cs="Times New Roman"/>
          <w:color w:val="000000"/>
          <w:sz w:val="28"/>
          <w:szCs w:val="28"/>
          <w:lang w:eastAsia="lv-LV"/>
        </w:rPr>
        <w:t xml:space="preserve"> daļu šādā redakcijā:</w:t>
      </w:r>
    </w:p>
    <w:p w:rsidRPr="005A5A7B" w:rsidR="003521BD" w:rsidP="003521BD" w:rsidRDefault="00916C29" w14:paraId="6F2E0CEF" w14:textId="77777777">
      <w:pPr>
        <w:spacing w:after="0" w:line="293" w:lineRule="atLeast"/>
        <w:ind w:firstLine="709"/>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“(4</w:t>
      </w:r>
      <w:r w:rsidRPr="005A5A7B">
        <w:rPr>
          <w:rFonts w:ascii="Times New Roman" w:hAnsi="Times New Roman" w:eastAsia="Times New Roman" w:cs="Times New Roman"/>
          <w:sz w:val="28"/>
          <w:szCs w:val="28"/>
          <w:vertAlign w:val="superscript"/>
          <w:lang w:eastAsia="lv-LV"/>
        </w:rPr>
        <w:t>1</w:t>
      </w:r>
      <w:r w:rsidRPr="005A5A7B">
        <w:rPr>
          <w:rFonts w:ascii="Times New Roman" w:hAnsi="Times New Roman" w:eastAsia="Times New Roman" w:cs="Times New Roman"/>
          <w:sz w:val="28"/>
          <w:szCs w:val="28"/>
          <w:lang w:eastAsia="lv-LV"/>
        </w:rPr>
        <w:t xml:space="preserve">) </w:t>
      </w:r>
      <w:r w:rsidRPr="005A5A7B" w:rsidR="003521BD">
        <w:rPr>
          <w:rFonts w:ascii="Times New Roman" w:hAnsi="Times New Roman" w:eastAsia="Times New Roman" w:cs="Times New Roman"/>
          <w:sz w:val="28"/>
          <w:szCs w:val="28"/>
          <w:lang w:eastAsia="lv-LV"/>
        </w:rPr>
        <w:t xml:space="preserve">Transporta nelaimes gadījumu un incidentu </w:t>
      </w:r>
      <w:r w:rsidR="00E821F8">
        <w:rPr>
          <w:rFonts w:ascii="Times New Roman" w:hAnsi="Times New Roman" w:eastAsia="Times New Roman" w:cs="Times New Roman"/>
          <w:sz w:val="28"/>
          <w:szCs w:val="28"/>
          <w:lang w:eastAsia="lv-LV"/>
        </w:rPr>
        <w:t xml:space="preserve">izmeklēšanas birojs veic </w:t>
      </w:r>
      <w:r w:rsidRPr="005C0B27" w:rsidR="003D57F1">
        <w:rPr>
          <w:rFonts w:ascii="Times New Roman" w:hAnsi="Times New Roman" w:eastAsia="Times New Roman" w:cs="Times New Roman"/>
          <w:sz w:val="28"/>
          <w:szCs w:val="28"/>
          <w:lang w:eastAsia="lv-LV"/>
        </w:rPr>
        <w:t>informācijas apmaiņu ar citu Eiropas Savienības dalībvalstu attiecīgajām institūcijām par savu darbu un lēmumu pieņemšanas principiem un praksi</w:t>
      </w:r>
      <w:r w:rsidRPr="005C0B27" w:rsidR="003521BD">
        <w:rPr>
          <w:rFonts w:ascii="Times New Roman" w:hAnsi="Times New Roman" w:eastAsia="Times New Roman" w:cs="Times New Roman"/>
          <w:sz w:val="28"/>
          <w:szCs w:val="28"/>
          <w:lang w:eastAsia="lv-LV"/>
        </w:rPr>
        <w:t>, nolūkā izstrādāt vienotas</w:t>
      </w:r>
      <w:r w:rsidRPr="005A5A7B" w:rsidR="003521BD">
        <w:rPr>
          <w:rFonts w:ascii="Times New Roman" w:hAnsi="Times New Roman" w:eastAsia="Times New Roman" w:cs="Times New Roman"/>
          <w:sz w:val="28"/>
          <w:szCs w:val="28"/>
          <w:lang w:eastAsia="lv-LV"/>
        </w:rPr>
        <w:t xml:space="preserve"> izmeklēšanas metodes, izveidot kopīgus principus, lai kontrolētu drošības ieteikumu ievērošanu, un pielāgoties zinātnes un tehnikas attīstībai.”.</w:t>
      </w:r>
    </w:p>
    <w:p w:rsidRPr="005A5A7B" w:rsidR="00EC51C7" w:rsidP="003521BD" w:rsidRDefault="00EC51C7" w14:paraId="54B31FC3" w14:textId="77777777">
      <w:pPr>
        <w:spacing w:after="0" w:line="293" w:lineRule="atLeast"/>
        <w:ind w:firstLine="709"/>
        <w:jc w:val="both"/>
        <w:rPr>
          <w:rFonts w:ascii="Times New Roman" w:hAnsi="Times New Roman" w:eastAsia="Times New Roman" w:cs="Times New Roman"/>
          <w:sz w:val="28"/>
          <w:szCs w:val="28"/>
          <w:lang w:eastAsia="lv-LV"/>
        </w:rPr>
      </w:pPr>
    </w:p>
    <w:p w:rsidRPr="005A5A7B" w:rsidR="00AC779E" w:rsidP="00AC779E" w:rsidRDefault="0048000F" w14:paraId="76D66E41" w14:textId="77777777">
      <w:pPr>
        <w:spacing w:after="0" w:line="240" w:lineRule="auto"/>
        <w:ind w:firstLine="709"/>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10</w:t>
      </w:r>
      <w:r w:rsidRPr="005A5A7B" w:rsidR="00EC51C7">
        <w:rPr>
          <w:rFonts w:ascii="Times New Roman" w:hAnsi="Times New Roman" w:eastAsia="Times New Roman" w:cs="Times New Roman"/>
          <w:sz w:val="28"/>
          <w:szCs w:val="28"/>
          <w:lang w:eastAsia="lv-LV"/>
        </w:rPr>
        <w:t>.</w:t>
      </w:r>
      <w:r w:rsidRPr="005A5A7B" w:rsidR="0016236A">
        <w:rPr>
          <w:rFonts w:ascii="Times New Roman" w:hAnsi="Times New Roman" w:eastAsia="Times New Roman" w:cs="Times New Roman"/>
          <w:sz w:val="28"/>
          <w:szCs w:val="28"/>
          <w:lang w:eastAsia="lv-LV"/>
        </w:rPr>
        <w:t xml:space="preserve"> </w:t>
      </w:r>
      <w:r w:rsidRPr="005A5A7B" w:rsidR="00AC779E">
        <w:rPr>
          <w:rFonts w:ascii="Times New Roman" w:hAnsi="Times New Roman" w:eastAsia="Times New Roman" w:cs="Times New Roman"/>
          <w:sz w:val="28"/>
          <w:szCs w:val="28"/>
          <w:lang w:eastAsia="lv-LV"/>
        </w:rPr>
        <w:t>Papildināt likumu ar 33.</w:t>
      </w:r>
      <w:r w:rsidRPr="005A5A7B" w:rsidR="00AC779E">
        <w:rPr>
          <w:rFonts w:ascii="Times New Roman" w:hAnsi="Times New Roman" w:eastAsia="Times New Roman" w:cs="Times New Roman"/>
          <w:sz w:val="28"/>
          <w:szCs w:val="28"/>
          <w:vertAlign w:val="superscript"/>
          <w:lang w:eastAsia="lv-LV"/>
        </w:rPr>
        <w:t>4</w:t>
      </w:r>
      <w:r w:rsidRPr="005A5A7B" w:rsidR="00AC779E">
        <w:rPr>
          <w:rFonts w:ascii="Times New Roman" w:hAnsi="Times New Roman" w:eastAsia="Times New Roman" w:cs="Times New Roman"/>
          <w:sz w:val="28"/>
          <w:szCs w:val="28"/>
          <w:lang w:eastAsia="lv-LV"/>
        </w:rPr>
        <w:t xml:space="preserve"> pantu šādā redakcijā:</w:t>
      </w:r>
    </w:p>
    <w:p w:rsidRPr="003F645E" w:rsidR="00BE300A" w:rsidP="00BE300A" w:rsidRDefault="00BE300A" w14:paraId="1B509B77" w14:textId="77777777">
      <w:pPr>
        <w:spacing w:before="45" w:after="0" w:line="248" w:lineRule="atLeast"/>
        <w:ind w:firstLine="709"/>
        <w:jc w:val="both"/>
        <w:rPr>
          <w:rFonts w:ascii="Times New Roman" w:hAnsi="Times New Roman" w:eastAsia="Times New Roman" w:cs="Times New Roman"/>
          <w:b/>
          <w:bCs/>
          <w:iCs/>
          <w:sz w:val="28"/>
          <w:szCs w:val="28"/>
          <w:lang w:eastAsia="lv-LV"/>
        </w:rPr>
      </w:pPr>
      <w:r w:rsidRPr="003F645E">
        <w:rPr>
          <w:rFonts w:ascii="Times New Roman" w:hAnsi="Times New Roman" w:eastAsia="Times New Roman" w:cs="Times New Roman"/>
          <w:bCs/>
          <w:sz w:val="28"/>
          <w:szCs w:val="28"/>
          <w:lang w:eastAsia="lv-LV"/>
        </w:rPr>
        <w:t>“</w:t>
      </w:r>
      <w:r w:rsidRPr="003F645E">
        <w:rPr>
          <w:rFonts w:ascii="Times New Roman" w:hAnsi="Times New Roman" w:eastAsia="Times New Roman" w:cs="Times New Roman"/>
          <w:b/>
          <w:bCs/>
          <w:sz w:val="28"/>
          <w:szCs w:val="28"/>
          <w:lang w:eastAsia="lv-LV"/>
        </w:rPr>
        <w:t>33.</w:t>
      </w:r>
      <w:r w:rsidRPr="003F645E">
        <w:rPr>
          <w:rFonts w:ascii="Times New Roman" w:hAnsi="Times New Roman" w:eastAsia="Times New Roman" w:cs="Times New Roman"/>
          <w:b/>
          <w:bCs/>
          <w:sz w:val="28"/>
          <w:szCs w:val="28"/>
          <w:vertAlign w:val="superscript"/>
          <w:lang w:eastAsia="lv-LV"/>
        </w:rPr>
        <w:t>4 </w:t>
      </w:r>
      <w:r w:rsidRPr="003F645E">
        <w:rPr>
          <w:rFonts w:ascii="Times New Roman" w:hAnsi="Times New Roman" w:eastAsia="Times New Roman" w:cs="Times New Roman"/>
          <w:b/>
          <w:bCs/>
          <w:sz w:val="28"/>
          <w:szCs w:val="28"/>
          <w:lang w:eastAsia="lv-LV"/>
        </w:rPr>
        <w:t xml:space="preserve">pants. </w:t>
      </w:r>
      <w:r w:rsidRPr="003F645E">
        <w:rPr>
          <w:rFonts w:ascii="Times New Roman" w:hAnsi="Times New Roman" w:eastAsia="Times New Roman" w:cs="Times New Roman"/>
          <w:b/>
          <w:bCs/>
          <w:iCs/>
          <w:sz w:val="28"/>
          <w:szCs w:val="28"/>
          <w:lang w:eastAsia="lv-LV"/>
        </w:rPr>
        <w:t xml:space="preserve">Nacionālo prasību paziņošana </w:t>
      </w:r>
    </w:p>
    <w:p w:rsidRPr="00A7299B" w:rsidR="00BE300A" w:rsidP="00BE300A" w:rsidRDefault="00BE300A" w14:paraId="7E68F4C6" w14:textId="77777777">
      <w:pPr>
        <w:spacing w:before="45" w:after="0" w:line="248" w:lineRule="atLeast"/>
        <w:ind w:firstLine="709"/>
        <w:jc w:val="both"/>
        <w:rPr>
          <w:rFonts w:ascii="Times New Roman" w:hAnsi="Times New Roman" w:eastAsia="Times New Roman" w:cs="Times New Roman"/>
          <w:bCs/>
          <w:iCs/>
          <w:sz w:val="28"/>
          <w:szCs w:val="28"/>
          <w:lang w:eastAsia="lv-LV"/>
        </w:rPr>
      </w:pPr>
      <w:r w:rsidRPr="00A7299B">
        <w:rPr>
          <w:rFonts w:ascii="Times New Roman" w:hAnsi="Times New Roman" w:eastAsia="Times New Roman" w:cs="Times New Roman"/>
          <w:bCs/>
          <w:iCs/>
          <w:sz w:val="28"/>
          <w:szCs w:val="28"/>
          <w:lang w:eastAsia="lv-LV"/>
        </w:rPr>
        <w:t xml:space="preserve"> (1) Valsts dzelzceļa tehniskā inspekcija regulas (ES) Nr. 796 25., 26. un 27.pantā norādītajā kārtībā paziņo Eiropas Savienības Dzelzceļu aģentūrai un Eiropas Komisijai Latvijas tiesību aktus, kuros: </w:t>
      </w:r>
    </w:p>
    <w:p w:rsidRPr="00A7299B" w:rsidR="00BE300A" w:rsidP="00BE300A" w:rsidRDefault="00BE300A" w14:paraId="1B835A40" w14:textId="77777777">
      <w:pPr>
        <w:spacing w:before="45" w:after="0" w:line="248" w:lineRule="atLeast"/>
        <w:ind w:firstLine="709"/>
        <w:jc w:val="both"/>
        <w:rPr>
          <w:rFonts w:ascii="Times New Roman" w:hAnsi="Times New Roman" w:eastAsia="Times New Roman" w:cs="Times New Roman"/>
          <w:bCs/>
          <w:iCs/>
          <w:sz w:val="28"/>
          <w:szCs w:val="28"/>
          <w:lang w:eastAsia="lv-LV"/>
        </w:rPr>
      </w:pPr>
      <w:r w:rsidRPr="00A7299B">
        <w:rPr>
          <w:rFonts w:ascii="Times New Roman" w:hAnsi="Times New Roman" w:eastAsia="Times New Roman" w:cs="Times New Roman"/>
          <w:bCs/>
          <w:iCs/>
          <w:sz w:val="28"/>
          <w:szCs w:val="28"/>
          <w:lang w:eastAsia="lv-LV"/>
        </w:rPr>
        <w:t>1) tiek noteikts tiesiskais regulējums, kas attiecas uz esošajām drošības metodēm, bet kuru neaptver kopīgās drošības metodes;</w:t>
      </w:r>
    </w:p>
    <w:p w:rsidRPr="00A7299B" w:rsidR="00BE300A" w:rsidP="00BE300A" w:rsidRDefault="00BE300A" w14:paraId="192A08B8" w14:textId="77777777">
      <w:pPr>
        <w:spacing w:before="45" w:after="0" w:line="248" w:lineRule="atLeast"/>
        <w:ind w:firstLine="709"/>
        <w:jc w:val="both"/>
        <w:rPr>
          <w:rFonts w:ascii="Times New Roman" w:hAnsi="Times New Roman" w:eastAsia="Times New Roman" w:cs="Times New Roman"/>
          <w:bCs/>
          <w:iCs/>
          <w:sz w:val="28"/>
          <w:szCs w:val="28"/>
          <w:lang w:eastAsia="lv-LV"/>
        </w:rPr>
      </w:pPr>
      <w:r w:rsidRPr="00A7299B">
        <w:rPr>
          <w:rFonts w:ascii="Times New Roman" w:hAnsi="Times New Roman" w:eastAsia="Times New Roman" w:cs="Times New Roman"/>
          <w:bCs/>
          <w:iCs/>
          <w:sz w:val="28"/>
          <w:szCs w:val="28"/>
          <w:lang w:eastAsia="lv-LV"/>
        </w:rPr>
        <w:t xml:space="preserve">2) tiek noteikts dzelzceļa tīkla ekspluatācijas tiesiskais regulējums jomās, kuras vēl neaptver savstarpējās izmantojamības tehniskās specifikācijas; </w:t>
      </w:r>
    </w:p>
    <w:p w:rsidRPr="00A7299B" w:rsidR="00BE300A" w:rsidP="00BE300A" w:rsidRDefault="00BE300A" w14:paraId="7C9D288C" w14:textId="77777777">
      <w:pPr>
        <w:spacing w:before="45" w:after="0" w:line="248" w:lineRule="atLeast"/>
        <w:ind w:firstLine="709"/>
        <w:jc w:val="both"/>
        <w:rPr>
          <w:rFonts w:ascii="Times New Roman" w:hAnsi="Times New Roman" w:eastAsia="Times New Roman" w:cs="Times New Roman"/>
          <w:bCs/>
          <w:iCs/>
          <w:sz w:val="28"/>
          <w:szCs w:val="28"/>
          <w:lang w:eastAsia="lv-LV"/>
        </w:rPr>
      </w:pPr>
      <w:r w:rsidRPr="00A7299B">
        <w:rPr>
          <w:rFonts w:ascii="Times New Roman" w:hAnsi="Times New Roman" w:eastAsia="Times New Roman" w:cs="Times New Roman"/>
          <w:bCs/>
          <w:iCs/>
          <w:sz w:val="28"/>
          <w:szCs w:val="28"/>
          <w:lang w:eastAsia="lv-LV"/>
        </w:rPr>
        <w:t xml:space="preserve">3) tiesiskais regulējums tiek noteikts kā steidzams preventīvs pasākums, jo īpaši pēc dzelzceļa satiksmes negadījuma; </w:t>
      </w:r>
    </w:p>
    <w:p w:rsidRPr="00A7299B" w:rsidR="00BE300A" w:rsidP="00BE300A" w:rsidRDefault="00BE300A" w14:paraId="34297B6C" w14:textId="77777777">
      <w:pPr>
        <w:spacing w:before="45" w:after="0" w:line="248" w:lineRule="atLeast"/>
        <w:ind w:firstLine="709"/>
        <w:jc w:val="both"/>
        <w:rPr>
          <w:rFonts w:ascii="Times New Roman" w:hAnsi="Times New Roman" w:eastAsia="Times New Roman" w:cs="Times New Roman"/>
          <w:bCs/>
          <w:iCs/>
          <w:sz w:val="28"/>
          <w:szCs w:val="28"/>
          <w:lang w:eastAsia="lv-LV"/>
        </w:rPr>
      </w:pPr>
      <w:r w:rsidRPr="00A7299B">
        <w:rPr>
          <w:rFonts w:ascii="Times New Roman" w:hAnsi="Times New Roman" w:eastAsia="Times New Roman" w:cs="Times New Roman"/>
          <w:bCs/>
          <w:iCs/>
          <w:sz w:val="28"/>
          <w:szCs w:val="28"/>
          <w:lang w:eastAsia="lv-LV"/>
        </w:rPr>
        <w:t xml:space="preserve">4) tiek pārskatīts tiesiskais regulējums iepriekš jau paziņotos tiesību aktos; </w:t>
      </w:r>
    </w:p>
    <w:p w:rsidRPr="00A7299B" w:rsidR="00BE300A" w:rsidP="00BE300A" w:rsidRDefault="00BE300A" w14:paraId="36709BC0" w14:textId="77777777">
      <w:pPr>
        <w:spacing w:before="45" w:after="0" w:line="248" w:lineRule="atLeast"/>
        <w:ind w:firstLine="709"/>
        <w:jc w:val="both"/>
        <w:rPr>
          <w:rFonts w:ascii="Times New Roman" w:hAnsi="Times New Roman" w:eastAsia="Times New Roman" w:cs="Times New Roman"/>
          <w:bCs/>
          <w:iCs/>
          <w:sz w:val="28"/>
          <w:szCs w:val="28"/>
          <w:lang w:eastAsia="lv-LV"/>
        </w:rPr>
      </w:pPr>
      <w:r w:rsidRPr="00A7299B">
        <w:rPr>
          <w:rFonts w:ascii="Times New Roman" w:hAnsi="Times New Roman" w:eastAsia="Times New Roman" w:cs="Times New Roman"/>
          <w:bCs/>
          <w:iCs/>
          <w:sz w:val="28"/>
          <w:szCs w:val="28"/>
          <w:lang w:eastAsia="lv-LV"/>
        </w:rPr>
        <w:lastRenderedPageBreak/>
        <w:t xml:space="preserve">5) tiek noteikts tiesiskais regulējums par prasībām personālam, kas veic drošībai kritiskus uzdevumus, ietverot personāla atlases kritērijus, fiziskās un psiholoģiskās veselības stāvokli un profesionālo apmācību, kas vēl nav iekļauts savstarpējās izmantojamības tehniskajās specifikācijās vai citos Eiropas Savienības tiesību aktos; </w:t>
      </w:r>
    </w:p>
    <w:p w:rsidRPr="00A7299B" w:rsidR="00BE300A" w:rsidP="00BE300A" w:rsidRDefault="00BE300A" w14:paraId="1913F376" w14:textId="77777777">
      <w:pPr>
        <w:spacing w:before="45" w:after="0" w:line="248" w:lineRule="atLeast"/>
        <w:ind w:firstLine="709"/>
        <w:jc w:val="both"/>
        <w:rPr>
          <w:rFonts w:ascii="Times New Roman" w:hAnsi="Times New Roman" w:eastAsia="Times New Roman" w:cs="Times New Roman"/>
          <w:bCs/>
          <w:iCs/>
          <w:sz w:val="28"/>
          <w:szCs w:val="28"/>
          <w:lang w:eastAsia="lv-LV"/>
        </w:rPr>
      </w:pPr>
      <w:r w:rsidRPr="00A7299B">
        <w:rPr>
          <w:rFonts w:ascii="Times New Roman" w:hAnsi="Times New Roman" w:eastAsia="Times New Roman" w:cs="Times New Roman"/>
          <w:bCs/>
          <w:iCs/>
          <w:sz w:val="28"/>
          <w:szCs w:val="28"/>
          <w:lang w:eastAsia="lv-LV"/>
        </w:rPr>
        <w:t xml:space="preserve">6) tiek noteikts tiesiskais regulējums jomās, kurās savstarpējās izmantojamības tehniskās specifikācijas neaptver vai pilnībā neaptver konkrētus pamatprasību aspektus, tostarp atklātajos jautājumos; </w:t>
      </w:r>
    </w:p>
    <w:p w:rsidRPr="00A7299B" w:rsidR="00BE300A" w:rsidP="00BE300A" w:rsidRDefault="00BE300A" w14:paraId="2D6FC01F" w14:textId="77777777">
      <w:pPr>
        <w:spacing w:before="45" w:after="0" w:line="248" w:lineRule="atLeast"/>
        <w:ind w:firstLine="709"/>
        <w:jc w:val="both"/>
        <w:rPr>
          <w:rFonts w:ascii="Times New Roman" w:hAnsi="Times New Roman" w:eastAsia="Times New Roman" w:cs="Times New Roman"/>
          <w:bCs/>
          <w:iCs/>
          <w:sz w:val="28"/>
          <w:szCs w:val="28"/>
          <w:lang w:eastAsia="lv-LV"/>
        </w:rPr>
      </w:pPr>
      <w:r w:rsidRPr="00A7299B">
        <w:rPr>
          <w:rFonts w:ascii="Times New Roman" w:hAnsi="Times New Roman" w:eastAsia="Times New Roman" w:cs="Times New Roman"/>
          <w:bCs/>
          <w:iCs/>
          <w:sz w:val="28"/>
          <w:szCs w:val="28"/>
          <w:lang w:eastAsia="lv-LV"/>
        </w:rPr>
        <w:t xml:space="preserve">7) saskaņā ar šā likuma 45.panta astotajā daļā noteikto procedūru tiek noteikta vienas vai vairāku savstarpējās izmantojamības tehnisko specifikāciju vai to daļu nepiemērošana; </w:t>
      </w:r>
    </w:p>
    <w:p w:rsidRPr="00A7299B" w:rsidR="00BE300A" w:rsidP="00BE300A" w:rsidRDefault="00BE300A" w14:paraId="332A3F54" w14:textId="77777777">
      <w:pPr>
        <w:spacing w:before="45" w:after="0" w:line="248" w:lineRule="atLeast"/>
        <w:ind w:firstLine="709"/>
        <w:jc w:val="both"/>
        <w:rPr>
          <w:rFonts w:ascii="Times New Roman" w:hAnsi="Times New Roman" w:eastAsia="Times New Roman" w:cs="Times New Roman"/>
          <w:bCs/>
          <w:iCs/>
          <w:sz w:val="28"/>
          <w:szCs w:val="28"/>
          <w:lang w:eastAsia="lv-LV"/>
        </w:rPr>
      </w:pPr>
      <w:r w:rsidRPr="00A7299B">
        <w:rPr>
          <w:rFonts w:ascii="Times New Roman" w:hAnsi="Times New Roman" w:eastAsia="Times New Roman" w:cs="Times New Roman"/>
          <w:bCs/>
          <w:iCs/>
          <w:sz w:val="28"/>
          <w:szCs w:val="28"/>
          <w:lang w:eastAsia="lv-LV"/>
        </w:rPr>
        <w:t>8) tiek noteiktas īpašā gadījumā piemērojamās prasības, kas nav iekļautas attiecīgajā savstarpējās izmantojamības tehniskajā specifikācijā;</w:t>
      </w:r>
    </w:p>
    <w:p w:rsidRPr="00A7299B" w:rsidR="00BE300A" w:rsidP="00BE300A" w:rsidRDefault="00BE300A" w14:paraId="76CC39BA" w14:textId="77777777">
      <w:pPr>
        <w:spacing w:before="45" w:after="0" w:line="248" w:lineRule="atLeast"/>
        <w:ind w:firstLine="709"/>
        <w:jc w:val="both"/>
        <w:rPr>
          <w:rFonts w:ascii="Times New Roman" w:hAnsi="Times New Roman" w:eastAsia="Times New Roman" w:cs="Times New Roman"/>
          <w:bCs/>
          <w:iCs/>
          <w:sz w:val="28"/>
          <w:szCs w:val="28"/>
          <w:lang w:eastAsia="lv-LV"/>
        </w:rPr>
      </w:pPr>
      <w:r w:rsidRPr="00A7299B">
        <w:rPr>
          <w:rFonts w:ascii="Times New Roman" w:hAnsi="Times New Roman" w:eastAsia="Times New Roman" w:cs="Times New Roman"/>
          <w:bCs/>
          <w:iCs/>
          <w:sz w:val="28"/>
          <w:szCs w:val="28"/>
          <w:lang w:eastAsia="lv-LV"/>
        </w:rPr>
        <w:t xml:space="preserve">9) tiek noteiktas prasības esošo sistēmu precizēšanai, kuru mērķis ir vienīgi izvērtēt ritekļa un dzelzceļa tīkla tehnisko savietojamību; </w:t>
      </w:r>
    </w:p>
    <w:p w:rsidRPr="00A7299B" w:rsidR="00BE300A" w:rsidP="00BE300A" w:rsidRDefault="00BE300A" w14:paraId="13CF87F7" w14:textId="77777777">
      <w:pPr>
        <w:spacing w:before="45" w:after="0" w:line="248" w:lineRule="atLeast"/>
        <w:ind w:firstLine="709"/>
        <w:jc w:val="both"/>
        <w:rPr>
          <w:rFonts w:ascii="Times New Roman" w:hAnsi="Times New Roman" w:eastAsia="Times New Roman" w:cs="Times New Roman"/>
          <w:bCs/>
          <w:iCs/>
          <w:sz w:val="28"/>
          <w:szCs w:val="28"/>
          <w:lang w:eastAsia="lv-LV"/>
        </w:rPr>
      </w:pPr>
      <w:r w:rsidRPr="00A7299B">
        <w:rPr>
          <w:rFonts w:ascii="Times New Roman" w:hAnsi="Times New Roman" w:eastAsia="Times New Roman" w:cs="Times New Roman"/>
          <w:bCs/>
          <w:iCs/>
          <w:sz w:val="28"/>
          <w:szCs w:val="28"/>
          <w:lang w:eastAsia="lv-LV"/>
        </w:rPr>
        <w:t>10) tiek noteikts tiesiskais regulējums attiecībā uz dzelzceļa tīkliem un ritekļiem, uz kuriem neattiecas savstarpējās izmantojamības tehniskās specifikācijas.</w:t>
      </w:r>
    </w:p>
    <w:p w:rsidRPr="00A7299B" w:rsidR="00BE300A" w:rsidP="00BE300A" w:rsidRDefault="00BE300A" w14:paraId="1B9FB7B8" w14:textId="77777777">
      <w:pPr>
        <w:spacing w:before="45" w:after="0" w:line="248" w:lineRule="atLeast"/>
        <w:ind w:firstLine="709"/>
        <w:jc w:val="both"/>
        <w:rPr>
          <w:rFonts w:ascii="Times New Roman" w:hAnsi="Times New Roman" w:eastAsia="Times New Roman" w:cs="Times New Roman"/>
          <w:bCs/>
          <w:iCs/>
          <w:sz w:val="28"/>
          <w:szCs w:val="28"/>
          <w:lang w:eastAsia="lv-LV"/>
        </w:rPr>
      </w:pPr>
      <w:r w:rsidRPr="00A7299B">
        <w:rPr>
          <w:rFonts w:ascii="Times New Roman" w:hAnsi="Times New Roman" w:eastAsia="Times New Roman" w:cs="Times New Roman"/>
          <w:bCs/>
          <w:iCs/>
          <w:sz w:val="28"/>
          <w:szCs w:val="28"/>
          <w:lang w:eastAsia="lv-LV"/>
        </w:rPr>
        <w:t xml:space="preserve"> (2) Informāciju par nacionālajām prasībām, kas paziņotas saskaņā ar šā panta pirmo daļu, Valsts dzelzceļa tehniskā inspekcija ievieto savā mājaslapā internetā.</w:t>
      </w:r>
    </w:p>
    <w:p w:rsidRPr="005A5A7B" w:rsidR="00A9586D" w:rsidP="00BE300A" w:rsidRDefault="00BE300A" w14:paraId="5957CF08" w14:textId="77777777">
      <w:pPr>
        <w:spacing w:before="45" w:after="0" w:line="248" w:lineRule="atLeast"/>
        <w:ind w:firstLine="709"/>
        <w:jc w:val="both"/>
        <w:rPr>
          <w:rFonts w:ascii="Times New Roman" w:hAnsi="Times New Roman" w:eastAsia="Times New Roman" w:cs="Times New Roman"/>
          <w:iCs/>
          <w:sz w:val="28"/>
          <w:szCs w:val="28"/>
          <w:lang w:eastAsia="lv-LV"/>
        </w:rPr>
      </w:pPr>
      <w:r w:rsidRPr="00A7299B">
        <w:rPr>
          <w:rFonts w:ascii="Times New Roman" w:hAnsi="Times New Roman" w:eastAsia="Times New Roman" w:cs="Times New Roman"/>
          <w:bCs/>
          <w:iCs/>
          <w:sz w:val="28"/>
          <w:szCs w:val="28"/>
          <w:lang w:eastAsia="lv-LV"/>
        </w:rPr>
        <w:t>(3)</w:t>
      </w:r>
      <w:r w:rsidRPr="005C0B27">
        <w:rPr>
          <w:rFonts w:ascii="Times New Roman" w:hAnsi="Times New Roman" w:eastAsia="Times New Roman" w:cs="Times New Roman"/>
          <w:bCs/>
          <w:iCs/>
          <w:sz w:val="28"/>
          <w:szCs w:val="28"/>
          <w:lang w:eastAsia="lv-LV"/>
        </w:rPr>
        <w:t xml:space="preserve">   Uz nacionālajām prasībām, kas paziņotas saskaņā ar šo pantu, neattiecas normatīvajos aktos, </w:t>
      </w:r>
      <w:r w:rsidRPr="005C0B27">
        <w:rPr>
          <w:rFonts w:ascii="Times New Roman" w:hAnsi="Times New Roman" w:eastAsia="Times New Roman" w:cs="Times New Roman"/>
          <w:bCs/>
          <w:sz w:val="28"/>
          <w:szCs w:val="28"/>
          <w:lang w:eastAsia="lv-LV"/>
        </w:rPr>
        <w:t>kādā valsts pārvaldes iestādes sniedz informāciju par tehnisko noteikumu projektiem</w:t>
      </w:r>
      <w:r w:rsidRPr="005C0B27" w:rsidR="0004145A">
        <w:rPr>
          <w:rFonts w:ascii="Times New Roman" w:hAnsi="Times New Roman" w:eastAsia="Times New Roman" w:cs="Times New Roman"/>
          <w:bCs/>
          <w:sz w:val="28"/>
          <w:szCs w:val="28"/>
          <w:lang w:eastAsia="lv-LV"/>
        </w:rPr>
        <w:t>,</w:t>
      </w:r>
      <w:r w:rsidRPr="005C0B27">
        <w:rPr>
          <w:rFonts w:ascii="Times New Roman" w:hAnsi="Times New Roman" w:eastAsia="Times New Roman" w:cs="Times New Roman"/>
          <w:bCs/>
          <w:iCs/>
          <w:sz w:val="28"/>
          <w:szCs w:val="28"/>
          <w:lang w:eastAsia="lv-LV"/>
        </w:rPr>
        <w:t xml:space="preserve"> noteiktā paziņošanas procedūra.”</w:t>
      </w:r>
    </w:p>
    <w:p w:rsidRPr="005A5A7B" w:rsidR="00CD30F6" w:rsidP="00AD5CA0" w:rsidRDefault="00CD30F6" w14:paraId="18AE40CC" w14:textId="77777777">
      <w:pPr>
        <w:spacing w:before="45" w:after="0" w:line="248" w:lineRule="atLeast"/>
        <w:ind w:firstLine="709"/>
        <w:jc w:val="both"/>
        <w:rPr>
          <w:rFonts w:ascii="Times New Roman" w:hAnsi="Times New Roman" w:eastAsia="Times New Roman" w:cs="Times New Roman"/>
          <w:iCs/>
          <w:sz w:val="28"/>
          <w:szCs w:val="28"/>
          <w:lang w:eastAsia="lv-LV"/>
        </w:rPr>
      </w:pPr>
    </w:p>
    <w:p w:rsidRPr="005A5A7B" w:rsidR="0095017F" w:rsidP="00AD5CA0" w:rsidRDefault="00CD30F6" w14:paraId="6FF8923F" w14:textId="77777777">
      <w:pPr>
        <w:spacing w:before="45" w:after="0" w:line="248" w:lineRule="atLeast"/>
        <w:ind w:firstLine="709"/>
        <w:jc w:val="both"/>
        <w:rPr>
          <w:rFonts w:ascii="Times New Roman" w:hAnsi="Times New Roman" w:eastAsia="Times New Roman" w:cs="Times New Roman"/>
          <w:iCs/>
          <w:sz w:val="28"/>
          <w:szCs w:val="28"/>
          <w:lang w:eastAsia="lv-LV"/>
        </w:rPr>
      </w:pPr>
      <w:r w:rsidRPr="005A5A7B">
        <w:rPr>
          <w:rFonts w:ascii="Times New Roman" w:hAnsi="Times New Roman" w:eastAsia="Times New Roman" w:cs="Times New Roman"/>
          <w:iCs/>
          <w:sz w:val="28"/>
          <w:szCs w:val="28"/>
          <w:lang w:eastAsia="lv-LV"/>
        </w:rPr>
        <w:t>1</w:t>
      </w:r>
      <w:r w:rsidRPr="005A5A7B" w:rsidR="0048000F">
        <w:rPr>
          <w:rFonts w:ascii="Times New Roman" w:hAnsi="Times New Roman" w:eastAsia="Times New Roman" w:cs="Times New Roman"/>
          <w:iCs/>
          <w:sz w:val="28"/>
          <w:szCs w:val="28"/>
          <w:lang w:eastAsia="lv-LV"/>
        </w:rPr>
        <w:t>1</w:t>
      </w:r>
      <w:r w:rsidRPr="005A5A7B">
        <w:rPr>
          <w:rFonts w:ascii="Times New Roman" w:hAnsi="Times New Roman" w:eastAsia="Times New Roman" w:cs="Times New Roman"/>
          <w:iCs/>
          <w:sz w:val="28"/>
          <w:szCs w:val="28"/>
          <w:lang w:eastAsia="lv-LV"/>
        </w:rPr>
        <w:t>.</w:t>
      </w:r>
      <w:r w:rsidRPr="005A5A7B" w:rsidR="0095017F">
        <w:rPr>
          <w:rFonts w:ascii="Times New Roman" w:hAnsi="Times New Roman" w:eastAsia="Times New Roman" w:cs="Times New Roman"/>
          <w:iCs/>
          <w:sz w:val="28"/>
          <w:szCs w:val="28"/>
          <w:lang w:eastAsia="lv-LV"/>
        </w:rPr>
        <w:t xml:space="preserve"> Izteikt VI nodaļas nosaukumu šādā redakcijā:</w:t>
      </w:r>
    </w:p>
    <w:p w:rsidRPr="005A5A7B" w:rsidR="0095017F" w:rsidP="0095017F" w:rsidRDefault="0095017F" w14:paraId="2E0F674F" w14:textId="77777777">
      <w:pPr>
        <w:spacing w:before="45" w:after="0" w:line="248" w:lineRule="atLeast"/>
        <w:ind w:firstLine="709"/>
        <w:jc w:val="both"/>
        <w:rPr>
          <w:rFonts w:ascii="Times New Roman" w:hAnsi="Times New Roman" w:eastAsia="Times New Roman" w:cs="Times New Roman"/>
          <w:bCs/>
          <w:sz w:val="28"/>
          <w:szCs w:val="28"/>
          <w:lang w:eastAsia="lv-LV"/>
        </w:rPr>
      </w:pPr>
      <w:r w:rsidRPr="005A5A7B">
        <w:rPr>
          <w:rFonts w:ascii="Times New Roman" w:hAnsi="Times New Roman" w:eastAsia="Times New Roman" w:cs="Times New Roman"/>
          <w:iCs/>
          <w:sz w:val="28"/>
          <w:szCs w:val="28"/>
          <w:lang w:eastAsia="lv-LV"/>
        </w:rPr>
        <w:t>“</w:t>
      </w:r>
      <w:r w:rsidRPr="005A5A7B">
        <w:rPr>
          <w:rFonts w:ascii="Times New Roman" w:hAnsi="Times New Roman" w:eastAsia="Times New Roman" w:cs="Times New Roman"/>
          <w:b/>
          <w:bCs/>
          <w:sz w:val="28"/>
          <w:szCs w:val="28"/>
          <w:lang w:eastAsia="lv-LV"/>
        </w:rPr>
        <w:t>VI nodaļa. Pārvadātāja licence, vienotais drošības sertifikāts, drošības apliecība un par tehnisko apkopi atbildīgā struktūrvienība</w:t>
      </w:r>
      <w:r w:rsidRPr="005A5A7B">
        <w:rPr>
          <w:rFonts w:ascii="Times New Roman" w:hAnsi="Times New Roman" w:eastAsia="Times New Roman" w:cs="Times New Roman"/>
          <w:bCs/>
          <w:sz w:val="28"/>
          <w:szCs w:val="28"/>
          <w:lang w:eastAsia="lv-LV"/>
        </w:rPr>
        <w:t>”.</w:t>
      </w:r>
    </w:p>
    <w:p w:rsidRPr="005A5A7B" w:rsidR="00FC50E3" w:rsidP="0095017F" w:rsidRDefault="00FC50E3" w14:paraId="1FFB153F" w14:textId="77777777">
      <w:pPr>
        <w:spacing w:before="45" w:after="0" w:line="248" w:lineRule="atLeast"/>
        <w:ind w:firstLine="709"/>
        <w:jc w:val="both"/>
        <w:rPr>
          <w:rFonts w:ascii="Times New Roman" w:hAnsi="Times New Roman" w:eastAsia="Times New Roman" w:cs="Times New Roman"/>
          <w:b/>
          <w:bCs/>
          <w:sz w:val="28"/>
          <w:szCs w:val="28"/>
          <w:lang w:eastAsia="lv-LV"/>
        </w:rPr>
      </w:pPr>
    </w:p>
    <w:p w:rsidRPr="005A5A7B" w:rsidR="005E34D2" w:rsidP="0095017F" w:rsidRDefault="00FC50E3" w14:paraId="7E6AD9AA" w14:textId="77777777">
      <w:pPr>
        <w:spacing w:before="45" w:after="0" w:line="248" w:lineRule="atLeast"/>
        <w:ind w:firstLine="709"/>
        <w:jc w:val="both"/>
        <w:rPr>
          <w:rFonts w:ascii="Times New Roman" w:hAnsi="Times New Roman" w:eastAsia="Times New Roman" w:cs="Times New Roman"/>
          <w:bCs/>
          <w:sz w:val="28"/>
          <w:szCs w:val="28"/>
          <w:lang w:eastAsia="lv-LV"/>
        </w:rPr>
      </w:pPr>
      <w:r w:rsidRPr="005A5A7B">
        <w:rPr>
          <w:rFonts w:ascii="Times New Roman" w:hAnsi="Times New Roman" w:eastAsia="Times New Roman" w:cs="Times New Roman"/>
          <w:bCs/>
          <w:sz w:val="28"/>
          <w:szCs w:val="28"/>
          <w:lang w:eastAsia="lv-LV"/>
        </w:rPr>
        <w:t>1</w:t>
      </w:r>
      <w:r w:rsidRPr="005A5A7B" w:rsidR="0048000F">
        <w:rPr>
          <w:rFonts w:ascii="Times New Roman" w:hAnsi="Times New Roman" w:eastAsia="Times New Roman" w:cs="Times New Roman"/>
          <w:bCs/>
          <w:sz w:val="28"/>
          <w:szCs w:val="28"/>
          <w:lang w:eastAsia="lv-LV"/>
        </w:rPr>
        <w:t>2</w:t>
      </w:r>
      <w:r w:rsidRPr="005A5A7B">
        <w:rPr>
          <w:rFonts w:ascii="Times New Roman" w:hAnsi="Times New Roman" w:eastAsia="Times New Roman" w:cs="Times New Roman"/>
          <w:bCs/>
          <w:sz w:val="28"/>
          <w:szCs w:val="28"/>
          <w:lang w:eastAsia="lv-LV"/>
        </w:rPr>
        <w:t xml:space="preserve">. </w:t>
      </w:r>
      <w:r w:rsidRPr="005A5A7B" w:rsidR="005E34D2">
        <w:rPr>
          <w:rFonts w:ascii="Times New Roman" w:hAnsi="Times New Roman" w:eastAsia="Times New Roman" w:cs="Times New Roman"/>
          <w:bCs/>
          <w:sz w:val="28"/>
          <w:szCs w:val="28"/>
          <w:lang w:eastAsia="lv-LV"/>
        </w:rPr>
        <w:t>Papildināt likumu ar 34.</w:t>
      </w:r>
      <w:r w:rsidRPr="005A5A7B" w:rsidR="005E34D2">
        <w:rPr>
          <w:rFonts w:ascii="Times New Roman" w:hAnsi="Times New Roman" w:eastAsia="Times New Roman" w:cs="Times New Roman"/>
          <w:bCs/>
          <w:sz w:val="28"/>
          <w:szCs w:val="28"/>
          <w:vertAlign w:val="superscript"/>
          <w:lang w:eastAsia="lv-LV"/>
        </w:rPr>
        <w:t>1</w:t>
      </w:r>
      <w:r w:rsidRPr="005A5A7B" w:rsidR="005E34D2">
        <w:rPr>
          <w:rFonts w:ascii="Times New Roman" w:hAnsi="Times New Roman" w:eastAsia="Times New Roman" w:cs="Times New Roman"/>
          <w:bCs/>
          <w:sz w:val="28"/>
          <w:szCs w:val="28"/>
          <w:lang w:eastAsia="lv-LV"/>
        </w:rPr>
        <w:t xml:space="preserve"> pantu šādā redakcijā: </w:t>
      </w:r>
    </w:p>
    <w:p w:rsidRPr="005A5A7B" w:rsidR="005E34D2" w:rsidP="005E34D2" w:rsidRDefault="005E34D2" w14:paraId="642D4F68" w14:textId="77777777">
      <w:pPr>
        <w:spacing w:before="45" w:after="0" w:line="248" w:lineRule="atLeast"/>
        <w:ind w:firstLine="709"/>
        <w:jc w:val="both"/>
        <w:rPr>
          <w:rFonts w:ascii="Times New Roman" w:hAnsi="Times New Roman" w:cs="Times New Roman"/>
          <w:b/>
          <w:bCs/>
          <w:sz w:val="28"/>
          <w:szCs w:val="28"/>
        </w:rPr>
      </w:pPr>
      <w:r w:rsidRPr="005A5A7B">
        <w:rPr>
          <w:rFonts w:ascii="Times New Roman" w:hAnsi="Times New Roman" w:eastAsia="Times New Roman" w:cs="Times New Roman"/>
          <w:bCs/>
          <w:sz w:val="28"/>
          <w:szCs w:val="28"/>
          <w:lang w:eastAsia="lv-LV"/>
        </w:rPr>
        <w:t>“</w:t>
      </w:r>
      <w:r w:rsidRPr="005A5A7B">
        <w:rPr>
          <w:rFonts w:ascii="Times New Roman" w:hAnsi="Times New Roman" w:cs="Times New Roman"/>
          <w:b/>
          <w:bCs/>
          <w:sz w:val="28"/>
          <w:szCs w:val="28"/>
        </w:rPr>
        <w:t>34.</w:t>
      </w:r>
      <w:r w:rsidRPr="005A5A7B">
        <w:rPr>
          <w:rFonts w:ascii="Times New Roman" w:hAnsi="Times New Roman" w:cs="Times New Roman"/>
          <w:b/>
          <w:bCs/>
          <w:sz w:val="28"/>
          <w:szCs w:val="28"/>
          <w:vertAlign w:val="superscript"/>
        </w:rPr>
        <w:t xml:space="preserve">1 </w:t>
      </w:r>
      <w:r w:rsidRPr="005A5A7B">
        <w:rPr>
          <w:rFonts w:ascii="Times New Roman" w:hAnsi="Times New Roman" w:cs="Times New Roman"/>
          <w:b/>
          <w:bCs/>
          <w:sz w:val="28"/>
          <w:szCs w:val="28"/>
        </w:rPr>
        <w:t>pants. Vienotais drošības sertifikāts</w:t>
      </w:r>
    </w:p>
    <w:p w:rsidRPr="005A5A7B" w:rsidR="00A03006" w:rsidP="005E34D2" w:rsidRDefault="00A03006" w14:paraId="394C4457" w14:textId="77777777">
      <w:pPr>
        <w:spacing w:before="45" w:after="0" w:line="248" w:lineRule="atLeast"/>
        <w:ind w:firstLine="709"/>
        <w:jc w:val="both"/>
        <w:rPr>
          <w:rFonts w:ascii="Times New Roman" w:hAnsi="Times New Roman" w:cs="Times New Roman"/>
          <w:b/>
          <w:bCs/>
          <w:sz w:val="28"/>
          <w:szCs w:val="28"/>
        </w:rPr>
      </w:pPr>
    </w:p>
    <w:p w:rsidRPr="005A5A7B" w:rsidR="002474E9" w:rsidP="002474E9" w:rsidRDefault="005E34D2" w14:paraId="3DE6853D" w14:textId="77777777">
      <w:pPr>
        <w:pStyle w:val="tv213"/>
        <w:spacing w:before="0" w:beforeAutospacing="0" w:after="0" w:afterAutospacing="0"/>
        <w:ind w:firstLine="705"/>
        <w:jc w:val="both"/>
        <w:rPr>
          <w:sz w:val="28"/>
          <w:szCs w:val="28"/>
        </w:rPr>
      </w:pPr>
      <w:r w:rsidRPr="005A5A7B">
        <w:rPr>
          <w:sz w:val="28"/>
          <w:szCs w:val="28"/>
        </w:rPr>
        <w:t xml:space="preserve">(1) Tiesības piekļūt publiskās lietošanas dzelzceļa infrastruktūrai piešķir tikai pārvadātājiem un manevru darbu veicējiem, kuriem ir vienotais drošības sertifikāts, ko izsniegusi Eiropas Savienības Dzelzceļu aģentūra saskaņā ar regulu (ES) Nr. 796 vai Valsts dzelzceļa tehniskā inspekcija šā panta piektajā daļā minētajā gadījumā. </w:t>
      </w:r>
    </w:p>
    <w:p w:rsidRPr="005A5A7B" w:rsidR="004B48A3" w:rsidP="002474E9" w:rsidRDefault="005E34D2" w14:paraId="4F924183" w14:textId="77777777">
      <w:pPr>
        <w:pStyle w:val="tv213"/>
        <w:spacing w:before="0" w:beforeAutospacing="0" w:after="0" w:afterAutospacing="0"/>
        <w:ind w:firstLine="705"/>
        <w:jc w:val="both"/>
        <w:rPr>
          <w:sz w:val="28"/>
          <w:szCs w:val="28"/>
        </w:rPr>
      </w:pPr>
      <w:r w:rsidRPr="005A5A7B">
        <w:rPr>
          <w:sz w:val="28"/>
          <w:szCs w:val="28"/>
        </w:rPr>
        <w:t>(2) Vienotā drošības sertifikāta mērķis ir apliecināt, ka attiecīgais drošības sertifikāta turētājs ir izveidojis savu drošības pārvaldības sistēmu un spēj droši darboties paredzētajā darbības telpā, kas ir tīkls vai tīkli</w:t>
      </w:r>
      <w:r w:rsidR="002B1A19">
        <w:rPr>
          <w:sz w:val="28"/>
          <w:szCs w:val="28"/>
        </w:rPr>
        <w:t xml:space="preserve"> vai to daļas</w:t>
      </w:r>
      <w:r w:rsidRPr="005A5A7B">
        <w:rPr>
          <w:sz w:val="28"/>
          <w:szCs w:val="28"/>
        </w:rPr>
        <w:t xml:space="preserve"> vienā vai vairākās Eiropas Savienības dalībvalstīs, kur plānota darbības veikšana.</w:t>
      </w:r>
    </w:p>
    <w:p w:rsidRPr="005A5A7B" w:rsidR="0059795F" w:rsidP="002474E9" w:rsidRDefault="005E34D2" w14:paraId="38E81BF4" w14:textId="77777777">
      <w:pPr>
        <w:pStyle w:val="tv213"/>
        <w:spacing w:before="0" w:beforeAutospacing="0" w:after="0" w:afterAutospacing="0"/>
        <w:ind w:firstLine="703"/>
        <w:jc w:val="both"/>
        <w:rPr>
          <w:sz w:val="28"/>
          <w:szCs w:val="28"/>
        </w:rPr>
      </w:pPr>
      <w:r w:rsidRPr="005A5A7B">
        <w:rPr>
          <w:sz w:val="28"/>
          <w:szCs w:val="28"/>
        </w:rPr>
        <w:lastRenderedPageBreak/>
        <w:t xml:space="preserve">(3) Iesniegumu vienotā drošības sertifikāta saņemšanai pretendents iesniedz, izmantojot Eiropas Savienības Dzelzceļu aģentūras kontaktpunktu. Iesniegumā norāda attiecīgo </w:t>
      </w:r>
      <w:r w:rsidRPr="005A5A7B" w:rsidR="00421B25">
        <w:rPr>
          <w:sz w:val="28"/>
          <w:szCs w:val="28"/>
        </w:rPr>
        <w:t xml:space="preserve">pārvadātāja vai manevru darbu veicēja darbības </w:t>
      </w:r>
      <w:r w:rsidRPr="005A5A7B">
        <w:rPr>
          <w:sz w:val="28"/>
          <w:szCs w:val="28"/>
        </w:rPr>
        <w:t xml:space="preserve">veidu un </w:t>
      </w:r>
      <w:r w:rsidRPr="005A5A7B" w:rsidR="00422A6D">
        <w:rPr>
          <w:sz w:val="28"/>
          <w:szCs w:val="28"/>
        </w:rPr>
        <w:t xml:space="preserve">pārvadātāja vai manevru darbu veicēja </w:t>
      </w:r>
      <w:r w:rsidRPr="005A5A7B">
        <w:rPr>
          <w:sz w:val="28"/>
          <w:szCs w:val="28"/>
        </w:rPr>
        <w:t>darbības ap</w:t>
      </w:r>
      <w:r w:rsidRPr="005A5A7B" w:rsidR="00422A6D">
        <w:rPr>
          <w:sz w:val="28"/>
          <w:szCs w:val="28"/>
        </w:rPr>
        <w:t>jom</w:t>
      </w:r>
      <w:r w:rsidRPr="005A5A7B">
        <w:rPr>
          <w:sz w:val="28"/>
          <w:szCs w:val="28"/>
        </w:rPr>
        <w:t>u, kā arī paredzēto darbības telpu. Iesnieguma</w:t>
      </w:r>
      <w:r w:rsidRPr="005A5A7B" w:rsidR="005B5167">
        <w:rPr>
          <w:sz w:val="28"/>
          <w:szCs w:val="28"/>
        </w:rPr>
        <w:t>m</w:t>
      </w:r>
      <w:r w:rsidRPr="005A5A7B">
        <w:rPr>
          <w:sz w:val="28"/>
          <w:szCs w:val="28"/>
        </w:rPr>
        <w:t xml:space="preserve">  pievieno dokumentāciju, tostarp dokumentārus pierādījumus par to, ka pārvadātājs vai manevru darbu veicējs  ir izveidojis savu drošības pārvaldības sistēmu saskaņā ar šā likuma 36.</w:t>
      </w:r>
      <w:r w:rsidRPr="005A5A7B">
        <w:rPr>
          <w:sz w:val="28"/>
          <w:szCs w:val="28"/>
          <w:vertAlign w:val="superscript"/>
        </w:rPr>
        <w:t>4</w:t>
      </w:r>
      <w:r w:rsidRPr="005A5A7B">
        <w:rPr>
          <w:sz w:val="28"/>
          <w:szCs w:val="28"/>
        </w:rPr>
        <w:t xml:space="preserve"> pantu, atbilst savstarpējās </w:t>
      </w:r>
      <w:r w:rsidRPr="00A7299B">
        <w:rPr>
          <w:sz w:val="28"/>
          <w:szCs w:val="28"/>
        </w:rPr>
        <w:t xml:space="preserve">izmantojamības tehniskajās specifikācijās, kopīgajās drošības metodēs un kopīgajos drošības mērķos noteiktajām prasībām, citu </w:t>
      </w:r>
      <w:r w:rsidRPr="00A7299B" w:rsidR="009F4B12">
        <w:rPr>
          <w:sz w:val="28"/>
          <w:szCs w:val="28"/>
        </w:rPr>
        <w:t>pretendenta norādīto</w:t>
      </w:r>
      <w:r w:rsidRPr="00A7299B">
        <w:rPr>
          <w:sz w:val="28"/>
          <w:szCs w:val="28"/>
        </w:rPr>
        <w:t xml:space="preserve"> normatīvo aktu prasībām un attiecīgajā gadījumā nacionālajām prasībām,  tā, lai</w:t>
      </w:r>
      <w:r w:rsidRPr="005A5A7B">
        <w:rPr>
          <w:sz w:val="28"/>
          <w:szCs w:val="28"/>
        </w:rPr>
        <w:t xml:space="preserve"> kontrolētu riskus un droši sniegtu pakalpojumus.</w:t>
      </w:r>
    </w:p>
    <w:p w:rsidRPr="005A5A7B" w:rsidR="00601729" w:rsidP="00601729" w:rsidRDefault="005E34D2" w14:paraId="3B851F8E" w14:textId="77777777">
      <w:pPr>
        <w:pStyle w:val="tv213"/>
        <w:spacing w:before="0" w:beforeAutospacing="0" w:after="0" w:afterAutospacing="0"/>
        <w:ind w:firstLine="703"/>
        <w:jc w:val="both"/>
        <w:rPr>
          <w:sz w:val="28"/>
          <w:szCs w:val="28"/>
        </w:rPr>
      </w:pPr>
      <w:r w:rsidRPr="005A5A7B">
        <w:rPr>
          <w:sz w:val="28"/>
          <w:szCs w:val="28"/>
        </w:rPr>
        <w:t>(4) Ja darbības telpa atrodas ne tikai Latvijā, bet arī kādā citā Eiropas Savienības dalībvalstī, iesniegumu izskata un vienoto drošības sertifikātu izsniedz Eiropas Savienības Dzelzceļu aģentūra saskaņā ar regulas (ES) Nr. 796 14.pantu.</w:t>
      </w:r>
    </w:p>
    <w:p w:rsidRPr="005A5A7B" w:rsidR="00E677B7" w:rsidP="00553ECE" w:rsidRDefault="005E34D2" w14:paraId="7D186219" w14:textId="77777777">
      <w:pPr>
        <w:pStyle w:val="tv213"/>
        <w:spacing w:before="0" w:beforeAutospacing="0" w:after="0" w:afterAutospacing="0"/>
        <w:ind w:firstLine="703"/>
        <w:jc w:val="both"/>
        <w:rPr>
          <w:sz w:val="28"/>
          <w:szCs w:val="28"/>
        </w:rPr>
      </w:pPr>
      <w:r w:rsidRPr="005A5A7B">
        <w:rPr>
          <w:sz w:val="28"/>
          <w:szCs w:val="28"/>
        </w:rPr>
        <w:t xml:space="preserve">(5) Ja darbības telpa atrodas tikai Latvijā, tad iesniedzējs iesniegumā var lūgt, ka vienoto drošības sertifikātu izsniedz Valsts dzelzceļa tehniskā inspekcija. </w:t>
      </w:r>
      <w:r w:rsidRPr="005A5A7B" w:rsidR="00E677B7">
        <w:rPr>
          <w:sz w:val="28"/>
          <w:szCs w:val="28"/>
        </w:rPr>
        <w:t xml:space="preserve">Kārtību, kādā izdod, atjauno, groza vai atsauc vienoto drošības sertifikātu, tā izdošanas, atjaunošanas, grozīšanas un atsaukšanas kritērijus un procedūras, nosaka Komisijas </w:t>
      </w:r>
      <w:r w:rsidRPr="005A5A7B" w:rsidR="002A2A86">
        <w:rPr>
          <w:sz w:val="28"/>
          <w:szCs w:val="28"/>
        </w:rPr>
        <w:t xml:space="preserve">2018. gada 9.aprīļa </w:t>
      </w:r>
      <w:r w:rsidRPr="005A5A7B" w:rsidR="00E677B7">
        <w:rPr>
          <w:sz w:val="28"/>
          <w:szCs w:val="28"/>
        </w:rPr>
        <w:t xml:space="preserve">īstenošanas Regula (ES) </w:t>
      </w:r>
      <w:r w:rsidRPr="005A5A7B" w:rsidR="002A2A86">
        <w:rPr>
          <w:sz w:val="28"/>
          <w:szCs w:val="28"/>
        </w:rPr>
        <w:t>2018/763</w:t>
      </w:r>
      <w:r w:rsidRPr="005A5A7B" w:rsidR="00E677B7">
        <w:rPr>
          <w:sz w:val="28"/>
          <w:szCs w:val="28"/>
        </w:rPr>
        <w:t xml:space="preserve">, ar ko nosaka praktisku kārtību vienoto drošības sertifikātu izsniegšanai dzelzceļa pārvadājumu uzņēmumiem saskaņā ar Eiropas Parlamenta un Padomes Direktīvu (ES) 2016/798 un atceļ Komisijas Regulu (EK) Nr. 653/2007 (turpmāk - regula (ES) Nr. </w:t>
      </w:r>
      <w:r w:rsidRPr="005A5A7B" w:rsidR="002A2A86">
        <w:rPr>
          <w:sz w:val="28"/>
          <w:szCs w:val="28"/>
        </w:rPr>
        <w:t>2018/763</w:t>
      </w:r>
      <w:r w:rsidRPr="005A5A7B" w:rsidR="00E677B7">
        <w:rPr>
          <w:sz w:val="28"/>
          <w:szCs w:val="28"/>
        </w:rPr>
        <w:t xml:space="preserve">).  Kārtību, kādā regulas (ES) Nr. </w:t>
      </w:r>
      <w:r w:rsidRPr="005A5A7B" w:rsidR="002A2A86">
        <w:rPr>
          <w:sz w:val="28"/>
          <w:szCs w:val="28"/>
        </w:rPr>
        <w:t>2018/763</w:t>
      </w:r>
      <w:r w:rsidRPr="005A5A7B" w:rsidR="00E677B7">
        <w:rPr>
          <w:sz w:val="28"/>
          <w:szCs w:val="28"/>
        </w:rPr>
        <w:t xml:space="preserve"> prasības tiek piemērotas Latvijā, nosaka Ministru kabinets.</w:t>
      </w:r>
    </w:p>
    <w:p w:rsidRPr="005A5A7B" w:rsidR="00601729" w:rsidP="00601729" w:rsidRDefault="005E34D2" w14:paraId="2B785F48" w14:textId="77777777">
      <w:pPr>
        <w:pStyle w:val="tv213"/>
        <w:spacing w:before="0" w:beforeAutospacing="0" w:after="0" w:afterAutospacing="0"/>
        <w:ind w:firstLine="703"/>
        <w:jc w:val="both"/>
        <w:rPr>
          <w:sz w:val="28"/>
          <w:szCs w:val="28"/>
        </w:rPr>
      </w:pPr>
      <w:r w:rsidRPr="005A5A7B">
        <w:rPr>
          <w:sz w:val="28"/>
          <w:szCs w:val="28"/>
        </w:rPr>
        <w:t>(6) Iesniegumu un dokumentu iesniegšana, visas informācijas pieprasījumi un aprite, lēmumu paziņošana pretendentam notiek, izmantojot Eiropas Savienības Dzelzceļu aģentūras kontaktpunktu.</w:t>
      </w:r>
    </w:p>
    <w:p w:rsidRPr="002B1A19" w:rsidR="00601729" w:rsidP="00601729" w:rsidRDefault="005E34D2" w14:paraId="43EC0CEC" w14:textId="77777777">
      <w:pPr>
        <w:pStyle w:val="tv213"/>
        <w:spacing w:before="0" w:beforeAutospacing="0" w:after="0" w:afterAutospacing="0"/>
        <w:ind w:firstLine="703"/>
        <w:jc w:val="both"/>
        <w:rPr>
          <w:sz w:val="28"/>
          <w:szCs w:val="28"/>
        </w:rPr>
      </w:pPr>
      <w:r w:rsidRPr="005A5A7B">
        <w:rPr>
          <w:sz w:val="28"/>
          <w:szCs w:val="28"/>
        </w:rPr>
        <w:t xml:space="preserve">(7) Veicot iesnieguma vienotā </w:t>
      </w:r>
      <w:r w:rsidRPr="002B1A19">
        <w:rPr>
          <w:sz w:val="28"/>
          <w:szCs w:val="28"/>
        </w:rPr>
        <w:t>drošības sertifikāta saņemšanai izvērtēšanu, Valsts dzelzceļa tehnisk</w:t>
      </w:r>
      <w:r w:rsidR="002B1A19">
        <w:rPr>
          <w:sz w:val="28"/>
          <w:szCs w:val="28"/>
        </w:rPr>
        <w:t>ā</w:t>
      </w:r>
      <w:r w:rsidRPr="002B1A19">
        <w:rPr>
          <w:sz w:val="28"/>
          <w:szCs w:val="28"/>
        </w:rPr>
        <w:t xml:space="preserve"> inspekcija </w:t>
      </w:r>
      <w:r w:rsidRPr="002B1A19" w:rsidR="0004145A">
        <w:rPr>
          <w:sz w:val="28"/>
          <w:szCs w:val="28"/>
        </w:rPr>
        <w:t>var</w:t>
      </w:r>
      <w:r w:rsidRPr="002B1A19">
        <w:rPr>
          <w:sz w:val="28"/>
          <w:szCs w:val="28"/>
        </w:rPr>
        <w:t xml:space="preserve"> veikt pretendenta objektu apmeklējumus un pārbaudes, kā arī revīziju. Vien</w:t>
      </w:r>
      <w:r w:rsidRPr="002B1A19" w:rsidR="0004145A">
        <w:rPr>
          <w:sz w:val="28"/>
          <w:szCs w:val="28"/>
        </w:rPr>
        <w:t>a</w:t>
      </w:r>
      <w:r w:rsidRPr="002B1A19">
        <w:rPr>
          <w:sz w:val="28"/>
          <w:szCs w:val="28"/>
        </w:rPr>
        <w:t xml:space="preserve"> mēne</w:t>
      </w:r>
      <w:r w:rsidRPr="002B1A19" w:rsidR="0004145A">
        <w:rPr>
          <w:sz w:val="28"/>
          <w:szCs w:val="28"/>
        </w:rPr>
        <w:t>ša laikā</w:t>
      </w:r>
      <w:r w:rsidRPr="002B1A19">
        <w:rPr>
          <w:sz w:val="28"/>
          <w:szCs w:val="28"/>
        </w:rPr>
        <w:t xml:space="preserve"> pēc iesnieguma saņemšanas Valsts dzelzceļa tehniskā inspekcija informē pretendentu, ka dokumentācija ir pilnīga, vai lūdz attiecīgu papildu informāciju. </w:t>
      </w:r>
    </w:p>
    <w:p w:rsidRPr="002B1A19" w:rsidR="001D7D0F" w:rsidP="001D7D0F" w:rsidRDefault="005E34D2" w14:paraId="51B88350" w14:textId="77777777">
      <w:pPr>
        <w:pStyle w:val="tv213"/>
        <w:spacing w:before="0" w:beforeAutospacing="0" w:after="0" w:afterAutospacing="0"/>
        <w:ind w:firstLine="703"/>
        <w:jc w:val="both"/>
        <w:rPr>
          <w:sz w:val="28"/>
          <w:szCs w:val="28"/>
        </w:rPr>
      </w:pPr>
      <w:r w:rsidRPr="002B1A19">
        <w:rPr>
          <w:sz w:val="28"/>
          <w:szCs w:val="28"/>
        </w:rPr>
        <w:t>(8) Pēc tam, kad pretendents ir iesniedzis visu prasīto informāciju, Valsts dzelzceļa tehniskā inspekcija ne vēlāk kā četr</w:t>
      </w:r>
      <w:r w:rsidRPr="002B1A19" w:rsidR="0004145A">
        <w:rPr>
          <w:sz w:val="28"/>
          <w:szCs w:val="28"/>
        </w:rPr>
        <w:t>u</w:t>
      </w:r>
      <w:r w:rsidRPr="002B1A19">
        <w:rPr>
          <w:sz w:val="28"/>
          <w:szCs w:val="28"/>
        </w:rPr>
        <w:t xml:space="preserve"> mēneš</w:t>
      </w:r>
      <w:r w:rsidRPr="002B1A19" w:rsidR="0004145A">
        <w:rPr>
          <w:sz w:val="28"/>
          <w:szCs w:val="28"/>
        </w:rPr>
        <w:t>u laikā</w:t>
      </w:r>
      <w:r w:rsidRPr="002B1A19">
        <w:rPr>
          <w:sz w:val="28"/>
          <w:szCs w:val="28"/>
        </w:rPr>
        <w:t xml:space="preserve">, izsniedz vienoto drošības sertifikātu vai informē pretendentu par negatīvu lēmumu. </w:t>
      </w:r>
    </w:p>
    <w:p w:rsidRPr="00A7299B" w:rsidR="00812622" w:rsidP="00812622" w:rsidRDefault="005E34D2" w14:paraId="2E927C24" w14:textId="77777777">
      <w:pPr>
        <w:pStyle w:val="tv213"/>
        <w:spacing w:before="0" w:beforeAutospacing="0" w:after="0" w:afterAutospacing="0"/>
        <w:ind w:firstLine="703"/>
        <w:jc w:val="both"/>
        <w:rPr>
          <w:sz w:val="28"/>
          <w:szCs w:val="28"/>
        </w:rPr>
      </w:pPr>
      <w:r w:rsidRPr="002B1A19">
        <w:rPr>
          <w:sz w:val="28"/>
          <w:szCs w:val="28"/>
        </w:rPr>
        <w:t>(9) Katru lēmumu par atteikumu izdot vienoto drošības sertifikātu atbilstīgi pamato. Pretendents vien</w:t>
      </w:r>
      <w:r w:rsidRPr="002B1A19" w:rsidR="0004145A">
        <w:rPr>
          <w:sz w:val="28"/>
          <w:szCs w:val="28"/>
        </w:rPr>
        <w:t>a mēneša laikā</w:t>
      </w:r>
      <w:r w:rsidRPr="002B1A19">
        <w:rPr>
          <w:sz w:val="28"/>
          <w:szCs w:val="28"/>
        </w:rPr>
        <w:t xml:space="preserve"> pēc lēmuma saņemšanas var Valsts dzelzceļa tehniskajai inspekcijai pieprasīt tās l</w:t>
      </w:r>
      <w:r w:rsidRPr="005A5A7B">
        <w:rPr>
          <w:sz w:val="28"/>
          <w:szCs w:val="28"/>
        </w:rPr>
        <w:t xml:space="preserve">ēmumu pārskatīt. Valsts dzelzceļa </w:t>
      </w:r>
      <w:r w:rsidRPr="00A7299B">
        <w:rPr>
          <w:sz w:val="28"/>
          <w:szCs w:val="28"/>
        </w:rPr>
        <w:t xml:space="preserve">tehniskajai inspekcijai ir divu mēnešu ilgs termiņš kopš pārskatīšanas pieprasījuma saņemšanas dienas, lai savu lēmumu apstiprinātu vai atceltu. </w:t>
      </w:r>
    </w:p>
    <w:p w:rsidRPr="00A7299B" w:rsidR="00FD6220" w:rsidP="00FD6220" w:rsidRDefault="00FA430B" w14:paraId="44B13005" w14:textId="77777777">
      <w:pPr>
        <w:pStyle w:val="tv213"/>
        <w:spacing w:before="0" w:beforeAutospacing="0" w:after="0" w:afterAutospacing="0"/>
        <w:ind w:firstLine="703"/>
        <w:jc w:val="both"/>
        <w:rPr>
          <w:sz w:val="28"/>
          <w:szCs w:val="28"/>
        </w:rPr>
      </w:pPr>
      <w:r w:rsidRPr="00A7299B">
        <w:rPr>
          <w:sz w:val="28"/>
          <w:szCs w:val="28"/>
        </w:rPr>
        <w:t>(10) Valsts dzelzceļa tehniskās inspekcijas lēmumu var pārsūdzēt tiesā Administratīvā procesa likumā noteiktajā kārtībā.</w:t>
      </w:r>
    </w:p>
    <w:p w:rsidRPr="005A5A7B" w:rsidR="00FD6220" w:rsidP="00FD6220" w:rsidRDefault="005E34D2" w14:paraId="5C8BF978" w14:textId="77777777">
      <w:pPr>
        <w:pStyle w:val="tv213"/>
        <w:spacing w:before="0" w:beforeAutospacing="0" w:after="0" w:afterAutospacing="0"/>
        <w:ind w:firstLine="703"/>
        <w:jc w:val="both"/>
        <w:rPr>
          <w:sz w:val="28"/>
          <w:szCs w:val="28"/>
        </w:rPr>
      </w:pPr>
      <w:r w:rsidRPr="00A7299B">
        <w:rPr>
          <w:sz w:val="28"/>
          <w:szCs w:val="28"/>
        </w:rPr>
        <w:lastRenderedPageBreak/>
        <w:t>(11) Vienoto drošības sertifikātu, ko izsniegusi Valsts dzelzceļa tehniskā inspekcija, pēc pārvadātāja vai</w:t>
      </w:r>
      <w:r w:rsidRPr="005A5A7B">
        <w:rPr>
          <w:sz w:val="28"/>
          <w:szCs w:val="28"/>
        </w:rPr>
        <w:t xml:space="preserve"> manevru darb</w:t>
      </w:r>
      <w:r w:rsidRPr="005A5A7B" w:rsidR="008B0245">
        <w:rPr>
          <w:sz w:val="28"/>
          <w:szCs w:val="28"/>
        </w:rPr>
        <w:t>u</w:t>
      </w:r>
      <w:r w:rsidRPr="005A5A7B">
        <w:rPr>
          <w:sz w:val="28"/>
          <w:szCs w:val="28"/>
        </w:rPr>
        <w:t xml:space="preserve"> veicēja iesnieguma atjauno ne retāk kā reizi piecos gados. Ja būtiski mainījies </w:t>
      </w:r>
      <w:r w:rsidRPr="005A5A7B" w:rsidR="008B0245">
        <w:rPr>
          <w:sz w:val="28"/>
          <w:szCs w:val="28"/>
        </w:rPr>
        <w:t xml:space="preserve">pārvadātāja vai manevru darbu veicēja darbības </w:t>
      </w:r>
      <w:r w:rsidRPr="005A5A7B">
        <w:rPr>
          <w:sz w:val="28"/>
          <w:szCs w:val="28"/>
        </w:rPr>
        <w:t xml:space="preserve">veids vai </w:t>
      </w:r>
      <w:r w:rsidRPr="005A5A7B" w:rsidR="008B0245">
        <w:rPr>
          <w:sz w:val="28"/>
          <w:szCs w:val="28"/>
        </w:rPr>
        <w:t xml:space="preserve">pārvadātāja vai manevru darbu veicēja darbības </w:t>
      </w:r>
      <w:r w:rsidRPr="005A5A7B">
        <w:rPr>
          <w:sz w:val="28"/>
          <w:szCs w:val="28"/>
        </w:rPr>
        <w:t>apjoms, sertifikāts pilnībā vai daļēji tiek atjaunināts.</w:t>
      </w:r>
    </w:p>
    <w:p w:rsidRPr="005A5A7B" w:rsidR="00FD6220" w:rsidP="00FD6220" w:rsidRDefault="005E34D2" w14:paraId="00EE5FA4" w14:textId="77777777">
      <w:pPr>
        <w:pStyle w:val="tv213"/>
        <w:spacing w:before="0" w:beforeAutospacing="0" w:after="0" w:afterAutospacing="0"/>
        <w:ind w:firstLine="703"/>
        <w:jc w:val="both"/>
        <w:rPr>
          <w:sz w:val="28"/>
          <w:szCs w:val="28"/>
        </w:rPr>
      </w:pPr>
      <w:r w:rsidRPr="005A5A7B">
        <w:rPr>
          <w:sz w:val="28"/>
          <w:szCs w:val="28"/>
        </w:rPr>
        <w:t xml:space="preserve">(12)  Valsts dzelzceļa tehniskās inspekcijas izsniegtais vienotais drošības sertifikāts ir derīgs bez darbības telpas paplašināšanas ārpus Latvijas līdz robežas tuvumā esošajām stacijām Igaunijā vai Lietuvā, </w:t>
      </w:r>
      <w:r w:rsidR="00644E99">
        <w:rPr>
          <w:sz w:val="28"/>
          <w:szCs w:val="28"/>
        </w:rPr>
        <w:t xml:space="preserve">kas paredzētas pārrobežu operācijām, </w:t>
      </w:r>
      <w:r w:rsidRPr="005A5A7B">
        <w:rPr>
          <w:sz w:val="28"/>
          <w:szCs w:val="28"/>
        </w:rPr>
        <w:t xml:space="preserve">ja pretendents iesniegumā norādījis, ka paredzējis braukt līdz šīm stacijām un ja Valsts dzelzceļa tehniskā inspekcija ir apspriedusies ar iesaistīto valstu attiecīgajām institūcijām un saņēmusi attiecīgu apstiprinājumu. </w:t>
      </w:r>
    </w:p>
    <w:p w:rsidRPr="005A5A7B" w:rsidR="00FD6220" w:rsidP="00FD6220" w:rsidRDefault="005E34D2" w14:paraId="53D7D165" w14:textId="77777777">
      <w:pPr>
        <w:pStyle w:val="tv213"/>
        <w:spacing w:before="0" w:beforeAutospacing="0" w:after="0" w:afterAutospacing="0"/>
        <w:ind w:firstLine="703"/>
        <w:jc w:val="both"/>
        <w:rPr>
          <w:sz w:val="28"/>
          <w:szCs w:val="28"/>
        </w:rPr>
      </w:pPr>
      <w:r w:rsidRPr="005A5A7B">
        <w:rPr>
          <w:sz w:val="28"/>
          <w:szCs w:val="28"/>
        </w:rPr>
        <w:t>(13) Ja pārvadātājam vai manevru darbu veicējam ir vienotais drošības sertifikāts, kuru izsniegusi Valsts dzelzceļa tehniskā inspekcija, un tas vēlas paplašināt darbības telpu Latvijā, iesniegumu iesniedz Valsts dzelzceļa tehniskajai inspekcijai, izmantojot Eiropas Savienības Dzelzceļu aģentūras kontaktpunktu.</w:t>
      </w:r>
    </w:p>
    <w:p w:rsidRPr="00A7299B" w:rsidR="00FD6220" w:rsidP="00FD6220" w:rsidRDefault="005E34D2" w14:paraId="19890016" w14:textId="77777777">
      <w:pPr>
        <w:pStyle w:val="tv213"/>
        <w:spacing w:before="0" w:beforeAutospacing="0" w:after="0" w:afterAutospacing="0"/>
        <w:ind w:firstLine="703"/>
        <w:jc w:val="both"/>
        <w:rPr>
          <w:sz w:val="28"/>
          <w:szCs w:val="28"/>
        </w:rPr>
      </w:pPr>
      <w:r w:rsidRPr="005A5A7B">
        <w:rPr>
          <w:sz w:val="28"/>
          <w:szCs w:val="28"/>
        </w:rPr>
        <w:t>(14) Ja pārvadātājam vai manevru darbu veicējam ir vienotais drošības sertifikāts, kuru izsniegusi Valsts dzelzceļa tehniskā inspekcija, un tas vēlas paplašināt darbības telpu ārpus Latvijas, iesniegumu iesniedz Eiropas Savienības Dzelzceļu aģentūrai, izmantojot Eiropas Savienības Dzelzceļu aģentūras kontaktpunktu.</w:t>
      </w:r>
    </w:p>
    <w:p w:rsidRPr="00A7299B" w:rsidR="00FD6220" w:rsidP="00FD6220" w:rsidRDefault="005E34D2" w14:paraId="37D51C9E" w14:textId="77777777">
      <w:pPr>
        <w:pStyle w:val="tv213"/>
        <w:spacing w:before="0" w:beforeAutospacing="0" w:after="0" w:afterAutospacing="0"/>
        <w:ind w:firstLine="703"/>
        <w:jc w:val="both"/>
        <w:rPr>
          <w:sz w:val="28"/>
          <w:szCs w:val="28"/>
        </w:rPr>
      </w:pPr>
      <w:r w:rsidRPr="00A7299B">
        <w:rPr>
          <w:sz w:val="28"/>
          <w:szCs w:val="28"/>
        </w:rPr>
        <w:t xml:space="preserve"> </w:t>
      </w:r>
      <w:r w:rsidRPr="00A7299B" w:rsidR="00B6423D">
        <w:rPr>
          <w:sz w:val="28"/>
          <w:szCs w:val="28"/>
        </w:rPr>
        <w:t xml:space="preserve">(15) Trešās valsts, kas ir kaimiņvalsts, </w:t>
      </w:r>
      <w:r w:rsidRPr="00A7299B" w:rsidR="00A221BC">
        <w:rPr>
          <w:sz w:val="28"/>
          <w:szCs w:val="28"/>
        </w:rPr>
        <w:t xml:space="preserve">pārvadājumu operatoram pārvadātāja </w:t>
      </w:r>
      <w:r w:rsidRPr="00A7299B" w:rsidR="00A221BC">
        <w:rPr>
          <w:bCs/>
          <w:sz w:val="28"/>
          <w:szCs w:val="28"/>
        </w:rPr>
        <w:t xml:space="preserve">vai dzelzceļa infrastruktūras pārvaldītāja </w:t>
      </w:r>
      <w:r w:rsidRPr="00A7299B" w:rsidR="00A221BC">
        <w:rPr>
          <w:sz w:val="28"/>
          <w:szCs w:val="28"/>
        </w:rPr>
        <w:t xml:space="preserve">uzdevumā un atbildībā  ir atļauts nokļūt </w:t>
      </w:r>
      <w:r w:rsidRPr="00A7299B" w:rsidR="00B6423D">
        <w:rPr>
          <w:sz w:val="28"/>
          <w:szCs w:val="28"/>
        </w:rPr>
        <w:t xml:space="preserve">līdz publiskās lietošanas dzelzceļa infrastruktūras iecirkņa valsts robeža-Indra- Daugavpils,  iecirkņa valsts robeža- Zilupe- Rēzekne un iecirkņa valsts robeža- Kārsava- Rēzekne galastacijai, nesaņemot vienoto drošības sertifikātu, ar noteikumu, ka atbilstīgs drošības līmenis ir nodrošināts ar pārrobežu nolīgumu starp Latviju un šo trešo valsti, vai līgumsaistībām starp minētās trešās valsts pārvadājumu operatoriem un  pārvadātāju, kam ir vienotais drošības sertifikāts, </w:t>
      </w:r>
      <w:r w:rsidRPr="00A7299B" w:rsidR="00B6423D">
        <w:rPr>
          <w:bCs/>
          <w:sz w:val="28"/>
          <w:szCs w:val="28"/>
        </w:rPr>
        <w:t xml:space="preserve">vai dzelzceļa infrastruktūras pārvaldītāju, kam ir drošības apliecība, </w:t>
      </w:r>
      <w:r w:rsidRPr="00A7299B" w:rsidR="00B6423D">
        <w:rPr>
          <w:sz w:val="28"/>
          <w:szCs w:val="28"/>
        </w:rPr>
        <w:t>lai darbotos minētajos iecirkņos, ar noteikumu, ka minēto līgumsaistību aspekti, kas saistīti ar drošību, ir atbilstīgi atspoguļoti to drošības pārvaldības sistēmā.</w:t>
      </w:r>
    </w:p>
    <w:p w:rsidRPr="005A5A7B" w:rsidR="005E34D2" w:rsidP="00FD6220" w:rsidRDefault="005E34D2" w14:paraId="05B79DF6" w14:textId="77777777">
      <w:pPr>
        <w:pStyle w:val="tv213"/>
        <w:spacing w:before="0" w:beforeAutospacing="0" w:after="0" w:afterAutospacing="0"/>
        <w:ind w:firstLine="703"/>
        <w:jc w:val="both"/>
        <w:rPr>
          <w:sz w:val="28"/>
          <w:szCs w:val="28"/>
        </w:rPr>
      </w:pPr>
      <w:r w:rsidRPr="00A7299B">
        <w:rPr>
          <w:sz w:val="28"/>
          <w:szCs w:val="28"/>
        </w:rPr>
        <w:t xml:space="preserve">(16) </w:t>
      </w:r>
      <w:r w:rsidRPr="00A7299B" w:rsidR="008B0245">
        <w:rPr>
          <w:sz w:val="28"/>
          <w:szCs w:val="28"/>
        </w:rPr>
        <w:t>Va</w:t>
      </w:r>
      <w:r w:rsidRPr="00A7299B" w:rsidR="007F6A50">
        <w:rPr>
          <w:sz w:val="28"/>
          <w:szCs w:val="28"/>
        </w:rPr>
        <w:t>l</w:t>
      </w:r>
      <w:r w:rsidRPr="00A7299B" w:rsidR="008B0245">
        <w:rPr>
          <w:sz w:val="28"/>
          <w:szCs w:val="28"/>
        </w:rPr>
        <w:t>sts</w:t>
      </w:r>
      <w:r w:rsidRPr="00A7299B" w:rsidR="007F6A50">
        <w:rPr>
          <w:sz w:val="28"/>
          <w:szCs w:val="28"/>
        </w:rPr>
        <w:t xml:space="preserve"> dzelzceļa tehniskās inspekcijas l</w:t>
      </w:r>
      <w:r w:rsidRPr="00A7299B">
        <w:rPr>
          <w:sz w:val="28"/>
          <w:szCs w:val="28"/>
        </w:rPr>
        <w:t xml:space="preserve">ēmuma par </w:t>
      </w:r>
      <w:r w:rsidRPr="00A7299B" w:rsidR="007F6A50">
        <w:rPr>
          <w:sz w:val="28"/>
          <w:szCs w:val="28"/>
        </w:rPr>
        <w:t xml:space="preserve">vienotā </w:t>
      </w:r>
      <w:r w:rsidRPr="00A7299B">
        <w:rPr>
          <w:sz w:val="28"/>
          <w:szCs w:val="28"/>
        </w:rPr>
        <w:t xml:space="preserve">drošības sertifikāta </w:t>
      </w:r>
      <w:r w:rsidRPr="00A7299B" w:rsidR="007F6A50">
        <w:rPr>
          <w:sz w:val="28"/>
          <w:szCs w:val="28"/>
        </w:rPr>
        <w:t>izdo</w:t>
      </w:r>
      <w:r w:rsidRPr="00A7299B" w:rsidR="007A4141">
        <w:rPr>
          <w:sz w:val="28"/>
          <w:szCs w:val="28"/>
        </w:rPr>
        <w:t>šanu</w:t>
      </w:r>
      <w:r w:rsidRPr="00A7299B" w:rsidR="007F6A50">
        <w:rPr>
          <w:sz w:val="28"/>
          <w:szCs w:val="28"/>
        </w:rPr>
        <w:t>, atjauno</w:t>
      </w:r>
      <w:r w:rsidRPr="00A7299B" w:rsidR="007A4141">
        <w:rPr>
          <w:sz w:val="28"/>
          <w:szCs w:val="28"/>
        </w:rPr>
        <w:t>šanu</w:t>
      </w:r>
      <w:r w:rsidRPr="00A7299B" w:rsidR="007F6A50">
        <w:rPr>
          <w:sz w:val="28"/>
          <w:szCs w:val="28"/>
        </w:rPr>
        <w:t>, groz</w:t>
      </w:r>
      <w:r w:rsidRPr="00A7299B" w:rsidR="007A4141">
        <w:rPr>
          <w:sz w:val="28"/>
          <w:szCs w:val="28"/>
        </w:rPr>
        <w:t>īšanu</w:t>
      </w:r>
      <w:r w:rsidRPr="005A5A7B" w:rsidR="007F6A50">
        <w:rPr>
          <w:sz w:val="28"/>
          <w:szCs w:val="28"/>
        </w:rPr>
        <w:t xml:space="preserve"> vai </w:t>
      </w:r>
      <w:r w:rsidRPr="00644E99" w:rsidR="007F6A50">
        <w:rPr>
          <w:sz w:val="28"/>
          <w:szCs w:val="28"/>
        </w:rPr>
        <w:t>atsau</w:t>
      </w:r>
      <w:r w:rsidRPr="00644E99" w:rsidR="007A4141">
        <w:rPr>
          <w:sz w:val="28"/>
          <w:szCs w:val="28"/>
        </w:rPr>
        <w:t>kšanu pārskatīšana</w:t>
      </w:r>
      <w:r w:rsidRPr="005A5A7B">
        <w:rPr>
          <w:sz w:val="28"/>
          <w:szCs w:val="28"/>
        </w:rPr>
        <w:t xml:space="preserve"> un pārsūdzēšana neaptur tā darbību.</w:t>
      </w:r>
      <w:r w:rsidRPr="005A5A7B" w:rsidR="008F3DD3">
        <w:rPr>
          <w:sz w:val="28"/>
          <w:szCs w:val="28"/>
        </w:rPr>
        <w:t>”</w:t>
      </w:r>
    </w:p>
    <w:p w:rsidRPr="005A5A7B" w:rsidR="008F3DD3" w:rsidP="00FD6220" w:rsidRDefault="008F3DD3" w14:paraId="7033A18F" w14:textId="77777777">
      <w:pPr>
        <w:pStyle w:val="tv213"/>
        <w:spacing w:before="0" w:beforeAutospacing="0" w:after="0" w:afterAutospacing="0"/>
        <w:ind w:firstLine="703"/>
        <w:jc w:val="both"/>
        <w:rPr>
          <w:b/>
          <w:bCs/>
          <w:sz w:val="28"/>
          <w:szCs w:val="28"/>
        </w:rPr>
      </w:pPr>
    </w:p>
    <w:p w:rsidRPr="005A5A7B" w:rsidR="001E1B31" w:rsidP="001E1B31" w:rsidRDefault="008F3DD3" w14:paraId="07C9D7D3" w14:textId="77777777">
      <w:pPr>
        <w:pStyle w:val="tv213"/>
        <w:spacing w:before="0" w:beforeAutospacing="0" w:after="0" w:afterAutospacing="0"/>
        <w:ind w:firstLine="703"/>
        <w:jc w:val="both"/>
        <w:rPr>
          <w:color w:val="000000"/>
          <w:sz w:val="28"/>
          <w:szCs w:val="28"/>
        </w:rPr>
      </w:pPr>
      <w:r w:rsidRPr="005A5A7B">
        <w:rPr>
          <w:bCs/>
          <w:sz w:val="28"/>
          <w:szCs w:val="28"/>
        </w:rPr>
        <w:t>1</w:t>
      </w:r>
      <w:r w:rsidRPr="005A5A7B" w:rsidR="0048000F">
        <w:rPr>
          <w:bCs/>
          <w:sz w:val="28"/>
          <w:szCs w:val="28"/>
        </w:rPr>
        <w:t>3</w:t>
      </w:r>
      <w:r w:rsidRPr="005A5A7B">
        <w:rPr>
          <w:bCs/>
          <w:sz w:val="28"/>
          <w:szCs w:val="28"/>
        </w:rPr>
        <w:t>.</w:t>
      </w:r>
      <w:r w:rsidRPr="005A5A7B" w:rsidR="001E1B31">
        <w:rPr>
          <w:bCs/>
          <w:sz w:val="28"/>
          <w:szCs w:val="28"/>
        </w:rPr>
        <w:t xml:space="preserve"> </w:t>
      </w:r>
      <w:r w:rsidRPr="005A5A7B" w:rsidR="001E1B31">
        <w:rPr>
          <w:color w:val="000000"/>
          <w:sz w:val="28"/>
          <w:szCs w:val="28"/>
        </w:rPr>
        <w:t>Izslēgt 35.pantu.</w:t>
      </w:r>
    </w:p>
    <w:p w:rsidRPr="005A5A7B" w:rsidR="00AD47FB" w:rsidP="001E1B31" w:rsidRDefault="00AD47FB" w14:paraId="65696A47" w14:textId="77777777">
      <w:pPr>
        <w:pStyle w:val="tv213"/>
        <w:spacing w:before="0" w:beforeAutospacing="0" w:after="0" w:afterAutospacing="0"/>
        <w:ind w:firstLine="703"/>
        <w:jc w:val="both"/>
        <w:rPr>
          <w:color w:val="000000"/>
          <w:sz w:val="28"/>
          <w:szCs w:val="28"/>
        </w:rPr>
      </w:pPr>
    </w:p>
    <w:p w:rsidRPr="005A5A7B" w:rsidR="00AD47FB" w:rsidP="001E1B31" w:rsidRDefault="00AD47FB" w14:paraId="181F2194" w14:textId="77777777">
      <w:pPr>
        <w:pStyle w:val="tv213"/>
        <w:spacing w:before="0" w:beforeAutospacing="0" w:after="0" w:afterAutospacing="0"/>
        <w:ind w:firstLine="703"/>
        <w:jc w:val="both"/>
        <w:rPr>
          <w:color w:val="000000"/>
          <w:sz w:val="28"/>
          <w:szCs w:val="28"/>
        </w:rPr>
      </w:pPr>
      <w:r w:rsidRPr="005A5A7B">
        <w:rPr>
          <w:color w:val="000000"/>
          <w:sz w:val="28"/>
          <w:szCs w:val="28"/>
        </w:rPr>
        <w:t>1</w:t>
      </w:r>
      <w:r w:rsidRPr="005A5A7B" w:rsidR="0048000F">
        <w:rPr>
          <w:color w:val="000000"/>
          <w:sz w:val="28"/>
          <w:szCs w:val="28"/>
        </w:rPr>
        <w:t>4</w:t>
      </w:r>
      <w:r w:rsidRPr="005A5A7B">
        <w:rPr>
          <w:color w:val="000000"/>
          <w:sz w:val="28"/>
          <w:szCs w:val="28"/>
        </w:rPr>
        <w:t xml:space="preserve">. </w:t>
      </w:r>
      <w:r w:rsidRPr="005A5A7B" w:rsidR="00983DC2">
        <w:rPr>
          <w:color w:val="000000"/>
          <w:sz w:val="28"/>
          <w:szCs w:val="28"/>
        </w:rPr>
        <w:t>I</w:t>
      </w:r>
      <w:r w:rsidRPr="005A5A7B" w:rsidR="000B3DD7">
        <w:rPr>
          <w:color w:val="000000"/>
          <w:sz w:val="28"/>
          <w:szCs w:val="28"/>
        </w:rPr>
        <w:t>zteikt</w:t>
      </w:r>
      <w:r w:rsidRPr="005A5A7B" w:rsidR="00983DC2">
        <w:rPr>
          <w:color w:val="000000"/>
          <w:sz w:val="28"/>
          <w:szCs w:val="28"/>
        </w:rPr>
        <w:t xml:space="preserve"> 35.</w:t>
      </w:r>
      <w:r w:rsidRPr="005A5A7B" w:rsidR="00983DC2">
        <w:rPr>
          <w:color w:val="000000"/>
          <w:sz w:val="28"/>
          <w:szCs w:val="28"/>
          <w:vertAlign w:val="superscript"/>
        </w:rPr>
        <w:t xml:space="preserve">1 </w:t>
      </w:r>
      <w:r w:rsidRPr="005A5A7B" w:rsidR="00983DC2">
        <w:rPr>
          <w:color w:val="000000"/>
          <w:sz w:val="28"/>
          <w:szCs w:val="28"/>
        </w:rPr>
        <w:t>pantu</w:t>
      </w:r>
      <w:r w:rsidRPr="005A5A7B" w:rsidR="000B3DD7">
        <w:rPr>
          <w:color w:val="000000"/>
          <w:sz w:val="28"/>
          <w:szCs w:val="28"/>
        </w:rPr>
        <w:t xml:space="preserve"> šādā redakcijā:</w:t>
      </w:r>
    </w:p>
    <w:p w:rsidRPr="005A5A7B" w:rsidR="00983DC2" w:rsidP="000B3DD7" w:rsidRDefault="000B3DD7" w14:paraId="7D57E0EF" w14:textId="77777777">
      <w:pPr>
        <w:pStyle w:val="tv213"/>
        <w:spacing w:before="0" w:beforeAutospacing="0" w:after="0" w:afterAutospacing="0"/>
        <w:ind w:firstLine="703"/>
        <w:jc w:val="both"/>
        <w:rPr>
          <w:b/>
          <w:bCs/>
          <w:sz w:val="28"/>
          <w:szCs w:val="28"/>
        </w:rPr>
      </w:pPr>
      <w:r w:rsidRPr="005A5A7B">
        <w:rPr>
          <w:sz w:val="28"/>
          <w:szCs w:val="28"/>
        </w:rPr>
        <w:t>“</w:t>
      </w:r>
      <w:r w:rsidRPr="005A5A7B" w:rsidR="00983DC2">
        <w:rPr>
          <w:b/>
          <w:bCs/>
          <w:sz w:val="28"/>
          <w:szCs w:val="28"/>
        </w:rPr>
        <w:t>35.</w:t>
      </w:r>
      <w:r w:rsidRPr="005A5A7B" w:rsidR="00983DC2">
        <w:rPr>
          <w:b/>
          <w:bCs/>
          <w:sz w:val="28"/>
          <w:szCs w:val="28"/>
          <w:vertAlign w:val="superscript"/>
        </w:rPr>
        <w:t>1</w:t>
      </w:r>
      <w:r w:rsidRPr="005A5A7B" w:rsidR="00983DC2">
        <w:rPr>
          <w:b/>
          <w:bCs/>
          <w:sz w:val="28"/>
          <w:szCs w:val="28"/>
        </w:rPr>
        <w:t> pants. Drošības apliecība</w:t>
      </w:r>
    </w:p>
    <w:p w:rsidRPr="005A5A7B" w:rsidR="00E630BE" w:rsidP="000B3DD7" w:rsidRDefault="00E630BE" w14:paraId="2F5D3D8A" w14:textId="77777777">
      <w:pPr>
        <w:pStyle w:val="tv213"/>
        <w:spacing w:before="0" w:beforeAutospacing="0" w:after="0" w:afterAutospacing="0"/>
        <w:ind w:firstLine="703"/>
        <w:jc w:val="both"/>
        <w:rPr>
          <w:sz w:val="28"/>
          <w:szCs w:val="28"/>
        </w:rPr>
      </w:pPr>
    </w:p>
    <w:p w:rsidRPr="005A5A7B" w:rsidR="00983DC2" w:rsidP="008A15BF" w:rsidRDefault="00983DC2" w14:paraId="270EB5C5" w14:textId="77777777">
      <w:pPr>
        <w:spacing w:after="0" w:line="293" w:lineRule="atLeast"/>
        <w:ind w:firstLine="709"/>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lastRenderedPageBreak/>
        <w:t>(1) Dzelzceļa infrastruktūras pārvaldītājam un personām, kas nodarbojas ar šā likuma 3.panta 5.punktā minēto komercdarbību, jāsaņem drošības apliecība.</w:t>
      </w:r>
    </w:p>
    <w:p w:rsidRPr="00644E99" w:rsidR="00983DC2" w:rsidP="008A15BF" w:rsidRDefault="00983DC2" w14:paraId="7A6009D9" w14:textId="77777777">
      <w:pPr>
        <w:spacing w:after="0" w:line="293" w:lineRule="atLeast"/>
        <w:ind w:firstLine="709"/>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 xml:space="preserve">(2) Drošības apliecības izdošanas, atjaunošanas, grozīšanas un atsaukšanas </w:t>
      </w:r>
      <w:r w:rsidRPr="00644E99">
        <w:rPr>
          <w:rFonts w:ascii="Times New Roman" w:hAnsi="Times New Roman" w:eastAsia="Times New Roman" w:cs="Times New Roman"/>
          <w:sz w:val="28"/>
          <w:szCs w:val="28"/>
          <w:lang w:eastAsia="lv-LV"/>
        </w:rPr>
        <w:t>kritērijus un kārtību nosaka Ministru kabinets.</w:t>
      </w:r>
    </w:p>
    <w:p w:rsidRPr="00644E99" w:rsidR="00983DC2" w:rsidP="008A15BF" w:rsidRDefault="00983DC2" w14:paraId="5166CE61" w14:textId="77777777">
      <w:pPr>
        <w:spacing w:after="0" w:line="293" w:lineRule="atLeast"/>
        <w:ind w:firstLine="709"/>
        <w:jc w:val="both"/>
        <w:rPr>
          <w:rFonts w:ascii="Times New Roman" w:hAnsi="Times New Roman" w:eastAsia="Times New Roman" w:cs="Times New Roman"/>
          <w:sz w:val="28"/>
          <w:szCs w:val="28"/>
          <w:lang w:eastAsia="lv-LV"/>
        </w:rPr>
      </w:pPr>
      <w:r w:rsidRPr="00644E99">
        <w:rPr>
          <w:rFonts w:ascii="Times New Roman" w:hAnsi="Times New Roman" w:eastAsia="Times New Roman" w:cs="Times New Roman"/>
          <w:sz w:val="28"/>
          <w:szCs w:val="28"/>
          <w:lang w:eastAsia="lv-LV"/>
        </w:rPr>
        <w:t xml:space="preserve">(3) Lēmuma par drošības apliecības izdošanu, atjaunošanu, grozīšanu vai atsaukšanu </w:t>
      </w:r>
      <w:r w:rsidRPr="00644E99" w:rsidR="00370F07">
        <w:rPr>
          <w:rFonts w:ascii="Times New Roman" w:hAnsi="Times New Roman" w:eastAsia="Times New Roman" w:cs="Times New Roman"/>
          <w:sz w:val="28"/>
          <w:szCs w:val="28"/>
          <w:lang w:eastAsia="lv-LV"/>
        </w:rPr>
        <w:t>pārskatīšana</w:t>
      </w:r>
      <w:r w:rsidRPr="00644E99">
        <w:rPr>
          <w:rFonts w:ascii="Times New Roman" w:hAnsi="Times New Roman" w:eastAsia="Times New Roman" w:cs="Times New Roman"/>
          <w:sz w:val="28"/>
          <w:szCs w:val="28"/>
          <w:lang w:eastAsia="lv-LV"/>
        </w:rPr>
        <w:t xml:space="preserve"> un pārsūdzēšana neaptur tā darbību.</w:t>
      </w:r>
    </w:p>
    <w:p w:rsidRPr="005A5A7B" w:rsidR="00983DC2" w:rsidP="008A15BF" w:rsidRDefault="00983DC2" w14:paraId="70084583" w14:textId="77777777">
      <w:pPr>
        <w:spacing w:after="0" w:line="293" w:lineRule="atLeast"/>
        <w:ind w:firstLine="709"/>
        <w:jc w:val="both"/>
        <w:rPr>
          <w:rFonts w:ascii="Times New Roman" w:hAnsi="Times New Roman" w:eastAsia="Times New Roman" w:cs="Times New Roman"/>
          <w:sz w:val="28"/>
          <w:szCs w:val="28"/>
          <w:lang w:eastAsia="lv-LV"/>
        </w:rPr>
      </w:pPr>
      <w:r w:rsidRPr="00644E99">
        <w:rPr>
          <w:rFonts w:ascii="Times New Roman" w:hAnsi="Times New Roman" w:eastAsia="Times New Roman" w:cs="Times New Roman"/>
          <w:sz w:val="28"/>
          <w:szCs w:val="28"/>
          <w:lang w:eastAsia="lv-LV"/>
        </w:rPr>
        <w:t xml:space="preserve">(4) Valsts dzelzceļa tehniskā inspekcija ne vēlāk kā </w:t>
      </w:r>
      <w:r w:rsidRPr="00644E99" w:rsidR="0004145A">
        <w:rPr>
          <w:rFonts w:ascii="Times New Roman" w:hAnsi="Times New Roman" w:eastAsia="Times New Roman" w:cs="Times New Roman"/>
          <w:sz w:val="28"/>
          <w:szCs w:val="28"/>
          <w:lang w:eastAsia="lv-LV"/>
        </w:rPr>
        <w:t>četru mēnešu laikā</w:t>
      </w:r>
      <w:r w:rsidRPr="00644E99">
        <w:rPr>
          <w:rFonts w:ascii="Times New Roman" w:hAnsi="Times New Roman" w:eastAsia="Times New Roman" w:cs="Times New Roman"/>
          <w:sz w:val="28"/>
          <w:szCs w:val="28"/>
          <w:lang w:eastAsia="lv-LV"/>
        </w:rPr>
        <w:t xml:space="preserve"> pēc tam, kad pretendents ir iesniedzis visu vajadzīgo informāciju, kā arī pieprasīto papildinformāciju, pieņem lēmumu par drošības apliecības saņemšanas iesniegumu.</w:t>
      </w:r>
      <w:r w:rsidRPr="00644E99" w:rsidR="008A15BF">
        <w:rPr>
          <w:rFonts w:ascii="Times New Roman" w:hAnsi="Times New Roman" w:eastAsia="Times New Roman" w:cs="Times New Roman"/>
          <w:sz w:val="28"/>
          <w:szCs w:val="28"/>
          <w:lang w:eastAsia="lv-LV"/>
        </w:rPr>
        <w:t>”</w:t>
      </w:r>
    </w:p>
    <w:p w:rsidRPr="005A5A7B" w:rsidR="008A15BF" w:rsidP="00983DC2" w:rsidRDefault="008A15BF" w14:paraId="085FB079" w14:textId="77777777">
      <w:pPr>
        <w:spacing w:after="0" w:line="293" w:lineRule="atLeast"/>
        <w:ind w:firstLine="300"/>
        <w:jc w:val="both"/>
        <w:rPr>
          <w:rFonts w:ascii="Times New Roman" w:hAnsi="Times New Roman" w:eastAsia="Times New Roman" w:cs="Times New Roman"/>
          <w:sz w:val="28"/>
          <w:szCs w:val="28"/>
          <w:lang w:eastAsia="lv-LV"/>
        </w:rPr>
      </w:pPr>
    </w:p>
    <w:p w:rsidRPr="005A5A7B" w:rsidR="008A15BF" w:rsidP="008A15BF" w:rsidRDefault="008A15BF" w14:paraId="5A01CB6D" w14:textId="77777777">
      <w:pPr>
        <w:spacing w:after="0" w:line="293" w:lineRule="atLeast"/>
        <w:ind w:firstLine="709"/>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1</w:t>
      </w:r>
      <w:r w:rsidRPr="005A5A7B" w:rsidR="0048000F">
        <w:rPr>
          <w:rFonts w:ascii="Times New Roman" w:hAnsi="Times New Roman" w:eastAsia="Times New Roman" w:cs="Times New Roman"/>
          <w:sz w:val="28"/>
          <w:szCs w:val="28"/>
          <w:lang w:eastAsia="lv-LV"/>
        </w:rPr>
        <w:t>5</w:t>
      </w:r>
      <w:r w:rsidRPr="005A5A7B">
        <w:rPr>
          <w:rFonts w:ascii="Times New Roman" w:hAnsi="Times New Roman" w:eastAsia="Times New Roman" w:cs="Times New Roman"/>
          <w:sz w:val="28"/>
          <w:szCs w:val="28"/>
          <w:lang w:eastAsia="lv-LV"/>
        </w:rPr>
        <w:t>.</w:t>
      </w:r>
      <w:r w:rsidRPr="005A5A7B" w:rsidR="00BC0D6D">
        <w:rPr>
          <w:rFonts w:ascii="Times New Roman" w:hAnsi="Times New Roman" w:eastAsia="Times New Roman" w:cs="Times New Roman"/>
          <w:sz w:val="28"/>
          <w:szCs w:val="28"/>
          <w:lang w:eastAsia="lv-LV"/>
        </w:rPr>
        <w:t xml:space="preserve"> </w:t>
      </w:r>
      <w:r w:rsidRPr="005A5A7B" w:rsidR="00BC0D6D">
        <w:rPr>
          <w:rFonts w:ascii="Times New Roman" w:hAnsi="Times New Roman" w:eastAsia="Times New Roman" w:cs="Times New Roman"/>
          <w:bCs/>
          <w:sz w:val="28"/>
          <w:szCs w:val="28"/>
          <w:lang w:eastAsia="lv-LV"/>
        </w:rPr>
        <w:t>Papildināt likumu ar 35.</w:t>
      </w:r>
      <w:r w:rsidRPr="005A5A7B" w:rsidR="00BC0D6D">
        <w:rPr>
          <w:rFonts w:ascii="Times New Roman" w:hAnsi="Times New Roman" w:eastAsia="Times New Roman" w:cs="Times New Roman"/>
          <w:bCs/>
          <w:sz w:val="28"/>
          <w:szCs w:val="28"/>
          <w:vertAlign w:val="superscript"/>
          <w:lang w:eastAsia="lv-LV"/>
        </w:rPr>
        <w:t>2</w:t>
      </w:r>
      <w:r w:rsidRPr="005A5A7B" w:rsidR="00BC0D6D">
        <w:rPr>
          <w:rFonts w:ascii="Times New Roman" w:hAnsi="Times New Roman" w:eastAsia="Times New Roman" w:cs="Times New Roman"/>
          <w:bCs/>
          <w:sz w:val="28"/>
          <w:szCs w:val="28"/>
          <w:lang w:eastAsia="lv-LV"/>
        </w:rPr>
        <w:t xml:space="preserve"> pantu šādā redakcijā:</w:t>
      </w:r>
    </w:p>
    <w:p w:rsidRPr="005A5A7B" w:rsidR="008F2829" w:rsidP="00BF4686" w:rsidRDefault="00BF4686" w14:paraId="11E5FAA7" w14:textId="77777777">
      <w:pPr>
        <w:spacing w:before="45" w:after="0" w:line="248" w:lineRule="atLeast"/>
        <w:ind w:firstLine="709"/>
        <w:jc w:val="both"/>
        <w:rPr>
          <w:rFonts w:ascii="Times New Roman" w:hAnsi="Times New Roman" w:eastAsia="Times New Roman" w:cs="Times New Roman"/>
          <w:b/>
          <w:sz w:val="28"/>
          <w:szCs w:val="28"/>
          <w:lang w:eastAsia="lv-LV"/>
        </w:rPr>
      </w:pPr>
      <w:r w:rsidRPr="005A5A7B">
        <w:rPr>
          <w:rFonts w:ascii="Times New Roman" w:hAnsi="Times New Roman" w:eastAsia="Times New Roman" w:cs="Times New Roman"/>
          <w:iCs/>
          <w:sz w:val="28"/>
          <w:szCs w:val="28"/>
          <w:lang w:eastAsia="lv-LV"/>
        </w:rPr>
        <w:t>“</w:t>
      </w:r>
      <w:r w:rsidRPr="005A5A7B" w:rsidR="008F2829">
        <w:rPr>
          <w:rFonts w:ascii="Times New Roman" w:hAnsi="Times New Roman" w:eastAsia="Times New Roman" w:cs="Times New Roman"/>
          <w:b/>
          <w:sz w:val="28"/>
          <w:szCs w:val="28"/>
          <w:lang w:eastAsia="lv-LV"/>
        </w:rPr>
        <w:t>35.</w:t>
      </w:r>
      <w:r w:rsidRPr="005A5A7B" w:rsidR="008F2829">
        <w:rPr>
          <w:rFonts w:ascii="Times New Roman" w:hAnsi="Times New Roman" w:eastAsia="Times New Roman" w:cs="Times New Roman"/>
          <w:b/>
          <w:sz w:val="28"/>
          <w:szCs w:val="28"/>
          <w:vertAlign w:val="superscript"/>
          <w:lang w:eastAsia="lv-LV"/>
        </w:rPr>
        <w:t>2</w:t>
      </w:r>
      <w:r w:rsidRPr="005A5A7B" w:rsidR="008F2829">
        <w:rPr>
          <w:rFonts w:ascii="Times New Roman" w:hAnsi="Times New Roman" w:eastAsia="Times New Roman" w:cs="Times New Roman"/>
          <w:b/>
          <w:sz w:val="28"/>
          <w:szCs w:val="28"/>
          <w:lang w:eastAsia="lv-LV"/>
        </w:rPr>
        <w:t xml:space="preserve"> pants Par tehnisko apkopi atbildīgā struktūrvienība</w:t>
      </w:r>
    </w:p>
    <w:p w:rsidRPr="005A5A7B" w:rsidR="008F2829" w:rsidP="008F2829" w:rsidRDefault="008F2829" w14:paraId="3ECD9B48" w14:textId="77777777">
      <w:pPr>
        <w:spacing w:after="0" w:line="293" w:lineRule="atLeast"/>
        <w:ind w:firstLine="284"/>
        <w:jc w:val="both"/>
        <w:rPr>
          <w:rFonts w:ascii="Times New Roman" w:hAnsi="Times New Roman" w:eastAsia="Times New Roman" w:cs="Times New Roman"/>
          <w:sz w:val="28"/>
          <w:szCs w:val="28"/>
          <w:lang w:eastAsia="lv-LV"/>
        </w:rPr>
      </w:pPr>
    </w:p>
    <w:p w:rsidRPr="00A7299B" w:rsidR="008F2829" w:rsidP="00BF4686" w:rsidRDefault="008F2829" w14:paraId="70CADEFD" w14:textId="77777777">
      <w:pPr>
        <w:spacing w:after="0" w:line="293" w:lineRule="atLeast"/>
        <w:ind w:firstLine="709"/>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(1) Neskarot šā likuma 36.</w:t>
      </w:r>
      <w:r w:rsidRPr="005A5A7B">
        <w:rPr>
          <w:rFonts w:ascii="Times New Roman" w:hAnsi="Times New Roman" w:eastAsia="Times New Roman" w:cs="Times New Roman"/>
          <w:sz w:val="28"/>
          <w:szCs w:val="28"/>
          <w:vertAlign w:val="superscript"/>
          <w:lang w:eastAsia="lv-LV"/>
        </w:rPr>
        <w:t>3</w:t>
      </w:r>
      <w:r w:rsidRPr="005A5A7B">
        <w:rPr>
          <w:rFonts w:ascii="Times New Roman" w:hAnsi="Times New Roman" w:eastAsia="Times New Roman" w:cs="Times New Roman"/>
          <w:sz w:val="28"/>
          <w:szCs w:val="28"/>
          <w:lang w:eastAsia="lv-LV"/>
        </w:rPr>
        <w:t xml:space="preserve"> pantā minēto pārvadātāju, manevru darbu veicēju un dzelzceļa </w:t>
      </w:r>
      <w:r w:rsidRPr="00A7299B">
        <w:rPr>
          <w:rFonts w:ascii="Times New Roman" w:hAnsi="Times New Roman" w:eastAsia="Times New Roman" w:cs="Times New Roman"/>
          <w:sz w:val="28"/>
          <w:szCs w:val="28"/>
          <w:lang w:eastAsia="lv-LV"/>
        </w:rPr>
        <w:t xml:space="preserve">infrastruktūras pārvaldītāju atbildību par vilciena drošu ekspluatāciju, par tehnisko apkopi atbildīgā struktūrvienība nodrošina </w:t>
      </w:r>
      <w:r w:rsidRPr="00A7299B" w:rsidR="00F529A3">
        <w:rPr>
          <w:rFonts w:ascii="Times New Roman" w:hAnsi="Times New Roman" w:eastAsia="Times New Roman" w:cs="Times New Roman"/>
          <w:sz w:val="28"/>
          <w:szCs w:val="28"/>
          <w:lang w:eastAsia="lv-LV"/>
        </w:rPr>
        <w:t>ritekļu, par kuru tehnisko apkopi tā ir atbildīga, drošu ekspluatāciju.</w:t>
      </w:r>
      <w:r w:rsidRPr="00A7299B">
        <w:rPr>
          <w:rFonts w:ascii="Times New Roman" w:hAnsi="Times New Roman" w:eastAsia="Times New Roman" w:cs="Times New Roman"/>
          <w:sz w:val="28"/>
          <w:szCs w:val="28"/>
          <w:lang w:eastAsia="lv-LV"/>
        </w:rPr>
        <w:t xml:space="preserve"> Minētajā nolūkā par tehnisko apkopi atbildīgā struktūrvienība izveido šiem ritekļiem tehniskās apkopes sistēmu un ar šo sistēmu: </w:t>
      </w:r>
    </w:p>
    <w:p w:rsidRPr="00A7299B" w:rsidR="008F2829" w:rsidP="00BF4686" w:rsidRDefault="008F2829" w14:paraId="31D974D7" w14:textId="77777777">
      <w:pPr>
        <w:spacing w:after="0" w:line="293" w:lineRule="atLeast"/>
        <w:ind w:firstLine="709"/>
        <w:jc w:val="both"/>
        <w:rPr>
          <w:rFonts w:ascii="Times New Roman" w:hAnsi="Times New Roman" w:eastAsia="Times New Roman" w:cs="Times New Roman"/>
          <w:sz w:val="28"/>
          <w:szCs w:val="28"/>
          <w:lang w:eastAsia="lv-LV"/>
        </w:rPr>
      </w:pPr>
      <w:r w:rsidRPr="00A7299B">
        <w:rPr>
          <w:rFonts w:ascii="Times New Roman" w:hAnsi="Times New Roman" w:eastAsia="Times New Roman" w:cs="Times New Roman"/>
          <w:sz w:val="28"/>
          <w:szCs w:val="28"/>
          <w:lang w:eastAsia="lv-LV"/>
        </w:rPr>
        <w:t xml:space="preserve">1) nodrošina, ka ritekļu tehnisko apkopi veic atbilstīgi katra ritekļa tehniskās apkopes dokumentācijai, spēkā esošajām nacionālajām prasībām un attiecīgajām savstarpējās izmantojamības tehnisko specifikāciju prasībām; </w:t>
      </w:r>
    </w:p>
    <w:p w:rsidRPr="00A7299B" w:rsidR="008F2829" w:rsidP="00BF4686" w:rsidRDefault="008F2829" w14:paraId="7E64295A" w14:textId="77777777">
      <w:pPr>
        <w:spacing w:after="0" w:line="293" w:lineRule="atLeast"/>
        <w:ind w:firstLine="709"/>
        <w:jc w:val="both"/>
        <w:rPr>
          <w:rFonts w:ascii="Times New Roman" w:hAnsi="Times New Roman" w:eastAsia="Times New Roman" w:cs="Times New Roman"/>
          <w:sz w:val="28"/>
          <w:szCs w:val="28"/>
          <w:lang w:eastAsia="lv-LV"/>
        </w:rPr>
      </w:pPr>
      <w:r w:rsidRPr="00A7299B">
        <w:rPr>
          <w:rFonts w:ascii="Times New Roman" w:hAnsi="Times New Roman" w:eastAsia="Times New Roman" w:cs="Times New Roman"/>
          <w:sz w:val="28"/>
          <w:szCs w:val="28"/>
          <w:lang w:eastAsia="lv-LV"/>
        </w:rPr>
        <w:t xml:space="preserve">2) īsteno vajadzīgās </w:t>
      </w:r>
      <w:r w:rsidRPr="00A7299B">
        <w:rPr>
          <w:rFonts w:ascii="Times New Roman" w:hAnsi="Times New Roman" w:eastAsia="Times New Roman" w:cs="Times New Roman"/>
          <w:iCs/>
          <w:sz w:val="28"/>
          <w:szCs w:val="28"/>
          <w:lang w:eastAsia="lv-LV"/>
        </w:rPr>
        <w:t>kopīgajās</w:t>
      </w:r>
      <w:r w:rsidRPr="005A5A7B">
        <w:rPr>
          <w:rFonts w:ascii="Times New Roman" w:hAnsi="Times New Roman" w:eastAsia="Times New Roman" w:cs="Times New Roman"/>
          <w:iCs/>
          <w:sz w:val="28"/>
          <w:szCs w:val="28"/>
          <w:lang w:eastAsia="lv-LV"/>
        </w:rPr>
        <w:t xml:space="preserve"> drošības metodēs</w:t>
      </w:r>
      <w:r w:rsidRPr="005A5A7B">
        <w:rPr>
          <w:rFonts w:ascii="Times New Roman" w:hAnsi="Times New Roman" w:eastAsia="Times New Roman" w:cs="Times New Roman"/>
          <w:i/>
          <w:iCs/>
          <w:sz w:val="28"/>
          <w:szCs w:val="28"/>
          <w:lang w:eastAsia="lv-LV"/>
        </w:rPr>
        <w:t xml:space="preserve"> </w:t>
      </w:r>
      <w:r w:rsidRPr="005A5A7B">
        <w:rPr>
          <w:rFonts w:ascii="Times New Roman" w:hAnsi="Times New Roman" w:eastAsia="Times New Roman" w:cs="Times New Roman"/>
          <w:sz w:val="28"/>
          <w:szCs w:val="28"/>
          <w:lang w:eastAsia="lv-LV"/>
        </w:rPr>
        <w:t>noteiktās riska noteikšanas un novērtēšanas metodes, vajadzības gadījumā sadarbojoties ar citiem dzelzceļa sistēmas dalībniekiem</w:t>
      </w:r>
      <w:r w:rsidRPr="00A7299B">
        <w:rPr>
          <w:rFonts w:ascii="Times New Roman" w:hAnsi="Times New Roman" w:eastAsia="Times New Roman" w:cs="Times New Roman"/>
          <w:sz w:val="28"/>
          <w:szCs w:val="28"/>
          <w:lang w:eastAsia="lv-LV"/>
        </w:rPr>
        <w:t xml:space="preserve">; </w:t>
      </w:r>
    </w:p>
    <w:p w:rsidRPr="00A7299B" w:rsidR="008F2829" w:rsidP="002D0D5E" w:rsidRDefault="008F2829" w14:paraId="63936C50" w14:textId="77777777">
      <w:pPr>
        <w:spacing w:after="0" w:line="293" w:lineRule="atLeast"/>
        <w:ind w:firstLine="709"/>
        <w:jc w:val="both"/>
        <w:rPr>
          <w:rFonts w:ascii="Times New Roman" w:hAnsi="Times New Roman" w:eastAsia="Times New Roman" w:cs="Times New Roman"/>
          <w:sz w:val="28"/>
          <w:szCs w:val="28"/>
          <w:lang w:eastAsia="lv-LV"/>
        </w:rPr>
      </w:pPr>
      <w:r w:rsidRPr="00A7299B">
        <w:rPr>
          <w:rFonts w:ascii="Times New Roman" w:hAnsi="Times New Roman" w:eastAsia="Times New Roman" w:cs="Times New Roman"/>
          <w:sz w:val="28"/>
          <w:szCs w:val="28"/>
          <w:lang w:eastAsia="lv-LV"/>
        </w:rPr>
        <w:t xml:space="preserve">3) piemērojot kopīgo drošības metodi pārraudzībai, nodrošina, lai tās līgumslēdzēji īstenotu riska kontroles pasākumus, </w:t>
      </w:r>
      <w:r w:rsidRPr="00A7299B" w:rsidR="00A77599">
        <w:rPr>
          <w:rFonts w:ascii="Times New Roman" w:hAnsi="Times New Roman" w:eastAsia="Times New Roman" w:cs="Times New Roman"/>
          <w:sz w:val="28"/>
          <w:szCs w:val="28"/>
          <w:lang w:eastAsia="lv-LV"/>
        </w:rPr>
        <w:t>un šīs prasības izpilde būtu pierādāma ar noslēgtajiem līgumiem, kurus</w:t>
      </w:r>
      <w:r w:rsidRPr="00A7299B" w:rsidR="00256872">
        <w:rPr>
          <w:rFonts w:ascii="Times New Roman" w:hAnsi="Times New Roman" w:eastAsia="Times New Roman" w:cs="Times New Roman"/>
          <w:sz w:val="28"/>
          <w:szCs w:val="28"/>
          <w:lang w:eastAsia="lv-LV"/>
        </w:rPr>
        <w:t xml:space="preserve"> </w:t>
      </w:r>
      <w:r w:rsidRPr="00A7299B">
        <w:rPr>
          <w:rFonts w:ascii="Times New Roman" w:hAnsi="Times New Roman" w:eastAsia="Times New Roman" w:cs="Times New Roman"/>
          <w:sz w:val="28"/>
          <w:szCs w:val="28"/>
          <w:lang w:eastAsia="lv-LV"/>
        </w:rPr>
        <w:t xml:space="preserve">uzrāda pēc Eiropas Savienības Dzelzceļu aģentūras vai Valsts dzelzceļa tehniskās inspekcijas pieprasījuma;  </w:t>
      </w:r>
    </w:p>
    <w:p w:rsidRPr="005A5A7B" w:rsidR="00BF4686" w:rsidP="00BF4686" w:rsidRDefault="008F2829" w14:paraId="29AF1467" w14:textId="77777777">
      <w:pPr>
        <w:spacing w:after="0" w:line="293" w:lineRule="atLeast"/>
        <w:ind w:firstLine="709"/>
        <w:jc w:val="both"/>
        <w:rPr>
          <w:rFonts w:ascii="Times New Roman" w:hAnsi="Times New Roman" w:eastAsia="Times New Roman" w:cs="Times New Roman"/>
          <w:sz w:val="28"/>
          <w:szCs w:val="28"/>
          <w:lang w:eastAsia="lv-LV"/>
        </w:rPr>
      </w:pPr>
      <w:r w:rsidRPr="00A7299B">
        <w:rPr>
          <w:rFonts w:ascii="Times New Roman" w:hAnsi="Times New Roman" w:eastAsia="Times New Roman" w:cs="Times New Roman"/>
          <w:sz w:val="28"/>
          <w:szCs w:val="28"/>
          <w:lang w:eastAsia="lv-LV"/>
        </w:rPr>
        <w:t>4) nodrošina tehniskās apkopes darbīb</w:t>
      </w:r>
      <w:r w:rsidRPr="005A5A7B">
        <w:rPr>
          <w:rFonts w:ascii="Times New Roman" w:hAnsi="Times New Roman" w:eastAsia="Times New Roman" w:cs="Times New Roman"/>
          <w:sz w:val="28"/>
          <w:szCs w:val="28"/>
          <w:lang w:eastAsia="lv-LV"/>
        </w:rPr>
        <w:t xml:space="preserve">u izsekojamību. </w:t>
      </w:r>
    </w:p>
    <w:p w:rsidRPr="005A5A7B" w:rsidR="00BF4686" w:rsidP="00BF4686" w:rsidRDefault="008F2829" w14:paraId="3CAE7701" w14:textId="77777777">
      <w:pPr>
        <w:spacing w:after="0" w:line="293" w:lineRule="atLeast"/>
        <w:ind w:firstLine="709"/>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 xml:space="preserve">(2) Tehniskās apkopes sistēmu veido šādas funkcijas: </w:t>
      </w:r>
    </w:p>
    <w:p w:rsidRPr="005A5A7B" w:rsidR="0073637C" w:rsidP="0073637C" w:rsidRDefault="008F2829" w14:paraId="0C183510" w14:textId="77777777">
      <w:pPr>
        <w:spacing w:after="0" w:line="293" w:lineRule="atLeast"/>
        <w:ind w:firstLine="709"/>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 xml:space="preserve">1) pārvaldības funkcija, ar ko uzrauga un koordinē šīs daļas 2., 3. un 4. punktā minētās tehniskās apkopes funkcijas un nodrošina ritekļa drošu ekspluatāciju dzelzceļa sistēmā; </w:t>
      </w:r>
    </w:p>
    <w:p w:rsidRPr="005A5A7B" w:rsidR="0073637C" w:rsidP="0073637C" w:rsidRDefault="008F2829" w14:paraId="17B8562C" w14:textId="77777777">
      <w:pPr>
        <w:spacing w:after="0" w:line="293" w:lineRule="atLeast"/>
        <w:ind w:firstLine="709"/>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 xml:space="preserve">2) tehniskās apkopes pilnveidošanas funkcija, ar ko nodrošina atbildību par tehniskās apkopes dokumentācijas pārvaldību, tostarp konfigurācijas pārvaldību, balstoties uz konstrukcijas un ekspluatācijas datiem, kā arī uz darbības rezultātiem un gūto pieredzi; </w:t>
      </w:r>
    </w:p>
    <w:p w:rsidRPr="005A5A7B" w:rsidR="0073637C" w:rsidP="0073637C" w:rsidRDefault="008F2829" w14:paraId="15CE81AC" w14:textId="77777777">
      <w:pPr>
        <w:spacing w:after="0" w:line="293" w:lineRule="atLeast"/>
        <w:ind w:firstLine="709"/>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 xml:space="preserve">3) vagonu parka tehniskās apkopes pārvaldības funkcija, ar ko nodrošina ritekļa izņemšanu no aprites, lai veiktu tehnisko apkopi, un atgriešanu ekspluatācijā pēc tehniskās apkopes; </w:t>
      </w:r>
    </w:p>
    <w:p w:rsidRPr="005A5A7B" w:rsidR="0073637C" w:rsidP="0073637C" w:rsidRDefault="008F2829" w14:paraId="2E5152FE" w14:textId="77777777">
      <w:pPr>
        <w:spacing w:after="0" w:line="293" w:lineRule="atLeast"/>
        <w:ind w:firstLine="709"/>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lastRenderedPageBreak/>
        <w:t xml:space="preserve">4) tehniskās apkopes veikšanas funkcija, ar ko nodrošina riteklim vai tā daļām nepieciešamo tehnisko apkopi, tostarp izsniedz dokumentāciju saistībā ar izmantošanas atļauju pēc tehniskās apkopes. </w:t>
      </w:r>
    </w:p>
    <w:p w:rsidRPr="005A5A7B" w:rsidR="0073637C" w:rsidP="0073637C" w:rsidRDefault="008F2829" w14:paraId="00E993E6" w14:textId="77777777">
      <w:pPr>
        <w:spacing w:after="0" w:line="293" w:lineRule="atLeast"/>
        <w:ind w:firstLine="709"/>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 xml:space="preserve">(3) Par tehnisko apkopi atbildīgā struktūrvienība pati īsteno šā panta otrās daļas 1. punktā minēto pārvaldības funkciju. Tā var uzticēt visu vai dažu šā panta otrās daļas 2., 3. un 4. punktā minēto tehniskās apkopes funkciju vai to daļas veikšanu citiem līgumslēdzējiem. </w:t>
      </w:r>
    </w:p>
    <w:p w:rsidRPr="005A5A7B" w:rsidR="00021B30" w:rsidP="00021B30" w:rsidRDefault="008F2829" w14:paraId="1BDB85D2" w14:textId="77777777">
      <w:pPr>
        <w:spacing w:after="0" w:line="293" w:lineRule="atLeast"/>
        <w:ind w:firstLine="709"/>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(4) Par tehnisko apkopi atbildīgā struktūrvienība nodrošina, ka vis</w:t>
      </w:r>
      <w:r w:rsidRPr="005A5A7B" w:rsidR="000F610B">
        <w:rPr>
          <w:rFonts w:ascii="Times New Roman" w:hAnsi="Times New Roman" w:eastAsia="Times New Roman" w:cs="Times New Roman"/>
          <w:sz w:val="28"/>
          <w:szCs w:val="28"/>
          <w:lang w:eastAsia="lv-LV"/>
        </w:rPr>
        <w:t>u</w:t>
      </w:r>
      <w:r w:rsidRPr="005A5A7B">
        <w:rPr>
          <w:rFonts w:ascii="Times New Roman" w:hAnsi="Times New Roman" w:eastAsia="Times New Roman" w:cs="Times New Roman"/>
          <w:sz w:val="28"/>
          <w:szCs w:val="28"/>
          <w:lang w:eastAsia="lv-LV"/>
        </w:rPr>
        <w:t xml:space="preserve"> šā panta otrajā daļā noteikt</w:t>
      </w:r>
      <w:r w:rsidRPr="005A5A7B" w:rsidR="000F610B">
        <w:rPr>
          <w:rFonts w:ascii="Times New Roman" w:hAnsi="Times New Roman" w:eastAsia="Times New Roman" w:cs="Times New Roman"/>
          <w:sz w:val="28"/>
          <w:szCs w:val="28"/>
          <w:lang w:eastAsia="lv-LV"/>
        </w:rPr>
        <w:t>o</w:t>
      </w:r>
      <w:r w:rsidRPr="005A5A7B">
        <w:rPr>
          <w:rFonts w:ascii="Times New Roman" w:hAnsi="Times New Roman" w:eastAsia="Times New Roman" w:cs="Times New Roman"/>
          <w:sz w:val="28"/>
          <w:szCs w:val="28"/>
          <w:lang w:eastAsia="lv-LV"/>
        </w:rPr>
        <w:t xml:space="preserve"> funkcij</w:t>
      </w:r>
      <w:r w:rsidRPr="005A5A7B" w:rsidR="000F610B">
        <w:rPr>
          <w:rFonts w:ascii="Times New Roman" w:hAnsi="Times New Roman" w:eastAsia="Times New Roman" w:cs="Times New Roman"/>
          <w:sz w:val="28"/>
          <w:szCs w:val="28"/>
          <w:lang w:eastAsia="lv-LV"/>
        </w:rPr>
        <w:t>u veikšana</w:t>
      </w:r>
      <w:r w:rsidRPr="005A5A7B">
        <w:rPr>
          <w:rFonts w:ascii="Times New Roman" w:hAnsi="Times New Roman" w:eastAsia="Times New Roman" w:cs="Times New Roman"/>
          <w:sz w:val="28"/>
          <w:szCs w:val="28"/>
          <w:lang w:eastAsia="lv-LV"/>
        </w:rPr>
        <w:t xml:space="preserve"> atbilst prasībām par tehnisko apkopi atbildīgajām struktūrvienībām un to izvērtēšanas kritērijiem, kurus nosaka Ministru kabinets.  </w:t>
      </w:r>
    </w:p>
    <w:p w:rsidRPr="005A5A7B" w:rsidR="00021B30" w:rsidP="00021B30" w:rsidRDefault="008F2829" w14:paraId="4FA983A9" w14:textId="77777777">
      <w:pPr>
        <w:spacing w:after="0" w:line="293" w:lineRule="atLeast"/>
        <w:ind w:firstLine="709"/>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 xml:space="preserve">(5) Valsts dzelzceļa tehniskā inspekcija par ritekļu, kas nav paredzēti 1520 mm sliežu ceļa platumam, tehnisko apkopi atbildīgo struktūrvienību sertificē un piešķir tai par tehnisko apkopi atbildīgās struktūrvienības sertifikātu. Tos ritekļus, par kuru tehnisko apkopi atbildīgajām struktūrvienībām ir nepieciešams par tehnisko apkopi atbildīgās struktūrvienības sertifikāts, nosaka Ministru kabinets. Kārtību, kādā Valsts dzelzceļa tehniskā inspekcija izdod, atjauno, groza vai atsauc par tehnisko apkopi atbildīgās struktūrvienības sertifikātu, tā izdošanas, atjaunošanas, grozīšanas un atsaukšanas </w:t>
      </w:r>
      <w:r w:rsidRPr="005A5A7B" w:rsidR="003440D3">
        <w:rPr>
          <w:rFonts w:ascii="Times New Roman" w:hAnsi="Times New Roman" w:eastAsia="Times New Roman" w:cs="Times New Roman"/>
          <w:sz w:val="28"/>
          <w:szCs w:val="28"/>
          <w:lang w:eastAsia="lv-LV"/>
        </w:rPr>
        <w:t>prasības un novērtēšanas kritērijus</w:t>
      </w:r>
      <w:r w:rsidRPr="005A5A7B">
        <w:rPr>
          <w:rFonts w:ascii="Times New Roman" w:hAnsi="Times New Roman" w:eastAsia="Times New Roman" w:cs="Times New Roman"/>
          <w:sz w:val="28"/>
          <w:szCs w:val="28"/>
          <w:lang w:eastAsia="lv-LV"/>
        </w:rPr>
        <w:t xml:space="preserve"> nosaka Ministru kabinets. Šāds sertifikāts ir spēkā visā Eiropas Savienībā, kā arī Latvijā ir spēkā citā Eiropas Savienības dalībvalstī izdots sertifikāts.</w:t>
      </w:r>
    </w:p>
    <w:p w:rsidRPr="005A5A7B" w:rsidR="00021B30" w:rsidP="00021B30" w:rsidRDefault="008F2829" w14:paraId="352CBC7B" w14:textId="77777777">
      <w:pPr>
        <w:spacing w:after="0" w:line="293" w:lineRule="atLeast"/>
        <w:ind w:firstLine="709"/>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(6) Par tehnisko apkopi atbildīgās struktūrvienības līgumslēdzēji, kas īsteno šā panta otrā</w:t>
      </w:r>
      <w:r w:rsidRPr="005A5A7B" w:rsidR="00D53888">
        <w:rPr>
          <w:rFonts w:ascii="Times New Roman" w:hAnsi="Times New Roman" w:eastAsia="Times New Roman" w:cs="Times New Roman"/>
          <w:sz w:val="28"/>
          <w:szCs w:val="28"/>
          <w:lang w:eastAsia="lv-LV"/>
        </w:rPr>
        <w:t>s</w:t>
      </w:r>
      <w:r w:rsidRPr="005A5A7B">
        <w:rPr>
          <w:rFonts w:ascii="Times New Roman" w:hAnsi="Times New Roman" w:eastAsia="Times New Roman" w:cs="Times New Roman"/>
          <w:sz w:val="28"/>
          <w:szCs w:val="28"/>
          <w:lang w:eastAsia="lv-LV"/>
        </w:rPr>
        <w:t xml:space="preserve"> daļ</w:t>
      </w:r>
      <w:r w:rsidRPr="005A5A7B" w:rsidR="00D53888">
        <w:rPr>
          <w:rFonts w:ascii="Times New Roman" w:hAnsi="Times New Roman" w:eastAsia="Times New Roman" w:cs="Times New Roman"/>
          <w:sz w:val="28"/>
          <w:szCs w:val="28"/>
          <w:lang w:eastAsia="lv-LV"/>
        </w:rPr>
        <w:t>as 4.punktā</w:t>
      </w:r>
      <w:r w:rsidRPr="005A5A7B">
        <w:rPr>
          <w:rFonts w:ascii="Times New Roman" w:hAnsi="Times New Roman" w:eastAsia="Times New Roman" w:cs="Times New Roman"/>
          <w:sz w:val="28"/>
          <w:szCs w:val="28"/>
          <w:lang w:eastAsia="lv-LV"/>
        </w:rPr>
        <w:t xml:space="preserve"> minēto tehniskās apkopes veikšanas funkciju, piemēro prasības par tehnisko apkopi atbildīgajām struktūrvienībām un to izvērtēšanas kritērijiem atbilstoši to veiktajām darbībām. </w:t>
      </w:r>
    </w:p>
    <w:p w:rsidRPr="005A5A7B" w:rsidR="00021B30" w:rsidP="00021B30" w:rsidRDefault="008F2829" w14:paraId="104780D2" w14:textId="77777777">
      <w:pPr>
        <w:spacing w:after="0" w:line="293" w:lineRule="atLeast"/>
        <w:ind w:firstLine="709"/>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 xml:space="preserve">(7) Par 1520 mm sliežu ceļa platuma ritekļu tehnisko apkopi atbildīgā struktūrvienība šajā pantā noteiktās tehniskās apkopes sistēmas īstenošanā piemēro pasākumus tehniskās apkopes sistēmas īstenošanā par 1520 mm sliežu ceļa platuma ritekļu tehnisko apkopi atbildīgajām struktūrvienībām.  Valsts dzelzceļa tehniskā inspekcija šādu par 1520 mm sliežu ceļa platuma ritekļu tehnisko apkopi atbildīgo struktūrvienību sertificē un piešķir tai par tehnisko apkopi atbildīgās struktūrvienības sertifikātu. Kārtību, kādā Valsts dzelzceļa tehniskā inspekcija izdod, atjauno, groza vai atsauc par </w:t>
      </w:r>
      <w:r w:rsidRPr="005A5A7B" w:rsidR="003D5FC5">
        <w:rPr>
          <w:rFonts w:ascii="Times New Roman" w:hAnsi="Times New Roman" w:eastAsia="Times New Roman" w:cs="Times New Roman"/>
          <w:sz w:val="28"/>
          <w:szCs w:val="28"/>
          <w:lang w:eastAsia="lv-LV"/>
        </w:rPr>
        <w:t xml:space="preserve">1520 mm sliežu ceļa platuma ritekļu </w:t>
      </w:r>
      <w:r w:rsidRPr="005A5A7B">
        <w:rPr>
          <w:rFonts w:ascii="Times New Roman" w:hAnsi="Times New Roman" w:eastAsia="Times New Roman" w:cs="Times New Roman"/>
          <w:sz w:val="28"/>
          <w:szCs w:val="28"/>
          <w:lang w:eastAsia="lv-LV"/>
        </w:rPr>
        <w:t xml:space="preserve">tehnisko apkopi atbildīgās struktūrvienības sertifikātu, tā izdošanas, atjaunošanas, grozīšanas un atsaukšanas </w:t>
      </w:r>
      <w:bookmarkStart w:name="_Hlk511297930" w:id="1"/>
      <w:r w:rsidRPr="005A5A7B" w:rsidR="009C6400">
        <w:rPr>
          <w:rFonts w:ascii="Times New Roman" w:hAnsi="Times New Roman" w:eastAsia="Times New Roman" w:cs="Times New Roman"/>
          <w:sz w:val="28"/>
          <w:szCs w:val="28"/>
          <w:lang w:eastAsia="lv-LV"/>
        </w:rPr>
        <w:t xml:space="preserve">prasības </w:t>
      </w:r>
      <w:r w:rsidRPr="005A5A7B" w:rsidR="003440D3">
        <w:rPr>
          <w:rFonts w:ascii="Times New Roman" w:hAnsi="Times New Roman" w:eastAsia="Times New Roman" w:cs="Times New Roman"/>
          <w:sz w:val="28"/>
          <w:szCs w:val="28"/>
          <w:lang w:eastAsia="lv-LV"/>
        </w:rPr>
        <w:t xml:space="preserve">un novērtēšanas </w:t>
      </w:r>
      <w:r w:rsidRPr="005A5A7B">
        <w:rPr>
          <w:rFonts w:ascii="Times New Roman" w:hAnsi="Times New Roman" w:eastAsia="Times New Roman" w:cs="Times New Roman"/>
          <w:sz w:val="28"/>
          <w:szCs w:val="28"/>
          <w:lang w:eastAsia="lv-LV"/>
        </w:rPr>
        <w:t>kritērijus</w:t>
      </w:r>
      <w:bookmarkEnd w:id="1"/>
      <w:r w:rsidRPr="005A5A7B">
        <w:rPr>
          <w:rFonts w:ascii="Times New Roman" w:hAnsi="Times New Roman" w:eastAsia="Times New Roman" w:cs="Times New Roman"/>
          <w:sz w:val="28"/>
          <w:szCs w:val="28"/>
          <w:lang w:eastAsia="lv-LV"/>
        </w:rPr>
        <w:t xml:space="preserve"> nosaka Ministru kabinets. Šāds sertifikāts ir spēkā tikai Latvijā. </w:t>
      </w:r>
    </w:p>
    <w:p w:rsidRPr="005A5A7B" w:rsidR="008F2829" w:rsidP="00021B30" w:rsidRDefault="008F2829" w14:paraId="2225AC5E" w14:textId="77777777">
      <w:pPr>
        <w:spacing w:after="0" w:line="293" w:lineRule="atLeast"/>
        <w:ind w:firstLine="709"/>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(8) Ja par tehnisko apkopi atbildīgā struktūrvienība ir pārvadātājs, manevru darbu veicējs vai dzelzceļa infrastruktūras pārvaldītājs,</w:t>
      </w:r>
      <w:r w:rsidRPr="005A5A7B" w:rsidR="0010328C">
        <w:rPr>
          <w:rFonts w:ascii="Times New Roman" w:hAnsi="Times New Roman" w:eastAsia="Times New Roman" w:cs="Times New Roman"/>
          <w:sz w:val="28"/>
          <w:szCs w:val="28"/>
          <w:lang w:eastAsia="lv-LV"/>
        </w:rPr>
        <w:t xml:space="preserve"> </w:t>
      </w:r>
      <w:r w:rsidRPr="005A5A7B" w:rsidR="00442ED0">
        <w:rPr>
          <w:rFonts w:ascii="Times New Roman" w:hAnsi="Times New Roman" w:eastAsia="Times New Roman" w:cs="Times New Roman"/>
          <w:sz w:val="28"/>
          <w:szCs w:val="28"/>
          <w:lang w:eastAsia="lv-LV"/>
        </w:rPr>
        <w:t xml:space="preserve">šā panta piektajā vai septītajā daļā minētajā gadījumā atbilstību </w:t>
      </w:r>
      <w:r w:rsidRPr="005A5A7B" w:rsidR="0010328C">
        <w:rPr>
          <w:rFonts w:ascii="Times New Roman" w:hAnsi="Times New Roman" w:eastAsia="Times New Roman" w:cs="Times New Roman"/>
          <w:sz w:val="28"/>
          <w:szCs w:val="28"/>
          <w:lang w:eastAsia="lv-LV"/>
        </w:rPr>
        <w:t xml:space="preserve">par </w:t>
      </w:r>
      <w:r w:rsidRPr="005A5A7B" w:rsidR="00442ED0">
        <w:rPr>
          <w:rFonts w:ascii="Times New Roman" w:hAnsi="Times New Roman" w:eastAsia="Times New Roman" w:cs="Times New Roman"/>
          <w:sz w:val="28"/>
          <w:szCs w:val="28"/>
          <w:lang w:eastAsia="lv-LV"/>
        </w:rPr>
        <w:t>tehnisk</w:t>
      </w:r>
      <w:r w:rsidRPr="005A5A7B" w:rsidR="0010328C">
        <w:rPr>
          <w:rFonts w:ascii="Times New Roman" w:hAnsi="Times New Roman" w:eastAsia="Times New Roman" w:cs="Times New Roman"/>
          <w:sz w:val="28"/>
          <w:szCs w:val="28"/>
          <w:lang w:eastAsia="lv-LV"/>
        </w:rPr>
        <w:t>o</w:t>
      </w:r>
      <w:r w:rsidRPr="005A5A7B" w:rsidR="00442ED0">
        <w:rPr>
          <w:rFonts w:ascii="Times New Roman" w:hAnsi="Times New Roman" w:eastAsia="Times New Roman" w:cs="Times New Roman"/>
          <w:sz w:val="28"/>
          <w:szCs w:val="28"/>
          <w:lang w:eastAsia="lv-LV"/>
        </w:rPr>
        <w:t xml:space="preserve"> apkop</w:t>
      </w:r>
      <w:r w:rsidRPr="005A5A7B" w:rsidR="0010328C">
        <w:rPr>
          <w:rFonts w:ascii="Times New Roman" w:hAnsi="Times New Roman" w:eastAsia="Times New Roman" w:cs="Times New Roman"/>
          <w:sz w:val="28"/>
          <w:szCs w:val="28"/>
          <w:lang w:eastAsia="lv-LV"/>
        </w:rPr>
        <w:t>i</w:t>
      </w:r>
      <w:r w:rsidRPr="005A5A7B" w:rsidR="00442ED0">
        <w:rPr>
          <w:rFonts w:ascii="Times New Roman" w:hAnsi="Times New Roman" w:eastAsia="Times New Roman" w:cs="Times New Roman"/>
          <w:sz w:val="28"/>
          <w:szCs w:val="28"/>
          <w:lang w:eastAsia="lv-LV"/>
        </w:rPr>
        <w:t xml:space="preserve"> atbildīg</w:t>
      </w:r>
      <w:r w:rsidRPr="005A5A7B" w:rsidR="0010328C">
        <w:rPr>
          <w:rFonts w:ascii="Times New Roman" w:hAnsi="Times New Roman" w:eastAsia="Times New Roman" w:cs="Times New Roman"/>
          <w:sz w:val="28"/>
          <w:szCs w:val="28"/>
          <w:lang w:eastAsia="lv-LV"/>
        </w:rPr>
        <w:t>ā</w:t>
      </w:r>
      <w:r w:rsidRPr="005A5A7B" w:rsidR="00442ED0">
        <w:rPr>
          <w:rFonts w:ascii="Times New Roman" w:hAnsi="Times New Roman" w:eastAsia="Times New Roman" w:cs="Times New Roman"/>
          <w:sz w:val="28"/>
          <w:szCs w:val="28"/>
          <w:lang w:eastAsia="lv-LV"/>
        </w:rPr>
        <w:t>s struktūrvienības sertifikācijas nosacījumiem</w:t>
      </w:r>
      <w:r w:rsidRPr="005A5A7B" w:rsidR="0010328C">
        <w:rPr>
          <w:rFonts w:ascii="Times New Roman" w:hAnsi="Times New Roman" w:eastAsia="Times New Roman" w:cs="Times New Roman"/>
          <w:sz w:val="28"/>
          <w:szCs w:val="28"/>
          <w:lang w:eastAsia="lv-LV"/>
        </w:rPr>
        <w:t xml:space="preserve"> </w:t>
      </w:r>
      <w:r w:rsidRPr="005A5A7B">
        <w:rPr>
          <w:rFonts w:ascii="Times New Roman" w:hAnsi="Times New Roman" w:eastAsia="Times New Roman" w:cs="Times New Roman"/>
          <w:sz w:val="28"/>
          <w:szCs w:val="28"/>
          <w:lang w:eastAsia="lv-LV"/>
        </w:rPr>
        <w:t>pārbauda procedūrā,  kurā lemj par vienotā drošības sertifikāta izsniegšanu pārvadātājam vai manevru darbu veicējam, vai drošības apliecības izsniegšanu dzelzceļa infrastruktūras pārvaldītājam.</w:t>
      </w:r>
      <w:r w:rsidRPr="005A5A7B" w:rsidR="00021B30">
        <w:rPr>
          <w:rFonts w:ascii="Times New Roman" w:hAnsi="Times New Roman" w:eastAsia="Times New Roman" w:cs="Times New Roman"/>
          <w:sz w:val="28"/>
          <w:szCs w:val="28"/>
          <w:lang w:eastAsia="lv-LV"/>
        </w:rPr>
        <w:t>”</w:t>
      </w:r>
    </w:p>
    <w:p w:rsidRPr="005A5A7B" w:rsidR="005C02F4" w:rsidP="00021B30" w:rsidRDefault="005C02F4" w14:paraId="1A524ED8" w14:textId="77777777">
      <w:pPr>
        <w:spacing w:after="0" w:line="293" w:lineRule="atLeast"/>
        <w:ind w:firstLine="709"/>
        <w:jc w:val="both"/>
        <w:rPr>
          <w:rFonts w:ascii="Times New Roman" w:hAnsi="Times New Roman" w:eastAsia="Times New Roman" w:cs="Times New Roman"/>
          <w:sz w:val="28"/>
          <w:szCs w:val="28"/>
          <w:lang w:eastAsia="lv-LV"/>
        </w:rPr>
      </w:pPr>
    </w:p>
    <w:p w:rsidRPr="005A5A7B" w:rsidR="005C02F4" w:rsidP="00021B30" w:rsidRDefault="005C02F4" w14:paraId="62A76CE3" w14:textId="77777777">
      <w:pPr>
        <w:spacing w:after="0" w:line="293" w:lineRule="atLeast"/>
        <w:ind w:firstLine="709"/>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1</w:t>
      </w:r>
      <w:r w:rsidRPr="005A5A7B" w:rsidR="0048000F">
        <w:rPr>
          <w:rFonts w:ascii="Times New Roman" w:hAnsi="Times New Roman" w:eastAsia="Times New Roman" w:cs="Times New Roman"/>
          <w:sz w:val="28"/>
          <w:szCs w:val="28"/>
          <w:lang w:eastAsia="lv-LV"/>
        </w:rPr>
        <w:t>6</w:t>
      </w:r>
      <w:r w:rsidRPr="005A5A7B">
        <w:rPr>
          <w:rFonts w:ascii="Times New Roman" w:hAnsi="Times New Roman" w:eastAsia="Times New Roman" w:cs="Times New Roman"/>
          <w:sz w:val="28"/>
          <w:szCs w:val="28"/>
          <w:lang w:eastAsia="lv-LV"/>
        </w:rPr>
        <w:t xml:space="preserve">. </w:t>
      </w:r>
      <w:r w:rsidRPr="005A5A7B" w:rsidR="0093572F">
        <w:rPr>
          <w:rFonts w:ascii="Times New Roman" w:hAnsi="Times New Roman" w:eastAsia="Times New Roman" w:cs="Times New Roman"/>
          <w:color w:val="000000"/>
          <w:sz w:val="28"/>
          <w:szCs w:val="28"/>
          <w:lang w:eastAsia="lv-LV"/>
        </w:rPr>
        <w:t>36.</w:t>
      </w:r>
      <w:r w:rsidRPr="005A5A7B" w:rsidR="0093572F">
        <w:rPr>
          <w:rFonts w:ascii="Times New Roman" w:hAnsi="Times New Roman" w:eastAsia="Times New Roman" w:cs="Times New Roman"/>
          <w:color w:val="000000"/>
          <w:sz w:val="28"/>
          <w:szCs w:val="28"/>
          <w:vertAlign w:val="superscript"/>
          <w:lang w:eastAsia="lv-LV"/>
        </w:rPr>
        <w:t>1</w:t>
      </w:r>
      <w:r w:rsidRPr="005A5A7B" w:rsidR="0093572F">
        <w:rPr>
          <w:rFonts w:ascii="Times New Roman" w:hAnsi="Times New Roman" w:eastAsia="Times New Roman" w:cs="Times New Roman"/>
          <w:color w:val="000000"/>
          <w:sz w:val="28"/>
          <w:szCs w:val="28"/>
          <w:lang w:eastAsia="lv-LV"/>
        </w:rPr>
        <w:t xml:space="preserve"> pantā:</w:t>
      </w:r>
    </w:p>
    <w:p w:rsidRPr="005A5A7B" w:rsidR="00A576C0" w:rsidP="00021B30" w:rsidRDefault="00A576C0" w14:paraId="4C09380D" w14:textId="77777777">
      <w:pPr>
        <w:spacing w:after="0" w:line="293" w:lineRule="atLeast"/>
        <w:ind w:firstLine="709"/>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 xml:space="preserve">izteikt panta nosaukumu šādā redakcijā: </w:t>
      </w:r>
    </w:p>
    <w:p w:rsidRPr="005A5A7B" w:rsidR="0093572F" w:rsidP="00A576C0" w:rsidRDefault="00A576C0" w14:paraId="18B820AB" w14:textId="77777777">
      <w:pPr>
        <w:spacing w:after="0" w:line="293" w:lineRule="atLeast"/>
        <w:ind w:firstLine="709"/>
        <w:jc w:val="both"/>
        <w:rPr>
          <w:rFonts w:ascii="Times New Roman" w:hAnsi="Times New Roman" w:eastAsia="Times New Roman" w:cs="Times New Roman"/>
          <w:bCs/>
          <w:sz w:val="28"/>
          <w:szCs w:val="28"/>
          <w:lang w:eastAsia="lv-LV"/>
        </w:rPr>
      </w:pPr>
      <w:r w:rsidRPr="005A5A7B">
        <w:rPr>
          <w:rFonts w:ascii="Times New Roman" w:hAnsi="Times New Roman" w:eastAsia="Times New Roman" w:cs="Times New Roman"/>
          <w:sz w:val="28"/>
          <w:szCs w:val="28"/>
          <w:lang w:eastAsia="lv-LV"/>
        </w:rPr>
        <w:t>“</w:t>
      </w:r>
      <w:r w:rsidRPr="005A5A7B" w:rsidR="0093572F">
        <w:rPr>
          <w:rFonts w:ascii="Times New Roman" w:hAnsi="Times New Roman" w:eastAsia="Times New Roman" w:cs="Times New Roman"/>
          <w:b/>
          <w:bCs/>
          <w:sz w:val="28"/>
          <w:szCs w:val="28"/>
          <w:lang w:eastAsia="lv-LV"/>
        </w:rPr>
        <w:t>36.</w:t>
      </w:r>
      <w:r w:rsidRPr="005A5A7B" w:rsidR="0093572F">
        <w:rPr>
          <w:rFonts w:ascii="Times New Roman" w:hAnsi="Times New Roman" w:eastAsia="Times New Roman" w:cs="Times New Roman"/>
          <w:b/>
          <w:bCs/>
          <w:sz w:val="28"/>
          <w:szCs w:val="28"/>
          <w:vertAlign w:val="superscript"/>
          <w:lang w:eastAsia="lv-LV"/>
        </w:rPr>
        <w:t>1</w:t>
      </w:r>
      <w:r w:rsidRPr="005A5A7B" w:rsidR="0093572F">
        <w:rPr>
          <w:rFonts w:ascii="Times New Roman" w:hAnsi="Times New Roman" w:eastAsia="Times New Roman" w:cs="Times New Roman"/>
          <w:b/>
          <w:bCs/>
          <w:sz w:val="28"/>
          <w:szCs w:val="28"/>
          <w:lang w:eastAsia="lv-LV"/>
        </w:rPr>
        <w:t> pants. Ritošais sastāvs, tā ekspluatācija un ritošā sastāva reģistrs</w:t>
      </w:r>
      <w:r w:rsidRPr="005A5A7B">
        <w:rPr>
          <w:rFonts w:ascii="Times New Roman" w:hAnsi="Times New Roman" w:eastAsia="Times New Roman" w:cs="Times New Roman"/>
          <w:bCs/>
          <w:sz w:val="28"/>
          <w:szCs w:val="28"/>
          <w:lang w:eastAsia="lv-LV"/>
        </w:rPr>
        <w:t>”;</w:t>
      </w:r>
    </w:p>
    <w:p w:rsidRPr="005A5A7B" w:rsidR="000A47E3" w:rsidP="00A576C0" w:rsidRDefault="00A576C0" w14:paraId="6ACA00B5" w14:textId="77777777">
      <w:pPr>
        <w:spacing w:after="0" w:line="293" w:lineRule="atLeast"/>
        <w:ind w:firstLine="709"/>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izslēgt otro un trešo daļu;</w:t>
      </w:r>
    </w:p>
    <w:p w:rsidRPr="005A5A7B" w:rsidR="000A47E3" w:rsidP="000A47E3" w:rsidRDefault="000A47E3" w14:paraId="628A0F9F" w14:textId="77777777">
      <w:pPr>
        <w:spacing w:after="0" w:line="240" w:lineRule="auto"/>
        <w:ind w:firstLine="709"/>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 xml:space="preserve">papildināt </w:t>
      </w:r>
      <w:r w:rsidRPr="005A5A7B">
        <w:rPr>
          <w:rFonts w:ascii="Times New Roman" w:hAnsi="Times New Roman" w:cs="Times New Roman"/>
          <w:color w:val="000000"/>
          <w:sz w:val="28"/>
          <w:szCs w:val="28"/>
          <w:shd w:val="clear" w:color="auto" w:fill="FFFFFF"/>
        </w:rPr>
        <w:t>pantu ar 3.</w:t>
      </w:r>
      <w:r w:rsidRPr="005A5A7B">
        <w:rPr>
          <w:rFonts w:ascii="Times New Roman" w:hAnsi="Times New Roman" w:cs="Times New Roman"/>
          <w:color w:val="000000"/>
          <w:sz w:val="28"/>
          <w:szCs w:val="28"/>
          <w:shd w:val="clear" w:color="auto" w:fill="FFFFFF"/>
          <w:vertAlign w:val="superscript"/>
        </w:rPr>
        <w:t>1</w:t>
      </w:r>
      <w:r w:rsidRPr="005A5A7B">
        <w:rPr>
          <w:rFonts w:ascii="Times New Roman" w:hAnsi="Times New Roman" w:cs="Times New Roman"/>
          <w:color w:val="000000"/>
          <w:sz w:val="28"/>
          <w:szCs w:val="28"/>
          <w:shd w:val="clear" w:color="auto" w:fill="FFFFFF"/>
        </w:rPr>
        <w:t xml:space="preserve"> daļu šādā redakcijā:</w:t>
      </w:r>
      <w:r w:rsidRPr="005A5A7B" w:rsidR="00A576C0">
        <w:rPr>
          <w:rFonts w:ascii="Times New Roman" w:hAnsi="Times New Roman" w:eastAsia="Times New Roman" w:cs="Times New Roman"/>
          <w:sz w:val="28"/>
          <w:szCs w:val="28"/>
          <w:lang w:eastAsia="lv-LV"/>
        </w:rPr>
        <w:t xml:space="preserve"> </w:t>
      </w:r>
    </w:p>
    <w:p w:rsidRPr="005A5A7B" w:rsidR="0093572F" w:rsidP="000A47E3" w:rsidRDefault="000A47E3" w14:paraId="658627F1" w14:textId="77777777">
      <w:pPr>
        <w:spacing w:after="0" w:line="240" w:lineRule="auto"/>
        <w:ind w:firstLine="709"/>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w:t>
      </w:r>
      <w:r w:rsidRPr="005A5A7B" w:rsidR="0093572F">
        <w:rPr>
          <w:rFonts w:ascii="Times New Roman" w:hAnsi="Times New Roman" w:eastAsia="Times New Roman" w:cs="Times New Roman"/>
          <w:sz w:val="28"/>
          <w:szCs w:val="28"/>
          <w:lang w:eastAsia="lv-LV"/>
        </w:rPr>
        <w:t>(3</w:t>
      </w:r>
      <w:r w:rsidRPr="005A5A7B" w:rsidR="0093572F">
        <w:rPr>
          <w:rFonts w:ascii="Times New Roman" w:hAnsi="Times New Roman" w:eastAsia="Times New Roman" w:cs="Times New Roman"/>
          <w:sz w:val="28"/>
          <w:szCs w:val="28"/>
          <w:vertAlign w:val="superscript"/>
          <w:lang w:eastAsia="lv-LV"/>
        </w:rPr>
        <w:t>1</w:t>
      </w:r>
      <w:r w:rsidRPr="005A5A7B">
        <w:rPr>
          <w:rFonts w:ascii="Times New Roman" w:hAnsi="Times New Roman" w:eastAsia="Times New Roman" w:cs="Times New Roman"/>
          <w:sz w:val="28"/>
          <w:szCs w:val="28"/>
          <w:lang w:eastAsia="lv-LV"/>
        </w:rPr>
        <w:t xml:space="preserve">) </w:t>
      </w:r>
      <w:r w:rsidRPr="005A5A7B" w:rsidR="0093572F">
        <w:rPr>
          <w:rFonts w:ascii="Times New Roman" w:hAnsi="Times New Roman" w:eastAsia="Times New Roman" w:cs="Times New Roman"/>
          <w:sz w:val="28"/>
          <w:szCs w:val="28"/>
          <w:lang w:eastAsia="lv-LV"/>
        </w:rPr>
        <w:t xml:space="preserve">Ritošā sastāva valsts reģistru nodrošina un uztur Valsts dzelzceļa administrācija. Ritošā sastāva valsts reģistrs ir pieejams Valsts dzelzceļa tehniskajai inspekcijai </w:t>
      </w:r>
      <w:r w:rsidRPr="009217D7" w:rsidR="0093572F">
        <w:rPr>
          <w:rFonts w:ascii="Times New Roman" w:hAnsi="Times New Roman" w:eastAsia="Times New Roman" w:cs="Times New Roman"/>
          <w:sz w:val="28"/>
          <w:szCs w:val="28"/>
          <w:lang w:eastAsia="lv-LV"/>
        </w:rPr>
        <w:t xml:space="preserve">un Transporta nelaimes gadījumu un incidentu izmeklēšanas birojam. Piekļuves tiesības ritošā sastāva valsts reģistram tādā apjomā, kāds noteikts </w:t>
      </w:r>
      <w:r w:rsidRPr="009217D7" w:rsidR="00F529A3">
        <w:rPr>
          <w:rFonts w:ascii="Times New Roman" w:hAnsi="Times New Roman" w:eastAsia="Times New Roman" w:cs="Times New Roman"/>
          <w:sz w:val="28"/>
          <w:szCs w:val="28"/>
          <w:lang w:eastAsia="lv-LV"/>
        </w:rPr>
        <w:t>normatīvajos aktos par ritošā sastāva reģistrācijas kārtību</w:t>
      </w:r>
      <w:r w:rsidRPr="009217D7" w:rsidR="0093572F">
        <w:rPr>
          <w:rFonts w:ascii="Times New Roman" w:hAnsi="Times New Roman" w:eastAsia="Times New Roman" w:cs="Times New Roman"/>
          <w:sz w:val="28"/>
          <w:szCs w:val="28"/>
          <w:lang w:eastAsia="lv-LV"/>
        </w:rPr>
        <w:t xml:space="preserve">, pārvadātājiem un dzelzceļa infrastruktūras pārvaldītājiem, kā arī personām vai organizācijām, kas reģistrē ritekli vai kas norādītas ritošā sastāva </w:t>
      </w:r>
      <w:r w:rsidRPr="009217D7" w:rsidR="0004145A">
        <w:rPr>
          <w:rFonts w:ascii="Times New Roman" w:hAnsi="Times New Roman" w:eastAsia="Times New Roman" w:cs="Times New Roman"/>
          <w:sz w:val="28"/>
          <w:szCs w:val="28"/>
          <w:lang w:eastAsia="lv-LV"/>
        </w:rPr>
        <w:t xml:space="preserve">valsts </w:t>
      </w:r>
      <w:r w:rsidRPr="009217D7" w:rsidR="0093572F">
        <w:rPr>
          <w:rFonts w:ascii="Times New Roman" w:hAnsi="Times New Roman" w:eastAsia="Times New Roman" w:cs="Times New Roman"/>
          <w:sz w:val="28"/>
          <w:szCs w:val="28"/>
          <w:lang w:eastAsia="lv-LV"/>
        </w:rPr>
        <w:t>reģistrā.</w:t>
      </w:r>
      <w:r w:rsidRPr="009217D7" w:rsidR="00B274C1">
        <w:rPr>
          <w:rFonts w:ascii="Times New Roman" w:hAnsi="Times New Roman" w:eastAsia="Times New Roman" w:cs="Times New Roman"/>
          <w:sz w:val="28"/>
          <w:szCs w:val="28"/>
          <w:lang w:eastAsia="lv-LV"/>
        </w:rPr>
        <w:t>”;</w:t>
      </w:r>
    </w:p>
    <w:p w:rsidRPr="009217D7" w:rsidR="00B274C1" w:rsidP="000A47E3" w:rsidRDefault="006E7BF4" w14:paraId="66B738F1" w14:textId="77777777">
      <w:pPr>
        <w:spacing w:after="0" w:line="240" w:lineRule="auto"/>
        <w:ind w:firstLine="709"/>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 xml:space="preserve">izteikt </w:t>
      </w:r>
      <w:r w:rsidRPr="009217D7">
        <w:rPr>
          <w:rFonts w:ascii="Times New Roman" w:hAnsi="Times New Roman" w:eastAsia="Times New Roman" w:cs="Times New Roman"/>
          <w:sz w:val="28"/>
          <w:szCs w:val="28"/>
          <w:lang w:eastAsia="lv-LV"/>
        </w:rPr>
        <w:t>ceturto daļu šādā redakcijā:</w:t>
      </w:r>
    </w:p>
    <w:p w:rsidRPr="005A5A7B" w:rsidR="00063D42" w:rsidP="006E7BF4" w:rsidRDefault="006E7BF4" w14:paraId="1E106113" w14:textId="77777777">
      <w:pPr>
        <w:spacing w:after="0" w:line="240" w:lineRule="auto"/>
        <w:ind w:firstLine="709"/>
        <w:jc w:val="both"/>
        <w:rPr>
          <w:rFonts w:ascii="Times New Roman" w:hAnsi="Times New Roman" w:eastAsia="Times New Roman" w:cs="Times New Roman"/>
          <w:sz w:val="28"/>
          <w:szCs w:val="28"/>
          <w:lang w:eastAsia="lv-LV"/>
        </w:rPr>
      </w:pPr>
      <w:r w:rsidRPr="009217D7">
        <w:rPr>
          <w:rFonts w:ascii="Times New Roman" w:hAnsi="Times New Roman" w:eastAsia="Times New Roman" w:cs="Times New Roman"/>
          <w:sz w:val="28"/>
          <w:szCs w:val="28"/>
          <w:lang w:eastAsia="lv-LV"/>
        </w:rPr>
        <w:t xml:space="preserve">“(4) </w:t>
      </w:r>
      <w:r w:rsidRPr="009217D7" w:rsidR="0093572F">
        <w:rPr>
          <w:rFonts w:ascii="Times New Roman" w:hAnsi="Times New Roman" w:eastAsia="Times New Roman" w:cs="Times New Roman"/>
          <w:sz w:val="28"/>
          <w:szCs w:val="28"/>
          <w:lang w:eastAsia="lv-LV"/>
        </w:rPr>
        <w:t xml:space="preserve">Reģistrējot ritekli ritošā sastāva </w:t>
      </w:r>
      <w:r w:rsidRPr="009217D7" w:rsidR="0004145A">
        <w:rPr>
          <w:rFonts w:ascii="Times New Roman" w:hAnsi="Times New Roman" w:eastAsia="Times New Roman" w:cs="Times New Roman"/>
          <w:sz w:val="28"/>
          <w:szCs w:val="28"/>
          <w:lang w:eastAsia="lv-LV"/>
        </w:rPr>
        <w:t xml:space="preserve">valsts </w:t>
      </w:r>
      <w:r w:rsidRPr="009217D7" w:rsidR="0093572F">
        <w:rPr>
          <w:rFonts w:ascii="Times New Roman" w:hAnsi="Times New Roman" w:eastAsia="Times New Roman" w:cs="Times New Roman"/>
          <w:sz w:val="28"/>
          <w:szCs w:val="28"/>
          <w:lang w:eastAsia="lv-LV"/>
        </w:rPr>
        <w:t>reģistrā, tam piešķir Eiropas ritekļa numuru. Ja 1520 milimetru sliežu ceļu platuma tīklam paredzēto ritošo sastāvu izmanto ne tikai Eiropas Savienībā, bet izmanto vai paredz izmantot arī pārvadājumiem uz valstīm un no valstīm, kuras nav Eiropas Savienības dalībvalstis un kurās lieto atšķirīgu numurēšanas sistēmu, riteklim piešķir numuru, kas ir savietojams ar attiecīgajās valstīs izmantojamo numurēšanas sistēmu. Ritekļa turētājs pirms ritekļa izmantošanas marķē ritekli ar tam piešķirto numuru.</w:t>
      </w:r>
      <w:r w:rsidRPr="009217D7">
        <w:rPr>
          <w:rFonts w:ascii="Times New Roman" w:hAnsi="Times New Roman" w:eastAsia="Times New Roman" w:cs="Times New Roman"/>
          <w:sz w:val="28"/>
          <w:szCs w:val="28"/>
          <w:lang w:eastAsia="lv-LV"/>
        </w:rPr>
        <w:t>”.</w:t>
      </w:r>
    </w:p>
    <w:p w:rsidRPr="005A5A7B" w:rsidR="00063D42" w:rsidP="006E7BF4" w:rsidRDefault="00063D42" w14:paraId="7568E27A" w14:textId="77777777">
      <w:pPr>
        <w:spacing w:after="0" w:line="240" w:lineRule="auto"/>
        <w:ind w:firstLine="709"/>
        <w:jc w:val="both"/>
        <w:rPr>
          <w:rFonts w:ascii="Times New Roman" w:hAnsi="Times New Roman" w:eastAsia="Times New Roman" w:cs="Times New Roman"/>
          <w:sz w:val="28"/>
          <w:szCs w:val="28"/>
          <w:lang w:eastAsia="lv-LV"/>
        </w:rPr>
      </w:pPr>
    </w:p>
    <w:p w:rsidRPr="005A5A7B" w:rsidR="00D65A8D" w:rsidP="00D65A8D" w:rsidRDefault="00063D42" w14:paraId="53C55496" w14:textId="77777777">
      <w:pPr>
        <w:pStyle w:val="tv213"/>
        <w:spacing w:before="0" w:beforeAutospacing="0" w:after="0" w:afterAutospacing="0"/>
        <w:ind w:firstLine="703"/>
        <w:jc w:val="both"/>
        <w:rPr>
          <w:sz w:val="28"/>
          <w:szCs w:val="28"/>
        </w:rPr>
      </w:pPr>
      <w:r w:rsidRPr="005A5A7B">
        <w:rPr>
          <w:sz w:val="28"/>
          <w:szCs w:val="28"/>
        </w:rPr>
        <w:t>1</w:t>
      </w:r>
      <w:r w:rsidRPr="005A5A7B" w:rsidR="0048000F">
        <w:rPr>
          <w:sz w:val="28"/>
          <w:szCs w:val="28"/>
        </w:rPr>
        <w:t>7</w:t>
      </w:r>
      <w:r w:rsidRPr="005A5A7B">
        <w:rPr>
          <w:sz w:val="28"/>
          <w:szCs w:val="28"/>
        </w:rPr>
        <w:t xml:space="preserve">. </w:t>
      </w:r>
      <w:r w:rsidRPr="005A5A7B" w:rsidR="00D65A8D">
        <w:rPr>
          <w:sz w:val="28"/>
          <w:szCs w:val="28"/>
        </w:rPr>
        <w:t>Izslēgt 36.</w:t>
      </w:r>
      <w:r w:rsidRPr="005A5A7B" w:rsidR="004B3B04">
        <w:rPr>
          <w:sz w:val="28"/>
          <w:szCs w:val="28"/>
          <w:vertAlign w:val="superscript"/>
        </w:rPr>
        <w:t>2</w:t>
      </w:r>
      <w:r w:rsidRPr="005A5A7B" w:rsidR="00D65A8D">
        <w:rPr>
          <w:sz w:val="28"/>
          <w:szCs w:val="28"/>
        </w:rPr>
        <w:t xml:space="preserve"> pantu.</w:t>
      </w:r>
    </w:p>
    <w:p w:rsidRPr="005A5A7B" w:rsidR="004B3B04" w:rsidP="00D65A8D" w:rsidRDefault="004B3B04" w14:paraId="544AD87B" w14:textId="77777777">
      <w:pPr>
        <w:pStyle w:val="tv213"/>
        <w:spacing w:before="0" w:beforeAutospacing="0" w:after="0" w:afterAutospacing="0"/>
        <w:ind w:firstLine="703"/>
        <w:jc w:val="both"/>
        <w:rPr>
          <w:sz w:val="28"/>
          <w:szCs w:val="28"/>
        </w:rPr>
      </w:pPr>
    </w:p>
    <w:p w:rsidRPr="005A5A7B" w:rsidR="004B3B04" w:rsidP="00CE4B80" w:rsidRDefault="004B3B04" w14:paraId="565FC64B" w14:textId="77777777">
      <w:pPr>
        <w:spacing w:after="0" w:line="240" w:lineRule="auto"/>
        <w:ind w:firstLine="709"/>
        <w:jc w:val="both"/>
        <w:rPr>
          <w:rFonts w:ascii="Times New Roman" w:hAnsi="Times New Roman" w:cs="Times New Roman"/>
          <w:color w:val="000000"/>
          <w:sz w:val="28"/>
          <w:szCs w:val="28"/>
        </w:rPr>
      </w:pPr>
      <w:r w:rsidRPr="005A5A7B">
        <w:rPr>
          <w:rFonts w:ascii="Times New Roman" w:hAnsi="Times New Roman" w:cs="Times New Roman"/>
          <w:sz w:val="28"/>
          <w:szCs w:val="28"/>
        </w:rPr>
        <w:t>1</w:t>
      </w:r>
      <w:r w:rsidRPr="005A5A7B" w:rsidR="0048000F">
        <w:rPr>
          <w:rFonts w:ascii="Times New Roman" w:hAnsi="Times New Roman" w:cs="Times New Roman"/>
          <w:sz w:val="28"/>
          <w:szCs w:val="28"/>
        </w:rPr>
        <w:t>8</w:t>
      </w:r>
      <w:r w:rsidRPr="005A5A7B">
        <w:rPr>
          <w:rFonts w:ascii="Times New Roman" w:hAnsi="Times New Roman" w:cs="Times New Roman"/>
          <w:sz w:val="28"/>
          <w:szCs w:val="28"/>
        </w:rPr>
        <w:t xml:space="preserve">. Papildināt likumu ar </w:t>
      </w:r>
      <w:r w:rsidRPr="005A5A7B" w:rsidR="00BB78DB">
        <w:rPr>
          <w:rFonts w:ascii="Times New Roman" w:hAnsi="Times New Roman" w:cs="Times New Roman"/>
          <w:sz w:val="28"/>
          <w:szCs w:val="28"/>
        </w:rPr>
        <w:t>36</w:t>
      </w:r>
      <w:r w:rsidRPr="005A5A7B" w:rsidR="00CE4B80">
        <w:rPr>
          <w:rFonts w:ascii="Times New Roman" w:hAnsi="Times New Roman" w:cs="Times New Roman"/>
          <w:sz w:val="28"/>
          <w:szCs w:val="28"/>
        </w:rPr>
        <w:t>.</w:t>
      </w:r>
      <w:r w:rsidRPr="005A5A7B" w:rsidR="00CE4B80">
        <w:rPr>
          <w:rFonts w:ascii="Times New Roman" w:hAnsi="Times New Roman" w:cs="Times New Roman"/>
          <w:sz w:val="28"/>
          <w:szCs w:val="28"/>
          <w:vertAlign w:val="superscript"/>
        </w:rPr>
        <w:t>3</w:t>
      </w:r>
      <w:r w:rsidRPr="005A5A7B" w:rsidR="00CE4B80">
        <w:rPr>
          <w:rFonts w:ascii="Times New Roman" w:hAnsi="Times New Roman" w:cs="Times New Roman"/>
          <w:sz w:val="28"/>
          <w:szCs w:val="28"/>
        </w:rPr>
        <w:t>, 36.</w:t>
      </w:r>
      <w:r w:rsidRPr="005A5A7B" w:rsidR="00CE4B80">
        <w:rPr>
          <w:rFonts w:ascii="Times New Roman" w:hAnsi="Times New Roman" w:cs="Times New Roman"/>
          <w:sz w:val="28"/>
          <w:szCs w:val="28"/>
          <w:vertAlign w:val="superscript"/>
        </w:rPr>
        <w:t>4</w:t>
      </w:r>
      <w:r w:rsidRPr="005A5A7B" w:rsidR="00CE4B80">
        <w:rPr>
          <w:rFonts w:ascii="Times New Roman" w:hAnsi="Times New Roman" w:cs="Times New Roman"/>
          <w:sz w:val="28"/>
          <w:szCs w:val="28"/>
        </w:rPr>
        <w:t xml:space="preserve"> un 36.</w:t>
      </w:r>
      <w:r w:rsidRPr="005A5A7B" w:rsidR="00CE4B80">
        <w:rPr>
          <w:rFonts w:ascii="Times New Roman" w:hAnsi="Times New Roman" w:cs="Times New Roman"/>
          <w:sz w:val="28"/>
          <w:szCs w:val="28"/>
          <w:vertAlign w:val="superscript"/>
        </w:rPr>
        <w:t>5</w:t>
      </w:r>
      <w:r w:rsidRPr="005A5A7B" w:rsidR="00CE4B80">
        <w:rPr>
          <w:rFonts w:ascii="Times New Roman" w:hAnsi="Times New Roman" w:cs="Times New Roman"/>
          <w:sz w:val="28"/>
          <w:szCs w:val="28"/>
        </w:rPr>
        <w:t xml:space="preserve"> pantu šādā redakcijā:</w:t>
      </w:r>
    </w:p>
    <w:p w:rsidRPr="005A5A7B" w:rsidR="004B3B04" w:rsidP="00651F8B" w:rsidRDefault="00CE4B80" w14:paraId="3346FC65" w14:textId="77777777">
      <w:pPr>
        <w:spacing w:after="0" w:line="240" w:lineRule="auto"/>
        <w:ind w:firstLine="709"/>
        <w:jc w:val="both"/>
        <w:rPr>
          <w:rFonts w:ascii="Times New Roman" w:hAnsi="Times New Roman" w:cs="Times New Roman"/>
          <w:b/>
          <w:sz w:val="28"/>
          <w:szCs w:val="28"/>
        </w:rPr>
      </w:pPr>
      <w:r w:rsidRPr="005A5A7B">
        <w:rPr>
          <w:rFonts w:ascii="Times New Roman" w:hAnsi="Times New Roman" w:cs="Times New Roman"/>
          <w:b/>
          <w:sz w:val="28"/>
          <w:szCs w:val="28"/>
        </w:rPr>
        <w:t>“</w:t>
      </w:r>
      <w:r w:rsidRPr="005A5A7B" w:rsidR="004B3B04">
        <w:rPr>
          <w:rFonts w:ascii="Times New Roman" w:hAnsi="Times New Roman" w:cs="Times New Roman"/>
          <w:b/>
          <w:sz w:val="28"/>
          <w:szCs w:val="28"/>
        </w:rPr>
        <w:t>36.</w:t>
      </w:r>
      <w:r w:rsidRPr="005A5A7B" w:rsidR="004B3B04">
        <w:rPr>
          <w:rFonts w:ascii="Times New Roman" w:hAnsi="Times New Roman" w:cs="Times New Roman"/>
          <w:b/>
          <w:sz w:val="28"/>
          <w:szCs w:val="28"/>
          <w:vertAlign w:val="superscript"/>
        </w:rPr>
        <w:t>3</w:t>
      </w:r>
      <w:r w:rsidRPr="005A5A7B" w:rsidR="004B3B04">
        <w:rPr>
          <w:rFonts w:ascii="Times New Roman" w:hAnsi="Times New Roman" w:cs="Times New Roman"/>
          <w:b/>
          <w:sz w:val="28"/>
          <w:szCs w:val="28"/>
        </w:rPr>
        <w:t xml:space="preserve"> pants. Dzelzceļa sistēmas dalībnieku loma dzelzceļa drošības pilnveidošanā un paaugstināšanā</w:t>
      </w:r>
    </w:p>
    <w:p w:rsidRPr="005A5A7B" w:rsidR="00651F8B" w:rsidP="00651F8B" w:rsidRDefault="00651F8B" w14:paraId="454D7DAA" w14:textId="77777777">
      <w:pPr>
        <w:spacing w:after="0" w:line="240" w:lineRule="auto"/>
        <w:ind w:firstLine="709"/>
        <w:jc w:val="both"/>
        <w:rPr>
          <w:rFonts w:ascii="Times New Roman" w:hAnsi="Times New Roman" w:cs="Times New Roman"/>
          <w:b/>
          <w:sz w:val="28"/>
          <w:szCs w:val="28"/>
        </w:rPr>
      </w:pPr>
    </w:p>
    <w:p w:rsidRPr="005A5A7B" w:rsidR="004B3B04" w:rsidP="00CC65AF" w:rsidRDefault="004B3B04" w14:paraId="48DACDD5" w14:textId="77777777">
      <w:pPr>
        <w:spacing w:after="0" w:line="240" w:lineRule="auto"/>
        <w:ind w:firstLine="709"/>
        <w:jc w:val="both"/>
        <w:rPr>
          <w:rFonts w:ascii="Times New Roman" w:hAnsi="Times New Roman" w:cs="Times New Roman"/>
          <w:sz w:val="28"/>
          <w:szCs w:val="28"/>
        </w:rPr>
      </w:pPr>
      <w:r w:rsidRPr="005A5A7B">
        <w:rPr>
          <w:rFonts w:ascii="Times New Roman" w:hAnsi="Times New Roman" w:cs="Times New Roman"/>
          <w:sz w:val="28"/>
          <w:szCs w:val="28"/>
        </w:rPr>
        <w:t>(1) Lai pilnveidotu un paaugstinātu dzelzceļa drošību, dzelzceļa sistēmas dalībnieki Latvijā un valsts pārvaldes iestādes savas kompetences robežās:</w:t>
      </w:r>
    </w:p>
    <w:p w:rsidRPr="005A5A7B" w:rsidR="004B3B04" w:rsidP="00CC65AF" w:rsidRDefault="004B3B04" w14:paraId="0D172D83" w14:textId="77777777">
      <w:pPr>
        <w:spacing w:after="0" w:line="240" w:lineRule="auto"/>
        <w:ind w:firstLine="709"/>
        <w:jc w:val="both"/>
        <w:rPr>
          <w:rFonts w:ascii="Times New Roman" w:hAnsi="Times New Roman" w:cs="Times New Roman"/>
          <w:sz w:val="28"/>
          <w:szCs w:val="28"/>
        </w:rPr>
      </w:pPr>
      <w:r w:rsidRPr="005A5A7B">
        <w:rPr>
          <w:rFonts w:ascii="Times New Roman" w:hAnsi="Times New Roman" w:cs="Times New Roman"/>
          <w:sz w:val="28"/>
          <w:szCs w:val="28"/>
        </w:rPr>
        <w:t xml:space="preserve">1) nodrošina, ka dzelzceļa drošība tiek kopumā uzturēta un, kad tas ir praktiski iespējams, pastāvīgi paaugstināta, ņemot </w:t>
      </w:r>
      <w:r w:rsidRPr="009217D7">
        <w:rPr>
          <w:rFonts w:ascii="Times New Roman" w:hAnsi="Times New Roman" w:cs="Times New Roman"/>
          <w:sz w:val="28"/>
          <w:szCs w:val="28"/>
        </w:rPr>
        <w:t xml:space="preserve">vērā normatīvo aktu, </w:t>
      </w:r>
      <w:r w:rsidRPr="009217D7" w:rsidR="00145FDD">
        <w:rPr>
          <w:rFonts w:ascii="Times New Roman" w:hAnsi="Times New Roman" w:cs="Times New Roman"/>
          <w:sz w:val="28"/>
          <w:szCs w:val="28"/>
        </w:rPr>
        <w:t xml:space="preserve">tieši piemērojamo </w:t>
      </w:r>
      <w:r w:rsidRPr="009217D7">
        <w:rPr>
          <w:rFonts w:ascii="Times New Roman" w:hAnsi="Times New Roman" w:cs="Times New Roman"/>
          <w:sz w:val="28"/>
          <w:szCs w:val="28"/>
        </w:rPr>
        <w:t>Eiropas Savienības tiesību aktu un starptautisko</w:t>
      </w:r>
      <w:r w:rsidRPr="005A5A7B">
        <w:rPr>
          <w:rFonts w:ascii="Times New Roman" w:hAnsi="Times New Roman" w:cs="Times New Roman"/>
          <w:sz w:val="28"/>
          <w:szCs w:val="28"/>
        </w:rPr>
        <w:t xml:space="preserve"> noteikumu attīstību un zinātnes un tehnikas progresu un piešķirot prioritāti negadījumu novēršanai;</w:t>
      </w:r>
    </w:p>
    <w:p w:rsidRPr="005A5A7B" w:rsidR="004B3B04" w:rsidP="00CC65AF" w:rsidRDefault="004B3B04" w14:paraId="4D39B8DB" w14:textId="77777777">
      <w:pPr>
        <w:spacing w:after="0" w:line="240" w:lineRule="auto"/>
        <w:ind w:firstLine="709"/>
        <w:jc w:val="both"/>
        <w:rPr>
          <w:rFonts w:ascii="Times New Roman" w:hAnsi="Times New Roman" w:cs="Times New Roman"/>
          <w:sz w:val="28"/>
          <w:szCs w:val="28"/>
        </w:rPr>
      </w:pPr>
      <w:r w:rsidRPr="005A5A7B">
        <w:rPr>
          <w:rFonts w:ascii="Times New Roman" w:hAnsi="Times New Roman" w:cs="Times New Roman"/>
          <w:sz w:val="28"/>
          <w:szCs w:val="28"/>
        </w:rPr>
        <w:t>2) piemēro tiesību aktus atklāti un nediskriminējošā veidā, veicinot vienotas dzelzceļu transporta sistēmas attīstību;</w:t>
      </w:r>
    </w:p>
    <w:p w:rsidRPr="005A5A7B" w:rsidR="004B3B04" w:rsidP="00CC65AF" w:rsidRDefault="004B3B04" w14:paraId="3A75813A" w14:textId="77777777">
      <w:pPr>
        <w:spacing w:after="0" w:line="240" w:lineRule="auto"/>
        <w:ind w:firstLine="709"/>
        <w:jc w:val="both"/>
        <w:rPr>
          <w:rFonts w:ascii="Times New Roman" w:hAnsi="Times New Roman" w:cs="Times New Roman"/>
          <w:sz w:val="28"/>
          <w:szCs w:val="28"/>
        </w:rPr>
      </w:pPr>
      <w:r w:rsidRPr="005A5A7B">
        <w:rPr>
          <w:rFonts w:ascii="Times New Roman" w:hAnsi="Times New Roman" w:cs="Times New Roman"/>
          <w:sz w:val="28"/>
          <w:szCs w:val="28"/>
        </w:rPr>
        <w:t>3) nodrošina, ka pasākumos, kas vērsti uz dzelzceļa drošības pilnveidošanu un paaugstināšanu, tiek ievērota sistēmiska pieeja</w:t>
      </w:r>
      <w:r w:rsidRPr="005A5A7B" w:rsidR="0016557A">
        <w:rPr>
          <w:rFonts w:ascii="Times New Roman" w:hAnsi="Times New Roman" w:cs="Times New Roman"/>
          <w:sz w:val="28"/>
          <w:szCs w:val="28"/>
        </w:rPr>
        <w:t>.</w:t>
      </w:r>
    </w:p>
    <w:p w:rsidRPr="005A5A7B" w:rsidR="004B3B04" w:rsidP="00CC65AF" w:rsidRDefault="004B3B04" w14:paraId="48EB557A" w14:textId="77777777">
      <w:pPr>
        <w:spacing w:after="0" w:line="240" w:lineRule="auto"/>
        <w:ind w:firstLine="709"/>
        <w:jc w:val="both"/>
        <w:rPr>
          <w:rFonts w:ascii="Times New Roman" w:hAnsi="Times New Roman" w:cs="Times New Roman"/>
          <w:sz w:val="28"/>
          <w:szCs w:val="28"/>
        </w:rPr>
      </w:pPr>
      <w:r w:rsidRPr="005A5A7B">
        <w:rPr>
          <w:rFonts w:ascii="Times New Roman" w:hAnsi="Times New Roman" w:cs="Times New Roman"/>
          <w:sz w:val="28"/>
          <w:szCs w:val="28"/>
        </w:rPr>
        <w:t>(2) Pārvadātāji, manevru darbu veicēji un publiskās lietošanas dzelzceļa infrastruktūras pārvaldītāji:</w:t>
      </w:r>
    </w:p>
    <w:p w:rsidRPr="005A5A7B" w:rsidR="004B3B04" w:rsidP="0016557A" w:rsidRDefault="004B3B04" w14:paraId="073B0722" w14:textId="77777777">
      <w:pPr>
        <w:spacing w:after="0" w:line="240" w:lineRule="auto"/>
        <w:ind w:firstLine="709"/>
        <w:jc w:val="both"/>
        <w:rPr>
          <w:rFonts w:ascii="Times New Roman" w:hAnsi="Times New Roman" w:cs="Times New Roman"/>
          <w:sz w:val="28"/>
          <w:szCs w:val="28"/>
        </w:rPr>
      </w:pPr>
      <w:r w:rsidRPr="005A5A7B">
        <w:rPr>
          <w:rFonts w:ascii="Times New Roman" w:hAnsi="Times New Roman" w:cs="Times New Roman"/>
          <w:sz w:val="28"/>
          <w:szCs w:val="28"/>
        </w:rPr>
        <w:lastRenderedPageBreak/>
        <w:t>1) ir atbildīgi par dzelzceļa sistēmas ekspluatācijas drošību un ar to saistīto risku kontroli, katrs par savu sistēmas daļu, tostarp arī par materiālu un pakalpojumu sagādi, pret tiešajiem lietotājiem, klientiem, attiecīgajiem darba ņēmējiem un citiem dzelzceļa sistēmas dalībniekiem, kas minēti šā panta trešajā daļā</w:t>
      </w:r>
      <w:r w:rsidRPr="005A5A7B" w:rsidR="0016557A">
        <w:rPr>
          <w:rFonts w:ascii="Times New Roman" w:hAnsi="Times New Roman" w:cs="Times New Roman"/>
          <w:sz w:val="28"/>
          <w:szCs w:val="28"/>
        </w:rPr>
        <w:t>;</w:t>
      </w:r>
    </w:p>
    <w:p w:rsidRPr="005A5A7B" w:rsidR="004B3B04" w:rsidP="0016557A" w:rsidRDefault="004B3B04" w14:paraId="7E8D66B5" w14:textId="77777777">
      <w:pPr>
        <w:spacing w:after="0" w:line="240" w:lineRule="auto"/>
        <w:ind w:firstLine="709"/>
        <w:jc w:val="both"/>
        <w:rPr>
          <w:rFonts w:ascii="Times New Roman" w:hAnsi="Times New Roman" w:cs="Times New Roman"/>
          <w:sz w:val="28"/>
          <w:szCs w:val="28"/>
        </w:rPr>
      </w:pPr>
      <w:r w:rsidRPr="005A5A7B">
        <w:rPr>
          <w:rFonts w:ascii="Times New Roman" w:hAnsi="Times New Roman" w:cs="Times New Roman"/>
          <w:sz w:val="28"/>
          <w:szCs w:val="28"/>
        </w:rPr>
        <w:t>2) ievieš un īsteno nepieciešamos riska kontroles pasākumus, izmantojot kopīgo riska novērtēšanas un izvērtēšanas metodi, attiecīgā gadījumā sadarbojoties savā starpā, kā arī ar citiem dzelzceļa sistēmas dalībniekiem;</w:t>
      </w:r>
    </w:p>
    <w:p w:rsidRPr="005A5A7B" w:rsidR="004B3B04" w:rsidP="0016557A" w:rsidRDefault="004B3B04" w14:paraId="11AA3946" w14:textId="77777777">
      <w:pPr>
        <w:spacing w:after="0" w:line="240" w:lineRule="auto"/>
        <w:ind w:firstLine="709"/>
        <w:jc w:val="both"/>
        <w:rPr>
          <w:rFonts w:ascii="Times New Roman" w:hAnsi="Times New Roman" w:cs="Times New Roman"/>
          <w:sz w:val="28"/>
          <w:szCs w:val="28"/>
        </w:rPr>
      </w:pPr>
      <w:r w:rsidRPr="005A5A7B">
        <w:rPr>
          <w:rFonts w:ascii="Times New Roman" w:hAnsi="Times New Roman" w:cs="Times New Roman"/>
          <w:sz w:val="28"/>
          <w:szCs w:val="28"/>
        </w:rPr>
        <w:t>3) ievieš drošības pārvaldības sistēmas un tajās ņem vērā riskus, kas saistīti ar citu dzelzceļa sistēmas dalībnieku un trešo personu darbību;</w:t>
      </w:r>
    </w:p>
    <w:p w:rsidRPr="009217D7" w:rsidR="004B3B04" w:rsidP="00F6159C" w:rsidRDefault="004B3B04" w14:paraId="4A63EE4C" w14:textId="77777777">
      <w:pPr>
        <w:spacing w:after="0" w:line="240" w:lineRule="auto"/>
        <w:ind w:firstLine="709"/>
        <w:jc w:val="both"/>
        <w:rPr>
          <w:rFonts w:ascii="Times New Roman" w:hAnsi="Times New Roman" w:cs="Times New Roman"/>
          <w:sz w:val="28"/>
          <w:szCs w:val="28"/>
        </w:rPr>
      </w:pPr>
      <w:r w:rsidRPr="009217D7">
        <w:rPr>
          <w:rFonts w:ascii="Times New Roman" w:hAnsi="Times New Roman" w:cs="Times New Roman"/>
          <w:sz w:val="28"/>
          <w:szCs w:val="28"/>
        </w:rPr>
        <w:t xml:space="preserve">4) </w:t>
      </w:r>
      <w:r w:rsidRPr="009217D7" w:rsidR="000B735A">
        <w:rPr>
          <w:rFonts w:ascii="Times New Roman" w:hAnsi="Times New Roman" w:cs="Times New Roman"/>
          <w:sz w:val="28"/>
          <w:szCs w:val="28"/>
        </w:rPr>
        <w:t>attiecīgā gadījumā slēdzot līgumu</w:t>
      </w:r>
      <w:r w:rsidRPr="009217D7" w:rsidR="0004145A">
        <w:rPr>
          <w:rFonts w:ascii="Times New Roman" w:hAnsi="Times New Roman" w:cs="Times New Roman"/>
          <w:sz w:val="28"/>
          <w:szCs w:val="28"/>
        </w:rPr>
        <w:t>,</w:t>
      </w:r>
      <w:r w:rsidRPr="009217D7" w:rsidR="000B735A">
        <w:rPr>
          <w:rFonts w:ascii="Times New Roman" w:hAnsi="Times New Roman" w:cs="Times New Roman"/>
          <w:sz w:val="28"/>
          <w:szCs w:val="28"/>
        </w:rPr>
        <w:t xml:space="preserve"> nodrošina to, ka pārējie dzelzceļa sistēmas dalībnieki, kuri minēti šā panta trešajā daļā un kuri varētu ietekmēt drošu dzelzceļa sistēmas darbību, īsteno riska kontroles pasākumus</w:t>
      </w:r>
      <w:r w:rsidRPr="009217D7">
        <w:rPr>
          <w:rFonts w:ascii="Times New Roman" w:hAnsi="Times New Roman" w:cs="Times New Roman"/>
          <w:sz w:val="28"/>
          <w:szCs w:val="28"/>
        </w:rPr>
        <w:t xml:space="preserve">; </w:t>
      </w:r>
    </w:p>
    <w:p w:rsidRPr="009217D7" w:rsidR="004B3B04" w:rsidP="00F6159C" w:rsidRDefault="004B3B04" w14:paraId="76B9B877" w14:textId="77777777">
      <w:pPr>
        <w:spacing w:after="0" w:line="240" w:lineRule="auto"/>
        <w:ind w:firstLine="709"/>
        <w:jc w:val="both"/>
        <w:rPr>
          <w:rFonts w:ascii="Times New Roman" w:hAnsi="Times New Roman" w:cs="Times New Roman"/>
          <w:sz w:val="28"/>
          <w:szCs w:val="28"/>
        </w:rPr>
      </w:pPr>
      <w:r w:rsidRPr="009217D7">
        <w:rPr>
          <w:rFonts w:ascii="Times New Roman" w:hAnsi="Times New Roman" w:cs="Times New Roman"/>
          <w:sz w:val="28"/>
          <w:szCs w:val="28"/>
        </w:rPr>
        <w:t>5) pārraudzības procesiem piemērojot kopīgo drošības pārraudzības metodi</w:t>
      </w:r>
      <w:r w:rsidRPr="009217D7" w:rsidR="0037111F">
        <w:rPr>
          <w:rFonts w:ascii="Times New Roman" w:hAnsi="Times New Roman" w:cs="Times New Roman"/>
          <w:sz w:val="28"/>
          <w:szCs w:val="28"/>
        </w:rPr>
        <w:t>,</w:t>
      </w:r>
      <w:r w:rsidRPr="009217D7" w:rsidR="00A77599">
        <w:rPr>
          <w:rFonts w:ascii="Times New Roman" w:hAnsi="Times New Roman" w:cs="Times New Roman"/>
          <w:sz w:val="28"/>
          <w:szCs w:val="28"/>
        </w:rPr>
        <w:t xml:space="preserve"> </w:t>
      </w:r>
      <w:r w:rsidRPr="009217D7">
        <w:rPr>
          <w:rFonts w:ascii="Times New Roman" w:hAnsi="Times New Roman" w:cs="Times New Roman"/>
          <w:sz w:val="28"/>
          <w:szCs w:val="28"/>
        </w:rPr>
        <w:t>nodrošina, lai viņu līgumslēdzēji īstenotu</w:t>
      </w:r>
      <w:r w:rsidRPr="009217D7" w:rsidR="00A77599">
        <w:rPr>
          <w:rFonts w:ascii="Times New Roman" w:hAnsi="Times New Roman" w:cs="Times New Roman"/>
          <w:sz w:val="28"/>
          <w:szCs w:val="28"/>
        </w:rPr>
        <w:t xml:space="preserve"> riska kontroles pasākumus</w:t>
      </w:r>
      <w:r w:rsidRPr="009217D7" w:rsidR="0004145A">
        <w:rPr>
          <w:rFonts w:ascii="Times New Roman" w:hAnsi="Times New Roman" w:cs="Times New Roman"/>
          <w:sz w:val="28"/>
          <w:szCs w:val="28"/>
        </w:rPr>
        <w:t xml:space="preserve"> </w:t>
      </w:r>
      <w:r w:rsidRPr="009217D7" w:rsidR="00A77599">
        <w:rPr>
          <w:rFonts w:ascii="Times New Roman" w:hAnsi="Times New Roman" w:cs="Times New Roman"/>
          <w:sz w:val="28"/>
          <w:szCs w:val="28"/>
        </w:rPr>
        <w:t>un šīs</w:t>
      </w:r>
      <w:r w:rsidRPr="009217D7">
        <w:rPr>
          <w:rFonts w:ascii="Times New Roman" w:hAnsi="Times New Roman" w:cs="Times New Roman"/>
          <w:sz w:val="28"/>
          <w:szCs w:val="28"/>
        </w:rPr>
        <w:t xml:space="preserve"> prasība</w:t>
      </w:r>
      <w:r w:rsidRPr="009217D7" w:rsidR="00A77599">
        <w:rPr>
          <w:rFonts w:ascii="Times New Roman" w:hAnsi="Times New Roman" w:cs="Times New Roman"/>
          <w:sz w:val="28"/>
          <w:szCs w:val="28"/>
        </w:rPr>
        <w:t>s izpilde</w:t>
      </w:r>
      <w:r w:rsidRPr="009217D7">
        <w:rPr>
          <w:rFonts w:ascii="Times New Roman" w:hAnsi="Times New Roman" w:cs="Times New Roman"/>
          <w:sz w:val="28"/>
          <w:szCs w:val="28"/>
        </w:rPr>
        <w:t xml:space="preserve"> būtu </w:t>
      </w:r>
      <w:r w:rsidRPr="009217D7" w:rsidR="0037111F">
        <w:rPr>
          <w:rFonts w:ascii="Times New Roman" w:hAnsi="Times New Roman" w:cs="Times New Roman"/>
          <w:sz w:val="28"/>
          <w:szCs w:val="28"/>
        </w:rPr>
        <w:t xml:space="preserve">pierādāma ar </w:t>
      </w:r>
      <w:r w:rsidRPr="009217D7">
        <w:rPr>
          <w:rFonts w:ascii="Times New Roman" w:hAnsi="Times New Roman" w:cs="Times New Roman"/>
          <w:sz w:val="28"/>
          <w:szCs w:val="28"/>
        </w:rPr>
        <w:t>noslēgt</w:t>
      </w:r>
      <w:r w:rsidRPr="009217D7" w:rsidR="0037111F">
        <w:rPr>
          <w:rFonts w:ascii="Times New Roman" w:hAnsi="Times New Roman" w:cs="Times New Roman"/>
          <w:sz w:val="28"/>
          <w:szCs w:val="28"/>
        </w:rPr>
        <w:t>ajiem</w:t>
      </w:r>
      <w:r w:rsidRPr="009217D7">
        <w:rPr>
          <w:rFonts w:ascii="Times New Roman" w:hAnsi="Times New Roman" w:cs="Times New Roman"/>
          <w:sz w:val="28"/>
          <w:szCs w:val="28"/>
        </w:rPr>
        <w:t xml:space="preserve"> līgum</w:t>
      </w:r>
      <w:r w:rsidRPr="009217D7" w:rsidR="0037111F">
        <w:rPr>
          <w:rFonts w:ascii="Times New Roman" w:hAnsi="Times New Roman" w:cs="Times New Roman"/>
          <w:sz w:val="28"/>
          <w:szCs w:val="28"/>
        </w:rPr>
        <w:t>iem</w:t>
      </w:r>
      <w:r w:rsidRPr="009217D7">
        <w:rPr>
          <w:rFonts w:ascii="Times New Roman" w:hAnsi="Times New Roman" w:cs="Times New Roman"/>
          <w:sz w:val="28"/>
          <w:szCs w:val="28"/>
        </w:rPr>
        <w:t>, kurus uzrāda pēc Valsts dzelzceļa tehniskās inspekcijas vai Eiropas Savienības Dzelzceļu aģentūras pieprasījuma.</w:t>
      </w:r>
    </w:p>
    <w:p w:rsidRPr="005A5A7B" w:rsidR="004B3B04" w:rsidP="00F6159C" w:rsidRDefault="004B3B04" w14:paraId="4DE6ABC9" w14:textId="77777777">
      <w:pPr>
        <w:spacing w:after="0" w:line="240" w:lineRule="auto"/>
        <w:ind w:firstLine="709"/>
        <w:jc w:val="both"/>
        <w:rPr>
          <w:rFonts w:ascii="Times New Roman" w:hAnsi="Times New Roman" w:cs="Times New Roman"/>
          <w:sz w:val="28"/>
          <w:szCs w:val="28"/>
        </w:rPr>
      </w:pPr>
      <w:r w:rsidRPr="009217D7">
        <w:rPr>
          <w:rFonts w:ascii="Times New Roman" w:hAnsi="Times New Roman" w:cs="Times New Roman"/>
          <w:sz w:val="28"/>
          <w:szCs w:val="28"/>
        </w:rPr>
        <w:t>(3) Neskarot pārvadātāju</w:t>
      </w:r>
      <w:r w:rsidRPr="005A5A7B">
        <w:rPr>
          <w:rFonts w:ascii="Times New Roman" w:hAnsi="Times New Roman" w:cs="Times New Roman"/>
          <w:sz w:val="28"/>
          <w:szCs w:val="28"/>
        </w:rPr>
        <w:t xml:space="preserve">, manevru darbu veicēju un publiskās lietošanas dzelzceļa infrastruktūras pārvaldītāju atbildību, kas minēta šā panta otrajā daļā, par tehnisko apkopi atbildīgās struktūrvienības un visi pārējie dzelzceļa sistēmas dalībnieki, kas varētu ietekmēt dzelzceļa sistēmas drošu darbību, tostarp privātās lietošanas dzelzceļa infrastruktūras pārvaldītāji, ražotāji, tehniskās apkopes un remonta nodrošinātāji, ritekļa turētāji, pakalpojumu sniedzēji, </w:t>
      </w:r>
      <w:r w:rsidRPr="005A5A7B" w:rsidR="000A6917">
        <w:rPr>
          <w:rFonts w:ascii="Times New Roman" w:hAnsi="Times New Roman" w:cs="Times New Roman"/>
          <w:sz w:val="28"/>
          <w:szCs w:val="28"/>
        </w:rPr>
        <w:t>faktiskie pārvadātāji</w:t>
      </w:r>
      <w:r w:rsidRPr="005A5A7B">
        <w:rPr>
          <w:rFonts w:ascii="Times New Roman" w:hAnsi="Times New Roman" w:cs="Times New Roman"/>
          <w:sz w:val="28"/>
          <w:szCs w:val="28"/>
        </w:rPr>
        <w:t>, kravas nosūtītāji, kravas saņēmēji, iekrāvēji, izkrāvēji un piepildītāji, kā arī jebkuri subjekti, kas ir apakšsistēmas projektēšanas vai būves darbu, atjaunošanas vai modernizācijas pasūtītāji:</w:t>
      </w:r>
    </w:p>
    <w:p w:rsidRPr="005A5A7B" w:rsidR="004B3B04" w:rsidP="0050763D" w:rsidRDefault="004B3B04" w14:paraId="25590FEB" w14:textId="77777777">
      <w:pPr>
        <w:spacing w:after="0" w:line="240" w:lineRule="auto"/>
        <w:ind w:firstLine="709"/>
        <w:jc w:val="both"/>
        <w:rPr>
          <w:rFonts w:ascii="Times New Roman" w:hAnsi="Times New Roman" w:cs="Times New Roman"/>
          <w:sz w:val="28"/>
          <w:szCs w:val="28"/>
        </w:rPr>
      </w:pPr>
      <w:r w:rsidRPr="005A5A7B">
        <w:rPr>
          <w:rFonts w:ascii="Times New Roman" w:hAnsi="Times New Roman" w:cs="Times New Roman"/>
          <w:sz w:val="28"/>
          <w:szCs w:val="28"/>
        </w:rPr>
        <w:t>1) īsteno nepieciešamos riska kontroles pasākumus, attiecīgā gadījumā sadarbojoties ar pārējiem dzelzceļa sistēmas dalībniekiem;</w:t>
      </w:r>
    </w:p>
    <w:p w:rsidRPr="005A5A7B" w:rsidR="004B3B04" w:rsidP="0050763D" w:rsidRDefault="004B3B04" w14:paraId="64C4724D" w14:textId="77777777">
      <w:pPr>
        <w:spacing w:after="0" w:line="240" w:lineRule="auto"/>
        <w:ind w:firstLine="709"/>
        <w:jc w:val="both"/>
        <w:rPr>
          <w:rFonts w:ascii="Times New Roman" w:hAnsi="Times New Roman" w:cs="Times New Roman"/>
          <w:sz w:val="28"/>
          <w:szCs w:val="28"/>
        </w:rPr>
      </w:pPr>
      <w:r w:rsidRPr="005A5A7B">
        <w:rPr>
          <w:rFonts w:ascii="Times New Roman" w:hAnsi="Times New Roman" w:cs="Times New Roman"/>
          <w:sz w:val="28"/>
          <w:szCs w:val="28"/>
        </w:rPr>
        <w:t>2) nodrošina, ka apakšsistēmas, piederumi, ierīces un to sniegtie pakalpojumi atbilst noteiktajām prasībām un lietošanas nosacījumiem tā, lai attiecīgie pārvadātāji, manevru darbu veicēji vai dzelzceļa infrastruktūras pārvaldītāji tos varētu droši izmantot.</w:t>
      </w:r>
    </w:p>
    <w:p w:rsidRPr="009217D7" w:rsidR="004B3B04" w:rsidP="0050763D" w:rsidRDefault="004B3B04" w14:paraId="5F61DC32" w14:textId="77777777">
      <w:pPr>
        <w:spacing w:after="0" w:line="240" w:lineRule="auto"/>
        <w:ind w:firstLine="709"/>
        <w:jc w:val="both"/>
        <w:rPr>
          <w:rFonts w:ascii="Times New Roman" w:hAnsi="Times New Roman" w:cs="Times New Roman"/>
          <w:sz w:val="28"/>
          <w:szCs w:val="28"/>
        </w:rPr>
      </w:pPr>
      <w:r w:rsidRPr="005A5A7B">
        <w:rPr>
          <w:rFonts w:ascii="Times New Roman" w:hAnsi="Times New Roman" w:cs="Times New Roman"/>
          <w:sz w:val="28"/>
          <w:szCs w:val="28"/>
        </w:rPr>
        <w:t xml:space="preserve">(4) Pārvadātāji, manevru darbu veicēji, publiskās lietošanas dzelzceļa infrastruktūras pārvaldītāji un jebkurš šā panta trešajā daļā minētais dalībnieks, kas konstatē vai tiek </w:t>
      </w:r>
      <w:r w:rsidRPr="009217D7">
        <w:rPr>
          <w:rFonts w:ascii="Times New Roman" w:hAnsi="Times New Roman" w:cs="Times New Roman"/>
          <w:sz w:val="28"/>
          <w:szCs w:val="28"/>
        </w:rPr>
        <w:t>informēts par drošības risku saistībā ar defektiem un konstrukcijas neatbilstībām vai tehniskā aprīkojuma darbības traucējumiem, tostarp strukturālo apakšsistēmu defektiem, savas kompetences robežās:</w:t>
      </w:r>
    </w:p>
    <w:p w:rsidRPr="009217D7" w:rsidR="004B3B04" w:rsidP="0050763D" w:rsidRDefault="004B3B04" w14:paraId="48495D67" w14:textId="77777777">
      <w:pPr>
        <w:spacing w:after="0" w:line="240" w:lineRule="auto"/>
        <w:ind w:firstLine="709"/>
        <w:jc w:val="both"/>
        <w:rPr>
          <w:rFonts w:ascii="Times New Roman" w:hAnsi="Times New Roman" w:cs="Times New Roman"/>
          <w:sz w:val="28"/>
          <w:szCs w:val="28"/>
        </w:rPr>
      </w:pPr>
      <w:r w:rsidRPr="009217D7">
        <w:rPr>
          <w:rFonts w:ascii="Times New Roman" w:hAnsi="Times New Roman" w:cs="Times New Roman"/>
          <w:sz w:val="28"/>
          <w:szCs w:val="28"/>
        </w:rPr>
        <w:t>1) veic visas nepieciešamās koriģējošās darbības, lai novērstu konstatēto drošības risku;</w:t>
      </w:r>
    </w:p>
    <w:p w:rsidRPr="009217D7" w:rsidR="004B3B04" w:rsidP="0050763D" w:rsidRDefault="004B3B04" w14:paraId="41912032" w14:textId="77777777">
      <w:pPr>
        <w:spacing w:after="0" w:line="240" w:lineRule="auto"/>
        <w:ind w:firstLine="709"/>
        <w:jc w:val="both"/>
        <w:rPr>
          <w:rFonts w:ascii="Times New Roman" w:hAnsi="Times New Roman" w:cs="Times New Roman"/>
          <w:sz w:val="28"/>
          <w:szCs w:val="28"/>
        </w:rPr>
      </w:pPr>
      <w:r w:rsidRPr="009217D7">
        <w:rPr>
          <w:rFonts w:ascii="Times New Roman" w:hAnsi="Times New Roman" w:cs="Times New Roman"/>
          <w:sz w:val="28"/>
          <w:szCs w:val="28"/>
        </w:rPr>
        <w:t xml:space="preserve">2) par šiem riskiem informē attiecīgās iesaistītās puses, lai tās varētu veikt jebkuru turpmāku nepieciešamo koriģējošo darbību, lai nodrošinātu dzelzceļa sistēmas nepārtrauktu atbilstību drošības rādītājiem. </w:t>
      </w:r>
    </w:p>
    <w:p w:rsidRPr="005A5A7B" w:rsidR="004B3B04" w:rsidP="0050763D" w:rsidRDefault="004B3B04" w14:paraId="778CE797" w14:textId="77777777">
      <w:pPr>
        <w:spacing w:after="0" w:line="240" w:lineRule="auto"/>
        <w:ind w:firstLine="709"/>
        <w:jc w:val="both"/>
        <w:rPr>
          <w:rFonts w:ascii="Times New Roman" w:hAnsi="Times New Roman" w:cs="Times New Roman"/>
          <w:sz w:val="28"/>
          <w:szCs w:val="28"/>
        </w:rPr>
      </w:pPr>
      <w:r w:rsidRPr="009217D7">
        <w:rPr>
          <w:rFonts w:ascii="Times New Roman" w:hAnsi="Times New Roman" w:cs="Times New Roman"/>
          <w:sz w:val="28"/>
          <w:szCs w:val="28"/>
        </w:rPr>
        <w:lastRenderedPageBreak/>
        <w:t xml:space="preserve">(5) Ja starp pārvadātājiem vai manevru darbu veicējiem notiek ritekļu apmaiņa, jebkurš iesaistītais dzelzceļa sistēmas dalībnieks apmainās arī ar visu informāciju, kas nepieciešama to drošai ekspluatācijai, tostarp </w:t>
      </w:r>
      <w:r w:rsidRPr="009217D7" w:rsidR="003B24C5">
        <w:rPr>
          <w:rFonts w:ascii="Times New Roman" w:hAnsi="Times New Roman" w:cs="Times New Roman"/>
          <w:sz w:val="28"/>
          <w:szCs w:val="28"/>
        </w:rPr>
        <w:t xml:space="preserve">informāciju </w:t>
      </w:r>
      <w:r w:rsidRPr="009217D7">
        <w:rPr>
          <w:rFonts w:ascii="Times New Roman" w:hAnsi="Times New Roman" w:cs="Times New Roman"/>
          <w:sz w:val="28"/>
          <w:szCs w:val="28"/>
        </w:rPr>
        <w:t>par attiecīgo ritekļu stāvokli un vēsturi, tehniskās apkopes un iekraušanas</w:t>
      </w:r>
      <w:r w:rsidRPr="005A5A7B">
        <w:rPr>
          <w:rFonts w:ascii="Times New Roman" w:hAnsi="Times New Roman" w:cs="Times New Roman"/>
          <w:sz w:val="28"/>
          <w:szCs w:val="28"/>
        </w:rPr>
        <w:t xml:space="preserve"> operāciju izsekojamības dokumentiem un pavadzīmēm.</w:t>
      </w:r>
    </w:p>
    <w:p w:rsidRPr="005A5A7B" w:rsidR="0008740F" w:rsidP="0050763D" w:rsidRDefault="0008740F" w14:paraId="739D8C5B" w14:textId="77777777">
      <w:pPr>
        <w:spacing w:after="0" w:line="240" w:lineRule="auto"/>
        <w:ind w:firstLine="709"/>
        <w:jc w:val="both"/>
        <w:rPr>
          <w:rFonts w:ascii="Times New Roman" w:hAnsi="Times New Roman" w:cs="Times New Roman"/>
          <w:sz w:val="28"/>
          <w:szCs w:val="28"/>
        </w:rPr>
      </w:pPr>
    </w:p>
    <w:p w:rsidRPr="005A5A7B" w:rsidR="007C7BFB" w:rsidP="0050763D" w:rsidRDefault="007C7BFB" w14:paraId="7E1E6CAD" w14:textId="77777777">
      <w:pPr>
        <w:spacing w:after="0" w:line="240" w:lineRule="auto"/>
        <w:ind w:firstLine="709"/>
        <w:jc w:val="both"/>
        <w:rPr>
          <w:rFonts w:ascii="Times New Roman" w:hAnsi="Times New Roman" w:cs="Times New Roman"/>
          <w:sz w:val="28"/>
          <w:szCs w:val="28"/>
        </w:rPr>
      </w:pPr>
    </w:p>
    <w:p w:rsidRPr="005A5A7B" w:rsidR="004B3B04" w:rsidP="00B64B84" w:rsidRDefault="004B3B04" w14:paraId="703C1F28" w14:textId="77777777">
      <w:pPr>
        <w:spacing w:after="0" w:line="240" w:lineRule="auto"/>
        <w:ind w:firstLine="709"/>
        <w:jc w:val="both"/>
        <w:rPr>
          <w:rFonts w:ascii="Times New Roman" w:hAnsi="Times New Roman" w:cs="Times New Roman"/>
          <w:sz w:val="28"/>
          <w:szCs w:val="28"/>
        </w:rPr>
      </w:pPr>
      <w:r w:rsidRPr="005A5A7B">
        <w:rPr>
          <w:rFonts w:ascii="Times New Roman" w:hAnsi="Times New Roman" w:cs="Times New Roman"/>
          <w:b/>
          <w:sz w:val="28"/>
          <w:szCs w:val="28"/>
        </w:rPr>
        <w:t>36.</w:t>
      </w:r>
      <w:r w:rsidRPr="005A5A7B">
        <w:rPr>
          <w:rFonts w:ascii="Times New Roman" w:hAnsi="Times New Roman" w:cs="Times New Roman"/>
          <w:b/>
          <w:sz w:val="28"/>
          <w:szCs w:val="28"/>
          <w:vertAlign w:val="superscript"/>
        </w:rPr>
        <w:t>4</w:t>
      </w:r>
      <w:r w:rsidRPr="005A5A7B">
        <w:rPr>
          <w:rFonts w:ascii="Times New Roman" w:hAnsi="Times New Roman" w:cs="Times New Roman"/>
          <w:b/>
          <w:sz w:val="28"/>
          <w:szCs w:val="28"/>
        </w:rPr>
        <w:t xml:space="preserve"> pants. Drošības pārvaldības sistēmas</w:t>
      </w:r>
      <w:r w:rsidRPr="005A5A7B">
        <w:rPr>
          <w:rFonts w:ascii="Times New Roman" w:hAnsi="Times New Roman" w:cs="Times New Roman"/>
          <w:sz w:val="28"/>
          <w:szCs w:val="28"/>
        </w:rPr>
        <w:t xml:space="preserve"> </w:t>
      </w:r>
    </w:p>
    <w:p w:rsidRPr="005A5A7B" w:rsidR="007C7BFB" w:rsidP="00CE4B80" w:rsidRDefault="007C7BFB" w14:paraId="4D843A8A" w14:textId="77777777">
      <w:pPr>
        <w:spacing w:after="0" w:line="240" w:lineRule="auto"/>
        <w:jc w:val="both"/>
        <w:rPr>
          <w:rFonts w:ascii="Times New Roman" w:hAnsi="Times New Roman" w:cs="Times New Roman"/>
          <w:sz w:val="28"/>
          <w:szCs w:val="28"/>
        </w:rPr>
      </w:pPr>
    </w:p>
    <w:p w:rsidRPr="005A5A7B" w:rsidR="004B3B04" w:rsidP="007C7BFB" w:rsidRDefault="004B3B04" w14:paraId="64C6A775" w14:textId="77777777">
      <w:pPr>
        <w:spacing w:after="0" w:line="240" w:lineRule="auto"/>
        <w:ind w:firstLine="720"/>
        <w:jc w:val="both"/>
        <w:rPr>
          <w:rFonts w:ascii="Times New Roman" w:hAnsi="Times New Roman" w:cs="Times New Roman"/>
          <w:sz w:val="28"/>
          <w:szCs w:val="28"/>
        </w:rPr>
      </w:pPr>
      <w:r w:rsidRPr="005A5A7B">
        <w:rPr>
          <w:rFonts w:ascii="Times New Roman" w:hAnsi="Times New Roman" w:cs="Times New Roman"/>
          <w:sz w:val="28"/>
          <w:szCs w:val="28"/>
        </w:rPr>
        <w:t>(1) Pārvadātāji, manevru darbu veicēji, publiskās lietošanas</w:t>
      </w:r>
      <w:r w:rsidRPr="005A5A7B">
        <w:rPr>
          <w:rFonts w:ascii="Times New Roman" w:hAnsi="Times New Roman" w:eastAsia="Times New Roman" w:cs="Times New Roman"/>
          <w:color w:val="414142"/>
          <w:sz w:val="28"/>
          <w:szCs w:val="28"/>
          <w:lang w:eastAsia="lv-LV"/>
        </w:rPr>
        <w:t xml:space="preserve"> </w:t>
      </w:r>
      <w:r w:rsidRPr="005A5A7B">
        <w:rPr>
          <w:rFonts w:ascii="Times New Roman" w:hAnsi="Times New Roman" w:cs="Times New Roman"/>
          <w:sz w:val="28"/>
          <w:szCs w:val="28"/>
        </w:rPr>
        <w:t xml:space="preserve">dzelzceļa infrastruktūras pārvaldītāji </w:t>
      </w:r>
      <w:r w:rsidRPr="009217D7">
        <w:rPr>
          <w:rFonts w:ascii="Times New Roman" w:hAnsi="Times New Roman" w:cs="Times New Roman"/>
          <w:sz w:val="28"/>
          <w:szCs w:val="28"/>
        </w:rPr>
        <w:t>izveido savas drošības pārvaldības sistēmas, lai nodrošinātu, ka dzelzceļa sistēma var sasniegt vismaz kopīgos drošības mērķus, atbilst drošības prasībām, kas noteiktas savstarpējās izmantojamības tehniskajās specifikācijās, un ka ir piemērotas attiecīgās kopīgās</w:t>
      </w:r>
      <w:r w:rsidRPr="005A5A7B">
        <w:rPr>
          <w:rFonts w:ascii="Times New Roman" w:hAnsi="Times New Roman" w:cs="Times New Roman"/>
          <w:sz w:val="28"/>
          <w:szCs w:val="28"/>
        </w:rPr>
        <w:t xml:space="preserve"> drošības metodes un nacionālās prasības, kas paziņotas saskaņā ar šā likuma 33.</w:t>
      </w:r>
      <w:r w:rsidRPr="005A5A7B">
        <w:rPr>
          <w:rFonts w:ascii="Times New Roman" w:hAnsi="Times New Roman" w:cs="Times New Roman"/>
          <w:sz w:val="28"/>
          <w:szCs w:val="28"/>
          <w:vertAlign w:val="superscript"/>
        </w:rPr>
        <w:t>4</w:t>
      </w:r>
      <w:r w:rsidRPr="005A5A7B">
        <w:rPr>
          <w:rFonts w:ascii="Times New Roman" w:hAnsi="Times New Roman" w:cs="Times New Roman"/>
          <w:sz w:val="28"/>
          <w:szCs w:val="28"/>
        </w:rPr>
        <w:t xml:space="preserve"> panta otro daļu. </w:t>
      </w:r>
    </w:p>
    <w:p w:rsidRPr="005A5A7B" w:rsidR="004B3B04" w:rsidP="007C7BFB" w:rsidRDefault="004B3B04" w14:paraId="34131FDA" w14:textId="77777777">
      <w:pPr>
        <w:spacing w:after="0" w:line="240" w:lineRule="auto"/>
        <w:ind w:firstLine="720"/>
        <w:jc w:val="both"/>
        <w:rPr>
          <w:rFonts w:ascii="Times New Roman" w:hAnsi="Times New Roman" w:cs="Times New Roman"/>
          <w:sz w:val="28"/>
          <w:szCs w:val="28"/>
        </w:rPr>
      </w:pPr>
      <w:r w:rsidRPr="005A5A7B">
        <w:rPr>
          <w:rFonts w:ascii="Times New Roman" w:hAnsi="Times New Roman" w:cs="Times New Roman"/>
          <w:sz w:val="28"/>
          <w:szCs w:val="28"/>
        </w:rPr>
        <w:t xml:space="preserve">(2) Drošības pārvaldības sistēma tiek dokumentēta visās attiecīgajās daļās un jo īpaši apraksta pienākumu sadalījumu pārvadātāja, manevru darbu veicēja vai publiskās lietošanas dzelzceļa infrastruktūras pārvaldītāja organizatoriskajā struktūrā. Tajā parāda, kā tiek nodrošināta kontrole dažādos vadības līmeņos, kā tiek iesaistīts visu līmeņu personāls un tā pārstāvji un kā tiek nodrošināta nepārtraukta drošības pārvaldības sistēmas uzlabošana. Drošības pārvaldības sistēmā tiek norādīta skaidra apņēmība konsekventi piemērot cilvēkfaktoru zināšanas un metodes. Izmantojot drošības pārvaldības sistēmu, pārvadātāji, manevru darbu veicēji un publiskās lietošanas dzelzceļa infrastruktūras pārvaldītāji veicina savstarpējas uzticēšanās, paļāvības un mācīšanās kultūru, kas personālu mudina sekmēt drošības attīstību, vienlaikus nodrošinot konfidencialitāti. </w:t>
      </w:r>
    </w:p>
    <w:p w:rsidRPr="005A5A7B" w:rsidR="004B3B04" w:rsidP="000B0AAC" w:rsidRDefault="004B3B04" w14:paraId="5CB9BAB2" w14:textId="77777777">
      <w:pPr>
        <w:spacing w:after="0" w:line="240" w:lineRule="auto"/>
        <w:ind w:firstLine="720"/>
        <w:jc w:val="both"/>
        <w:rPr>
          <w:rFonts w:ascii="Times New Roman" w:hAnsi="Times New Roman" w:cs="Times New Roman"/>
          <w:sz w:val="28"/>
          <w:szCs w:val="28"/>
        </w:rPr>
      </w:pPr>
      <w:r w:rsidRPr="005A5A7B">
        <w:rPr>
          <w:rFonts w:ascii="Times New Roman" w:hAnsi="Times New Roman" w:cs="Times New Roman"/>
          <w:sz w:val="28"/>
          <w:szCs w:val="28"/>
        </w:rPr>
        <w:t xml:space="preserve">(3) Drošības pārvaldības sistēmas pamatelementus nosaka Ministru kabinets. </w:t>
      </w:r>
    </w:p>
    <w:p w:rsidRPr="005A5A7B" w:rsidR="004B3B04" w:rsidP="000B0AAC" w:rsidRDefault="004B3B04" w14:paraId="5C3C29F6" w14:textId="77777777">
      <w:pPr>
        <w:spacing w:after="0" w:line="240" w:lineRule="auto"/>
        <w:ind w:firstLine="720"/>
        <w:jc w:val="both"/>
        <w:rPr>
          <w:rFonts w:ascii="Times New Roman" w:hAnsi="Times New Roman" w:cs="Times New Roman"/>
          <w:sz w:val="28"/>
          <w:szCs w:val="28"/>
        </w:rPr>
      </w:pPr>
      <w:r w:rsidRPr="005A5A7B">
        <w:rPr>
          <w:rFonts w:ascii="Times New Roman" w:hAnsi="Times New Roman" w:cs="Times New Roman"/>
          <w:sz w:val="28"/>
          <w:szCs w:val="28"/>
        </w:rPr>
        <w:t>(4) Drošības pārvaldības sistēmu pielāgo veicamās darbības veidam, darbības apmēram, darbības telpai un citiem apstākļiem. Tā nodrošina visu risku kontroli, kas saistīti ar pārvadātāja, manevru darbu veicēja vai publiskās lietošanas dzelzceļa infrastruktūras pārvaldītāja darbību, tostarp tehniskās apkopes pakalpojumu sniegšanu, neskarot šā likuma 35.</w:t>
      </w:r>
      <w:r w:rsidRPr="005A5A7B">
        <w:rPr>
          <w:rFonts w:ascii="Times New Roman" w:hAnsi="Times New Roman" w:cs="Times New Roman"/>
          <w:sz w:val="28"/>
          <w:szCs w:val="28"/>
          <w:vertAlign w:val="superscript"/>
        </w:rPr>
        <w:t>2</w:t>
      </w:r>
      <w:r w:rsidRPr="005A5A7B">
        <w:rPr>
          <w:rFonts w:ascii="Times New Roman" w:hAnsi="Times New Roman" w:cs="Times New Roman"/>
          <w:sz w:val="28"/>
          <w:szCs w:val="28"/>
        </w:rPr>
        <w:t xml:space="preserve"> pantā norādītos par tehnisko apkopi atbildīgās struktūrvienības pienākumus, materiālu sagādi un līgumslēdzēju pakalpojumu izmantošanu. Drošības pārvaldības sistēmā ņem vērā arī riskus, kas izriet no darbībām, ko veic citi šā likuma 36.</w:t>
      </w:r>
      <w:r w:rsidRPr="005A5A7B">
        <w:rPr>
          <w:rFonts w:ascii="Times New Roman" w:hAnsi="Times New Roman" w:cs="Times New Roman"/>
          <w:sz w:val="28"/>
          <w:szCs w:val="28"/>
          <w:vertAlign w:val="superscript"/>
        </w:rPr>
        <w:t>3</w:t>
      </w:r>
      <w:r w:rsidRPr="005A5A7B">
        <w:rPr>
          <w:rFonts w:ascii="Times New Roman" w:hAnsi="Times New Roman" w:cs="Times New Roman"/>
          <w:sz w:val="28"/>
          <w:szCs w:val="28"/>
        </w:rPr>
        <w:t xml:space="preserve"> pantā minētie dzelzceļa sistēmas dalībnieki. </w:t>
      </w:r>
    </w:p>
    <w:p w:rsidRPr="005A5A7B" w:rsidR="004B3B04" w:rsidP="000B0AAC" w:rsidRDefault="004B3B04" w14:paraId="0B22A068" w14:textId="77777777">
      <w:pPr>
        <w:spacing w:after="0" w:line="240" w:lineRule="auto"/>
        <w:ind w:firstLine="720"/>
        <w:jc w:val="both"/>
        <w:rPr>
          <w:rFonts w:ascii="Times New Roman" w:hAnsi="Times New Roman" w:cs="Times New Roman"/>
          <w:sz w:val="28"/>
          <w:szCs w:val="28"/>
        </w:rPr>
      </w:pPr>
      <w:r w:rsidRPr="005A5A7B">
        <w:rPr>
          <w:rFonts w:ascii="Times New Roman" w:hAnsi="Times New Roman" w:cs="Times New Roman"/>
          <w:sz w:val="28"/>
          <w:szCs w:val="28"/>
        </w:rPr>
        <w:t xml:space="preserve">(5) Ikviena publiskās lietošanas dzelzceļa infrastruktūras pārvaldītāja drošības pārvaldības sistēmā ņem vērā dažādu pārvadātāju un manevru darbu veicēju darbības ietekmi uz tīklu un nodrošina, ka visi pārvadātāji un manevru darbu veicēji spēj darboties saskaņā ar savstarpējās izmantojamības tehniskajām specifikācijām un nacionālajām prasībām, kā arī to vienotajā drošības sertifikātā noteiktajiem nosacījumiem. </w:t>
      </w:r>
    </w:p>
    <w:p w:rsidRPr="005A5A7B" w:rsidR="004B3B04" w:rsidP="000B0AAC" w:rsidRDefault="004B3B04" w14:paraId="4A7067AF" w14:textId="77777777">
      <w:pPr>
        <w:spacing w:after="0" w:line="240" w:lineRule="auto"/>
        <w:ind w:firstLine="709"/>
        <w:jc w:val="both"/>
        <w:rPr>
          <w:rFonts w:ascii="Times New Roman" w:hAnsi="Times New Roman" w:cs="Times New Roman"/>
          <w:sz w:val="28"/>
          <w:szCs w:val="28"/>
        </w:rPr>
      </w:pPr>
      <w:r w:rsidRPr="005A5A7B">
        <w:rPr>
          <w:rFonts w:ascii="Times New Roman" w:hAnsi="Times New Roman" w:cs="Times New Roman"/>
          <w:sz w:val="28"/>
          <w:szCs w:val="28"/>
        </w:rPr>
        <w:lastRenderedPageBreak/>
        <w:t xml:space="preserve">(6) Drošības pārvaldības sistēmas veido ar mērķi koordinēt publiskās lietošanas dzelzceļa infrastruktūras pārvaldītāja ārkārtas situāciju procedūras ar visiem pārvadātājiem un manevru darbu veicējiem, kas izmanto tā infrastruktūru, un ar ārkārtas situāciju dienestiem, lai veicinātu ātru glābšanas dienestu iesaistīšanos, un ar jebkādu citu pusi, kas varētu tikt iesaistīta ārkārtas situācijā. Pārrobežu dzelzceļa infrastruktūras gadījumā sadarbība starp attiecīgajiem dzelzceļa infrastruktūras pārvaldītājiem paredz ārkārtas situāciju dienestu vajadzīgo koordinēšanu un sagatavotību abās robežas pusēs. </w:t>
      </w:r>
    </w:p>
    <w:p w:rsidRPr="005A5A7B" w:rsidR="004B3B04" w:rsidP="005821E6" w:rsidRDefault="004B3B04" w14:paraId="55467D5D" w14:textId="77777777">
      <w:pPr>
        <w:spacing w:after="0" w:line="240" w:lineRule="auto"/>
        <w:ind w:firstLine="709"/>
        <w:jc w:val="both"/>
        <w:rPr>
          <w:rFonts w:ascii="Times New Roman" w:hAnsi="Times New Roman" w:cs="Times New Roman"/>
          <w:sz w:val="28"/>
          <w:szCs w:val="28"/>
        </w:rPr>
      </w:pPr>
      <w:r w:rsidRPr="005A5A7B">
        <w:rPr>
          <w:rFonts w:ascii="Times New Roman" w:hAnsi="Times New Roman" w:cs="Times New Roman"/>
          <w:sz w:val="28"/>
          <w:szCs w:val="28"/>
        </w:rPr>
        <w:t>(7) Pārvadātāji, manevru darbu veicēji un publiskās lietošanas dzelzceļa infrastruktūras pārvaldītāji katru gadu līdz 31.maijam Valsts dzelzceļa tehniskajai inspekcijai iesniedz gada drošības pārskatu par iepriekšējo kalendāra gadu. Drošības pārskatā iekļaujamo informāciju nosaka Ministru kabinets.</w:t>
      </w:r>
    </w:p>
    <w:p w:rsidRPr="005A5A7B" w:rsidR="0008740F" w:rsidP="005821E6" w:rsidRDefault="0008740F" w14:paraId="0C443BFE" w14:textId="77777777">
      <w:pPr>
        <w:spacing w:after="0" w:line="240" w:lineRule="auto"/>
        <w:ind w:firstLine="709"/>
        <w:jc w:val="both"/>
        <w:rPr>
          <w:rFonts w:ascii="Times New Roman" w:hAnsi="Times New Roman" w:eastAsia="Times New Roman" w:cs="Times New Roman"/>
          <w:b/>
          <w:bCs/>
          <w:color w:val="414142"/>
          <w:sz w:val="28"/>
          <w:szCs w:val="28"/>
          <w:lang w:eastAsia="lv-LV"/>
        </w:rPr>
      </w:pPr>
    </w:p>
    <w:p w:rsidRPr="005A5A7B" w:rsidR="004B3B04" w:rsidP="00CE4B80" w:rsidRDefault="004B3B04" w14:paraId="30BE45A2" w14:textId="77777777">
      <w:pPr>
        <w:spacing w:after="0" w:line="240" w:lineRule="auto"/>
        <w:rPr>
          <w:rFonts w:ascii="Times New Roman" w:hAnsi="Times New Roman" w:eastAsia="Calibri" w:cs="Times New Roman"/>
          <w:b/>
          <w:sz w:val="28"/>
          <w:szCs w:val="28"/>
        </w:rPr>
      </w:pPr>
    </w:p>
    <w:p w:rsidRPr="005A5A7B" w:rsidR="004B3B04" w:rsidP="00B64B84" w:rsidRDefault="004B3B04" w14:paraId="0E8220D6" w14:textId="77777777">
      <w:pPr>
        <w:spacing w:after="0" w:line="240" w:lineRule="auto"/>
        <w:ind w:firstLine="709"/>
        <w:rPr>
          <w:rFonts w:ascii="Times New Roman" w:hAnsi="Times New Roman" w:eastAsia="Calibri" w:cs="Times New Roman"/>
          <w:b/>
          <w:sz w:val="28"/>
          <w:szCs w:val="28"/>
        </w:rPr>
      </w:pPr>
      <w:r w:rsidRPr="005A5A7B">
        <w:rPr>
          <w:rFonts w:ascii="Times New Roman" w:hAnsi="Times New Roman" w:eastAsia="Calibri" w:cs="Times New Roman"/>
          <w:b/>
          <w:sz w:val="28"/>
          <w:szCs w:val="28"/>
        </w:rPr>
        <w:t>36.</w:t>
      </w:r>
      <w:r w:rsidRPr="005A5A7B">
        <w:rPr>
          <w:rFonts w:ascii="Times New Roman" w:hAnsi="Times New Roman" w:eastAsia="Calibri" w:cs="Times New Roman"/>
          <w:b/>
          <w:sz w:val="28"/>
          <w:szCs w:val="28"/>
          <w:vertAlign w:val="superscript"/>
        </w:rPr>
        <w:t>5</w:t>
      </w:r>
      <w:r w:rsidRPr="005A5A7B">
        <w:rPr>
          <w:rFonts w:ascii="Times New Roman" w:hAnsi="Times New Roman" w:eastAsia="Calibri" w:cs="Times New Roman"/>
          <w:b/>
          <w:sz w:val="28"/>
          <w:szCs w:val="28"/>
        </w:rPr>
        <w:t xml:space="preserve"> pants. </w:t>
      </w:r>
      <w:r w:rsidRPr="005A5A7B" w:rsidR="00AA23D0">
        <w:rPr>
          <w:rFonts w:ascii="Times New Roman" w:hAnsi="Times New Roman" w:eastAsia="Calibri" w:cs="Times New Roman"/>
          <w:b/>
          <w:sz w:val="28"/>
          <w:szCs w:val="28"/>
        </w:rPr>
        <w:t>Pārvadātāju, manevru darbu veicēj</w:t>
      </w:r>
      <w:r w:rsidRPr="005A5A7B" w:rsidR="00FE27F0">
        <w:rPr>
          <w:rFonts w:ascii="Times New Roman" w:hAnsi="Times New Roman" w:eastAsia="Calibri" w:cs="Times New Roman"/>
          <w:b/>
          <w:sz w:val="28"/>
          <w:szCs w:val="28"/>
        </w:rPr>
        <w:t>u</w:t>
      </w:r>
      <w:r w:rsidRPr="005A5A7B" w:rsidR="00AA23D0">
        <w:rPr>
          <w:rFonts w:ascii="Times New Roman" w:hAnsi="Times New Roman" w:eastAsia="Calibri" w:cs="Times New Roman"/>
          <w:b/>
          <w:sz w:val="28"/>
          <w:szCs w:val="28"/>
        </w:rPr>
        <w:t xml:space="preserve"> un publiskās lietošanas dzelzceļa infrastruktūras pārvaldītāj</w:t>
      </w:r>
      <w:r w:rsidRPr="005A5A7B" w:rsidR="00FE27F0">
        <w:rPr>
          <w:rFonts w:ascii="Times New Roman" w:hAnsi="Times New Roman" w:eastAsia="Calibri" w:cs="Times New Roman"/>
          <w:b/>
          <w:sz w:val="28"/>
          <w:szCs w:val="28"/>
        </w:rPr>
        <w:t>u</w:t>
      </w:r>
      <w:r w:rsidRPr="005A5A7B" w:rsidR="00AA23D0">
        <w:rPr>
          <w:rFonts w:ascii="Times New Roman" w:hAnsi="Times New Roman" w:eastAsia="Calibri" w:cs="Times New Roman"/>
          <w:b/>
          <w:sz w:val="28"/>
          <w:szCs w:val="28"/>
        </w:rPr>
        <w:t xml:space="preserve"> </w:t>
      </w:r>
      <w:r w:rsidRPr="005A5A7B" w:rsidR="00FE27F0">
        <w:rPr>
          <w:rFonts w:ascii="Times New Roman" w:hAnsi="Times New Roman" w:eastAsia="Calibri" w:cs="Times New Roman"/>
          <w:b/>
          <w:sz w:val="28"/>
          <w:szCs w:val="28"/>
        </w:rPr>
        <w:t>u</w:t>
      </w:r>
      <w:r w:rsidRPr="005A5A7B">
        <w:rPr>
          <w:rFonts w:ascii="Times New Roman" w:hAnsi="Times New Roman" w:eastAsia="Calibri" w:cs="Times New Roman"/>
          <w:b/>
          <w:sz w:val="28"/>
          <w:szCs w:val="28"/>
        </w:rPr>
        <w:t>zraudzība</w:t>
      </w:r>
    </w:p>
    <w:p w:rsidRPr="005A5A7B" w:rsidR="00B64B84" w:rsidP="00CE4B80" w:rsidRDefault="00B64B84" w14:paraId="31326212" w14:textId="77777777">
      <w:pPr>
        <w:spacing w:after="0" w:line="240" w:lineRule="auto"/>
        <w:rPr>
          <w:rFonts w:ascii="Times New Roman" w:hAnsi="Times New Roman" w:eastAsia="Calibri" w:cs="Times New Roman"/>
          <w:b/>
          <w:sz w:val="28"/>
          <w:szCs w:val="28"/>
        </w:rPr>
      </w:pPr>
    </w:p>
    <w:p w:rsidRPr="009217D7" w:rsidR="004B3B04" w:rsidP="00697CE3" w:rsidRDefault="004B3B04" w14:paraId="74E92C72" w14:textId="77777777">
      <w:pPr>
        <w:spacing w:after="0" w:line="240" w:lineRule="auto"/>
        <w:ind w:firstLine="709"/>
        <w:jc w:val="both"/>
        <w:rPr>
          <w:rFonts w:ascii="Times New Roman" w:hAnsi="Times New Roman" w:eastAsia="Calibri" w:cs="Times New Roman"/>
          <w:sz w:val="28"/>
          <w:szCs w:val="28"/>
        </w:rPr>
      </w:pPr>
      <w:r w:rsidRPr="005A5A7B">
        <w:rPr>
          <w:rFonts w:ascii="Times New Roman" w:hAnsi="Times New Roman" w:eastAsia="Calibri" w:cs="Times New Roman"/>
          <w:sz w:val="28"/>
          <w:szCs w:val="28"/>
        </w:rPr>
        <w:t xml:space="preserve">(1) Valsts dzelzceļa tehniskā inspekcija uzrauga, lai pārvadātāji, manevru darbu </w:t>
      </w:r>
      <w:r w:rsidRPr="009217D7">
        <w:rPr>
          <w:rFonts w:ascii="Times New Roman" w:hAnsi="Times New Roman" w:eastAsia="Calibri" w:cs="Times New Roman"/>
          <w:sz w:val="28"/>
          <w:szCs w:val="28"/>
        </w:rPr>
        <w:t xml:space="preserve">veicēji un publiskās lietošanas dzelzceļa infrastruktūras pārvaldītāji pastāvīgi ievērotu to pienākumu izmantot </w:t>
      </w:r>
      <w:r w:rsidRPr="009217D7">
        <w:rPr>
          <w:rFonts w:ascii="Times New Roman" w:hAnsi="Times New Roman" w:cs="Times New Roman"/>
          <w:sz w:val="28"/>
          <w:szCs w:val="28"/>
        </w:rPr>
        <w:t>šā likuma 36.</w:t>
      </w:r>
      <w:r w:rsidRPr="009217D7">
        <w:rPr>
          <w:rFonts w:ascii="Times New Roman" w:hAnsi="Times New Roman" w:cs="Times New Roman"/>
          <w:sz w:val="28"/>
          <w:szCs w:val="28"/>
          <w:vertAlign w:val="superscript"/>
        </w:rPr>
        <w:t>4</w:t>
      </w:r>
      <w:r w:rsidRPr="009217D7">
        <w:rPr>
          <w:rFonts w:ascii="Times New Roman" w:hAnsi="Times New Roman" w:cs="Times New Roman"/>
          <w:sz w:val="28"/>
          <w:szCs w:val="28"/>
        </w:rPr>
        <w:t xml:space="preserve"> pantā</w:t>
      </w:r>
      <w:r w:rsidRPr="009217D7">
        <w:rPr>
          <w:rFonts w:ascii="Times New Roman" w:hAnsi="Times New Roman" w:eastAsia="Calibri" w:cs="Times New Roman"/>
          <w:sz w:val="28"/>
          <w:szCs w:val="28"/>
        </w:rPr>
        <w:t xml:space="preserve"> minēto drošības pārvaldības sistēmu. </w:t>
      </w:r>
    </w:p>
    <w:p w:rsidRPr="005A5A7B" w:rsidR="004B3B04" w:rsidP="00717226" w:rsidRDefault="004B3B04" w14:paraId="305AFE70" w14:textId="77777777">
      <w:pPr>
        <w:tabs>
          <w:tab w:val="left" w:pos="6237"/>
        </w:tabs>
        <w:spacing w:after="0" w:line="240" w:lineRule="auto"/>
        <w:ind w:firstLine="709"/>
        <w:jc w:val="both"/>
        <w:rPr>
          <w:rFonts w:ascii="Times New Roman" w:hAnsi="Times New Roman" w:eastAsia="Calibri" w:cs="Times New Roman"/>
          <w:sz w:val="28"/>
          <w:szCs w:val="28"/>
        </w:rPr>
      </w:pPr>
      <w:r w:rsidRPr="009217D7">
        <w:rPr>
          <w:rFonts w:ascii="Times New Roman" w:hAnsi="Times New Roman" w:eastAsia="Calibri" w:cs="Times New Roman"/>
          <w:sz w:val="28"/>
          <w:szCs w:val="28"/>
        </w:rPr>
        <w:t xml:space="preserve">(2) Minētajā nolūkā Valsts dzelzceļa tehniskā inspekcija piemēro principus, kas izklāstīti </w:t>
      </w:r>
      <w:r w:rsidRPr="009217D7" w:rsidR="002A2A86">
        <w:rPr>
          <w:rFonts w:ascii="Times New Roman" w:hAnsi="Times New Roman" w:eastAsia="Calibri" w:cs="Times New Roman"/>
          <w:sz w:val="28"/>
          <w:szCs w:val="28"/>
        </w:rPr>
        <w:t>Komisijas 2018. gada 16.februāra deleģētajā regulā (ES) 2018/761</w:t>
      </w:r>
      <w:r w:rsidRPr="009217D7" w:rsidR="003B24C5">
        <w:rPr>
          <w:rFonts w:ascii="Times New Roman" w:hAnsi="Times New Roman" w:eastAsia="Calibri" w:cs="Times New Roman"/>
          <w:sz w:val="28"/>
          <w:szCs w:val="28"/>
        </w:rPr>
        <w:t>,</w:t>
      </w:r>
      <w:r w:rsidRPr="009217D7" w:rsidR="002A2A86">
        <w:rPr>
          <w:rFonts w:ascii="Times New Roman" w:hAnsi="Times New Roman" w:eastAsia="Calibri" w:cs="Times New Roman"/>
          <w:sz w:val="28"/>
          <w:szCs w:val="28"/>
        </w:rPr>
        <w:t xml:space="preserve"> ar ko izveido</w:t>
      </w:r>
      <w:r w:rsidRPr="005A5A7B" w:rsidR="002A2A86">
        <w:rPr>
          <w:rFonts w:ascii="Times New Roman" w:hAnsi="Times New Roman" w:eastAsia="Calibri" w:cs="Times New Roman"/>
          <w:sz w:val="28"/>
          <w:szCs w:val="28"/>
        </w:rPr>
        <w:t xml:space="preserve"> kopīgas drošības metodes uzraudzībai, ko valstu drošības iestādes veic pēc vienotā drošības sertifikāta vai drošības atļaujas izdošanas saskaņā ar Eiropas Parlamenta un Padomes Direktīvu (ES) 2016/798, un atceļ Komisijas Regulu (ES) Nr. 1077/2012</w:t>
      </w:r>
      <w:r w:rsidRPr="005A5A7B">
        <w:rPr>
          <w:rFonts w:ascii="Times New Roman" w:hAnsi="Times New Roman" w:eastAsia="Calibri" w:cs="Times New Roman"/>
          <w:sz w:val="28"/>
          <w:szCs w:val="28"/>
        </w:rPr>
        <w:t xml:space="preserve">, nodrošinot, ka uzraudzības darbībās jo īpaši pārbauda, kā pārvadātāji, manevru darbu veicēji un publiskās lietošanas dzelzceļa infrastruktūras pārvaldītāji piemēro: </w:t>
      </w:r>
    </w:p>
    <w:p w:rsidRPr="005A5A7B" w:rsidR="004B3B04" w:rsidP="00717226" w:rsidRDefault="004B3B04" w14:paraId="2DDFCD41" w14:textId="77777777">
      <w:pPr>
        <w:spacing w:after="0" w:line="240" w:lineRule="auto"/>
        <w:ind w:firstLine="709"/>
        <w:jc w:val="both"/>
        <w:rPr>
          <w:rFonts w:ascii="Times New Roman" w:hAnsi="Times New Roman" w:eastAsia="Calibri" w:cs="Times New Roman"/>
          <w:sz w:val="28"/>
          <w:szCs w:val="28"/>
        </w:rPr>
      </w:pPr>
      <w:r w:rsidRPr="005A5A7B">
        <w:rPr>
          <w:rFonts w:ascii="Times New Roman" w:hAnsi="Times New Roman" w:eastAsia="Calibri" w:cs="Times New Roman"/>
          <w:sz w:val="28"/>
          <w:szCs w:val="28"/>
        </w:rPr>
        <w:t xml:space="preserve">1)  drošības pārvaldības sistēmu, lai pārraudzītu tās efektivitāti; </w:t>
      </w:r>
    </w:p>
    <w:p w:rsidRPr="005A5A7B" w:rsidR="004B3B04" w:rsidP="00717226" w:rsidRDefault="004B3B04" w14:paraId="7DD203C9" w14:textId="77777777">
      <w:pPr>
        <w:spacing w:after="0" w:line="240" w:lineRule="auto"/>
        <w:ind w:firstLine="709"/>
        <w:jc w:val="both"/>
        <w:rPr>
          <w:rFonts w:ascii="Times New Roman" w:hAnsi="Times New Roman" w:eastAsia="Calibri" w:cs="Times New Roman"/>
          <w:sz w:val="28"/>
          <w:szCs w:val="28"/>
        </w:rPr>
      </w:pPr>
      <w:r w:rsidRPr="005A5A7B">
        <w:rPr>
          <w:rFonts w:ascii="Times New Roman" w:hAnsi="Times New Roman" w:eastAsia="Calibri" w:cs="Times New Roman"/>
          <w:sz w:val="28"/>
          <w:szCs w:val="28"/>
        </w:rPr>
        <w:t xml:space="preserve">2) drošības pārvaldības sistēmas atsevišķus vai daļējus elementus, tostarp ekspluatācijas darbības, tehniskās apkopes un materiālu nodrošinājumu un līgumslēdzēju izmantošanu, lai pārraudzītu to efektivitāti;  </w:t>
      </w:r>
    </w:p>
    <w:p w:rsidRPr="005A5A7B" w:rsidR="004B3B04" w:rsidP="00717226" w:rsidRDefault="004B3B04" w14:paraId="7CE839AA" w14:textId="77777777">
      <w:pPr>
        <w:spacing w:after="0" w:line="240" w:lineRule="auto"/>
        <w:ind w:firstLine="709"/>
        <w:jc w:val="both"/>
        <w:rPr>
          <w:rFonts w:ascii="Times New Roman" w:hAnsi="Times New Roman" w:eastAsia="Calibri" w:cs="Times New Roman"/>
          <w:sz w:val="28"/>
          <w:szCs w:val="28"/>
        </w:rPr>
      </w:pPr>
      <w:r w:rsidRPr="005A5A7B">
        <w:rPr>
          <w:rFonts w:ascii="Times New Roman" w:hAnsi="Times New Roman" w:eastAsia="Calibri" w:cs="Times New Roman"/>
          <w:sz w:val="28"/>
          <w:szCs w:val="28"/>
        </w:rPr>
        <w:t xml:space="preserve">3)  attiecīgās kopīgās drošības metodes. </w:t>
      </w:r>
    </w:p>
    <w:p w:rsidRPr="005A5A7B" w:rsidR="004B3B04" w:rsidP="00717226" w:rsidRDefault="004B3B04" w14:paraId="73F93481" w14:textId="77777777">
      <w:pPr>
        <w:spacing w:after="0" w:line="240" w:lineRule="auto"/>
        <w:ind w:firstLine="709"/>
        <w:jc w:val="both"/>
        <w:rPr>
          <w:rFonts w:ascii="Times New Roman" w:hAnsi="Times New Roman" w:eastAsia="Calibri" w:cs="Times New Roman"/>
          <w:sz w:val="28"/>
          <w:szCs w:val="28"/>
        </w:rPr>
      </w:pPr>
      <w:r w:rsidRPr="005A5A7B">
        <w:rPr>
          <w:rFonts w:ascii="Times New Roman" w:hAnsi="Times New Roman" w:eastAsia="Times New Roman" w:cs="Times New Roman"/>
          <w:bCs/>
          <w:sz w:val="28"/>
          <w:szCs w:val="28"/>
          <w:lang w:eastAsia="lv-LV"/>
        </w:rPr>
        <w:t>(3) Valsts dzelzceļa tehniskā inspekcija pārbauda</w:t>
      </w:r>
      <w:r w:rsidRPr="005A5A7B" w:rsidR="00717226">
        <w:rPr>
          <w:rFonts w:ascii="Times New Roman" w:hAnsi="Times New Roman" w:eastAsia="Times New Roman" w:cs="Times New Roman"/>
          <w:bCs/>
          <w:sz w:val="28"/>
          <w:szCs w:val="28"/>
          <w:lang w:eastAsia="lv-LV"/>
        </w:rPr>
        <w:t>,</w:t>
      </w:r>
      <w:r w:rsidRPr="005A5A7B">
        <w:rPr>
          <w:rFonts w:ascii="Times New Roman" w:hAnsi="Times New Roman" w:eastAsia="Times New Roman" w:cs="Times New Roman"/>
          <w:bCs/>
          <w:sz w:val="28"/>
          <w:szCs w:val="28"/>
          <w:lang w:eastAsia="lv-LV"/>
        </w:rPr>
        <w:t xml:space="preserve"> kā par tehnisko apkopi atbildīgās struktūrvienības piemēro kopīgās drošības metodes.</w:t>
      </w:r>
    </w:p>
    <w:p w:rsidRPr="009217D7" w:rsidR="004B3B04" w:rsidP="0013755D" w:rsidRDefault="004B3B04" w14:paraId="3A601B8B" w14:textId="77777777">
      <w:pPr>
        <w:spacing w:after="0" w:line="240" w:lineRule="auto"/>
        <w:ind w:firstLine="709"/>
        <w:jc w:val="both"/>
        <w:rPr>
          <w:rFonts w:ascii="Times New Roman" w:hAnsi="Times New Roman" w:eastAsia="Calibri" w:cs="Times New Roman"/>
          <w:sz w:val="28"/>
          <w:szCs w:val="28"/>
        </w:rPr>
      </w:pPr>
      <w:r w:rsidRPr="005A5A7B">
        <w:rPr>
          <w:rFonts w:ascii="Times New Roman" w:hAnsi="Times New Roman" w:eastAsia="Calibri" w:cs="Times New Roman"/>
          <w:sz w:val="28"/>
          <w:szCs w:val="28"/>
        </w:rPr>
        <w:t xml:space="preserve">(4) Pārvadātāji un manevru darbu veicēji vismaz divus mēnešus pirms jebkuras jaunas darbības uzsākšanas informē Valsts dzelzceļa tehnisko inspekciju, lai tā varētu ieplānot uzraudzības darbības.  Pārvadātāji un manevru darbu veicēji </w:t>
      </w:r>
      <w:r w:rsidRPr="009217D7">
        <w:rPr>
          <w:rFonts w:ascii="Times New Roman" w:hAnsi="Times New Roman" w:eastAsia="Calibri" w:cs="Times New Roman"/>
          <w:sz w:val="28"/>
          <w:szCs w:val="28"/>
        </w:rPr>
        <w:t xml:space="preserve">sniedz </w:t>
      </w:r>
      <w:r w:rsidRPr="009217D7" w:rsidR="003B24C5">
        <w:rPr>
          <w:rFonts w:ascii="Times New Roman" w:hAnsi="Times New Roman" w:eastAsia="Calibri" w:cs="Times New Roman"/>
          <w:sz w:val="28"/>
          <w:szCs w:val="28"/>
        </w:rPr>
        <w:t xml:space="preserve">Valsts dzelzceļa tehniskajai inspekcijai </w:t>
      </w:r>
      <w:r w:rsidRPr="009217D7">
        <w:rPr>
          <w:rFonts w:ascii="Times New Roman" w:hAnsi="Times New Roman" w:eastAsia="Calibri" w:cs="Times New Roman"/>
          <w:sz w:val="28"/>
          <w:szCs w:val="28"/>
        </w:rPr>
        <w:t>informāciju</w:t>
      </w:r>
      <w:r w:rsidRPr="005A5A7B">
        <w:rPr>
          <w:rFonts w:ascii="Times New Roman" w:hAnsi="Times New Roman" w:eastAsia="Calibri" w:cs="Times New Roman"/>
          <w:sz w:val="28"/>
          <w:szCs w:val="28"/>
        </w:rPr>
        <w:t xml:space="preserve"> arī par </w:t>
      </w:r>
      <w:r w:rsidRPr="009217D7">
        <w:rPr>
          <w:rFonts w:ascii="Times New Roman" w:hAnsi="Times New Roman" w:eastAsia="Calibri" w:cs="Times New Roman"/>
          <w:sz w:val="28"/>
          <w:szCs w:val="28"/>
        </w:rPr>
        <w:t xml:space="preserve">iesaistīto personālu un ritekļu tipiem. </w:t>
      </w:r>
    </w:p>
    <w:p w:rsidRPr="009217D7" w:rsidR="004B3B04" w:rsidP="0013755D" w:rsidRDefault="004B3B04" w14:paraId="140D85E1" w14:textId="77777777">
      <w:pPr>
        <w:spacing w:after="0" w:line="240" w:lineRule="auto"/>
        <w:ind w:firstLine="709"/>
        <w:jc w:val="both"/>
        <w:rPr>
          <w:rFonts w:ascii="Times New Roman" w:hAnsi="Times New Roman" w:eastAsia="Calibri" w:cs="Times New Roman"/>
          <w:sz w:val="28"/>
          <w:szCs w:val="28"/>
        </w:rPr>
      </w:pPr>
      <w:r w:rsidRPr="009217D7">
        <w:rPr>
          <w:rFonts w:ascii="Times New Roman" w:hAnsi="Times New Roman" w:eastAsia="Calibri" w:cs="Times New Roman"/>
          <w:sz w:val="28"/>
          <w:szCs w:val="28"/>
        </w:rPr>
        <w:t xml:space="preserve">(5) Vienotā drošības sertifikāta turētājs nekavējoties informē Valsts dzelzceļa tehnisko inspekciju par jebkādām būtiskām izmaiņām šā panta </w:t>
      </w:r>
      <w:r w:rsidRPr="009217D7" w:rsidR="00A15C4F">
        <w:rPr>
          <w:rFonts w:ascii="Times New Roman" w:hAnsi="Times New Roman" w:eastAsia="Calibri" w:cs="Times New Roman"/>
          <w:sz w:val="28"/>
          <w:szCs w:val="28"/>
        </w:rPr>
        <w:t>ceturtajā</w:t>
      </w:r>
      <w:r w:rsidRPr="009217D7">
        <w:rPr>
          <w:rFonts w:ascii="Times New Roman" w:hAnsi="Times New Roman" w:eastAsia="Calibri" w:cs="Times New Roman"/>
          <w:sz w:val="28"/>
          <w:szCs w:val="28"/>
        </w:rPr>
        <w:t xml:space="preserve"> daļā minētajā informācijā. </w:t>
      </w:r>
    </w:p>
    <w:p w:rsidRPr="005A5A7B" w:rsidR="004B3B04" w:rsidP="0013755D" w:rsidRDefault="004B3B04" w14:paraId="65D5CF2B" w14:textId="77777777">
      <w:pPr>
        <w:spacing w:after="0" w:line="240" w:lineRule="auto"/>
        <w:ind w:firstLine="709"/>
        <w:jc w:val="both"/>
        <w:rPr>
          <w:rFonts w:ascii="Times New Roman" w:hAnsi="Times New Roman" w:eastAsia="Calibri" w:cs="Times New Roman"/>
          <w:sz w:val="28"/>
          <w:szCs w:val="28"/>
        </w:rPr>
      </w:pPr>
      <w:r w:rsidRPr="009217D7">
        <w:rPr>
          <w:rFonts w:ascii="Times New Roman" w:hAnsi="Times New Roman" w:eastAsia="Calibri" w:cs="Times New Roman"/>
          <w:sz w:val="28"/>
          <w:szCs w:val="28"/>
        </w:rPr>
        <w:lastRenderedPageBreak/>
        <w:t xml:space="preserve">(6) Pārraudzību par to, kā tiek ievēroti piemērojamo normatīvo aktu un </w:t>
      </w:r>
      <w:r w:rsidRPr="009217D7" w:rsidR="00D256D6">
        <w:rPr>
          <w:rFonts w:ascii="Times New Roman" w:hAnsi="Times New Roman" w:eastAsia="Calibri" w:cs="Times New Roman"/>
          <w:sz w:val="28"/>
          <w:szCs w:val="28"/>
        </w:rPr>
        <w:t xml:space="preserve">tieši piemērojamo </w:t>
      </w:r>
      <w:r w:rsidRPr="009217D7">
        <w:rPr>
          <w:rFonts w:ascii="Times New Roman" w:hAnsi="Times New Roman" w:eastAsia="Calibri" w:cs="Times New Roman"/>
          <w:sz w:val="28"/>
          <w:szCs w:val="28"/>
        </w:rPr>
        <w:t>Eiropas Savienības tiesību aktu noteikumi par vilces līdzekļu vadītāju (mašīnistu) darba, vadīšanas un atpūtas laiku, nodrošina Valsts dzelzceļa tehniskā</w:t>
      </w:r>
      <w:r w:rsidRPr="00630237">
        <w:rPr>
          <w:rFonts w:ascii="Times New Roman" w:hAnsi="Times New Roman" w:eastAsia="Calibri" w:cs="Times New Roman"/>
          <w:sz w:val="28"/>
          <w:szCs w:val="28"/>
        </w:rPr>
        <w:t xml:space="preserve"> inspekcija.</w:t>
      </w:r>
      <w:r w:rsidRPr="005A5A7B">
        <w:rPr>
          <w:rFonts w:ascii="Times New Roman" w:hAnsi="Times New Roman" w:eastAsia="Calibri" w:cs="Times New Roman"/>
          <w:sz w:val="28"/>
          <w:szCs w:val="28"/>
        </w:rPr>
        <w:t xml:space="preserve"> </w:t>
      </w:r>
    </w:p>
    <w:p w:rsidRPr="005A5A7B" w:rsidR="004B3B04" w:rsidP="0013755D" w:rsidRDefault="004B3B04" w14:paraId="56799AEF" w14:textId="77777777">
      <w:pPr>
        <w:spacing w:after="0" w:line="240" w:lineRule="auto"/>
        <w:ind w:firstLine="709"/>
        <w:jc w:val="both"/>
        <w:rPr>
          <w:rFonts w:ascii="Times New Roman" w:hAnsi="Times New Roman" w:eastAsia="Calibri" w:cs="Times New Roman"/>
          <w:sz w:val="28"/>
          <w:szCs w:val="28"/>
        </w:rPr>
      </w:pPr>
      <w:r w:rsidRPr="005A5A7B">
        <w:rPr>
          <w:rFonts w:ascii="Times New Roman" w:hAnsi="Times New Roman" w:eastAsia="Calibri" w:cs="Times New Roman"/>
          <w:sz w:val="28"/>
          <w:szCs w:val="28"/>
        </w:rPr>
        <w:t xml:space="preserve">(7) Ja Valsts dzelzceļa tehniskā inspekcija konstatē, ka vienotā drošības sertifikāta, ko izdevusi Eiropas Savienības Dzelzceļu aģentūra, turētājs vairs neatbilst sertifikācijas nosacījumiem, tā pieprasa Eiropas Savienības Dzelzceļu aģentūrai minēto sertifikātu ierobežot vai atsaukt.  </w:t>
      </w:r>
    </w:p>
    <w:p w:rsidRPr="005A5A7B" w:rsidR="004B3B04" w:rsidP="008215E4" w:rsidRDefault="004B3B04" w14:paraId="12399566" w14:textId="77777777">
      <w:pPr>
        <w:spacing w:after="0" w:line="240" w:lineRule="auto"/>
        <w:ind w:firstLine="709"/>
        <w:jc w:val="both"/>
        <w:rPr>
          <w:rFonts w:ascii="Times New Roman" w:hAnsi="Times New Roman" w:eastAsia="Calibri" w:cs="Times New Roman"/>
          <w:sz w:val="28"/>
          <w:szCs w:val="28"/>
        </w:rPr>
      </w:pPr>
      <w:r w:rsidRPr="005A5A7B">
        <w:rPr>
          <w:rFonts w:ascii="Times New Roman" w:hAnsi="Times New Roman" w:eastAsia="Calibri" w:cs="Times New Roman"/>
          <w:sz w:val="28"/>
          <w:szCs w:val="28"/>
        </w:rPr>
        <w:t>(8) Ja Valsts dzelzceļa tehniskā inspekcija ir pati izdevusi vienoto drošības sertifikātu saskaņā ar šā likuma 34.</w:t>
      </w:r>
      <w:r w:rsidRPr="005A5A7B">
        <w:rPr>
          <w:rFonts w:ascii="Times New Roman" w:hAnsi="Times New Roman" w:eastAsia="Calibri" w:cs="Times New Roman"/>
          <w:sz w:val="28"/>
          <w:szCs w:val="28"/>
          <w:vertAlign w:val="superscript"/>
        </w:rPr>
        <w:t>1</w:t>
      </w:r>
      <w:r w:rsidRPr="005A5A7B">
        <w:rPr>
          <w:rFonts w:ascii="Times New Roman" w:hAnsi="Times New Roman" w:eastAsia="Calibri" w:cs="Times New Roman"/>
          <w:sz w:val="28"/>
          <w:szCs w:val="28"/>
        </w:rPr>
        <w:t xml:space="preserve"> panta piekto daļu un konstatē, ka vienotā drošības sertifikāta turētājs vairs neatbilst sertifikācijas nosacījumiem, tā ierobežo vai atsauc sertifikātu, pamatojot savu lēmumu, un informē Eiropas Savienības Dzelzceļu aģentūru. </w:t>
      </w:r>
    </w:p>
    <w:p w:rsidRPr="009217D7" w:rsidR="004B3B04" w:rsidP="008215E4" w:rsidRDefault="004B3B04" w14:paraId="462523F9" w14:textId="77777777">
      <w:pPr>
        <w:spacing w:after="0" w:line="240" w:lineRule="auto"/>
        <w:ind w:firstLine="709"/>
        <w:jc w:val="both"/>
        <w:rPr>
          <w:rFonts w:ascii="Times New Roman" w:hAnsi="Times New Roman" w:eastAsia="Calibri" w:cs="Times New Roman"/>
          <w:sz w:val="28"/>
          <w:szCs w:val="28"/>
        </w:rPr>
      </w:pPr>
      <w:r w:rsidRPr="005A5A7B">
        <w:rPr>
          <w:rFonts w:ascii="Times New Roman" w:hAnsi="Times New Roman" w:eastAsia="Calibri" w:cs="Times New Roman"/>
          <w:sz w:val="28"/>
          <w:szCs w:val="28"/>
        </w:rPr>
        <w:t xml:space="preserve">(9) Vienotā drošības sertifikāta turētājam, kura sertifikātu  Valsts dzelzceļa tehniskā inspekcija ir ierobežojusi vai atsaukusi, </w:t>
      </w:r>
      <w:r w:rsidRPr="009217D7">
        <w:rPr>
          <w:rFonts w:ascii="Times New Roman" w:hAnsi="Times New Roman" w:eastAsia="Calibri" w:cs="Times New Roman"/>
          <w:sz w:val="28"/>
          <w:szCs w:val="28"/>
        </w:rPr>
        <w:t xml:space="preserve">ir tiesības </w:t>
      </w:r>
      <w:r w:rsidRPr="009217D7" w:rsidR="00370F07">
        <w:rPr>
          <w:rFonts w:ascii="Times New Roman" w:hAnsi="Times New Roman" w:eastAsia="Calibri" w:cs="Times New Roman"/>
          <w:sz w:val="28"/>
          <w:szCs w:val="28"/>
        </w:rPr>
        <w:t>pārskatīt</w:t>
      </w:r>
      <w:r w:rsidRPr="009217D7">
        <w:rPr>
          <w:rFonts w:ascii="Times New Roman" w:hAnsi="Times New Roman" w:eastAsia="Calibri" w:cs="Times New Roman"/>
          <w:sz w:val="28"/>
          <w:szCs w:val="28"/>
        </w:rPr>
        <w:t xml:space="preserve"> un pārsūdzēt šo lēmumu saskaņā ar šā likuma 34.</w:t>
      </w:r>
      <w:r w:rsidRPr="009217D7">
        <w:rPr>
          <w:rFonts w:ascii="Times New Roman" w:hAnsi="Times New Roman" w:eastAsia="Calibri" w:cs="Times New Roman"/>
          <w:sz w:val="28"/>
          <w:szCs w:val="28"/>
          <w:vertAlign w:val="superscript"/>
        </w:rPr>
        <w:t>1</w:t>
      </w:r>
      <w:r w:rsidRPr="009217D7">
        <w:rPr>
          <w:rFonts w:ascii="Times New Roman" w:hAnsi="Times New Roman" w:eastAsia="Calibri" w:cs="Times New Roman"/>
          <w:sz w:val="28"/>
          <w:szCs w:val="28"/>
        </w:rPr>
        <w:t xml:space="preserve"> panta </w:t>
      </w:r>
      <w:r w:rsidRPr="009217D7" w:rsidR="00C47D3B">
        <w:rPr>
          <w:rFonts w:ascii="Times New Roman" w:hAnsi="Times New Roman" w:eastAsia="Calibri" w:cs="Times New Roman"/>
          <w:sz w:val="28"/>
          <w:szCs w:val="28"/>
        </w:rPr>
        <w:t xml:space="preserve">devīto un </w:t>
      </w:r>
      <w:r w:rsidRPr="009217D7">
        <w:rPr>
          <w:rFonts w:ascii="Times New Roman" w:hAnsi="Times New Roman" w:eastAsia="Calibri" w:cs="Times New Roman"/>
          <w:sz w:val="28"/>
          <w:szCs w:val="28"/>
        </w:rPr>
        <w:t xml:space="preserve">desmito daļu. </w:t>
      </w:r>
    </w:p>
    <w:p w:rsidRPr="005A5A7B" w:rsidR="004B3B04" w:rsidP="008215E4" w:rsidRDefault="004B3B04" w14:paraId="19E1F0F5" w14:textId="77777777">
      <w:pPr>
        <w:spacing w:after="0" w:line="240" w:lineRule="auto"/>
        <w:ind w:firstLine="709"/>
        <w:jc w:val="both"/>
        <w:rPr>
          <w:rFonts w:ascii="Times New Roman" w:hAnsi="Times New Roman" w:eastAsia="Calibri" w:cs="Times New Roman"/>
          <w:sz w:val="28"/>
          <w:szCs w:val="28"/>
        </w:rPr>
      </w:pPr>
      <w:r w:rsidRPr="009217D7">
        <w:rPr>
          <w:rFonts w:ascii="Times New Roman" w:hAnsi="Times New Roman" w:eastAsia="Calibri" w:cs="Times New Roman"/>
          <w:sz w:val="28"/>
          <w:szCs w:val="28"/>
        </w:rPr>
        <w:t>(10) Ja Valsts dzelzceļa tehniskā inspekcija uzraudzības laikā</w:t>
      </w:r>
      <w:r w:rsidRPr="005A5A7B">
        <w:rPr>
          <w:rFonts w:ascii="Times New Roman" w:hAnsi="Times New Roman" w:eastAsia="Calibri" w:cs="Times New Roman"/>
          <w:sz w:val="28"/>
          <w:szCs w:val="28"/>
        </w:rPr>
        <w:t xml:space="preserve"> konstatē nopietnu drošības risku, tā jebkurā laikā var piemērot pagaidu drošības pasākumus, tostarp nekavējoties ierobežot vai apturēt attiecīgās darbības. Ja vienoto drošības sertifikātu ir izdevusi Eiropas Savienības Dzelzceļu aģentūra, Valsts dzelzceļa tehniskā inspekcija nekavējoties par to informē Eiropas Savienības Dzelzceļu aģentūru un iesniedz pierādījumus, kas pamato tās lēmumu. </w:t>
      </w:r>
    </w:p>
    <w:p w:rsidRPr="005A5A7B" w:rsidR="004B3B04" w:rsidP="008215E4" w:rsidRDefault="004B3B04" w14:paraId="0BE5B741" w14:textId="77777777">
      <w:pPr>
        <w:spacing w:after="0" w:line="240" w:lineRule="auto"/>
        <w:ind w:firstLine="709"/>
        <w:jc w:val="both"/>
        <w:rPr>
          <w:rFonts w:ascii="Times New Roman" w:hAnsi="Times New Roman" w:eastAsia="Calibri" w:cs="Times New Roman"/>
          <w:sz w:val="28"/>
          <w:szCs w:val="28"/>
        </w:rPr>
      </w:pPr>
      <w:r w:rsidRPr="005A5A7B">
        <w:rPr>
          <w:rFonts w:ascii="Times New Roman" w:hAnsi="Times New Roman" w:eastAsia="Calibri" w:cs="Times New Roman"/>
          <w:sz w:val="28"/>
          <w:szCs w:val="28"/>
        </w:rPr>
        <w:t xml:space="preserve">(11) Ja Eiropas Savienības Dzelzceļu aģentūra ir lūgusi Valsts dzelzceļa tehniskajai inspekcijai pagaidu drošības pasākumus atcelt vai pielāgot, Valsts dzelzceļa tehniskā inspekcija sadarbojas ar  Eiropas Savienības Dzelzceļu aģentūru, lai panāktu savstarpēji pieņemamu risinājumu, nepieciešamības gadījumā šajā procesā iesaistot arī vienotā drošības sertifikāta turētāju. Ja  vienošanās netiek panākta, Valsts dzelzceļa tehniskās inspekcijas lēmums par pagaidu pasākumu piemērošanu paliek spēkā. </w:t>
      </w:r>
    </w:p>
    <w:p w:rsidRPr="005A5A7B" w:rsidR="004B3B04" w:rsidP="008215E4" w:rsidRDefault="004B3B04" w14:paraId="06B400B3" w14:textId="77777777">
      <w:pPr>
        <w:spacing w:after="0" w:line="240" w:lineRule="auto"/>
        <w:ind w:firstLine="709"/>
        <w:jc w:val="both"/>
        <w:rPr>
          <w:rFonts w:ascii="Times New Roman" w:hAnsi="Times New Roman" w:eastAsia="Calibri" w:cs="Times New Roman"/>
          <w:sz w:val="28"/>
          <w:szCs w:val="28"/>
        </w:rPr>
      </w:pPr>
      <w:r w:rsidRPr="005A5A7B">
        <w:rPr>
          <w:rFonts w:ascii="Times New Roman" w:hAnsi="Times New Roman" w:eastAsia="Calibri" w:cs="Times New Roman"/>
          <w:sz w:val="28"/>
          <w:szCs w:val="28"/>
        </w:rPr>
        <w:t>(12) Valsts dzelzceļa tehniskās inspekcijas lēmumu par pagaidu drošības pasākumiem var pārsūdzēt tiesā. Šādā gadījumā lēmuma pārsūdzēšana neaptur tā darbību un pagaidu drošības pasākumus piemēro</w:t>
      </w:r>
      <w:r w:rsidRPr="005A5A7B">
        <w:rPr>
          <w:rFonts w:ascii="Times New Roman" w:hAnsi="Times New Roman" w:cs="Times New Roman"/>
          <w:sz w:val="28"/>
          <w:szCs w:val="28"/>
        </w:rPr>
        <w:t xml:space="preserve"> </w:t>
      </w:r>
      <w:r w:rsidRPr="005A5A7B">
        <w:rPr>
          <w:rFonts w:ascii="Times New Roman" w:hAnsi="Times New Roman" w:eastAsia="Calibri" w:cs="Times New Roman"/>
          <w:sz w:val="28"/>
          <w:szCs w:val="28"/>
        </w:rPr>
        <w:t xml:space="preserve">līdz tiesvedības procesa pabeigšanai ar galīgo nolēmumu lietā. </w:t>
      </w:r>
    </w:p>
    <w:p w:rsidRPr="009217D7" w:rsidR="004B3B04" w:rsidP="008215E4" w:rsidRDefault="004B3B04" w14:paraId="428B7C76" w14:textId="77777777">
      <w:pPr>
        <w:spacing w:after="0" w:line="240" w:lineRule="auto"/>
        <w:ind w:firstLine="709"/>
        <w:jc w:val="both"/>
        <w:rPr>
          <w:rFonts w:ascii="Times New Roman" w:hAnsi="Times New Roman" w:eastAsia="Calibri" w:cs="Times New Roman"/>
          <w:sz w:val="28"/>
          <w:szCs w:val="28"/>
        </w:rPr>
      </w:pPr>
      <w:r w:rsidRPr="009217D7">
        <w:rPr>
          <w:rFonts w:ascii="Times New Roman" w:hAnsi="Times New Roman" w:eastAsia="Calibri" w:cs="Times New Roman"/>
          <w:sz w:val="28"/>
          <w:szCs w:val="28"/>
        </w:rPr>
        <w:t>(13) Ja pagaidu drošības pasākumi tiek piemēroti ilgāk nekā trīs mēneš</w:t>
      </w:r>
      <w:r w:rsidRPr="009217D7" w:rsidR="003B24C5">
        <w:rPr>
          <w:rFonts w:ascii="Times New Roman" w:hAnsi="Times New Roman" w:eastAsia="Calibri" w:cs="Times New Roman"/>
          <w:sz w:val="28"/>
          <w:szCs w:val="28"/>
        </w:rPr>
        <w:t>us</w:t>
      </w:r>
      <w:r w:rsidRPr="009217D7">
        <w:rPr>
          <w:rFonts w:ascii="Times New Roman" w:hAnsi="Times New Roman" w:eastAsia="Calibri" w:cs="Times New Roman"/>
          <w:sz w:val="28"/>
          <w:szCs w:val="28"/>
        </w:rPr>
        <w:t xml:space="preserve">, Valsts dzelzceļa tehniskā inspekcija var rīkoties atbilstoši šā panta attiecīgi </w:t>
      </w:r>
      <w:r w:rsidRPr="009217D7" w:rsidR="009217D7">
        <w:rPr>
          <w:rFonts w:ascii="Times New Roman" w:hAnsi="Times New Roman" w:eastAsia="Calibri" w:cs="Times New Roman"/>
          <w:sz w:val="28"/>
          <w:szCs w:val="28"/>
        </w:rPr>
        <w:t>septītās</w:t>
      </w:r>
      <w:r w:rsidRPr="009217D7">
        <w:rPr>
          <w:rFonts w:ascii="Times New Roman" w:hAnsi="Times New Roman" w:eastAsia="Calibri" w:cs="Times New Roman"/>
          <w:sz w:val="28"/>
          <w:szCs w:val="28"/>
        </w:rPr>
        <w:t xml:space="preserve"> vai </w:t>
      </w:r>
      <w:r w:rsidRPr="009217D7" w:rsidR="009217D7">
        <w:rPr>
          <w:rFonts w:ascii="Times New Roman" w:hAnsi="Times New Roman" w:eastAsia="Calibri" w:cs="Times New Roman"/>
          <w:sz w:val="28"/>
          <w:szCs w:val="28"/>
        </w:rPr>
        <w:t>astotās</w:t>
      </w:r>
      <w:r w:rsidRPr="009217D7">
        <w:rPr>
          <w:rFonts w:ascii="Times New Roman" w:hAnsi="Times New Roman" w:eastAsia="Calibri" w:cs="Times New Roman"/>
          <w:sz w:val="28"/>
          <w:szCs w:val="28"/>
        </w:rPr>
        <w:t xml:space="preserve"> daļas prasībām.  </w:t>
      </w:r>
    </w:p>
    <w:p w:rsidRPr="005A5A7B" w:rsidR="004B3B04" w:rsidP="008215E4" w:rsidRDefault="004B3B04" w14:paraId="7C32A5DD" w14:textId="77777777">
      <w:pPr>
        <w:spacing w:after="0" w:line="240" w:lineRule="auto"/>
        <w:ind w:firstLine="709"/>
        <w:jc w:val="both"/>
        <w:rPr>
          <w:rFonts w:ascii="Times New Roman" w:hAnsi="Times New Roman" w:eastAsia="Calibri" w:cs="Times New Roman"/>
          <w:sz w:val="28"/>
          <w:szCs w:val="28"/>
        </w:rPr>
      </w:pPr>
      <w:r w:rsidRPr="009217D7">
        <w:rPr>
          <w:rFonts w:ascii="Times New Roman" w:hAnsi="Times New Roman" w:eastAsia="Calibri" w:cs="Times New Roman"/>
          <w:sz w:val="28"/>
          <w:szCs w:val="28"/>
        </w:rPr>
        <w:t>(14) Valsts dzelzceļa tehniskā inspekcija uzrauga vilcienu vadības</w:t>
      </w:r>
      <w:r w:rsidRPr="005A5A7B">
        <w:rPr>
          <w:rFonts w:ascii="Times New Roman" w:hAnsi="Times New Roman" w:eastAsia="Calibri" w:cs="Times New Roman"/>
          <w:sz w:val="28"/>
          <w:szCs w:val="28"/>
        </w:rPr>
        <w:t xml:space="preserve"> un signalizācijas stacionāro lauka iekārtu, energoapgādes un infrastruktūras apakšsistēmas un pieprasa, lai tās atbilstu pamatprasībām. Pārrobežu dzelzceļa infrastruktūras gadījumā Valsts dzelzceļa tehniskā inspekcija uzraudzības darbības veic, sadarbojoties ar citu Eiropas Savienības dalībvalstu attiecīgajām uzraudzības iestādēm. Ja Valsts dzelzceļa tehniskā inspekcija konstatē, ka publiskās lietošanas dzelzceļa infrastruktūras pārvaldītājs vairs neatbilst tā </w:t>
      </w:r>
      <w:r w:rsidRPr="005A5A7B">
        <w:rPr>
          <w:rFonts w:ascii="Times New Roman" w:hAnsi="Times New Roman" w:eastAsia="Calibri" w:cs="Times New Roman"/>
          <w:sz w:val="28"/>
          <w:szCs w:val="28"/>
        </w:rPr>
        <w:lastRenderedPageBreak/>
        <w:t xml:space="preserve">drošības apliecības nosacījumiem, tā minēto drošības apliecību ierobežo vai atsauc, savu lēmumu pamatojot. </w:t>
      </w:r>
    </w:p>
    <w:p w:rsidRPr="005A5A7B" w:rsidR="004B3B04" w:rsidP="008215E4" w:rsidRDefault="004B3B04" w14:paraId="3E11F7D0" w14:textId="77777777">
      <w:pPr>
        <w:spacing w:after="0" w:line="240" w:lineRule="auto"/>
        <w:ind w:firstLine="709"/>
        <w:jc w:val="both"/>
        <w:rPr>
          <w:rFonts w:ascii="Times New Roman" w:hAnsi="Times New Roman" w:eastAsia="Calibri" w:cs="Times New Roman"/>
          <w:sz w:val="28"/>
          <w:szCs w:val="28"/>
        </w:rPr>
      </w:pPr>
      <w:r w:rsidRPr="005A5A7B">
        <w:rPr>
          <w:rFonts w:ascii="Times New Roman" w:hAnsi="Times New Roman" w:eastAsia="Calibri" w:cs="Times New Roman"/>
          <w:sz w:val="28"/>
          <w:szCs w:val="28"/>
        </w:rPr>
        <w:t>(15) Neskarot dzelzceļa infrastruktūras pārvaldītāju, pārvadātāju un manevru darbu veicēju šā likuma 36.</w:t>
      </w:r>
      <w:r w:rsidRPr="005A5A7B">
        <w:rPr>
          <w:rFonts w:ascii="Times New Roman" w:hAnsi="Times New Roman" w:eastAsia="Calibri" w:cs="Times New Roman"/>
          <w:sz w:val="28"/>
          <w:szCs w:val="28"/>
          <w:vertAlign w:val="superscript"/>
        </w:rPr>
        <w:t>3</w:t>
      </w:r>
      <w:r w:rsidRPr="005A5A7B">
        <w:rPr>
          <w:rFonts w:ascii="Times New Roman" w:hAnsi="Times New Roman" w:eastAsia="Calibri" w:cs="Times New Roman"/>
          <w:sz w:val="28"/>
          <w:szCs w:val="28"/>
        </w:rPr>
        <w:t xml:space="preserve"> pantā otrajā daļā minētos pienākumus, Valsts dzelzceļa tehniskā inspekcija, uzraugot publiskās lietošanas dzelzceļa infrastruktūras pārvaldītāju, pārvadātāju un manevru darbu veicēju drošības pārvaldības sistēmu efektivitāti, var ņemt vērā citu šā likuma 36.</w:t>
      </w:r>
      <w:r w:rsidRPr="005A5A7B">
        <w:rPr>
          <w:rFonts w:ascii="Times New Roman" w:hAnsi="Times New Roman" w:eastAsia="Calibri" w:cs="Times New Roman"/>
          <w:sz w:val="28"/>
          <w:szCs w:val="28"/>
          <w:vertAlign w:val="superscript"/>
        </w:rPr>
        <w:t>3</w:t>
      </w:r>
      <w:r w:rsidRPr="005A5A7B">
        <w:rPr>
          <w:rFonts w:ascii="Times New Roman" w:hAnsi="Times New Roman" w:eastAsia="Calibri" w:cs="Times New Roman"/>
          <w:sz w:val="28"/>
          <w:szCs w:val="28"/>
        </w:rPr>
        <w:t xml:space="preserve"> pantā trešajā daļā minēto dzelzceļa sistēmas dalībnieku, tostarp mācību centru veiktspējas, ietekmi uz drošību.  </w:t>
      </w:r>
    </w:p>
    <w:p w:rsidRPr="005A5A7B" w:rsidR="004B3B04" w:rsidP="00CE4B80" w:rsidRDefault="004B3B04" w14:paraId="525CA906" w14:textId="77777777">
      <w:pPr>
        <w:spacing w:after="0" w:line="240" w:lineRule="auto"/>
        <w:jc w:val="both"/>
        <w:rPr>
          <w:rFonts w:ascii="Times New Roman" w:hAnsi="Times New Roman" w:eastAsia="Calibri" w:cs="Times New Roman"/>
          <w:sz w:val="28"/>
          <w:szCs w:val="28"/>
        </w:rPr>
      </w:pPr>
      <w:r w:rsidRPr="005A5A7B">
        <w:rPr>
          <w:rFonts w:ascii="Times New Roman" w:hAnsi="Times New Roman" w:eastAsia="Calibri" w:cs="Times New Roman"/>
          <w:sz w:val="28"/>
          <w:szCs w:val="28"/>
        </w:rPr>
        <w:t xml:space="preserve"> </w:t>
      </w:r>
      <w:r w:rsidRPr="005A5A7B" w:rsidR="004764A4">
        <w:rPr>
          <w:rFonts w:ascii="Times New Roman" w:hAnsi="Times New Roman" w:eastAsia="Calibri" w:cs="Times New Roman"/>
          <w:sz w:val="28"/>
          <w:szCs w:val="28"/>
        </w:rPr>
        <w:tab/>
      </w:r>
      <w:r w:rsidRPr="005A5A7B">
        <w:rPr>
          <w:rFonts w:ascii="Times New Roman" w:hAnsi="Times New Roman" w:eastAsia="Calibri" w:cs="Times New Roman"/>
          <w:sz w:val="28"/>
          <w:szCs w:val="28"/>
        </w:rPr>
        <w:t xml:space="preserve">(16) Valsts dzelzceļa tehniskā inspekcija sadarbojas ar citu Eiropas Savienības dalībvalstu attiecīgajām uzraudzības iestādēm, koordinējot uzraudzības darbības attiecībā uz vienotā drošības sertifikāta turētāju, kam darbības telpa ir Latvija, lai nodrošinātu, ka jebkāda būtiska informācija par konkrēto vienotā drošības sertifikāta turētāju, jo īpaši par zināmiem riskiem un drošības rādītājiem, tiek koplietota. Valsts dzelzceļa tehniskā inspekcija informē citu Eiropas Savienības </w:t>
      </w:r>
      <w:r w:rsidRPr="009217D7">
        <w:rPr>
          <w:rFonts w:ascii="Times New Roman" w:hAnsi="Times New Roman" w:eastAsia="Calibri" w:cs="Times New Roman"/>
          <w:sz w:val="28"/>
          <w:szCs w:val="28"/>
        </w:rPr>
        <w:t>dalībvalstu attiecīgās uzraudzības iestādes un Eiropas Savienības Dzelzceļu aģentūru, ja tā atklāj, ka vienotā drošības sertifikāta turētājs neveic nepieciešamos riska kontroles pasākumus. Minētā sadarbība nodrošina, ka uzraudzība ir pietiekami plaša</w:t>
      </w:r>
      <w:r w:rsidRPr="005A5A7B">
        <w:rPr>
          <w:rFonts w:ascii="Times New Roman" w:hAnsi="Times New Roman" w:eastAsia="Calibri" w:cs="Times New Roman"/>
          <w:sz w:val="28"/>
          <w:szCs w:val="28"/>
        </w:rPr>
        <w:t xml:space="preserve"> un ka tiek novērsta pārbaužu un revīziju dublēšanās. Valsts dzelzceļa tehniskā inspekcija sadarbībā ar citu Eiropas Savienības dalībvalstu attiecīgajām uzraudzības iestādēm var izstrādāt kopīgu uzraudzības plānu, lai nodrošinātu, ka periodiski tiek veiktas revīzijas un citas pārbaudes, ņemot vērā pārvadājumu veidu un apjomu katrā attiecīgajā Eiropas Savienības dalībvalstī. </w:t>
      </w:r>
    </w:p>
    <w:p w:rsidRPr="005A5A7B" w:rsidR="004B3B04" w:rsidP="004764A4" w:rsidRDefault="004B3B04" w14:paraId="47CD2970" w14:textId="77777777">
      <w:pPr>
        <w:spacing w:after="0" w:line="240" w:lineRule="auto"/>
        <w:ind w:firstLine="720"/>
        <w:jc w:val="both"/>
        <w:rPr>
          <w:rFonts w:ascii="Times New Roman" w:hAnsi="Times New Roman" w:eastAsia="Calibri" w:cs="Times New Roman"/>
          <w:sz w:val="28"/>
          <w:szCs w:val="28"/>
        </w:rPr>
      </w:pPr>
      <w:r w:rsidRPr="005A5A7B">
        <w:rPr>
          <w:rFonts w:ascii="Times New Roman" w:hAnsi="Times New Roman" w:eastAsia="Calibri" w:cs="Times New Roman"/>
          <w:sz w:val="28"/>
          <w:szCs w:val="28"/>
        </w:rPr>
        <w:t xml:space="preserve">(17) Valsts dzelzceļa </w:t>
      </w:r>
      <w:r w:rsidRPr="009217D7">
        <w:rPr>
          <w:rFonts w:ascii="Times New Roman" w:hAnsi="Times New Roman" w:eastAsia="Calibri" w:cs="Times New Roman"/>
          <w:sz w:val="28"/>
          <w:szCs w:val="28"/>
        </w:rPr>
        <w:t>tehniskā inspekcija sagatavo</w:t>
      </w:r>
      <w:r w:rsidRPr="00630237">
        <w:rPr>
          <w:rFonts w:ascii="Times New Roman" w:hAnsi="Times New Roman" w:eastAsia="Calibri" w:cs="Times New Roman"/>
          <w:sz w:val="28"/>
          <w:szCs w:val="28"/>
        </w:rPr>
        <w:t xml:space="preserve"> paziņojumus, lai publiskās lietošanas dzelzceļa infrastruktūras pārvaldītājus un vienotā</w:t>
      </w:r>
      <w:r w:rsidRPr="005A5A7B">
        <w:rPr>
          <w:rFonts w:ascii="Times New Roman" w:hAnsi="Times New Roman" w:eastAsia="Calibri" w:cs="Times New Roman"/>
          <w:sz w:val="28"/>
          <w:szCs w:val="28"/>
        </w:rPr>
        <w:t xml:space="preserve"> drošības sertifikāta turētājus brīdinātu par to, ka tie neievēro šā panta otrajā daļā noteiktās prasības.</w:t>
      </w:r>
      <w:r w:rsidRPr="005A5A7B" w:rsidR="004764A4">
        <w:rPr>
          <w:rFonts w:ascii="Times New Roman" w:hAnsi="Times New Roman" w:eastAsia="Calibri" w:cs="Times New Roman"/>
          <w:sz w:val="28"/>
          <w:szCs w:val="28"/>
        </w:rPr>
        <w:t>”</w:t>
      </w:r>
    </w:p>
    <w:p w:rsidRPr="005A5A7B" w:rsidR="00380EE2" w:rsidP="004764A4" w:rsidRDefault="00380EE2" w14:paraId="24BB9ADC" w14:textId="77777777">
      <w:pPr>
        <w:spacing w:after="0" w:line="240" w:lineRule="auto"/>
        <w:ind w:firstLine="720"/>
        <w:jc w:val="both"/>
        <w:rPr>
          <w:rFonts w:ascii="Times New Roman" w:hAnsi="Times New Roman" w:eastAsia="Calibri" w:cs="Times New Roman"/>
          <w:sz w:val="28"/>
          <w:szCs w:val="28"/>
        </w:rPr>
      </w:pPr>
    </w:p>
    <w:p w:rsidRPr="005A5A7B" w:rsidR="00EB4144" w:rsidP="004764A4" w:rsidRDefault="00380EE2" w14:paraId="4C30B659" w14:textId="77777777">
      <w:pPr>
        <w:spacing w:after="0" w:line="240" w:lineRule="auto"/>
        <w:ind w:firstLine="720"/>
        <w:jc w:val="both"/>
        <w:rPr>
          <w:rFonts w:ascii="Times New Roman" w:hAnsi="Times New Roman" w:eastAsia="Calibri" w:cs="Times New Roman"/>
          <w:sz w:val="28"/>
          <w:szCs w:val="28"/>
        </w:rPr>
      </w:pPr>
      <w:r w:rsidRPr="005A5A7B">
        <w:rPr>
          <w:rFonts w:ascii="Times New Roman" w:hAnsi="Times New Roman" w:eastAsia="Calibri" w:cs="Times New Roman"/>
          <w:sz w:val="28"/>
          <w:szCs w:val="28"/>
        </w:rPr>
        <w:t>1</w:t>
      </w:r>
      <w:r w:rsidRPr="005A5A7B" w:rsidR="0048000F">
        <w:rPr>
          <w:rFonts w:ascii="Times New Roman" w:hAnsi="Times New Roman" w:eastAsia="Calibri" w:cs="Times New Roman"/>
          <w:sz w:val="28"/>
          <w:szCs w:val="28"/>
        </w:rPr>
        <w:t>9</w:t>
      </w:r>
      <w:r w:rsidRPr="005A5A7B">
        <w:rPr>
          <w:rFonts w:ascii="Times New Roman" w:hAnsi="Times New Roman" w:eastAsia="Calibri" w:cs="Times New Roman"/>
          <w:sz w:val="28"/>
          <w:szCs w:val="28"/>
        </w:rPr>
        <w:t>.</w:t>
      </w:r>
      <w:r w:rsidRPr="005A5A7B" w:rsidR="00EB4144">
        <w:rPr>
          <w:rFonts w:ascii="Times New Roman" w:hAnsi="Times New Roman" w:eastAsia="Calibri" w:cs="Times New Roman"/>
          <w:sz w:val="28"/>
          <w:szCs w:val="28"/>
        </w:rPr>
        <w:t xml:space="preserve"> 37.pantā:</w:t>
      </w:r>
    </w:p>
    <w:p w:rsidRPr="005A5A7B" w:rsidR="00E63D99" w:rsidP="004764A4" w:rsidRDefault="00F23DB4" w14:paraId="03D058AA" w14:textId="77777777">
      <w:pPr>
        <w:spacing w:after="0" w:line="240" w:lineRule="auto"/>
        <w:ind w:firstLine="720"/>
        <w:jc w:val="both"/>
        <w:rPr>
          <w:rFonts w:ascii="Times New Roman" w:hAnsi="Times New Roman" w:eastAsia="Calibri" w:cs="Times New Roman"/>
          <w:sz w:val="28"/>
          <w:szCs w:val="28"/>
        </w:rPr>
      </w:pPr>
      <w:r w:rsidRPr="005A5A7B">
        <w:rPr>
          <w:rFonts w:ascii="Times New Roman" w:hAnsi="Times New Roman" w:eastAsia="Calibri" w:cs="Times New Roman"/>
          <w:sz w:val="28"/>
          <w:szCs w:val="28"/>
        </w:rPr>
        <w:t xml:space="preserve"> </w:t>
      </w:r>
      <w:r w:rsidRPr="005A5A7B" w:rsidR="00302B60">
        <w:rPr>
          <w:rFonts w:ascii="Times New Roman" w:hAnsi="Times New Roman" w:eastAsia="Calibri" w:cs="Times New Roman"/>
          <w:sz w:val="28"/>
          <w:szCs w:val="28"/>
        </w:rPr>
        <w:t>papildināt septītās daļas pirmo teikumu pēc vārda “pārvadātājs” ar vārdiem “manevru darbu veicējs”;</w:t>
      </w:r>
    </w:p>
    <w:p w:rsidRPr="005A5A7B" w:rsidR="002824C5" w:rsidP="004764A4" w:rsidRDefault="002824C5" w14:paraId="6AE62D8C" w14:textId="77777777">
      <w:pPr>
        <w:spacing w:after="0" w:line="240" w:lineRule="auto"/>
        <w:ind w:firstLine="720"/>
        <w:jc w:val="both"/>
        <w:rPr>
          <w:rFonts w:ascii="Times New Roman" w:hAnsi="Times New Roman" w:eastAsia="Calibri" w:cs="Times New Roman"/>
          <w:sz w:val="28"/>
          <w:szCs w:val="28"/>
        </w:rPr>
      </w:pPr>
      <w:r w:rsidRPr="005A5A7B">
        <w:rPr>
          <w:rFonts w:ascii="Times New Roman" w:hAnsi="Times New Roman" w:eastAsia="Calibri" w:cs="Times New Roman"/>
          <w:sz w:val="28"/>
          <w:szCs w:val="28"/>
        </w:rPr>
        <w:t xml:space="preserve">papildināt </w:t>
      </w:r>
      <w:r w:rsidRPr="005A5A7B" w:rsidR="008147F1">
        <w:rPr>
          <w:rFonts w:ascii="Times New Roman" w:hAnsi="Times New Roman" w:eastAsia="Calibri" w:cs="Times New Roman"/>
          <w:sz w:val="28"/>
          <w:szCs w:val="28"/>
        </w:rPr>
        <w:t xml:space="preserve">pantu </w:t>
      </w:r>
      <w:r w:rsidRPr="005A5A7B">
        <w:rPr>
          <w:rFonts w:ascii="Times New Roman" w:hAnsi="Times New Roman" w:eastAsia="Calibri" w:cs="Times New Roman"/>
          <w:sz w:val="28"/>
          <w:szCs w:val="28"/>
        </w:rPr>
        <w:t>ar astoto daļu šādā redakcijā:</w:t>
      </w:r>
    </w:p>
    <w:p w:rsidRPr="005A5A7B" w:rsidR="002824C5" w:rsidP="00440AA4" w:rsidRDefault="002824C5" w14:paraId="1B6E521E" w14:textId="77777777">
      <w:pPr>
        <w:spacing w:after="0" w:line="240" w:lineRule="auto"/>
        <w:ind w:firstLine="720"/>
        <w:jc w:val="both"/>
        <w:rPr>
          <w:rFonts w:ascii="Times New Roman" w:hAnsi="Times New Roman" w:eastAsia="Times New Roman" w:cs="Times New Roman"/>
          <w:sz w:val="28"/>
          <w:szCs w:val="28"/>
          <w:lang w:eastAsia="lv-LV"/>
        </w:rPr>
      </w:pPr>
      <w:r w:rsidRPr="005A5A7B">
        <w:rPr>
          <w:rFonts w:ascii="Times New Roman" w:hAnsi="Times New Roman" w:eastAsia="Calibri" w:cs="Times New Roman"/>
          <w:sz w:val="28"/>
          <w:szCs w:val="28"/>
        </w:rPr>
        <w:t xml:space="preserve">“(8) </w:t>
      </w:r>
      <w:r w:rsidRPr="005A5A7B">
        <w:rPr>
          <w:rFonts w:ascii="Times New Roman" w:hAnsi="Times New Roman" w:eastAsia="Times New Roman" w:cs="Times New Roman"/>
          <w:sz w:val="28"/>
          <w:szCs w:val="28"/>
          <w:lang w:eastAsia="lv-LV"/>
        </w:rPr>
        <w:t xml:space="preserve">Ja pasažieru vai kravu pārrobežu pārvadājumi notiek uz citu Eiropas Savienības dalībvalsti tālāk par 15 </w:t>
      </w:r>
      <w:r w:rsidRPr="00CA7FE8">
        <w:rPr>
          <w:rFonts w:ascii="Times New Roman" w:hAnsi="Times New Roman" w:eastAsia="Times New Roman" w:cs="Times New Roman"/>
          <w:sz w:val="28"/>
          <w:szCs w:val="28"/>
          <w:lang w:eastAsia="lv-LV"/>
        </w:rPr>
        <w:t xml:space="preserve">kilometriem no </w:t>
      </w:r>
      <w:r w:rsidRPr="00CA7FE8" w:rsidR="003F32FF">
        <w:rPr>
          <w:rFonts w:ascii="Times New Roman" w:hAnsi="Times New Roman" w:eastAsia="Times New Roman" w:cs="Times New Roman"/>
          <w:sz w:val="28"/>
          <w:szCs w:val="28"/>
          <w:lang w:eastAsia="lv-LV"/>
        </w:rPr>
        <w:t>Latvijas</w:t>
      </w:r>
      <w:r w:rsidRPr="00CA7FE8">
        <w:rPr>
          <w:rFonts w:ascii="Times New Roman" w:hAnsi="Times New Roman" w:eastAsia="Times New Roman" w:cs="Times New Roman"/>
          <w:sz w:val="28"/>
          <w:szCs w:val="28"/>
          <w:lang w:eastAsia="lv-LV"/>
        </w:rPr>
        <w:t xml:space="preserve"> valsts</w:t>
      </w:r>
      <w:r w:rsidRPr="005A5A7B">
        <w:rPr>
          <w:rFonts w:ascii="Times New Roman" w:hAnsi="Times New Roman" w:eastAsia="Times New Roman" w:cs="Times New Roman"/>
          <w:sz w:val="28"/>
          <w:szCs w:val="28"/>
          <w:lang w:eastAsia="lv-LV"/>
        </w:rPr>
        <w:t xml:space="preserve"> robežas, darba koplīgumā vai darba līgumā ietver arī noteikumus, kas minēti Nolīgumā starp Eiropas Dzelzceļa kopienu (CER) un Eiropas Transporta darbinieku federāciju (ETF) par dažiem to mobilo darbinieku izmantošanas nosacījumu aspektiem, kuri sniedz savstarpējās izmantojamības pārrobežu pakalpojumus, vai labvēlīgākus darbinieku tiesiskā stāvokļa noteikumus.</w:t>
      </w:r>
      <w:r w:rsidRPr="005A5A7B" w:rsidR="00440AA4">
        <w:rPr>
          <w:rFonts w:ascii="Times New Roman" w:hAnsi="Times New Roman" w:eastAsia="Times New Roman" w:cs="Times New Roman"/>
          <w:sz w:val="28"/>
          <w:szCs w:val="28"/>
          <w:lang w:eastAsia="lv-LV"/>
        </w:rPr>
        <w:t>”.</w:t>
      </w:r>
    </w:p>
    <w:p w:rsidRPr="005A5A7B" w:rsidR="00440AA4" w:rsidP="00440AA4" w:rsidRDefault="00440AA4" w14:paraId="7250FEEB" w14:textId="77777777">
      <w:pPr>
        <w:spacing w:after="0" w:line="240" w:lineRule="auto"/>
        <w:ind w:firstLine="720"/>
        <w:jc w:val="both"/>
        <w:rPr>
          <w:rFonts w:ascii="Times New Roman" w:hAnsi="Times New Roman" w:eastAsia="Times New Roman" w:cs="Times New Roman"/>
          <w:sz w:val="28"/>
          <w:szCs w:val="28"/>
          <w:lang w:eastAsia="lv-LV"/>
        </w:rPr>
      </w:pPr>
    </w:p>
    <w:p w:rsidRPr="005A5A7B" w:rsidR="006E64DC" w:rsidP="006E64DC" w:rsidRDefault="0048000F" w14:paraId="28507C27" w14:textId="77777777">
      <w:pPr>
        <w:spacing w:after="0" w:line="240" w:lineRule="auto"/>
        <w:ind w:firstLine="720"/>
        <w:jc w:val="both"/>
        <w:rPr>
          <w:rFonts w:ascii="Times New Roman" w:hAnsi="Times New Roman" w:eastAsia="Calibri" w:cs="Times New Roman"/>
          <w:sz w:val="28"/>
          <w:szCs w:val="28"/>
        </w:rPr>
      </w:pPr>
      <w:r w:rsidRPr="005A5A7B">
        <w:rPr>
          <w:rFonts w:ascii="Times New Roman" w:hAnsi="Times New Roman" w:eastAsia="Times New Roman" w:cs="Times New Roman"/>
          <w:sz w:val="28"/>
          <w:szCs w:val="28"/>
          <w:lang w:eastAsia="lv-LV"/>
        </w:rPr>
        <w:t>20</w:t>
      </w:r>
      <w:r w:rsidRPr="005A5A7B" w:rsidR="00440AA4">
        <w:rPr>
          <w:rFonts w:ascii="Times New Roman" w:hAnsi="Times New Roman" w:eastAsia="Times New Roman" w:cs="Times New Roman"/>
          <w:sz w:val="28"/>
          <w:szCs w:val="28"/>
          <w:lang w:eastAsia="lv-LV"/>
        </w:rPr>
        <w:t xml:space="preserve">. </w:t>
      </w:r>
      <w:r w:rsidRPr="005A5A7B" w:rsidR="006E64DC">
        <w:rPr>
          <w:rFonts w:ascii="Times New Roman" w:hAnsi="Times New Roman" w:eastAsia="Calibri" w:cs="Times New Roman"/>
          <w:sz w:val="28"/>
          <w:szCs w:val="28"/>
        </w:rPr>
        <w:t>37.</w:t>
      </w:r>
      <w:r w:rsidRPr="005A5A7B" w:rsidR="006E64DC">
        <w:rPr>
          <w:rFonts w:ascii="Times New Roman" w:hAnsi="Times New Roman" w:eastAsia="Calibri" w:cs="Times New Roman"/>
          <w:sz w:val="28"/>
          <w:szCs w:val="28"/>
          <w:vertAlign w:val="superscript"/>
        </w:rPr>
        <w:t>1</w:t>
      </w:r>
      <w:r w:rsidRPr="005A5A7B" w:rsidR="006E64DC">
        <w:rPr>
          <w:rFonts w:ascii="Times New Roman" w:hAnsi="Times New Roman" w:eastAsia="Calibri" w:cs="Times New Roman"/>
          <w:sz w:val="28"/>
          <w:szCs w:val="28"/>
        </w:rPr>
        <w:t xml:space="preserve"> pantā:</w:t>
      </w:r>
    </w:p>
    <w:p w:rsidRPr="005A5A7B" w:rsidR="006E64DC" w:rsidP="006E64DC" w:rsidRDefault="006E64DC" w14:paraId="32B7A488" w14:textId="77777777">
      <w:pPr>
        <w:spacing w:after="0" w:line="240" w:lineRule="auto"/>
        <w:ind w:firstLine="720"/>
        <w:jc w:val="both"/>
        <w:rPr>
          <w:rFonts w:ascii="Times New Roman" w:hAnsi="Times New Roman" w:eastAsia="Calibri" w:cs="Times New Roman"/>
          <w:sz w:val="28"/>
          <w:szCs w:val="28"/>
        </w:rPr>
      </w:pPr>
      <w:r w:rsidRPr="005A5A7B">
        <w:rPr>
          <w:rFonts w:ascii="Times New Roman" w:hAnsi="Times New Roman" w:eastAsia="Calibri" w:cs="Times New Roman"/>
          <w:sz w:val="28"/>
          <w:szCs w:val="28"/>
        </w:rPr>
        <w:t>papildināt pir</w:t>
      </w:r>
      <w:r w:rsidRPr="005A5A7B" w:rsidR="007A2943">
        <w:rPr>
          <w:rFonts w:ascii="Times New Roman" w:hAnsi="Times New Roman" w:eastAsia="Calibri" w:cs="Times New Roman"/>
          <w:sz w:val="28"/>
          <w:szCs w:val="28"/>
        </w:rPr>
        <w:t xml:space="preserve">mo daļu </w:t>
      </w:r>
      <w:r w:rsidRPr="005A5A7B">
        <w:rPr>
          <w:rFonts w:ascii="Times New Roman" w:hAnsi="Times New Roman" w:eastAsia="Calibri" w:cs="Times New Roman"/>
          <w:sz w:val="28"/>
          <w:szCs w:val="28"/>
        </w:rPr>
        <w:t>pēc vārda “pārvadātāj</w:t>
      </w:r>
      <w:r w:rsidRPr="005A5A7B" w:rsidR="00E859D3">
        <w:rPr>
          <w:rFonts w:ascii="Times New Roman" w:hAnsi="Times New Roman" w:eastAsia="Calibri" w:cs="Times New Roman"/>
          <w:sz w:val="28"/>
          <w:szCs w:val="28"/>
        </w:rPr>
        <w:t>a</w:t>
      </w:r>
      <w:r w:rsidRPr="005A5A7B">
        <w:rPr>
          <w:rFonts w:ascii="Times New Roman" w:hAnsi="Times New Roman" w:eastAsia="Calibri" w:cs="Times New Roman"/>
          <w:sz w:val="28"/>
          <w:szCs w:val="28"/>
        </w:rPr>
        <w:t>” ar vārdiem “manevru darbu veicēj</w:t>
      </w:r>
      <w:r w:rsidRPr="005A5A7B" w:rsidR="00E859D3">
        <w:rPr>
          <w:rFonts w:ascii="Times New Roman" w:hAnsi="Times New Roman" w:eastAsia="Calibri" w:cs="Times New Roman"/>
          <w:sz w:val="28"/>
          <w:szCs w:val="28"/>
        </w:rPr>
        <w:t>a</w:t>
      </w:r>
      <w:r w:rsidRPr="005A5A7B">
        <w:rPr>
          <w:rFonts w:ascii="Times New Roman" w:hAnsi="Times New Roman" w:eastAsia="Calibri" w:cs="Times New Roman"/>
          <w:sz w:val="28"/>
          <w:szCs w:val="28"/>
        </w:rPr>
        <w:t>”;</w:t>
      </w:r>
    </w:p>
    <w:p w:rsidRPr="005A5A7B" w:rsidR="00A10E7C" w:rsidP="00A10E7C" w:rsidRDefault="00A10E7C" w14:paraId="4A2FD05E" w14:textId="77777777">
      <w:pPr>
        <w:spacing w:after="0" w:line="240" w:lineRule="auto"/>
        <w:ind w:firstLine="720"/>
        <w:jc w:val="both"/>
        <w:rPr>
          <w:rFonts w:ascii="Times New Roman" w:hAnsi="Times New Roman" w:eastAsia="Calibri" w:cs="Times New Roman"/>
          <w:sz w:val="28"/>
          <w:szCs w:val="28"/>
        </w:rPr>
      </w:pPr>
      <w:r w:rsidRPr="005A5A7B">
        <w:rPr>
          <w:rFonts w:ascii="Times New Roman" w:hAnsi="Times New Roman" w:eastAsia="Calibri" w:cs="Times New Roman"/>
          <w:sz w:val="28"/>
          <w:szCs w:val="28"/>
        </w:rPr>
        <w:lastRenderedPageBreak/>
        <w:t xml:space="preserve">papildināt </w:t>
      </w:r>
      <w:r w:rsidRPr="005A5A7B" w:rsidR="002E0F7D">
        <w:rPr>
          <w:rFonts w:ascii="Times New Roman" w:hAnsi="Times New Roman" w:eastAsia="Calibri" w:cs="Times New Roman"/>
          <w:sz w:val="28"/>
          <w:szCs w:val="28"/>
        </w:rPr>
        <w:t xml:space="preserve">ceturtās daļas </w:t>
      </w:r>
      <w:r w:rsidRPr="005A5A7B">
        <w:rPr>
          <w:rFonts w:ascii="Times New Roman" w:hAnsi="Times New Roman" w:eastAsia="Calibri" w:cs="Times New Roman"/>
          <w:sz w:val="28"/>
          <w:szCs w:val="28"/>
        </w:rPr>
        <w:t xml:space="preserve">pirmo </w:t>
      </w:r>
      <w:r w:rsidRPr="005A5A7B" w:rsidR="002E0F7D">
        <w:rPr>
          <w:rFonts w:ascii="Times New Roman" w:hAnsi="Times New Roman" w:eastAsia="Calibri" w:cs="Times New Roman"/>
          <w:sz w:val="28"/>
          <w:szCs w:val="28"/>
        </w:rPr>
        <w:t xml:space="preserve">teikumu </w:t>
      </w:r>
      <w:r w:rsidRPr="005A5A7B">
        <w:rPr>
          <w:rFonts w:ascii="Times New Roman" w:hAnsi="Times New Roman" w:eastAsia="Calibri" w:cs="Times New Roman"/>
          <w:sz w:val="28"/>
          <w:szCs w:val="28"/>
        </w:rPr>
        <w:t>pēc vārda “pārvadātāj</w:t>
      </w:r>
      <w:r w:rsidRPr="005A5A7B" w:rsidR="002E0F7D">
        <w:rPr>
          <w:rFonts w:ascii="Times New Roman" w:hAnsi="Times New Roman" w:eastAsia="Calibri" w:cs="Times New Roman"/>
          <w:sz w:val="28"/>
          <w:szCs w:val="28"/>
        </w:rPr>
        <w:t>s</w:t>
      </w:r>
      <w:r w:rsidRPr="005A5A7B">
        <w:rPr>
          <w:rFonts w:ascii="Times New Roman" w:hAnsi="Times New Roman" w:eastAsia="Calibri" w:cs="Times New Roman"/>
          <w:sz w:val="28"/>
          <w:szCs w:val="28"/>
        </w:rPr>
        <w:t>” ar vārdiem “manevru darbu veicēj</w:t>
      </w:r>
      <w:r w:rsidRPr="005A5A7B" w:rsidR="002E0F7D">
        <w:rPr>
          <w:rFonts w:ascii="Times New Roman" w:hAnsi="Times New Roman" w:eastAsia="Calibri" w:cs="Times New Roman"/>
          <w:sz w:val="28"/>
          <w:szCs w:val="28"/>
        </w:rPr>
        <w:t>s</w:t>
      </w:r>
      <w:r w:rsidRPr="005A5A7B">
        <w:rPr>
          <w:rFonts w:ascii="Times New Roman" w:hAnsi="Times New Roman" w:eastAsia="Calibri" w:cs="Times New Roman"/>
          <w:sz w:val="28"/>
          <w:szCs w:val="28"/>
        </w:rPr>
        <w:t>”.</w:t>
      </w:r>
    </w:p>
    <w:p w:rsidRPr="005A5A7B" w:rsidR="002E0F7D" w:rsidP="00A10E7C" w:rsidRDefault="002E0F7D" w14:paraId="2759939F" w14:textId="77777777">
      <w:pPr>
        <w:spacing w:after="0" w:line="240" w:lineRule="auto"/>
        <w:ind w:firstLine="720"/>
        <w:jc w:val="both"/>
        <w:rPr>
          <w:rFonts w:ascii="Times New Roman" w:hAnsi="Times New Roman" w:eastAsia="Calibri" w:cs="Times New Roman"/>
          <w:sz w:val="28"/>
          <w:szCs w:val="28"/>
        </w:rPr>
      </w:pPr>
    </w:p>
    <w:p w:rsidRPr="0040156E" w:rsidR="00C26B83" w:rsidP="00A10E7C" w:rsidRDefault="002E0F7D" w14:paraId="3280FCB3" w14:textId="77777777">
      <w:pPr>
        <w:spacing w:after="0" w:line="240" w:lineRule="auto"/>
        <w:ind w:firstLine="720"/>
        <w:jc w:val="both"/>
        <w:rPr>
          <w:rFonts w:ascii="Times New Roman" w:hAnsi="Times New Roman" w:eastAsia="Calibri" w:cs="Times New Roman"/>
          <w:sz w:val="28"/>
          <w:szCs w:val="28"/>
        </w:rPr>
      </w:pPr>
      <w:r w:rsidRPr="0040156E">
        <w:rPr>
          <w:rFonts w:ascii="Times New Roman" w:hAnsi="Times New Roman" w:eastAsia="Calibri" w:cs="Times New Roman"/>
          <w:sz w:val="28"/>
          <w:szCs w:val="28"/>
        </w:rPr>
        <w:t>2</w:t>
      </w:r>
      <w:r w:rsidRPr="0040156E" w:rsidR="0048000F">
        <w:rPr>
          <w:rFonts w:ascii="Times New Roman" w:hAnsi="Times New Roman" w:eastAsia="Calibri" w:cs="Times New Roman"/>
          <w:sz w:val="28"/>
          <w:szCs w:val="28"/>
        </w:rPr>
        <w:t>1</w:t>
      </w:r>
      <w:r w:rsidRPr="0040156E">
        <w:rPr>
          <w:rFonts w:ascii="Times New Roman" w:hAnsi="Times New Roman" w:eastAsia="Calibri" w:cs="Times New Roman"/>
          <w:sz w:val="28"/>
          <w:szCs w:val="28"/>
        </w:rPr>
        <w:t xml:space="preserve">. </w:t>
      </w:r>
      <w:r w:rsidRPr="0040156E" w:rsidR="00630237">
        <w:rPr>
          <w:rFonts w:ascii="Times New Roman" w:hAnsi="Times New Roman" w:eastAsia="Calibri" w:cs="Times New Roman"/>
          <w:sz w:val="28"/>
          <w:szCs w:val="28"/>
        </w:rPr>
        <w:t>40.pant</w:t>
      </w:r>
      <w:r w:rsidRPr="0040156E" w:rsidR="00C26B83">
        <w:rPr>
          <w:rFonts w:ascii="Times New Roman" w:hAnsi="Times New Roman" w:eastAsia="Calibri" w:cs="Times New Roman"/>
          <w:sz w:val="28"/>
          <w:szCs w:val="28"/>
        </w:rPr>
        <w:t>ā:</w:t>
      </w:r>
    </w:p>
    <w:p w:rsidRPr="0040156E" w:rsidR="00566935" w:rsidP="00A10E7C" w:rsidRDefault="00C26B83" w14:paraId="196B32E0" w14:textId="77777777">
      <w:pPr>
        <w:spacing w:after="0" w:line="240" w:lineRule="auto"/>
        <w:ind w:firstLine="720"/>
        <w:jc w:val="both"/>
        <w:rPr>
          <w:rFonts w:ascii="Times New Roman" w:hAnsi="Times New Roman" w:eastAsia="Calibri" w:cs="Times New Roman"/>
          <w:sz w:val="28"/>
          <w:szCs w:val="28"/>
        </w:rPr>
      </w:pPr>
      <w:r w:rsidRPr="0040156E">
        <w:rPr>
          <w:rFonts w:ascii="Times New Roman" w:hAnsi="Times New Roman" w:eastAsia="Calibri" w:cs="Times New Roman"/>
          <w:sz w:val="28"/>
          <w:szCs w:val="28"/>
        </w:rPr>
        <w:t>izteikt</w:t>
      </w:r>
      <w:r w:rsidRPr="0040156E" w:rsidR="00630237">
        <w:rPr>
          <w:rFonts w:ascii="Times New Roman" w:hAnsi="Times New Roman" w:eastAsia="Calibri" w:cs="Times New Roman"/>
          <w:sz w:val="28"/>
          <w:szCs w:val="28"/>
        </w:rPr>
        <w:t xml:space="preserve"> </w:t>
      </w:r>
      <w:r w:rsidRPr="0040156E" w:rsidR="00566935">
        <w:rPr>
          <w:rFonts w:ascii="Times New Roman" w:hAnsi="Times New Roman" w:eastAsia="Calibri" w:cs="Times New Roman"/>
          <w:sz w:val="28"/>
          <w:szCs w:val="28"/>
        </w:rPr>
        <w:t>pirmo daļu šādā redakcijā:</w:t>
      </w:r>
    </w:p>
    <w:p w:rsidRPr="0040156E" w:rsidR="002C0927" w:rsidP="0015787D" w:rsidRDefault="00566935" w14:paraId="408B78AB" w14:textId="77777777">
      <w:pPr>
        <w:spacing w:after="0" w:line="240" w:lineRule="auto"/>
        <w:ind w:firstLine="720"/>
        <w:jc w:val="both"/>
        <w:rPr>
          <w:rFonts w:ascii="Times New Roman" w:hAnsi="Times New Roman" w:eastAsia="Times New Roman" w:cs="Times New Roman"/>
          <w:sz w:val="28"/>
          <w:szCs w:val="28"/>
          <w:lang w:eastAsia="lv-LV"/>
        </w:rPr>
      </w:pPr>
      <w:r w:rsidRPr="0040156E">
        <w:rPr>
          <w:rFonts w:ascii="Times New Roman" w:hAnsi="Times New Roman" w:eastAsia="Calibri" w:cs="Times New Roman"/>
          <w:sz w:val="28"/>
          <w:szCs w:val="28"/>
        </w:rPr>
        <w:t xml:space="preserve">“(1) </w:t>
      </w:r>
      <w:r w:rsidRPr="0040156E">
        <w:rPr>
          <w:rFonts w:ascii="Times New Roman" w:hAnsi="Times New Roman" w:eastAsia="Times New Roman" w:cs="Times New Roman"/>
          <w:sz w:val="28"/>
          <w:szCs w:val="28"/>
          <w:lang w:eastAsia="lv-LV"/>
        </w:rPr>
        <w:t>Dzelzceļa satiksmes negadījums ir dzelzceļa satiksmē notikusi</w:t>
      </w:r>
      <w:r w:rsidRPr="0040156E">
        <w:rPr>
          <w:rFonts w:ascii="Times New Roman" w:hAnsi="Times New Roman" w:cs="Times New Roman"/>
          <w:sz w:val="28"/>
          <w:szCs w:val="28"/>
        </w:rPr>
        <w:t xml:space="preserve"> </w:t>
      </w:r>
      <w:r w:rsidRPr="0040156E">
        <w:rPr>
          <w:rFonts w:ascii="Times New Roman" w:hAnsi="Times New Roman" w:eastAsia="Times New Roman" w:cs="Times New Roman"/>
          <w:sz w:val="28"/>
          <w:szCs w:val="28"/>
          <w:lang w:eastAsia="lv-LV"/>
        </w:rPr>
        <w:t>smaga dzelzceļa avārija, nopietns negadījums, dzelzceļa satiksmes drošības pārkāpums un starpgadījums.”</w:t>
      </w:r>
      <w:r w:rsidRPr="0040156E" w:rsidR="00C26B83">
        <w:rPr>
          <w:rFonts w:ascii="Times New Roman" w:hAnsi="Times New Roman" w:eastAsia="Times New Roman" w:cs="Times New Roman"/>
          <w:sz w:val="28"/>
          <w:szCs w:val="28"/>
          <w:lang w:eastAsia="lv-LV"/>
        </w:rPr>
        <w:t>;</w:t>
      </w:r>
    </w:p>
    <w:p w:rsidRPr="0040156E" w:rsidR="00C26B83" w:rsidP="00C26B83" w:rsidRDefault="00C26B83" w14:paraId="41A101ED" w14:textId="77777777">
      <w:pPr>
        <w:spacing w:after="0" w:line="240" w:lineRule="auto"/>
        <w:ind w:firstLine="720"/>
        <w:jc w:val="both"/>
        <w:rPr>
          <w:rFonts w:ascii="Times New Roman" w:hAnsi="Times New Roman" w:eastAsia="Times New Roman" w:cs="Times New Roman"/>
          <w:sz w:val="28"/>
          <w:szCs w:val="28"/>
          <w:lang w:eastAsia="lv-LV"/>
        </w:rPr>
      </w:pPr>
      <w:r w:rsidRPr="0040156E">
        <w:rPr>
          <w:rFonts w:ascii="Times New Roman" w:hAnsi="Times New Roman" w:eastAsia="Times New Roman" w:cs="Times New Roman"/>
          <w:sz w:val="28"/>
          <w:szCs w:val="28"/>
          <w:lang w:eastAsia="lv-LV"/>
        </w:rPr>
        <w:t>papildināt pantu ar 1</w:t>
      </w:r>
      <w:r w:rsidRPr="0040156E">
        <w:rPr>
          <w:rFonts w:ascii="Times New Roman" w:hAnsi="Times New Roman" w:eastAsia="Times New Roman" w:cs="Times New Roman"/>
          <w:sz w:val="28"/>
          <w:szCs w:val="28"/>
          <w:vertAlign w:val="superscript"/>
          <w:lang w:eastAsia="lv-LV"/>
        </w:rPr>
        <w:t>.2</w:t>
      </w:r>
      <w:r w:rsidRPr="0040156E">
        <w:rPr>
          <w:rFonts w:ascii="Times New Roman" w:hAnsi="Times New Roman" w:eastAsia="Times New Roman" w:cs="Times New Roman"/>
          <w:sz w:val="28"/>
          <w:szCs w:val="28"/>
          <w:lang w:eastAsia="lv-LV"/>
        </w:rPr>
        <w:t xml:space="preserve"> daļu šādā redakcijā:</w:t>
      </w:r>
    </w:p>
    <w:p w:rsidRPr="0040156E" w:rsidR="00C26B83" w:rsidP="00C26B83" w:rsidRDefault="00C26B83" w14:paraId="58D3B7B7" w14:textId="77777777">
      <w:pPr>
        <w:spacing w:after="0" w:line="240" w:lineRule="auto"/>
        <w:ind w:firstLine="720"/>
        <w:jc w:val="both"/>
        <w:rPr>
          <w:rFonts w:ascii="Times New Roman" w:hAnsi="Times New Roman" w:eastAsia="Times New Roman" w:cs="Times New Roman"/>
          <w:sz w:val="28"/>
          <w:szCs w:val="28"/>
          <w:lang w:eastAsia="lv-LV"/>
        </w:rPr>
      </w:pPr>
      <w:r w:rsidRPr="0040156E">
        <w:rPr>
          <w:rFonts w:ascii="Times New Roman" w:hAnsi="Times New Roman" w:eastAsia="Times New Roman" w:cs="Times New Roman"/>
          <w:sz w:val="28"/>
          <w:szCs w:val="28"/>
          <w:lang w:eastAsia="lv-LV"/>
        </w:rPr>
        <w:t>“(1</w:t>
      </w:r>
      <w:r w:rsidRPr="0040156E">
        <w:rPr>
          <w:rFonts w:ascii="Times New Roman" w:hAnsi="Times New Roman" w:eastAsia="Times New Roman" w:cs="Times New Roman"/>
          <w:sz w:val="28"/>
          <w:szCs w:val="28"/>
          <w:vertAlign w:val="superscript"/>
          <w:lang w:eastAsia="lv-LV"/>
        </w:rPr>
        <w:t>2</w:t>
      </w:r>
      <w:r w:rsidRPr="0040156E">
        <w:rPr>
          <w:rFonts w:ascii="Times New Roman" w:hAnsi="Times New Roman" w:eastAsia="Times New Roman" w:cs="Times New Roman"/>
          <w:sz w:val="28"/>
          <w:szCs w:val="28"/>
          <w:lang w:eastAsia="lv-LV"/>
        </w:rPr>
        <w:t xml:space="preserve">) Starpgadījums ir jebkāds cits notikums, kas nav dzelzceļa satiksmes drošības pārkāpums, nopietns negadījums vai smaga dzelzceļa avārija un kam ir vai var būt ietekme uz dzelzceļa </w:t>
      </w:r>
      <w:r w:rsidRPr="00CA7FE8" w:rsidR="00F851B8">
        <w:rPr>
          <w:rFonts w:ascii="Times New Roman" w:hAnsi="Times New Roman" w:eastAsia="Times New Roman" w:cs="Times New Roman"/>
          <w:sz w:val="28"/>
          <w:szCs w:val="28"/>
          <w:lang w:eastAsia="lv-LV"/>
        </w:rPr>
        <w:t>satiksmes</w:t>
      </w:r>
      <w:r w:rsidRPr="0040156E">
        <w:rPr>
          <w:rFonts w:ascii="Times New Roman" w:hAnsi="Times New Roman" w:eastAsia="Times New Roman" w:cs="Times New Roman"/>
          <w:sz w:val="28"/>
          <w:szCs w:val="28"/>
          <w:lang w:eastAsia="lv-LV"/>
        </w:rPr>
        <w:t xml:space="preserve"> drošību.”.</w:t>
      </w:r>
    </w:p>
    <w:p w:rsidRPr="0040156E" w:rsidR="002B4BD5" w:rsidP="0015787D" w:rsidRDefault="002B4BD5" w14:paraId="4D3BC06B" w14:textId="77777777">
      <w:pPr>
        <w:spacing w:after="0" w:line="240" w:lineRule="auto"/>
        <w:ind w:firstLine="720"/>
        <w:jc w:val="both"/>
        <w:rPr>
          <w:rFonts w:ascii="Times New Roman" w:hAnsi="Times New Roman" w:eastAsia="Calibri" w:cs="Times New Roman"/>
          <w:sz w:val="28"/>
          <w:szCs w:val="28"/>
        </w:rPr>
      </w:pPr>
    </w:p>
    <w:p w:rsidRPr="005A5A7B" w:rsidR="002C0927" w:rsidP="0015787D" w:rsidRDefault="002C0927" w14:paraId="0851BA04" w14:textId="77777777">
      <w:pPr>
        <w:spacing w:after="0" w:line="240" w:lineRule="auto"/>
        <w:ind w:firstLine="720"/>
        <w:jc w:val="both"/>
        <w:rPr>
          <w:rFonts w:ascii="Times New Roman" w:hAnsi="Times New Roman" w:eastAsia="Calibri" w:cs="Times New Roman"/>
          <w:sz w:val="28"/>
          <w:szCs w:val="28"/>
        </w:rPr>
      </w:pPr>
      <w:r w:rsidRPr="0040156E">
        <w:rPr>
          <w:rFonts w:ascii="Times New Roman" w:hAnsi="Times New Roman" w:eastAsia="Calibri" w:cs="Times New Roman"/>
          <w:sz w:val="28"/>
          <w:szCs w:val="28"/>
        </w:rPr>
        <w:t>2</w:t>
      </w:r>
      <w:r w:rsidRPr="0040156E" w:rsidR="0048000F">
        <w:rPr>
          <w:rFonts w:ascii="Times New Roman" w:hAnsi="Times New Roman" w:eastAsia="Calibri" w:cs="Times New Roman"/>
          <w:sz w:val="28"/>
          <w:szCs w:val="28"/>
        </w:rPr>
        <w:t>2</w:t>
      </w:r>
      <w:r w:rsidRPr="0040156E">
        <w:rPr>
          <w:rFonts w:ascii="Times New Roman" w:hAnsi="Times New Roman" w:eastAsia="Calibri" w:cs="Times New Roman"/>
          <w:sz w:val="28"/>
          <w:szCs w:val="28"/>
        </w:rPr>
        <w:t xml:space="preserve">. </w:t>
      </w:r>
      <w:r w:rsidRPr="0040156E" w:rsidR="00E55B5A">
        <w:rPr>
          <w:rFonts w:ascii="Times New Roman" w:hAnsi="Times New Roman" w:eastAsia="Calibri" w:cs="Times New Roman"/>
          <w:sz w:val="28"/>
          <w:szCs w:val="28"/>
        </w:rPr>
        <w:t>41.pantā:</w:t>
      </w:r>
    </w:p>
    <w:p w:rsidRPr="005A5A7B" w:rsidR="000D3DF7" w:rsidP="00E55B5A" w:rsidRDefault="00E55B5A" w14:paraId="4259E992" w14:textId="77777777">
      <w:pPr>
        <w:spacing w:after="0" w:line="240" w:lineRule="auto"/>
        <w:ind w:firstLine="720"/>
        <w:jc w:val="both"/>
        <w:rPr>
          <w:rFonts w:ascii="Times New Roman" w:hAnsi="Times New Roman" w:eastAsia="Calibri" w:cs="Times New Roman"/>
          <w:sz w:val="28"/>
          <w:szCs w:val="28"/>
        </w:rPr>
      </w:pPr>
      <w:r w:rsidRPr="005A5A7B">
        <w:rPr>
          <w:rFonts w:ascii="Times New Roman" w:hAnsi="Times New Roman" w:eastAsia="Calibri" w:cs="Times New Roman"/>
          <w:sz w:val="28"/>
          <w:szCs w:val="28"/>
        </w:rPr>
        <w:t xml:space="preserve">papildināt </w:t>
      </w:r>
      <w:r w:rsidRPr="005A5A7B" w:rsidR="00F231CA">
        <w:rPr>
          <w:rFonts w:ascii="Times New Roman" w:hAnsi="Times New Roman" w:eastAsia="Calibri" w:cs="Times New Roman"/>
          <w:sz w:val="28"/>
          <w:szCs w:val="28"/>
        </w:rPr>
        <w:t>otro</w:t>
      </w:r>
      <w:r w:rsidRPr="005A5A7B">
        <w:rPr>
          <w:rFonts w:ascii="Times New Roman" w:hAnsi="Times New Roman" w:eastAsia="Calibri" w:cs="Times New Roman"/>
          <w:sz w:val="28"/>
          <w:szCs w:val="28"/>
        </w:rPr>
        <w:t xml:space="preserve"> daļ</w:t>
      </w:r>
      <w:r w:rsidRPr="005A5A7B" w:rsidR="00F231CA">
        <w:rPr>
          <w:rFonts w:ascii="Times New Roman" w:hAnsi="Times New Roman" w:eastAsia="Calibri" w:cs="Times New Roman"/>
          <w:sz w:val="28"/>
          <w:szCs w:val="28"/>
        </w:rPr>
        <w:t>u</w:t>
      </w:r>
      <w:r w:rsidRPr="005A5A7B">
        <w:rPr>
          <w:rFonts w:ascii="Times New Roman" w:hAnsi="Times New Roman" w:eastAsia="Calibri" w:cs="Times New Roman"/>
          <w:sz w:val="28"/>
          <w:szCs w:val="28"/>
        </w:rPr>
        <w:t xml:space="preserve"> pēc vārda “pārva</w:t>
      </w:r>
      <w:r w:rsidRPr="005A5A7B" w:rsidR="00F231CA">
        <w:rPr>
          <w:rFonts w:ascii="Times New Roman" w:hAnsi="Times New Roman" w:eastAsia="Calibri" w:cs="Times New Roman"/>
          <w:sz w:val="28"/>
          <w:szCs w:val="28"/>
        </w:rPr>
        <w:t>ldītājam</w:t>
      </w:r>
      <w:r w:rsidRPr="005A5A7B">
        <w:rPr>
          <w:rFonts w:ascii="Times New Roman" w:hAnsi="Times New Roman" w:eastAsia="Calibri" w:cs="Times New Roman"/>
          <w:sz w:val="28"/>
          <w:szCs w:val="28"/>
        </w:rPr>
        <w:t>” ar vārdiem “manevru darbu veicēj</w:t>
      </w:r>
      <w:r w:rsidRPr="005A5A7B" w:rsidR="00F231CA">
        <w:rPr>
          <w:rFonts w:ascii="Times New Roman" w:hAnsi="Times New Roman" w:eastAsia="Calibri" w:cs="Times New Roman"/>
          <w:sz w:val="28"/>
          <w:szCs w:val="28"/>
        </w:rPr>
        <w:t>am</w:t>
      </w:r>
      <w:r w:rsidRPr="005A5A7B">
        <w:rPr>
          <w:rFonts w:ascii="Times New Roman" w:hAnsi="Times New Roman" w:eastAsia="Calibri" w:cs="Times New Roman"/>
          <w:sz w:val="28"/>
          <w:szCs w:val="28"/>
        </w:rPr>
        <w:t>”</w:t>
      </w:r>
      <w:r w:rsidRPr="005A5A7B" w:rsidR="000D3DF7">
        <w:rPr>
          <w:rFonts w:ascii="Times New Roman" w:hAnsi="Times New Roman" w:eastAsia="Calibri" w:cs="Times New Roman"/>
          <w:sz w:val="28"/>
          <w:szCs w:val="28"/>
        </w:rPr>
        <w:t>;</w:t>
      </w:r>
    </w:p>
    <w:p w:rsidRPr="005A5A7B" w:rsidR="004770D7" w:rsidP="004770D7" w:rsidRDefault="004770D7" w14:paraId="0E624FC6" w14:textId="77777777">
      <w:pPr>
        <w:spacing w:after="0" w:line="240" w:lineRule="auto"/>
        <w:ind w:firstLine="720"/>
        <w:jc w:val="both"/>
        <w:rPr>
          <w:rFonts w:ascii="Times New Roman" w:hAnsi="Times New Roman" w:eastAsia="Calibri" w:cs="Times New Roman"/>
          <w:sz w:val="28"/>
          <w:szCs w:val="28"/>
        </w:rPr>
      </w:pPr>
      <w:r w:rsidRPr="005A5A7B">
        <w:rPr>
          <w:rFonts w:ascii="Times New Roman" w:hAnsi="Times New Roman" w:eastAsia="Calibri" w:cs="Times New Roman"/>
          <w:sz w:val="28"/>
          <w:szCs w:val="28"/>
        </w:rPr>
        <w:t>papildināt pantu ar trešo daļu šādā redakcijā:</w:t>
      </w:r>
    </w:p>
    <w:p w:rsidRPr="005A5A7B" w:rsidR="004770D7" w:rsidP="004770D7" w:rsidRDefault="004770D7" w14:paraId="6C9B0836" w14:textId="77777777">
      <w:pPr>
        <w:spacing w:after="0" w:line="240" w:lineRule="auto"/>
        <w:ind w:firstLine="720"/>
        <w:jc w:val="both"/>
        <w:rPr>
          <w:rFonts w:ascii="Times New Roman" w:hAnsi="Times New Roman" w:eastAsia="Times New Roman" w:cs="Times New Roman"/>
          <w:sz w:val="28"/>
          <w:szCs w:val="28"/>
          <w:lang w:eastAsia="lv-LV"/>
        </w:rPr>
      </w:pPr>
      <w:r w:rsidRPr="005A5A7B">
        <w:rPr>
          <w:rFonts w:ascii="Times New Roman" w:hAnsi="Times New Roman" w:eastAsia="Calibri" w:cs="Times New Roman"/>
          <w:sz w:val="28"/>
          <w:szCs w:val="28"/>
        </w:rPr>
        <w:t xml:space="preserve">“(3) </w:t>
      </w:r>
      <w:r w:rsidRPr="005A5A7B">
        <w:rPr>
          <w:rFonts w:ascii="Times New Roman" w:hAnsi="Times New Roman" w:eastAsia="Times New Roman" w:cs="Times New Roman"/>
          <w:sz w:val="28"/>
          <w:szCs w:val="28"/>
          <w:lang w:eastAsia="lv-LV"/>
        </w:rPr>
        <w:t xml:space="preserve">Pēc smagas dzelzceļa avārijas vai nopietna negadījuma attiecīgi pārvadātājs un manevru darbu veicējs sniedz palīdzību cietušajiem, lai tiem palīdzētu saistībā ar sūdzību procedūrām saskaņā </w:t>
      </w:r>
      <w:r w:rsidRPr="00630237">
        <w:rPr>
          <w:rFonts w:ascii="Times New Roman" w:hAnsi="Times New Roman" w:eastAsia="Times New Roman" w:cs="Times New Roman"/>
          <w:sz w:val="28"/>
          <w:szCs w:val="28"/>
          <w:lang w:eastAsia="lv-LV"/>
        </w:rPr>
        <w:t xml:space="preserve">ar </w:t>
      </w:r>
      <w:r w:rsidRPr="00CA7FE8" w:rsidR="00D256D6">
        <w:rPr>
          <w:rFonts w:ascii="Times New Roman" w:hAnsi="Times New Roman" w:eastAsia="Times New Roman" w:cs="Times New Roman"/>
          <w:sz w:val="28"/>
          <w:szCs w:val="28"/>
          <w:lang w:eastAsia="lv-LV"/>
        </w:rPr>
        <w:t>tieši piemērojamajiem</w:t>
      </w:r>
      <w:r w:rsidRPr="00D256D6" w:rsidR="00D256D6">
        <w:rPr>
          <w:rFonts w:ascii="Times New Roman" w:hAnsi="Times New Roman" w:eastAsia="Times New Roman" w:cs="Times New Roman"/>
          <w:sz w:val="28"/>
          <w:szCs w:val="28"/>
          <w:lang w:eastAsia="lv-LV"/>
        </w:rPr>
        <w:t xml:space="preserve"> </w:t>
      </w:r>
      <w:r w:rsidRPr="005A5A7B">
        <w:rPr>
          <w:rFonts w:ascii="Times New Roman" w:hAnsi="Times New Roman" w:eastAsia="Times New Roman" w:cs="Times New Roman"/>
          <w:sz w:val="28"/>
          <w:szCs w:val="28"/>
          <w:lang w:eastAsia="lv-LV"/>
        </w:rPr>
        <w:t>Eiropas Savienības tiesību aktiem, jo īpaši regulu (EK) Nr. 1371/2007, neskarot citu personu pienākumus. Sniedzot šādu palīdzību, izmanto sakaru līdzekļus saziņai ar cietušo ģimenēm, kā arī psiholoģiskam atbalstam dzelzceļa satiksmes negadījumā cietušajiem un viņu ģimenēm.”.</w:t>
      </w:r>
    </w:p>
    <w:p w:rsidRPr="005A5A7B" w:rsidR="004770D7" w:rsidP="004770D7" w:rsidRDefault="004770D7" w14:paraId="1297030B" w14:textId="77777777">
      <w:pPr>
        <w:spacing w:after="0" w:line="240" w:lineRule="auto"/>
        <w:ind w:firstLine="720"/>
        <w:jc w:val="both"/>
        <w:rPr>
          <w:rFonts w:ascii="Times New Roman" w:hAnsi="Times New Roman" w:eastAsia="Times New Roman" w:cs="Times New Roman"/>
          <w:sz w:val="28"/>
          <w:szCs w:val="28"/>
          <w:lang w:eastAsia="lv-LV"/>
        </w:rPr>
      </w:pPr>
    </w:p>
    <w:p w:rsidRPr="00CA7FE8" w:rsidR="00FE0328" w:rsidP="004770D7" w:rsidRDefault="00FE0328" w14:paraId="465C878D" w14:textId="77777777">
      <w:pPr>
        <w:spacing w:after="0" w:line="240" w:lineRule="auto"/>
        <w:ind w:firstLine="720"/>
        <w:jc w:val="both"/>
        <w:rPr>
          <w:rFonts w:ascii="Times New Roman" w:hAnsi="Times New Roman" w:eastAsia="Times New Roman" w:cs="Times New Roman"/>
          <w:sz w:val="28"/>
          <w:szCs w:val="28"/>
          <w:lang w:eastAsia="lv-LV"/>
        </w:rPr>
      </w:pPr>
      <w:r w:rsidRPr="00CA7FE8">
        <w:rPr>
          <w:rFonts w:ascii="Times New Roman" w:hAnsi="Times New Roman" w:eastAsia="Times New Roman" w:cs="Times New Roman"/>
          <w:sz w:val="28"/>
          <w:szCs w:val="28"/>
          <w:lang w:eastAsia="lv-LV"/>
        </w:rPr>
        <w:t>23. Izslēgt 42.panta trešo daļu.</w:t>
      </w:r>
    </w:p>
    <w:p w:rsidRPr="00CA7FE8" w:rsidR="00FE0328" w:rsidP="004770D7" w:rsidRDefault="00FE0328" w14:paraId="66C8FBCB" w14:textId="77777777">
      <w:pPr>
        <w:spacing w:after="0" w:line="240" w:lineRule="auto"/>
        <w:ind w:firstLine="720"/>
        <w:jc w:val="both"/>
        <w:rPr>
          <w:rFonts w:ascii="Times New Roman" w:hAnsi="Times New Roman" w:eastAsia="Times New Roman" w:cs="Times New Roman"/>
          <w:sz w:val="28"/>
          <w:szCs w:val="28"/>
          <w:lang w:eastAsia="lv-LV"/>
        </w:rPr>
      </w:pPr>
    </w:p>
    <w:p w:rsidRPr="00CA7FE8" w:rsidR="004770D7" w:rsidP="004770D7" w:rsidRDefault="004770D7" w14:paraId="47709734" w14:textId="77777777">
      <w:pPr>
        <w:spacing w:after="0" w:line="240" w:lineRule="auto"/>
        <w:ind w:firstLine="720"/>
        <w:jc w:val="both"/>
        <w:rPr>
          <w:rFonts w:ascii="Times New Roman" w:hAnsi="Times New Roman" w:eastAsia="Times New Roman" w:cs="Times New Roman"/>
          <w:sz w:val="28"/>
          <w:szCs w:val="28"/>
          <w:lang w:eastAsia="lv-LV"/>
        </w:rPr>
      </w:pPr>
      <w:r w:rsidRPr="00CA7FE8">
        <w:rPr>
          <w:rFonts w:ascii="Times New Roman" w:hAnsi="Times New Roman" w:eastAsia="Times New Roman" w:cs="Times New Roman"/>
          <w:sz w:val="28"/>
          <w:szCs w:val="28"/>
          <w:lang w:eastAsia="lv-LV"/>
        </w:rPr>
        <w:t>2</w:t>
      </w:r>
      <w:r w:rsidRPr="00CA7FE8" w:rsidR="00FE0328">
        <w:rPr>
          <w:rFonts w:ascii="Times New Roman" w:hAnsi="Times New Roman" w:eastAsia="Times New Roman" w:cs="Times New Roman"/>
          <w:sz w:val="28"/>
          <w:szCs w:val="28"/>
          <w:lang w:eastAsia="lv-LV"/>
        </w:rPr>
        <w:t>4</w:t>
      </w:r>
      <w:r w:rsidRPr="00CA7FE8">
        <w:rPr>
          <w:rFonts w:ascii="Times New Roman" w:hAnsi="Times New Roman" w:eastAsia="Times New Roman" w:cs="Times New Roman"/>
          <w:sz w:val="28"/>
          <w:szCs w:val="28"/>
          <w:lang w:eastAsia="lv-LV"/>
        </w:rPr>
        <w:t xml:space="preserve">. </w:t>
      </w:r>
      <w:r w:rsidRPr="00CA7FE8" w:rsidR="002C6A10">
        <w:rPr>
          <w:rFonts w:ascii="Times New Roman" w:hAnsi="Times New Roman" w:eastAsia="Times New Roman" w:cs="Times New Roman"/>
          <w:sz w:val="28"/>
          <w:szCs w:val="28"/>
          <w:lang w:eastAsia="lv-LV"/>
        </w:rPr>
        <w:t>Izslēgt 43.pantu.</w:t>
      </w:r>
    </w:p>
    <w:p w:rsidRPr="00CA7FE8" w:rsidR="00D3296A" w:rsidP="004770D7" w:rsidRDefault="00D3296A" w14:paraId="4565746A" w14:textId="77777777">
      <w:pPr>
        <w:spacing w:after="0" w:line="240" w:lineRule="auto"/>
        <w:ind w:firstLine="720"/>
        <w:jc w:val="both"/>
        <w:rPr>
          <w:rFonts w:ascii="Times New Roman" w:hAnsi="Times New Roman" w:eastAsia="Times New Roman" w:cs="Times New Roman"/>
          <w:sz w:val="28"/>
          <w:szCs w:val="28"/>
          <w:lang w:eastAsia="lv-LV"/>
        </w:rPr>
      </w:pPr>
    </w:p>
    <w:p w:rsidRPr="00CA7FE8" w:rsidR="00D3296A" w:rsidP="004770D7" w:rsidRDefault="00D3296A" w14:paraId="602FEE22" w14:textId="77777777">
      <w:pPr>
        <w:spacing w:after="0" w:line="240" w:lineRule="auto"/>
        <w:ind w:firstLine="720"/>
        <w:jc w:val="both"/>
        <w:rPr>
          <w:rFonts w:ascii="Times New Roman" w:hAnsi="Times New Roman" w:eastAsia="Times New Roman" w:cs="Times New Roman"/>
          <w:sz w:val="28"/>
          <w:szCs w:val="28"/>
          <w:lang w:eastAsia="lv-LV"/>
        </w:rPr>
      </w:pPr>
      <w:r w:rsidRPr="00CA7FE8">
        <w:rPr>
          <w:rFonts w:ascii="Times New Roman" w:hAnsi="Times New Roman" w:eastAsia="Times New Roman" w:cs="Times New Roman"/>
          <w:sz w:val="28"/>
          <w:szCs w:val="28"/>
          <w:lang w:eastAsia="lv-LV"/>
        </w:rPr>
        <w:t>2</w:t>
      </w:r>
      <w:r w:rsidRPr="00CA7FE8" w:rsidR="00FE0328">
        <w:rPr>
          <w:rFonts w:ascii="Times New Roman" w:hAnsi="Times New Roman" w:eastAsia="Times New Roman" w:cs="Times New Roman"/>
          <w:sz w:val="28"/>
          <w:szCs w:val="28"/>
          <w:lang w:eastAsia="lv-LV"/>
        </w:rPr>
        <w:t>5</w:t>
      </w:r>
      <w:r w:rsidRPr="00CA7FE8">
        <w:rPr>
          <w:rFonts w:ascii="Times New Roman" w:hAnsi="Times New Roman" w:eastAsia="Times New Roman" w:cs="Times New Roman"/>
          <w:sz w:val="28"/>
          <w:szCs w:val="28"/>
          <w:lang w:eastAsia="lv-LV"/>
        </w:rPr>
        <w:t>. Papildināt likumu ar VIII nodaļu šādā redakcijā:</w:t>
      </w:r>
    </w:p>
    <w:p w:rsidRPr="00A7299B" w:rsidR="00D3296A" w:rsidP="00467000" w:rsidRDefault="00D3296A" w14:paraId="29CF7036" w14:textId="77777777">
      <w:pPr>
        <w:spacing w:after="0" w:line="240" w:lineRule="auto"/>
        <w:ind w:firstLine="720"/>
        <w:jc w:val="both"/>
        <w:rPr>
          <w:rFonts w:ascii="Times New Roman" w:hAnsi="Times New Roman" w:eastAsia="Times New Roman" w:cs="Times New Roman"/>
          <w:b/>
          <w:bCs/>
          <w:sz w:val="28"/>
          <w:szCs w:val="28"/>
          <w:lang w:eastAsia="lv-LV"/>
        </w:rPr>
      </w:pPr>
      <w:r w:rsidRPr="00CA7FE8">
        <w:rPr>
          <w:rFonts w:ascii="Times New Roman" w:hAnsi="Times New Roman" w:eastAsia="Times New Roman" w:cs="Times New Roman"/>
          <w:sz w:val="28"/>
          <w:szCs w:val="28"/>
          <w:lang w:eastAsia="lv-LV"/>
        </w:rPr>
        <w:t>“</w:t>
      </w:r>
      <w:r w:rsidRPr="00A7299B">
        <w:rPr>
          <w:rFonts w:ascii="Times New Roman" w:hAnsi="Times New Roman" w:eastAsia="Times New Roman" w:cs="Times New Roman"/>
          <w:b/>
          <w:bCs/>
          <w:sz w:val="28"/>
          <w:szCs w:val="28"/>
          <w:lang w:eastAsia="lv-LV"/>
        </w:rPr>
        <w:t>VIII nodaļa. Prasības Eiropas Savienības dzelzceļa sistēmas savstarpējās izmantojamības nodrošināšanai</w:t>
      </w:r>
    </w:p>
    <w:p w:rsidRPr="00A7299B" w:rsidR="00D3296A" w:rsidP="00D3296A" w:rsidRDefault="00D3296A" w14:paraId="161083A3" w14:textId="77777777">
      <w:pPr>
        <w:spacing w:before="60" w:after="120"/>
        <w:rPr>
          <w:rFonts w:ascii="Times New Roman" w:hAnsi="Times New Roman" w:eastAsia="Times New Roman" w:cs="Times New Roman"/>
          <w:b/>
          <w:bCs/>
          <w:sz w:val="28"/>
          <w:szCs w:val="28"/>
          <w:lang w:eastAsia="lv-LV"/>
        </w:rPr>
      </w:pPr>
    </w:p>
    <w:p w:rsidRPr="00CA7FE8" w:rsidR="00467000" w:rsidP="00467000" w:rsidRDefault="00D3296A" w14:paraId="1296CAA7" w14:textId="77777777">
      <w:pPr>
        <w:spacing w:after="0" w:line="240" w:lineRule="auto"/>
        <w:ind w:firstLine="709"/>
        <w:jc w:val="both"/>
        <w:rPr>
          <w:rFonts w:ascii="Times New Roman" w:hAnsi="Times New Roman" w:eastAsia="Times New Roman" w:cs="Times New Roman"/>
          <w:bCs/>
          <w:sz w:val="28"/>
          <w:szCs w:val="28"/>
          <w:lang w:eastAsia="lv-LV"/>
        </w:rPr>
      </w:pPr>
      <w:r w:rsidRPr="00A7299B">
        <w:rPr>
          <w:rFonts w:ascii="Times New Roman" w:hAnsi="Times New Roman" w:eastAsia="Times New Roman" w:cs="Times New Roman"/>
          <w:b/>
          <w:bCs/>
          <w:sz w:val="28"/>
          <w:szCs w:val="28"/>
          <w:lang w:eastAsia="lv-LV"/>
        </w:rPr>
        <w:t>44.pants. Savstarpējās izmantojamības mērķis</w:t>
      </w:r>
    </w:p>
    <w:p w:rsidRPr="00CA7FE8" w:rsidR="00467000" w:rsidP="00467000" w:rsidRDefault="00467000" w14:paraId="3DE91241" w14:textId="77777777">
      <w:pPr>
        <w:spacing w:after="0" w:line="240" w:lineRule="auto"/>
        <w:ind w:firstLine="709"/>
        <w:jc w:val="both"/>
        <w:rPr>
          <w:rFonts w:ascii="Times New Roman" w:hAnsi="Times New Roman" w:eastAsia="Times New Roman" w:cs="Times New Roman"/>
          <w:bCs/>
          <w:sz w:val="28"/>
          <w:szCs w:val="28"/>
          <w:lang w:eastAsia="lv-LV"/>
        </w:rPr>
      </w:pPr>
    </w:p>
    <w:p w:rsidRPr="005A5A7B" w:rsidR="00D3296A" w:rsidP="00467000" w:rsidRDefault="00D3296A" w14:paraId="316E1A2F" w14:textId="77777777">
      <w:pPr>
        <w:spacing w:after="0" w:line="240" w:lineRule="auto"/>
        <w:ind w:firstLine="709"/>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 xml:space="preserve">(1) Šajā nodaļā ir noteikti nosacījumi, ko ievēro, lai nodrošinātu dzelzceļa sistēmas savstarpēju izmantojamību tā, lai būtu ievērotas Eiropas Savienības prasības dzelzceļa drošības jomā, lai varētu noteikt optimālu tehniskās harmonizācijas līmeni, kas ļautu veicināt, uzlabot un attīstīt dzelzceļa pārvadājumu pakalpojumus Eiropas Savienībā un ar trešām valstīm un sekmēt vienotas Eiropas dzelzceļa telpas un pakāpeniska iekšējā tirgus izveides pabeigšanu. Minētie nosacījumi attiecas uz Eiropas Savienības dzelzceļa sistēmas daļu projektēšanu, būvi, nodošanu ekspluatācijā, lieliem pārveidošanas </w:t>
      </w:r>
      <w:r w:rsidRPr="005A5A7B">
        <w:rPr>
          <w:rFonts w:ascii="Times New Roman" w:hAnsi="Times New Roman" w:eastAsia="Times New Roman" w:cs="Times New Roman"/>
          <w:sz w:val="28"/>
          <w:szCs w:val="28"/>
          <w:lang w:eastAsia="lv-LV"/>
        </w:rPr>
        <w:lastRenderedPageBreak/>
        <w:t>darbiem, izmantošanu un tehnisko apkopi, kā arī uz Eiropas Savienības dzelzceļa sistēmas izmantošanu un tehniskā apkopē iesaistītā personāla profesionālo kvalifikāciju un tam piemērojamajiem veselības un drošības nosacījumiem.</w:t>
      </w:r>
    </w:p>
    <w:p w:rsidRPr="005A5A7B" w:rsidR="00D3296A" w:rsidP="00467000" w:rsidRDefault="00D3296A" w14:paraId="67EF5D5B" w14:textId="77777777">
      <w:pPr>
        <w:spacing w:after="0" w:line="240" w:lineRule="auto"/>
        <w:ind w:firstLine="709"/>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(2) Savstarpējā izmantojamība paredz prasības apakšsistēmas savstarpējas izmantojamības komponentiem, saskarnēm un procedūrām, kā arī vispārējās savietojamības nosacījumiem, kas nepieciešami, lai panāktu Eiropas Savienības dzelzceļa sistēmas savstarpēju izmantojamību.</w:t>
      </w:r>
    </w:p>
    <w:p w:rsidRPr="005A5A7B" w:rsidR="00D3296A" w:rsidP="00467000" w:rsidRDefault="00D3296A" w14:paraId="64DD558E" w14:textId="77777777">
      <w:pPr>
        <w:spacing w:after="0" w:line="240" w:lineRule="auto"/>
        <w:ind w:firstLine="709"/>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 xml:space="preserve">(3) Savstarpējās izmantojamības tehniskās specifikācijas ļauj saglabāt esošās dzelzceļa sistēmas savietojamību, paredzot īpašus gadījumus katrai savstarpējās izmantojamības tehniskajai specifikācijai gan attiecībā uz tīklu, gan ritekļiem, un jo īpaši gabarītiem, sliežu ceļa platumam vai attālumam starp sliežu ceļiem un ritekļiem, kas kursē no vai uz trešām valstīm. </w:t>
      </w:r>
    </w:p>
    <w:p w:rsidRPr="005A5A7B" w:rsidR="003F60CD" w:rsidP="00467000" w:rsidRDefault="003F60CD" w14:paraId="1A281F33" w14:textId="77777777">
      <w:pPr>
        <w:spacing w:after="0" w:line="240" w:lineRule="auto"/>
        <w:ind w:firstLine="709"/>
        <w:jc w:val="both"/>
        <w:rPr>
          <w:rFonts w:ascii="Times New Roman" w:hAnsi="Times New Roman" w:eastAsia="Times New Roman" w:cs="Times New Roman"/>
          <w:b/>
          <w:bCs/>
          <w:sz w:val="28"/>
          <w:szCs w:val="28"/>
          <w:lang w:eastAsia="lv-LV"/>
        </w:rPr>
      </w:pPr>
    </w:p>
    <w:p w:rsidRPr="005A5A7B" w:rsidR="00D3296A" w:rsidP="00467000" w:rsidRDefault="00D3296A" w14:paraId="1041AF9D" w14:textId="77777777">
      <w:pPr>
        <w:spacing w:after="0" w:line="240" w:lineRule="auto"/>
        <w:ind w:firstLine="300"/>
        <w:jc w:val="both"/>
        <w:rPr>
          <w:rFonts w:ascii="Times New Roman" w:hAnsi="Times New Roman" w:eastAsia="Times New Roman" w:cs="Times New Roman"/>
          <w:b/>
          <w:bCs/>
          <w:sz w:val="28"/>
          <w:szCs w:val="28"/>
          <w:lang w:eastAsia="lv-LV"/>
        </w:rPr>
      </w:pPr>
    </w:p>
    <w:p w:rsidRPr="005A5A7B" w:rsidR="00D3296A" w:rsidP="003F60CD" w:rsidRDefault="00D3296A" w14:paraId="42FAC378" w14:textId="77777777">
      <w:pPr>
        <w:spacing w:after="0" w:line="240" w:lineRule="auto"/>
        <w:ind w:firstLine="709"/>
        <w:jc w:val="both"/>
        <w:rPr>
          <w:rFonts w:ascii="Times New Roman" w:hAnsi="Times New Roman" w:eastAsia="Times New Roman" w:cs="Times New Roman"/>
          <w:b/>
          <w:bCs/>
          <w:sz w:val="28"/>
          <w:szCs w:val="28"/>
          <w:lang w:eastAsia="lv-LV"/>
        </w:rPr>
      </w:pPr>
      <w:r w:rsidRPr="005A5A7B">
        <w:rPr>
          <w:rFonts w:ascii="Times New Roman" w:hAnsi="Times New Roman" w:eastAsia="Times New Roman" w:cs="Times New Roman"/>
          <w:b/>
          <w:bCs/>
          <w:sz w:val="28"/>
          <w:szCs w:val="28"/>
          <w:lang w:eastAsia="lv-LV"/>
        </w:rPr>
        <w:t>45.pants. Apakšsistēmas</w:t>
      </w:r>
    </w:p>
    <w:p w:rsidRPr="005A5A7B" w:rsidR="00237D16" w:rsidP="00467000" w:rsidRDefault="00237D16" w14:paraId="2929BD98" w14:textId="77777777">
      <w:pPr>
        <w:spacing w:after="0" w:line="240" w:lineRule="auto"/>
        <w:ind w:firstLine="300"/>
        <w:jc w:val="both"/>
        <w:rPr>
          <w:rFonts w:ascii="Times New Roman" w:hAnsi="Times New Roman" w:eastAsia="Times New Roman" w:cs="Times New Roman"/>
          <w:sz w:val="28"/>
          <w:szCs w:val="28"/>
          <w:lang w:eastAsia="lv-LV"/>
        </w:rPr>
      </w:pPr>
    </w:p>
    <w:p w:rsidRPr="005A5A7B" w:rsidR="00D3296A" w:rsidP="003F60CD" w:rsidRDefault="00D3296A" w14:paraId="415B3261" w14:textId="77777777">
      <w:pPr>
        <w:spacing w:after="0" w:line="240" w:lineRule="auto"/>
        <w:ind w:firstLine="709"/>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(1) Eiropas Savienības dzelzceļa sistēmu veido  strukturālās vai funkcionālās apakšsistēmas.</w:t>
      </w:r>
    </w:p>
    <w:p w:rsidRPr="005A5A7B" w:rsidR="00D3296A" w:rsidP="003F60CD" w:rsidRDefault="00D3296A" w14:paraId="62A89BFC" w14:textId="77777777">
      <w:pPr>
        <w:spacing w:after="0" w:line="240" w:lineRule="auto"/>
        <w:ind w:firstLine="709"/>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(2) Strukturālās apakšsistēmas ir:</w:t>
      </w:r>
    </w:p>
    <w:p w:rsidRPr="005A5A7B" w:rsidR="00D3296A" w:rsidP="003F60CD" w:rsidRDefault="00D3296A" w14:paraId="79751033" w14:textId="77777777">
      <w:pPr>
        <w:spacing w:after="0" w:line="240" w:lineRule="auto"/>
        <w:ind w:firstLine="709"/>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1) infrastruktūras apakšsistēma,</w:t>
      </w:r>
    </w:p>
    <w:p w:rsidRPr="005A5A7B" w:rsidR="00D3296A" w:rsidP="003F60CD" w:rsidRDefault="00D3296A" w14:paraId="1AFB65D2" w14:textId="77777777">
      <w:pPr>
        <w:spacing w:after="0" w:line="240" w:lineRule="auto"/>
        <w:ind w:firstLine="709"/>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2) energoapgādes apakšsistēma,</w:t>
      </w:r>
    </w:p>
    <w:p w:rsidRPr="005A5A7B" w:rsidR="00D3296A" w:rsidP="003F60CD" w:rsidRDefault="00D3296A" w14:paraId="397DF558" w14:textId="77777777">
      <w:pPr>
        <w:spacing w:after="0" w:line="240" w:lineRule="auto"/>
        <w:ind w:firstLine="709"/>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3) vilcienu vadības un signalizācijas stacionāro lauka iekārtu apakšsistēma,</w:t>
      </w:r>
    </w:p>
    <w:p w:rsidRPr="005A5A7B" w:rsidR="00D3296A" w:rsidP="003F60CD" w:rsidRDefault="00D3296A" w14:paraId="3039F275" w14:textId="77777777">
      <w:pPr>
        <w:spacing w:after="0" w:line="240" w:lineRule="auto"/>
        <w:ind w:firstLine="709"/>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4) vilcienu vadības un signalizācijas borta iekārtu apakšsistēma,</w:t>
      </w:r>
    </w:p>
    <w:p w:rsidRPr="005A5A7B" w:rsidR="00D3296A" w:rsidP="003F60CD" w:rsidRDefault="00D3296A" w14:paraId="3A1742E7" w14:textId="77777777">
      <w:pPr>
        <w:spacing w:after="0" w:line="240" w:lineRule="auto"/>
        <w:ind w:firstLine="709"/>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5) ritošā sastāva apakšsistēma.</w:t>
      </w:r>
    </w:p>
    <w:p w:rsidRPr="005A5A7B" w:rsidR="00D3296A" w:rsidP="003F60CD" w:rsidRDefault="00D3296A" w14:paraId="296E6DF0" w14:textId="77777777">
      <w:pPr>
        <w:spacing w:after="0" w:line="240" w:lineRule="auto"/>
        <w:ind w:firstLine="709"/>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 xml:space="preserve">(3) Funkcionālās apakšsistēmas ir: </w:t>
      </w:r>
    </w:p>
    <w:p w:rsidRPr="005A5A7B" w:rsidR="00D3296A" w:rsidP="003F60CD" w:rsidRDefault="00D3296A" w14:paraId="0C7C57BF" w14:textId="77777777">
      <w:pPr>
        <w:spacing w:after="0" w:line="240" w:lineRule="auto"/>
        <w:ind w:firstLine="709"/>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1) satiksmes nodrošināšanas un vadības apakšsistēma,</w:t>
      </w:r>
      <w:r w:rsidRPr="005A5A7B">
        <w:rPr>
          <w:rFonts w:ascii="Times New Roman" w:hAnsi="Times New Roman" w:cs="Times New Roman"/>
          <w:sz w:val="28"/>
          <w:szCs w:val="28"/>
        </w:rPr>
        <w:t xml:space="preserve"> </w:t>
      </w:r>
    </w:p>
    <w:p w:rsidRPr="005A5A7B" w:rsidR="00D3296A" w:rsidP="003F60CD" w:rsidRDefault="00D3296A" w14:paraId="193EFFC6" w14:textId="77777777">
      <w:pPr>
        <w:spacing w:after="0" w:line="240" w:lineRule="auto"/>
        <w:ind w:firstLine="709"/>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2) tehniskās apkopes apakšsistēma,</w:t>
      </w:r>
    </w:p>
    <w:p w:rsidRPr="005A5A7B" w:rsidR="00D3296A" w:rsidP="003F60CD" w:rsidRDefault="00D3296A" w14:paraId="20E70A0D" w14:textId="77777777">
      <w:pPr>
        <w:spacing w:after="0" w:line="240" w:lineRule="auto"/>
        <w:ind w:firstLine="709"/>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3) telemātikas lietojumprogrammu pasažieru un kravu pārvadājumiem apakšsistēma.</w:t>
      </w:r>
    </w:p>
    <w:p w:rsidRPr="005A5A7B" w:rsidR="00D3296A" w:rsidP="003F60CD" w:rsidRDefault="00D3296A" w14:paraId="5A795443" w14:textId="77777777">
      <w:pPr>
        <w:spacing w:after="0" w:line="240" w:lineRule="auto"/>
        <w:ind w:firstLine="709"/>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(4) Uz katru apakšsistēmu attiecas viena savstarpējās izmantojamības tehniskā specifikācija. Vajadzības gadījumā uz apakšsistēmu var attiecināt vairākas savstarpējās izmantojamības tehniskās specifikācijas, un viena savstarpējās izmantojamības tehniskā specifikācija var attiekties uz vairākām apakšsistēmām.</w:t>
      </w:r>
    </w:p>
    <w:p w:rsidRPr="005A5A7B" w:rsidR="00D3296A" w:rsidP="003F60CD" w:rsidRDefault="00D3296A" w14:paraId="7BA26960" w14:textId="77777777">
      <w:pPr>
        <w:spacing w:after="0" w:line="240" w:lineRule="auto"/>
        <w:ind w:firstLine="709"/>
        <w:jc w:val="both"/>
        <w:rPr>
          <w:rFonts w:ascii="Times New Roman" w:hAnsi="Times New Roman" w:cs="Times New Roman"/>
          <w:sz w:val="28"/>
          <w:szCs w:val="28"/>
        </w:rPr>
      </w:pPr>
      <w:r w:rsidRPr="005A5A7B">
        <w:rPr>
          <w:rFonts w:ascii="Times New Roman" w:hAnsi="Times New Roman" w:eastAsia="Times New Roman" w:cs="Times New Roman"/>
          <w:sz w:val="28"/>
          <w:szCs w:val="28"/>
          <w:lang w:eastAsia="lv-LV"/>
        </w:rPr>
        <w:t xml:space="preserve">(5) </w:t>
      </w:r>
      <w:r w:rsidRPr="005A5A7B">
        <w:rPr>
          <w:rFonts w:ascii="Times New Roman" w:hAnsi="Times New Roman" w:cs="Times New Roman"/>
          <w:sz w:val="28"/>
          <w:szCs w:val="28"/>
        </w:rPr>
        <w:t>Stacionārās apakšsistēmas atbilst savstarpējās izmantojamības tehniskajām specifikācijām un nacionālajām prasībām, kas ir spēkā brīdī, kad tiek iesniegts pieprasījums izsniegt atļauju nodot ekspluatācijā stacionāro apakšsistēmu. Ritekļi atbilst savstarpējās izmantojamības tehniskajām specifikācijām un nacionālajām prasībām, kas ir spēkā brīdī, kad tiek iesniegts pieprasījums izsniegt atļauju laist tirgū ritekli. Stacionāro apakšsistēmu un ritekļu atbilstību pastāvīgi nodrošina to izmantošanas laikā.</w:t>
      </w:r>
    </w:p>
    <w:p w:rsidRPr="005A5A7B" w:rsidR="00D3296A" w:rsidP="003F60CD" w:rsidRDefault="00D3296A" w14:paraId="20B17C51" w14:textId="77777777">
      <w:pPr>
        <w:spacing w:after="0" w:line="240" w:lineRule="auto"/>
        <w:ind w:firstLine="709"/>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lastRenderedPageBreak/>
        <w:t>(6) Mobilās apakšsistēmas, kas ir ritošā sastāva apakšsistēma un vilcienu vadības un signalizācijas borta iekārtu apakšsistēma, pretendents laiž tirgū tikai tad, ja apakšsistēmas ir projektētas, būvētas un uzstādītas tā, lai atbilstu pamatprasībām, kā arī to atbilstība ir novērtēta un par to sastādītas attiecīgas deklarācijas.</w:t>
      </w:r>
    </w:p>
    <w:p w:rsidRPr="00CA7FE8" w:rsidR="00D3296A" w:rsidP="003F60CD" w:rsidRDefault="00D3296A" w14:paraId="53FAED64" w14:textId="77777777">
      <w:pPr>
        <w:spacing w:after="0" w:line="240" w:lineRule="auto"/>
        <w:ind w:firstLine="709"/>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 xml:space="preserve">(7) Strukturālās apakšsistēmas atļauts nodot ekspluatācijā Eiropas dzelzceļa sistēmā, ja tās projektē, būvē vai ražo un uzstāda atbilstoši pamatprasībām un attiecīgo savstarpējas izmantojamības tehnisko specifikāciju prasībām, kā arī to atbilstība ir novērtēta un par to sastādītas attiecīgas </w:t>
      </w:r>
      <w:r w:rsidRPr="00CA7FE8">
        <w:rPr>
          <w:rFonts w:ascii="Times New Roman" w:hAnsi="Times New Roman" w:eastAsia="Times New Roman" w:cs="Times New Roman"/>
          <w:sz w:val="28"/>
          <w:szCs w:val="28"/>
          <w:lang w:eastAsia="lv-LV"/>
        </w:rPr>
        <w:t>deklarācijas.</w:t>
      </w:r>
    </w:p>
    <w:p w:rsidR="00A53C3F" w:rsidP="003F60CD" w:rsidRDefault="00D3296A" w14:paraId="5C71F77C" w14:textId="77777777">
      <w:pPr>
        <w:spacing w:after="0" w:line="240" w:lineRule="auto"/>
        <w:ind w:firstLine="709"/>
        <w:jc w:val="both"/>
        <w:rPr>
          <w:rFonts w:ascii="Times New Roman" w:hAnsi="Times New Roman" w:eastAsia="Times New Roman" w:cs="Times New Roman"/>
          <w:sz w:val="28"/>
          <w:szCs w:val="28"/>
          <w:lang w:eastAsia="lv-LV"/>
        </w:rPr>
      </w:pPr>
      <w:r w:rsidRPr="00CA7FE8">
        <w:rPr>
          <w:rFonts w:ascii="Times New Roman" w:hAnsi="Times New Roman" w:eastAsia="Times New Roman" w:cs="Times New Roman"/>
          <w:sz w:val="28"/>
          <w:szCs w:val="28"/>
          <w:lang w:eastAsia="lv-LV"/>
        </w:rPr>
        <w:t xml:space="preserve"> (8) </w:t>
      </w:r>
      <w:r w:rsidRPr="00CA7FE8" w:rsidR="00A53C3F">
        <w:rPr>
          <w:rFonts w:ascii="Times New Roman" w:hAnsi="Times New Roman" w:eastAsia="Times New Roman" w:cs="Times New Roman"/>
          <w:sz w:val="28"/>
          <w:szCs w:val="28"/>
          <w:lang w:eastAsia="lv-LV"/>
        </w:rPr>
        <w:t>Ministru kabinets nosaka kārtību</w:t>
      </w:r>
      <w:r w:rsidRPr="00CA7FE8" w:rsidR="00302F70">
        <w:rPr>
          <w:rFonts w:ascii="Times New Roman" w:hAnsi="Times New Roman" w:eastAsia="Times New Roman" w:cs="Times New Roman"/>
          <w:sz w:val="28"/>
          <w:szCs w:val="28"/>
          <w:lang w:eastAsia="lv-LV"/>
        </w:rPr>
        <w:t>,</w:t>
      </w:r>
      <w:r w:rsidRPr="00CA7FE8" w:rsidR="00A53C3F">
        <w:rPr>
          <w:rFonts w:ascii="Times New Roman" w:hAnsi="Times New Roman" w:eastAsia="Times New Roman" w:cs="Times New Roman"/>
          <w:sz w:val="28"/>
          <w:szCs w:val="28"/>
          <w:lang w:eastAsia="lv-LV"/>
        </w:rPr>
        <w:t xml:space="preserve"> kādā </w:t>
      </w:r>
      <w:r w:rsidRPr="00CA7FE8">
        <w:rPr>
          <w:rFonts w:ascii="Times New Roman" w:hAnsi="Times New Roman" w:eastAsia="Times New Roman" w:cs="Times New Roman"/>
          <w:sz w:val="28"/>
          <w:szCs w:val="28"/>
          <w:lang w:eastAsia="lv-LV"/>
        </w:rPr>
        <w:t>Valsts dzelzceļa tehniskā inspekcija pieņem lēmumu atļaut pretendentam nepiemērot vienu vai vairākas savstarpējās izmantojamības</w:t>
      </w:r>
      <w:r w:rsidRPr="0062776B">
        <w:rPr>
          <w:rFonts w:ascii="Times New Roman" w:hAnsi="Times New Roman" w:eastAsia="Times New Roman" w:cs="Times New Roman"/>
          <w:sz w:val="28"/>
          <w:szCs w:val="28"/>
          <w:lang w:eastAsia="lv-LV"/>
        </w:rPr>
        <w:t xml:space="preserve"> tehniskās specifikācijas vai to daļas</w:t>
      </w:r>
      <w:r w:rsidRPr="0062776B" w:rsidR="00A53C3F">
        <w:rPr>
          <w:rFonts w:ascii="Times New Roman" w:hAnsi="Times New Roman" w:eastAsia="Times New Roman" w:cs="Times New Roman"/>
          <w:sz w:val="28"/>
          <w:szCs w:val="28"/>
          <w:lang w:eastAsia="lv-LV"/>
        </w:rPr>
        <w:t>.</w:t>
      </w:r>
    </w:p>
    <w:p w:rsidRPr="005A5A7B" w:rsidR="00D3296A" w:rsidP="003F60CD" w:rsidRDefault="00D3296A" w14:paraId="1B3027F1" w14:textId="77777777">
      <w:pPr>
        <w:spacing w:after="0" w:line="240" w:lineRule="auto"/>
        <w:ind w:firstLine="709"/>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(9) Prasības apakšsistēmu laišanai tirgū un to atbilstības novērtēšanai nosaka Ministru kabinets.</w:t>
      </w:r>
    </w:p>
    <w:p w:rsidRPr="005A5A7B" w:rsidR="003F60CD" w:rsidP="003F60CD" w:rsidRDefault="003F60CD" w14:paraId="2178FE80" w14:textId="77777777">
      <w:pPr>
        <w:spacing w:after="0" w:line="240" w:lineRule="auto"/>
        <w:ind w:firstLine="709"/>
        <w:jc w:val="both"/>
        <w:rPr>
          <w:rFonts w:ascii="Times New Roman" w:hAnsi="Times New Roman" w:eastAsia="Times New Roman" w:cs="Times New Roman"/>
          <w:sz w:val="28"/>
          <w:szCs w:val="28"/>
          <w:lang w:eastAsia="lv-LV"/>
        </w:rPr>
      </w:pPr>
    </w:p>
    <w:p w:rsidRPr="005A5A7B" w:rsidR="00D3296A" w:rsidP="00467000" w:rsidRDefault="00D3296A" w14:paraId="39C845F3" w14:textId="77777777">
      <w:pPr>
        <w:spacing w:after="0" w:line="240" w:lineRule="auto"/>
        <w:ind w:firstLine="300"/>
        <w:jc w:val="both"/>
        <w:rPr>
          <w:rFonts w:ascii="Times New Roman" w:hAnsi="Times New Roman" w:eastAsia="Times New Roman" w:cs="Times New Roman"/>
          <w:b/>
          <w:bCs/>
          <w:sz w:val="28"/>
          <w:szCs w:val="28"/>
          <w:lang w:eastAsia="lv-LV"/>
        </w:rPr>
      </w:pPr>
    </w:p>
    <w:p w:rsidRPr="005A5A7B" w:rsidR="00D3296A" w:rsidP="003F60CD" w:rsidRDefault="00D3296A" w14:paraId="53303FC3" w14:textId="77777777">
      <w:pPr>
        <w:spacing w:after="0" w:line="240" w:lineRule="auto"/>
        <w:ind w:firstLine="709"/>
        <w:jc w:val="both"/>
        <w:rPr>
          <w:rFonts w:ascii="Times New Roman" w:hAnsi="Times New Roman" w:eastAsia="Times New Roman" w:cs="Times New Roman"/>
          <w:b/>
          <w:bCs/>
          <w:sz w:val="28"/>
          <w:szCs w:val="28"/>
          <w:lang w:eastAsia="lv-LV"/>
        </w:rPr>
      </w:pPr>
      <w:r w:rsidRPr="005A5A7B">
        <w:rPr>
          <w:rFonts w:ascii="Times New Roman" w:hAnsi="Times New Roman" w:eastAsia="Times New Roman" w:cs="Times New Roman"/>
          <w:b/>
          <w:bCs/>
          <w:sz w:val="28"/>
          <w:szCs w:val="28"/>
          <w:lang w:eastAsia="lv-LV"/>
        </w:rPr>
        <w:t>46.pants. Savstarpējas izmantojamības komponenti</w:t>
      </w:r>
    </w:p>
    <w:p w:rsidRPr="005A5A7B" w:rsidR="003F60CD" w:rsidP="00467000" w:rsidRDefault="003F60CD" w14:paraId="7D0AF66D" w14:textId="77777777">
      <w:pPr>
        <w:spacing w:after="0" w:line="240" w:lineRule="auto"/>
        <w:ind w:firstLine="300"/>
        <w:jc w:val="both"/>
        <w:rPr>
          <w:rFonts w:ascii="Times New Roman" w:hAnsi="Times New Roman" w:eastAsia="Times New Roman" w:cs="Times New Roman"/>
          <w:b/>
          <w:bCs/>
          <w:sz w:val="28"/>
          <w:szCs w:val="28"/>
          <w:lang w:eastAsia="lv-LV"/>
        </w:rPr>
      </w:pPr>
    </w:p>
    <w:p w:rsidRPr="005A5A7B" w:rsidR="00D3296A" w:rsidP="00E54852" w:rsidRDefault="00D3296A" w14:paraId="289CA497" w14:textId="77777777">
      <w:pPr>
        <w:spacing w:after="0" w:line="240" w:lineRule="auto"/>
        <w:ind w:firstLine="709"/>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 xml:space="preserve">(1) Savstarpējas izmantojamības komponentus atļauts laist tirgū izmantošanai Eiropas dzelzceļa sistēmā tikai tad, ja tie ļauj panākt Eiropas Savienības dzelzceļa sistēmas savstarpēju izmantojamību un atbilst pamatprasībām, kā arī tos izmanto paredzētajā izmantošanas telpā, pienācīgi uzstāda un veic to tehnisko apkopi. Savstarpējas izmantojamības komponentus atļauts piedāvāt tirgū izmantošanai ārpus Eiropas Savienības dzelzceļa sistēmas, kā laist </w:t>
      </w:r>
      <w:r w:rsidR="003B24C5">
        <w:rPr>
          <w:rFonts w:ascii="Times New Roman" w:hAnsi="Times New Roman" w:eastAsia="Times New Roman" w:cs="Times New Roman"/>
          <w:sz w:val="28"/>
          <w:szCs w:val="28"/>
          <w:lang w:eastAsia="lv-LV"/>
        </w:rPr>
        <w:t xml:space="preserve">tirgū </w:t>
      </w:r>
      <w:r w:rsidRPr="005A5A7B">
        <w:rPr>
          <w:rFonts w:ascii="Times New Roman" w:hAnsi="Times New Roman" w:eastAsia="Times New Roman" w:cs="Times New Roman"/>
          <w:sz w:val="28"/>
          <w:szCs w:val="28"/>
          <w:lang w:eastAsia="lv-LV"/>
        </w:rPr>
        <w:t>izmantošanai citiem mērķiem.</w:t>
      </w:r>
    </w:p>
    <w:p w:rsidRPr="005A5A7B" w:rsidR="00D3296A" w:rsidP="00E54852" w:rsidRDefault="00D3296A" w14:paraId="1C630B66" w14:textId="77777777">
      <w:pPr>
        <w:spacing w:after="0" w:line="240" w:lineRule="auto"/>
        <w:ind w:firstLine="709"/>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(2) Prasības savstarpējas izmantojamības komponentu laišanai tirgū un atbilstības novērtēšanai nosaka Ministru kabinets</w:t>
      </w:r>
      <w:r w:rsidRPr="005A5A7B" w:rsidR="00E54852">
        <w:rPr>
          <w:rFonts w:ascii="Times New Roman" w:hAnsi="Times New Roman" w:eastAsia="Times New Roman" w:cs="Times New Roman"/>
          <w:sz w:val="28"/>
          <w:szCs w:val="28"/>
          <w:lang w:eastAsia="lv-LV"/>
        </w:rPr>
        <w:t>.</w:t>
      </w:r>
    </w:p>
    <w:p w:rsidRPr="005A5A7B" w:rsidR="00E54852" w:rsidP="00E54852" w:rsidRDefault="00E54852" w14:paraId="1EB91A07" w14:textId="77777777">
      <w:pPr>
        <w:spacing w:after="0" w:line="240" w:lineRule="auto"/>
        <w:ind w:firstLine="709"/>
        <w:jc w:val="both"/>
        <w:rPr>
          <w:rFonts w:ascii="Times New Roman" w:hAnsi="Times New Roman" w:eastAsia="Times New Roman" w:cs="Times New Roman"/>
          <w:sz w:val="28"/>
          <w:szCs w:val="28"/>
          <w:lang w:eastAsia="lv-LV"/>
        </w:rPr>
      </w:pPr>
    </w:p>
    <w:p w:rsidRPr="005A5A7B" w:rsidR="00D3296A" w:rsidP="00467000" w:rsidRDefault="00D3296A" w14:paraId="3E284D71" w14:textId="77777777">
      <w:pPr>
        <w:spacing w:after="0" w:line="240" w:lineRule="auto"/>
        <w:ind w:firstLine="284"/>
        <w:jc w:val="both"/>
        <w:rPr>
          <w:rFonts w:ascii="Times New Roman" w:hAnsi="Times New Roman" w:eastAsia="Times New Roman" w:cs="Times New Roman"/>
          <w:sz w:val="28"/>
          <w:szCs w:val="28"/>
          <w:lang w:eastAsia="lv-LV"/>
        </w:rPr>
      </w:pPr>
    </w:p>
    <w:p w:rsidRPr="005A5A7B" w:rsidR="00D3296A" w:rsidP="00E54852" w:rsidRDefault="00D3296A" w14:paraId="2B2FCC28" w14:textId="77777777">
      <w:pPr>
        <w:spacing w:after="0" w:line="240" w:lineRule="auto"/>
        <w:ind w:firstLine="709"/>
        <w:jc w:val="both"/>
        <w:rPr>
          <w:rFonts w:ascii="Times New Roman" w:hAnsi="Times New Roman" w:eastAsia="Times New Roman" w:cs="Times New Roman"/>
          <w:b/>
          <w:bCs/>
          <w:sz w:val="28"/>
          <w:szCs w:val="28"/>
          <w:lang w:eastAsia="lv-LV"/>
        </w:rPr>
      </w:pPr>
      <w:r w:rsidRPr="005A5A7B">
        <w:rPr>
          <w:rFonts w:ascii="Times New Roman" w:hAnsi="Times New Roman" w:eastAsia="Times New Roman" w:cs="Times New Roman"/>
          <w:b/>
          <w:bCs/>
          <w:sz w:val="28"/>
          <w:szCs w:val="28"/>
          <w:lang w:eastAsia="lv-LV"/>
        </w:rPr>
        <w:t xml:space="preserve">47.pants. Atļauja nodot ekspluatācijā stacionāras iekārtas </w:t>
      </w:r>
    </w:p>
    <w:p w:rsidRPr="005A5A7B" w:rsidR="00E54852" w:rsidP="00467000" w:rsidRDefault="00E54852" w14:paraId="63B7E7C8" w14:textId="77777777">
      <w:pPr>
        <w:spacing w:after="0" w:line="240" w:lineRule="auto"/>
        <w:ind w:firstLine="284"/>
        <w:jc w:val="both"/>
        <w:rPr>
          <w:rFonts w:ascii="Times New Roman" w:hAnsi="Times New Roman" w:eastAsia="Times New Roman" w:cs="Times New Roman"/>
          <w:b/>
          <w:bCs/>
          <w:sz w:val="28"/>
          <w:szCs w:val="28"/>
          <w:lang w:eastAsia="lv-LV"/>
        </w:rPr>
      </w:pPr>
    </w:p>
    <w:p w:rsidRPr="005A5A7B" w:rsidR="00D3296A" w:rsidP="00BF32F3" w:rsidRDefault="00D3296A" w14:paraId="2143C7EA" w14:textId="77777777">
      <w:pPr>
        <w:spacing w:after="0" w:line="240" w:lineRule="auto"/>
        <w:ind w:firstLine="709"/>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 xml:space="preserve">(1) Vilcienu vadības un signalizācijas stacionāro lauka iekārtu, energoapgādes un infrastruktūras apakšsistēmas nodod ekspluatācijā tikai tad, ja tās ir projektētas, būvētas un uzstādītas tā, lai atbilstu noteiktajām pamatprasībām, un ja ir saņemta attiecīga atļauja saskaņā ar šā panta trešo daļu. </w:t>
      </w:r>
    </w:p>
    <w:p w:rsidRPr="005A5A7B" w:rsidR="00D3296A" w:rsidP="00BF32F3" w:rsidRDefault="00D3296A" w14:paraId="405910D5" w14:textId="77777777">
      <w:pPr>
        <w:spacing w:after="0" w:line="240" w:lineRule="auto"/>
        <w:ind w:firstLine="709"/>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 xml:space="preserve">(2) Valsts dzelzceļa tehniskā inspekcija atļauj nodot ekspluatācijā energoapgādes, infrastruktūras un vilcienu vadības un signalizācijas apakšsistēmas, kas atrodas vai tiek ekspluatētas Latvijas teritorijā. </w:t>
      </w:r>
    </w:p>
    <w:p w:rsidRPr="005A5A7B" w:rsidR="00D3296A" w:rsidP="00BF32F3" w:rsidRDefault="00D3296A" w14:paraId="33E79764" w14:textId="77777777">
      <w:pPr>
        <w:spacing w:after="0" w:line="240" w:lineRule="auto"/>
        <w:ind w:firstLine="709"/>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 xml:space="preserve">(3) Valsts dzelzceļa tehniskā inspekcija sniedz sīki izstrādātus norādījumus par to, kā saņemt šajā pantā minētās atļaujas. Pretendentam bez maksas dara pieejamu dokumentu ar norādījumiem pieteikumu iesniegšanai, kurā izklāstītas un izskaidrotas prasības minēto atļauju saņemšanai un norādīti iesniedzamie dokumenti. Valsts dzelzceļa tehniskā inspekcija sadarbojas ar </w:t>
      </w:r>
      <w:r w:rsidRPr="005A5A7B">
        <w:rPr>
          <w:rFonts w:ascii="Times New Roman" w:hAnsi="Times New Roman" w:eastAsia="Times New Roman" w:cs="Times New Roman"/>
          <w:sz w:val="28"/>
          <w:szCs w:val="28"/>
          <w:lang w:eastAsia="lv-LV"/>
        </w:rPr>
        <w:lastRenderedPageBreak/>
        <w:t xml:space="preserve">Eiropas Savienības Dzelzceļu aģentūru šādas informācijas izplatīšanā. Kārtību, kādā Valsts dzelzceļa tehniskā </w:t>
      </w:r>
      <w:r w:rsidRPr="00CA7FE8">
        <w:rPr>
          <w:rFonts w:ascii="Times New Roman" w:hAnsi="Times New Roman" w:eastAsia="Times New Roman" w:cs="Times New Roman"/>
          <w:sz w:val="28"/>
          <w:szCs w:val="28"/>
          <w:lang w:eastAsia="lv-LV"/>
        </w:rPr>
        <w:t xml:space="preserve">inspekcija </w:t>
      </w:r>
      <w:r w:rsidRPr="00CA7FE8" w:rsidR="00ED1795">
        <w:rPr>
          <w:rFonts w:ascii="Times New Roman" w:hAnsi="Times New Roman" w:eastAsia="Times New Roman" w:cs="Times New Roman"/>
          <w:sz w:val="28"/>
          <w:szCs w:val="28"/>
          <w:lang w:eastAsia="lv-LV"/>
        </w:rPr>
        <w:t>izsniedz</w:t>
      </w:r>
      <w:r w:rsidRPr="00CA7FE8" w:rsidR="00C47D3B">
        <w:rPr>
          <w:rFonts w:ascii="Times New Roman" w:hAnsi="Times New Roman" w:eastAsia="Times New Roman" w:cs="Times New Roman"/>
          <w:sz w:val="28"/>
          <w:szCs w:val="28"/>
          <w:lang w:eastAsia="lv-LV"/>
        </w:rPr>
        <w:t>, aptur un atsauc</w:t>
      </w:r>
      <w:r w:rsidRPr="00CA7FE8">
        <w:rPr>
          <w:rFonts w:ascii="Times New Roman" w:hAnsi="Times New Roman" w:eastAsia="Times New Roman" w:cs="Times New Roman"/>
          <w:sz w:val="28"/>
          <w:szCs w:val="28"/>
          <w:lang w:eastAsia="lv-LV"/>
        </w:rPr>
        <w:t xml:space="preserve"> atļaujas nodot ekspluatācijā stacionārās iekārtas nosaka Ministru kabinets</w:t>
      </w:r>
      <w:r w:rsidRPr="005A5A7B">
        <w:rPr>
          <w:rFonts w:ascii="Times New Roman" w:hAnsi="Times New Roman" w:eastAsia="Times New Roman" w:cs="Times New Roman"/>
          <w:sz w:val="28"/>
          <w:szCs w:val="28"/>
          <w:lang w:eastAsia="lv-LV"/>
        </w:rPr>
        <w:t>.</w:t>
      </w:r>
    </w:p>
    <w:p w:rsidRPr="005A5A7B" w:rsidR="00D3296A" w:rsidP="00BF32F3" w:rsidRDefault="00D3296A" w14:paraId="56A7B344" w14:textId="77777777">
      <w:pPr>
        <w:spacing w:after="0" w:line="240" w:lineRule="auto"/>
        <w:ind w:firstLine="709"/>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(4) Lai nodrošinātu Eiropas Dzelzceļa satiksmes vadības sistēmas (</w:t>
      </w:r>
      <w:r w:rsidRPr="005A5A7B">
        <w:rPr>
          <w:rFonts w:ascii="Times New Roman" w:hAnsi="Times New Roman" w:eastAsia="Times New Roman" w:cs="Times New Roman"/>
          <w:i/>
          <w:iCs/>
          <w:sz w:val="28"/>
          <w:szCs w:val="28"/>
          <w:lang w:eastAsia="lv-LV"/>
        </w:rPr>
        <w:t xml:space="preserve">ERTMS) </w:t>
      </w:r>
      <w:r w:rsidRPr="005A5A7B">
        <w:rPr>
          <w:rFonts w:ascii="Times New Roman" w:hAnsi="Times New Roman" w:eastAsia="Times New Roman" w:cs="Times New Roman"/>
          <w:sz w:val="28"/>
          <w:szCs w:val="28"/>
          <w:lang w:eastAsia="lv-LV"/>
        </w:rPr>
        <w:t>saskaņotu ieviešanu un savstarpējo izmantojamību Eiropas Savienības līmenī attiecībā uz vilcienu vadības un signalizācijas stacionārajām lauka apakšsistēmām, kurās izmanto</w:t>
      </w:r>
      <w:r w:rsidRPr="005A5A7B">
        <w:rPr>
          <w:rFonts w:ascii="Times New Roman" w:hAnsi="Times New Roman" w:cs="Times New Roman"/>
          <w:sz w:val="28"/>
          <w:szCs w:val="28"/>
        </w:rPr>
        <w:t xml:space="preserve"> </w:t>
      </w:r>
      <w:r w:rsidRPr="005A5A7B">
        <w:rPr>
          <w:rFonts w:ascii="Times New Roman" w:hAnsi="Times New Roman" w:eastAsia="Times New Roman" w:cs="Times New Roman"/>
          <w:sz w:val="28"/>
          <w:szCs w:val="28"/>
          <w:lang w:eastAsia="lv-LV"/>
        </w:rPr>
        <w:t>Eiropas vilcienu kontroles sistēmu (</w:t>
      </w:r>
      <w:r w:rsidRPr="005A5A7B">
        <w:rPr>
          <w:rFonts w:ascii="Times New Roman" w:hAnsi="Times New Roman" w:eastAsia="Times New Roman" w:cs="Times New Roman"/>
          <w:i/>
          <w:iCs/>
          <w:sz w:val="28"/>
          <w:szCs w:val="28"/>
          <w:lang w:eastAsia="lv-LV"/>
        </w:rPr>
        <w:t>ETCS</w:t>
      </w:r>
      <w:r w:rsidRPr="005A5A7B">
        <w:rPr>
          <w:rFonts w:ascii="Times New Roman" w:hAnsi="Times New Roman" w:eastAsia="Times New Roman" w:cs="Times New Roman"/>
          <w:sz w:val="28"/>
          <w:szCs w:val="28"/>
          <w:lang w:eastAsia="lv-LV"/>
        </w:rPr>
        <w:t>) un/vai dzelzceļa globālās mobilo komunikāciju sistēmas (</w:t>
      </w:r>
      <w:r w:rsidRPr="005A5A7B">
        <w:rPr>
          <w:rFonts w:ascii="Times New Roman" w:hAnsi="Times New Roman" w:eastAsia="Times New Roman" w:cs="Times New Roman"/>
          <w:i/>
          <w:iCs/>
          <w:sz w:val="28"/>
          <w:szCs w:val="28"/>
          <w:lang w:eastAsia="lv-LV"/>
        </w:rPr>
        <w:t>GSMR</w:t>
      </w:r>
      <w:r w:rsidRPr="005A5A7B">
        <w:rPr>
          <w:rFonts w:ascii="Times New Roman" w:hAnsi="Times New Roman" w:eastAsia="Times New Roman" w:cs="Times New Roman"/>
          <w:sz w:val="28"/>
          <w:szCs w:val="28"/>
          <w:lang w:eastAsia="lv-LV"/>
        </w:rPr>
        <w:t>) aprīkojumu, pretendents iesniedz Valsts dzelzceļa tehniskajā inspekcijā Eiropas Savienības Dzelzceļu aģentūras pozitīvu lēmumu, kas sniegts saskaņā ar regulas (ES) Nr. 796 22.pantu, un dokumentus, kas apliecina atbilstību regulas (ES) Nr. 796 30.panta 2.punktā minētās procedūras rezultātam, ja pēc pozitīvā lēmuma sniegšanas ir izmainīts publiskā iepirkuma specifikāciju projekts vai paredzēto tehnisko risinājumu apraksts.</w:t>
      </w:r>
    </w:p>
    <w:p w:rsidRPr="005A5A7B" w:rsidR="00D3296A" w:rsidP="00BF32F3" w:rsidRDefault="00D3296A" w14:paraId="7A950CAB" w14:textId="77777777">
      <w:pPr>
        <w:spacing w:after="0" w:line="240" w:lineRule="auto"/>
        <w:ind w:firstLine="709"/>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(5</w:t>
      </w:r>
      <w:r w:rsidRPr="00CA7FE8">
        <w:rPr>
          <w:rFonts w:ascii="Times New Roman" w:hAnsi="Times New Roman" w:eastAsia="Times New Roman" w:cs="Times New Roman"/>
          <w:sz w:val="28"/>
          <w:szCs w:val="28"/>
          <w:lang w:eastAsia="lv-LV"/>
        </w:rPr>
        <w:t>) Vien</w:t>
      </w:r>
      <w:r w:rsidRPr="00CA7FE8" w:rsidR="00E14F60">
        <w:rPr>
          <w:rFonts w:ascii="Times New Roman" w:hAnsi="Times New Roman" w:eastAsia="Times New Roman" w:cs="Times New Roman"/>
          <w:sz w:val="28"/>
          <w:szCs w:val="28"/>
          <w:lang w:eastAsia="lv-LV"/>
        </w:rPr>
        <w:t>a</w:t>
      </w:r>
      <w:r w:rsidRPr="00CA7FE8">
        <w:rPr>
          <w:rFonts w:ascii="Times New Roman" w:hAnsi="Times New Roman" w:eastAsia="Times New Roman" w:cs="Times New Roman"/>
          <w:sz w:val="28"/>
          <w:szCs w:val="28"/>
          <w:lang w:eastAsia="lv-LV"/>
        </w:rPr>
        <w:t xml:space="preserve"> mēne</w:t>
      </w:r>
      <w:r w:rsidRPr="00CA7FE8" w:rsidR="00E14F60">
        <w:rPr>
          <w:rFonts w:ascii="Times New Roman" w:hAnsi="Times New Roman" w:eastAsia="Times New Roman" w:cs="Times New Roman"/>
          <w:sz w:val="28"/>
          <w:szCs w:val="28"/>
          <w:lang w:eastAsia="lv-LV"/>
        </w:rPr>
        <w:t>ša laikā</w:t>
      </w:r>
      <w:r w:rsidRPr="00CA7FE8">
        <w:rPr>
          <w:rFonts w:ascii="Times New Roman" w:hAnsi="Times New Roman" w:eastAsia="Times New Roman" w:cs="Times New Roman"/>
          <w:sz w:val="28"/>
          <w:szCs w:val="28"/>
          <w:lang w:eastAsia="lv-LV"/>
        </w:rPr>
        <w:t xml:space="preserve"> pēc</w:t>
      </w:r>
      <w:r w:rsidRPr="005A5A7B">
        <w:rPr>
          <w:rFonts w:ascii="Times New Roman" w:hAnsi="Times New Roman" w:eastAsia="Times New Roman" w:cs="Times New Roman"/>
          <w:sz w:val="28"/>
          <w:szCs w:val="28"/>
          <w:lang w:eastAsia="lv-LV"/>
        </w:rPr>
        <w:t xml:space="preserve"> pretendenta pieprasījuma saņemšanas Valsts dzelzceļa tehniskā inspekcija informē pretendentu, ka dokumentācija ir pilnīga, vai lūdz papildu informāciju, nosakot samērīgu termiņu tās iesniegšanai. Valsts dzelzceļa tehniskā inspekcija pārbauda dokumentācijas pilnīgumu, atbilstību un konsekvenci un </w:t>
      </w:r>
      <w:r w:rsidRPr="005A5A7B">
        <w:rPr>
          <w:rFonts w:ascii="Times New Roman" w:hAnsi="Times New Roman" w:eastAsia="Times New Roman" w:cs="Times New Roman"/>
          <w:i/>
          <w:iCs/>
          <w:sz w:val="28"/>
          <w:szCs w:val="28"/>
          <w:lang w:eastAsia="lv-LV"/>
        </w:rPr>
        <w:t xml:space="preserve">ERTMS </w:t>
      </w:r>
      <w:r w:rsidRPr="005A5A7B">
        <w:rPr>
          <w:rFonts w:ascii="Times New Roman" w:hAnsi="Times New Roman" w:eastAsia="Times New Roman" w:cs="Times New Roman"/>
          <w:sz w:val="28"/>
          <w:szCs w:val="28"/>
          <w:lang w:eastAsia="lv-LV"/>
        </w:rPr>
        <w:t xml:space="preserve">stacionāro lauka iekārtu gadījumā – atbilstību šā panta ceturtajā daļā minētajiem Eiropas Savienības Dzelzceļu aģentūras lēmumiem. Pēc šādas pārbaudes Valsts dzelzceļa tehniskā </w:t>
      </w:r>
      <w:r w:rsidRPr="00CA7FE8">
        <w:rPr>
          <w:rFonts w:ascii="Times New Roman" w:hAnsi="Times New Roman" w:eastAsia="Times New Roman" w:cs="Times New Roman"/>
          <w:sz w:val="28"/>
          <w:szCs w:val="28"/>
          <w:lang w:eastAsia="lv-LV"/>
        </w:rPr>
        <w:t xml:space="preserve">inspekcija </w:t>
      </w:r>
      <w:r w:rsidRPr="00CA7FE8" w:rsidR="00ED1795">
        <w:rPr>
          <w:rFonts w:ascii="Times New Roman" w:hAnsi="Times New Roman" w:eastAsia="Times New Roman" w:cs="Times New Roman"/>
          <w:sz w:val="28"/>
          <w:szCs w:val="28"/>
          <w:lang w:eastAsia="lv-LV"/>
        </w:rPr>
        <w:t xml:space="preserve">četru mēnešu laikā pēc visas pieprasītās informācijas saņemšanas </w:t>
      </w:r>
      <w:r w:rsidRPr="00CA7FE8">
        <w:rPr>
          <w:rFonts w:ascii="Times New Roman" w:hAnsi="Times New Roman" w:eastAsia="Times New Roman" w:cs="Times New Roman"/>
          <w:sz w:val="28"/>
          <w:szCs w:val="28"/>
          <w:lang w:eastAsia="lv-LV"/>
        </w:rPr>
        <w:t>izsniedz atļauju stacionāro iekārtu nodošanai ekspluatācijā vai informē pretendentu par negatīvu lēmumu.</w:t>
      </w:r>
      <w:r w:rsidRPr="005A5A7B">
        <w:rPr>
          <w:rFonts w:ascii="Times New Roman" w:hAnsi="Times New Roman" w:eastAsia="Times New Roman" w:cs="Times New Roman"/>
          <w:sz w:val="28"/>
          <w:szCs w:val="28"/>
          <w:lang w:eastAsia="lv-LV"/>
        </w:rPr>
        <w:t xml:space="preserve"> </w:t>
      </w:r>
    </w:p>
    <w:p w:rsidRPr="00CA7FE8" w:rsidR="003D57F1" w:rsidP="00BF32F3" w:rsidRDefault="00D3296A" w14:paraId="4313FB93" w14:textId="77777777">
      <w:pPr>
        <w:spacing w:after="0" w:line="240" w:lineRule="auto"/>
        <w:ind w:firstLine="709"/>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 xml:space="preserve">(6) Lēmumu par atteikumu piešķirt atļauju nodot ekspluatācijā stacionāras iekārtas Valsts dzelzceļa tehniskā inspekcija atbilstīgi pamato. Pretendents vienā mēnesī pēc negatīvā lēmuma saņemšanas var </w:t>
      </w:r>
      <w:r w:rsidRPr="00CA7FE8">
        <w:rPr>
          <w:rFonts w:ascii="Times New Roman" w:hAnsi="Times New Roman" w:eastAsia="Times New Roman" w:cs="Times New Roman"/>
          <w:sz w:val="28"/>
          <w:szCs w:val="28"/>
          <w:lang w:eastAsia="lv-LV"/>
        </w:rPr>
        <w:t xml:space="preserve">iesniegt Valsts dzelzceļa tehniskajai inspekcijai pamatotu pieprasījumu lēmumu pārskatīt. Valsts dzelzceļa tehniskajai inspekcijai ir divu mēnešu ilgs termiņš kopš pieprasījuma saņemšanas, lai savu lēmumu apstiprinātu vai atceltu. </w:t>
      </w:r>
      <w:r w:rsidRPr="00CA7FE8" w:rsidR="00FA430B">
        <w:rPr>
          <w:rFonts w:ascii="Times New Roman" w:hAnsi="Times New Roman" w:eastAsia="Times New Roman" w:cs="Times New Roman"/>
          <w:sz w:val="28"/>
          <w:szCs w:val="28"/>
          <w:lang w:eastAsia="lv-LV"/>
        </w:rPr>
        <w:t>Valsts dzelzceļa tehniskās inspekcijas lēmumu var pārsūdzēt tiesā Administratīvā procesa likumā noteiktajā kārtībā.</w:t>
      </w:r>
      <w:r w:rsidRPr="00CA7FE8">
        <w:rPr>
          <w:rFonts w:ascii="Times New Roman" w:hAnsi="Times New Roman" w:eastAsia="Times New Roman" w:cs="Times New Roman"/>
          <w:sz w:val="28"/>
          <w:szCs w:val="28"/>
          <w:lang w:eastAsia="lv-LV"/>
        </w:rPr>
        <w:t xml:space="preserve"> </w:t>
      </w:r>
      <w:r w:rsidRPr="00CA7FE8" w:rsidR="003D57F1">
        <w:rPr>
          <w:rFonts w:ascii="Times New Roman" w:hAnsi="Times New Roman" w:eastAsia="Times New Roman" w:cs="Times New Roman"/>
          <w:sz w:val="28"/>
          <w:szCs w:val="28"/>
          <w:lang w:eastAsia="lv-LV"/>
        </w:rPr>
        <w:t>Valsts dzelzceļa tehniskās inspekcijas lēmuma pārskatīšana un p</w:t>
      </w:r>
      <w:r w:rsidRPr="00CA7FE8" w:rsidR="00ED1795">
        <w:rPr>
          <w:rFonts w:ascii="Times New Roman" w:hAnsi="Times New Roman" w:eastAsia="Times New Roman" w:cs="Times New Roman"/>
          <w:sz w:val="28"/>
          <w:szCs w:val="28"/>
          <w:lang w:eastAsia="lv-LV"/>
        </w:rPr>
        <w:t>ārsūdzēšana neaptur tā darbību.</w:t>
      </w:r>
    </w:p>
    <w:p w:rsidRPr="005A5A7B" w:rsidR="00FA2296" w:rsidP="00BF32F3" w:rsidRDefault="00FA2296" w14:paraId="70A70F31" w14:textId="77777777">
      <w:pPr>
        <w:spacing w:after="0" w:line="240" w:lineRule="auto"/>
        <w:ind w:firstLine="709"/>
        <w:jc w:val="both"/>
        <w:rPr>
          <w:rFonts w:ascii="Times New Roman" w:hAnsi="Times New Roman" w:eastAsia="Times New Roman" w:cs="Times New Roman"/>
          <w:sz w:val="28"/>
          <w:szCs w:val="28"/>
          <w:lang w:eastAsia="lv-LV"/>
        </w:rPr>
      </w:pPr>
    </w:p>
    <w:p w:rsidRPr="005A5A7B" w:rsidR="00D3296A" w:rsidP="00467000" w:rsidRDefault="00D3296A" w14:paraId="53FEAE01" w14:textId="77777777">
      <w:pPr>
        <w:spacing w:after="0" w:line="240" w:lineRule="auto"/>
        <w:ind w:firstLine="284"/>
        <w:jc w:val="both"/>
        <w:rPr>
          <w:rFonts w:ascii="Times New Roman" w:hAnsi="Times New Roman" w:eastAsia="Times New Roman" w:cs="Times New Roman"/>
          <w:strike/>
          <w:sz w:val="28"/>
          <w:szCs w:val="28"/>
          <w:lang w:eastAsia="lv-LV"/>
        </w:rPr>
      </w:pPr>
    </w:p>
    <w:p w:rsidRPr="005A5A7B" w:rsidR="00D3296A" w:rsidP="00FA2296" w:rsidRDefault="00D3296A" w14:paraId="6C664915" w14:textId="77777777">
      <w:pPr>
        <w:spacing w:after="0" w:line="240" w:lineRule="auto"/>
        <w:ind w:firstLine="709"/>
        <w:jc w:val="both"/>
        <w:rPr>
          <w:rFonts w:ascii="Times New Roman" w:hAnsi="Times New Roman" w:eastAsia="Times New Roman" w:cs="Times New Roman"/>
          <w:b/>
          <w:sz w:val="28"/>
          <w:szCs w:val="28"/>
          <w:lang w:eastAsia="lv-LV"/>
        </w:rPr>
      </w:pPr>
      <w:r w:rsidRPr="005A5A7B">
        <w:rPr>
          <w:rFonts w:ascii="Times New Roman" w:hAnsi="Times New Roman" w:eastAsia="Times New Roman" w:cs="Times New Roman"/>
          <w:b/>
          <w:sz w:val="28"/>
          <w:szCs w:val="28"/>
          <w:lang w:eastAsia="lv-LV"/>
        </w:rPr>
        <w:t xml:space="preserve">48.pants. Atļauja laist tirgū ritekli </w:t>
      </w:r>
    </w:p>
    <w:p w:rsidRPr="005A5A7B" w:rsidR="00FA2296" w:rsidP="00467000" w:rsidRDefault="00FA2296" w14:paraId="2B0E99F9" w14:textId="77777777">
      <w:pPr>
        <w:spacing w:after="0" w:line="240" w:lineRule="auto"/>
        <w:ind w:firstLine="284"/>
        <w:jc w:val="both"/>
        <w:rPr>
          <w:rFonts w:ascii="Times New Roman" w:hAnsi="Times New Roman" w:eastAsia="Times New Roman" w:cs="Times New Roman"/>
          <w:b/>
          <w:sz w:val="28"/>
          <w:szCs w:val="28"/>
          <w:lang w:eastAsia="lv-LV"/>
        </w:rPr>
      </w:pPr>
    </w:p>
    <w:p w:rsidRPr="005A5A7B" w:rsidR="00D3296A" w:rsidP="00FA2296" w:rsidRDefault="00D3296A" w14:paraId="6A35BC4C" w14:textId="77777777">
      <w:pPr>
        <w:spacing w:after="0" w:line="240" w:lineRule="auto"/>
        <w:ind w:firstLine="709"/>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 xml:space="preserve">(1) Pretendents ritekli laiž tirgū tikai pēc tam, kad ir saņemta atļauja ritekļa laišanai tirgū, ko izsniegusi Eiropas Savienības Dzelzceļu aģentūra saskaņā ar regulu (ES) Nr. 796 vai Valsts dzelzceļa tehniskā inspekcija šā panta ceturtajā daļā minētajā gadījumā. </w:t>
      </w:r>
    </w:p>
    <w:p w:rsidRPr="005A5A7B" w:rsidR="00D3296A" w:rsidP="00FA2296" w:rsidRDefault="00D3296A" w14:paraId="2A859D75" w14:textId="77777777">
      <w:pPr>
        <w:spacing w:after="0" w:line="240" w:lineRule="auto"/>
        <w:ind w:firstLine="709"/>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 xml:space="preserve">(2) Iesniegumu atļaujas ritekļa laišanai tirgū saņemšanai pretendents iesniedz, izmantojot Eiropas Savienības Dzelzceļu aģentūras kontaktpunktu. Iesniegumā norāda ritekļa izmantošanas telpu, kas ir tīkls vai tīkli </w:t>
      </w:r>
      <w:r w:rsidR="00CA7FE8">
        <w:rPr>
          <w:rFonts w:ascii="Times New Roman" w:hAnsi="Times New Roman" w:eastAsia="Times New Roman" w:cs="Times New Roman"/>
          <w:sz w:val="28"/>
          <w:szCs w:val="28"/>
          <w:lang w:eastAsia="lv-LV"/>
        </w:rPr>
        <w:t xml:space="preserve">vai to daļas </w:t>
      </w:r>
      <w:r w:rsidRPr="005A5A7B">
        <w:rPr>
          <w:rFonts w:ascii="Times New Roman" w:hAnsi="Times New Roman" w:eastAsia="Times New Roman" w:cs="Times New Roman"/>
          <w:sz w:val="28"/>
          <w:szCs w:val="28"/>
          <w:lang w:eastAsia="lv-LV"/>
        </w:rPr>
        <w:t xml:space="preserve">vienā vai vairākās Eiropas Savienības dalībvalstīs, kurā ritekli ir paredzēts </w:t>
      </w:r>
      <w:r w:rsidRPr="005A5A7B">
        <w:rPr>
          <w:rFonts w:ascii="Times New Roman" w:hAnsi="Times New Roman" w:eastAsia="Times New Roman" w:cs="Times New Roman"/>
          <w:sz w:val="28"/>
          <w:szCs w:val="28"/>
          <w:lang w:eastAsia="lv-LV"/>
        </w:rPr>
        <w:lastRenderedPageBreak/>
        <w:t xml:space="preserve">izmantot, kā arī pievieno dokumentārus pierādījumus par to, ka ir pārbaudīta ritekļa un izmantošanas telpas tīkla tehniskā savietojamība. </w:t>
      </w:r>
    </w:p>
    <w:p w:rsidRPr="005A5A7B" w:rsidR="00D3296A" w:rsidP="00FA2296" w:rsidRDefault="00D3296A" w14:paraId="62F64FEB" w14:textId="77777777">
      <w:pPr>
        <w:spacing w:after="0" w:line="240" w:lineRule="auto"/>
        <w:ind w:firstLine="709"/>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(3) Ja izmantošanas telpa aptver tīklu vai tīklus ne tikai Latvijā</w:t>
      </w:r>
      <w:r w:rsidRPr="005A5A7B">
        <w:rPr>
          <w:rFonts w:ascii="Times New Roman" w:hAnsi="Times New Roman" w:cs="Times New Roman"/>
          <w:sz w:val="28"/>
          <w:szCs w:val="28"/>
        </w:rPr>
        <w:t>, bet arī citā Eiropas Savienības dalībvalstī</w:t>
      </w:r>
      <w:r w:rsidRPr="005A5A7B">
        <w:rPr>
          <w:rFonts w:ascii="Times New Roman" w:hAnsi="Times New Roman" w:eastAsia="Times New Roman" w:cs="Times New Roman"/>
          <w:sz w:val="28"/>
          <w:szCs w:val="28"/>
          <w:lang w:eastAsia="lv-LV"/>
        </w:rPr>
        <w:t>, iesniegumu izskata un atļauju ritekļa laišanai tirgū izsniedz Eiropas Savienības Dzelzceļu aģentūra saskaņā ar regulas (ES) Nr. 796 20.pantu.</w:t>
      </w:r>
    </w:p>
    <w:p w:rsidRPr="005A5A7B" w:rsidR="00E677B7" w:rsidP="00C56F3F" w:rsidRDefault="00D3296A" w14:paraId="1E64CFFA" w14:textId="77777777">
      <w:pPr>
        <w:spacing w:after="0" w:line="240" w:lineRule="auto"/>
        <w:ind w:firstLine="709"/>
        <w:jc w:val="both"/>
        <w:rPr>
          <w:szCs w:val="20"/>
        </w:rPr>
      </w:pPr>
      <w:r w:rsidRPr="005A5A7B">
        <w:rPr>
          <w:rFonts w:ascii="Times New Roman" w:hAnsi="Times New Roman" w:eastAsia="Times New Roman" w:cs="Times New Roman"/>
          <w:sz w:val="28"/>
          <w:szCs w:val="28"/>
          <w:lang w:eastAsia="lv-LV"/>
        </w:rPr>
        <w:t xml:space="preserve">(4) Ja izmantošanas telpa aptver tīklu vai tīklus tikai Latvijā, tad iesniedzējs iesniegumā </w:t>
      </w:r>
      <w:r w:rsidRPr="00CA7FE8">
        <w:rPr>
          <w:rFonts w:ascii="Times New Roman" w:hAnsi="Times New Roman" w:eastAsia="Times New Roman" w:cs="Times New Roman"/>
          <w:sz w:val="28"/>
          <w:szCs w:val="28"/>
          <w:lang w:eastAsia="lv-LV"/>
        </w:rPr>
        <w:t xml:space="preserve">var lūgt, </w:t>
      </w:r>
      <w:r w:rsidRPr="00CA7FE8" w:rsidR="000E4241">
        <w:rPr>
          <w:rFonts w:ascii="Times New Roman" w:hAnsi="Times New Roman" w:eastAsia="Times New Roman" w:cs="Times New Roman"/>
          <w:sz w:val="28"/>
          <w:szCs w:val="28"/>
          <w:lang w:eastAsia="lv-LV"/>
        </w:rPr>
        <w:t>lai</w:t>
      </w:r>
      <w:r w:rsidRPr="00CA7FE8">
        <w:rPr>
          <w:rFonts w:ascii="Times New Roman" w:hAnsi="Times New Roman" w:eastAsia="Times New Roman" w:cs="Times New Roman"/>
          <w:sz w:val="28"/>
          <w:szCs w:val="28"/>
          <w:lang w:eastAsia="lv-LV"/>
        </w:rPr>
        <w:t xml:space="preserve"> atļauju ritekļa laišanai tirgū izsniedz Valsts dzelzceļa tehniskā inspekcija.</w:t>
      </w:r>
      <w:r w:rsidRPr="00CA7FE8" w:rsidR="00C56F3F">
        <w:rPr>
          <w:rFonts w:ascii="Times New Roman" w:hAnsi="Times New Roman" w:eastAsia="Times New Roman" w:cs="Times New Roman"/>
          <w:sz w:val="28"/>
          <w:szCs w:val="28"/>
          <w:lang w:eastAsia="lv-LV"/>
        </w:rPr>
        <w:t xml:space="preserve"> </w:t>
      </w:r>
      <w:r w:rsidRPr="00CA7FE8" w:rsidR="00E677B7">
        <w:rPr>
          <w:rFonts w:ascii="Times New Roman" w:hAnsi="Times New Roman" w:cs="Times New Roman"/>
          <w:sz w:val="28"/>
          <w:szCs w:val="28"/>
        </w:rPr>
        <w:t xml:space="preserve">Kārtību, kādā izdod, atjauno, groza vai atsauc atļauju ritekļa un ritekļa tipa laišanai tirgū, tās izdošanas, atjaunošanas, grozīšanas un atsaukšanas kritērijus un atļauju piešķiršanas procedūras, ievērojot Komisijas </w:t>
      </w:r>
      <w:r w:rsidRPr="00CA7FE8" w:rsidR="00D15167">
        <w:rPr>
          <w:rFonts w:ascii="Times New Roman" w:hAnsi="Times New Roman" w:cs="Times New Roman"/>
          <w:sz w:val="28"/>
          <w:szCs w:val="28"/>
        </w:rPr>
        <w:t xml:space="preserve">2018.gada 4.aprīļa </w:t>
      </w:r>
      <w:r w:rsidRPr="00CA7FE8" w:rsidR="00E677B7">
        <w:rPr>
          <w:rFonts w:ascii="Times New Roman" w:hAnsi="Times New Roman" w:cs="Times New Roman"/>
          <w:sz w:val="28"/>
          <w:szCs w:val="28"/>
        </w:rPr>
        <w:t>īstenošanas Regula (ES) 2018/545</w:t>
      </w:r>
      <w:r w:rsidRPr="00CA7FE8" w:rsidR="000E4241">
        <w:rPr>
          <w:rFonts w:ascii="Times New Roman" w:hAnsi="Times New Roman" w:cs="Times New Roman"/>
          <w:sz w:val="28"/>
          <w:szCs w:val="28"/>
        </w:rPr>
        <w:t>,</w:t>
      </w:r>
      <w:r w:rsidRPr="00CA7FE8" w:rsidR="00E677B7">
        <w:rPr>
          <w:rFonts w:ascii="Times New Roman" w:hAnsi="Times New Roman" w:cs="Times New Roman"/>
          <w:sz w:val="28"/>
          <w:szCs w:val="28"/>
        </w:rPr>
        <w:t xml:space="preserve"> ar ko saskaņā ar Eiropas Parlamenta un Padomes Direktīvu (ES) 2016/797 nosaka dzelzceļa ritekļa atļaujas un dzelzceļa ritekļa tipa atļaujas piešķiršanas procesa</w:t>
      </w:r>
      <w:r w:rsidRPr="005A5A7B" w:rsidR="00E677B7">
        <w:rPr>
          <w:rFonts w:ascii="Times New Roman" w:hAnsi="Times New Roman" w:cs="Times New Roman"/>
          <w:sz w:val="28"/>
          <w:szCs w:val="28"/>
        </w:rPr>
        <w:t xml:space="preserve"> praktisko kārtību (turpmāk - regula (ES) Nr. 2018/545). Kārtību, kādā regulas (ES) Nr. 2018/545 prasības tiek piemērotas Latvijā, nosaka Ministru kabinets.</w:t>
      </w:r>
    </w:p>
    <w:p w:rsidRPr="00CA7FE8" w:rsidR="00D3296A" w:rsidP="00B15879" w:rsidRDefault="00D3296A" w14:paraId="1C8B68FD" w14:textId="77777777">
      <w:pPr>
        <w:spacing w:after="0" w:line="240" w:lineRule="auto"/>
        <w:ind w:firstLine="709"/>
        <w:jc w:val="both"/>
        <w:rPr>
          <w:rFonts w:ascii="Times New Roman" w:hAnsi="Times New Roman" w:cs="Times New Roman"/>
          <w:sz w:val="28"/>
          <w:szCs w:val="28"/>
        </w:rPr>
      </w:pPr>
      <w:r w:rsidRPr="005A5A7B">
        <w:rPr>
          <w:rFonts w:ascii="Times New Roman" w:hAnsi="Times New Roman" w:cs="Times New Roman"/>
          <w:sz w:val="28"/>
          <w:szCs w:val="28"/>
        </w:rPr>
        <w:t xml:space="preserve">(5) Iesniegumu un dokumentu iesniegšana, visas informācijas pieprasījumi un aprite, lēmumu paziņošana pretendentam notiek, izmantojot </w:t>
      </w:r>
      <w:r w:rsidRPr="00CA7FE8">
        <w:rPr>
          <w:rFonts w:ascii="Times New Roman" w:hAnsi="Times New Roman" w:cs="Times New Roman"/>
          <w:sz w:val="28"/>
          <w:szCs w:val="28"/>
        </w:rPr>
        <w:t>Eiropas Savienības Dzelzceļu aģentūras kontaktpunktu.</w:t>
      </w:r>
    </w:p>
    <w:p w:rsidRPr="00CA7FE8" w:rsidR="00D3296A" w:rsidP="00A51082" w:rsidRDefault="00D3296A" w14:paraId="2B476A1C" w14:textId="77777777">
      <w:pPr>
        <w:spacing w:after="0" w:line="240" w:lineRule="auto"/>
        <w:ind w:firstLine="709"/>
        <w:jc w:val="both"/>
        <w:rPr>
          <w:rFonts w:ascii="Times New Roman" w:hAnsi="Times New Roman" w:eastAsia="Times New Roman" w:cs="Times New Roman"/>
          <w:sz w:val="28"/>
          <w:szCs w:val="28"/>
          <w:lang w:eastAsia="lv-LV"/>
        </w:rPr>
      </w:pPr>
      <w:r w:rsidRPr="00CA7FE8">
        <w:rPr>
          <w:rFonts w:ascii="Times New Roman" w:hAnsi="Times New Roman" w:eastAsia="Times New Roman" w:cs="Times New Roman"/>
          <w:sz w:val="28"/>
          <w:szCs w:val="28"/>
          <w:lang w:eastAsia="lv-LV"/>
        </w:rPr>
        <w:t>(6) Vien</w:t>
      </w:r>
      <w:r w:rsidRPr="00CA7FE8" w:rsidR="000E4241">
        <w:rPr>
          <w:rFonts w:ascii="Times New Roman" w:hAnsi="Times New Roman" w:eastAsia="Times New Roman" w:cs="Times New Roman"/>
          <w:sz w:val="28"/>
          <w:szCs w:val="28"/>
          <w:lang w:eastAsia="lv-LV"/>
        </w:rPr>
        <w:t>a</w:t>
      </w:r>
      <w:r w:rsidRPr="00CA7FE8">
        <w:rPr>
          <w:rFonts w:ascii="Times New Roman" w:hAnsi="Times New Roman" w:eastAsia="Times New Roman" w:cs="Times New Roman"/>
          <w:sz w:val="28"/>
          <w:szCs w:val="28"/>
          <w:lang w:eastAsia="lv-LV"/>
        </w:rPr>
        <w:t xml:space="preserve"> mēne</w:t>
      </w:r>
      <w:r w:rsidRPr="00CA7FE8" w:rsidR="000E4241">
        <w:rPr>
          <w:rFonts w:ascii="Times New Roman" w:hAnsi="Times New Roman" w:eastAsia="Times New Roman" w:cs="Times New Roman"/>
          <w:sz w:val="28"/>
          <w:szCs w:val="28"/>
          <w:lang w:eastAsia="lv-LV"/>
        </w:rPr>
        <w:t xml:space="preserve">ša laikā </w:t>
      </w:r>
      <w:r w:rsidRPr="00CA7FE8">
        <w:rPr>
          <w:rFonts w:ascii="Times New Roman" w:hAnsi="Times New Roman" w:eastAsia="Times New Roman" w:cs="Times New Roman"/>
          <w:sz w:val="28"/>
          <w:szCs w:val="28"/>
          <w:lang w:eastAsia="lv-LV"/>
        </w:rPr>
        <w:t xml:space="preserve">pēc iesniedzēja iesnieguma saņemšanas Valsts dzelzceļa tehniskā inspekcija informē iesniedzēju, ka dokumentācija ir pilnīga, vai lūdz attiecīgu papildu informāciju. </w:t>
      </w:r>
    </w:p>
    <w:p w:rsidRPr="005A5A7B" w:rsidR="00D3296A" w:rsidP="00A51082" w:rsidRDefault="00D3296A" w14:paraId="6DBE707D" w14:textId="77777777">
      <w:pPr>
        <w:spacing w:after="0" w:line="240" w:lineRule="auto"/>
        <w:ind w:firstLine="709"/>
        <w:jc w:val="both"/>
        <w:rPr>
          <w:rFonts w:ascii="Times New Roman" w:hAnsi="Times New Roman" w:eastAsia="Times New Roman" w:cs="Times New Roman"/>
          <w:sz w:val="28"/>
          <w:szCs w:val="28"/>
          <w:lang w:eastAsia="lv-LV"/>
        </w:rPr>
      </w:pPr>
      <w:r w:rsidRPr="00CA7FE8">
        <w:rPr>
          <w:rFonts w:ascii="Times New Roman" w:hAnsi="Times New Roman" w:eastAsia="Times New Roman" w:cs="Times New Roman"/>
          <w:sz w:val="28"/>
          <w:szCs w:val="28"/>
          <w:lang w:eastAsia="lv-LV"/>
        </w:rPr>
        <w:t xml:space="preserve">(7) Lai iegūtu dokumentārus pierādījumus par tehnisko savietojamību, veicot iesnieguma atļaujas ritekļa laišanai tirgū saņemšanai izvērtēšanu, vai pamatotu šaubu gadījumā, Valsts dzelzceļa tehniskā inspekcija var pieprasīt veikt ritekļa pārbaudes tīklā. Šādā gadījumā Valsts dzelzceļa tehniskā inspekcija pretendentam izsniedz pagaidu atļauju izmantot ritekli praktiskām pārbaudēm tīklā. Dzelzceļa infrastruktūras pārvaldītājs, apspriežoties ar pretendentu, </w:t>
      </w:r>
      <w:r w:rsidRPr="00CA7FE8" w:rsidR="000E4241">
        <w:rPr>
          <w:rFonts w:ascii="Times New Roman" w:hAnsi="Times New Roman" w:eastAsia="Times New Roman" w:cs="Times New Roman"/>
          <w:sz w:val="28"/>
          <w:szCs w:val="28"/>
          <w:lang w:eastAsia="lv-LV"/>
        </w:rPr>
        <w:t>veic visas nepieciešamās darbības</w:t>
      </w:r>
      <w:r w:rsidRPr="00CA7FE8">
        <w:rPr>
          <w:rFonts w:ascii="Times New Roman" w:hAnsi="Times New Roman" w:eastAsia="Times New Roman" w:cs="Times New Roman"/>
          <w:sz w:val="28"/>
          <w:szCs w:val="28"/>
          <w:lang w:eastAsia="lv-LV"/>
        </w:rPr>
        <w:t>, lai nodrošinātu, ka jebkādas praktiskās pārbaudes var notikt trīs mēneš</w:t>
      </w:r>
      <w:r w:rsidRPr="00CA7FE8" w:rsidR="000E4241">
        <w:rPr>
          <w:rFonts w:ascii="Times New Roman" w:hAnsi="Times New Roman" w:eastAsia="Times New Roman" w:cs="Times New Roman"/>
          <w:sz w:val="28"/>
          <w:szCs w:val="28"/>
          <w:lang w:eastAsia="lv-LV"/>
        </w:rPr>
        <w:t>u laikā</w:t>
      </w:r>
      <w:r w:rsidRPr="00CA7FE8">
        <w:rPr>
          <w:rFonts w:ascii="Times New Roman" w:hAnsi="Times New Roman" w:eastAsia="Times New Roman" w:cs="Times New Roman"/>
          <w:sz w:val="28"/>
          <w:szCs w:val="28"/>
          <w:lang w:eastAsia="lv-LV"/>
        </w:rPr>
        <w:t xml:space="preserve"> pēc pretendenta pieprasījuma saņemšanas. Attiecīgā gadījumā Valsts dzelzceļa tehniskā inspekcija veic pasākumus, lai šīs pārbaudes notiktu.</w:t>
      </w:r>
    </w:p>
    <w:p w:rsidRPr="00CA7FE8" w:rsidR="00D3296A" w:rsidP="00A51082" w:rsidRDefault="00D3296A" w14:paraId="3DEE4DB7" w14:textId="77777777">
      <w:pPr>
        <w:spacing w:after="0" w:line="240" w:lineRule="auto"/>
        <w:ind w:firstLine="709"/>
        <w:contextualSpacing/>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w:t>
      </w:r>
      <w:r w:rsidRPr="00CA7FE8">
        <w:rPr>
          <w:rFonts w:ascii="Times New Roman" w:hAnsi="Times New Roman" w:eastAsia="Times New Roman" w:cs="Times New Roman"/>
          <w:sz w:val="28"/>
          <w:szCs w:val="28"/>
          <w:lang w:eastAsia="lv-LV"/>
        </w:rPr>
        <w:t>8) Pēc tam, kad pretendents ir iesniedzis visu prasīto informāciju, Valsts dzelzceļa tehniskā inspekcija ne vēlāk kā četr</w:t>
      </w:r>
      <w:r w:rsidRPr="00CA7FE8" w:rsidR="000E4241">
        <w:rPr>
          <w:rFonts w:ascii="Times New Roman" w:hAnsi="Times New Roman" w:eastAsia="Times New Roman" w:cs="Times New Roman"/>
          <w:sz w:val="28"/>
          <w:szCs w:val="28"/>
          <w:lang w:eastAsia="lv-LV"/>
        </w:rPr>
        <w:t>u</w:t>
      </w:r>
      <w:r w:rsidRPr="00CA7FE8">
        <w:rPr>
          <w:rFonts w:ascii="Times New Roman" w:hAnsi="Times New Roman" w:eastAsia="Times New Roman" w:cs="Times New Roman"/>
          <w:sz w:val="28"/>
          <w:szCs w:val="28"/>
          <w:lang w:eastAsia="lv-LV"/>
        </w:rPr>
        <w:t xml:space="preserve"> mēneš</w:t>
      </w:r>
      <w:r w:rsidRPr="00CA7FE8" w:rsidR="000E4241">
        <w:rPr>
          <w:rFonts w:ascii="Times New Roman" w:hAnsi="Times New Roman" w:eastAsia="Times New Roman" w:cs="Times New Roman"/>
          <w:sz w:val="28"/>
          <w:szCs w:val="28"/>
          <w:lang w:eastAsia="lv-LV"/>
        </w:rPr>
        <w:t>u laikā</w:t>
      </w:r>
      <w:r w:rsidRPr="00CA7FE8">
        <w:rPr>
          <w:rFonts w:ascii="Times New Roman" w:hAnsi="Times New Roman" w:eastAsia="Times New Roman" w:cs="Times New Roman"/>
          <w:sz w:val="28"/>
          <w:szCs w:val="28"/>
          <w:lang w:eastAsia="lv-LV"/>
        </w:rPr>
        <w:t xml:space="preserve"> izsniedz atļauju ritekļa laišanai tirgū vai informē pretendentu par negatīvu lēmumu.</w:t>
      </w:r>
      <w:r w:rsidRPr="00CA7FE8" w:rsidR="00014F48">
        <w:t xml:space="preserve"> </w:t>
      </w:r>
    </w:p>
    <w:p w:rsidRPr="00CA7FE8" w:rsidR="00D3296A" w:rsidP="00394538" w:rsidRDefault="00D3296A" w14:paraId="7A284B4E" w14:textId="77777777">
      <w:pPr>
        <w:spacing w:after="0" w:line="240" w:lineRule="auto"/>
        <w:ind w:firstLine="709"/>
        <w:contextualSpacing/>
        <w:jc w:val="both"/>
        <w:rPr>
          <w:rFonts w:ascii="Times New Roman" w:hAnsi="Times New Roman" w:eastAsia="Times New Roman" w:cs="Times New Roman"/>
          <w:sz w:val="28"/>
          <w:szCs w:val="28"/>
          <w:lang w:eastAsia="lv-LV"/>
        </w:rPr>
      </w:pPr>
      <w:r w:rsidRPr="00CA7FE8">
        <w:rPr>
          <w:rFonts w:ascii="Times New Roman" w:hAnsi="Times New Roman" w:eastAsia="Times New Roman" w:cs="Times New Roman"/>
          <w:sz w:val="28"/>
          <w:szCs w:val="28"/>
          <w:lang w:eastAsia="lv-LV"/>
        </w:rPr>
        <w:t>(9) Katru lēmumu par atteikumu izsniegt atļauju ritekļa laišanai tirgū atbilstīgi pamato. Pretendents vien</w:t>
      </w:r>
      <w:r w:rsidRPr="00CA7FE8" w:rsidR="000E4241">
        <w:rPr>
          <w:rFonts w:ascii="Times New Roman" w:hAnsi="Times New Roman" w:eastAsia="Times New Roman" w:cs="Times New Roman"/>
          <w:sz w:val="28"/>
          <w:szCs w:val="28"/>
          <w:lang w:eastAsia="lv-LV"/>
        </w:rPr>
        <w:t>a mēneša laikā</w:t>
      </w:r>
      <w:r w:rsidRPr="00CA7FE8">
        <w:rPr>
          <w:rFonts w:ascii="Times New Roman" w:hAnsi="Times New Roman" w:eastAsia="Times New Roman" w:cs="Times New Roman"/>
          <w:sz w:val="28"/>
          <w:szCs w:val="28"/>
          <w:lang w:eastAsia="lv-LV"/>
        </w:rPr>
        <w:t xml:space="preserve"> pēc lēmuma saņemšanas var Valsts dzelzceļa tehniskajai inspekcijai pieprasīt tās lēmumu pārskatīt. Valsts dzelzceļa tehniskajai inspekcijai ir divu mēnešu ilgs termiņš kopš pārskatīšanas pieprasījuma saņemšanas dienas, lai savu lēmumu apstiprinātu vai atceltu.</w:t>
      </w:r>
    </w:p>
    <w:p w:rsidRPr="00CA7FE8" w:rsidR="00D3296A" w:rsidP="00394538" w:rsidRDefault="00D3296A" w14:paraId="76DDE9C4" w14:textId="77777777">
      <w:pPr>
        <w:spacing w:after="0" w:line="240" w:lineRule="auto"/>
        <w:ind w:firstLine="709"/>
        <w:contextualSpacing/>
        <w:jc w:val="both"/>
        <w:rPr>
          <w:rFonts w:ascii="Times New Roman" w:hAnsi="Times New Roman" w:eastAsia="Times New Roman" w:cs="Times New Roman"/>
          <w:sz w:val="28"/>
          <w:szCs w:val="28"/>
          <w:lang w:eastAsia="lv-LV"/>
        </w:rPr>
      </w:pPr>
      <w:r w:rsidRPr="00CA7FE8">
        <w:rPr>
          <w:rFonts w:ascii="Times New Roman" w:hAnsi="Times New Roman" w:eastAsia="Times New Roman" w:cs="Times New Roman"/>
          <w:sz w:val="28"/>
          <w:szCs w:val="28"/>
          <w:lang w:eastAsia="lv-LV"/>
        </w:rPr>
        <w:t xml:space="preserve">(10) </w:t>
      </w:r>
      <w:r w:rsidRPr="00CA7FE8" w:rsidR="00FA430B">
        <w:rPr>
          <w:rFonts w:ascii="Times New Roman" w:hAnsi="Times New Roman" w:eastAsia="Times New Roman" w:cs="Times New Roman"/>
          <w:sz w:val="28"/>
          <w:szCs w:val="28"/>
          <w:lang w:eastAsia="lv-LV"/>
        </w:rPr>
        <w:t>Valsts dzelzceļa tehniskās inspekcijas lēmumu var pārsūdzēt tiesā Administratīvā procesa likumā noteiktajā kārtībā.</w:t>
      </w:r>
      <w:r w:rsidRPr="00CA7FE8" w:rsidR="00C47D3B">
        <w:t xml:space="preserve"> </w:t>
      </w:r>
      <w:r w:rsidRPr="00CA7FE8" w:rsidR="00C47D3B">
        <w:rPr>
          <w:rFonts w:ascii="Times New Roman" w:hAnsi="Times New Roman" w:eastAsia="Times New Roman" w:cs="Times New Roman"/>
          <w:sz w:val="28"/>
          <w:szCs w:val="28"/>
          <w:lang w:eastAsia="lv-LV"/>
        </w:rPr>
        <w:t>Valsts dzelzceļa tehniskās inspekcijas lēmuma pārskatīšana un pārsūdzēšana neaptur tā darbību.</w:t>
      </w:r>
      <w:r w:rsidRPr="00CA7FE8" w:rsidR="00AA63AA">
        <w:rPr>
          <w:rFonts w:ascii="Times New Roman" w:hAnsi="Times New Roman" w:eastAsia="Times New Roman" w:cs="Times New Roman"/>
          <w:sz w:val="28"/>
          <w:szCs w:val="28"/>
          <w:lang w:eastAsia="lv-LV"/>
        </w:rPr>
        <w:t xml:space="preserve"> </w:t>
      </w:r>
    </w:p>
    <w:p w:rsidRPr="005A5A7B" w:rsidR="00D3296A" w:rsidP="00394538" w:rsidRDefault="00D3296A" w14:paraId="3A5DFCEA" w14:textId="77777777">
      <w:pPr>
        <w:spacing w:after="0" w:line="240" w:lineRule="auto"/>
        <w:ind w:firstLine="709"/>
        <w:jc w:val="both"/>
        <w:rPr>
          <w:rFonts w:ascii="Times New Roman" w:hAnsi="Times New Roman" w:eastAsia="Times New Roman" w:cs="Times New Roman"/>
          <w:sz w:val="28"/>
          <w:szCs w:val="28"/>
          <w:lang w:eastAsia="lv-LV"/>
        </w:rPr>
      </w:pPr>
      <w:r w:rsidRPr="00A37FD6">
        <w:rPr>
          <w:rFonts w:ascii="Times New Roman" w:hAnsi="Times New Roman" w:eastAsia="Times New Roman" w:cs="Times New Roman"/>
          <w:sz w:val="28"/>
          <w:szCs w:val="28"/>
          <w:lang w:eastAsia="lv-LV"/>
        </w:rPr>
        <w:lastRenderedPageBreak/>
        <w:t>(11) Ja izmantošanas telpa aptver tikai Latvijas teritoriju un ja nav piemērota viena vai vairākas savstarpējās</w:t>
      </w:r>
      <w:r w:rsidRPr="005A5A7B">
        <w:rPr>
          <w:rFonts w:ascii="Times New Roman" w:hAnsi="Times New Roman" w:eastAsia="Times New Roman" w:cs="Times New Roman"/>
          <w:sz w:val="28"/>
          <w:szCs w:val="28"/>
          <w:lang w:eastAsia="lv-LV"/>
        </w:rPr>
        <w:t xml:space="preserve"> izmantojamības tehniskās specifikācijas vai to daļas, Valsts dzelzceļa tehniskā inspekcija atļauju ritekļa laišanai tirgū izsniedz tikai pēc šā likuma 45.panta astotajā daļā izklāstītās procedūras piemērošanas.</w:t>
      </w:r>
    </w:p>
    <w:p w:rsidRPr="005A5A7B" w:rsidR="00D3296A" w:rsidP="00DB3F54" w:rsidRDefault="00D3296A" w14:paraId="42BC6876" w14:textId="77777777">
      <w:pPr>
        <w:spacing w:after="0" w:line="240" w:lineRule="auto"/>
        <w:ind w:firstLine="644"/>
        <w:contextualSpacing/>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(12) Valsts dzelzceļa tehniskās inspekcijas izsniegtā atļauja ritekļa laišanai tirgū ir derīga bez izmantošanas telpas paplašināšanas ārpus Latvijas līdz robežas tuvumā esošajām stacijām Igaunijā vai Lietuvā, ja pretendents iesniegumā norādījis, ka paredzējis braukt līdz šīm stacijām un ja Valsts dzelzceļa tehniskā inspekcija ir apspriedusies ar iesaistīto valstu attiecīgajām institūcijām un saņēmusi attiecīgu apstiprinājumu.</w:t>
      </w:r>
    </w:p>
    <w:p w:rsidRPr="005A5A7B" w:rsidR="00D3296A" w:rsidP="00083823" w:rsidRDefault="00D3296A" w14:paraId="51004D55" w14:textId="77777777">
      <w:pPr>
        <w:spacing w:after="0" w:line="240" w:lineRule="auto"/>
        <w:ind w:firstLine="644"/>
        <w:contextualSpacing/>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(13) Ja pretendentam ir atļauja ritekļa laišanai tirgū, kuru izsniegusi Valsts dzelzceļa tehniskā inspekcija, un tas vēlas paplašināt izmantošanas telpu Latvijā, iesniedz iesniegumu Valsts dzelzceļa tehniskajai inspekcijai, izmantojot Eiropas Savienības Dzelzceļu aģentūras kontaktpunktu.</w:t>
      </w:r>
    </w:p>
    <w:p w:rsidRPr="005A5A7B" w:rsidR="00D3296A" w:rsidP="00083823" w:rsidRDefault="00D3296A" w14:paraId="13A3A740" w14:textId="77777777">
      <w:pPr>
        <w:spacing w:after="0" w:line="240" w:lineRule="auto"/>
        <w:ind w:firstLine="709"/>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 xml:space="preserve"> (14) Ja pretendentam ir atļauja ritekļa laišanai tirgū, kuru izsniegusi Valsts dzelzceļa tehniskā inspekcija, un tas vēlas paplašināt izmantošanas telpu ārpus Latvijas, iesniedz iesniegumu Eiropas Savienības Dzelzceļu aģentūrai, izmantojot Eiropas Savienības Dzelzceļu aģentūras kontaktpunktu.</w:t>
      </w:r>
    </w:p>
    <w:p w:rsidRPr="005A5A7B" w:rsidR="00D3296A" w:rsidP="00083823" w:rsidRDefault="00D3296A" w14:paraId="0853EEE9" w14:textId="77777777">
      <w:pPr>
        <w:spacing w:after="0" w:line="240" w:lineRule="auto"/>
        <w:ind w:firstLine="709"/>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 xml:space="preserve">(15) Ja pretendents to pieprasa, Eiropas Savienības Dzelzceļu aģentūra vai Valsts dzelzceļa tehniskā inspekcija vienlaicīgi ar atļauju ritekļa laišanai tirgū izsniedz atļauju attiecībā uz ritekļa tipu, kas ir saistīta ar to pašu ritekļa izmantošanas telpu. Atļaujai attiecībā uz ritekļa tipu iesniegumu iesniegšana, visas informācijas pieprasījumi un aprite, lēmumu paziņošana pretendentam notiek, izmantojot Eiropas Savienības Dzelzceļu aģentūras kontaktpunktu. </w:t>
      </w:r>
    </w:p>
    <w:p w:rsidRPr="005A5A7B" w:rsidR="00D3296A" w:rsidP="00083823" w:rsidRDefault="00D3296A" w14:paraId="17011E03" w14:textId="77777777">
      <w:pPr>
        <w:spacing w:after="0" w:line="240" w:lineRule="auto"/>
        <w:ind w:firstLine="709"/>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(16) Šo pantu nepiemēro trešo valstu lokomotīvēm vai pašgājējiem vilcieniem, kas iebrauc pa publiskās lietošanas dzelzceļa infrastruktūru iecirknī valsts robeža-Indra- Daugavpils, iecirknī valsts robeža- Zilupe- Rēzekne un iecirknī valsts robeža- Kārsava- Rēzekne līdz stacijai, kas ir paredzēta pārrobežu operācijām</w:t>
      </w:r>
      <w:r w:rsidRPr="005A5A7B" w:rsidR="00101D49">
        <w:rPr>
          <w:rFonts w:ascii="Times New Roman" w:hAnsi="Times New Roman" w:eastAsia="Times New Roman" w:cs="Times New Roman"/>
          <w:sz w:val="28"/>
          <w:szCs w:val="28"/>
          <w:lang w:eastAsia="lv-LV"/>
        </w:rPr>
        <w:t>, ja š</w:t>
      </w:r>
      <w:r w:rsidRPr="005A5A7B">
        <w:rPr>
          <w:rFonts w:ascii="Times New Roman" w:hAnsi="Times New Roman" w:eastAsia="Times New Roman" w:cs="Times New Roman"/>
          <w:sz w:val="28"/>
          <w:szCs w:val="28"/>
          <w:lang w:eastAsia="lv-LV"/>
        </w:rPr>
        <w:t>ādu ritekļu atbilstību pamatprasībām</w:t>
      </w:r>
      <w:r w:rsidRPr="005A5A7B" w:rsidR="009B1968">
        <w:rPr>
          <w:rFonts w:ascii="Times New Roman" w:hAnsi="Times New Roman" w:eastAsia="Times New Roman" w:cs="Times New Roman"/>
          <w:sz w:val="28"/>
          <w:szCs w:val="28"/>
          <w:lang w:eastAsia="lv-LV"/>
        </w:rPr>
        <w:t>,</w:t>
      </w:r>
      <w:r w:rsidRPr="005A5A7B">
        <w:rPr>
          <w:rFonts w:ascii="Times New Roman" w:hAnsi="Times New Roman" w:eastAsia="Times New Roman" w:cs="Times New Roman"/>
          <w:sz w:val="28"/>
          <w:szCs w:val="28"/>
          <w:lang w:eastAsia="lv-LV"/>
        </w:rPr>
        <w:t xml:space="preserve"> </w:t>
      </w:r>
      <w:r w:rsidRPr="005A5A7B" w:rsidR="001E6CA5">
        <w:rPr>
          <w:rFonts w:ascii="Times New Roman" w:hAnsi="Times New Roman" w:eastAsia="Times New Roman" w:cs="Times New Roman"/>
          <w:sz w:val="28"/>
          <w:szCs w:val="28"/>
          <w:lang w:eastAsia="lv-LV"/>
        </w:rPr>
        <w:t>ievēr</w:t>
      </w:r>
      <w:r w:rsidRPr="005A5A7B" w:rsidR="009B1968">
        <w:rPr>
          <w:rFonts w:ascii="Times New Roman" w:hAnsi="Times New Roman" w:eastAsia="Times New Roman" w:cs="Times New Roman"/>
          <w:sz w:val="28"/>
          <w:szCs w:val="28"/>
          <w:lang w:eastAsia="lv-LV"/>
        </w:rPr>
        <w:t xml:space="preserve">ojot </w:t>
      </w:r>
      <w:r w:rsidRPr="005A5A7B">
        <w:rPr>
          <w:rFonts w:ascii="Times New Roman" w:hAnsi="Times New Roman" w:eastAsia="Times New Roman" w:cs="Times New Roman"/>
          <w:sz w:val="28"/>
          <w:szCs w:val="28"/>
          <w:lang w:eastAsia="lv-LV"/>
        </w:rPr>
        <w:t>šā likuma 34.</w:t>
      </w:r>
      <w:r w:rsidRPr="005A5A7B">
        <w:rPr>
          <w:rFonts w:ascii="Times New Roman" w:hAnsi="Times New Roman" w:eastAsia="Times New Roman" w:cs="Times New Roman"/>
          <w:sz w:val="28"/>
          <w:szCs w:val="28"/>
          <w:vertAlign w:val="superscript"/>
          <w:lang w:eastAsia="lv-LV"/>
        </w:rPr>
        <w:t xml:space="preserve">1 </w:t>
      </w:r>
      <w:r w:rsidRPr="005A5A7B">
        <w:rPr>
          <w:rFonts w:ascii="Times New Roman" w:hAnsi="Times New Roman" w:eastAsia="Times New Roman" w:cs="Times New Roman"/>
          <w:sz w:val="28"/>
          <w:szCs w:val="28"/>
          <w:lang w:eastAsia="lv-LV"/>
        </w:rPr>
        <w:t>panta piecpadsmit</w:t>
      </w:r>
      <w:r w:rsidRPr="005A5A7B" w:rsidR="009B1968">
        <w:rPr>
          <w:rFonts w:ascii="Times New Roman" w:hAnsi="Times New Roman" w:eastAsia="Times New Roman" w:cs="Times New Roman"/>
          <w:sz w:val="28"/>
          <w:szCs w:val="28"/>
          <w:lang w:eastAsia="lv-LV"/>
        </w:rPr>
        <w:t>ās</w:t>
      </w:r>
      <w:r w:rsidRPr="005A5A7B">
        <w:rPr>
          <w:rFonts w:ascii="Times New Roman" w:hAnsi="Times New Roman" w:eastAsia="Times New Roman" w:cs="Times New Roman"/>
          <w:sz w:val="28"/>
          <w:szCs w:val="28"/>
          <w:lang w:eastAsia="lv-LV"/>
        </w:rPr>
        <w:t xml:space="preserve"> daļ</w:t>
      </w:r>
      <w:r w:rsidRPr="005A5A7B" w:rsidR="009B1968">
        <w:rPr>
          <w:rFonts w:ascii="Times New Roman" w:hAnsi="Times New Roman" w:eastAsia="Times New Roman" w:cs="Times New Roman"/>
          <w:sz w:val="28"/>
          <w:szCs w:val="28"/>
          <w:lang w:eastAsia="lv-LV"/>
        </w:rPr>
        <w:t>as nosacījumus,</w:t>
      </w:r>
      <w:r w:rsidRPr="005A5A7B">
        <w:rPr>
          <w:rFonts w:ascii="Times New Roman" w:hAnsi="Times New Roman" w:eastAsia="Times New Roman" w:cs="Times New Roman"/>
          <w:sz w:val="28"/>
          <w:szCs w:val="28"/>
          <w:lang w:eastAsia="lv-LV"/>
        </w:rPr>
        <w:t xml:space="preserve"> nodrošina iesaistītais pārvadātājs vai manevru darbu veicējs, izmantojot savu drošības pārvaldības sistēmu.</w:t>
      </w:r>
    </w:p>
    <w:p w:rsidRPr="00CA7FE8" w:rsidR="00A37FD6" w:rsidP="00957240" w:rsidRDefault="00763E74" w14:paraId="20E929DD" w14:textId="77777777">
      <w:pPr>
        <w:spacing w:after="0" w:line="240" w:lineRule="auto"/>
        <w:ind w:firstLine="709"/>
        <w:jc w:val="both"/>
        <w:rPr>
          <w:rFonts w:ascii="Times New Roman" w:hAnsi="Times New Roman" w:eastAsia="Times New Roman" w:cs="Times New Roman"/>
          <w:sz w:val="28"/>
          <w:szCs w:val="28"/>
          <w:lang w:eastAsia="lv-LV"/>
        </w:rPr>
      </w:pPr>
      <w:r w:rsidRPr="00CA7FE8">
        <w:rPr>
          <w:rFonts w:ascii="Times New Roman" w:hAnsi="Times New Roman" w:eastAsia="Times New Roman" w:cs="Times New Roman"/>
          <w:sz w:val="28"/>
          <w:szCs w:val="28"/>
          <w:lang w:eastAsia="lv-LV"/>
        </w:rPr>
        <w:t>(17)</w:t>
      </w:r>
      <w:r w:rsidRPr="00CA7FE8" w:rsidR="00C950CB">
        <w:rPr>
          <w:rFonts w:ascii="Times New Roman" w:hAnsi="Times New Roman" w:eastAsia="Times New Roman" w:cs="Times New Roman"/>
          <w:sz w:val="28"/>
          <w:szCs w:val="28"/>
          <w:lang w:eastAsia="lv-LV"/>
        </w:rPr>
        <w:t xml:space="preserve"> </w:t>
      </w:r>
      <w:r w:rsidRPr="00CA7FE8">
        <w:rPr>
          <w:rFonts w:ascii="Times New Roman" w:hAnsi="Times New Roman" w:eastAsia="Times New Roman" w:cs="Times New Roman"/>
          <w:sz w:val="28"/>
          <w:szCs w:val="28"/>
          <w:lang w:eastAsia="lv-LV"/>
        </w:rPr>
        <w:t>Ja ritekļa turētājs ir Latvijas fiziska vai juridiska persona 1520 mm sliežu ceļa platuma kravas vagon</w:t>
      </w:r>
      <w:r w:rsidRPr="00CA7FE8" w:rsidR="00A37FD6">
        <w:rPr>
          <w:rFonts w:ascii="Times New Roman" w:hAnsi="Times New Roman" w:eastAsia="Times New Roman" w:cs="Times New Roman"/>
          <w:sz w:val="28"/>
          <w:szCs w:val="28"/>
          <w:lang w:eastAsia="lv-LV"/>
        </w:rPr>
        <w:t>iem</w:t>
      </w:r>
      <w:r w:rsidRPr="00CA7FE8">
        <w:rPr>
          <w:rFonts w:ascii="Times New Roman" w:hAnsi="Times New Roman" w:eastAsia="Times New Roman" w:cs="Times New Roman"/>
          <w:sz w:val="28"/>
          <w:szCs w:val="28"/>
          <w:lang w:eastAsia="lv-LV"/>
        </w:rPr>
        <w:t xml:space="preserve"> un pasažieru vagon</w:t>
      </w:r>
      <w:r w:rsidRPr="00CA7FE8" w:rsidR="00A37FD6">
        <w:rPr>
          <w:rFonts w:ascii="Times New Roman" w:hAnsi="Times New Roman" w:eastAsia="Times New Roman" w:cs="Times New Roman"/>
          <w:sz w:val="28"/>
          <w:szCs w:val="28"/>
          <w:lang w:eastAsia="lv-LV"/>
        </w:rPr>
        <w:t>iem</w:t>
      </w:r>
      <w:r w:rsidRPr="00CA7FE8">
        <w:rPr>
          <w:rFonts w:ascii="Times New Roman" w:hAnsi="Times New Roman" w:eastAsia="Times New Roman" w:cs="Times New Roman"/>
          <w:sz w:val="28"/>
          <w:szCs w:val="28"/>
          <w:lang w:eastAsia="lv-LV"/>
        </w:rPr>
        <w:t>, kas tiek lietoti kopīgi ar trešajām valstīm</w:t>
      </w:r>
      <w:r w:rsidRPr="00CA7FE8" w:rsidR="00A37FD6">
        <w:rPr>
          <w:rFonts w:ascii="Times New Roman" w:hAnsi="Times New Roman" w:eastAsia="Times New Roman" w:cs="Times New Roman"/>
          <w:sz w:val="28"/>
          <w:szCs w:val="28"/>
          <w:lang w:eastAsia="lv-LV"/>
        </w:rPr>
        <w:t>,</w:t>
      </w:r>
      <w:r w:rsidRPr="00CA7FE8">
        <w:rPr>
          <w:rFonts w:ascii="Times New Roman" w:hAnsi="Times New Roman" w:eastAsia="Times New Roman" w:cs="Times New Roman"/>
          <w:sz w:val="28"/>
          <w:szCs w:val="28"/>
          <w:lang w:eastAsia="lv-LV"/>
        </w:rPr>
        <w:t xml:space="preserve"> un attiecībā uz kuriem izsniegta ritekļa atļauja kādā no šīm trešajām valstīm, </w:t>
      </w:r>
      <w:r w:rsidRPr="00CA7FE8" w:rsidR="00A37FD6">
        <w:rPr>
          <w:rFonts w:ascii="Times New Roman" w:hAnsi="Times New Roman" w:eastAsia="Times New Roman" w:cs="Times New Roman"/>
          <w:sz w:val="28"/>
          <w:szCs w:val="28"/>
          <w:lang w:eastAsia="lv-LV"/>
        </w:rPr>
        <w:t xml:space="preserve">tad par </w:t>
      </w:r>
      <w:r w:rsidRPr="00CA7FE8">
        <w:rPr>
          <w:rFonts w:ascii="Times New Roman" w:hAnsi="Times New Roman" w:eastAsia="Times New Roman" w:cs="Times New Roman"/>
          <w:sz w:val="28"/>
          <w:szCs w:val="28"/>
          <w:lang w:eastAsia="lv-LV"/>
        </w:rPr>
        <w:t>atļauj</w:t>
      </w:r>
      <w:r w:rsidRPr="00CA7FE8" w:rsidR="00A37FD6">
        <w:rPr>
          <w:rFonts w:ascii="Times New Roman" w:hAnsi="Times New Roman" w:eastAsia="Times New Roman" w:cs="Times New Roman"/>
          <w:sz w:val="28"/>
          <w:szCs w:val="28"/>
          <w:lang w:eastAsia="lv-LV"/>
        </w:rPr>
        <w:t>u</w:t>
      </w:r>
      <w:r w:rsidRPr="00CA7FE8">
        <w:rPr>
          <w:rFonts w:ascii="Times New Roman" w:hAnsi="Times New Roman" w:eastAsia="Times New Roman" w:cs="Times New Roman"/>
          <w:sz w:val="28"/>
          <w:szCs w:val="28"/>
          <w:lang w:eastAsia="lv-LV"/>
        </w:rPr>
        <w:t xml:space="preserve"> laišanai tirgū </w:t>
      </w:r>
      <w:r w:rsidRPr="00CA7FE8" w:rsidR="00DB5E25">
        <w:rPr>
          <w:rFonts w:ascii="Times New Roman" w:hAnsi="Times New Roman" w:eastAsia="Times New Roman" w:cs="Times New Roman"/>
          <w:sz w:val="28"/>
          <w:szCs w:val="28"/>
          <w:lang w:eastAsia="lv-LV"/>
        </w:rPr>
        <w:t xml:space="preserve">lemj </w:t>
      </w:r>
      <w:r w:rsidRPr="00CA7FE8">
        <w:rPr>
          <w:rFonts w:ascii="Times New Roman" w:hAnsi="Times New Roman" w:eastAsia="Times New Roman" w:cs="Times New Roman"/>
          <w:sz w:val="28"/>
          <w:szCs w:val="28"/>
          <w:lang w:eastAsia="lv-LV"/>
        </w:rPr>
        <w:t>Valsts dzelzceļa tehniskā inspekcija. Šajā gadījumā nepiemēro šā panta pirmo, otro, trešo, ceturto, piekto, sesto, septīto, astoto, devīto, desmito, vienpadsmito, divpadsmito, trīspadsmito, četrpadsmito un piecpadsmito daļu.</w:t>
      </w:r>
      <w:r w:rsidRPr="00CA7FE8" w:rsidR="00DB5E25">
        <w:rPr>
          <w:rFonts w:ascii="Times New Roman" w:hAnsi="Times New Roman" w:eastAsia="Times New Roman" w:cs="Times New Roman"/>
          <w:sz w:val="28"/>
          <w:szCs w:val="28"/>
          <w:lang w:eastAsia="lv-LV"/>
        </w:rPr>
        <w:t xml:space="preserve"> Ministru kabinets nosaka kārtību, kādā Valsts dzelzceļa tehniskā inspekcija </w:t>
      </w:r>
      <w:r w:rsidRPr="00CA7FE8" w:rsidR="00A37FD6">
        <w:rPr>
          <w:rFonts w:ascii="Times New Roman" w:hAnsi="Times New Roman" w:eastAsia="Times New Roman" w:cs="Times New Roman"/>
          <w:sz w:val="28"/>
          <w:szCs w:val="28"/>
          <w:lang w:eastAsia="lv-LV"/>
        </w:rPr>
        <w:t xml:space="preserve"> izdod, </w:t>
      </w:r>
      <w:r w:rsidRPr="00CA7FE8" w:rsidR="009A76E5">
        <w:rPr>
          <w:rFonts w:ascii="Times New Roman" w:hAnsi="Times New Roman" w:eastAsia="Times New Roman" w:cs="Times New Roman"/>
          <w:sz w:val="28"/>
          <w:szCs w:val="28"/>
          <w:lang w:eastAsia="lv-LV"/>
        </w:rPr>
        <w:t xml:space="preserve">aptur, </w:t>
      </w:r>
      <w:r w:rsidRPr="00CA7FE8" w:rsidR="008939E3">
        <w:rPr>
          <w:rFonts w:ascii="Times New Roman" w:hAnsi="Times New Roman" w:eastAsia="Times New Roman" w:cs="Times New Roman"/>
          <w:sz w:val="28"/>
          <w:szCs w:val="28"/>
          <w:lang w:eastAsia="lv-LV"/>
        </w:rPr>
        <w:t>atjauno, groza</w:t>
      </w:r>
      <w:r w:rsidRPr="00CA7FE8" w:rsidR="00A37FD6">
        <w:rPr>
          <w:rFonts w:ascii="Times New Roman" w:hAnsi="Times New Roman" w:eastAsia="Times New Roman" w:cs="Times New Roman"/>
          <w:sz w:val="28"/>
          <w:szCs w:val="28"/>
          <w:lang w:eastAsia="lv-LV"/>
        </w:rPr>
        <w:t xml:space="preserve"> </w:t>
      </w:r>
      <w:r w:rsidRPr="00CA7FE8" w:rsidR="008939E3">
        <w:rPr>
          <w:rFonts w:ascii="Times New Roman" w:hAnsi="Times New Roman" w:eastAsia="Times New Roman" w:cs="Times New Roman"/>
          <w:sz w:val="28"/>
          <w:szCs w:val="28"/>
          <w:lang w:eastAsia="lv-LV"/>
        </w:rPr>
        <w:t>vai</w:t>
      </w:r>
      <w:r w:rsidRPr="00CA7FE8" w:rsidR="00A37FD6">
        <w:rPr>
          <w:rFonts w:ascii="Times New Roman" w:hAnsi="Times New Roman" w:eastAsia="Times New Roman" w:cs="Times New Roman"/>
          <w:sz w:val="28"/>
          <w:szCs w:val="28"/>
          <w:lang w:eastAsia="lv-LV"/>
        </w:rPr>
        <w:t xml:space="preserve"> atsau</w:t>
      </w:r>
      <w:r w:rsidRPr="00CA7FE8" w:rsidR="00957240">
        <w:rPr>
          <w:rFonts w:ascii="Times New Roman" w:hAnsi="Times New Roman" w:eastAsia="Times New Roman" w:cs="Times New Roman"/>
          <w:sz w:val="28"/>
          <w:szCs w:val="28"/>
          <w:lang w:eastAsia="lv-LV"/>
        </w:rPr>
        <w:t>c</w:t>
      </w:r>
      <w:r w:rsidRPr="00CA7FE8" w:rsidR="00A37FD6">
        <w:rPr>
          <w:rFonts w:ascii="Times New Roman" w:hAnsi="Times New Roman" w:eastAsia="Times New Roman" w:cs="Times New Roman"/>
          <w:sz w:val="28"/>
          <w:szCs w:val="28"/>
          <w:lang w:eastAsia="lv-LV"/>
        </w:rPr>
        <w:t xml:space="preserve"> </w:t>
      </w:r>
      <w:r w:rsidRPr="00CA7FE8" w:rsidR="00957240">
        <w:rPr>
          <w:rFonts w:ascii="Times New Roman" w:hAnsi="Times New Roman" w:eastAsia="Times New Roman" w:cs="Times New Roman"/>
          <w:sz w:val="28"/>
          <w:szCs w:val="28"/>
          <w:lang w:eastAsia="lv-LV"/>
        </w:rPr>
        <w:t>a</w:t>
      </w:r>
      <w:r w:rsidRPr="00CA7FE8" w:rsidR="00DB5E25">
        <w:rPr>
          <w:rFonts w:ascii="Times New Roman" w:hAnsi="Times New Roman" w:eastAsia="Times New Roman" w:cs="Times New Roman"/>
          <w:sz w:val="28"/>
          <w:szCs w:val="28"/>
          <w:lang w:eastAsia="lv-LV"/>
        </w:rPr>
        <w:t>tļaujas 1520 mm sliežu ceļa platuma kravas vagonu un pasažieru vagonu laišanai tirgū.</w:t>
      </w:r>
      <w:r w:rsidRPr="00CA7FE8" w:rsidR="008939E3">
        <w:t xml:space="preserve"> </w:t>
      </w:r>
    </w:p>
    <w:p w:rsidRPr="005A5A7B" w:rsidR="00763E74" w:rsidP="00763E74" w:rsidRDefault="00763E74" w14:paraId="2BF7D5C8" w14:textId="77777777">
      <w:pPr>
        <w:spacing w:after="0" w:line="240" w:lineRule="auto"/>
        <w:ind w:firstLine="709"/>
        <w:jc w:val="both"/>
        <w:rPr>
          <w:rFonts w:ascii="Times New Roman" w:hAnsi="Times New Roman" w:eastAsia="Times New Roman" w:cs="Times New Roman"/>
          <w:sz w:val="28"/>
          <w:szCs w:val="28"/>
          <w:lang w:eastAsia="lv-LV"/>
        </w:rPr>
      </w:pPr>
      <w:r w:rsidRPr="00CA7FE8">
        <w:rPr>
          <w:rFonts w:ascii="Times New Roman" w:hAnsi="Times New Roman" w:eastAsia="Times New Roman" w:cs="Times New Roman"/>
          <w:sz w:val="28"/>
          <w:szCs w:val="28"/>
          <w:lang w:eastAsia="lv-LV"/>
        </w:rPr>
        <w:t>(18) Ja ritekļa turētājs nav Latvijas fiziska vai juridiska persona</w:t>
      </w:r>
      <w:r w:rsidRPr="005A5A7B">
        <w:rPr>
          <w:rFonts w:ascii="Times New Roman" w:hAnsi="Times New Roman" w:eastAsia="Times New Roman" w:cs="Times New Roman"/>
          <w:sz w:val="28"/>
          <w:szCs w:val="28"/>
          <w:lang w:eastAsia="lv-LV"/>
        </w:rPr>
        <w:t xml:space="preserve">, par 1520 mm sliežu ceļa platuma kravas vagonu un pasažieru vagonu, kas tiek lietoti </w:t>
      </w:r>
      <w:r w:rsidRPr="005A5A7B">
        <w:rPr>
          <w:rFonts w:ascii="Times New Roman" w:hAnsi="Times New Roman" w:eastAsia="Times New Roman" w:cs="Times New Roman"/>
          <w:sz w:val="28"/>
          <w:szCs w:val="28"/>
          <w:lang w:eastAsia="lv-LV"/>
        </w:rPr>
        <w:lastRenderedPageBreak/>
        <w:t>kopīgi ar trešajām valstīm un attiecībā uz kuriem izsniegta ritekļa atļauja kādā no šīm trešajām valstīm, šo pantu nepiemēro, ja minēto ritekļu atbilstību pamatprasībām nodrošina iesaistītais pārvadātājs vai manevru darbu veicējs, izmantojot savu drošības pārvaldības sistēmu.</w:t>
      </w:r>
    </w:p>
    <w:p w:rsidRPr="005A5A7B" w:rsidR="00D3296A" w:rsidP="00467000" w:rsidRDefault="00D3296A" w14:paraId="5DD132F8" w14:textId="77777777">
      <w:pPr>
        <w:spacing w:after="0" w:line="240" w:lineRule="auto"/>
        <w:jc w:val="both"/>
        <w:rPr>
          <w:rFonts w:ascii="Times New Roman" w:hAnsi="Times New Roman" w:eastAsia="Times New Roman" w:cs="Times New Roman"/>
          <w:sz w:val="28"/>
          <w:szCs w:val="28"/>
          <w:lang w:eastAsia="lv-LV"/>
        </w:rPr>
      </w:pPr>
    </w:p>
    <w:p w:rsidRPr="005A5A7B" w:rsidR="0041771C" w:rsidP="000B6ABE" w:rsidRDefault="0041771C" w14:paraId="3D9D41B7" w14:textId="77777777">
      <w:pPr>
        <w:spacing w:after="0" w:line="240" w:lineRule="auto"/>
        <w:ind w:firstLine="709"/>
        <w:jc w:val="both"/>
        <w:rPr>
          <w:rFonts w:ascii="Times New Roman" w:hAnsi="Times New Roman" w:eastAsia="Times New Roman" w:cs="Times New Roman"/>
          <w:b/>
          <w:iCs/>
          <w:sz w:val="28"/>
          <w:szCs w:val="28"/>
          <w:lang w:eastAsia="lv-LV"/>
        </w:rPr>
      </w:pPr>
    </w:p>
    <w:p w:rsidRPr="005A5A7B" w:rsidR="00D3296A" w:rsidP="000B6ABE" w:rsidRDefault="00D3296A" w14:paraId="54EED95A" w14:textId="77777777">
      <w:pPr>
        <w:spacing w:after="0" w:line="240" w:lineRule="auto"/>
        <w:ind w:firstLine="709"/>
        <w:jc w:val="both"/>
        <w:rPr>
          <w:rFonts w:ascii="Times New Roman" w:hAnsi="Times New Roman" w:eastAsia="Times New Roman" w:cs="Times New Roman"/>
          <w:b/>
          <w:bCs/>
          <w:strike/>
          <w:sz w:val="28"/>
          <w:szCs w:val="28"/>
          <w:lang w:eastAsia="lv-LV"/>
        </w:rPr>
      </w:pPr>
      <w:r w:rsidRPr="005A5A7B">
        <w:rPr>
          <w:rFonts w:ascii="Times New Roman" w:hAnsi="Times New Roman" w:eastAsia="Times New Roman" w:cs="Times New Roman"/>
          <w:b/>
          <w:iCs/>
          <w:sz w:val="28"/>
          <w:szCs w:val="28"/>
          <w:lang w:eastAsia="lv-LV"/>
        </w:rPr>
        <w:t>49. pants</w:t>
      </w:r>
      <w:r w:rsidRPr="005A5A7B">
        <w:rPr>
          <w:rFonts w:ascii="Times New Roman" w:hAnsi="Times New Roman" w:eastAsia="Times New Roman" w:cs="Times New Roman"/>
          <w:i/>
          <w:iCs/>
          <w:sz w:val="28"/>
          <w:szCs w:val="28"/>
          <w:lang w:eastAsia="lv-LV"/>
        </w:rPr>
        <w:t xml:space="preserve"> </w:t>
      </w:r>
      <w:r w:rsidRPr="005A5A7B">
        <w:rPr>
          <w:rFonts w:ascii="Times New Roman" w:hAnsi="Times New Roman" w:eastAsia="Times New Roman" w:cs="Times New Roman"/>
          <w:b/>
          <w:bCs/>
          <w:sz w:val="28"/>
          <w:szCs w:val="28"/>
          <w:lang w:eastAsia="lv-LV"/>
        </w:rPr>
        <w:t>Ritekļa reģistrācija pirms tā izmantošanas</w:t>
      </w:r>
      <w:r w:rsidRPr="005A5A7B">
        <w:rPr>
          <w:rFonts w:ascii="Times New Roman" w:hAnsi="Times New Roman" w:eastAsia="Times New Roman" w:cs="Times New Roman"/>
          <w:b/>
          <w:bCs/>
          <w:strike/>
          <w:sz w:val="28"/>
          <w:szCs w:val="28"/>
          <w:lang w:eastAsia="lv-LV"/>
        </w:rPr>
        <w:t xml:space="preserve"> </w:t>
      </w:r>
    </w:p>
    <w:p w:rsidRPr="005A5A7B" w:rsidR="000B6ABE" w:rsidP="000B6ABE" w:rsidRDefault="000B6ABE" w14:paraId="6A1543A9" w14:textId="77777777">
      <w:pPr>
        <w:spacing w:after="0" w:line="240" w:lineRule="auto"/>
        <w:ind w:firstLine="709"/>
        <w:jc w:val="both"/>
        <w:rPr>
          <w:rFonts w:ascii="Times New Roman" w:hAnsi="Times New Roman" w:eastAsia="Times New Roman" w:cs="Times New Roman"/>
          <w:b/>
          <w:bCs/>
          <w:sz w:val="28"/>
          <w:szCs w:val="28"/>
          <w:lang w:eastAsia="lv-LV"/>
        </w:rPr>
      </w:pPr>
    </w:p>
    <w:p w:rsidRPr="00CA7FE8" w:rsidR="00D3296A" w:rsidP="000B6ABE" w:rsidRDefault="00D3296A" w14:paraId="4CD18ECC" w14:textId="77777777">
      <w:pPr>
        <w:spacing w:after="0" w:line="240" w:lineRule="auto"/>
        <w:ind w:firstLine="709"/>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 xml:space="preserve">(1) Pirms ritekli izmanto pirmo reizi un pēc tam, kad saskaņā ar </w:t>
      </w:r>
      <w:r w:rsidRPr="005A5A7B" w:rsidR="00EE60FC">
        <w:rPr>
          <w:rFonts w:ascii="Times New Roman" w:hAnsi="Times New Roman" w:eastAsia="Times New Roman" w:cs="Times New Roman"/>
          <w:sz w:val="28"/>
          <w:szCs w:val="28"/>
          <w:lang w:eastAsia="lv-LV"/>
        </w:rPr>
        <w:t xml:space="preserve">šā likuma </w:t>
      </w:r>
      <w:r w:rsidRPr="005A5A7B">
        <w:rPr>
          <w:rFonts w:ascii="Times New Roman" w:hAnsi="Times New Roman" w:eastAsia="Times New Roman" w:cs="Times New Roman"/>
          <w:sz w:val="28"/>
          <w:szCs w:val="28"/>
          <w:lang w:eastAsia="lv-LV"/>
        </w:rPr>
        <w:t>48.</w:t>
      </w:r>
      <w:r w:rsidRPr="00CA7FE8">
        <w:rPr>
          <w:rFonts w:ascii="Times New Roman" w:hAnsi="Times New Roman" w:eastAsia="Times New Roman" w:cs="Times New Roman"/>
          <w:sz w:val="28"/>
          <w:szCs w:val="28"/>
          <w:lang w:eastAsia="lv-LV"/>
        </w:rPr>
        <w:t xml:space="preserve">pantu ir piešķirta atļauja to laist tirgū, to reģistrē </w:t>
      </w:r>
      <w:r w:rsidRPr="00CA7FE8" w:rsidR="00EE60FC">
        <w:rPr>
          <w:rFonts w:ascii="Times New Roman" w:hAnsi="Times New Roman" w:eastAsia="Times New Roman" w:cs="Times New Roman"/>
          <w:sz w:val="28"/>
          <w:szCs w:val="28"/>
          <w:lang w:eastAsia="lv-LV"/>
        </w:rPr>
        <w:t>šā likuma 36.</w:t>
      </w:r>
      <w:r w:rsidRPr="00CA7FE8" w:rsidR="00EE60FC">
        <w:rPr>
          <w:rFonts w:ascii="Times New Roman" w:hAnsi="Times New Roman" w:eastAsia="Times New Roman" w:cs="Times New Roman"/>
          <w:sz w:val="28"/>
          <w:szCs w:val="28"/>
          <w:vertAlign w:val="superscript"/>
          <w:lang w:eastAsia="lv-LV"/>
        </w:rPr>
        <w:t xml:space="preserve">1 </w:t>
      </w:r>
      <w:r w:rsidRPr="00CA7FE8" w:rsidR="00EE60FC">
        <w:rPr>
          <w:rFonts w:ascii="Times New Roman" w:hAnsi="Times New Roman" w:eastAsia="Times New Roman" w:cs="Times New Roman"/>
          <w:sz w:val="28"/>
          <w:szCs w:val="28"/>
          <w:lang w:eastAsia="lv-LV"/>
        </w:rPr>
        <w:t>panta 3.</w:t>
      </w:r>
      <w:r w:rsidRPr="00CA7FE8" w:rsidR="00EE60FC">
        <w:rPr>
          <w:rFonts w:ascii="Times New Roman" w:hAnsi="Times New Roman" w:eastAsia="Times New Roman" w:cs="Times New Roman"/>
          <w:sz w:val="28"/>
          <w:szCs w:val="28"/>
          <w:vertAlign w:val="superscript"/>
          <w:lang w:eastAsia="lv-LV"/>
        </w:rPr>
        <w:t>1</w:t>
      </w:r>
      <w:r w:rsidRPr="00CA7FE8" w:rsidR="00EE60FC">
        <w:rPr>
          <w:rFonts w:ascii="Times New Roman" w:hAnsi="Times New Roman" w:eastAsia="Times New Roman" w:cs="Times New Roman"/>
          <w:sz w:val="28"/>
          <w:szCs w:val="28"/>
          <w:lang w:eastAsia="lv-LV"/>
        </w:rPr>
        <w:t xml:space="preserve"> daļā minētajā </w:t>
      </w:r>
      <w:r w:rsidRPr="00CA7FE8">
        <w:rPr>
          <w:rFonts w:ascii="Times New Roman" w:hAnsi="Times New Roman" w:eastAsia="Times New Roman" w:cs="Times New Roman"/>
          <w:sz w:val="28"/>
          <w:szCs w:val="28"/>
          <w:lang w:eastAsia="lv-LV"/>
        </w:rPr>
        <w:t xml:space="preserve">ritošā sastāva </w:t>
      </w:r>
      <w:r w:rsidRPr="00CA7FE8" w:rsidR="00EE60FC">
        <w:rPr>
          <w:rFonts w:ascii="Times New Roman" w:hAnsi="Times New Roman" w:eastAsia="Times New Roman" w:cs="Times New Roman"/>
          <w:sz w:val="28"/>
          <w:szCs w:val="28"/>
          <w:lang w:eastAsia="lv-LV"/>
        </w:rPr>
        <w:t xml:space="preserve">valsts </w:t>
      </w:r>
      <w:r w:rsidRPr="00CA7FE8">
        <w:rPr>
          <w:rFonts w:ascii="Times New Roman" w:hAnsi="Times New Roman" w:eastAsia="Times New Roman" w:cs="Times New Roman"/>
          <w:sz w:val="28"/>
          <w:szCs w:val="28"/>
          <w:lang w:eastAsia="lv-LV"/>
        </w:rPr>
        <w:t xml:space="preserve">reģistrā. </w:t>
      </w:r>
    </w:p>
    <w:p w:rsidRPr="00CA7FE8" w:rsidR="00D3296A" w:rsidP="000B6ABE" w:rsidRDefault="00D3296A" w14:paraId="1E60113C" w14:textId="77777777">
      <w:pPr>
        <w:spacing w:after="0" w:line="240" w:lineRule="auto"/>
        <w:ind w:firstLine="709"/>
        <w:jc w:val="both"/>
        <w:rPr>
          <w:rFonts w:ascii="Times New Roman" w:hAnsi="Times New Roman" w:eastAsia="Times New Roman" w:cs="Times New Roman"/>
          <w:sz w:val="28"/>
          <w:szCs w:val="28"/>
          <w:lang w:eastAsia="lv-LV"/>
        </w:rPr>
      </w:pPr>
      <w:r w:rsidRPr="00CA7FE8">
        <w:rPr>
          <w:rFonts w:ascii="Times New Roman" w:hAnsi="Times New Roman" w:eastAsia="Times New Roman" w:cs="Times New Roman"/>
          <w:sz w:val="28"/>
          <w:szCs w:val="28"/>
          <w:lang w:eastAsia="lv-LV"/>
        </w:rPr>
        <w:t xml:space="preserve">(2) Ja ritekļa izmantošanas telpa aptver tikai Latvijas teritoriju, to reģistrē Latvijā. </w:t>
      </w:r>
    </w:p>
    <w:p w:rsidRPr="00CA7FE8" w:rsidR="00D3296A" w:rsidP="000B6ABE" w:rsidRDefault="00D3296A" w14:paraId="6681FE91" w14:textId="77777777">
      <w:pPr>
        <w:spacing w:after="0" w:line="240" w:lineRule="auto"/>
        <w:ind w:firstLine="709"/>
        <w:jc w:val="both"/>
        <w:rPr>
          <w:rFonts w:ascii="Times New Roman" w:hAnsi="Times New Roman" w:eastAsia="Times New Roman" w:cs="Times New Roman"/>
          <w:sz w:val="28"/>
          <w:szCs w:val="28"/>
          <w:lang w:eastAsia="lv-LV"/>
        </w:rPr>
      </w:pPr>
      <w:r w:rsidRPr="00CA7FE8">
        <w:rPr>
          <w:rFonts w:ascii="Times New Roman" w:hAnsi="Times New Roman" w:eastAsia="Times New Roman" w:cs="Times New Roman"/>
          <w:sz w:val="28"/>
          <w:szCs w:val="28"/>
          <w:lang w:eastAsia="lv-LV"/>
        </w:rPr>
        <w:t>(3) Ja ritekļa izmantošanas telpa aptver ne tikai Latvijas teritoriju, bet arī citas Eiropas Savienības dalībvalsts teritoriju, to reģistrē Latvijā vai citā attiecīgajā dalībvalstī.</w:t>
      </w:r>
    </w:p>
    <w:p w:rsidRPr="005A5A7B" w:rsidR="00D3296A" w:rsidP="000B6ABE" w:rsidRDefault="00D3296A" w14:paraId="240FDD5D" w14:textId="77777777">
      <w:pPr>
        <w:spacing w:after="0" w:line="240" w:lineRule="auto"/>
        <w:ind w:firstLine="709"/>
        <w:jc w:val="both"/>
        <w:rPr>
          <w:rFonts w:ascii="Times New Roman" w:hAnsi="Times New Roman" w:eastAsia="Times New Roman" w:cs="Times New Roman"/>
          <w:sz w:val="28"/>
          <w:szCs w:val="28"/>
          <w:lang w:eastAsia="lv-LV"/>
        </w:rPr>
      </w:pPr>
      <w:r w:rsidRPr="00CA7FE8">
        <w:rPr>
          <w:rFonts w:ascii="Times New Roman" w:hAnsi="Times New Roman" w:eastAsia="Times New Roman" w:cs="Times New Roman"/>
          <w:sz w:val="28"/>
          <w:szCs w:val="28"/>
          <w:lang w:eastAsia="lv-LV"/>
        </w:rPr>
        <w:t xml:space="preserve">(4) Lai pārbaudītu ritekļa un tīkla tehnisko savietojamību, atļaujā ritekli laist tirgū norādītās parametru vērtības izmanto apvienojumā ar parametru vērtībām, kas norādītas </w:t>
      </w:r>
      <w:r w:rsidRPr="00CA7FE8" w:rsidR="000E4241">
        <w:rPr>
          <w:rFonts w:ascii="Times New Roman" w:hAnsi="Times New Roman" w:eastAsia="Times New Roman" w:cs="Times New Roman"/>
          <w:sz w:val="28"/>
          <w:szCs w:val="28"/>
          <w:lang w:eastAsia="lv-LV"/>
        </w:rPr>
        <w:t xml:space="preserve">dzelzceļa </w:t>
      </w:r>
      <w:r w:rsidRPr="00CA7FE8">
        <w:rPr>
          <w:rFonts w:ascii="Times New Roman" w:hAnsi="Times New Roman" w:eastAsia="Times New Roman" w:cs="Times New Roman"/>
          <w:sz w:val="28"/>
          <w:szCs w:val="28"/>
          <w:lang w:eastAsia="lv-LV"/>
        </w:rPr>
        <w:t>infrastruktūras reģistrā</w:t>
      </w:r>
      <w:r w:rsidRPr="005A5A7B">
        <w:rPr>
          <w:rFonts w:ascii="Times New Roman" w:hAnsi="Times New Roman" w:eastAsia="Times New Roman" w:cs="Times New Roman"/>
          <w:sz w:val="28"/>
          <w:szCs w:val="28"/>
          <w:lang w:eastAsia="lv-LV"/>
        </w:rPr>
        <w:t>.</w:t>
      </w:r>
    </w:p>
    <w:p w:rsidRPr="005A5A7B" w:rsidR="00D3296A" w:rsidP="000B6ABE" w:rsidRDefault="00D3296A" w14:paraId="0FAC06B7" w14:textId="77777777">
      <w:pPr>
        <w:spacing w:after="0" w:line="240" w:lineRule="auto"/>
        <w:ind w:firstLine="709"/>
        <w:jc w:val="both"/>
        <w:rPr>
          <w:rFonts w:ascii="Times New Roman" w:hAnsi="Times New Roman" w:eastAsia="Times New Roman" w:cs="Times New Roman"/>
          <w:i/>
          <w:iCs/>
          <w:sz w:val="28"/>
          <w:szCs w:val="28"/>
          <w:lang w:eastAsia="lv-LV"/>
        </w:rPr>
      </w:pPr>
    </w:p>
    <w:p w:rsidRPr="005A5A7B" w:rsidR="00D3296A" w:rsidP="000B6ABE" w:rsidRDefault="00D3296A" w14:paraId="558A4A5C" w14:textId="77777777">
      <w:pPr>
        <w:spacing w:after="0" w:line="240" w:lineRule="auto"/>
        <w:ind w:firstLine="709"/>
        <w:jc w:val="both"/>
        <w:rPr>
          <w:rFonts w:ascii="Times New Roman" w:hAnsi="Times New Roman" w:eastAsia="Times New Roman" w:cs="Times New Roman"/>
          <w:b/>
          <w:iCs/>
          <w:sz w:val="28"/>
          <w:szCs w:val="28"/>
          <w:lang w:eastAsia="lv-LV"/>
        </w:rPr>
      </w:pPr>
    </w:p>
    <w:p w:rsidRPr="005A5A7B" w:rsidR="00D3296A" w:rsidP="000B6ABE" w:rsidRDefault="00D3296A" w14:paraId="355387E2" w14:textId="77777777">
      <w:pPr>
        <w:spacing w:after="0" w:line="240" w:lineRule="auto"/>
        <w:ind w:firstLine="709"/>
        <w:jc w:val="both"/>
        <w:rPr>
          <w:rFonts w:ascii="Times New Roman" w:hAnsi="Times New Roman" w:eastAsia="Times New Roman" w:cs="Times New Roman"/>
          <w:b/>
          <w:bCs/>
          <w:sz w:val="28"/>
          <w:szCs w:val="28"/>
          <w:lang w:eastAsia="lv-LV"/>
        </w:rPr>
      </w:pPr>
      <w:r w:rsidRPr="005A5A7B">
        <w:rPr>
          <w:rFonts w:ascii="Times New Roman" w:hAnsi="Times New Roman" w:eastAsia="Times New Roman" w:cs="Times New Roman"/>
          <w:b/>
          <w:iCs/>
          <w:sz w:val="28"/>
          <w:szCs w:val="28"/>
          <w:lang w:eastAsia="lv-LV"/>
        </w:rPr>
        <w:t>50. pants</w:t>
      </w:r>
      <w:r w:rsidRPr="005A5A7B">
        <w:rPr>
          <w:rFonts w:ascii="Times New Roman" w:hAnsi="Times New Roman" w:eastAsia="Times New Roman" w:cs="Times New Roman"/>
          <w:i/>
          <w:iCs/>
          <w:sz w:val="28"/>
          <w:szCs w:val="28"/>
          <w:lang w:eastAsia="lv-LV"/>
        </w:rPr>
        <w:t xml:space="preserve"> </w:t>
      </w:r>
      <w:r w:rsidRPr="005A5A7B">
        <w:rPr>
          <w:rFonts w:ascii="Times New Roman" w:hAnsi="Times New Roman" w:eastAsia="Times New Roman" w:cs="Times New Roman"/>
          <w:b/>
          <w:bCs/>
          <w:sz w:val="28"/>
          <w:szCs w:val="28"/>
          <w:lang w:eastAsia="lv-LV"/>
        </w:rPr>
        <w:t xml:space="preserve">Eiropas Savienības dzelzceļa sistēmas dalībnieku pienākumi pirms atļauto ritekļu izmantošanas </w:t>
      </w:r>
    </w:p>
    <w:p w:rsidRPr="005A5A7B" w:rsidR="00F77371" w:rsidP="000B6ABE" w:rsidRDefault="00F77371" w14:paraId="6090C87C" w14:textId="77777777">
      <w:pPr>
        <w:spacing w:after="0" w:line="240" w:lineRule="auto"/>
        <w:ind w:firstLine="709"/>
        <w:jc w:val="both"/>
        <w:rPr>
          <w:rFonts w:ascii="Times New Roman" w:hAnsi="Times New Roman" w:eastAsia="Times New Roman" w:cs="Times New Roman"/>
          <w:b/>
          <w:bCs/>
          <w:sz w:val="28"/>
          <w:szCs w:val="28"/>
          <w:lang w:eastAsia="lv-LV"/>
        </w:rPr>
      </w:pPr>
    </w:p>
    <w:p w:rsidRPr="005A5A7B" w:rsidR="00D3296A" w:rsidP="00C97468" w:rsidRDefault="00D3296A" w14:paraId="2D681FA7" w14:textId="77777777">
      <w:pPr>
        <w:spacing w:after="0" w:line="240" w:lineRule="auto"/>
        <w:ind w:firstLine="709"/>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 xml:space="preserve">(1) Pirms iesaistītais pārvadātājs vai manevru darbu veicējs izmanto ritekli tajā izmantošanas telpā, kas norādīta atļaujā tā laišanai tirgū, tas pārbauda: </w:t>
      </w:r>
    </w:p>
    <w:p w:rsidRPr="005A5A7B" w:rsidR="00D3296A" w:rsidP="00C97468" w:rsidRDefault="00D3296A" w14:paraId="0E932502" w14:textId="77777777">
      <w:pPr>
        <w:spacing w:after="0" w:line="240" w:lineRule="auto"/>
        <w:ind w:firstLine="709"/>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1) vai riteklim ir atļauja laišanai tirgū saskaņā ar šā likuma 48.pantu un vai tas ir reģistrēts saskaņā ar šā likuma 4</w:t>
      </w:r>
      <w:r w:rsidRPr="005A5A7B" w:rsidR="00B7236B">
        <w:rPr>
          <w:rFonts w:ascii="Times New Roman" w:hAnsi="Times New Roman" w:eastAsia="Times New Roman" w:cs="Times New Roman"/>
          <w:sz w:val="28"/>
          <w:szCs w:val="28"/>
          <w:lang w:eastAsia="lv-LV"/>
        </w:rPr>
        <w:t>9</w:t>
      </w:r>
      <w:r w:rsidRPr="005A5A7B">
        <w:rPr>
          <w:rFonts w:ascii="Times New Roman" w:hAnsi="Times New Roman" w:eastAsia="Times New Roman" w:cs="Times New Roman"/>
          <w:sz w:val="28"/>
          <w:szCs w:val="28"/>
          <w:lang w:eastAsia="lv-LV"/>
        </w:rPr>
        <w:t xml:space="preserve">.pantu, izņemot, ja riteklis, kuram atļauja pirmo reizi ir piešķirta trešā valstī </w:t>
      </w:r>
      <w:r w:rsidRPr="005A5A7B" w:rsidR="00B15A04">
        <w:rPr>
          <w:rFonts w:ascii="Times New Roman" w:hAnsi="Times New Roman" w:eastAsia="Times New Roman" w:cs="Times New Roman"/>
          <w:sz w:val="28"/>
          <w:szCs w:val="28"/>
          <w:lang w:eastAsia="lv-LV"/>
        </w:rPr>
        <w:t xml:space="preserve">un kura </w:t>
      </w:r>
      <w:r w:rsidRPr="005A5A7B">
        <w:rPr>
          <w:rFonts w:ascii="Times New Roman" w:hAnsi="Times New Roman" w:eastAsia="Times New Roman" w:cs="Times New Roman"/>
          <w:sz w:val="28"/>
          <w:szCs w:val="28"/>
          <w:lang w:eastAsia="lv-LV"/>
        </w:rPr>
        <w:t>izmanto</w:t>
      </w:r>
      <w:r w:rsidRPr="005A5A7B" w:rsidR="00B15A04">
        <w:rPr>
          <w:rFonts w:ascii="Times New Roman" w:hAnsi="Times New Roman" w:eastAsia="Times New Roman" w:cs="Times New Roman"/>
          <w:sz w:val="28"/>
          <w:szCs w:val="28"/>
          <w:lang w:eastAsia="lv-LV"/>
        </w:rPr>
        <w:t>šanai</w:t>
      </w:r>
      <w:r w:rsidRPr="005A5A7B">
        <w:rPr>
          <w:rFonts w:ascii="Times New Roman" w:hAnsi="Times New Roman" w:eastAsia="Times New Roman" w:cs="Times New Roman"/>
          <w:sz w:val="28"/>
          <w:szCs w:val="28"/>
          <w:lang w:eastAsia="lv-LV"/>
        </w:rPr>
        <w:t xml:space="preserve"> Latvijā </w:t>
      </w:r>
      <w:r w:rsidRPr="005A5A7B" w:rsidR="00B15A04">
        <w:rPr>
          <w:rFonts w:ascii="Times New Roman" w:hAnsi="Times New Roman" w:eastAsia="Times New Roman" w:cs="Times New Roman"/>
          <w:sz w:val="28"/>
          <w:szCs w:val="28"/>
          <w:lang w:eastAsia="lv-LV"/>
        </w:rPr>
        <w:t xml:space="preserve">nav nepieciešama atļauja laišanai tirgū </w:t>
      </w:r>
      <w:r w:rsidRPr="005A5A7B">
        <w:rPr>
          <w:rFonts w:ascii="Times New Roman" w:hAnsi="Times New Roman" w:eastAsia="Times New Roman" w:cs="Times New Roman"/>
          <w:sz w:val="28"/>
          <w:szCs w:val="28"/>
          <w:lang w:eastAsia="lv-LV"/>
        </w:rPr>
        <w:t>saskaņā ar šā likuma 48.panta sešpadsmitajā</w:t>
      </w:r>
      <w:r w:rsidRPr="005A5A7B" w:rsidR="00F2161D">
        <w:rPr>
          <w:rFonts w:ascii="Times New Roman" w:hAnsi="Times New Roman" w:eastAsia="Times New Roman" w:cs="Times New Roman"/>
          <w:sz w:val="28"/>
          <w:szCs w:val="28"/>
          <w:lang w:eastAsia="lv-LV"/>
        </w:rPr>
        <w:t xml:space="preserve"> vai astoņpadsmitajā </w:t>
      </w:r>
      <w:r w:rsidRPr="005A5A7B">
        <w:rPr>
          <w:rFonts w:ascii="Times New Roman" w:hAnsi="Times New Roman" w:eastAsia="Times New Roman" w:cs="Times New Roman"/>
          <w:sz w:val="28"/>
          <w:szCs w:val="28"/>
          <w:lang w:eastAsia="lv-LV"/>
        </w:rPr>
        <w:t xml:space="preserve">daļā minētajiem nosacījumiem, un </w:t>
      </w:r>
      <w:r w:rsidRPr="005A5A7B" w:rsidR="00B15A04">
        <w:rPr>
          <w:rFonts w:ascii="Times New Roman" w:hAnsi="Times New Roman" w:eastAsia="Times New Roman" w:cs="Times New Roman"/>
          <w:sz w:val="28"/>
          <w:szCs w:val="28"/>
          <w:lang w:eastAsia="lv-LV"/>
        </w:rPr>
        <w:t xml:space="preserve">ja </w:t>
      </w:r>
      <w:r w:rsidRPr="005A5A7B">
        <w:rPr>
          <w:rFonts w:ascii="Times New Roman" w:hAnsi="Times New Roman" w:eastAsia="Times New Roman" w:cs="Times New Roman"/>
          <w:sz w:val="28"/>
          <w:szCs w:val="28"/>
          <w:lang w:eastAsia="lv-LV"/>
        </w:rPr>
        <w:t xml:space="preserve">pārvadātājam vai manevru darbu veicējam kādā trešās valsts ritekļu reģistrā ir pieejami attiecīgie ritekļa dati, tostarp vismaz dati par ritekļa turētāju, par tā tehnisko apkopi atbildīgo struktūrvienību un ritekļa izmantošanas ierobežojumiem; </w:t>
      </w:r>
    </w:p>
    <w:p w:rsidRPr="0040156E" w:rsidR="00D3296A" w:rsidP="00C97468" w:rsidRDefault="00D3296A" w14:paraId="3DFF8150" w14:textId="77777777">
      <w:pPr>
        <w:spacing w:after="0" w:line="240" w:lineRule="auto"/>
        <w:ind w:firstLine="709"/>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 xml:space="preserve">2) vai riteklis ir savietojams ar maršrutu, pamatojoties uz infrastruktūras reģistru, </w:t>
      </w:r>
      <w:r w:rsidRPr="0040156E">
        <w:rPr>
          <w:rFonts w:ascii="Times New Roman" w:hAnsi="Times New Roman" w:eastAsia="Times New Roman" w:cs="Times New Roman"/>
          <w:sz w:val="28"/>
          <w:szCs w:val="28"/>
          <w:lang w:eastAsia="lv-LV"/>
        </w:rPr>
        <w:t xml:space="preserve">attiecīgajām savstarpējās </w:t>
      </w:r>
      <w:r w:rsidRPr="00CA7FE8">
        <w:rPr>
          <w:rFonts w:ascii="Times New Roman" w:hAnsi="Times New Roman" w:eastAsia="Times New Roman" w:cs="Times New Roman"/>
          <w:sz w:val="28"/>
          <w:szCs w:val="28"/>
          <w:lang w:eastAsia="lv-LV"/>
        </w:rPr>
        <w:t xml:space="preserve">izmantojamības tehniskajām specifikācijām vai jebkuru citu attiecīgu informāciju, ko bez maksas </w:t>
      </w:r>
      <w:r w:rsidRPr="00CA7FE8" w:rsidR="00A00D59">
        <w:rPr>
          <w:rFonts w:ascii="Times New Roman" w:hAnsi="Times New Roman" w:eastAsia="Times New Roman" w:cs="Times New Roman"/>
          <w:sz w:val="28"/>
          <w:szCs w:val="28"/>
          <w:lang w:eastAsia="lv-LV"/>
        </w:rPr>
        <w:t xml:space="preserve">viena mēneša laikā  </w:t>
      </w:r>
      <w:r w:rsidRPr="00CA7FE8" w:rsidR="00CA0A74">
        <w:rPr>
          <w:rFonts w:ascii="Times New Roman" w:hAnsi="Times New Roman" w:eastAsia="Times New Roman" w:cs="Times New Roman"/>
          <w:sz w:val="28"/>
          <w:szCs w:val="28"/>
          <w:lang w:eastAsia="lv-LV"/>
        </w:rPr>
        <w:t xml:space="preserve">no pieprasījuma saņemšanas brīža </w:t>
      </w:r>
      <w:r w:rsidRPr="00CA7FE8">
        <w:rPr>
          <w:rFonts w:ascii="Times New Roman" w:hAnsi="Times New Roman" w:eastAsia="Times New Roman" w:cs="Times New Roman"/>
          <w:sz w:val="28"/>
          <w:szCs w:val="28"/>
          <w:lang w:eastAsia="lv-LV"/>
        </w:rPr>
        <w:t>sniedz dzelzceļa</w:t>
      </w:r>
      <w:r w:rsidRPr="0040156E">
        <w:rPr>
          <w:rFonts w:ascii="Times New Roman" w:hAnsi="Times New Roman" w:eastAsia="Times New Roman" w:cs="Times New Roman"/>
          <w:sz w:val="28"/>
          <w:szCs w:val="28"/>
          <w:lang w:eastAsia="lv-LV"/>
        </w:rPr>
        <w:t xml:space="preserve"> infrastruktūras pārvaldītājs gadījumos, kad šāda reģistra nav vai tas ir nepilnīgs; </w:t>
      </w:r>
    </w:p>
    <w:p w:rsidRPr="00957240" w:rsidR="00D3296A" w:rsidP="00C97468" w:rsidRDefault="00D3296A" w14:paraId="0E10ADC3" w14:textId="77777777">
      <w:pPr>
        <w:spacing w:after="0" w:line="240" w:lineRule="auto"/>
        <w:ind w:firstLine="709"/>
        <w:jc w:val="both"/>
        <w:rPr>
          <w:rFonts w:ascii="Times New Roman" w:hAnsi="Times New Roman" w:eastAsia="Times New Roman" w:cs="Times New Roman"/>
          <w:sz w:val="28"/>
          <w:szCs w:val="28"/>
          <w:lang w:eastAsia="lv-LV"/>
        </w:rPr>
      </w:pPr>
      <w:r w:rsidRPr="0040156E">
        <w:rPr>
          <w:rFonts w:ascii="Times New Roman" w:hAnsi="Times New Roman" w:eastAsia="Times New Roman" w:cs="Times New Roman"/>
          <w:sz w:val="28"/>
          <w:szCs w:val="28"/>
          <w:lang w:eastAsia="lv-LV"/>
        </w:rPr>
        <w:t>3) vai riteklis ir pienācīgi integrēts vilciena sastāvā, kurā to paredzēts ekspluatēt, ņemot vērā šā likuma 36</w:t>
      </w:r>
      <w:r w:rsidRPr="00957240">
        <w:rPr>
          <w:rFonts w:ascii="Times New Roman" w:hAnsi="Times New Roman" w:eastAsia="Times New Roman" w:cs="Times New Roman"/>
          <w:sz w:val="28"/>
          <w:szCs w:val="28"/>
          <w:lang w:eastAsia="lv-LV"/>
        </w:rPr>
        <w:t>.</w:t>
      </w:r>
      <w:r w:rsidRPr="00957240">
        <w:rPr>
          <w:rFonts w:ascii="Times New Roman" w:hAnsi="Times New Roman" w:eastAsia="Times New Roman" w:cs="Times New Roman"/>
          <w:sz w:val="28"/>
          <w:szCs w:val="28"/>
          <w:vertAlign w:val="superscript"/>
          <w:lang w:eastAsia="lv-LV"/>
        </w:rPr>
        <w:t>4</w:t>
      </w:r>
      <w:r w:rsidRPr="00957240">
        <w:rPr>
          <w:rFonts w:ascii="Times New Roman" w:hAnsi="Times New Roman" w:eastAsia="Times New Roman" w:cs="Times New Roman"/>
          <w:sz w:val="28"/>
          <w:szCs w:val="28"/>
          <w:lang w:eastAsia="lv-LV"/>
        </w:rPr>
        <w:t xml:space="preserve"> pantā minēto drošības pārvaldības sistēmu un savstarpējās izmantojamības tehniskajās specifikācijās par satiksmes nodrošināšanu un vadību. </w:t>
      </w:r>
    </w:p>
    <w:p w:rsidRPr="005A5A7B" w:rsidR="00D3296A" w:rsidP="00C97468" w:rsidRDefault="00D3296A" w14:paraId="30E6C132" w14:textId="77777777">
      <w:pPr>
        <w:spacing w:after="0" w:line="240" w:lineRule="auto"/>
        <w:ind w:firstLine="709"/>
        <w:jc w:val="both"/>
        <w:rPr>
          <w:rFonts w:ascii="Times New Roman" w:hAnsi="Times New Roman" w:eastAsia="Times New Roman" w:cs="Times New Roman"/>
          <w:sz w:val="28"/>
          <w:szCs w:val="28"/>
          <w:lang w:eastAsia="lv-LV"/>
        </w:rPr>
      </w:pPr>
      <w:r w:rsidRPr="00957240">
        <w:rPr>
          <w:rFonts w:ascii="Times New Roman" w:hAnsi="Times New Roman" w:eastAsia="Times New Roman" w:cs="Times New Roman"/>
          <w:sz w:val="28"/>
          <w:szCs w:val="28"/>
          <w:lang w:eastAsia="lv-LV"/>
        </w:rPr>
        <w:lastRenderedPageBreak/>
        <w:t xml:space="preserve">(2) Piemērojot šā panta pirmo daļu, pārvadātājs vai manevru darbu veicējs var veikt pārbaudes </w:t>
      </w:r>
      <w:r w:rsidRPr="00CA7FE8">
        <w:rPr>
          <w:rFonts w:ascii="Times New Roman" w:hAnsi="Times New Roman" w:eastAsia="Times New Roman" w:cs="Times New Roman"/>
          <w:sz w:val="28"/>
          <w:szCs w:val="28"/>
          <w:lang w:eastAsia="lv-LV"/>
        </w:rPr>
        <w:t xml:space="preserve">sadarbībā ar dzelzceļa infrastruktūras pārvaldītāju. Dzelzceļa infrastruktūras pārvaldītājs, apspriežoties ar pārvadātāju vai manevru darbu veicēju, </w:t>
      </w:r>
      <w:r w:rsidRPr="00CA7FE8" w:rsidR="00A00D59">
        <w:rPr>
          <w:rFonts w:ascii="Times New Roman" w:hAnsi="Times New Roman" w:eastAsia="Times New Roman" w:cs="Times New Roman"/>
          <w:sz w:val="28"/>
          <w:szCs w:val="28"/>
          <w:lang w:eastAsia="lv-LV"/>
        </w:rPr>
        <w:t>nodrošina</w:t>
      </w:r>
      <w:r w:rsidRPr="00CA7FE8">
        <w:rPr>
          <w:rFonts w:ascii="Times New Roman" w:hAnsi="Times New Roman" w:eastAsia="Times New Roman" w:cs="Times New Roman"/>
          <w:sz w:val="28"/>
          <w:szCs w:val="28"/>
          <w:lang w:eastAsia="lv-LV"/>
        </w:rPr>
        <w:t>, ka jebkādas pārbaudes var notikt trīs mēneš</w:t>
      </w:r>
      <w:r w:rsidRPr="00CA7FE8" w:rsidR="000E4241">
        <w:rPr>
          <w:rFonts w:ascii="Times New Roman" w:hAnsi="Times New Roman" w:eastAsia="Times New Roman" w:cs="Times New Roman"/>
          <w:sz w:val="28"/>
          <w:szCs w:val="28"/>
          <w:lang w:eastAsia="lv-LV"/>
        </w:rPr>
        <w:t>u laikā</w:t>
      </w:r>
      <w:r w:rsidRPr="00CA7FE8">
        <w:rPr>
          <w:rFonts w:ascii="Times New Roman" w:hAnsi="Times New Roman" w:eastAsia="Times New Roman" w:cs="Times New Roman"/>
          <w:sz w:val="28"/>
          <w:szCs w:val="28"/>
          <w:lang w:eastAsia="lv-LV"/>
        </w:rPr>
        <w:t xml:space="preserve"> pēc pieteikuma iesniedzēja pieprasījuma saņemšanas</w:t>
      </w:r>
      <w:r w:rsidRPr="00957240">
        <w:rPr>
          <w:rFonts w:ascii="Times New Roman" w:hAnsi="Times New Roman" w:eastAsia="Times New Roman" w:cs="Times New Roman"/>
          <w:sz w:val="28"/>
          <w:szCs w:val="28"/>
          <w:lang w:eastAsia="lv-LV"/>
        </w:rPr>
        <w:t>.</w:t>
      </w:r>
      <w:r w:rsidRPr="005A5A7B">
        <w:rPr>
          <w:rFonts w:ascii="Times New Roman" w:hAnsi="Times New Roman" w:eastAsia="Times New Roman" w:cs="Times New Roman"/>
          <w:sz w:val="28"/>
          <w:szCs w:val="28"/>
          <w:lang w:eastAsia="lv-LV"/>
        </w:rPr>
        <w:t xml:space="preserve"> </w:t>
      </w:r>
    </w:p>
    <w:p w:rsidRPr="005A5A7B" w:rsidR="00D3296A" w:rsidP="00C97468" w:rsidRDefault="00D3296A" w14:paraId="1F8E6D36" w14:textId="77777777">
      <w:pPr>
        <w:spacing w:after="0" w:line="240" w:lineRule="auto"/>
        <w:ind w:firstLine="709"/>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 xml:space="preserve">(3) Pirms katra ritekļa izmantošanas tīklā tam nosaka par tā tehnisko apkopi atbildīgo struktūrvienību, un šo struktūrvienību saskaņā ar šā likuma 49.pantu reģistrē ritošā sastāva </w:t>
      </w:r>
      <w:r w:rsidRPr="005A5A7B" w:rsidR="008D3FD6">
        <w:rPr>
          <w:rFonts w:ascii="Times New Roman" w:hAnsi="Times New Roman" w:eastAsia="Times New Roman" w:cs="Times New Roman"/>
          <w:sz w:val="28"/>
          <w:szCs w:val="28"/>
          <w:lang w:eastAsia="lv-LV"/>
        </w:rPr>
        <w:t xml:space="preserve">valsts </w:t>
      </w:r>
      <w:r w:rsidRPr="005A5A7B">
        <w:rPr>
          <w:rFonts w:ascii="Times New Roman" w:hAnsi="Times New Roman" w:eastAsia="Times New Roman" w:cs="Times New Roman"/>
          <w:sz w:val="28"/>
          <w:szCs w:val="28"/>
          <w:lang w:eastAsia="lv-LV"/>
        </w:rPr>
        <w:t>reģistrā.</w:t>
      </w:r>
    </w:p>
    <w:p w:rsidRPr="005A5A7B" w:rsidR="00C97468" w:rsidP="00C97468" w:rsidRDefault="00C97468" w14:paraId="3600867C" w14:textId="77777777">
      <w:pPr>
        <w:spacing w:after="0" w:line="240" w:lineRule="auto"/>
        <w:ind w:firstLine="709"/>
        <w:jc w:val="both"/>
        <w:rPr>
          <w:rFonts w:ascii="Times New Roman" w:hAnsi="Times New Roman" w:eastAsia="Times New Roman" w:cs="Times New Roman"/>
          <w:sz w:val="28"/>
          <w:szCs w:val="28"/>
          <w:lang w:eastAsia="lv-LV"/>
        </w:rPr>
      </w:pPr>
    </w:p>
    <w:p w:rsidRPr="005A5A7B" w:rsidR="00D3296A" w:rsidP="00467000" w:rsidRDefault="00D3296A" w14:paraId="4D342308" w14:textId="77777777">
      <w:pPr>
        <w:spacing w:after="0" w:line="240" w:lineRule="auto"/>
        <w:ind w:firstLine="284"/>
        <w:jc w:val="both"/>
        <w:rPr>
          <w:rFonts w:ascii="Times New Roman" w:hAnsi="Times New Roman" w:eastAsia="Times New Roman" w:cs="Times New Roman"/>
          <w:sz w:val="28"/>
          <w:szCs w:val="28"/>
          <w:lang w:eastAsia="lv-LV"/>
        </w:rPr>
      </w:pPr>
    </w:p>
    <w:p w:rsidRPr="005A5A7B" w:rsidR="00D3296A" w:rsidP="00C97468" w:rsidRDefault="00D3296A" w14:paraId="6430B788" w14:textId="77777777">
      <w:pPr>
        <w:spacing w:after="0" w:line="240" w:lineRule="auto"/>
        <w:ind w:firstLine="709"/>
        <w:jc w:val="both"/>
        <w:rPr>
          <w:rFonts w:ascii="Times New Roman" w:hAnsi="Times New Roman" w:eastAsia="Times New Roman" w:cs="Times New Roman"/>
          <w:b/>
          <w:bCs/>
          <w:sz w:val="28"/>
          <w:szCs w:val="28"/>
          <w:lang w:eastAsia="lv-LV"/>
        </w:rPr>
      </w:pPr>
      <w:r w:rsidRPr="005A5A7B">
        <w:rPr>
          <w:rFonts w:ascii="Times New Roman" w:hAnsi="Times New Roman" w:eastAsia="Times New Roman" w:cs="Times New Roman"/>
          <w:b/>
          <w:iCs/>
          <w:sz w:val="28"/>
          <w:szCs w:val="28"/>
          <w:lang w:eastAsia="lv-LV"/>
        </w:rPr>
        <w:t>51. pants</w:t>
      </w:r>
      <w:r w:rsidRPr="005A5A7B">
        <w:rPr>
          <w:rFonts w:ascii="Times New Roman" w:hAnsi="Times New Roman" w:eastAsia="Times New Roman" w:cs="Times New Roman"/>
          <w:i/>
          <w:iCs/>
          <w:sz w:val="28"/>
          <w:szCs w:val="28"/>
          <w:lang w:eastAsia="lv-LV"/>
        </w:rPr>
        <w:t xml:space="preserve"> </w:t>
      </w:r>
      <w:r w:rsidRPr="005A5A7B">
        <w:rPr>
          <w:rFonts w:ascii="Times New Roman" w:hAnsi="Times New Roman" w:eastAsia="Times New Roman" w:cs="Times New Roman"/>
          <w:b/>
          <w:bCs/>
          <w:sz w:val="28"/>
          <w:szCs w:val="28"/>
          <w:lang w:eastAsia="lv-LV"/>
        </w:rPr>
        <w:t xml:space="preserve">Ritekļa vai ritekļa tipa neatbilstība pamatprasībām </w:t>
      </w:r>
    </w:p>
    <w:p w:rsidRPr="005A5A7B" w:rsidR="00D3296A" w:rsidP="00C97468" w:rsidRDefault="00D3296A" w14:paraId="3BFDBD24" w14:textId="77777777">
      <w:pPr>
        <w:spacing w:after="0" w:line="240" w:lineRule="auto"/>
        <w:ind w:firstLine="709"/>
        <w:jc w:val="both"/>
        <w:rPr>
          <w:rFonts w:ascii="Times New Roman" w:hAnsi="Times New Roman" w:eastAsia="Times New Roman" w:cs="Times New Roman"/>
          <w:sz w:val="28"/>
          <w:szCs w:val="28"/>
          <w:lang w:eastAsia="lv-LV"/>
        </w:rPr>
      </w:pPr>
    </w:p>
    <w:p w:rsidRPr="005A5A7B" w:rsidR="00D3296A" w:rsidP="00C97468" w:rsidRDefault="00D3296A" w14:paraId="104DD4AA" w14:textId="77777777">
      <w:pPr>
        <w:spacing w:after="0" w:line="240" w:lineRule="auto"/>
        <w:ind w:firstLine="709"/>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 xml:space="preserve">(1) Ja pārvadātājs vai manevru darbu veicējs ekspluatācijas laikā konstatē, ka tā izmantotais riteklis neatbilst kādai no piemērojamām pamatprasībām, tas veic vajadzīgos korektīvos pasākumus, lai nodrošinātu ritekļa atbilstību. Turklāt tas var informēt Eiropas Savienības Dzelzceļu aģentūru, Valsts dzelzceļa tehnisko inspekciju un jebkuras citas iesaistītās valsts attiecīgajās institūcijas par veiktajiem pasākumiem. Ja pārvadātājam vai manevru darbu veicējam ir pierādījumi, ka neatbilstība pastāvēja jau tad, kad tika izdota atļauja ritekļa laišanai tirgū, tas informē Eiropas Savienības Dzelzceļu aģentūru, Valsts dzelzceļa tehnisko inspekciju un jebkuras citas iesaistītās valsts attiecīgajās institūcijas. </w:t>
      </w:r>
    </w:p>
    <w:p w:rsidRPr="005A5A7B" w:rsidR="00D3296A" w:rsidP="00C565D9" w:rsidRDefault="00D3296A" w14:paraId="14E43548" w14:textId="77777777">
      <w:pPr>
        <w:spacing w:after="0" w:line="240" w:lineRule="auto"/>
        <w:ind w:firstLine="709"/>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 xml:space="preserve">(2) Ja Valsts </w:t>
      </w:r>
      <w:r w:rsidRPr="00CA7FE8">
        <w:rPr>
          <w:rFonts w:ascii="Times New Roman" w:hAnsi="Times New Roman" w:eastAsia="Times New Roman" w:cs="Times New Roman"/>
          <w:sz w:val="28"/>
          <w:szCs w:val="28"/>
          <w:lang w:eastAsia="lv-LV"/>
        </w:rPr>
        <w:t>dzelzceļa tehnisk</w:t>
      </w:r>
      <w:r w:rsidRPr="00CA7FE8" w:rsidR="000E4241">
        <w:rPr>
          <w:rFonts w:ascii="Times New Roman" w:hAnsi="Times New Roman" w:eastAsia="Times New Roman" w:cs="Times New Roman"/>
          <w:sz w:val="28"/>
          <w:szCs w:val="28"/>
          <w:lang w:eastAsia="lv-LV"/>
        </w:rPr>
        <w:t>ajai</w:t>
      </w:r>
      <w:r w:rsidRPr="00CA7FE8">
        <w:rPr>
          <w:rFonts w:ascii="Times New Roman" w:hAnsi="Times New Roman" w:eastAsia="Times New Roman" w:cs="Times New Roman"/>
          <w:sz w:val="28"/>
          <w:szCs w:val="28"/>
          <w:lang w:eastAsia="lv-LV"/>
        </w:rPr>
        <w:t xml:space="preserve"> inspekcija</w:t>
      </w:r>
      <w:r w:rsidRPr="00CA7FE8" w:rsidR="000E4241">
        <w:rPr>
          <w:rFonts w:ascii="Times New Roman" w:hAnsi="Times New Roman" w:eastAsia="Times New Roman" w:cs="Times New Roman"/>
          <w:sz w:val="28"/>
          <w:szCs w:val="28"/>
          <w:lang w:eastAsia="lv-LV"/>
        </w:rPr>
        <w:t>i</w:t>
      </w:r>
      <w:r w:rsidRPr="00CA7FE8">
        <w:rPr>
          <w:rFonts w:ascii="Times New Roman" w:hAnsi="Times New Roman" w:eastAsia="Times New Roman" w:cs="Times New Roman"/>
          <w:sz w:val="28"/>
          <w:szCs w:val="28"/>
          <w:lang w:eastAsia="lv-LV"/>
        </w:rPr>
        <w:t xml:space="preserve"> šā likuma 36.</w:t>
      </w:r>
      <w:r w:rsidRPr="00CA7FE8">
        <w:rPr>
          <w:rFonts w:ascii="Times New Roman" w:hAnsi="Times New Roman" w:eastAsia="Times New Roman" w:cs="Times New Roman"/>
          <w:sz w:val="28"/>
          <w:szCs w:val="28"/>
          <w:vertAlign w:val="superscript"/>
          <w:lang w:eastAsia="lv-LV"/>
        </w:rPr>
        <w:t>5</w:t>
      </w:r>
      <w:r w:rsidRPr="00CA7FE8">
        <w:rPr>
          <w:rFonts w:ascii="Times New Roman" w:hAnsi="Times New Roman" w:eastAsia="Times New Roman" w:cs="Times New Roman"/>
          <w:sz w:val="28"/>
          <w:szCs w:val="28"/>
          <w:lang w:eastAsia="lv-LV"/>
        </w:rPr>
        <w:t xml:space="preserve"> pantā paredzētās uzraudzības procesā vai savādāk kļūst zināms, ka riteklis vai ritekļa tips, kura laišanai tirgū atļauju ir devusi vai nu Eiropas Savienības Dzelzceļu aģentūra vai arī Valsts dzelzceļa tehniskā inspekcija un kuru izmanto paredzētajiem mērķiem, neatbilst kādai no piemērojamām pamatprasībām, Valsts dzelzceļa tehniskā inspekcija informē pārvadātāju vai manevru darbu veicēju, kurš izmanto ritekli vai ritekļa tipu, un pieprasa tam veikt vajadzīgos korektīvos pasākumus, lai nodrošinātu ritekļa</w:t>
      </w:r>
      <w:r w:rsidRPr="005A5A7B">
        <w:rPr>
          <w:rFonts w:ascii="Times New Roman" w:hAnsi="Times New Roman" w:eastAsia="Times New Roman" w:cs="Times New Roman"/>
          <w:sz w:val="28"/>
          <w:szCs w:val="28"/>
          <w:lang w:eastAsia="lv-LV"/>
        </w:rPr>
        <w:t xml:space="preserve"> atbilstību. </w:t>
      </w:r>
    </w:p>
    <w:p w:rsidRPr="00CA7FE8" w:rsidR="00D3296A" w:rsidP="00B62389" w:rsidRDefault="00D3296A" w14:paraId="11DCD57D" w14:textId="77777777">
      <w:pPr>
        <w:spacing w:after="0" w:line="240" w:lineRule="auto"/>
        <w:ind w:firstLine="709"/>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(3) Ja šā panta pirmajā un otrajā daļā izklāstītajos gadījumos pārvadātāja vai manevru darbu veicēja veiktie korektīvie pasākumi nenodrošina atbilstību piemērojamām pamatprasībām un šāda neatbilstība rada nopietnu drošības risku, Valsts dzelzceļa tehniskā inspekcija saskaņā ar likuma 36.</w:t>
      </w:r>
      <w:r w:rsidRPr="005A5A7B">
        <w:rPr>
          <w:rFonts w:ascii="Times New Roman" w:hAnsi="Times New Roman" w:eastAsia="Times New Roman" w:cs="Times New Roman"/>
          <w:sz w:val="28"/>
          <w:szCs w:val="28"/>
          <w:vertAlign w:val="superscript"/>
          <w:lang w:eastAsia="lv-LV"/>
        </w:rPr>
        <w:t>5</w:t>
      </w:r>
      <w:r w:rsidRPr="005A5A7B">
        <w:rPr>
          <w:rFonts w:ascii="Times New Roman" w:hAnsi="Times New Roman" w:eastAsia="Times New Roman" w:cs="Times New Roman"/>
          <w:sz w:val="28"/>
          <w:szCs w:val="28"/>
          <w:lang w:eastAsia="lv-LV"/>
        </w:rPr>
        <w:t xml:space="preserve"> panta </w:t>
      </w:r>
      <w:r w:rsidRPr="005A5A7B" w:rsidR="00FA50C9">
        <w:rPr>
          <w:rFonts w:ascii="Times New Roman" w:hAnsi="Times New Roman" w:eastAsia="Times New Roman" w:cs="Times New Roman"/>
          <w:sz w:val="28"/>
          <w:szCs w:val="28"/>
          <w:lang w:eastAsia="lv-LV"/>
        </w:rPr>
        <w:t>desmito</w:t>
      </w:r>
      <w:r w:rsidRPr="005A5A7B">
        <w:rPr>
          <w:rFonts w:ascii="Times New Roman" w:hAnsi="Times New Roman" w:eastAsia="Times New Roman" w:cs="Times New Roman"/>
          <w:sz w:val="28"/>
          <w:szCs w:val="28"/>
          <w:lang w:eastAsia="lv-LV"/>
        </w:rPr>
        <w:t xml:space="preserve"> daļu var piemērot pagaidu drošības pasākumus atbilstīgi saviem uzraudzības uzdevumiem. Valsts dzelzceļa tehniskā inspekcija vai </w:t>
      </w:r>
      <w:r w:rsidRPr="005A5A7B" w:rsidR="00F02968">
        <w:rPr>
          <w:rFonts w:ascii="Times New Roman" w:hAnsi="Times New Roman" w:eastAsia="Times New Roman" w:cs="Times New Roman"/>
          <w:sz w:val="28"/>
          <w:szCs w:val="28"/>
          <w:lang w:eastAsia="lv-LV"/>
        </w:rPr>
        <w:t xml:space="preserve">saskaņā ar regulu (ES) Nr. 796 </w:t>
      </w:r>
      <w:r w:rsidRPr="005A5A7B">
        <w:rPr>
          <w:rFonts w:ascii="Times New Roman" w:hAnsi="Times New Roman" w:eastAsia="Times New Roman" w:cs="Times New Roman"/>
          <w:sz w:val="28"/>
          <w:szCs w:val="28"/>
          <w:lang w:eastAsia="lv-LV"/>
        </w:rPr>
        <w:t xml:space="preserve">Eiropas </w:t>
      </w:r>
      <w:r w:rsidRPr="00957240">
        <w:rPr>
          <w:rFonts w:ascii="Times New Roman" w:hAnsi="Times New Roman" w:eastAsia="Times New Roman" w:cs="Times New Roman"/>
          <w:sz w:val="28"/>
          <w:szCs w:val="28"/>
          <w:lang w:eastAsia="lv-LV"/>
        </w:rPr>
        <w:t xml:space="preserve">Savienības Dzelzceļu aģentūra var piemērot pagaidu ritekļa tipa atļaujas apturēšanu. </w:t>
      </w:r>
      <w:r w:rsidRPr="00CA7FE8" w:rsidR="001E5DEA">
        <w:rPr>
          <w:rFonts w:ascii="Times New Roman" w:hAnsi="Times New Roman" w:eastAsia="Times New Roman" w:cs="Times New Roman"/>
          <w:sz w:val="28"/>
          <w:szCs w:val="28"/>
          <w:lang w:eastAsia="lv-LV"/>
        </w:rPr>
        <w:t>Valsts dzelzceļa tehniskās inspekcijas lēmumu var pārsūdzēt tiesā Administratīvā procesa likumā noteiktajā kārtībā.</w:t>
      </w:r>
      <w:r w:rsidRPr="00CA7FE8">
        <w:rPr>
          <w:rFonts w:ascii="Times New Roman" w:hAnsi="Times New Roman" w:eastAsia="Times New Roman" w:cs="Times New Roman"/>
          <w:sz w:val="28"/>
          <w:szCs w:val="28"/>
          <w:lang w:eastAsia="lv-LV"/>
        </w:rPr>
        <w:t xml:space="preserve"> </w:t>
      </w:r>
      <w:r w:rsidRPr="00CA7FE8" w:rsidR="00AA63AA">
        <w:rPr>
          <w:rFonts w:ascii="Times New Roman" w:hAnsi="Times New Roman" w:eastAsia="Times New Roman" w:cs="Times New Roman"/>
          <w:sz w:val="28"/>
          <w:szCs w:val="28"/>
          <w:lang w:eastAsia="lv-LV"/>
        </w:rPr>
        <w:t>Valsts dzelzceļa tehniskās inspekcijas lēmuma pārskatīšana un pārsūdzēšana neaptur tā darbību.</w:t>
      </w:r>
    </w:p>
    <w:p w:rsidRPr="00CA7FE8" w:rsidR="00D3296A" w:rsidP="00B62389" w:rsidRDefault="00D3296A" w14:paraId="5FF6D714" w14:textId="77777777">
      <w:pPr>
        <w:spacing w:after="0" w:line="240" w:lineRule="auto"/>
        <w:ind w:firstLine="709"/>
        <w:jc w:val="both"/>
        <w:rPr>
          <w:rFonts w:ascii="Times New Roman" w:hAnsi="Times New Roman" w:eastAsia="Times New Roman" w:cs="Times New Roman"/>
          <w:sz w:val="28"/>
          <w:szCs w:val="28"/>
          <w:lang w:eastAsia="lv-LV"/>
        </w:rPr>
      </w:pPr>
      <w:r w:rsidRPr="00957240">
        <w:rPr>
          <w:rFonts w:ascii="Times New Roman" w:hAnsi="Times New Roman" w:eastAsia="Times New Roman" w:cs="Times New Roman"/>
          <w:sz w:val="28"/>
          <w:szCs w:val="28"/>
          <w:lang w:eastAsia="lv-LV"/>
        </w:rPr>
        <w:t xml:space="preserve">(4) Šā panta trešajā daļā minētajos gadījumos Eiropas Savienības Dzelzceļu aģentūra vai Valsts dzelzceļa tehniskā inspekcija, kas izsniegusi atļauju, pēc tam, kad ir </w:t>
      </w:r>
      <w:bookmarkStart w:name="_GoBack" w:id="2"/>
      <w:r w:rsidRPr="00957240">
        <w:rPr>
          <w:rFonts w:ascii="Times New Roman" w:hAnsi="Times New Roman" w:eastAsia="Times New Roman" w:cs="Times New Roman"/>
          <w:sz w:val="28"/>
          <w:szCs w:val="28"/>
          <w:lang w:eastAsia="lv-LV"/>
        </w:rPr>
        <w:t>pārskatī</w:t>
      </w:r>
      <w:bookmarkEnd w:id="2"/>
      <w:r w:rsidRPr="00957240">
        <w:rPr>
          <w:rFonts w:ascii="Times New Roman" w:hAnsi="Times New Roman" w:eastAsia="Times New Roman" w:cs="Times New Roman"/>
          <w:sz w:val="28"/>
          <w:szCs w:val="28"/>
          <w:lang w:eastAsia="lv-LV"/>
        </w:rPr>
        <w:t>ta jebkādu nopietnā</w:t>
      </w:r>
      <w:r w:rsidRPr="005A5A7B">
        <w:rPr>
          <w:rFonts w:ascii="Times New Roman" w:hAnsi="Times New Roman" w:eastAsia="Times New Roman" w:cs="Times New Roman"/>
          <w:sz w:val="28"/>
          <w:szCs w:val="28"/>
          <w:lang w:eastAsia="lv-LV"/>
        </w:rPr>
        <w:t xml:space="preserve"> drošības riska novēršanai </w:t>
      </w:r>
      <w:r w:rsidRPr="005A5A7B">
        <w:rPr>
          <w:rFonts w:ascii="Times New Roman" w:hAnsi="Times New Roman" w:eastAsia="Times New Roman" w:cs="Times New Roman"/>
          <w:sz w:val="28"/>
          <w:szCs w:val="28"/>
          <w:lang w:eastAsia="lv-LV"/>
        </w:rPr>
        <w:lastRenderedPageBreak/>
        <w:t>veikto pasākumu efektivitāte, var pieņemt lēmumu atsaukt vai grozīt atļauju, ja ir pierādīts, ka atļaujas izsniegšanas laikā nebija ievērota kāda pamatprasība. Minētajā nolūkā lēmum</w:t>
      </w:r>
      <w:r w:rsidRPr="005A5A7B" w:rsidR="00F02968">
        <w:rPr>
          <w:rFonts w:ascii="Times New Roman" w:hAnsi="Times New Roman" w:eastAsia="Times New Roman" w:cs="Times New Roman"/>
          <w:sz w:val="28"/>
          <w:szCs w:val="28"/>
          <w:lang w:eastAsia="lv-LV"/>
        </w:rPr>
        <w:t>s par</w:t>
      </w:r>
      <w:r w:rsidRPr="005A5A7B">
        <w:rPr>
          <w:rFonts w:ascii="Times New Roman" w:hAnsi="Times New Roman" w:eastAsia="Times New Roman" w:cs="Times New Roman"/>
          <w:sz w:val="28"/>
          <w:szCs w:val="28"/>
          <w:lang w:eastAsia="lv-LV"/>
        </w:rPr>
        <w:t xml:space="preserve"> atļauj</w:t>
      </w:r>
      <w:r w:rsidRPr="005A5A7B" w:rsidR="00F02968">
        <w:rPr>
          <w:rFonts w:ascii="Times New Roman" w:hAnsi="Times New Roman" w:eastAsia="Times New Roman" w:cs="Times New Roman"/>
          <w:sz w:val="28"/>
          <w:szCs w:val="28"/>
          <w:lang w:eastAsia="lv-LV"/>
        </w:rPr>
        <w:t>u</w:t>
      </w:r>
      <w:r w:rsidRPr="005A5A7B">
        <w:rPr>
          <w:rFonts w:ascii="Times New Roman" w:hAnsi="Times New Roman" w:eastAsia="Times New Roman" w:cs="Times New Roman"/>
          <w:sz w:val="28"/>
          <w:szCs w:val="28"/>
          <w:lang w:eastAsia="lv-LV"/>
        </w:rPr>
        <w:t xml:space="preserve"> ritekļa vai ritekļa tipa laišanai tirgū </w:t>
      </w:r>
      <w:r w:rsidRPr="005A5A7B" w:rsidR="00F02968">
        <w:rPr>
          <w:rFonts w:ascii="Times New Roman" w:hAnsi="Times New Roman" w:eastAsia="Times New Roman" w:cs="Times New Roman"/>
          <w:sz w:val="28"/>
          <w:szCs w:val="28"/>
          <w:lang w:eastAsia="lv-LV"/>
        </w:rPr>
        <w:t xml:space="preserve">tiek paziņots </w:t>
      </w:r>
      <w:r w:rsidRPr="005A5A7B">
        <w:rPr>
          <w:rFonts w:ascii="Times New Roman" w:hAnsi="Times New Roman" w:eastAsia="Times New Roman" w:cs="Times New Roman"/>
          <w:sz w:val="28"/>
          <w:szCs w:val="28"/>
          <w:lang w:eastAsia="lv-LV"/>
        </w:rPr>
        <w:t xml:space="preserve">turētājam, norādot minētā lēmuma pamatojumu. </w:t>
      </w:r>
      <w:r w:rsidRPr="00CA7FE8">
        <w:rPr>
          <w:rFonts w:ascii="Times New Roman" w:hAnsi="Times New Roman" w:eastAsia="Times New Roman" w:cs="Times New Roman"/>
          <w:sz w:val="28"/>
          <w:szCs w:val="28"/>
          <w:lang w:eastAsia="lv-LV"/>
        </w:rPr>
        <w:t>Atļaujas turētājs vien</w:t>
      </w:r>
      <w:r w:rsidRPr="00CA7FE8" w:rsidR="00DE394A">
        <w:rPr>
          <w:rFonts w:ascii="Times New Roman" w:hAnsi="Times New Roman" w:eastAsia="Times New Roman" w:cs="Times New Roman"/>
          <w:sz w:val="28"/>
          <w:szCs w:val="28"/>
          <w:lang w:eastAsia="lv-LV"/>
        </w:rPr>
        <w:t xml:space="preserve">a </w:t>
      </w:r>
      <w:r w:rsidRPr="00CA7FE8">
        <w:rPr>
          <w:rFonts w:ascii="Times New Roman" w:hAnsi="Times New Roman" w:eastAsia="Times New Roman" w:cs="Times New Roman"/>
          <w:sz w:val="28"/>
          <w:szCs w:val="28"/>
          <w:lang w:eastAsia="lv-LV"/>
        </w:rPr>
        <w:t>mēne</w:t>
      </w:r>
      <w:r w:rsidRPr="00CA7FE8" w:rsidR="00DE394A">
        <w:rPr>
          <w:rFonts w:ascii="Times New Roman" w:hAnsi="Times New Roman" w:eastAsia="Times New Roman" w:cs="Times New Roman"/>
          <w:sz w:val="28"/>
          <w:szCs w:val="28"/>
          <w:lang w:eastAsia="lv-LV"/>
        </w:rPr>
        <w:t>ša laikā</w:t>
      </w:r>
      <w:r w:rsidRPr="00CA7FE8">
        <w:rPr>
          <w:rFonts w:ascii="Times New Roman" w:hAnsi="Times New Roman" w:eastAsia="Times New Roman" w:cs="Times New Roman"/>
          <w:sz w:val="28"/>
          <w:szCs w:val="28"/>
          <w:lang w:eastAsia="lv-LV"/>
        </w:rPr>
        <w:t xml:space="preserve"> pēc Eiropas Savienības Dzelzceļu aģentūras vai Valsts dzelzceļa tehniskā inspekcijas lēmuma saņemšanas var lūgt lēmumu pārskatīt. Minētajā gadījumā lēmumu par atsaukšanu uz laiku aptur. Eiropas Savienības Dzelzceļu aģentūrai vai Valsts dzelzceļa tehniskajai inspekcijai ir viens mēnesis pēc lūguma saņemšanas dienas, lai savu lēmumu apstiprinātu vai atceltu. Ja Eiropas Savienības Dzelzceļu aģentūra un Valsts dzelzceļa tehniskā inspekcija nepanāk vienošanos par vajadzību ierobežot vai atsaukt atļauju, izmanto procedūru, kas paredzēta regulā (ES) Nr. 796. Ja šādas procedūras rezultātā ritekļa atļauja nav ne jāierobežo, ne jāatsauc, </w:t>
      </w:r>
      <w:r w:rsidRPr="00CA7FE8" w:rsidR="005F6CA5">
        <w:rPr>
          <w:rFonts w:ascii="Times New Roman" w:hAnsi="Times New Roman" w:eastAsia="Times New Roman" w:cs="Times New Roman"/>
          <w:sz w:val="28"/>
          <w:szCs w:val="28"/>
          <w:lang w:eastAsia="lv-LV"/>
        </w:rPr>
        <w:t>atceļ</w:t>
      </w:r>
      <w:r w:rsidRPr="00CA7FE8">
        <w:rPr>
          <w:rFonts w:ascii="Times New Roman" w:hAnsi="Times New Roman" w:eastAsia="Times New Roman" w:cs="Times New Roman"/>
          <w:sz w:val="28"/>
          <w:szCs w:val="28"/>
          <w:lang w:eastAsia="lv-LV"/>
        </w:rPr>
        <w:t xml:space="preserve"> šā panta trešajā daļā minētos pagaidu drošības pasākumus. </w:t>
      </w:r>
    </w:p>
    <w:p w:rsidRPr="00A7299B" w:rsidR="00D3296A" w:rsidP="00B62389" w:rsidRDefault="001E5DEA" w14:paraId="1BA5FCB9" w14:textId="77777777">
      <w:pPr>
        <w:spacing w:after="0" w:line="240" w:lineRule="auto"/>
        <w:ind w:firstLine="709"/>
        <w:jc w:val="both"/>
        <w:rPr>
          <w:rFonts w:ascii="Times New Roman" w:hAnsi="Times New Roman" w:eastAsia="Times New Roman" w:cs="Times New Roman"/>
          <w:b/>
          <w:strike/>
          <w:sz w:val="28"/>
          <w:szCs w:val="28"/>
          <w:lang w:eastAsia="lv-LV"/>
        </w:rPr>
      </w:pPr>
      <w:r w:rsidRPr="00A7299B">
        <w:rPr>
          <w:rFonts w:ascii="Times New Roman" w:hAnsi="Times New Roman" w:eastAsia="Times New Roman" w:cs="Times New Roman"/>
          <w:sz w:val="28"/>
          <w:szCs w:val="28"/>
          <w:lang w:eastAsia="lv-LV"/>
        </w:rPr>
        <w:t xml:space="preserve">(5) Ja Eiropas Savienības Dzelzceļu aģentūras lēmums tiek apstiprināts, ritekļa atļaujas turētājs var to pārsūdzēt regulā (ES) Nr. 796 noteiktajā kārtībā. Ja Valsts dzelzceļa tehniskās inspekcijas lēmums tiek apstiprināts, ritekļa atļaujas turētājs divos mēnešos pēc minētā lēmuma paziņošanas var </w:t>
      </w:r>
      <w:r w:rsidRPr="00A7299B" w:rsidR="005F6CA5">
        <w:rPr>
          <w:rFonts w:ascii="Times New Roman" w:hAnsi="Times New Roman" w:eastAsia="Times New Roman" w:cs="Times New Roman"/>
          <w:sz w:val="28"/>
          <w:szCs w:val="28"/>
          <w:lang w:eastAsia="lv-LV"/>
        </w:rPr>
        <w:t xml:space="preserve">lūgt </w:t>
      </w:r>
      <w:r w:rsidRPr="00A7299B">
        <w:rPr>
          <w:rFonts w:ascii="Times New Roman" w:hAnsi="Times New Roman" w:eastAsia="Times New Roman" w:cs="Times New Roman"/>
          <w:sz w:val="28"/>
          <w:szCs w:val="28"/>
          <w:lang w:eastAsia="lv-LV"/>
        </w:rPr>
        <w:t xml:space="preserve">to </w:t>
      </w:r>
      <w:r w:rsidRPr="00A7299B" w:rsidR="00370F07">
        <w:rPr>
          <w:rFonts w:ascii="Times New Roman" w:hAnsi="Times New Roman" w:eastAsia="Times New Roman" w:cs="Times New Roman"/>
          <w:sz w:val="28"/>
          <w:szCs w:val="28"/>
          <w:lang w:eastAsia="lv-LV"/>
        </w:rPr>
        <w:t>pārskatīt</w:t>
      </w:r>
      <w:r w:rsidRPr="00A7299B">
        <w:rPr>
          <w:rFonts w:ascii="Times New Roman" w:hAnsi="Times New Roman" w:eastAsia="Times New Roman" w:cs="Times New Roman"/>
          <w:sz w:val="28"/>
          <w:szCs w:val="28"/>
          <w:lang w:eastAsia="lv-LV"/>
        </w:rPr>
        <w:t xml:space="preserve"> Valsts dzelzceļa tehniskajā inspekcijā. Valsts dzelzceļa tehniskās inspekcijas lēmumu var pārsūdzēt tiesā Administratīvā procesa likumā noteiktajā kārtībā.</w:t>
      </w:r>
      <w:r w:rsidRPr="00A7299B" w:rsidR="00D3296A">
        <w:rPr>
          <w:rFonts w:ascii="Times New Roman" w:hAnsi="Times New Roman" w:eastAsia="Times New Roman" w:cs="Times New Roman"/>
          <w:b/>
          <w:sz w:val="28"/>
          <w:szCs w:val="28"/>
          <w:lang w:eastAsia="lv-LV"/>
        </w:rPr>
        <w:t xml:space="preserve"> </w:t>
      </w:r>
    </w:p>
    <w:p w:rsidRPr="005A5A7B" w:rsidR="00B62389" w:rsidP="00B62389" w:rsidRDefault="00D3296A" w14:paraId="49DD129C" w14:textId="77777777">
      <w:pPr>
        <w:spacing w:after="0" w:line="240" w:lineRule="auto"/>
        <w:ind w:firstLine="709"/>
        <w:jc w:val="both"/>
        <w:rPr>
          <w:rFonts w:ascii="Times New Roman" w:hAnsi="Times New Roman" w:eastAsia="Times New Roman" w:cs="Times New Roman"/>
          <w:sz w:val="28"/>
          <w:szCs w:val="28"/>
          <w:lang w:eastAsia="lv-LV"/>
        </w:rPr>
      </w:pPr>
      <w:r w:rsidRPr="00957240">
        <w:rPr>
          <w:rFonts w:ascii="Times New Roman" w:hAnsi="Times New Roman" w:eastAsia="Times New Roman" w:cs="Times New Roman"/>
          <w:sz w:val="28"/>
          <w:szCs w:val="28"/>
          <w:lang w:eastAsia="lv-LV"/>
        </w:rPr>
        <w:t xml:space="preserve">(6) Ja Valsts dzelzceļa tehniskā inspekcija pieņem lēmumu atsaukt atļauju ritekļa laišanai </w:t>
      </w:r>
      <w:r w:rsidRPr="00A7299B">
        <w:rPr>
          <w:rFonts w:ascii="Times New Roman" w:hAnsi="Times New Roman" w:eastAsia="Times New Roman" w:cs="Times New Roman"/>
          <w:sz w:val="28"/>
          <w:szCs w:val="28"/>
          <w:lang w:eastAsia="lv-LV"/>
        </w:rPr>
        <w:t>tirgū, tā par savu lēmumu informē Valsts dzelzceļa administrāciju un Valsts</w:t>
      </w:r>
      <w:r w:rsidRPr="005A5A7B">
        <w:rPr>
          <w:rFonts w:ascii="Times New Roman" w:hAnsi="Times New Roman" w:eastAsia="Times New Roman" w:cs="Times New Roman"/>
          <w:sz w:val="28"/>
          <w:szCs w:val="28"/>
          <w:lang w:eastAsia="lv-LV"/>
        </w:rPr>
        <w:t xml:space="preserve"> dzelzceļa administrācija </w:t>
      </w:r>
      <w:r w:rsidR="00A7299B">
        <w:rPr>
          <w:rFonts w:ascii="Times New Roman" w:hAnsi="Times New Roman" w:eastAsia="Times New Roman" w:cs="Times New Roman"/>
          <w:sz w:val="28"/>
          <w:szCs w:val="28"/>
          <w:lang w:eastAsia="lv-LV"/>
        </w:rPr>
        <w:t xml:space="preserve">ritošā sastāva </w:t>
      </w:r>
      <w:r w:rsidRPr="005A5A7B">
        <w:rPr>
          <w:rFonts w:ascii="Times New Roman" w:hAnsi="Times New Roman" w:eastAsia="Times New Roman" w:cs="Times New Roman"/>
          <w:sz w:val="28"/>
          <w:szCs w:val="28"/>
          <w:lang w:eastAsia="lv-LV"/>
        </w:rPr>
        <w:t xml:space="preserve">valsts reģistrā izdara attiecīgu ierakstu. </w:t>
      </w:r>
    </w:p>
    <w:p w:rsidRPr="005A5A7B" w:rsidR="00B62389" w:rsidP="00B62389" w:rsidRDefault="00D3296A" w14:paraId="411FB680" w14:textId="77777777">
      <w:pPr>
        <w:spacing w:after="0" w:line="240" w:lineRule="auto"/>
        <w:ind w:firstLine="709"/>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 xml:space="preserve">(7) Ja Valsts dzelzceļa tehniskā inspekcija pieņem lēmumu atsaukt atļauju ritekļa tipa laišanai tirgū, tā par savu lēmumu informē Eiropas Savienības Dzelzceļu aģentūru. Valsts dzelzceļa tehniskā inspekcija informē pārvadātājus un manevru darbu veicējus, kuri izmanto tāda paša tipa ritekļus Latvijā kā tie, par kuriem Valsts dzelzceļa tehniskā inspekcija vai Eiropas Savienības Dzelzceļu aģentūra pieņēmusi lēmumu atsaukt ritekļa vai ritekļa tipa atļauju. Pārvadātāji un manevru darbu veicēji vispirms pārbauda, vai pastāv tāda pati neatbilstības problēma, piemērojot šajā pantā paredzēto procedūru. </w:t>
      </w:r>
    </w:p>
    <w:p w:rsidRPr="005A5A7B" w:rsidR="00B62389" w:rsidP="00B62389" w:rsidRDefault="00D3296A" w14:paraId="78A91F71" w14:textId="77777777">
      <w:pPr>
        <w:spacing w:after="0" w:line="240" w:lineRule="auto"/>
        <w:ind w:firstLine="709"/>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 xml:space="preserve">(8) Ja ir atsaukta atļauja </w:t>
      </w:r>
      <w:r w:rsidRPr="00A7299B">
        <w:rPr>
          <w:rFonts w:ascii="Times New Roman" w:hAnsi="Times New Roman" w:eastAsia="Times New Roman" w:cs="Times New Roman"/>
          <w:sz w:val="28"/>
          <w:szCs w:val="28"/>
          <w:lang w:eastAsia="lv-LV"/>
        </w:rPr>
        <w:t>laist tirgū</w:t>
      </w:r>
      <w:r w:rsidRPr="00A7299B" w:rsidR="00CC490A">
        <w:rPr>
          <w:rFonts w:ascii="Times New Roman" w:hAnsi="Times New Roman" w:eastAsia="Times New Roman" w:cs="Times New Roman"/>
          <w:sz w:val="28"/>
          <w:szCs w:val="28"/>
          <w:lang w:eastAsia="lv-LV"/>
        </w:rPr>
        <w:t xml:space="preserve"> ritekli</w:t>
      </w:r>
      <w:r w:rsidRPr="00A7299B">
        <w:rPr>
          <w:rFonts w:ascii="Times New Roman" w:hAnsi="Times New Roman" w:eastAsia="Times New Roman" w:cs="Times New Roman"/>
          <w:sz w:val="28"/>
          <w:szCs w:val="28"/>
          <w:lang w:eastAsia="lv-LV"/>
        </w:rPr>
        <w:t>, attiecīgo ritekli vairs neizmanto un tā izmantošanas telpa netiek paplašināta. Ja ir atsaukta ritekļa tipa atļauja, ritekļi, kas ir būvēti saskaņā ar to, netiek laisti tirgū vai, ja tie jau ir laisti tirgū, tie tiek atsaukti. Šādu ritekli vai ritekļa tipu var</w:t>
      </w:r>
      <w:r w:rsidRPr="005A5A7B">
        <w:rPr>
          <w:rFonts w:ascii="Times New Roman" w:hAnsi="Times New Roman" w:eastAsia="Times New Roman" w:cs="Times New Roman"/>
          <w:sz w:val="28"/>
          <w:szCs w:val="28"/>
          <w:lang w:eastAsia="lv-LV"/>
        </w:rPr>
        <w:t xml:space="preserve"> laist tirgū tikai ar jaunu atļauju, kas izsniegta saskaņā ar šā likuma 48.panta prasībām. </w:t>
      </w:r>
    </w:p>
    <w:p w:rsidRPr="005A5A7B" w:rsidR="00D3296A" w:rsidP="00B62389" w:rsidRDefault="00D3296A" w14:paraId="0B28352E" w14:textId="77777777">
      <w:pPr>
        <w:spacing w:after="0" w:line="240" w:lineRule="auto"/>
        <w:ind w:firstLine="709"/>
        <w:jc w:val="both"/>
        <w:rPr>
          <w:rFonts w:ascii="Times New Roman" w:hAnsi="Times New Roman" w:eastAsia="Times New Roman" w:cs="Times New Roman"/>
          <w:sz w:val="28"/>
          <w:szCs w:val="28"/>
          <w:lang w:eastAsia="lv-LV"/>
        </w:rPr>
      </w:pPr>
      <w:r w:rsidRPr="005A5A7B">
        <w:rPr>
          <w:rFonts w:ascii="Times New Roman" w:hAnsi="Times New Roman" w:eastAsia="Times New Roman" w:cs="Times New Roman"/>
          <w:sz w:val="28"/>
          <w:szCs w:val="28"/>
          <w:lang w:eastAsia="lv-LV"/>
        </w:rPr>
        <w:t>(9) Ja šā panta pirmajā un otrajā daļā paredzētajos gadījumos neatbilstība pamatprasībām skar tikai daļu no attiecīgā ritekļa izmantošanas telpas un šāda neatbilstība pastāvēja jau laikā, kad tika izsniegta atļauja to laist tirgū, atļauju groza, lai tajā nebūtu iekļautas attiecīgās izmantošanas telpas daļas.</w:t>
      </w:r>
      <w:r w:rsidRPr="005A5A7B" w:rsidR="00FE1DE0">
        <w:rPr>
          <w:rFonts w:ascii="Times New Roman" w:hAnsi="Times New Roman" w:eastAsia="Times New Roman" w:cs="Times New Roman"/>
          <w:sz w:val="28"/>
          <w:szCs w:val="28"/>
          <w:lang w:eastAsia="lv-LV"/>
        </w:rPr>
        <w:t>”</w:t>
      </w:r>
    </w:p>
    <w:p w:rsidRPr="005A5A7B" w:rsidR="00FE1DE0" w:rsidP="00B62389" w:rsidRDefault="00FE1DE0" w14:paraId="208CD465" w14:textId="77777777">
      <w:pPr>
        <w:spacing w:after="0" w:line="240" w:lineRule="auto"/>
        <w:ind w:firstLine="709"/>
        <w:jc w:val="both"/>
        <w:rPr>
          <w:rFonts w:ascii="Times New Roman" w:hAnsi="Times New Roman" w:eastAsia="Times New Roman" w:cs="Times New Roman"/>
          <w:sz w:val="28"/>
          <w:szCs w:val="28"/>
          <w:lang w:eastAsia="lv-LV"/>
        </w:rPr>
      </w:pPr>
    </w:p>
    <w:p w:rsidRPr="005A5A7B" w:rsidR="00297BEC" w:rsidP="00887878" w:rsidRDefault="00FE1DE0" w14:paraId="55BCE063" w14:textId="77777777">
      <w:pPr>
        <w:spacing w:after="0" w:line="240" w:lineRule="auto"/>
        <w:ind w:firstLine="709"/>
        <w:jc w:val="both"/>
        <w:rPr>
          <w:rFonts w:ascii="Times New Roman" w:hAnsi="Times New Roman" w:cs="Times New Roman"/>
          <w:sz w:val="28"/>
          <w:szCs w:val="28"/>
        </w:rPr>
      </w:pPr>
      <w:r w:rsidRPr="00A7299B">
        <w:rPr>
          <w:rFonts w:ascii="Times New Roman" w:hAnsi="Times New Roman" w:eastAsia="Times New Roman" w:cs="Times New Roman"/>
          <w:sz w:val="28"/>
          <w:szCs w:val="28"/>
          <w:lang w:eastAsia="lv-LV"/>
        </w:rPr>
        <w:t>2</w:t>
      </w:r>
      <w:r w:rsidRPr="00A7299B" w:rsidR="00FE0328">
        <w:rPr>
          <w:rFonts w:ascii="Times New Roman" w:hAnsi="Times New Roman" w:eastAsia="Times New Roman" w:cs="Times New Roman"/>
          <w:sz w:val="28"/>
          <w:szCs w:val="28"/>
          <w:lang w:eastAsia="lv-LV"/>
        </w:rPr>
        <w:t>6</w:t>
      </w:r>
      <w:r w:rsidRPr="00A7299B">
        <w:rPr>
          <w:rFonts w:ascii="Times New Roman" w:hAnsi="Times New Roman" w:eastAsia="Times New Roman" w:cs="Times New Roman"/>
          <w:sz w:val="28"/>
          <w:szCs w:val="28"/>
          <w:lang w:eastAsia="lv-LV"/>
        </w:rPr>
        <w:t xml:space="preserve">. </w:t>
      </w:r>
      <w:r w:rsidRPr="00A7299B" w:rsidR="00297BEC">
        <w:rPr>
          <w:rFonts w:ascii="Times New Roman" w:hAnsi="Times New Roman" w:cs="Times New Roman"/>
          <w:sz w:val="28"/>
          <w:szCs w:val="28"/>
        </w:rPr>
        <w:t>Pārejas</w:t>
      </w:r>
      <w:r w:rsidRPr="005A5A7B" w:rsidR="00297BEC">
        <w:rPr>
          <w:rFonts w:ascii="Times New Roman" w:hAnsi="Times New Roman" w:cs="Times New Roman"/>
          <w:sz w:val="28"/>
          <w:szCs w:val="28"/>
        </w:rPr>
        <w:t xml:space="preserve"> noteikumos:</w:t>
      </w:r>
    </w:p>
    <w:p w:rsidRPr="005A5A7B" w:rsidR="00373F69" w:rsidP="00887878" w:rsidRDefault="00373F69" w14:paraId="49F90A8F" w14:textId="77777777">
      <w:pPr>
        <w:spacing w:after="0" w:line="240" w:lineRule="auto"/>
        <w:ind w:firstLine="709"/>
        <w:jc w:val="both"/>
        <w:rPr>
          <w:rFonts w:ascii="Times New Roman" w:hAnsi="Times New Roman" w:cs="Times New Roman"/>
          <w:sz w:val="28"/>
          <w:szCs w:val="28"/>
        </w:rPr>
      </w:pPr>
      <w:r w:rsidRPr="005A5A7B">
        <w:rPr>
          <w:rFonts w:ascii="Times New Roman" w:hAnsi="Times New Roman" w:cs="Times New Roman"/>
          <w:sz w:val="28"/>
          <w:szCs w:val="28"/>
        </w:rPr>
        <w:t>papildināt pārejas noteikumus ar 5</w:t>
      </w:r>
      <w:r w:rsidR="00631204">
        <w:rPr>
          <w:rFonts w:ascii="Times New Roman" w:hAnsi="Times New Roman" w:cs="Times New Roman"/>
          <w:sz w:val="28"/>
          <w:szCs w:val="28"/>
        </w:rPr>
        <w:t>4</w:t>
      </w:r>
      <w:r w:rsidRPr="005A5A7B">
        <w:rPr>
          <w:rFonts w:ascii="Times New Roman" w:hAnsi="Times New Roman" w:cs="Times New Roman"/>
          <w:sz w:val="28"/>
          <w:szCs w:val="28"/>
        </w:rPr>
        <w:t xml:space="preserve">., </w:t>
      </w:r>
      <w:r w:rsidRPr="005A5A7B" w:rsidR="00132705">
        <w:rPr>
          <w:rFonts w:ascii="Times New Roman" w:hAnsi="Times New Roman" w:cs="Times New Roman"/>
          <w:sz w:val="28"/>
          <w:szCs w:val="28"/>
        </w:rPr>
        <w:t>5</w:t>
      </w:r>
      <w:r w:rsidR="00631204">
        <w:rPr>
          <w:rFonts w:ascii="Times New Roman" w:hAnsi="Times New Roman" w:cs="Times New Roman"/>
          <w:sz w:val="28"/>
          <w:szCs w:val="28"/>
        </w:rPr>
        <w:t>5</w:t>
      </w:r>
      <w:r w:rsidRPr="005A5A7B" w:rsidR="00132705">
        <w:rPr>
          <w:rFonts w:ascii="Times New Roman" w:hAnsi="Times New Roman" w:cs="Times New Roman"/>
          <w:sz w:val="28"/>
          <w:szCs w:val="28"/>
        </w:rPr>
        <w:t xml:space="preserve">. </w:t>
      </w:r>
      <w:r w:rsidRPr="005A5A7B">
        <w:rPr>
          <w:rFonts w:ascii="Times New Roman" w:hAnsi="Times New Roman" w:cs="Times New Roman"/>
          <w:sz w:val="28"/>
          <w:szCs w:val="28"/>
        </w:rPr>
        <w:t xml:space="preserve">un </w:t>
      </w:r>
      <w:r w:rsidRPr="005A5A7B" w:rsidR="003C32C0">
        <w:rPr>
          <w:rFonts w:ascii="Times New Roman" w:hAnsi="Times New Roman" w:cs="Times New Roman"/>
          <w:sz w:val="28"/>
          <w:szCs w:val="28"/>
        </w:rPr>
        <w:t>5</w:t>
      </w:r>
      <w:r w:rsidR="00631204">
        <w:rPr>
          <w:rFonts w:ascii="Times New Roman" w:hAnsi="Times New Roman" w:cs="Times New Roman"/>
          <w:sz w:val="28"/>
          <w:szCs w:val="28"/>
        </w:rPr>
        <w:t>6</w:t>
      </w:r>
      <w:r w:rsidRPr="005A5A7B" w:rsidR="00132705">
        <w:rPr>
          <w:rFonts w:ascii="Times New Roman" w:hAnsi="Times New Roman" w:cs="Times New Roman"/>
          <w:sz w:val="28"/>
          <w:szCs w:val="28"/>
        </w:rPr>
        <w:t>.</w:t>
      </w:r>
      <w:r w:rsidRPr="005A5A7B">
        <w:rPr>
          <w:rFonts w:ascii="Times New Roman" w:hAnsi="Times New Roman" w:cs="Times New Roman"/>
          <w:sz w:val="28"/>
          <w:szCs w:val="28"/>
        </w:rPr>
        <w:t>punktu šādā redakcijā:</w:t>
      </w:r>
    </w:p>
    <w:p w:rsidRPr="005A5A7B" w:rsidR="00132705" w:rsidP="00887878" w:rsidRDefault="005716F3" w14:paraId="7216EC8F" w14:textId="77777777">
      <w:pPr>
        <w:spacing w:after="0" w:line="240" w:lineRule="auto"/>
        <w:ind w:firstLine="709"/>
        <w:jc w:val="both"/>
        <w:rPr>
          <w:rFonts w:ascii="Times New Roman" w:hAnsi="Times New Roman" w:cs="Times New Roman"/>
          <w:sz w:val="28"/>
          <w:szCs w:val="28"/>
        </w:rPr>
      </w:pPr>
      <w:r w:rsidRPr="005A5A7B">
        <w:rPr>
          <w:rFonts w:ascii="Times New Roman" w:hAnsi="Times New Roman" w:cs="Times New Roman"/>
          <w:sz w:val="28"/>
          <w:szCs w:val="28"/>
        </w:rPr>
        <w:lastRenderedPageBreak/>
        <w:t>“5</w:t>
      </w:r>
      <w:r w:rsidR="00631204">
        <w:rPr>
          <w:rFonts w:ascii="Times New Roman" w:hAnsi="Times New Roman" w:cs="Times New Roman"/>
          <w:sz w:val="28"/>
          <w:szCs w:val="28"/>
        </w:rPr>
        <w:t>4</w:t>
      </w:r>
      <w:r w:rsidRPr="005A5A7B">
        <w:rPr>
          <w:rFonts w:ascii="Times New Roman" w:hAnsi="Times New Roman" w:cs="Times New Roman"/>
          <w:sz w:val="28"/>
          <w:szCs w:val="28"/>
        </w:rPr>
        <w:t>.</w:t>
      </w:r>
      <w:r w:rsidRPr="005A5A7B" w:rsidR="00132705">
        <w:rPr>
          <w:rFonts w:ascii="Times New Roman" w:hAnsi="Times New Roman" w:cs="Times New Roman"/>
          <w:sz w:val="28"/>
          <w:szCs w:val="28"/>
        </w:rPr>
        <w:t xml:space="preserve"> 2020. un 2021.gadā finansējums Valsts dzelzceļa tehniskajai inspekcijai nedrīkst būt mazāks par finansējumu, kāds attiecīgi piešķirts 2015.gadam un reizināts ar </w:t>
      </w:r>
      <w:r w:rsidRPr="00704137" w:rsidR="00132705">
        <w:rPr>
          <w:rFonts w:ascii="Times New Roman" w:hAnsi="Times New Roman" w:cs="Times New Roman"/>
          <w:sz w:val="28"/>
          <w:szCs w:val="28"/>
        </w:rPr>
        <w:t>koeficientu 1,</w:t>
      </w:r>
      <w:r w:rsidRPr="00704137" w:rsidR="001A658A">
        <w:rPr>
          <w:rFonts w:ascii="Times New Roman" w:hAnsi="Times New Roman" w:cs="Times New Roman"/>
          <w:sz w:val="28"/>
          <w:szCs w:val="28"/>
        </w:rPr>
        <w:t>78.</w:t>
      </w:r>
    </w:p>
    <w:p w:rsidRPr="005A5A7B" w:rsidR="00B51634" w:rsidP="00B51634" w:rsidRDefault="00912FD7" w14:paraId="747E1744" w14:textId="77777777">
      <w:pPr>
        <w:spacing w:after="0" w:line="240" w:lineRule="auto"/>
        <w:ind w:firstLine="709"/>
        <w:jc w:val="both"/>
        <w:rPr>
          <w:rFonts w:ascii="Times New Roman" w:hAnsi="Times New Roman" w:cs="Times New Roman"/>
          <w:sz w:val="28"/>
          <w:szCs w:val="28"/>
        </w:rPr>
      </w:pPr>
      <w:r w:rsidRPr="005A5A7B">
        <w:rPr>
          <w:rFonts w:ascii="Times New Roman" w:hAnsi="Times New Roman" w:cs="Times New Roman"/>
          <w:sz w:val="28"/>
          <w:szCs w:val="28"/>
        </w:rPr>
        <w:t>5</w:t>
      </w:r>
      <w:r w:rsidR="00631204">
        <w:rPr>
          <w:rFonts w:ascii="Times New Roman" w:hAnsi="Times New Roman" w:cs="Times New Roman"/>
          <w:sz w:val="28"/>
          <w:szCs w:val="28"/>
        </w:rPr>
        <w:t>5</w:t>
      </w:r>
      <w:r w:rsidRPr="005A5A7B">
        <w:rPr>
          <w:rFonts w:ascii="Times New Roman" w:hAnsi="Times New Roman" w:cs="Times New Roman"/>
          <w:sz w:val="28"/>
          <w:szCs w:val="28"/>
        </w:rPr>
        <w:t xml:space="preserve">. </w:t>
      </w:r>
      <w:r w:rsidRPr="005A5A7B" w:rsidR="00560B3F">
        <w:rPr>
          <w:rFonts w:ascii="Times New Roman" w:hAnsi="Times New Roman" w:cs="Times New Roman"/>
          <w:sz w:val="28"/>
          <w:szCs w:val="28"/>
        </w:rPr>
        <w:t xml:space="preserve">Šā likuma grozījumi, kas paredz </w:t>
      </w:r>
      <w:r w:rsidRPr="005A5A7B" w:rsidR="00C255B5">
        <w:rPr>
          <w:rFonts w:ascii="Times New Roman" w:hAnsi="Times New Roman" w:cs="Times New Roman"/>
          <w:sz w:val="28"/>
          <w:szCs w:val="28"/>
        </w:rPr>
        <w:t>1.panta 15. un 22.punkta,</w:t>
      </w:r>
      <w:r w:rsidRPr="005A5A7B" w:rsidR="000614E8">
        <w:rPr>
          <w:rFonts w:ascii="Times New Roman" w:hAnsi="Times New Roman" w:cs="Times New Roman"/>
          <w:sz w:val="28"/>
          <w:szCs w:val="28"/>
        </w:rPr>
        <w:t xml:space="preserve"> 33.panta pirm</w:t>
      </w:r>
      <w:r w:rsidRPr="005A5A7B" w:rsidR="00ED744E">
        <w:rPr>
          <w:rFonts w:ascii="Times New Roman" w:hAnsi="Times New Roman" w:cs="Times New Roman"/>
          <w:sz w:val="28"/>
          <w:szCs w:val="28"/>
        </w:rPr>
        <w:t>ās</w:t>
      </w:r>
      <w:r w:rsidRPr="005A5A7B" w:rsidR="00C255B5">
        <w:rPr>
          <w:rFonts w:ascii="Times New Roman" w:hAnsi="Times New Roman" w:cs="Times New Roman"/>
          <w:sz w:val="28"/>
          <w:szCs w:val="28"/>
        </w:rPr>
        <w:t xml:space="preserve"> </w:t>
      </w:r>
      <w:r w:rsidRPr="005A5A7B" w:rsidR="000614E8">
        <w:rPr>
          <w:rFonts w:ascii="Times New Roman" w:hAnsi="Times New Roman" w:cs="Times New Roman"/>
          <w:sz w:val="28"/>
          <w:szCs w:val="28"/>
        </w:rPr>
        <w:t>daļ</w:t>
      </w:r>
      <w:r w:rsidRPr="005A5A7B" w:rsidR="0025185E">
        <w:rPr>
          <w:rFonts w:ascii="Times New Roman" w:hAnsi="Times New Roman" w:cs="Times New Roman"/>
          <w:sz w:val="28"/>
          <w:szCs w:val="28"/>
        </w:rPr>
        <w:t>as</w:t>
      </w:r>
      <w:r w:rsidRPr="005A5A7B" w:rsidR="000614E8">
        <w:rPr>
          <w:rFonts w:ascii="Times New Roman" w:hAnsi="Times New Roman" w:cs="Times New Roman"/>
          <w:sz w:val="28"/>
          <w:szCs w:val="28"/>
        </w:rPr>
        <w:t xml:space="preserve">, </w:t>
      </w:r>
      <w:r w:rsidRPr="005A5A7B" w:rsidR="0025185E">
        <w:rPr>
          <w:rFonts w:ascii="Times New Roman" w:hAnsi="Times New Roman" w:cs="Times New Roman"/>
          <w:sz w:val="28"/>
          <w:szCs w:val="28"/>
        </w:rPr>
        <w:t xml:space="preserve">trešās daļas </w:t>
      </w:r>
      <w:r w:rsidRPr="005A5A7B" w:rsidR="00ED744E">
        <w:rPr>
          <w:rFonts w:ascii="Times New Roman" w:hAnsi="Times New Roman" w:cs="Times New Roman"/>
          <w:sz w:val="28"/>
          <w:szCs w:val="28"/>
        </w:rPr>
        <w:t>6., 7. un 12</w:t>
      </w:r>
      <w:r w:rsidRPr="005A5A7B" w:rsidR="0025185E">
        <w:rPr>
          <w:rFonts w:ascii="Times New Roman" w:hAnsi="Times New Roman" w:cs="Times New Roman"/>
          <w:sz w:val="28"/>
          <w:szCs w:val="28"/>
        </w:rPr>
        <w:t>.</w:t>
      </w:r>
      <w:r w:rsidRPr="005A5A7B" w:rsidR="00ED744E">
        <w:rPr>
          <w:rFonts w:ascii="Times New Roman" w:hAnsi="Times New Roman" w:cs="Times New Roman"/>
          <w:sz w:val="28"/>
          <w:szCs w:val="28"/>
        </w:rPr>
        <w:t>punkta</w:t>
      </w:r>
      <w:r w:rsidRPr="005A5A7B" w:rsidR="00B903D0">
        <w:rPr>
          <w:rFonts w:ascii="Times New Roman" w:hAnsi="Times New Roman" w:cs="Times New Roman"/>
          <w:sz w:val="28"/>
          <w:szCs w:val="28"/>
        </w:rPr>
        <w:t>, 33.</w:t>
      </w:r>
      <w:r w:rsidRPr="005A5A7B" w:rsidR="00B903D0">
        <w:rPr>
          <w:rFonts w:ascii="Times New Roman" w:hAnsi="Times New Roman" w:cs="Times New Roman"/>
          <w:sz w:val="28"/>
          <w:szCs w:val="28"/>
          <w:vertAlign w:val="superscript"/>
        </w:rPr>
        <w:t>1</w:t>
      </w:r>
      <w:r w:rsidRPr="005A5A7B" w:rsidR="00B903D0">
        <w:rPr>
          <w:rFonts w:ascii="Times New Roman" w:hAnsi="Times New Roman" w:cs="Times New Roman"/>
          <w:sz w:val="28"/>
          <w:szCs w:val="28"/>
        </w:rPr>
        <w:t xml:space="preserve"> panta otrās daļas</w:t>
      </w:r>
      <w:r w:rsidRPr="005A5A7B" w:rsidR="006B42CE">
        <w:rPr>
          <w:rFonts w:ascii="Times New Roman" w:hAnsi="Times New Roman" w:cs="Times New Roman"/>
          <w:sz w:val="28"/>
          <w:szCs w:val="28"/>
        </w:rPr>
        <w:t xml:space="preserve"> un trešās daļas 7.punkta,  </w:t>
      </w:r>
      <w:r w:rsidRPr="005A5A7B" w:rsidR="00160BB5">
        <w:rPr>
          <w:rFonts w:ascii="Times New Roman" w:hAnsi="Times New Roman" w:cs="Times New Roman"/>
          <w:sz w:val="28"/>
          <w:szCs w:val="28"/>
        </w:rPr>
        <w:t xml:space="preserve">VI nodaļas nosaukuma, </w:t>
      </w:r>
      <w:r w:rsidRPr="005A5A7B" w:rsidR="006C3920">
        <w:rPr>
          <w:rFonts w:ascii="Times New Roman" w:hAnsi="Times New Roman" w:cs="Times New Roman"/>
          <w:sz w:val="28"/>
          <w:szCs w:val="28"/>
        </w:rPr>
        <w:t>35.</w:t>
      </w:r>
      <w:r w:rsidRPr="005A5A7B" w:rsidR="006C3920">
        <w:rPr>
          <w:rFonts w:ascii="Times New Roman" w:hAnsi="Times New Roman" w:cs="Times New Roman"/>
          <w:sz w:val="28"/>
          <w:szCs w:val="28"/>
          <w:vertAlign w:val="superscript"/>
        </w:rPr>
        <w:t>1</w:t>
      </w:r>
      <w:r w:rsidRPr="005A5A7B" w:rsidR="006C3920">
        <w:rPr>
          <w:rFonts w:ascii="Times New Roman" w:hAnsi="Times New Roman" w:cs="Times New Roman"/>
          <w:sz w:val="28"/>
          <w:szCs w:val="28"/>
        </w:rPr>
        <w:t xml:space="preserve"> panta, </w:t>
      </w:r>
      <w:r w:rsidRPr="005A5A7B" w:rsidR="00291365">
        <w:rPr>
          <w:rFonts w:ascii="Times New Roman" w:hAnsi="Times New Roman" w:cs="Times New Roman"/>
          <w:sz w:val="28"/>
          <w:szCs w:val="28"/>
        </w:rPr>
        <w:t>36.</w:t>
      </w:r>
      <w:r w:rsidRPr="005A5A7B" w:rsidR="00291365">
        <w:rPr>
          <w:rFonts w:ascii="Times New Roman" w:hAnsi="Times New Roman" w:cs="Times New Roman"/>
          <w:sz w:val="28"/>
          <w:szCs w:val="28"/>
          <w:vertAlign w:val="superscript"/>
        </w:rPr>
        <w:t>1</w:t>
      </w:r>
      <w:r w:rsidRPr="005A5A7B" w:rsidR="00291365">
        <w:rPr>
          <w:rFonts w:ascii="Times New Roman" w:hAnsi="Times New Roman" w:cs="Times New Roman"/>
          <w:sz w:val="28"/>
          <w:szCs w:val="28"/>
        </w:rPr>
        <w:t xml:space="preserve"> panta ceturtās daļas</w:t>
      </w:r>
      <w:r w:rsidRPr="005A5A7B" w:rsidR="00CE09FA">
        <w:rPr>
          <w:rFonts w:ascii="Times New Roman" w:hAnsi="Times New Roman" w:cs="Times New Roman"/>
          <w:sz w:val="28"/>
          <w:szCs w:val="28"/>
        </w:rPr>
        <w:t xml:space="preserve"> un</w:t>
      </w:r>
      <w:r w:rsidRPr="005A5A7B" w:rsidR="00F6203E">
        <w:rPr>
          <w:rFonts w:ascii="Times New Roman" w:hAnsi="Times New Roman" w:cs="Times New Roman"/>
          <w:sz w:val="28"/>
          <w:szCs w:val="28"/>
        </w:rPr>
        <w:t xml:space="preserve"> 40.panta pirmās daļas</w:t>
      </w:r>
      <w:r w:rsidRPr="005A5A7B" w:rsidR="00CE09FA">
        <w:rPr>
          <w:rFonts w:ascii="Times New Roman" w:hAnsi="Times New Roman" w:cs="Times New Roman"/>
          <w:sz w:val="28"/>
          <w:szCs w:val="28"/>
        </w:rPr>
        <w:t xml:space="preserve"> </w:t>
      </w:r>
      <w:r w:rsidRPr="005A5A7B" w:rsidR="00560B3F">
        <w:rPr>
          <w:rFonts w:ascii="Times New Roman" w:hAnsi="Times New Roman" w:cs="Times New Roman"/>
          <w:sz w:val="28"/>
          <w:szCs w:val="28"/>
        </w:rPr>
        <w:t xml:space="preserve"> izteikšanu jaunā redakcijā, </w:t>
      </w:r>
      <w:r w:rsidRPr="005A5A7B" w:rsidR="00EB1E93">
        <w:rPr>
          <w:rFonts w:ascii="Times New Roman" w:hAnsi="Times New Roman" w:cs="Times New Roman"/>
          <w:sz w:val="28"/>
          <w:szCs w:val="28"/>
        </w:rPr>
        <w:t>1.panta 1.punkta, 35.panta, 36.</w:t>
      </w:r>
      <w:r w:rsidRPr="005A5A7B" w:rsidR="00EB1E93">
        <w:rPr>
          <w:rFonts w:ascii="Times New Roman" w:hAnsi="Times New Roman" w:cs="Times New Roman"/>
          <w:sz w:val="28"/>
          <w:szCs w:val="28"/>
          <w:vertAlign w:val="superscript"/>
        </w:rPr>
        <w:t>1</w:t>
      </w:r>
      <w:r w:rsidRPr="005A5A7B" w:rsidR="00EB1E93">
        <w:rPr>
          <w:rFonts w:ascii="Times New Roman" w:hAnsi="Times New Roman" w:cs="Times New Roman"/>
          <w:sz w:val="28"/>
          <w:szCs w:val="28"/>
        </w:rPr>
        <w:t xml:space="preserve"> panta otrās un trešās daļas, 36.</w:t>
      </w:r>
      <w:r w:rsidRPr="00A7299B" w:rsidR="00EB1E93">
        <w:rPr>
          <w:rFonts w:ascii="Times New Roman" w:hAnsi="Times New Roman" w:cs="Times New Roman"/>
          <w:sz w:val="28"/>
          <w:szCs w:val="28"/>
          <w:vertAlign w:val="superscript"/>
        </w:rPr>
        <w:t>2</w:t>
      </w:r>
      <w:r w:rsidRPr="00A7299B" w:rsidR="00EB1E93">
        <w:rPr>
          <w:rFonts w:ascii="Times New Roman" w:hAnsi="Times New Roman" w:cs="Times New Roman"/>
          <w:sz w:val="28"/>
          <w:szCs w:val="28"/>
        </w:rPr>
        <w:t xml:space="preserve"> panta, </w:t>
      </w:r>
      <w:r w:rsidRPr="00A7299B" w:rsidR="00FE0328">
        <w:rPr>
          <w:rFonts w:ascii="Times New Roman" w:hAnsi="Times New Roman" w:cs="Times New Roman"/>
          <w:sz w:val="28"/>
          <w:szCs w:val="28"/>
        </w:rPr>
        <w:t xml:space="preserve">42.panta trešās daļas, </w:t>
      </w:r>
      <w:r w:rsidRPr="00A7299B" w:rsidR="00EB1E93">
        <w:rPr>
          <w:rFonts w:ascii="Times New Roman" w:hAnsi="Times New Roman" w:cs="Times New Roman"/>
          <w:sz w:val="28"/>
          <w:szCs w:val="28"/>
        </w:rPr>
        <w:t xml:space="preserve">43.panta izslēgšanu, </w:t>
      </w:r>
      <w:r w:rsidRPr="00A7299B" w:rsidR="00CE09FA">
        <w:rPr>
          <w:rFonts w:ascii="Times New Roman" w:hAnsi="Times New Roman" w:cs="Times New Roman"/>
          <w:sz w:val="28"/>
          <w:szCs w:val="28"/>
        </w:rPr>
        <w:t xml:space="preserve">grozījumus </w:t>
      </w:r>
      <w:r w:rsidRPr="00A7299B" w:rsidR="00C255B5">
        <w:rPr>
          <w:rFonts w:ascii="Times New Roman" w:hAnsi="Times New Roman" w:cs="Times New Roman"/>
          <w:sz w:val="28"/>
          <w:szCs w:val="28"/>
        </w:rPr>
        <w:t>1.panta 20.punktā</w:t>
      </w:r>
      <w:r w:rsidRPr="00A7299B" w:rsidR="00150E0A">
        <w:rPr>
          <w:rFonts w:ascii="Times New Roman" w:hAnsi="Times New Roman" w:cs="Times New Roman"/>
          <w:sz w:val="28"/>
          <w:szCs w:val="28"/>
        </w:rPr>
        <w:t>, 3.panta 5.punktā</w:t>
      </w:r>
      <w:r w:rsidRPr="00A7299B" w:rsidR="007E381B">
        <w:rPr>
          <w:rFonts w:ascii="Times New Roman" w:hAnsi="Times New Roman" w:cs="Times New Roman"/>
          <w:sz w:val="28"/>
          <w:szCs w:val="28"/>
        </w:rPr>
        <w:t>, 4.panta pirmās</w:t>
      </w:r>
      <w:r w:rsidRPr="005A5A7B" w:rsidR="007E381B">
        <w:rPr>
          <w:rFonts w:ascii="Times New Roman" w:hAnsi="Times New Roman" w:cs="Times New Roman"/>
          <w:sz w:val="28"/>
          <w:szCs w:val="28"/>
        </w:rPr>
        <w:t xml:space="preserve"> daļas 2.punktā, 7.</w:t>
      </w:r>
      <w:r w:rsidRPr="005A5A7B" w:rsidR="007E381B">
        <w:rPr>
          <w:rFonts w:ascii="Times New Roman" w:hAnsi="Times New Roman" w:cs="Times New Roman"/>
          <w:sz w:val="28"/>
          <w:szCs w:val="28"/>
          <w:vertAlign w:val="superscript"/>
        </w:rPr>
        <w:t>1</w:t>
      </w:r>
      <w:r w:rsidRPr="005A5A7B" w:rsidR="007E381B">
        <w:rPr>
          <w:rFonts w:ascii="Times New Roman" w:hAnsi="Times New Roman" w:cs="Times New Roman"/>
          <w:sz w:val="28"/>
          <w:szCs w:val="28"/>
        </w:rPr>
        <w:t xml:space="preserve"> panta piektajā daļā, 27.</w:t>
      </w:r>
      <w:r w:rsidRPr="005A5A7B" w:rsidR="007E381B">
        <w:rPr>
          <w:rFonts w:ascii="Times New Roman" w:hAnsi="Times New Roman" w:cs="Times New Roman"/>
          <w:sz w:val="28"/>
          <w:szCs w:val="28"/>
          <w:vertAlign w:val="superscript"/>
        </w:rPr>
        <w:t>2</w:t>
      </w:r>
      <w:r w:rsidRPr="005A5A7B" w:rsidR="007E381B">
        <w:rPr>
          <w:rFonts w:ascii="Times New Roman" w:hAnsi="Times New Roman" w:cs="Times New Roman"/>
          <w:sz w:val="28"/>
          <w:szCs w:val="28"/>
        </w:rPr>
        <w:t xml:space="preserve"> panta ceturtajā un piektajā daļā</w:t>
      </w:r>
      <w:r w:rsidRPr="005A5A7B" w:rsidR="00501478">
        <w:rPr>
          <w:rFonts w:ascii="Times New Roman" w:hAnsi="Times New Roman" w:cs="Times New Roman"/>
          <w:sz w:val="28"/>
          <w:szCs w:val="28"/>
        </w:rPr>
        <w:t>, 33.</w:t>
      </w:r>
      <w:r w:rsidRPr="005A5A7B" w:rsidR="00501478">
        <w:rPr>
          <w:rFonts w:ascii="Times New Roman" w:hAnsi="Times New Roman" w:cs="Times New Roman"/>
          <w:sz w:val="28"/>
          <w:szCs w:val="28"/>
          <w:vertAlign w:val="superscript"/>
        </w:rPr>
        <w:t>1</w:t>
      </w:r>
      <w:r w:rsidRPr="005A5A7B" w:rsidR="00501478">
        <w:rPr>
          <w:rFonts w:ascii="Times New Roman" w:hAnsi="Times New Roman" w:cs="Times New Roman"/>
          <w:sz w:val="28"/>
          <w:szCs w:val="28"/>
        </w:rPr>
        <w:t xml:space="preserve"> panta pirmajā daļā</w:t>
      </w:r>
      <w:r w:rsidRPr="005A5A7B" w:rsidR="00160BB5">
        <w:rPr>
          <w:rFonts w:ascii="Times New Roman" w:hAnsi="Times New Roman" w:cs="Times New Roman"/>
          <w:sz w:val="28"/>
          <w:szCs w:val="28"/>
        </w:rPr>
        <w:t xml:space="preserve">, </w:t>
      </w:r>
      <w:r w:rsidRPr="005A5A7B" w:rsidR="00BF1E3A">
        <w:rPr>
          <w:rFonts w:ascii="Times New Roman" w:hAnsi="Times New Roman" w:cs="Times New Roman"/>
          <w:sz w:val="28"/>
          <w:szCs w:val="28"/>
        </w:rPr>
        <w:t>36</w:t>
      </w:r>
      <w:r w:rsidRPr="005A5A7B" w:rsidR="00BF1E3A">
        <w:rPr>
          <w:rFonts w:ascii="Times New Roman" w:hAnsi="Times New Roman" w:cs="Times New Roman"/>
          <w:sz w:val="28"/>
          <w:szCs w:val="28"/>
          <w:vertAlign w:val="superscript"/>
        </w:rPr>
        <w:t>1</w:t>
      </w:r>
      <w:r w:rsidRPr="005A5A7B" w:rsidR="00BF1E3A">
        <w:rPr>
          <w:rFonts w:ascii="Times New Roman" w:hAnsi="Times New Roman" w:cs="Times New Roman"/>
          <w:sz w:val="28"/>
          <w:szCs w:val="28"/>
        </w:rPr>
        <w:t>.panta nosaukumā,</w:t>
      </w:r>
      <w:r w:rsidRPr="005A5A7B" w:rsidR="000B3792">
        <w:rPr>
          <w:rFonts w:ascii="Times New Roman" w:hAnsi="Times New Roman" w:cs="Times New Roman"/>
          <w:sz w:val="28"/>
          <w:szCs w:val="28"/>
        </w:rPr>
        <w:t xml:space="preserve"> 37.panta septītajā daļā, </w:t>
      </w:r>
      <w:r w:rsidRPr="005A5A7B" w:rsidR="00807380">
        <w:rPr>
          <w:rFonts w:ascii="Times New Roman" w:hAnsi="Times New Roman" w:cs="Times New Roman"/>
          <w:sz w:val="28"/>
          <w:szCs w:val="28"/>
        </w:rPr>
        <w:t>37.</w:t>
      </w:r>
      <w:r w:rsidRPr="005A5A7B" w:rsidR="00807380">
        <w:rPr>
          <w:rFonts w:ascii="Times New Roman" w:hAnsi="Times New Roman" w:cs="Times New Roman"/>
          <w:sz w:val="28"/>
          <w:szCs w:val="28"/>
          <w:vertAlign w:val="superscript"/>
        </w:rPr>
        <w:t>1</w:t>
      </w:r>
      <w:r w:rsidRPr="005A5A7B" w:rsidR="00807380">
        <w:rPr>
          <w:rFonts w:ascii="Times New Roman" w:hAnsi="Times New Roman" w:cs="Times New Roman"/>
          <w:sz w:val="28"/>
          <w:szCs w:val="28"/>
        </w:rPr>
        <w:t xml:space="preserve"> panta pirmajā un ceturtajā daļā</w:t>
      </w:r>
      <w:r w:rsidRPr="005A5A7B" w:rsidR="00EB1E93">
        <w:rPr>
          <w:rFonts w:ascii="Times New Roman" w:hAnsi="Times New Roman" w:cs="Times New Roman"/>
          <w:sz w:val="28"/>
          <w:szCs w:val="28"/>
        </w:rPr>
        <w:t xml:space="preserve"> un </w:t>
      </w:r>
      <w:r w:rsidRPr="005A5A7B" w:rsidR="006C5EF7">
        <w:rPr>
          <w:rFonts w:ascii="Times New Roman" w:hAnsi="Times New Roman" w:cs="Times New Roman"/>
          <w:sz w:val="28"/>
          <w:szCs w:val="28"/>
        </w:rPr>
        <w:t xml:space="preserve"> 41.panta otrajā daļā,</w:t>
      </w:r>
      <w:r w:rsidRPr="005A5A7B" w:rsidR="00EB1E93">
        <w:rPr>
          <w:rFonts w:ascii="Times New Roman" w:hAnsi="Times New Roman" w:cs="Times New Roman"/>
          <w:sz w:val="28"/>
          <w:szCs w:val="28"/>
        </w:rPr>
        <w:t xml:space="preserve"> un </w:t>
      </w:r>
      <w:r w:rsidRPr="005A5A7B" w:rsidR="00560B3F">
        <w:rPr>
          <w:rFonts w:ascii="Times New Roman" w:hAnsi="Times New Roman" w:cs="Times New Roman"/>
          <w:sz w:val="28"/>
          <w:szCs w:val="28"/>
        </w:rPr>
        <w:t>grozījumi, kas paredz likuma papildināšanu ar</w:t>
      </w:r>
      <w:r w:rsidRPr="005A5A7B" w:rsidR="00C255B5">
        <w:rPr>
          <w:rFonts w:ascii="Times New Roman" w:hAnsi="Times New Roman" w:cs="Times New Roman"/>
          <w:sz w:val="28"/>
          <w:szCs w:val="28"/>
        </w:rPr>
        <w:t xml:space="preserve"> 1.panta </w:t>
      </w:r>
      <w:r w:rsidRPr="005A5A7B" w:rsidR="00150E0A">
        <w:rPr>
          <w:rFonts w:ascii="Times New Roman" w:hAnsi="Times New Roman" w:cs="Times New Roman"/>
          <w:sz w:val="28"/>
          <w:szCs w:val="28"/>
        </w:rPr>
        <w:t>47., 48., 49., 50., 51., 52., 53,. 54., 55., 56., 57., 58., 59., 60., 61., 62., 63., 64., 65., 66., 67., 68., 69., 70. un 71.punktu, 3.panta 8.un 9.punktu</w:t>
      </w:r>
      <w:r w:rsidRPr="005A5A7B" w:rsidR="007E381B">
        <w:rPr>
          <w:rFonts w:ascii="Times New Roman" w:hAnsi="Times New Roman" w:cs="Times New Roman"/>
          <w:sz w:val="28"/>
          <w:szCs w:val="28"/>
        </w:rPr>
        <w:t>, 3.</w:t>
      </w:r>
      <w:r w:rsidRPr="005A5A7B" w:rsidR="007E381B">
        <w:rPr>
          <w:rFonts w:ascii="Times New Roman" w:hAnsi="Times New Roman" w:cs="Times New Roman"/>
          <w:sz w:val="28"/>
          <w:szCs w:val="28"/>
          <w:vertAlign w:val="superscript"/>
        </w:rPr>
        <w:t>1</w:t>
      </w:r>
      <w:r w:rsidRPr="005A5A7B" w:rsidR="007E381B">
        <w:rPr>
          <w:rFonts w:ascii="Times New Roman" w:hAnsi="Times New Roman" w:cs="Times New Roman"/>
          <w:sz w:val="28"/>
          <w:szCs w:val="28"/>
        </w:rPr>
        <w:t>pantu</w:t>
      </w:r>
      <w:r w:rsidRPr="005A5A7B" w:rsidR="004D64B1">
        <w:rPr>
          <w:rFonts w:ascii="Times New Roman" w:hAnsi="Times New Roman" w:cs="Times New Roman"/>
          <w:sz w:val="28"/>
          <w:szCs w:val="28"/>
        </w:rPr>
        <w:t>,</w:t>
      </w:r>
      <w:r w:rsidRPr="005A5A7B" w:rsidR="0048000F">
        <w:t xml:space="preserve"> </w:t>
      </w:r>
      <w:r w:rsidRPr="005A5A7B" w:rsidR="0048000F">
        <w:rPr>
          <w:rFonts w:ascii="Times New Roman" w:hAnsi="Times New Roman" w:cs="Times New Roman"/>
          <w:sz w:val="28"/>
          <w:szCs w:val="28"/>
        </w:rPr>
        <w:t>5.</w:t>
      </w:r>
      <w:r w:rsidRPr="005A5A7B" w:rsidR="0048000F">
        <w:rPr>
          <w:rFonts w:ascii="Times New Roman" w:hAnsi="Times New Roman" w:cs="Times New Roman"/>
          <w:sz w:val="28"/>
          <w:szCs w:val="28"/>
          <w:vertAlign w:val="superscript"/>
        </w:rPr>
        <w:t xml:space="preserve">1 </w:t>
      </w:r>
      <w:r w:rsidRPr="005A5A7B" w:rsidR="0048000F">
        <w:rPr>
          <w:rFonts w:ascii="Times New Roman" w:hAnsi="Times New Roman" w:cs="Times New Roman"/>
          <w:sz w:val="28"/>
          <w:szCs w:val="28"/>
        </w:rPr>
        <w:t xml:space="preserve">panta piekto daļu, </w:t>
      </w:r>
      <w:r w:rsidRPr="005A5A7B" w:rsidR="004D64B1">
        <w:rPr>
          <w:rFonts w:ascii="Times New Roman" w:hAnsi="Times New Roman" w:cs="Times New Roman"/>
          <w:sz w:val="28"/>
          <w:szCs w:val="28"/>
        </w:rPr>
        <w:t xml:space="preserve"> 33.panta </w:t>
      </w:r>
      <w:r w:rsidRPr="005A5A7B" w:rsidR="00727880">
        <w:rPr>
          <w:rFonts w:ascii="Times New Roman" w:hAnsi="Times New Roman" w:cs="Times New Roman"/>
          <w:sz w:val="28"/>
          <w:szCs w:val="28"/>
        </w:rPr>
        <w:t>trešās</w:t>
      </w:r>
      <w:r w:rsidRPr="005A5A7B" w:rsidR="004D64B1">
        <w:rPr>
          <w:rFonts w:ascii="Times New Roman" w:hAnsi="Times New Roman" w:cs="Times New Roman"/>
          <w:sz w:val="28"/>
          <w:szCs w:val="28"/>
          <w:vertAlign w:val="superscript"/>
        </w:rPr>
        <w:t xml:space="preserve"> </w:t>
      </w:r>
      <w:r w:rsidRPr="005A5A7B" w:rsidR="004D64B1">
        <w:rPr>
          <w:rFonts w:ascii="Times New Roman" w:hAnsi="Times New Roman" w:cs="Times New Roman"/>
          <w:sz w:val="28"/>
          <w:szCs w:val="28"/>
        </w:rPr>
        <w:t>daļ</w:t>
      </w:r>
      <w:r w:rsidRPr="005A5A7B" w:rsidR="00727880">
        <w:rPr>
          <w:rFonts w:ascii="Times New Roman" w:hAnsi="Times New Roman" w:cs="Times New Roman"/>
          <w:sz w:val="28"/>
          <w:szCs w:val="28"/>
        </w:rPr>
        <w:t>as 15.</w:t>
      </w:r>
      <w:r w:rsidRPr="005A5A7B" w:rsidR="00B42833">
        <w:rPr>
          <w:rFonts w:ascii="Times New Roman" w:hAnsi="Times New Roman" w:eastAsia="Times New Roman" w:cs="Times New Roman"/>
          <w:sz w:val="28"/>
          <w:szCs w:val="28"/>
          <w:lang w:eastAsia="lv-LV"/>
        </w:rPr>
        <w:t xml:space="preserve">, 16., 17., 18., 19., 20., 21., 22., 23., 24., 25. un 26.punktu, </w:t>
      </w:r>
      <w:r w:rsidRPr="005A5A7B" w:rsidR="004D64B1">
        <w:rPr>
          <w:rFonts w:ascii="Times New Roman" w:hAnsi="Times New Roman" w:cs="Times New Roman"/>
          <w:sz w:val="28"/>
          <w:szCs w:val="28"/>
        </w:rPr>
        <w:t xml:space="preserve"> </w:t>
      </w:r>
      <w:r w:rsidRPr="005A5A7B" w:rsidR="007C1AE7">
        <w:rPr>
          <w:rFonts w:ascii="Times New Roman" w:hAnsi="Times New Roman" w:cs="Times New Roman"/>
          <w:sz w:val="28"/>
          <w:szCs w:val="28"/>
        </w:rPr>
        <w:t>3.</w:t>
      </w:r>
      <w:r w:rsidRPr="005A5A7B" w:rsidR="007C1AE7">
        <w:rPr>
          <w:rFonts w:ascii="Times New Roman" w:hAnsi="Times New Roman" w:cs="Times New Roman"/>
          <w:sz w:val="28"/>
          <w:szCs w:val="28"/>
          <w:vertAlign w:val="superscript"/>
        </w:rPr>
        <w:t>1</w:t>
      </w:r>
      <w:r w:rsidRPr="005A5A7B" w:rsidR="007C1AE7">
        <w:rPr>
          <w:rFonts w:ascii="Times New Roman" w:hAnsi="Times New Roman" w:cs="Times New Roman"/>
          <w:sz w:val="28"/>
          <w:szCs w:val="28"/>
        </w:rPr>
        <w:t xml:space="preserve"> un 3.</w:t>
      </w:r>
      <w:r w:rsidRPr="005A5A7B" w:rsidR="007C1AE7">
        <w:rPr>
          <w:rFonts w:ascii="Times New Roman" w:hAnsi="Times New Roman" w:cs="Times New Roman"/>
          <w:sz w:val="28"/>
          <w:szCs w:val="28"/>
          <w:vertAlign w:val="superscript"/>
        </w:rPr>
        <w:t>2</w:t>
      </w:r>
      <w:r w:rsidRPr="005A5A7B" w:rsidR="007C1AE7">
        <w:rPr>
          <w:rFonts w:ascii="Times New Roman" w:hAnsi="Times New Roman" w:cs="Times New Roman"/>
          <w:sz w:val="28"/>
          <w:szCs w:val="28"/>
        </w:rPr>
        <w:t xml:space="preserve"> daļu, ceturtās daļas 6.punktu un devīto daļu,  </w:t>
      </w:r>
      <w:r w:rsidRPr="005A5A7B" w:rsidR="00DE24E1">
        <w:rPr>
          <w:rFonts w:ascii="Times New Roman" w:hAnsi="Times New Roman" w:cs="Times New Roman"/>
          <w:sz w:val="28"/>
          <w:szCs w:val="28"/>
        </w:rPr>
        <w:t>33.</w:t>
      </w:r>
      <w:r w:rsidRPr="005A5A7B" w:rsidR="00DE24E1">
        <w:rPr>
          <w:rFonts w:ascii="Times New Roman" w:hAnsi="Times New Roman" w:cs="Times New Roman"/>
          <w:sz w:val="28"/>
          <w:szCs w:val="28"/>
          <w:vertAlign w:val="superscript"/>
        </w:rPr>
        <w:t xml:space="preserve">1 </w:t>
      </w:r>
      <w:r w:rsidRPr="005A5A7B" w:rsidR="00DE24E1">
        <w:rPr>
          <w:rFonts w:ascii="Times New Roman" w:hAnsi="Times New Roman" w:cs="Times New Roman"/>
          <w:sz w:val="28"/>
          <w:szCs w:val="28"/>
        </w:rPr>
        <w:t>panta 2.</w:t>
      </w:r>
      <w:r w:rsidRPr="005A5A7B" w:rsidR="00DE24E1">
        <w:rPr>
          <w:rFonts w:ascii="Times New Roman" w:hAnsi="Times New Roman" w:cs="Times New Roman"/>
          <w:sz w:val="28"/>
          <w:szCs w:val="28"/>
          <w:vertAlign w:val="superscript"/>
        </w:rPr>
        <w:t>1</w:t>
      </w:r>
      <w:r w:rsidRPr="005A5A7B" w:rsidR="00DE24E1">
        <w:rPr>
          <w:rFonts w:ascii="Times New Roman" w:hAnsi="Times New Roman" w:cs="Times New Roman"/>
          <w:sz w:val="28"/>
          <w:szCs w:val="28"/>
        </w:rPr>
        <w:t>, 2.</w:t>
      </w:r>
      <w:r w:rsidRPr="005A5A7B" w:rsidR="00DE24E1">
        <w:rPr>
          <w:rFonts w:ascii="Times New Roman" w:hAnsi="Times New Roman" w:cs="Times New Roman"/>
          <w:sz w:val="28"/>
          <w:szCs w:val="28"/>
          <w:vertAlign w:val="superscript"/>
        </w:rPr>
        <w:t xml:space="preserve">2 </w:t>
      </w:r>
      <w:r w:rsidRPr="005A5A7B" w:rsidR="00DE24E1">
        <w:rPr>
          <w:rFonts w:ascii="Times New Roman" w:hAnsi="Times New Roman" w:cs="Times New Roman"/>
          <w:sz w:val="28"/>
          <w:szCs w:val="28"/>
        </w:rPr>
        <w:t>un 4.</w:t>
      </w:r>
      <w:r w:rsidRPr="005A5A7B" w:rsidR="00DE24E1">
        <w:rPr>
          <w:rFonts w:ascii="Times New Roman" w:hAnsi="Times New Roman" w:cs="Times New Roman"/>
          <w:sz w:val="28"/>
          <w:szCs w:val="28"/>
          <w:vertAlign w:val="superscript"/>
        </w:rPr>
        <w:t xml:space="preserve">1 </w:t>
      </w:r>
      <w:r w:rsidRPr="005A5A7B" w:rsidR="00DE24E1">
        <w:rPr>
          <w:rFonts w:ascii="Times New Roman" w:hAnsi="Times New Roman" w:cs="Times New Roman"/>
          <w:sz w:val="28"/>
          <w:szCs w:val="28"/>
        </w:rPr>
        <w:t>daļu,</w:t>
      </w:r>
      <w:r w:rsidRPr="005A5A7B" w:rsidR="00160BB5">
        <w:rPr>
          <w:rFonts w:ascii="Times New Roman" w:hAnsi="Times New Roman" w:cs="Times New Roman"/>
          <w:sz w:val="28"/>
          <w:szCs w:val="28"/>
        </w:rPr>
        <w:t xml:space="preserve"> 33.</w:t>
      </w:r>
      <w:r w:rsidRPr="005A5A7B" w:rsidR="00160BB5">
        <w:rPr>
          <w:rFonts w:ascii="Times New Roman" w:hAnsi="Times New Roman" w:cs="Times New Roman"/>
          <w:sz w:val="28"/>
          <w:szCs w:val="28"/>
          <w:vertAlign w:val="superscript"/>
        </w:rPr>
        <w:t xml:space="preserve">4 </w:t>
      </w:r>
      <w:r w:rsidRPr="005A5A7B" w:rsidR="00160BB5">
        <w:rPr>
          <w:rFonts w:ascii="Times New Roman" w:hAnsi="Times New Roman" w:cs="Times New Roman"/>
          <w:sz w:val="28"/>
          <w:szCs w:val="28"/>
        </w:rPr>
        <w:t>pantu</w:t>
      </w:r>
      <w:r w:rsidRPr="005A5A7B" w:rsidR="00C07855">
        <w:rPr>
          <w:rFonts w:ascii="Times New Roman" w:hAnsi="Times New Roman" w:cs="Times New Roman"/>
          <w:sz w:val="28"/>
          <w:szCs w:val="28"/>
        </w:rPr>
        <w:t>, 34.</w:t>
      </w:r>
      <w:r w:rsidRPr="005A5A7B" w:rsidR="00C07855">
        <w:rPr>
          <w:rFonts w:ascii="Times New Roman" w:hAnsi="Times New Roman" w:cs="Times New Roman"/>
          <w:sz w:val="28"/>
          <w:szCs w:val="28"/>
          <w:vertAlign w:val="superscript"/>
        </w:rPr>
        <w:t>1</w:t>
      </w:r>
      <w:r w:rsidRPr="005A5A7B" w:rsidR="00C07855">
        <w:rPr>
          <w:rFonts w:ascii="Times New Roman" w:hAnsi="Times New Roman" w:cs="Times New Roman"/>
          <w:sz w:val="28"/>
          <w:szCs w:val="28"/>
        </w:rPr>
        <w:t xml:space="preserve"> pantu</w:t>
      </w:r>
      <w:r w:rsidRPr="005A5A7B" w:rsidR="006C3920">
        <w:rPr>
          <w:rFonts w:ascii="Times New Roman" w:hAnsi="Times New Roman" w:cs="Times New Roman"/>
          <w:sz w:val="28"/>
          <w:szCs w:val="28"/>
        </w:rPr>
        <w:t>, 35.</w:t>
      </w:r>
      <w:r w:rsidRPr="005A5A7B" w:rsidR="006C3920">
        <w:rPr>
          <w:rFonts w:ascii="Times New Roman" w:hAnsi="Times New Roman" w:cs="Times New Roman"/>
          <w:sz w:val="28"/>
          <w:szCs w:val="28"/>
          <w:vertAlign w:val="superscript"/>
        </w:rPr>
        <w:t>2</w:t>
      </w:r>
      <w:r w:rsidRPr="005A5A7B" w:rsidR="006C3920">
        <w:rPr>
          <w:rFonts w:ascii="Times New Roman" w:hAnsi="Times New Roman" w:cs="Times New Roman"/>
          <w:sz w:val="28"/>
          <w:szCs w:val="28"/>
        </w:rPr>
        <w:t xml:space="preserve"> pantu,</w:t>
      </w:r>
      <w:r w:rsidRPr="005A5A7B" w:rsidR="00C15179">
        <w:rPr>
          <w:rFonts w:ascii="Times New Roman" w:hAnsi="Times New Roman" w:cs="Times New Roman"/>
          <w:sz w:val="28"/>
          <w:szCs w:val="28"/>
        </w:rPr>
        <w:t xml:space="preserve"> 36</w:t>
      </w:r>
      <w:r w:rsidRPr="005A5A7B" w:rsidR="00291365">
        <w:rPr>
          <w:rFonts w:ascii="Times New Roman" w:hAnsi="Times New Roman" w:cs="Times New Roman"/>
          <w:sz w:val="28"/>
          <w:szCs w:val="28"/>
        </w:rPr>
        <w:t>.</w:t>
      </w:r>
      <w:r w:rsidRPr="005A5A7B" w:rsidR="00291365">
        <w:rPr>
          <w:rFonts w:ascii="Times New Roman" w:hAnsi="Times New Roman" w:cs="Times New Roman"/>
          <w:sz w:val="28"/>
          <w:szCs w:val="28"/>
          <w:vertAlign w:val="superscript"/>
        </w:rPr>
        <w:t>1</w:t>
      </w:r>
      <w:r w:rsidRPr="005A5A7B" w:rsidR="00291365">
        <w:rPr>
          <w:rFonts w:ascii="Times New Roman" w:hAnsi="Times New Roman" w:cs="Times New Roman"/>
          <w:sz w:val="28"/>
          <w:szCs w:val="28"/>
        </w:rPr>
        <w:t xml:space="preserve"> panta 3.</w:t>
      </w:r>
      <w:r w:rsidRPr="005A5A7B" w:rsidR="00291365">
        <w:rPr>
          <w:rFonts w:ascii="Times New Roman" w:hAnsi="Times New Roman" w:cs="Times New Roman"/>
          <w:sz w:val="28"/>
          <w:szCs w:val="28"/>
          <w:vertAlign w:val="superscript"/>
        </w:rPr>
        <w:t>1</w:t>
      </w:r>
      <w:r w:rsidRPr="005A5A7B" w:rsidR="00291365">
        <w:rPr>
          <w:rFonts w:ascii="Times New Roman" w:hAnsi="Times New Roman" w:cs="Times New Roman"/>
          <w:sz w:val="28"/>
          <w:szCs w:val="28"/>
        </w:rPr>
        <w:t xml:space="preserve"> daļu,</w:t>
      </w:r>
      <w:r w:rsidRPr="005A5A7B" w:rsidR="00B44240">
        <w:rPr>
          <w:rFonts w:ascii="Times New Roman" w:hAnsi="Times New Roman" w:cs="Times New Roman"/>
          <w:sz w:val="28"/>
          <w:szCs w:val="28"/>
        </w:rPr>
        <w:t xml:space="preserve"> 36.</w:t>
      </w:r>
      <w:r w:rsidRPr="005A5A7B" w:rsidR="00B44240">
        <w:rPr>
          <w:rFonts w:ascii="Times New Roman" w:hAnsi="Times New Roman" w:cs="Times New Roman"/>
          <w:sz w:val="28"/>
          <w:szCs w:val="28"/>
          <w:vertAlign w:val="superscript"/>
        </w:rPr>
        <w:t>3</w:t>
      </w:r>
      <w:r w:rsidRPr="005A5A7B" w:rsidR="00B44240">
        <w:rPr>
          <w:rFonts w:ascii="Times New Roman" w:hAnsi="Times New Roman" w:cs="Times New Roman"/>
          <w:sz w:val="28"/>
          <w:szCs w:val="28"/>
        </w:rPr>
        <w:t>, 36.</w:t>
      </w:r>
      <w:r w:rsidRPr="005A5A7B" w:rsidR="00B44240">
        <w:rPr>
          <w:rFonts w:ascii="Times New Roman" w:hAnsi="Times New Roman" w:cs="Times New Roman"/>
          <w:sz w:val="28"/>
          <w:szCs w:val="28"/>
          <w:vertAlign w:val="superscript"/>
        </w:rPr>
        <w:t>4</w:t>
      </w:r>
      <w:r w:rsidRPr="005A5A7B" w:rsidR="00B44240">
        <w:rPr>
          <w:rFonts w:ascii="Times New Roman" w:hAnsi="Times New Roman" w:cs="Times New Roman"/>
          <w:sz w:val="28"/>
          <w:szCs w:val="28"/>
        </w:rPr>
        <w:t xml:space="preserve"> un 36.</w:t>
      </w:r>
      <w:r w:rsidRPr="005A5A7B" w:rsidR="00B44240">
        <w:rPr>
          <w:rFonts w:ascii="Times New Roman" w:hAnsi="Times New Roman" w:cs="Times New Roman"/>
          <w:sz w:val="28"/>
          <w:szCs w:val="28"/>
          <w:vertAlign w:val="superscript"/>
        </w:rPr>
        <w:t>5</w:t>
      </w:r>
      <w:r w:rsidRPr="005A5A7B" w:rsidR="00B44240">
        <w:rPr>
          <w:rFonts w:ascii="Times New Roman" w:hAnsi="Times New Roman" w:cs="Times New Roman"/>
          <w:sz w:val="28"/>
          <w:szCs w:val="28"/>
        </w:rPr>
        <w:t xml:space="preserve"> pantu, </w:t>
      </w:r>
      <w:r w:rsidRPr="005A5A7B" w:rsidR="00350A75">
        <w:rPr>
          <w:rFonts w:ascii="Times New Roman" w:hAnsi="Times New Roman" w:cs="Times New Roman"/>
          <w:sz w:val="28"/>
          <w:szCs w:val="28"/>
        </w:rPr>
        <w:t>37.panta astoto daļu</w:t>
      </w:r>
      <w:r w:rsidRPr="005A5A7B" w:rsidR="00807380">
        <w:rPr>
          <w:rFonts w:ascii="Times New Roman" w:hAnsi="Times New Roman" w:cs="Times New Roman"/>
          <w:sz w:val="28"/>
          <w:szCs w:val="28"/>
        </w:rPr>
        <w:t xml:space="preserve">, </w:t>
      </w:r>
      <w:r w:rsidRPr="005A5A7B" w:rsidR="001F4C10">
        <w:rPr>
          <w:rFonts w:ascii="Times New Roman" w:hAnsi="Times New Roman" w:cs="Times New Roman"/>
          <w:sz w:val="28"/>
          <w:szCs w:val="28"/>
        </w:rPr>
        <w:t>40.panta 1.</w:t>
      </w:r>
      <w:r w:rsidRPr="005A5A7B" w:rsidR="001F4C10">
        <w:rPr>
          <w:rFonts w:ascii="Times New Roman" w:hAnsi="Times New Roman" w:cs="Times New Roman"/>
          <w:sz w:val="28"/>
          <w:szCs w:val="28"/>
          <w:vertAlign w:val="superscript"/>
        </w:rPr>
        <w:t>2</w:t>
      </w:r>
      <w:r w:rsidRPr="005A5A7B" w:rsidR="001F4C10">
        <w:rPr>
          <w:rFonts w:ascii="Times New Roman" w:hAnsi="Times New Roman" w:cs="Times New Roman"/>
          <w:sz w:val="28"/>
          <w:szCs w:val="28"/>
        </w:rPr>
        <w:t xml:space="preserve"> daļu, </w:t>
      </w:r>
      <w:r w:rsidRPr="005A5A7B" w:rsidR="00A02F2D">
        <w:rPr>
          <w:rFonts w:ascii="Times New Roman" w:hAnsi="Times New Roman" w:cs="Times New Roman"/>
          <w:sz w:val="28"/>
          <w:szCs w:val="28"/>
        </w:rPr>
        <w:t>41.panta trešo daļu</w:t>
      </w:r>
      <w:r w:rsidRPr="005A5A7B" w:rsidR="00CE09FA">
        <w:rPr>
          <w:rFonts w:ascii="Times New Roman" w:hAnsi="Times New Roman" w:cs="Times New Roman"/>
          <w:sz w:val="28"/>
          <w:szCs w:val="28"/>
        </w:rPr>
        <w:t xml:space="preserve"> un VIII nodaļu</w:t>
      </w:r>
      <w:r w:rsidRPr="005A5A7B" w:rsidR="00A02F2D">
        <w:rPr>
          <w:rFonts w:ascii="Times New Roman" w:hAnsi="Times New Roman" w:cs="Times New Roman"/>
          <w:sz w:val="28"/>
          <w:szCs w:val="28"/>
        </w:rPr>
        <w:t>,</w:t>
      </w:r>
      <w:r w:rsidRPr="005A5A7B" w:rsidR="00CE09FA">
        <w:rPr>
          <w:rFonts w:ascii="Times New Roman" w:hAnsi="Times New Roman" w:cs="Times New Roman"/>
          <w:sz w:val="28"/>
          <w:szCs w:val="28"/>
        </w:rPr>
        <w:t xml:space="preserve"> </w:t>
      </w:r>
      <w:r w:rsidRPr="005A5A7B" w:rsidR="00B51634">
        <w:rPr>
          <w:rFonts w:ascii="Times New Roman" w:hAnsi="Times New Roman" w:cs="Times New Roman"/>
          <w:sz w:val="28"/>
          <w:szCs w:val="28"/>
        </w:rPr>
        <w:t>stājas spēkā 2020.gada 1</w:t>
      </w:r>
      <w:r w:rsidR="008F7E99">
        <w:rPr>
          <w:rFonts w:ascii="Times New Roman" w:hAnsi="Times New Roman" w:cs="Times New Roman"/>
          <w:sz w:val="28"/>
          <w:szCs w:val="28"/>
        </w:rPr>
        <w:t>6</w:t>
      </w:r>
      <w:r w:rsidRPr="005A5A7B" w:rsidR="00B51634">
        <w:rPr>
          <w:rFonts w:ascii="Times New Roman" w:hAnsi="Times New Roman" w:cs="Times New Roman"/>
          <w:sz w:val="28"/>
          <w:szCs w:val="28"/>
        </w:rPr>
        <w:t>.j</w:t>
      </w:r>
      <w:r w:rsidR="008F7E99">
        <w:rPr>
          <w:rFonts w:ascii="Times New Roman" w:hAnsi="Times New Roman" w:cs="Times New Roman"/>
          <w:sz w:val="28"/>
          <w:szCs w:val="28"/>
        </w:rPr>
        <w:t>ūnijā</w:t>
      </w:r>
      <w:r w:rsidRPr="005A5A7B" w:rsidR="00B51634">
        <w:rPr>
          <w:rFonts w:ascii="Times New Roman" w:hAnsi="Times New Roman" w:cs="Times New Roman"/>
          <w:sz w:val="28"/>
          <w:szCs w:val="28"/>
        </w:rPr>
        <w:t>.</w:t>
      </w:r>
    </w:p>
    <w:p w:rsidRPr="005A5A7B" w:rsidR="00373F69" w:rsidP="00887878" w:rsidRDefault="00132705" w14:paraId="244F8C82" w14:textId="77777777">
      <w:pPr>
        <w:spacing w:after="0" w:line="240" w:lineRule="auto"/>
        <w:ind w:firstLine="709"/>
        <w:jc w:val="both"/>
        <w:rPr>
          <w:rFonts w:ascii="Times New Roman" w:hAnsi="Times New Roman" w:cs="Times New Roman"/>
          <w:sz w:val="28"/>
          <w:szCs w:val="28"/>
        </w:rPr>
      </w:pPr>
      <w:r w:rsidRPr="005A5A7B">
        <w:rPr>
          <w:rFonts w:ascii="Times New Roman" w:hAnsi="Times New Roman" w:cs="Times New Roman"/>
          <w:sz w:val="28"/>
          <w:szCs w:val="28"/>
        </w:rPr>
        <w:t>5</w:t>
      </w:r>
      <w:r w:rsidR="00631204">
        <w:rPr>
          <w:rFonts w:ascii="Times New Roman" w:hAnsi="Times New Roman" w:cs="Times New Roman"/>
          <w:sz w:val="28"/>
          <w:szCs w:val="28"/>
        </w:rPr>
        <w:t>6</w:t>
      </w:r>
      <w:r w:rsidRPr="005A5A7B">
        <w:rPr>
          <w:rFonts w:ascii="Times New Roman" w:hAnsi="Times New Roman" w:cs="Times New Roman"/>
          <w:sz w:val="28"/>
          <w:szCs w:val="28"/>
        </w:rPr>
        <w:t xml:space="preserve">. </w:t>
      </w:r>
      <w:r w:rsidRPr="005A5A7B" w:rsidR="005716F3">
        <w:rPr>
          <w:rFonts w:ascii="Times New Roman" w:hAnsi="Times New Roman" w:cs="Times New Roman"/>
          <w:sz w:val="28"/>
          <w:szCs w:val="28"/>
        </w:rPr>
        <w:t>Ministru kabinets līdz 2020.gada 1</w:t>
      </w:r>
      <w:r w:rsidR="008F7E99">
        <w:rPr>
          <w:rFonts w:ascii="Times New Roman" w:hAnsi="Times New Roman" w:cs="Times New Roman"/>
          <w:sz w:val="28"/>
          <w:szCs w:val="28"/>
        </w:rPr>
        <w:t>6</w:t>
      </w:r>
      <w:r w:rsidRPr="005A5A7B" w:rsidR="005716F3">
        <w:rPr>
          <w:rFonts w:ascii="Times New Roman" w:hAnsi="Times New Roman" w:cs="Times New Roman"/>
          <w:sz w:val="28"/>
          <w:szCs w:val="28"/>
        </w:rPr>
        <w:t>.j</w:t>
      </w:r>
      <w:r w:rsidR="008F7E99">
        <w:rPr>
          <w:rFonts w:ascii="Times New Roman" w:hAnsi="Times New Roman" w:cs="Times New Roman"/>
          <w:sz w:val="28"/>
          <w:szCs w:val="28"/>
        </w:rPr>
        <w:t>ūnijam</w:t>
      </w:r>
      <w:r w:rsidRPr="005A5A7B" w:rsidR="005716F3">
        <w:rPr>
          <w:rFonts w:ascii="Times New Roman" w:hAnsi="Times New Roman" w:cs="Times New Roman"/>
          <w:sz w:val="28"/>
          <w:szCs w:val="28"/>
        </w:rPr>
        <w:t xml:space="preserve"> izdod šā likuma 3</w:t>
      </w:r>
      <w:r w:rsidRPr="005A5A7B" w:rsidR="005716F3">
        <w:rPr>
          <w:rFonts w:ascii="Times New Roman" w:hAnsi="Times New Roman" w:cs="Times New Roman"/>
          <w:sz w:val="28"/>
          <w:szCs w:val="28"/>
          <w:vertAlign w:val="superscript"/>
        </w:rPr>
        <w:t>1</w:t>
      </w:r>
      <w:r w:rsidRPr="005A5A7B" w:rsidR="005716F3">
        <w:rPr>
          <w:rFonts w:ascii="Times New Roman" w:hAnsi="Times New Roman" w:cs="Times New Roman"/>
          <w:sz w:val="28"/>
          <w:szCs w:val="28"/>
        </w:rPr>
        <w:t xml:space="preserve">.panta piektajā daļā, </w:t>
      </w:r>
      <w:r w:rsidRPr="005A5A7B" w:rsidR="0060012C">
        <w:rPr>
          <w:rFonts w:ascii="Times New Roman" w:hAnsi="Times New Roman" w:cs="Times New Roman"/>
          <w:sz w:val="28"/>
          <w:szCs w:val="28"/>
        </w:rPr>
        <w:t>34</w:t>
      </w:r>
      <w:r w:rsidRPr="005A5A7B" w:rsidR="0060012C">
        <w:rPr>
          <w:rFonts w:ascii="Times New Roman" w:hAnsi="Times New Roman" w:cs="Times New Roman"/>
          <w:sz w:val="28"/>
          <w:szCs w:val="28"/>
          <w:vertAlign w:val="superscript"/>
        </w:rPr>
        <w:t>1</w:t>
      </w:r>
      <w:r w:rsidRPr="005A5A7B" w:rsidR="0060012C">
        <w:rPr>
          <w:rFonts w:ascii="Times New Roman" w:hAnsi="Times New Roman" w:cs="Times New Roman"/>
          <w:sz w:val="28"/>
          <w:szCs w:val="28"/>
        </w:rPr>
        <w:t>.panta piektajā daļā, 35</w:t>
      </w:r>
      <w:r w:rsidRPr="005A5A7B" w:rsidR="0060012C">
        <w:rPr>
          <w:rFonts w:ascii="Times New Roman" w:hAnsi="Times New Roman" w:cs="Times New Roman"/>
          <w:sz w:val="28"/>
          <w:szCs w:val="28"/>
          <w:vertAlign w:val="superscript"/>
        </w:rPr>
        <w:t>1</w:t>
      </w:r>
      <w:r w:rsidRPr="005A5A7B" w:rsidR="0060012C">
        <w:rPr>
          <w:rFonts w:ascii="Times New Roman" w:hAnsi="Times New Roman" w:cs="Times New Roman"/>
          <w:sz w:val="28"/>
          <w:szCs w:val="28"/>
        </w:rPr>
        <w:t>.panta otrajā daļā, 35</w:t>
      </w:r>
      <w:r w:rsidRPr="005A5A7B" w:rsidR="0060012C">
        <w:rPr>
          <w:rFonts w:ascii="Times New Roman" w:hAnsi="Times New Roman" w:cs="Times New Roman"/>
          <w:sz w:val="28"/>
          <w:szCs w:val="28"/>
          <w:vertAlign w:val="superscript"/>
        </w:rPr>
        <w:t>2</w:t>
      </w:r>
      <w:r w:rsidRPr="005A5A7B" w:rsidR="0060012C">
        <w:rPr>
          <w:rFonts w:ascii="Times New Roman" w:hAnsi="Times New Roman" w:cs="Times New Roman"/>
          <w:sz w:val="28"/>
          <w:szCs w:val="28"/>
        </w:rPr>
        <w:t xml:space="preserve">.panta ceturtajā, piektajā un septītajā daļā, </w:t>
      </w:r>
      <w:r w:rsidRPr="005A5A7B" w:rsidR="00FF1CF3">
        <w:rPr>
          <w:rFonts w:ascii="Times New Roman" w:hAnsi="Times New Roman" w:cs="Times New Roman"/>
          <w:sz w:val="28"/>
          <w:szCs w:val="28"/>
        </w:rPr>
        <w:t>36</w:t>
      </w:r>
      <w:r w:rsidRPr="005A5A7B" w:rsidR="00FF1CF3">
        <w:rPr>
          <w:rFonts w:ascii="Times New Roman" w:hAnsi="Times New Roman" w:cs="Times New Roman"/>
          <w:sz w:val="28"/>
          <w:szCs w:val="28"/>
          <w:vertAlign w:val="superscript"/>
        </w:rPr>
        <w:t>4</w:t>
      </w:r>
      <w:r w:rsidRPr="005A5A7B" w:rsidR="00FF1CF3">
        <w:rPr>
          <w:rFonts w:ascii="Times New Roman" w:hAnsi="Times New Roman" w:cs="Times New Roman"/>
          <w:sz w:val="28"/>
          <w:szCs w:val="28"/>
        </w:rPr>
        <w:t xml:space="preserve">.panta trešajā un septītajā daļā, </w:t>
      </w:r>
      <w:r w:rsidRPr="005A5A7B" w:rsidR="001F775E">
        <w:rPr>
          <w:rFonts w:ascii="Times New Roman" w:hAnsi="Times New Roman" w:cs="Times New Roman"/>
          <w:sz w:val="28"/>
          <w:szCs w:val="28"/>
        </w:rPr>
        <w:t xml:space="preserve">45.panta astotajā un devītajā daļā, 46.panta otrajā daļā, </w:t>
      </w:r>
      <w:r w:rsidRPr="005A5A7B" w:rsidR="00D93FD7">
        <w:rPr>
          <w:rFonts w:ascii="Times New Roman" w:hAnsi="Times New Roman" w:cs="Times New Roman"/>
          <w:sz w:val="28"/>
          <w:szCs w:val="28"/>
        </w:rPr>
        <w:t>47.panta trešajā daļā</w:t>
      </w:r>
      <w:r w:rsidRPr="005A5A7B" w:rsidR="00911999">
        <w:rPr>
          <w:rFonts w:ascii="Times New Roman" w:hAnsi="Times New Roman" w:cs="Times New Roman"/>
          <w:sz w:val="28"/>
          <w:szCs w:val="28"/>
        </w:rPr>
        <w:t xml:space="preserve"> un</w:t>
      </w:r>
      <w:r w:rsidRPr="005A5A7B" w:rsidR="00D93FD7">
        <w:rPr>
          <w:rFonts w:ascii="Times New Roman" w:hAnsi="Times New Roman" w:cs="Times New Roman"/>
          <w:sz w:val="28"/>
          <w:szCs w:val="28"/>
        </w:rPr>
        <w:t xml:space="preserve"> </w:t>
      </w:r>
      <w:r w:rsidRPr="005A5A7B" w:rsidR="001F7520">
        <w:rPr>
          <w:rFonts w:ascii="Times New Roman" w:hAnsi="Times New Roman" w:cs="Times New Roman"/>
          <w:sz w:val="28"/>
          <w:szCs w:val="28"/>
        </w:rPr>
        <w:t>48.panta ceturtajā un septiņpadsmitajā daļā</w:t>
      </w:r>
      <w:r w:rsidRPr="005A5A7B" w:rsidR="00911999">
        <w:rPr>
          <w:rFonts w:ascii="Times New Roman" w:hAnsi="Times New Roman" w:cs="Times New Roman"/>
          <w:sz w:val="28"/>
          <w:szCs w:val="28"/>
        </w:rPr>
        <w:t xml:space="preserve"> paredzētos noteikumus.”</w:t>
      </w:r>
      <w:r w:rsidRPr="005A5A7B" w:rsidR="001F7520">
        <w:rPr>
          <w:rFonts w:ascii="Times New Roman" w:hAnsi="Times New Roman" w:cs="Times New Roman"/>
          <w:sz w:val="28"/>
          <w:szCs w:val="28"/>
        </w:rPr>
        <w:t xml:space="preserve"> </w:t>
      </w:r>
      <w:r w:rsidRPr="005A5A7B" w:rsidR="0060012C">
        <w:rPr>
          <w:rFonts w:ascii="Times New Roman" w:hAnsi="Times New Roman" w:cs="Times New Roman"/>
          <w:sz w:val="28"/>
          <w:szCs w:val="28"/>
        </w:rPr>
        <w:t xml:space="preserve"> </w:t>
      </w:r>
      <w:r w:rsidRPr="005A5A7B" w:rsidR="005716F3">
        <w:rPr>
          <w:rFonts w:ascii="Times New Roman" w:hAnsi="Times New Roman" w:cs="Times New Roman"/>
          <w:sz w:val="28"/>
          <w:szCs w:val="28"/>
        </w:rPr>
        <w:t xml:space="preserve"> </w:t>
      </w:r>
    </w:p>
    <w:p w:rsidRPr="005A5A7B" w:rsidR="00887878" w:rsidP="00887878" w:rsidRDefault="00887878" w14:paraId="1ACE13FF" w14:textId="77777777">
      <w:pPr>
        <w:spacing w:after="0" w:line="240" w:lineRule="auto"/>
        <w:ind w:firstLine="709"/>
        <w:jc w:val="both"/>
        <w:rPr>
          <w:rFonts w:ascii="Times New Roman" w:hAnsi="Times New Roman" w:cs="Times New Roman"/>
          <w:sz w:val="28"/>
          <w:szCs w:val="28"/>
        </w:rPr>
      </w:pPr>
    </w:p>
    <w:p w:rsidRPr="005A5A7B" w:rsidR="00360330" w:rsidP="00360330" w:rsidRDefault="00887878" w14:paraId="6EE1DD06" w14:textId="77777777">
      <w:pPr>
        <w:spacing w:after="0" w:line="240" w:lineRule="auto"/>
        <w:ind w:firstLine="709"/>
        <w:jc w:val="both"/>
        <w:rPr>
          <w:rFonts w:ascii="Times New Roman" w:hAnsi="Times New Roman" w:cs="Times New Roman"/>
          <w:sz w:val="28"/>
          <w:szCs w:val="28"/>
        </w:rPr>
      </w:pPr>
      <w:r w:rsidRPr="00A7299B">
        <w:rPr>
          <w:rFonts w:ascii="Times New Roman" w:hAnsi="Times New Roman" w:cs="Times New Roman"/>
          <w:sz w:val="28"/>
          <w:szCs w:val="28"/>
        </w:rPr>
        <w:t>2</w:t>
      </w:r>
      <w:r w:rsidRPr="00A7299B" w:rsidR="00FE0328">
        <w:rPr>
          <w:rFonts w:ascii="Times New Roman" w:hAnsi="Times New Roman" w:cs="Times New Roman"/>
          <w:sz w:val="28"/>
          <w:szCs w:val="28"/>
        </w:rPr>
        <w:t>7</w:t>
      </w:r>
      <w:r w:rsidRPr="00A7299B">
        <w:rPr>
          <w:rFonts w:ascii="Times New Roman" w:hAnsi="Times New Roman" w:cs="Times New Roman"/>
          <w:sz w:val="28"/>
          <w:szCs w:val="28"/>
        </w:rPr>
        <w:t>.</w:t>
      </w:r>
      <w:r w:rsidR="005A1C14">
        <w:rPr>
          <w:rFonts w:ascii="Times New Roman" w:hAnsi="Times New Roman" w:cs="Times New Roman"/>
          <w:b/>
          <w:sz w:val="28"/>
          <w:szCs w:val="28"/>
        </w:rPr>
        <w:t xml:space="preserve"> </w:t>
      </w:r>
      <w:r w:rsidRPr="005A1C14" w:rsidR="00D45DE0">
        <w:rPr>
          <w:rFonts w:ascii="Times New Roman" w:hAnsi="Times New Roman" w:cs="Times New Roman"/>
          <w:sz w:val="28"/>
          <w:szCs w:val="28"/>
        </w:rPr>
        <w:t>Papildināt</w:t>
      </w:r>
      <w:r w:rsidRPr="005A5A7B" w:rsidR="00D45DE0">
        <w:rPr>
          <w:rFonts w:ascii="Times New Roman" w:hAnsi="Times New Roman" w:cs="Times New Roman"/>
          <w:sz w:val="28"/>
          <w:szCs w:val="28"/>
        </w:rPr>
        <w:t xml:space="preserve"> </w:t>
      </w:r>
      <w:r w:rsidRPr="005A5A7B" w:rsidR="006E4F34">
        <w:rPr>
          <w:rFonts w:ascii="Times New Roman" w:hAnsi="Times New Roman" w:cs="Times New Roman"/>
          <w:sz w:val="28"/>
          <w:szCs w:val="28"/>
        </w:rPr>
        <w:t xml:space="preserve">informatīvo atsauci uz Eiropas Savienības direktīvām </w:t>
      </w:r>
      <w:r w:rsidRPr="005A5A7B" w:rsidR="00D45DE0">
        <w:rPr>
          <w:rFonts w:ascii="Times New Roman" w:hAnsi="Times New Roman" w:cs="Times New Roman"/>
          <w:sz w:val="28"/>
          <w:szCs w:val="28"/>
        </w:rPr>
        <w:t xml:space="preserve">ar 9. un 10.punktu </w:t>
      </w:r>
      <w:r w:rsidRPr="005A5A7B" w:rsidR="006E4F34">
        <w:rPr>
          <w:rFonts w:ascii="Times New Roman" w:hAnsi="Times New Roman" w:cs="Times New Roman"/>
          <w:sz w:val="28"/>
          <w:szCs w:val="28"/>
        </w:rPr>
        <w:t>šādā redakcijā:</w:t>
      </w:r>
    </w:p>
    <w:p w:rsidRPr="005A5A7B" w:rsidR="00D45DE0" w:rsidP="00360330" w:rsidRDefault="00EA3DCB" w14:paraId="69E922A4" w14:textId="77777777">
      <w:pPr>
        <w:spacing w:after="0" w:line="240" w:lineRule="auto"/>
        <w:ind w:firstLine="709"/>
        <w:jc w:val="both"/>
        <w:rPr>
          <w:rFonts w:ascii="Times New Roman" w:hAnsi="Times New Roman" w:cs="Times New Roman"/>
          <w:sz w:val="28"/>
          <w:szCs w:val="28"/>
        </w:rPr>
      </w:pPr>
      <w:r w:rsidRPr="005A5A7B">
        <w:rPr>
          <w:rFonts w:ascii="Times New Roman" w:hAnsi="Times New Roman" w:cs="Times New Roman"/>
          <w:sz w:val="28"/>
          <w:szCs w:val="28"/>
        </w:rPr>
        <w:t>“</w:t>
      </w:r>
      <w:r w:rsidRPr="005A5A7B" w:rsidR="00D45DE0">
        <w:rPr>
          <w:rFonts w:ascii="Times New Roman" w:hAnsi="Times New Roman" w:cs="Times New Roman"/>
          <w:sz w:val="28"/>
          <w:szCs w:val="28"/>
        </w:rPr>
        <w:t>9)</w:t>
      </w:r>
      <w:r w:rsidRPr="005A5A7B" w:rsidR="000700CE">
        <w:rPr>
          <w:rFonts w:ascii="Times New Roman" w:hAnsi="Times New Roman" w:cs="Times New Roman"/>
          <w:sz w:val="28"/>
          <w:szCs w:val="28"/>
        </w:rPr>
        <w:t xml:space="preserve"> </w:t>
      </w:r>
      <w:r w:rsidRPr="005A5A7B">
        <w:rPr>
          <w:rFonts w:ascii="Times New Roman" w:hAnsi="Times New Roman" w:cs="Times New Roman"/>
          <w:sz w:val="28"/>
          <w:szCs w:val="28"/>
        </w:rPr>
        <w:t>Eiropas Parlamenta un Padomes 2016.gada 11.maija direktīvas (ES) 2016/79</w:t>
      </w:r>
      <w:r w:rsidRPr="005A5A7B" w:rsidR="00360330">
        <w:rPr>
          <w:rFonts w:ascii="Times New Roman" w:hAnsi="Times New Roman" w:cs="Times New Roman"/>
          <w:sz w:val="28"/>
          <w:szCs w:val="28"/>
        </w:rPr>
        <w:t>7</w:t>
      </w:r>
      <w:r w:rsidRPr="005A5A7B">
        <w:rPr>
          <w:rFonts w:ascii="Times New Roman" w:hAnsi="Times New Roman" w:cs="Times New Roman"/>
          <w:sz w:val="28"/>
          <w:szCs w:val="28"/>
        </w:rPr>
        <w:t xml:space="preserve"> </w:t>
      </w:r>
      <w:r w:rsidRPr="005A5A7B" w:rsidR="00360330">
        <w:rPr>
          <w:rFonts w:ascii="Times New Roman" w:hAnsi="Times New Roman" w:cs="Times New Roman"/>
          <w:sz w:val="28"/>
          <w:szCs w:val="28"/>
        </w:rPr>
        <w:t xml:space="preserve">par dzelzceļa sistēmas savstarpēju izmantojamību Eiropas Savienībā; </w:t>
      </w:r>
    </w:p>
    <w:p w:rsidRPr="005A5A7B" w:rsidR="00D45DE0" w:rsidP="00360330" w:rsidRDefault="00D45DE0" w14:paraId="2FE2EA56" w14:textId="77777777">
      <w:pPr>
        <w:spacing w:after="0" w:line="240" w:lineRule="auto"/>
        <w:ind w:firstLine="709"/>
        <w:jc w:val="both"/>
        <w:rPr>
          <w:rFonts w:ascii="Times New Roman" w:hAnsi="Times New Roman" w:cs="Times New Roman"/>
          <w:sz w:val="28"/>
          <w:szCs w:val="28"/>
        </w:rPr>
      </w:pPr>
      <w:r w:rsidRPr="005A5A7B">
        <w:rPr>
          <w:rFonts w:ascii="Times New Roman" w:hAnsi="Times New Roman" w:cs="Times New Roman"/>
          <w:sz w:val="28"/>
          <w:szCs w:val="28"/>
        </w:rPr>
        <w:t>10)</w:t>
      </w:r>
      <w:r w:rsidRPr="005A5A7B" w:rsidR="000700CE">
        <w:rPr>
          <w:rFonts w:ascii="Times New Roman" w:hAnsi="Times New Roman" w:cs="Times New Roman"/>
          <w:sz w:val="28"/>
          <w:szCs w:val="28"/>
        </w:rPr>
        <w:t xml:space="preserve"> </w:t>
      </w:r>
      <w:r w:rsidRPr="005A5A7B" w:rsidR="00477539">
        <w:rPr>
          <w:rFonts w:ascii="Times New Roman" w:hAnsi="Times New Roman" w:cs="Times New Roman"/>
          <w:sz w:val="28"/>
          <w:szCs w:val="28"/>
        </w:rPr>
        <w:t xml:space="preserve">Eiropas Parlamenta un Padomes </w:t>
      </w:r>
      <w:r w:rsidRPr="005A5A7B" w:rsidR="001B3836">
        <w:rPr>
          <w:rFonts w:ascii="Times New Roman" w:hAnsi="Times New Roman" w:cs="Times New Roman"/>
          <w:sz w:val="28"/>
          <w:szCs w:val="28"/>
        </w:rPr>
        <w:t>2016.gada 11.maija direktīvas</w:t>
      </w:r>
      <w:r w:rsidRPr="005A5A7B" w:rsidR="00477539">
        <w:rPr>
          <w:rFonts w:ascii="Times New Roman" w:hAnsi="Times New Roman" w:cs="Times New Roman"/>
          <w:sz w:val="28"/>
          <w:szCs w:val="28"/>
        </w:rPr>
        <w:t xml:space="preserve"> (ES) 2016/798</w:t>
      </w:r>
      <w:r w:rsidRPr="005A5A7B" w:rsidR="001B3836">
        <w:rPr>
          <w:rFonts w:ascii="Times New Roman" w:hAnsi="Times New Roman" w:cs="Times New Roman"/>
          <w:sz w:val="28"/>
          <w:szCs w:val="28"/>
        </w:rPr>
        <w:t xml:space="preserve"> </w:t>
      </w:r>
      <w:r w:rsidRPr="005A5A7B" w:rsidR="00477539">
        <w:rPr>
          <w:rFonts w:ascii="Times New Roman" w:hAnsi="Times New Roman" w:cs="Times New Roman"/>
          <w:sz w:val="28"/>
          <w:szCs w:val="28"/>
        </w:rPr>
        <w:t>par dzelzceļa drošību</w:t>
      </w:r>
      <w:r w:rsidRPr="005A5A7B" w:rsidR="001B3836">
        <w:rPr>
          <w:rFonts w:ascii="Times New Roman" w:hAnsi="Times New Roman" w:cs="Times New Roman"/>
          <w:sz w:val="28"/>
          <w:szCs w:val="28"/>
        </w:rPr>
        <w:t>.</w:t>
      </w:r>
      <w:r w:rsidRPr="005A5A7B" w:rsidR="00EA3DCB">
        <w:rPr>
          <w:rFonts w:ascii="Times New Roman" w:hAnsi="Times New Roman" w:cs="Times New Roman"/>
          <w:sz w:val="28"/>
          <w:szCs w:val="28"/>
        </w:rPr>
        <w:t>”</w:t>
      </w:r>
    </w:p>
    <w:p w:rsidRPr="005A5A7B" w:rsidR="00AB6EA4" w:rsidP="00360330" w:rsidRDefault="00AB6EA4" w14:paraId="2F44A947" w14:textId="77777777">
      <w:pPr>
        <w:spacing w:after="0" w:line="240" w:lineRule="auto"/>
        <w:ind w:firstLine="709"/>
        <w:jc w:val="both"/>
        <w:rPr>
          <w:rFonts w:ascii="Times New Roman" w:hAnsi="Times New Roman" w:cs="Times New Roman"/>
          <w:sz w:val="28"/>
          <w:szCs w:val="28"/>
        </w:rPr>
      </w:pPr>
    </w:p>
    <w:p w:rsidRPr="005A5A7B" w:rsidR="00AB6EA4" w:rsidP="00360330" w:rsidRDefault="00AB6EA4" w14:paraId="781EDFEE" w14:textId="77777777">
      <w:pPr>
        <w:spacing w:after="0" w:line="240" w:lineRule="auto"/>
        <w:ind w:firstLine="709"/>
        <w:jc w:val="both"/>
        <w:rPr>
          <w:rFonts w:ascii="Times New Roman" w:hAnsi="Times New Roman" w:cs="Times New Roman"/>
          <w:sz w:val="28"/>
          <w:szCs w:val="28"/>
        </w:rPr>
      </w:pPr>
      <w:r w:rsidRPr="005A5A7B">
        <w:rPr>
          <w:rFonts w:ascii="Times New Roman" w:hAnsi="Times New Roman" w:cs="Times New Roman"/>
          <w:sz w:val="28"/>
          <w:szCs w:val="28"/>
        </w:rPr>
        <w:t xml:space="preserve">Likums </w:t>
      </w:r>
      <w:r w:rsidRPr="00A7299B">
        <w:rPr>
          <w:rFonts w:ascii="Times New Roman" w:hAnsi="Times New Roman" w:cs="Times New Roman"/>
          <w:sz w:val="28"/>
          <w:szCs w:val="28"/>
        </w:rPr>
        <w:t>stājas spēkā 20</w:t>
      </w:r>
      <w:r w:rsidRPr="00A7299B" w:rsidR="00CC490A">
        <w:rPr>
          <w:rFonts w:ascii="Times New Roman" w:hAnsi="Times New Roman" w:cs="Times New Roman"/>
          <w:sz w:val="28"/>
          <w:szCs w:val="28"/>
        </w:rPr>
        <w:t>20</w:t>
      </w:r>
      <w:r w:rsidRPr="00A7299B">
        <w:rPr>
          <w:rFonts w:ascii="Times New Roman" w:hAnsi="Times New Roman" w:cs="Times New Roman"/>
          <w:sz w:val="28"/>
          <w:szCs w:val="28"/>
        </w:rPr>
        <w:t xml:space="preserve">.gada </w:t>
      </w:r>
      <w:r w:rsidRPr="00A7299B" w:rsidR="00CC490A">
        <w:rPr>
          <w:rFonts w:ascii="Times New Roman" w:hAnsi="Times New Roman" w:cs="Times New Roman"/>
          <w:sz w:val="28"/>
          <w:szCs w:val="28"/>
        </w:rPr>
        <w:t>1</w:t>
      </w:r>
      <w:r w:rsidRPr="00A7299B">
        <w:rPr>
          <w:rFonts w:ascii="Times New Roman" w:hAnsi="Times New Roman" w:cs="Times New Roman"/>
          <w:sz w:val="28"/>
          <w:szCs w:val="28"/>
        </w:rPr>
        <w:t>.</w:t>
      </w:r>
      <w:r w:rsidRPr="00A7299B" w:rsidR="00034643">
        <w:rPr>
          <w:rFonts w:ascii="Times New Roman" w:hAnsi="Times New Roman" w:cs="Times New Roman"/>
          <w:sz w:val="28"/>
          <w:szCs w:val="28"/>
        </w:rPr>
        <w:t xml:space="preserve"> </w:t>
      </w:r>
      <w:r w:rsidRPr="00A7299B">
        <w:rPr>
          <w:rFonts w:ascii="Times New Roman" w:hAnsi="Times New Roman" w:cs="Times New Roman"/>
          <w:sz w:val="28"/>
          <w:szCs w:val="28"/>
        </w:rPr>
        <w:t>j</w:t>
      </w:r>
      <w:r w:rsidRPr="00A7299B" w:rsidR="00CC490A">
        <w:rPr>
          <w:rFonts w:ascii="Times New Roman" w:hAnsi="Times New Roman" w:cs="Times New Roman"/>
          <w:sz w:val="28"/>
          <w:szCs w:val="28"/>
        </w:rPr>
        <w:t>anvārī</w:t>
      </w:r>
    </w:p>
    <w:p w:rsidR="000926F5" w:rsidP="00360330" w:rsidRDefault="000926F5" w14:paraId="5381B72E" w14:textId="77777777">
      <w:pPr>
        <w:spacing w:after="0" w:line="240" w:lineRule="auto"/>
        <w:ind w:firstLine="709"/>
        <w:jc w:val="both"/>
        <w:rPr>
          <w:rFonts w:ascii="Times New Roman" w:hAnsi="Times New Roman" w:cs="Times New Roman"/>
          <w:sz w:val="28"/>
          <w:szCs w:val="28"/>
        </w:rPr>
      </w:pPr>
    </w:p>
    <w:p w:rsidRPr="005A5A7B" w:rsidR="00CD7593" w:rsidP="00360330" w:rsidRDefault="00CD7593" w14:paraId="325D3428" w14:textId="77777777">
      <w:pPr>
        <w:spacing w:after="0" w:line="240" w:lineRule="auto"/>
        <w:ind w:firstLine="709"/>
        <w:jc w:val="both"/>
        <w:rPr>
          <w:rFonts w:ascii="Times New Roman" w:hAnsi="Times New Roman" w:cs="Times New Roman"/>
          <w:sz w:val="28"/>
          <w:szCs w:val="28"/>
        </w:rPr>
      </w:pPr>
    </w:p>
    <w:p w:rsidRPr="00CD7593" w:rsidR="00CD7593" w:rsidP="00CD7593" w:rsidRDefault="00533131" w14:paraId="3CA6B135" w14:textId="77777777">
      <w:pPr>
        <w:spacing w:after="0"/>
        <w:jc w:val="both"/>
        <w:rPr>
          <w:rFonts w:ascii="Times New Roman" w:hAnsi="Times New Roman" w:cs="Times New Roman"/>
          <w:sz w:val="28"/>
          <w:szCs w:val="28"/>
        </w:rPr>
      </w:pPr>
      <w:r>
        <w:rPr>
          <w:rFonts w:ascii="Times New Roman" w:hAnsi="Times New Roman" w:cs="Times New Roman"/>
          <w:sz w:val="28"/>
          <w:szCs w:val="28"/>
        </w:rPr>
        <w:t xml:space="preserve">Iesniedzējs: </w:t>
      </w:r>
      <w:r w:rsidR="00BC75C6">
        <w:rPr>
          <w:rFonts w:ascii="Times New Roman" w:hAnsi="Times New Roman" w:cs="Times New Roman"/>
          <w:sz w:val="28"/>
          <w:szCs w:val="28"/>
        </w:rPr>
        <w:t>s</w:t>
      </w:r>
      <w:r w:rsidRPr="00CD7593" w:rsidR="00CD7593">
        <w:rPr>
          <w:rFonts w:ascii="Times New Roman" w:hAnsi="Times New Roman" w:cs="Times New Roman"/>
          <w:sz w:val="28"/>
          <w:szCs w:val="28"/>
        </w:rPr>
        <w:t>atiksmes ministrs</w:t>
      </w:r>
      <w:r w:rsidRPr="00CD7593" w:rsidR="00CD7593">
        <w:rPr>
          <w:rFonts w:ascii="Times New Roman" w:hAnsi="Times New Roman" w:cs="Times New Roman"/>
          <w:sz w:val="28"/>
          <w:szCs w:val="28"/>
        </w:rPr>
        <w:tab/>
      </w:r>
      <w:r w:rsidRPr="00CD7593" w:rsidR="00CD7593">
        <w:rPr>
          <w:rFonts w:ascii="Times New Roman" w:hAnsi="Times New Roman" w:cs="Times New Roman"/>
          <w:sz w:val="28"/>
          <w:szCs w:val="28"/>
        </w:rPr>
        <w:tab/>
      </w:r>
      <w:r w:rsidRPr="00CD7593" w:rsidR="00CD7593">
        <w:rPr>
          <w:rFonts w:ascii="Times New Roman" w:hAnsi="Times New Roman" w:cs="Times New Roman"/>
          <w:sz w:val="28"/>
          <w:szCs w:val="28"/>
        </w:rPr>
        <w:tab/>
      </w:r>
      <w:r w:rsidRPr="00CD7593" w:rsidR="00CD7593">
        <w:rPr>
          <w:rFonts w:ascii="Times New Roman" w:hAnsi="Times New Roman" w:cs="Times New Roman"/>
          <w:sz w:val="28"/>
          <w:szCs w:val="28"/>
        </w:rPr>
        <w:tab/>
      </w:r>
      <w:r w:rsidRPr="00CD7593" w:rsidR="00CD7593">
        <w:rPr>
          <w:rFonts w:ascii="Times New Roman" w:hAnsi="Times New Roman" w:cs="Times New Roman"/>
          <w:sz w:val="28"/>
          <w:szCs w:val="28"/>
        </w:rPr>
        <w:tab/>
        <w:t xml:space="preserve"> </w:t>
      </w:r>
      <w:r w:rsidR="00713DB4">
        <w:rPr>
          <w:rFonts w:ascii="Times New Roman" w:hAnsi="Times New Roman" w:cs="Times New Roman"/>
          <w:sz w:val="28"/>
          <w:szCs w:val="28"/>
        </w:rPr>
        <w:t>T.</w:t>
      </w:r>
      <w:r w:rsidR="00FD62C3">
        <w:rPr>
          <w:rFonts w:ascii="Times New Roman" w:hAnsi="Times New Roman" w:cs="Times New Roman"/>
          <w:sz w:val="28"/>
          <w:szCs w:val="28"/>
        </w:rPr>
        <w:t xml:space="preserve"> </w:t>
      </w:r>
      <w:r w:rsidR="00713DB4">
        <w:rPr>
          <w:rFonts w:ascii="Times New Roman" w:hAnsi="Times New Roman" w:cs="Times New Roman"/>
          <w:sz w:val="28"/>
          <w:szCs w:val="28"/>
        </w:rPr>
        <w:t>Linkaits</w:t>
      </w:r>
    </w:p>
    <w:p w:rsidRPr="00CD7593" w:rsidR="00CD7593" w:rsidP="00CD7593" w:rsidRDefault="00CD7593" w14:paraId="61E90D74" w14:textId="77777777">
      <w:pPr>
        <w:tabs>
          <w:tab w:val="left" w:pos="6521"/>
        </w:tabs>
        <w:spacing w:after="0" w:line="240" w:lineRule="auto"/>
        <w:jc w:val="both"/>
        <w:rPr>
          <w:rFonts w:ascii="Times New Roman" w:hAnsi="Times New Roman" w:cs="Times New Roman"/>
          <w:sz w:val="28"/>
          <w:szCs w:val="28"/>
        </w:rPr>
      </w:pPr>
    </w:p>
    <w:p w:rsidRPr="00CD7593" w:rsidR="00CD7593" w:rsidP="00CD7593" w:rsidRDefault="00CD7593" w14:paraId="44B5F4C1" w14:textId="77777777">
      <w:pPr>
        <w:tabs>
          <w:tab w:val="left" w:pos="6521"/>
        </w:tabs>
        <w:jc w:val="both"/>
        <w:rPr>
          <w:rFonts w:ascii="Times New Roman" w:hAnsi="Times New Roman" w:cs="Times New Roman"/>
          <w:sz w:val="28"/>
          <w:szCs w:val="28"/>
        </w:rPr>
      </w:pPr>
      <w:r w:rsidRPr="00CD7593">
        <w:rPr>
          <w:rFonts w:ascii="Times New Roman" w:hAnsi="Times New Roman" w:cs="Times New Roman"/>
          <w:sz w:val="28"/>
          <w:szCs w:val="28"/>
        </w:rPr>
        <w:t>Vīza: valsts sekretār</w:t>
      </w:r>
      <w:r w:rsidR="00074AB2">
        <w:rPr>
          <w:rFonts w:ascii="Times New Roman" w:hAnsi="Times New Roman" w:cs="Times New Roman"/>
          <w:sz w:val="28"/>
          <w:szCs w:val="28"/>
        </w:rPr>
        <w:t>a p.i.</w:t>
      </w:r>
      <w:r w:rsidR="00074AB2">
        <w:rPr>
          <w:rFonts w:ascii="Times New Roman" w:hAnsi="Times New Roman" w:cs="Times New Roman"/>
          <w:sz w:val="28"/>
          <w:szCs w:val="28"/>
        </w:rPr>
        <w:tab/>
        <w:t>Dž. Innusa</w:t>
      </w:r>
      <w:r w:rsidRPr="00CD7593">
        <w:rPr>
          <w:rFonts w:ascii="Times New Roman" w:hAnsi="Times New Roman" w:cs="Times New Roman"/>
          <w:sz w:val="28"/>
          <w:szCs w:val="28"/>
        </w:rPr>
        <w:tab/>
        <w:t xml:space="preserve"> </w:t>
      </w:r>
    </w:p>
    <w:p w:rsidRPr="00CD7593" w:rsidR="00CD7593" w:rsidP="00CD7593" w:rsidRDefault="00CD7593" w14:paraId="137B733F" w14:textId="77777777">
      <w:pPr>
        <w:pStyle w:val="naisf"/>
        <w:tabs>
          <w:tab w:val="left" w:pos="2091"/>
        </w:tabs>
        <w:spacing w:before="0" w:after="0"/>
        <w:rPr>
          <w:sz w:val="28"/>
          <w:szCs w:val="28"/>
          <w:lang w:eastAsia="en-US"/>
        </w:rPr>
      </w:pPr>
    </w:p>
    <w:p w:rsidRPr="00CD7593" w:rsidR="00CD7593" w:rsidP="00CD7593" w:rsidRDefault="00CD7593" w14:paraId="0200F748" w14:textId="77777777">
      <w:pPr>
        <w:pStyle w:val="naisf"/>
        <w:tabs>
          <w:tab w:val="left" w:pos="2091"/>
        </w:tabs>
        <w:spacing w:before="0" w:after="0"/>
        <w:rPr>
          <w:sz w:val="28"/>
          <w:szCs w:val="28"/>
          <w:lang w:eastAsia="en-US"/>
        </w:rPr>
      </w:pPr>
    </w:p>
    <w:p w:rsidRPr="005A5A7B" w:rsidR="000926F5" w:rsidP="00360330" w:rsidRDefault="000926F5" w14:paraId="7A1B2BE4" w14:textId="77777777">
      <w:pPr>
        <w:spacing w:after="0" w:line="240" w:lineRule="auto"/>
        <w:ind w:firstLine="709"/>
        <w:jc w:val="both"/>
        <w:rPr>
          <w:rFonts w:ascii="Times New Roman" w:hAnsi="Times New Roman" w:cs="Times New Roman"/>
          <w:sz w:val="28"/>
          <w:szCs w:val="28"/>
        </w:rPr>
      </w:pPr>
    </w:p>
    <w:sectPr w:rsidRPr="005A5A7B" w:rsidR="000926F5" w:rsidSect="001413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0DFA6" w14:textId="77777777" w:rsidR="005B73D1" w:rsidRDefault="005B73D1" w:rsidP="00C24C73">
      <w:pPr>
        <w:spacing w:after="0" w:line="240" w:lineRule="auto"/>
      </w:pPr>
      <w:r>
        <w:separator/>
      </w:r>
    </w:p>
  </w:endnote>
  <w:endnote w:type="continuationSeparator" w:id="0">
    <w:p w14:paraId="3B526CB6" w14:textId="77777777" w:rsidR="005B73D1" w:rsidRDefault="005B73D1" w:rsidP="00C24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338C3" w14:textId="77777777" w:rsidR="00577AFF" w:rsidRPr="00CD7593" w:rsidRDefault="00577AFF">
    <w:pPr>
      <w:pStyle w:val="Footer"/>
      <w:rPr>
        <w:rFonts w:ascii="Times New Roman" w:hAnsi="Times New Roman" w:cs="Times New Roman"/>
        <w:sz w:val="20"/>
        <w:szCs w:val="20"/>
      </w:rPr>
    </w:pPr>
    <w:r w:rsidRPr="00CD7593">
      <w:rPr>
        <w:rFonts w:ascii="Times New Roman" w:hAnsi="Times New Roman" w:cs="Times New Roman"/>
        <w:sz w:val="20"/>
        <w:szCs w:val="20"/>
      </w:rPr>
      <w:t>SMLik_</w:t>
    </w:r>
    <w:r w:rsidR="008E4D8F">
      <w:rPr>
        <w:rFonts w:ascii="Times New Roman" w:hAnsi="Times New Roman" w:cs="Times New Roman"/>
        <w:sz w:val="20"/>
        <w:szCs w:val="20"/>
      </w:rPr>
      <w:t>02</w:t>
    </w:r>
    <w:r>
      <w:rPr>
        <w:rFonts w:ascii="Times New Roman" w:hAnsi="Times New Roman" w:cs="Times New Roman"/>
        <w:sz w:val="20"/>
        <w:szCs w:val="20"/>
      </w:rPr>
      <w:t>0</w:t>
    </w:r>
    <w:r w:rsidR="008E4D8F">
      <w:rPr>
        <w:rFonts w:ascii="Times New Roman" w:hAnsi="Times New Roman" w:cs="Times New Roman"/>
        <w:sz w:val="20"/>
        <w:szCs w:val="20"/>
      </w:rPr>
      <w:t>7</w:t>
    </w:r>
    <w:r>
      <w:rPr>
        <w:rFonts w:ascii="Times New Roman" w:hAnsi="Times New Roman" w:cs="Times New Roman"/>
        <w:sz w:val="20"/>
        <w:szCs w:val="20"/>
      </w:rPr>
      <w:t>19</w:t>
    </w:r>
    <w:r w:rsidRPr="00CD7593">
      <w:rPr>
        <w:rFonts w:ascii="Times New Roman" w:hAnsi="Times New Roman" w:cs="Times New Roman"/>
        <w:sz w:val="20"/>
        <w:szCs w:val="20"/>
      </w:rPr>
      <w:t>_GrozDzelzcLik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8A0E1" w14:textId="77777777" w:rsidR="00577AFF" w:rsidRPr="00CD7593" w:rsidRDefault="00577AFF">
    <w:pPr>
      <w:pStyle w:val="Footer"/>
      <w:rPr>
        <w:rFonts w:ascii="Times New Roman" w:hAnsi="Times New Roman" w:cs="Times New Roman"/>
        <w:sz w:val="20"/>
        <w:szCs w:val="20"/>
      </w:rPr>
    </w:pPr>
    <w:r w:rsidRPr="00CD7593">
      <w:rPr>
        <w:rFonts w:ascii="Times New Roman" w:hAnsi="Times New Roman" w:cs="Times New Roman"/>
        <w:sz w:val="20"/>
        <w:szCs w:val="20"/>
      </w:rPr>
      <w:t>SMLik_</w:t>
    </w:r>
    <w:r>
      <w:rPr>
        <w:rFonts w:ascii="Times New Roman" w:hAnsi="Times New Roman" w:cs="Times New Roman"/>
        <w:sz w:val="20"/>
        <w:szCs w:val="20"/>
      </w:rPr>
      <w:t>020719</w:t>
    </w:r>
    <w:r w:rsidRPr="00CD7593">
      <w:rPr>
        <w:rFonts w:ascii="Times New Roman" w:hAnsi="Times New Roman" w:cs="Times New Roman"/>
        <w:sz w:val="20"/>
        <w:szCs w:val="20"/>
      </w:rPr>
      <w:t>_GrozDzelzcLik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35EE0" w14:textId="77777777" w:rsidR="005B73D1" w:rsidRDefault="005B73D1" w:rsidP="00C24C73">
      <w:pPr>
        <w:spacing w:after="0" w:line="240" w:lineRule="auto"/>
      </w:pPr>
      <w:r>
        <w:separator/>
      </w:r>
    </w:p>
  </w:footnote>
  <w:footnote w:type="continuationSeparator" w:id="0">
    <w:p w14:paraId="7FD52EAE" w14:textId="77777777" w:rsidR="005B73D1" w:rsidRDefault="005B73D1" w:rsidP="00C24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2251803"/>
      <w:docPartObj>
        <w:docPartGallery w:val="Page Numbers (Top of Page)"/>
        <w:docPartUnique/>
      </w:docPartObj>
    </w:sdtPr>
    <w:sdtEndPr>
      <w:rPr>
        <w:rFonts w:ascii="Times New Roman" w:hAnsi="Times New Roman" w:cs="Times New Roman"/>
        <w:noProof/>
        <w:sz w:val="28"/>
        <w:szCs w:val="28"/>
      </w:rPr>
    </w:sdtEndPr>
    <w:sdtContent>
      <w:p w:rsidRPr="00C24C73" w:rsidR="00577AFF" w:rsidRDefault="00577AFF" w14:paraId="33E07256" w14:textId="77777777">
        <w:pPr>
          <w:pStyle w:val="Header"/>
          <w:jc w:val="center"/>
          <w:rPr>
            <w:rFonts w:ascii="Times New Roman" w:hAnsi="Times New Roman" w:cs="Times New Roman"/>
            <w:sz w:val="28"/>
            <w:szCs w:val="28"/>
          </w:rPr>
        </w:pPr>
        <w:r w:rsidRPr="00C24C73">
          <w:rPr>
            <w:rFonts w:ascii="Times New Roman" w:hAnsi="Times New Roman" w:cs="Times New Roman"/>
            <w:sz w:val="28"/>
            <w:szCs w:val="28"/>
          </w:rPr>
          <w:fldChar w:fldCharType="begin"/>
        </w:r>
        <w:r w:rsidRPr="00C24C73">
          <w:rPr>
            <w:rFonts w:ascii="Times New Roman" w:hAnsi="Times New Roman" w:cs="Times New Roman"/>
            <w:sz w:val="28"/>
            <w:szCs w:val="28"/>
          </w:rPr>
          <w:instrText xml:space="preserve"> PAGE   \* MERGEFORMAT </w:instrText>
        </w:r>
        <w:r w:rsidRPr="00C24C73">
          <w:rPr>
            <w:rFonts w:ascii="Times New Roman" w:hAnsi="Times New Roman" w:cs="Times New Roman"/>
            <w:sz w:val="28"/>
            <w:szCs w:val="28"/>
          </w:rPr>
          <w:fldChar w:fldCharType="separate"/>
        </w:r>
        <w:r w:rsidR="008E4D8F">
          <w:rPr>
            <w:rFonts w:ascii="Times New Roman" w:hAnsi="Times New Roman" w:cs="Times New Roman"/>
            <w:noProof/>
            <w:sz w:val="28"/>
            <w:szCs w:val="28"/>
          </w:rPr>
          <w:t>3</w:t>
        </w:r>
        <w:r w:rsidRPr="00C24C73">
          <w:rPr>
            <w:rFonts w:ascii="Times New Roman" w:hAnsi="Times New Roman" w:cs="Times New Roman"/>
            <w:noProof/>
            <w:sz w:val="28"/>
            <w:szCs w:val="28"/>
          </w:rPr>
          <w:fldChar w:fldCharType="end"/>
        </w:r>
      </w:p>
    </w:sdtContent>
  </w:sdt>
  <w:p w:rsidR="00577AFF" w:rsidRDefault="00577AFF" w14:paraId="448F170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C0DC7"/>
    <w:multiLevelType w:val="hybridMultilevel"/>
    <w:tmpl w:val="1174DA7E"/>
    <w:lvl w:ilvl="0" w:tplc="C75453B8">
      <w:start w:val="1"/>
      <w:numFmt w:val="decimal"/>
      <w:lvlText w:val="%1."/>
      <w:lvlJc w:val="left"/>
      <w:pPr>
        <w:ind w:left="1040" w:hanging="360"/>
      </w:pPr>
      <w:rPr>
        <w:rFonts w:hint="default"/>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5107"/>
    <w:rsid w:val="0000489B"/>
    <w:rsid w:val="000112EC"/>
    <w:rsid w:val="00014416"/>
    <w:rsid w:val="00014F48"/>
    <w:rsid w:val="00016A96"/>
    <w:rsid w:val="00016FAA"/>
    <w:rsid w:val="00021B30"/>
    <w:rsid w:val="00023026"/>
    <w:rsid w:val="00023E45"/>
    <w:rsid w:val="00027953"/>
    <w:rsid w:val="00031787"/>
    <w:rsid w:val="00034643"/>
    <w:rsid w:val="00035BC9"/>
    <w:rsid w:val="00040B51"/>
    <w:rsid w:val="0004145A"/>
    <w:rsid w:val="000445CB"/>
    <w:rsid w:val="00045C3D"/>
    <w:rsid w:val="000460A8"/>
    <w:rsid w:val="000468CD"/>
    <w:rsid w:val="00046AF8"/>
    <w:rsid w:val="00046FC8"/>
    <w:rsid w:val="000476EB"/>
    <w:rsid w:val="00051C21"/>
    <w:rsid w:val="00053D05"/>
    <w:rsid w:val="000614E8"/>
    <w:rsid w:val="00062AA8"/>
    <w:rsid w:val="00063D42"/>
    <w:rsid w:val="0006646E"/>
    <w:rsid w:val="00067D79"/>
    <w:rsid w:val="000700CE"/>
    <w:rsid w:val="00071ECA"/>
    <w:rsid w:val="00074AB2"/>
    <w:rsid w:val="000754FE"/>
    <w:rsid w:val="00077021"/>
    <w:rsid w:val="00077F06"/>
    <w:rsid w:val="0008355D"/>
    <w:rsid w:val="00083823"/>
    <w:rsid w:val="000848C0"/>
    <w:rsid w:val="000849E4"/>
    <w:rsid w:val="0008740F"/>
    <w:rsid w:val="00091BCF"/>
    <w:rsid w:val="000926F5"/>
    <w:rsid w:val="000A38DE"/>
    <w:rsid w:val="000A47E3"/>
    <w:rsid w:val="000A51A3"/>
    <w:rsid w:val="000A6917"/>
    <w:rsid w:val="000A79B5"/>
    <w:rsid w:val="000B0959"/>
    <w:rsid w:val="000B0AAC"/>
    <w:rsid w:val="000B261D"/>
    <w:rsid w:val="000B2D10"/>
    <w:rsid w:val="000B3792"/>
    <w:rsid w:val="000B3DD7"/>
    <w:rsid w:val="000B54F5"/>
    <w:rsid w:val="000B6ABE"/>
    <w:rsid w:val="000B735A"/>
    <w:rsid w:val="000B78AA"/>
    <w:rsid w:val="000C0D80"/>
    <w:rsid w:val="000C1A29"/>
    <w:rsid w:val="000C4003"/>
    <w:rsid w:val="000C4656"/>
    <w:rsid w:val="000D0129"/>
    <w:rsid w:val="000D0A87"/>
    <w:rsid w:val="000D3689"/>
    <w:rsid w:val="000D3DF7"/>
    <w:rsid w:val="000D598E"/>
    <w:rsid w:val="000D68CB"/>
    <w:rsid w:val="000E0277"/>
    <w:rsid w:val="000E0634"/>
    <w:rsid w:val="000E1BB6"/>
    <w:rsid w:val="000E4241"/>
    <w:rsid w:val="000E783D"/>
    <w:rsid w:val="000F5F59"/>
    <w:rsid w:val="000F610B"/>
    <w:rsid w:val="00101D49"/>
    <w:rsid w:val="00102ECE"/>
    <w:rsid w:val="0010328C"/>
    <w:rsid w:val="0010754B"/>
    <w:rsid w:val="00107F92"/>
    <w:rsid w:val="0011161F"/>
    <w:rsid w:val="00114297"/>
    <w:rsid w:val="0011588E"/>
    <w:rsid w:val="00123DBF"/>
    <w:rsid w:val="00131158"/>
    <w:rsid w:val="00132705"/>
    <w:rsid w:val="00133CE5"/>
    <w:rsid w:val="00135109"/>
    <w:rsid w:val="001361FC"/>
    <w:rsid w:val="0013755D"/>
    <w:rsid w:val="00141126"/>
    <w:rsid w:val="001413D8"/>
    <w:rsid w:val="001423F3"/>
    <w:rsid w:val="00145FDD"/>
    <w:rsid w:val="00150880"/>
    <w:rsid w:val="00150E0A"/>
    <w:rsid w:val="0015787D"/>
    <w:rsid w:val="00160BB5"/>
    <w:rsid w:val="0016236A"/>
    <w:rsid w:val="00164B0F"/>
    <w:rsid w:val="00164C87"/>
    <w:rsid w:val="0016557A"/>
    <w:rsid w:val="00165B8C"/>
    <w:rsid w:val="00167380"/>
    <w:rsid w:val="00173F8F"/>
    <w:rsid w:val="00176169"/>
    <w:rsid w:val="00180922"/>
    <w:rsid w:val="00184396"/>
    <w:rsid w:val="00184975"/>
    <w:rsid w:val="00184A55"/>
    <w:rsid w:val="00185FA8"/>
    <w:rsid w:val="001861F9"/>
    <w:rsid w:val="001926BC"/>
    <w:rsid w:val="0019345C"/>
    <w:rsid w:val="00196D77"/>
    <w:rsid w:val="00197887"/>
    <w:rsid w:val="001A393A"/>
    <w:rsid w:val="001A658A"/>
    <w:rsid w:val="001B3486"/>
    <w:rsid w:val="001B3836"/>
    <w:rsid w:val="001B4863"/>
    <w:rsid w:val="001B76DC"/>
    <w:rsid w:val="001C2BBE"/>
    <w:rsid w:val="001C3D41"/>
    <w:rsid w:val="001D0AC0"/>
    <w:rsid w:val="001D1552"/>
    <w:rsid w:val="001D4813"/>
    <w:rsid w:val="001D512B"/>
    <w:rsid w:val="001D7D0F"/>
    <w:rsid w:val="001E1004"/>
    <w:rsid w:val="001E1B31"/>
    <w:rsid w:val="001E5DEA"/>
    <w:rsid w:val="001E6CA5"/>
    <w:rsid w:val="001F0109"/>
    <w:rsid w:val="001F0532"/>
    <w:rsid w:val="001F3CF6"/>
    <w:rsid w:val="001F4C10"/>
    <w:rsid w:val="001F74BF"/>
    <w:rsid w:val="001F7520"/>
    <w:rsid w:val="001F775E"/>
    <w:rsid w:val="00203B29"/>
    <w:rsid w:val="00204DA9"/>
    <w:rsid w:val="002076DA"/>
    <w:rsid w:val="00213007"/>
    <w:rsid w:val="002139CF"/>
    <w:rsid w:val="00217201"/>
    <w:rsid w:val="00220557"/>
    <w:rsid w:val="00221547"/>
    <w:rsid w:val="00231C01"/>
    <w:rsid w:val="00233E90"/>
    <w:rsid w:val="00237D16"/>
    <w:rsid w:val="00242926"/>
    <w:rsid w:val="002474E9"/>
    <w:rsid w:val="0025185E"/>
    <w:rsid w:val="00255679"/>
    <w:rsid w:val="00256872"/>
    <w:rsid w:val="00260BBB"/>
    <w:rsid w:val="0026420E"/>
    <w:rsid w:val="00264C18"/>
    <w:rsid w:val="00264F3B"/>
    <w:rsid w:val="002701C2"/>
    <w:rsid w:val="002807E6"/>
    <w:rsid w:val="00282286"/>
    <w:rsid w:val="002824C5"/>
    <w:rsid w:val="00282D3B"/>
    <w:rsid w:val="00285B4C"/>
    <w:rsid w:val="00285B6A"/>
    <w:rsid w:val="00286D80"/>
    <w:rsid w:val="00290977"/>
    <w:rsid w:val="00291365"/>
    <w:rsid w:val="00294568"/>
    <w:rsid w:val="00295795"/>
    <w:rsid w:val="00297BEC"/>
    <w:rsid w:val="002A1DA8"/>
    <w:rsid w:val="002A2A86"/>
    <w:rsid w:val="002A7F8B"/>
    <w:rsid w:val="002B0A2B"/>
    <w:rsid w:val="002B1A19"/>
    <w:rsid w:val="002B21FA"/>
    <w:rsid w:val="002B4BD5"/>
    <w:rsid w:val="002B71E8"/>
    <w:rsid w:val="002C0927"/>
    <w:rsid w:val="002C3910"/>
    <w:rsid w:val="002C6A10"/>
    <w:rsid w:val="002D0D5E"/>
    <w:rsid w:val="002D2931"/>
    <w:rsid w:val="002D306B"/>
    <w:rsid w:val="002D3C9C"/>
    <w:rsid w:val="002D5460"/>
    <w:rsid w:val="002D7EF3"/>
    <w:rsid w:val="002E0F7D"/>
    <w:rsid w:val="002E7BA6"/>
    <w:rsid w:val="002F5F84"/>
    <w:rsid w:val="00302B60"/>
    <w:rsid w:val="00302F70"/>
    <w:rsid w:val="00303B06"/>
    <w:rsid w:val="00304787"/>
    <w:rsid w:val="00304A6C"/>
    <w:rsid w:val="00306EE3"/>
    <w:rsid w:val="00307CC0"/>
    <w:rsid w:val="00316C7D"/>
    <w:rsid w:val="0032019F"/>
    <w:rsid w:val="00325E91"/>
    <w:rsid w:val="003261B1"/>
    <w:rsid w:val="00326BD6"/>
    <w:rsid w:val="00327F0F"/>
    <w:rsid w:val="0033411B"/>
    <w:rsid w:val="00335EFE"/>
    <w:rsid w:val="00336701"/>
    <w:rsid w:val="00337ED5"/>
    <w:rsid w:val="003440D3"/>
    <w:rsid w:val="00347571"/>
    <w:rsid w:val="00350A75"/>
    <w:rsid w:val="003521BD"/>
    <w:rsid w:val="003535E0"/>
    <w:rsid w:val="0035366E"/>
    <w:rsid w:val="00360330"/>
    <w:rsid w:val="003621DD"/>
    <w:rsid w:val="00362628"/>
    <w:rsid w:val="00370F07"/>
    <w:rsid w:val="0037111F"/>
    <w:rsid w:val="003726BD"/>
    <w:rsid w:val="003736E1"/>
    <w:rsid w:val="00373F69"/>
    <w:rsid w:val="00374111"/>
    <w:rsid w:val="0038053D"/>
    <w:rsid w:val="00380EE2"/>
    <w:rsid w:val="003836A2"/>
    <w:rsid w:val="00384836"/>
    <w:rsid w:val="00387FA6"/>
    <w:rsid w:val="00394538"/>
    <w:rsid w:val="00395107"/>
    <w:rsid w:val="00396B64"/>
    <w:rsid w:val="00397CE9"/>
    <w:rsid w:val="003A1DFB"/>
    <w:rsid w:val="003A20CC"/>
    <w:rsid w:val="003A29FF"/>
    <w:rsid w:val="003A3B73"/>
    <w:rsid w:val="003B0E24"/>
    <w:rsid w:val="003B24C5"/>
    <w:rsid w:val="003B3411"/>
    <w:rsid w:val="003B6189"/>
    <w:rsid w:val="003C32C0"/>
    <w:rsid w:val="003C32CF"/>
    <w:rsid w:val="003C4566"/>
    <w:rsid w:val="003C53AC"/>
    <w:rsid w:val="003C55F2"/>
    <w:rsid w:val="003D57F1"/>
    <w:rsid w:val="003D5FC5"/>
    <w:rsid w:val="003D6E4C"/>
    <w:rsid w:val="003E0FA4"/>
    <w:rsid w:val="003E25A1"/>
    <w:rsid w:val="003E5CA0"/>
    <w:rsid w:val="003F1A3F"/>
    <w:rsid w:val="003F32FF"/>
    <w:rsid w:val="003F5FED"/>
    <w:rsid w:val="003F60CD"/>
    <w:rsid w:val="003F645E"/>
    <w:rsid w:val="0040156C"/>
    <w:rsid w:val="0040156E"/>
    <w:rsid w:val="00404533"/>
    <w:rsid w:val="00413D0E"/>
    <w:rsid w:val="00414128"/>
    <w:rsid w:val="00414C5C"/>
    <w:rsid w:val="0041771C"/>
    <w:rsid w:val="00421B25"/>
    <w:rsid w:val="00422A6D"/>
    <w:rsid w:val="004235D0"/>
    <w:rsid w:val="0042376F"/>
    <w:rsid w:val="00424EC6"/>
    <w:rsid w:val="00427C8F"/>
    <w:rsid w:val="0043185B"/>
    <w:rsid w:val="00434187"/>
    <w:rsid w:val="00434B08"/>
    <w:rsid w:val="00440975"/>
    <w:rsid w:val="00440AA4"/>
    <w:rsid w:val="00441643"/>
    <w:rsid w:val="00442ED0"/>
    <w:rsid w:val="004454DA"/>
    <w:rsid w:val="004473F6"/>
    <w:rsid w:val="0046223C"/>
    <w:rsid w:val="0046244F"/>
    <w:rsid w:val="00467000"/>
    <w:rsid w:val="0047136A"/>
    <w:rsid w:val="0047342F"/>
    <w:rsid w:val="00473B5A"/>
    <w:rsid w:val="00473F6A"/>
    <w:rsid w:val="004764A4"/>
    <w:rsid w:val="004770D7"/>
    <w:rsid w:val="00477539"/>
    <w:rsid w:val="0048000F"/>
    <w:rsid w:val="00480B58"/>
    <w:rsid w:val="00481105"/>
    <w:rsid w:val="0048226C"/>
    <w:rsid w:val="00484D12"/>
    <w:rsid w:val="00487A95"/>
    <w:rsid w:val="00491237"/>
    <w:rsid w:val="00495BBE"/>
    <w:rsid w:val="004A0161"/>
    <w:rsid w:val="004A1EFC"/>
    <w:rsid w:val="004A29BD"/>
    <w:rsid w:val="004A2DB4"/>
    <w:rsid w:val="004A3020"/>
    <w:rsid w:val="004A519F"/>
    <w:rsid w:val="004A644B"/>
    <w:rsid w:val="004B0348"/>
    <w:rsid w:val="004B3B04"/>
    <w:rsid w:val="004B48A3"/>
    <w:rsid w:val="004B62CB"/>
    <w:rsid w:val="004C14E6"/>
    <w:rsid w:val="004C58BD"/>
    <w:rsid w:val="004C5DFE"/>
    <w:rsid w:val="004D024D"/>
    <w:rsid w:val="004D3C9D"/>
    <w:rsid w:val="004D3CCC"/>
    <w:rsid w:val="004D64B1"/>
    <w:rsid w:val="004D73C9"/>
    <w:rsid w:val="004D7A0B"/>
    <w:rsid w:val="004E5F17"/>
    <w:rsid w:val="004E77A3"/>
    <w:rsid w:val="004F05FD"/>
    <w:rsid w:val="004F184B"/>
    <w:rsid w:val="00501478"/>
    <w:rsid w:val="00501FBC"/>
    <w:rsid w:val="00505B53"/>
    <w:rsid w:val="00505F2B"/>
    <w:rsid w:val="0050630F"/>
    <w:rsid w:val="0050763D"/>
    <w:rsid w:val="00515507"/>
    <w:rsid w:val="005235B7"/>
    <w:rsid w:val="00523625"/>
    <w:rsid w:val="00530CB1"/>
    <w:rsid w:val="00531F6D"/>
    <w:rsid w:val="00533131"/>
    <w:rsid w:val="0053399A"/>
    <w:rsid w:val="00534DF0"/>
    <w:rsid w:val="005403B6"/>
    <w:rsid w:val="00542080"/>
    <w:rsid w:val="00543DAB"/>
    <w:rsid w:val="0055191E"/>
    <w:rsid w:val="005530BF"/>
    <w:rsid w:val="00553A46"/>
    <w:rsid w:val="00553ECE"/>
    <w:rsid w:val="00557808"/>
    <w:rsid w:val="00560B3F"/>
    <w:rsid w:val="00561051"/>
    <w:rsid w:val="0056305C"/>
    <w:rsid w:val="00564D9C"/>
    <w:rsid w:val="00564EB8"/>
    <w:rsid w:val="00566935"/>
    <w:rsid w:val="005704C0"/>
    <w:rsid w:val="005716F3"/>
    <w:rsid w:val="0057267D"/>
    <w:rsid w:val="005754C3"/>
    <w:rsid w:val="00577AFF"/>
    <w:rsid w:val="00580F29"/>
    <w:rsid w:val="00581C04"/>
    <w:rsid w:val="005821E6"/>
    <w:rsid w:val="0059159C"/>
    <w:rsid w:val="005929E7"/>
    <w:rsid w:val="00592FD2"/>
    <w:rsid w:val="00595CB8"/>
    <w:rsid w:val="0059795F"/>
    <w:rsid w:val="005A03B1"/>
    <w:rsid w:val="005A077F"/>
    <w:rsid w:val="005A176D"/>
    <w:rsid w:val="005A1C14"/>
    <w:rsid w:val="005A5A7B"/>
    <w:rsid w:val="005B1441"/>
    <w:rsid w:val="005B1962"/>
    <w:rsid w:val="005B3AE7"/>
    <w:rsid w:val="005B5167"/>
    <w:rsid w:val="005B73D1"/>
    <w:rsid w:val="005C02F4"/>
    <w:rsid w:val="005C0B27"/>
    <w:rsid w:val="005C339A"/>
    <w:rsid w:val="005C3B19"/>
    <w:rsid w:val="005C6633"/>
    <w:rsid w:val="005C7046"/>
    <w:rsid w:val="005E01E0"/>
    <w:rsid w:val="005E0898"/>
    <w:rsid w:val="005E1D00"/>
    <w:rsid w:val="005E34D2"/>
    <w:rsid w:val="005F09B4"/>
    <w:rsid w:val="005F6CA5"/>
    <w:rsid w:val="005F7C1A"/>
    <w:rsid w:val="0060012C"/>
    <w:rsid w:val="00601729"/>
    <w:rsid w:val="00604679"/>
    <w:rsid w:val="00610059"/>
    <w:rsid w:val="006121AB"/>
    <w:rsid w:val="00612763"/>
    <w:rsid w:val="00613E4F"/>
    <w:rsid w:val="006178B5"/>
    <w:rsid w:val="006209FA"/>
    <w:rsid w:val="00621AAC"/>
    <w:rsid w:val="00623B77"/>
    <w:rsid w:val="00624157"/>
    <w:rsid w:val="00624C2C"/>
    <w:rsid w:val="00625EAE"/>
    <w:rsid w:val="0062776B"/>
    <w:rsid w:val="00630237"/>
    <w:rsid w:val="00631204"/>
    <w:rsid w:val="00633725"/>
    <w:rsid w:val="00633A0E"/>
    <w:rsid w:val="006340DC"/>
    <w:rsid w:val="00634D3E"/>
    <w:rsid w:val="0063659D"/>
    <w:rsid w:val="0064313C"/>
    <w:rsid w:val="00644E99"/>
    <w:rsid w:val="00651B17"/>
    <w:rsid w:val="00651F8B"/>
    <w:rsid w:val="006538DF"/>
    <w:rsid w:val="00657590"/>
    <w:rsid w:val="00664016"/>
    <w:rsid w:val="00665885"/>
    <w:rsid w:val="00665D5C"/>
    <w:rsid w:val="0067022A"/>
    <w:rsid w:val="006710AE"/>
    <w:rsid w:val="006736CE"/>
    <w:rsid w:val="006745B9"/>
    <w:rsid w:val="006819AA"/>
    <w:rsid w:val="00683414"/>
    <w:rsid w:val="006924AB"/>
    <w:rsid w:val="006953B7"/>
    <w:rsid w:val="00697CE3"/>
    <w:rsid w:val="006A04C9"/>
    <w:rsid w:val="006A6A78"/>
    <w:rsid w:val="006A7D87"/>
    <w:rsid w:val="006A7D98"/>
    <w:rsid w:val="006B3F5E"/>
    <w:rsid w:val="006B42CE"/>
    <w:rsid w:val="006C2131"/>
    <w:rsid w:val="006C2751"/>
    <w:rsid w:val="006C3920"/>
    <w:rsid w:val="006C4D6E"/>
    <w:rsid w:val="006C5DE0"/>
    <w:rsid w:val="006C5EF7"/>
    <w:rsid w:val="006D3CC9"/>
    <w:rsid w:val="006E10E2"/>
    <w:rsid w:val="006E43EA"/>
    <w:rsid w:val="006E4F34"/>
    <w:rsid w:val="006E64DC"/>
    <w:rsid w:val="006E7BF4"/>
    <w:rsid w:val="006F4ED2"/>
    <w:rsid w:val="00701D76"/>
    <w:rsid w:val="00704137"/>
    <w:rsid w:val="00705D39"/>
    <w:rsid w:val="0070618B"/>
    <w:rsid w:val="00707950"/>
    <w:rsid w:val="00712821"/>
    <w:rsid w:val="00713DB4"/>
    <w:rsid w:val="00715DB8"/>
    <w:rsid w:val="007169EA"/>
    <w:rsid w:val="00716B56"/>
    <w:rsid w:val="00717226"/>
    <w:rsid w:val="00723B05"/>
    <w:rsid w:val="00727880"/>
    <w:rsid w:val="00727CBC"/>
    <w:rsid w:val="007302D3"/>
    <w:rsid w:val="0073149C"/>
    <w:rsid w:val="007333DA"/>
    <w:rsid w:val="0073637C"/>
    <w:rsid w:val="007366BD"/>
    <w:rsid w:val="00737C9C"/>
    <w:rsid w:val="007550D9"/>
    <w:rsid w:val="00755BFB"/>
    <w:rsid w:val="0075682E"/>
    <w:rsid w:val="007601F0"/>
    <w:rsid w:val="00763E74"/>
    <w:rsid w:val="00766729"/>
    <w:rsid w:val="007850F3"/>
    <w:rsid w:val="007869DF"/>
    <w:rsid w:val="00791321"/>
    <w:rsid w:val="00791AA9"/>
    <w:rsid w:val="00793CDE"/>
    <w:rsid w:val="007A2943"/>
    <w:rsid w:val="007A4141"/>
    <w:rsid w:val="007A5434"/>
    <w:rsid w:val="007A6730"/>
    <w:rsid w:val="007B4CB6"/>
    <w:rsid w:val="007C1AC1"/>
    <w:rsid w:val="007C1AE7"/>
    <w:rsid w:val="007C42CE"/>
    <w:rsid w:val="007C481A"/>
    <w:rsid w:val="007C6C0F"/>
    <w:rsid w:val="007C7198"/>
    <w:rsid w:val="007C7BFB"/>
    <w:rsid w:val="007D214A"/>
    <w:rsid w:val="007D5D09"/>
    <w:rsid w:val="007D7C67"/>
    <w:rsid w:val="007E1438"/>
    <w:rsid w:val="007E22C4"/>
    <w:rsid w:val="007E381B"/>
    <w:rsid w:val="007E753D"/>
    <w:rsid w:val="007F04BB"/>
    <w:rsid w:val="007F0D35"/>
    <w:rsid w:val="007F18A1"/>
    <w:rsid w:val="007F6A50"/>
    <w:rsid w:val="00800254"/>
    <w:rsid w:val="0080264D"/>
    <w:rsid w:val="008054EA"/>
    <w:rsid w:val="00807380"/>
    <w:rsid w:val="00807759"/>
    <w:rsid w:val="00812622"/>
    <w:rsid w:val="00812DCB"/>
    <w:rsid w:val="008130A0"/>
    <w:rsid w:val="008147F1"/>
    <w:rsid w:val="00820196"/>
    <w:rsid w:val="008209FB"/>
    <w:rsid w:val="008215E4"/>
    <w:rsid w:val="00825142"/>
    <w:rsid w:val="00827DD6"/>
    <w:rsid w:val="00834A8E"/>
    <w:rsid w:val="00844013"/>
    <w:rsid w:val="00851127"/>
    <w:rsid w:val="00851563"/>
    <w:rsid w:val="0085461A"/>
    <w:rsid w:val="0085732B"/>
    <w:rsid w:val="008602A8"/>
    <w:rsid w:val="008616CC"/>
    <w:rsid w:val="00863A9F"/>
    <w:rsid w:val="00864173"/>
    <w:rsid w:val="00873FC2"/>
    <w:rsid w:val="00875146"/>
    <w:rsid w:val="00883E4D"/>
    <w:rsid w:val="00887878"/>
    <w:rsid w:val="00887B1C"/>
    <w:rsid w:val="00893739"/>
    <w:rsid w:val="008939E3"/>
    <w:rsid w:val="00894B41"/>
    <w:rsid w:val="00895D12"/>
    <w:rsid w:val="0089708C"/>
    <w:rsid w:val="008A15BF"/>
    <w:rsid w:val="008A4A53"/>
    <w:rsid w:val="008A6083"/>
    <w:rsid w:val="008B0245"/>
    <w:rsid w:val="008B0587"/>
    <w:rsid w:val="008B2411"/>
    <w:rsid w:val="008B26F6"/>
    <w:rsid w:val="008B285A"/>
    <w:rsid w:val="008B3866"/>
    <w:rsid w:val="008C0B5F"/>
    <w:rsid w:val="008C75DA"/>
    <w:rsid w:val="008D057F"/>
    <w:rsid w:val="008D1477"/>
    <w:rsid w:val="008D3FD6"/>
    <w:rsid w:val="008D631C"/>
    <w:rsid w:val="008E1F4C"/>
    <w:rsid w:val="008E28B7"/>
    <w:rsid w:val="008E454E"/>
    <w:rsid w:val="008E4D8F"/>
    <w:rsid w:val="008E7B4E"/>
    <w:rsid w:val="008F2829"/>
    <w:rsid w:val="008F3DD3"/>
    <w:rsid w:val="008F4AB7"/>
    <w:rsid w:val="008F7E99"/>
    <w:rsid w:val="009061BA"/>
    <w:rsid w:val="0091181E"/>
    <w:rsid w:val="00911999"/>
    <w:rsid w:val="00912FD7"/>
    <w:rsid w:val="00916597"/>
    <w:rsid w:val="00916C29"/>
    <w:rsid w:val="0091738D"/>
    <w:rsid w:val="009217D7"/>
    <w:rsid w:val="00923314"/>
    <w:rsid w:val="00926372"/>
    <w:rsid w:val="0093572F"/>
    <w:rsid w:val="009377F0"/>
    <w:rsid w:val="00943F96"/>
    <w:rsid w:val="00944939"/>
    <w:rsid w:val="0095017F"/>
    <w:rsid w:val="0095098E"/>
    <w:rsid w:val="00950A2B"/>
    <w:rsid w:val="00951467"/>
    <w:rsid w:val="00954E35"/>
    <w:rsid w:val="0095657E"/>
    <w:rsid w:val="00957240"/>
    <w:rsid w:val="009662E9"/>
    <w:rsid w:val="00971472"/>
    <w:rsid w:val="00973A32"/>
    <w:rsid w:val="009779C5"/>
    <w:rsid w:val="009821F9"/>
    <w:rsid w:val="00982ECD"/>
    <w:rsid w:val="00983DC2"/>
    <w:rsid w:val="00985AF6"/>
    <w:rsid w:val="009A13C4"/>
    <w:rsid w:val="009A1B42"/>
    <w:rsid w:val="009A326D"/>
    <w:rsid w:val="009A48BA"/>
    <w:rsid w:val="009A76E5"/>
    <w:rsid w:val="009A7DB9"/>
    <w:rsid w:val="009B1968"/>
    <w:rsid w:val="009B2A5B"/>
    <w:rsid w:val="009B3CD4"/>
    <w:rsid w:val="009C0C01"/>
    <w:rsid w:val="009C3C2B"/>
    <w:rsid w:val="009C4E6E"/>
    <w:rsid w:val="009C5205"/>
    <w:rsid w:val="009C6400"/>
    <w:rsid w:val="009D4D51"/>
    <w:rsid w:val="009F4B12"/>
    <w:rsid w:val="009F4E14"/>
    <w:rsid w:val="00A00730"/>
    <w:rsid w:val="00A00990"/>
    <w:rsid w:val="00A00D59"/>
    <w:rsid w:val="00A0164A"/>
    <w:rsid w:val="00A02F2D"/>
    <w:rsid w:val="00A03006"/>
    <w:rsid w:val="00A0439F"/>
    <w:rsid w:val="00A046C1"/>
    <w:rsid w:val="00A06A66"/>
    <w:rsid w:val="00A10A2F"/>
    <w:rsid w:val="00A10E7C"/>
    <w:rsid w:val="00A10F18"/>
    <w:rsid w:val="00A135AD"/>
    <w:rsid w:val="00A15557"/>
    <w:rsid w:val="00A15C4F"/>
    <w:rsid w:val="00A168B5"/>
    <w:rsid w:val="00A17E30"/>
    <w:rsid w:val="00A215B4"/>
    <w:rsid w:val="00A221BC"/>
    <w:rsid w:val="00A33C8F"/>
    <w:rsid w:val="00A3402E"/>
    <w:rsid w:val="00A364B7"/>
    <w:rsid w:val="00A37FD6"/>
    <w:rsid w:val="00A40641"/>
    <w:rsid w:val="00A42468"/>
    <w:rsid w:val="00A433CF"/>
    <w:rsid w:val="00A43A22"/>
    <w:rsid w:val="00A51082"/>
    <w:rsid w:val="00A53C3F"/>
    <w:rsid w:val="00A576C0"/>
    <w:rsid w:val="00A60C81"/>
    <w:rsid w:val="00A62099"/>
    <w:rsid w:val="00A63371"/>
    <w:rsid w:val="00A634A9"/>
    <w:rsid w:val="00A6573E"/>
    <w:rsid w:val="00A67A1E"/>
    <w:rsid w:val="00A706E6"/>
    <w:rsid w:val="00A725E2"/>
    <w:rsid w:val="00A7299B"/>
    <w:rsid w:val="00A72DB0"/>
    <w:rsid w:val="00A73424"/>
    <w:rsid w:val="00A745E2"/>
    <w:rsid w:val="00A74E44"/>
    <w:rsid w:val="00A77599"/>
    <w:rsid w:val="00A777CE"/>
    <w:rsid w:val="00A77886"/>
    <w:rsid w:val="00A82CAD"/>
    <w:rsid w:val="00A9586D"/>
    <w:rsid w:val="00AA15F9"/>
    <w:rsid w:val="00AA1DAF"/>
    <w:rsid w:val="00AA23D0"/>
    <w:rsid w:val="00AA63AA"/>
    <w:rsid w:val="00AA65C5"/>
    <w:rsid w:val="00AA78B1"/>
    <w:rsid w:val="00AB077F"/>
    <w:rsid w:val="00AB2C0D"/>
    <w:rsid w:val="00AB6EA4"/>
    <w:rsid w:val="00AB790C"/>
    <w:rsid w:val="00AC5688"/>
    <w:rsid w:val="00AC779E"/>
    <w:rsid w:val="00AD02B0"/>
    <w:rsid w:val="00AD2DED"/>
    <w:rsid w:val="00AD47FB"/>
    <w:rsid w:val="00AD5CA0"/>
    <w:rsid w:val="00AD636D"/>
    <w:rsid w:val="00AE009C"/>
    <w:rsid w:val="00AE1D56"/>
    <w:rsid w:val="00AE4FDC"/>
    <w:rsid w:val="00AE746B"/>
    <w:rsid w:val="00AF2E2F"/>
    <w:rsid w:val="00AF339B"/>
    <w:rsid w:val="00B025E1"/>
    <w:rsid w:val="00B03729"/>
    <w:rsid w:val="00B04429"/>
    <w:rsid w:val="00B06F52"/>
    <w:rsid w:val="00B12132"/>
    <w:rsid w:val="00B14844"/>
    <w:rsid w:val="00B15879"/>
    <w:rsid w:val="00B15A04"/>
    <w:rsid w:val="00B2187A"/>
    <w:rsid w:val="00B263C3"/>
    <w:rsid w:val="00B274C1"/>
    <w:rsid w:val="00B40EC8"/>
    <w:rsid w:val="00B411B3"/>
    <w:rsid w:val="00B41B99"/>
    <w:rsid w:val="00B426C0"/>
    <w:rsid w:val="00B42833"/>
    <w:rsid w:val="00B432AB"/>
    <w:rsid w:val="00B44240"/>
    <w:rsid w:val="00B466E0"/>
    <w:rsid w:val="00B473CD"/>
    <w:rsid w:val="00B47AEA"/>
    <w:rsid w:val="00B51634"/>
    <w:rsid w:val="00B55602"/>
    <w:rsid w:val="00B56297"/>
    <w:rsid w:val="00B570CE"/>
    <w:rsid w:val="00B57C96"/>
    <w:rsid w:val="00B62389"/>
    <w:rsid w:val="00B6423D"/>
    <w:rsid w:val="00B64B84"/>
    <w:rsid w:val="00B6575A"/>
    <w:rsid w:val="00B7236B"/>
    <w:rsid w:val="00B7523E"/>
    <w:rsid w:val="00B759D7"/>
    <w:rsid w:val="00B76ED3"/>
    <w:rsid w:val="00B82BB4"/>
    <w:rsid w:val="00B87900"/>
    <w:rsid w:val="00B903D0"/>
    <w:rsid w:val="00B9373F"/>
    <w:rsid w:val="00B962FD"/>
    <w:rsid w:val="00B97875"/>
    <w:rsid w:val="00B978D3"/>
    <w:rsid w:val="00BA0025"/>
    <w:rsid w:val="00BA0843"/>
    <w:rsid w:val="00BA09FD"/>
    <w:rsid w:val="00BA3ED4"/>
    <w:rsid w:val="00BA67BC"/>
    <w:rsid w:val="00BA7DCA"/>
    <w:rsid w:val="00BB19A4"/>
    <w:rsid w:val="00BB3243"/>
    <w:rsid w:val="00BB527A"/>
    <w:rsid w:val="00BB6569"/>
    <w:rsid w:val="00BB76FA"/>
    <w:rsid w:val="00BB78DB"/>
    <w:rsid w:val="00BC0D6D"/>
    <w:rsid w:val="00BC15E0"/>
    <w:rsid w:val="00BC1B6C"/>
    <w:rsid w:val="00BC2A62"/>
    <w:rsid w:val="00BC42E4"/>
    <w:rsid w:val="00BC5369"/>
    <w:rsid w:val="00BC75C6"/>
    <w:rsid w:val="00BD051B"/>
    <w:rsid w:val="00BD2C5D"/>
    <w:rsid w:val="00BE300A"/>
    <w:rsid w:val="00BE3B5F"/>
    <w:rsid w:val="00BE3BC0"/>
    <w:rsid w:val="00BE5B7F"/>
    <w:rsid w:val="00BF07DB"/>
    <w:rsid w:val="00BF147F"/>
    <w:rsid w:val="00BF1D96"/>
    <w:rsid w:val="00BF1E3A"/>
    <w:rsid w:val="00BF32F3"/>
    <w:rsid w:val="00BF37D7"/>
    <w:rsid w:val="00BF4686"/>
    <w:rsid w:val="00C020BC"/>
    <w:rsid w:val="00C04A7A"/>
    <w:rsid w:val="00C07855"/>
    <w:rsid w:val="00C1048C"/>
    <w:rsid w:val="00C107EF"/>
    <w:rsid w:val="00C11716"/>
    <w:rsid w:val="00C15179"/>
    <w:rsid w:val="00C157B1"/>
    <w:rsid w:val="00C24C73"/>
    <w:rsid w:val="00C255B5"/>
    <w:rsid w:val="00C268D8"/>
    <w:rsid w:val="00C26B83"/>
    <w:rsid w:val="00C2784F"/>
    <w:rsid w:val="00C30CAB"/>
    <w:rsid w:val="00C31003"/>
    <w:rsid w:val="00C32A02"/>
    <w:rsid w:val="00C32A5F"/>
    <w:rsid w:val="00C33CDF"/>
    <w:rsid w:val="00C432FF"/>
    <w:rsid w:val="00C45C6F"/>
    <w:rsid w:val="00C47D3B"/>
    <w:rsid w:val="00C50968"/>
    <w:rsid w:val="00C51604"/>
    <w:rsid w:val="00C5324A"/>
    <w:rsid w:val="00C54578"/>
    <w:rsid w:val="00C5648D"/>
    <w:rsid w:val="00C565D9"/>
    <w:rsid w:val="00C56F3F"/>
    <w:rsid w:val="00C61504"/>
    <w:rsid w:val="00C65249"/>
    <w:rsid w:val="00C70ED3"/>
    <w:rsid w:val="00C74C84"/>
    <w:rsid w:val="00C81C9D"/>
    <w:rsid w:val="00C83B47"/>
    <w:rsid w:val="00C87BA3"/>
    <w:rsid w:val="00C945B7"/>
    <w:rsid w:val="00C950CB"/>
    <w:rsid w:val="00C97468"/>
    <w:rsid w:val="00CA0A74"/>
    <w:rsid w:val="00CA4482"/>
    <w:rsid w:val="00CA5099"/>
    <w:rsid w:val="00CA7FE8"/>
    <w:rsid w:val="00CB16FA"/>
    <w:rsid w:val="00CB2046"/>
    <w:rsid w:val="00CB5205"/>
    <w:rsid w:val="00CB6DFD"/>
    <w:rsid w:val="00CC0A86"/>
    <w:rsid w:val="00CC490A"/>
    <w:rsid w:val="00CC5B56"/>
    <w:rsid w:val="00CC65AF"/>
    <w:rsid w:val="00CC6ECC"/>
    <w:rsid w:val="00CD30F6"/>
    <w:rsid w:val="00CD532C"/>
    <w:rsid w:val="00CD7593"/>
    <w:rsid w:val="00CE0674"/>
    <w:rsid w:val="00CE09FA"/>
    <w:rsid w:val="00CE0F52"/>
    <w:rsid w:val="00CE19B3"/>
    <w:rsid w:val="00CE4B80"/>
    <w:rsid w:val="00CE59FC"/>
    <w:rsid w:val="00CE6FAE"/>
    <w:rsid w:val="00CF5C28"/>
    <w:rsid w:val="00D0321C"/>
    <w:rsid w:val="00D0692B"/>
    <w:rsid w:val="00D07454"/>
    <w:rsid w:val="00D13706"/>
    <w:rsid w:val="00D15167"/>
    <w:rsid w:val="00D2310B"/>
    <w:rsid w:val="00D256D6"/>
    <w:rsid w:val="00D3296A"/>
    <w:rsid w:val="00D42595"/>
    <w:rsid w:val="00D45DE0"/>
    <w:rsid w:val="00D50233"/>
    <w:rsid w:val="00D516E1"/>
    <w:rsid w:val="00D53119"/>
    <w:rsid w:val="00D53888"/>
    <w:rsid w:val="00D54C39"/>
    <w:rsid w:val="00D55AB5"/>
    <w:rsid w:val="00D65A8D"/>
    <w:rsid w:val="00D70A21"/>
    <w:rsid w:val="00D80F25"/>
    <w:rsid w:val="00D90F27"/>
    <w:rsid w:val="00D93FD7"/>
    <w:rsid w:val="00D9473E"/>
    <w:rsid w:val="00D95311"/>
    <w:rsid w:val="00D95EC5"/>
    <w:rsid w:val="00D96166"/>
    <w:rsid w:val="00DA03AC"/>
    <w:rsid w:val="00DA0891"/>
    <w:rsid w:val="00DA19D8"/>
    <w:rsid w:val="00DA4E16"/>
    <w:rsid w:val="00DB3F54"/>
    <w:rsid w:val="00DB5E25"/>
    <w:rsid w:val="00DD211C"/>
    <w:rsid w:val="00DD26E8"/>
    <w:rsid w:val="00DD3267"/>
    <w:rsid w:val="00DE038A"/>
    <w:rsid w:val="00DE2242"/>
    <w:rsid w:val="00DE24E1"/>
    <w:rsid w:val="00DE394A"/>
    <w:rsid w:val="00DE50A5"/>
    <w:rsid w:val="00DE5EDA"/>
    <w:rsid w:val="00DF544C"/>
    <w:rsid w:val="00DF5D4B"/>
    <w:rsid w:val="00E00162"/>
    <w:rsid w:val="00E00713"/>
    <w:rsid w:val="00E059F8"/>
    <w:rsid w:val="00E078BD"/>
    <w:rsid w:val="00E12BAA"/>
    <w:rsid w:val="00E13141"/>
    <w:rsid w:val="00E14F60"/>
    <w:rsid w:val="00E15E64"/>
    <w:rsid w:val="00E16ACB"/>
    <w:rsid w:val="00E17592"/>
    <w:rsid w:val="00E20CDB"/>
    <w:rsid w:val="00E22CCD"/>
    <w:rsid w:val="00E2619E"/>
    <w:rsid w:val="00E3070E"/>
    <w:rsid w:val="00E31A33"/>
    <w:rsid w:val="00E339EB"/>
    <w:rsid w:val="00E4763D"/>
    <w:rsid w:val="00E54852"/>
    <w:rsid w:val="00E55B5A"/>
    <w:rsid w:val="00E55D82"/>
    <w:rsid w:val="00E60D63"/>
    <w:rsid w:val="00E630BE"/>
    <w:rsid w:val="00E63D99"/>
    <w:rsid w:val="00E63EC1"/>
    <w:rsid w:val="00E63F65"/>
    <w:rsid w:val="00E67781"/>
    <w:rsid w:val="00E677B7"/>
    <w:rsid w:val="00E7625E"/>
    <w:rsid w:val="00E77766"/>
    <w:rsid w:val="00E821F8"/>
    <w:rsid w:val="00E833B1"/>
    <w:rsid w:val="00E859D3"/>
    <w:rsid w:val="00E920C0"/>
    <w:rsid w:val="00EA1200"/>
    <w:rsid w:val="00EA3DCB"/>
    <w:rsid w:val="00EA4560"/>
    <w:rsid w:val="00EB1E93"/>
    <w:rsid w:val="00EB203D"/>
    <w:rsid w:val="00EB37E4"/>
    <w:rsid w:val="00EB4144"/>
    <w:rsid w:val="00EB4E60"/>
    <w:rsid w:val="00EC51C7"/>
    <w:rsid w:val="00ED1795"/>
    <w:rsid w:val="00ED5377"/>
    <w:rsid w:val="00ED744E"/>
    <w:rsid w:val="00EE1A20"/>
    <w:rsid w:val="00EE2646"/>
    <w:rsid w:val="00EE60FC"/>
    <w:rsid w:val="00EE72DB"/>
    <w:rsid w:val="00EE7E31"/>
    <w:rsid w:val="00EF7AC6"/>
    <w:rsid w:val="00F02968"/>
    <w:rsid w:val="00F03215"/>
    <w:rsid w:val="00F03A25"/>
    <w:rsid w:val="00F06953"/>
    <w:rsid w:val="00F07B81"/>
    <w:rsid w:val="00F11D2F"/>
    <w:rsid w:val="00F12DCC"/>
    <w:rsid w:val="00F14F25"/>
    <w:rsid w:val="00F16A0D"/>
    <w:rsid w:val="00F17C60"/>
    <w:rsid w:val="00F2161D"/>
    <w:rsid w:val="00F231CA"/>
    <w:rsid w:val="00F23DB4"/>
    <w:rsid w:val="00F334C5"/>
    <w:rsid w:val="00F34184"/>
    <w:rsid w:val="00F40218"/>
    <w:rsid w:val="00F41E37"/>
    <w:rsid w:val="00F502A5"/>
    <w:rsid w:val="00F50FEA"/>
    <w:rsid w:val="00F51965"/>
    <w:rsid w:val="00F523C1"/>
    <w:rsid w:val="00F529A3"/>
    <w:rsid w:val="00F6091D"/>
    <w:rsid w:val="00F6159C"/>
    <w:rsid w:val="00F616F7"/>
    <w:rsid w:val="00F6203E"/>
    <w:rsid w:val="00F6469E"/>
    <w:rsid w:val="00F64EA0"/>
    <w:rsid w:val="00F660E1"/>
    <w:rsid w:val="00F712AB"/>
    <w:rsid w:val="00F724D1"/>
    <w:rsid w:val="00F7333D"/>
    <w:rsid w:val="00F73F97"/>
    <w:rsid w:val="00F75A88"/>
    <w:rsid w:val="00F768CD"/>
    <w:rsid w:val="00F76A67"/>
    <w:rsid w:val="00F77371"/>
    <w:rsid w:val="00F832C3"/>
    <w:rsid w:val="00F83ECD"/>
    <w:rsid w:val="00F84F9C"/>
    <w:rsid w:val="00F851B8"/>
    <w:rsid w:val="00F8754B"/>
    <w:rsid w:val="00F91064"/>
    <w:rsid w:val="00F959B0"/>
    <w:rsid w:val="00F96E5A"/>
    <w:rsid w:val="00FA2296"/>
    <w:rsid w:val="00FA430B"/>
    <w:rsid w:val="00FA5079"/>
    <w:rsid w:val="00FA50C9"/>
    <w:rsid w:val="00FA685A"/>
    <w:rsid w:val="00FA73C6"/>
    <w:rsid w:val="00FB1E92"/>
    <w:rsid w:val="00FB40E3"/>
    <w:rsid w:val="00FB57B4"/>
    <w:rsid w:val="00FB626C"/>
    <w:rsid w:val="00FC0AB2"/>
    <w:rsid w:val="00FC13FB"/>
    <w:rsid w:val="00FC1D90"/>
    <w:rsid w:val="00FC50E3"/>
    <w:rsid w:val="00FD2383"/>
    <w:rsid w:val="00FD2D2F"/>
    <w:rsid w:val="00FD3EBC"/>
    <w:rsid w:val="00FD545C"/>
    <w:rsid w:val="00FD6220"/>
    <w:rsid w:val="00FD62C3"/>
    <w:rsid w:val="00FD63AD"/>
    <w:rsid w:val="00FE0328"/>
    <w:rsid w:val="00FE0CE8"/>
    <w:rsid w:val="00FE1DE0"/>
    <w:rsid w:val="00FE27F0"/>
    <w:rsid w:val="00FE332B"/>
    <w:rsid w:val="00FF1CF3"/>
    <w:rsid w:val="00FF2103"/>
    <w:rsid w:val="00FF3312"/>
    <w:rsid w:val="00FF4E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FD481A"/>
  <w15:docId w15:val="{A0DB398A-189F-48D4-B47F-448D33663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9510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PlainTextChar">
    <w:name w:val="Plain Text Char"/>
    <w:basedOn w:val="DefaultParagraphFont"/>
    <w:link w:val="PlainText"/>
    <w:uiPriority w:val="99"/>
    <w:semiHidden/>
    <w:rsid w:val="00395107"/>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395107"/>
    <w:rPr>
      <w:color w:val="0000FF"/>
      <w:u w:val="single"/>
    </w:rPr>
  </w:style>
  <w:style w:type="paragraph" w:styleId="ListParagraph">
    <w:name w:val="List Paragraph"/>
    <w:basedOn w:val="Normal"/>
    <w:uiPriority w:val="34"/>
    <w:qFormat/>
    <w:rsid w:val="009779C5"/>
    <w:pPr>
      <w:ind w:left="720"/>
      <w:contextualSpacing/>
    </w:pPr>
  </w:style>
  <w:style w:type="paragraph" w:styleId="NormalWeb">
    <w:name w:val="Normal (Web)"/>
    <w:basedOn w:val="Normal"/>
    <w:uiPriority w:val="99"/>
    <w:semiHidden/>
    <w:unhideWhenUsed/>
    <w:rsid w:val="00303B0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ighlight">
    <w:name w:val="highlight"/>
    <w:basedOn w:val="DefaultParagraphFont"/>
    <w:rsid w:val="00303B06"/>
  </w:style>
  <w:style w:type="paragraph" w:styleId="Header">
    <w:name w:val="header"/>
    <w:basedOn w:val="Normal"/>
    <w:link w:val="HeaderChar"/>
    <w:uiPriority w:val="99"/>
    <w:unhideWhenUsed/>
    <w:rsid w:val="00C24C73"/>
    <w:pPr>
      <w:tabs>
        <w:tab w:val="center" w:pos="4153"/>
        <w:tab w:val="right" w:pos="8306"/>
      </w:tabs>
      <w:spacing w:after="0" w:line="240" w:lineRule="auto"/>
    </w:pPr>
  </w:style>
  <w:style w:type="character" w:customStyle="1" w:styleId="HeaderChar">
    <w:name w:val="Header Char"/>
    <w:basedOn w:val="DefaultParagraphFont"/>
    <w:link w:val="Header"/>
    <w:uiPriority w:val="99"/>
    <w:rsid w:val="00C24C73"/>
  </w:style>
  <w:style w:type="paragraph" w:styleId="Footer">
    <w:name w:val="footer"/>
    <w:basedOn w:val="Normal"/>
    <w:link w:val="FooterChar"/>
    <w:uiPriority w:val="99"/>
    <w:unhideWhenUsed/>
    <w:rsid w:val="00C24C73"/>
    <w:pPr>
      <w:tabs>
        <w:tab w:val="center" w:pos="4153"/>
        <w:tab w:val="right" w:pos="8306"/>
      </w:tabs>
      <w:spacing w:after="0" w:line="240" w:lineRule="auto"/>
    </w:pPr>
  </w:style>
  <w:style w:type="character" w:customStyle="1" w:styleId="FooterChar">
    <w:name w:val="Footer Char"/>
    <w:basedOn w:val="DefaultParagraphFont"/>
    <w:link w:val="Footer"/>
    <w:uiPriority w:val="99"/>
    <w:rsid w:val="00C24C73"/>
  </w:style>
  <w:style w:type="paragraph" w:styleId="BalloonText">
    <w:name w:val="Balloon Text"/>
    <w:basedOn w:val="Normal"/>
    <w:link w:val="BalloonTextChar"/>
    <w:uiPriority w:val="99"/>
    <w:semiHidden/>
    <w:unhideWhenUsed/>
    <w:rsid w:val="005726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67D"/>
    <w:rPr>
      <w:rFonts w:ascii="Segoe UI" w:hAnsi="Segoe UI" w:cs="Segoe UI"/>
      <w:sz w:val="18"/>
      <w:szCs w:val="18"/>
    </w:rPr>
  </w:style>
  <w:style w:type="paragraph" w:styleId="FootnoteText">
    <w:name w:val="footnote text"/>
    <w:basedOn w:val="Normal"/>
    <w:link w:val="FootnoteTextChar"/>
    <w:uiPriority w:val="99"/>
    <w:semiHidden/>
    <w:unhideWhenUsed/>
    <w:rsid w:val="00651B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1B17"/>
    <w:rPr>
      <w:sz w:val="20"/>
      <w:szCs w:val="20"/>
    </w:rPr>
  </w:style>
  <w:style w:type="character" w:styleId="FootnoteReference">
    <w:name w:val="footnote reference"/>
    <w:basedOn w:val="DefaultParagraphFont"/>
    <w:uiPriority w:val="99"/>
    <w:semiHidden/>
    <w:unhideWhenUsed/>
    <w:rsid w:val="00651B17"/>
    <w:rPr>
      <w:vertAlign w:val="superscript"/>
    </w:rPr>
  </w:style>
  <w:style w:type="paragraph" w:customStyle="1" w:styleId="naisf">
    <w:name w:val="naisf"/>
    <w:basedOn w:val="Normal"/>
    <w:uiPriority w:val="99"/>
    <w:rsid w:val="006E43EA"/>
    <w:pPr>
      <w:spacing w:before="75" w:after="75" w:line="240" w:lineRule="auto"/>
      <w:ind w:firstLine="375"/>
      <w:jc w:val="both"/>
    </w:pPr>
    <w:rPr>
      <w:rFonts w:ascii="Times New Roman" w:eastAsia="SimSun" w:hAnsi="Times New Roman" w:cs="Times New Roman"/>
      <w:noProof/>
      <w:sz w:val="24"/>
      <w:szCs w:val="24"/>
      <w:lang w:eastAsia="zh-CN"/>
    </w:rPr>
  </w:style>
  <w:style w:type="paragraph" w:customStyle="1" w:styleId="CM1">
    <w:name w:val="CM1"/>
    <w:basedOn w:val="Normal"/>
    <w:next w:val="Normal"/>
    <w:uiPriority w:val="99"/>
    <w:rsid w:val="006E43EA"/>
    <w:pPr>
      <w:autoSpaceDE w:val="0"/>
      <w:autoSpaceDN w:val="0"/>
      <w:adjustRightInd w:val="0"/>
      <w:spacing w:after="0" w:line="240" w:lineRule="auto"/>
    </w:pPr>
    <w:rPr>
      <w:rFonts w:ascii="EUAlbertina" w:eastAsia="Times New Roman" w:hAnsi="EUAlbertina" w:cs="Times New Roman"/>
      <w:sz w:val="24"/>
      <w:szCs w:val="24"/>
      <w:lang w:eastAsia="lv-LV"/>
    </w:rPr>
  </w:style>
  <w:style w:type="paragraph" w:customStyle="1" w:styleId="CM4">
    <w:name w:val="CM4"/>
    <w:basedOn w:val="Normal"/>
    <w:next w:val="Normal"/>
    <w:uiPriority w:val="99"/>
    <w:rsid w:val="006E43EA"/>
    <w:pPr>
      <w:autoSpaceDE w:val="0"/>
      <w:autoSpaceDN w:val="0"/>
      <w:adjustRightInd w:val="0"/>
      <w:spacing w:after="0" w:line="240" w:lineRule="auto"/>
    </w:pPr>
    <w:rPr>
      <w:rFonts w:ascii="EUAlbertina" w:eastAsia="Times New Roman" w:hAnsi="EUAlbertina" w:cs="Times New Roman"/>
      <w:sz w:val="24"/>
      <w:szCs w:val="24"/>
      <w:lang w:eastAsia="lv-LV"/>
    </w:rPr>
  </w:style>
  <w:style w:type="paragraph" w:customStyle="1" w:styleId="tv213">
    <w:name w:val="tv213"/>
    <w:basedOn w:val="Normal"/>
    <w:rsid w:val="005E34D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umPar1">
    <w:name w:val="NumPar 1"/>
    <w:basedOn w:val="Normal"/>
    <w:next w:val="Normal"/>
    <w:rsid w:val="005E34D2"/>
    <w:pPr>
      <w:numPr>
        <w:numId w:val="2"/>
      </w:numPr>
      <w:spacing w:before="120" w:after="120" w:line="240" w:lineRule="auto"/>
      <w:jc w:val="both"/>
    </w:pPr>
    <w:rPr>
      <w:rFonts w:ascii="Times New Roman" w:hAnsi="Times New Roman" w:cs="Times New Roman"/>
      <w:sz w:val="24"/>
      <w:lang w:eastAsia="lv-LV" w:bidi="lv-LV"/>
    </w:rPr>
  </w:style>
  <w:style w:type="paragraph" w:customStyle="1" w:styleId="NumPar2">
    <w:name w:val="NumPar 2"/>
    <w:basedOn w:val="Normal"/>
    <w:next w:val="Normal"/>
    <w:rsid w:val="005E34D2"/>
    <w:pPr>
      <w:numPr>
        <w:ilvl w:val="1"/>
        <w:numId w:val="2"/>
      </w:numPr>
      <w:spacing w:before="120" w:after="120" w:line="240" w:lineRule="auto"/>
      <w:jc w:val="both"/>
    </w:pPr>
    <w:rPr>
      <w:rFonts w:ascii="Times New Roman" w:hAnsi="Times New Roman" w:cs="Times New Roman"/>
      <w:sz w:val="24"/>
      <w:lang w:eastAsia="lv-LV" w:bidi="lv-LV"/>
    </w:rPr>
  </w:style>
  <w:style w:type="paragraph" w:customStyle="1" w:styleId="NumPar3">
    <w:name w:val="NumPar 3"/>
    <w:basedOn w:val="Normal"/>
    <w:next w:val="Normal"/>
    <w:rsid w:val="005E34D2"/>
    <w:pPr>
      <w:numPr>
        <w:ilvl w:val="2"/>
        <w:numId w:val="2"/>
      </w:numPr>
      <w:spacing w:before="120" w:after="120" w:line="240" w:lineRule="auto"/>
      <w:jc w:val="both"/>
    </w:pPr>
    <w:rPr>
      <w:rFonts w:ascii="Times New Roman" w:hAnsi="Times New Roman" w:cs="Times New Roman"/>
      <w:sz w:val="24"/>
      <w:lang w:eastAsia="lv-LV" w:bidi="lv-LV"/>
    </w:rPr>
  </w:style>
  <w:style w:type="paragraph" w:customStyle="1" w:styleId="NumPar4">
    <w:name w:val="NumPar 4"/>
    <w:basedOn w:val="Normal"/>
    <w:next w:val="Normal"/>
    <w:rsid w:val="005E34D2"/>
    <w:pPr>
      <w:numPr>
        <w:ilvl w:val="3"/>
        <w:numId w:val="2"/>
      </w:numPr>
      <w:spacing w:before="120" w:after="120" w:line="240" w:lineRule="auto"/>
      <w:jc w:val="both"/>
    </w:pPr>
    <w:rPr>
      <w:rFonts w:ascii="Times New Roman" w:hAnsi="Times New Roman" w:cs="Times New Roman"/>
      <w:sz w:val="24"/>
      <w:lang w:eastAsia="lv-LV" w:bidi="lv-LV"/>
    </w:rPr>
  </w:style>
  <w:style w:type="character" w:styleId="CommentReference">
    <w:name w:val="annotation reference"/>
    <w:basedOn w:val="DefaultParagraphFont"/>
    <w:uiPriority w:val="99"/>
    <w:semiHidden/>
    <w:unhideWhenUsed/>
    <w:rsid w:val="0093572F"/>
    <w:rPr>
      <w:sz w:val="16"/>
      <w:szCs w:val="16"/>
    </w:rPr>
  </w:style>
  <w:style w:type="paragraph" w:styleId="CommentText">
    <w:name w:val="annotation text"/>
    <w:basedOn w:val="Normal"/>
    <w:link w:val="CommentTextChar"/>
    <w:uiPriority w:val="99"/>
    <w:semiHidden/>
    <w:unhideWhenUsed/>
    <w:rsid w:val="0093572F"/>
    <w:pPr>
      <w:spacing w:after="20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93572F"/>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1452">
      <w:bodyDiv w:val="1"/>
      <w:marLeft w:val="0"/>
      <w:marRight w:val="0"/>
      <w:marTop w:val="0"/>
      <w:marBottom w:val="0"/>
      <w:divBdr>
        <w:top w:val="none" w:sz="0" w:space="0" w:color="auto"/>
        <w:left w:val="none" w:sz="0" w:space="0" w:color="auto"/>
        <w:bottom w:val="none" w:sz="0" w:space="0" w:color="auto"/>
        <w:right w:val="none" w:sz="0" w:space="0" w:color="auto"/>
      </w:divBdr>
    </w:div>
    <w:div w:id="411006501">
      <w:bodyDiv w:val="1"/>
      <w:marLeft w:val="0"/>
      <w:marRight w:val="0"/>
      <w:marTop w:val="0"/>
      <w:marBottom w:val="0"/>
      <w:divBdr>
        <w:top w:val="none" w:sz="0" w:space="0" w:color="auto"/>
        <w:left w:val="none" w:sz="0" w:space="0" w:color="auto"/>
        <w:bottom w:val="none" w:sz="0" w:space="0" w:color="auto"/>
        <w:right w:val="none" w:sz="0" w:space="0" w:color="auto"/>
      </w:divBdr>
    </w:div>
    <w:div w:id="1131900119">
      <w:bodyDiv w:val="1"/>
      <w:marLeft w:val="0"/>
      <w:marRight w:val="0"/>
      <w:marTop w:val="0"/>
      <w:marBottom w:val="0"/>
      <w:divBdr>
        <w:top w:val="none" w:sz="0" w:space="0" w:color="auto"/>
        <w:left w:val="none" w:sz="0" w:space="0" w:color="auto"/>
        <w:bottom w:val="none" w:sz="0" w:space="0" w:color="auto"/>
        <w:right w:val="none" w:sz="0" w:space="0" w:color="auto"/>
      </w:divBdr>
    </w:div>
    <w:div w:id="1242252915">
      <w:bodyDiv w:val="1"/>
      <w:marLeft w:val="0"/>
      <w:marRight w:val="0"/>
      <w:marTop w:val="0"/>
      <w:marBottom w:val="0"/>
      <w:divBdr>
        <w:top w:val="none" w:sz="0" w:space="0" w:color="auto"/>
        <w:left w:val="none" w:sz="0" w:space="0" w:color="auto"/>
        <w:bottom w:val="none" w:sz="0" w:space="0" w:color="auto"/>
        <w:right w:val="none" w:sz="0" w:space="0" w:color="auto"/>
      </w:divBdr>
    </w:div>
    <w:div w:id="1319921858">
      <w:bodyDiv w:val="1"/>
      <w:marLeft w:val="0"/>
      <w:marRight w:val="0"/>
      <w:marTop w:val="0"/>
      <w:marBottom w:val="0"/>
      <w:divBdr>
        <w:top w:val="none" w:sz="0" w:space="0" w:color="auto"/>
        <w:left w:val="none" w:sz="0" w:space="0" w:color="auto"/>
        <w:bottom w:val="none" w:sz="0" w:space="0" w:color="auto"/>
        <w:right w:val="none" w:sz="0" w:space="0" w:color="auto"/>
      </w:divBdr>
    </w:div>
    <w:div w:id="1375501396">
      <w:bodyDiv w:val="1"/>
      <w:marLeft w:val="0"/>
      <w:marRight w:val="0"/>
      <w:marTop w:val="0"/>
      <w:marBottom w:val="0"/>
      <w:divBdr>
        <w:top w:val="none" w:sz="0" w:space="0" w:color="auto"/>
        <w:left w:val="none" w:sz="0" w:space="0" w:color="auto"/>
        <w:bottom w:val="none" w:sz="0" w:space="0" w:color="auto"/>
        <w:right w:val="none" w:sz="0" w:space="0" w:color="auto"/>
      </w:divBdr>
    </w:div>
    <w:div w:id="1436828001">
      <w:bodyDiv w:val="1"/>
      <w:marLeft w:val="0"/>
      <w:marRight w:val="0"/>
      <w:marTop w:val="0"/>
      <w:marBottom w:val="0"/>
      <w:divBdr>
        <w:top w:val="none" w:sz="0" w:space="0" w:color="auto"/>
        <w:left w:val="none" w:sz="0" w:space="0" w:color="auto"/>
        <w:bottom w:val="none" w:sz="0" w:space="0" w:color="auto"/>
        <w:right w:val="none" w:sz="0" w:space="0" w:color="auto"/>
      </w:divBdr>
    </w:div>
    <w:div w:id="1452360189">
      <w:bodyDiv w:val="1"/>
      <w:marLeft w:val="0"/>
      <w:marRight w:val="0"/>
      <w:marTop w:val="0"/>
      <w:marBottom w:val="0"/>
      <w:divBdr>
        <w:top w:val="none" w:sz="0" w:space="0" w:color="auto"/>
        <w:left w:val="none" w:sz="0" w:space="0" w:color="auto"/>
        <w:bottom w:val="none" w:sz="0" w:space="0" w:color="auto"/>
        <w:right w:val="none" w:sz="0" w:space="0" w:color="auto"/>
      </w:divBdr>
    </w:div>
    <w:div w:id="1705325486">
      <w:bodyDiv w:val="1"/>
      <w:marLeft w:val="0"/>
      <w:marRight w:val="0"/>
      <w:marTop w:val="0"/>
      <w:marBottom w:val="0"/>
      <w:divBdr>
        <w:top w:val="none" w:sz="0" w:space="0" w:color="auto"/>
        <w:left w:val="none" w:sz="0" w:space="0" w:color="auto"/>
        <w:bottom w:val="none" w:sz="0" w:space="0" w:color="auto"/>
        <w:right w:val="none" w:sz="0" w:space="0" w:color="auto"/>
      </w:divBdr>
    </w:div>
    <w:div w:id="1763574372">
      <w:bodyDiv w:val="1"/>
      <w:marLeft w:val="0"/>
      <w:marRight w:val="0"/>
      <w:marTop w:val="0"/>
      <w:marBottom w:val="0"/>
      <w:divBdr>
        <w:top w:val="none" w:sz="0" w:space="0" w:color="auto"/>
        <w:left w:val="none" w:sz="0" w:space="0" w:color="auto"/>
        <w:bottom w:val="none" w:sz="0" w:space="0" w:color="auto"/>
        <w:right w:val="none" w:sz="0" w:space="0" w:color="auto"/>
      </w:divBdr>
    </w:div>
    <w:div w:id="1763641745">
      <w:bodyDiv w:val="1"/>
      <w:marLeft w:val="0"/>
      <w:marRight w:val="0"/>
      <w:marTop w:val="0"/>
      <w:marBottom w:val="0"/>
      <w:divBdr>
        <w:top w:val="none" w:sz="0" w:space="0" w:color="auto"/>
        <w:left w:val="none" w:sz="0" w:space="0" w:color="auto"/>
        <w:bottom w:val="none" w:sz="0" w:space="0" w:color="auto"/>
        <w:right w:val="none" w:sz="0" w:space="0" w:color="auto"/>
      </w:divBdr>
    </w:div>
    <w:div w:id="198312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7774-dzelzcela-liku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EF95A-6401-4DEF-8BA9-BB9A8F79C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1239</TotalTime>
  <Pages>30</Pages>
  <Words>51656</Words>
  <Characters>29444</Characters>
  <Application>Microsoft Office Word</Application>
  <DocSecurity>0</DocSecurity>
  <Lines>245</Lines>
  <Paragraphs>161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"Grozījumi Dzelzceļa likumā"; "Tehniskais pīlārs"</vt:lpstr>
      <vt:lpstr>Likumprojekts "Grozījumi Dzelzceļa likumā"; "Tehniskais pīlārs"</vt:lpstr>
    </vt:vector>
  </TitlesOfParts>
  <Company>Satiksmes ministrija</Company>
  <LinksUpToDate>false</LinksUpToDate>
  <CharactersWithSpaces>80939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Dzelzceļa likumā"; "Tehniskais pīlārs"</dc:title>
  <dc:subject/>
  <dc:creator>Santa.Balasa@sam.gov.lv</dc:creator>
  <cp:keywords>Likumprojekts</cp:keywords>
  <dc:description>Gailīte, 67234308,
linda.gailite@vdzti.gov.lv, Balaša 67028071
Santa.Balasa@mk.gov.lv; Dainis.Lacis@vdzti.gov.lv</dc:description>
  <cp:lastModifiedBy>Baiba Jirgena</cp:lastModifiedBy>
  <cp:revision>81</cp:revision>
  <cp:lastPrinted>2019-06-21T07:40:00Z</cp:lastPrinted>
  <dcterms:created xsi:type="dcterms:W3CDTF">2018-04-16T06:14:00Z</dcterms:created>
  <dcterms:modified xsi:type="dcterms:W3CDTF">2019-07-03T09:56:00Z</dcterms:modified>
</cp:coreProperties>
</file>