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65E6" w14:textId="77777777" w:rsidR="00894C55" w:rsidRPr="00F55775" w:rsidRDefault="00E712D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F55775">
        <w:rPr>
          <w:rFonts w:ascii="Times New Roman" w:eastAsia="Times New Roman" w:hAnsi="Times New Roman" w:cs="Times New Roman"/>
          <w:b/>
          <w:bCs/>
          <w:sz w:val="28"/>
          <w:szCs w:val="24"/>
          <w:lang w:eastAsia="lv-LV"/>
        </w:rPr>
        <w:t>Likum</w:t>
      </w:r>
      <w:r w:rsidR="00894C55" w:rsidRPr="00F55775">
        <w:rPr>
          <w:rFonts w:ascii="Times New Roman" w:eastAsia="Times New Roman" w:hAnsi="Times New Roman" w:cs="Times New Roman"/>
          <w:b/>
          <w:bCs/>
          <w:sz w:val="28"/>
          <w:szCs w:val="24"/>
          <w:lang w:eastAsia="lv-LV"/>
        </w:rPr>
        <w:t>projekta</w:t>
      </w:r>
      <w:r w:rsidRPr="00F55775">
        <w:rPr>
          <w:rFonts w:ascii="Times New Roman" w:eastAsia="Times New Roman" w:hAnsi="Times New Roman" w:cs="Times New Roman"/>
          <w:b/>
          <w:bCs/>
          <w:sz w:val="28"/>
          <w:szCs w:val="24"/>
          <w:lang w:eastAsia="lv-LV"/>
        </w:rPr>
        <w:t xml:space="preserve"> </w:t>
      </w:r>
      <w:bookmarkStart w:id="0" w:name="OLE_LINK1"/>
      <w:r w:rsidRPr="00F55775">
        <w:rPr>
          <w:rFonts w:ascii="Times New Roman" w:hAnsi="Times New Roman" w:cs="Times New Roman"/>
          <w:b/>
          <w:sz w:val="28"/>
          <w:szCs w:val="20"/>
        </w:rPr>
        <w:t>“Grozījumi Starptautiskās palīdzības likumā”</w:t>
      </w:r>
      <w:bookmarkEnd w:id="0"/>
      <w:r w:rsidR="003B0BF9" w:rsidRPr="00F55775">
        <w:rPr>
          <w:rFonts w:ascii="Times New Roman" w:eastAsia="Times New Roman" w:hAnsi="Times New Roman" w:cs="Times New Roman"/>
          <w:b/>
          <w:bCs/>
          <w:sz w:val="28"/>
          <w:szCs w:val="24"/>
          <w:lang w:eastAsia="lv-LV"/>
        </w:rPr>
        <w:br/>
      </w:r>
      <w:r w:rsidR="00894C55" w:rsidRPr="00F55775">
        <w:rPr>
          <w:rFonts w:ascii="Times New Roman" w:eastAsia="Times New Roman" w:hAnsi="Times New Roman" w:cs="Times New Roman"/>
          <w:b/>
          <w:bCs/>
          <w:sz w:val="28"/>
          <w:szCs w:val="24"/>
          <w:lang w:eastAsia="lv-LV"/>
        </w:rPr>
        <w:t>sākotnējās ietekmes novērtējuma ziņojums (anotācija)</w:t>
      </w:r>
    </w:p>
    <w:p w14:paraId="46BBE9BE" w14:textId="77777777" w:rsidR="00E5323B" w:rsidRPr="00F5577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1876" w:rsidRPr="00F55775" w14:paraId="3713E9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02F8EA"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Tiesību akta projekta anotācijas kopsavilkums</w:t>
            </w:r>
          </w:p>
        </w:tc>
      </w:tr>
      <w:tr w:rsidR="003B1876" w:rsidRPr="00F55775" w14:paraId="25665C4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E41CDE" w14:textId="77777777" w:rsidR="00E5323B" w:rsidRPr="00F55775" w:rsidRDefault="00E5323B" w:rsidP="00F463C0">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7341DC1" w14:textId="5DE32551" w:rsidR="00E5323B" w:rsidRPr="00F55775" w:rsidRDefault="00E8272D" w:rsidP="000D71E7">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Likum</w:t>
            </w:r>
            <w:r w:rsidR="00124D71" w:rsidRPr="00F55775">
              <w:rPr>
                <w:rFonts w:ascii="Times New Roman" w:eastAsia="Times New Roman" w:hAnsi="Times New Roman" w:cs="Times New Roman"/>
                <w:iCs/>
                <w:sz w:val="24"/>
                <w:szCs w:val="24"/>
                <w:lang w:eastAsia="lv-LV"/>
              </w:rPr>
              <w:t xml:space="preserve">projekta </w:t>
            </w:r>
            <w:r w:rsidR="00F463C0" w:rsidRPr="00F55775">
              <w:rPr>
                <w:rFonts w:ascii="Times New Roman" w:eastAsia="Times New Roman" w:hAnsi="Times New Roman" w:cs="Times New Roman"/>
                <w:iCs/>
                <w:sz w:val="24"/>
                <w:szCs w:val="24"/>
                <w:lang w:eastAsia="lv-LV"/>
              </w:rPr>
              <w:t xml:space="preserve">”Grozījumi </w:t>
            </w:r>
            <w:r w:rsidR="000D71E7">
              <w:rPr>
                <w:rFonts w:ascii="Times New Roman" w:eastAsia="Times New Roman" w:hAnsi="Times New Roman" w:cs="Times New Roman"/>
                <w:iCs/>
                <w:sz w:val="24"/>
                <w:szCs w:val="24"/>
                <w:lang w:eastAsia="lv-LV"/>
              </w:rPr>
              <w:t>S</w:t>
            </w:r>
            <w:r w:rsidR="00F463C0" w:rsidRPr="00F55775">
              <w:rPr>
                <w:rFonts w:ascii="Times New Roman" w:eastAsia="Times New Roman" w:hAnsi="Times New Roman" w:cs="Times New Roman"/>
                <w:iCs/>
                <w:sz w:val="24"/>
                <w:szCs w:val="24"/>
                <w:lang w:eastAsia="lv-LV"/>
              </w:rPr>
              <w:t>tarptautiskās palīdz</w:t>
            </w:r>
            <w:r w:rsidR="00441A9E" w:rsidRPr="00F55775">
              <w:rPr>
                <w:rFonts w:ascii="Times New Roman" w:eastAsia="Times New Roman" w:hAnsi="Times New Roman" w:cs="Times New Roman"/>
                <w:iCs/>
                <w:sz w:val="24"/>
                <w:szCs w:val="24"/>
                <w:lang w:eastAsia="lv-LV"/>
              </w:rPr>
              <w:t>ības likumā</w:t>
            </w:r>
            <w:r w:rsidR="00BF48F6">
              <w:rPr>
                <w:rFonts w:ascii="Times New Roman" w:eastAsia="Times New Roman" w:hAnsi="Times New Roman" w:cs="Times New Roman"/>
                <w:iCs/>
                <w:sz w:val="24"/>
                <w:szCs w:val="24"/>
                <w:lang w:eastAsia="lv-LV"/>
              </w:rPr>
              <w:t>”</w:t>
            </w:r>
            <w:r w:rsidR="00441A9E" w:rsidRPr="00F55775">
              <w:rPr>
                <w:rFonts w:ascii="Times New Roman" w:eastAsia="Times New Roman" w:hAnsi="Times New Roman" w:cs="Times New Roman"/>
                <w:iCs/>
                <w:sz w:val="24"/>
                <w:szCs w:val="24"/>
                <w:lang w:eastAsia="lv-LV"/>
              </w:rPr>
              <w:t xml:space="preserve"> (turpmāk – Likumprojekts) </w:t>
            </w:r>
            <w:r w:rsidR="00124D71" w:rsidRPr="00F55775">
              <w:rPr>
                <w:rFonts w:ascii="Times New Roman" w:eastAsia="Times New Roman" w:hAnsi="Times New Roman" w:cs="Times New Roman"/>
                <w:iCs/>
                <w:sz w:val="24"/>
                <w:szCs w:val="24"/>
                <w:lang w:eastAsia="lv-LV"/>
              </w:rPr>
              <w:t xml:space="preserve">mērķis ir </w:t>
            </w:r>
            <w:r w:rsidR="008F2315" w:rsidRPr="00F55775">
              <w:rPr>
                <w:rFonts w:ascii="Times New Roman" w:eastAsia="Times New Roman" w:hAnsi="Times New Roman" w:cs="Times New Roman"/>
                <w:sz w:val="24"/>
                <w:szCs w:val="24"/>
                <w:lang w:eastAsia="lv-LV"/>
              </w:rPr>
              <w:t>pilnveidot sistēmu civilo ekspertu nosūtīšanai starptautiskajās misijās</w:t>
            </w:r>
            <w:r w:rsidR="008F2315" w:rsidRPr="00F55775">
              <w:rPr>
                <w:rFonts w:ascii="Times New Roman" w:eastAsia="Times New Roman" w:hAnsi="Times New Roman" w:cs="Times New Roman"/>
                <w:iCs/>
                <w:sz w:val="24"/>
                <w:szCs w:val="24"/>
                <w:lang w:eastAsia="lv-LV"/>
              </w:rPr>
              <w:t xml:space="preserve"> un operācijās</w:t>
            </w:r>
            <w:r w:rsidR="002C4860" w:rsidRPr="00F55775">
              <w:rPr>
                <w:rFonts w:ascii="Times New Roman" w:eastAsia="Times New Roman" w:hAnsi="Times New Roman" w:cs="Times New Roman"/>
                <w:iCs/>
                <w:sz w:val="24"/>
                <w:szCs w:val="24"/>
                <w:lang w:eastAsia="lv-LV"/>
              </w:rPr>
              <w:t>, kā arī uzlabot attīstības sadarbības plānošanas un īstenošanas ietvaru</w:t>
            </w:r>
            <w:r w:rsidR="00124D71" w:rsidRPr="00F55775">
              <w:rPr>
                <w:rFonts w:ascii="Times New Roman" w:eastAsia="Times New Roman" w:hAnsi="Times New Roman" w:cs="Times New Roman"/>
                <w:iCs/>
                <w:sz w:val="24"/>
                <w:szCs w:val="24"/>
                <w:lang w:eastAsia="lv-LV"/>
              </w:rPr>
              <w:t>.</w:t>
            </w:r>
            <w:r w:rsidR="00B07260" w:rsidRPr="00F55775">
              <w:rPr>
                <w:rFonts w:ascii="Times New Roman" w:eastAsia="Times New Roman" w:hAnsi="Times New Roman" w:cs="Times New Roman"/>
                <w:iCs/>
                <w:sz w:val="24"/>
                <w:szCs w:val="24"/>
                <w:lang w:eastAsia="lv-LV"/>
              </w:rPr>
              <w:t xml:space="preserve"> </w:t>
            </w:r>
          </w:p>
        </w:tc>
      </w:tr>
    </w:tbl>
    <w:p w14:paraId="62EF615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3B4D9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72EDD"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 Tiesību akta projekta izstrādes nepieciešamība</w:t>
            </w:r>
          </w:p>
        </w:tc>
      </w:tr>
      <w:tr w:rsidR="003B1876" w:rsidRPr="00F55775" w14:paraId="37ACEF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0FFC9"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A1999D"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8EDC79" w14:textId="77777777" w:rsidR="00E5323B" w:rsidRPr="00F55775" w:rsidRDefault="00F463C0" w:rsidP="008B2069">
            <w:pPr>
              <w:spacing w:after="0" w:line="240" w:lineRule="auto"/>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Likumprojekts ir izstrādāts saskaņā ar Attīstības plānošanas sistēmas likumu, Ministru kabineta (turpmāk – MK) 2014. gada 2. decembra noteikumiem Nr. 737 “Attīstības plānošanas dokumentu izstrādes un ietekmes izvērtēšanas noteikumi”, kā arī pildot MK 2017. gada 21. februāra sēdes protokollēmumā (prot. Nr. 9, 41. § 4. punkts) doto uzdevumu Ārlietu ministrijas vadībā izveidotajai starpministriju darba grupai izstrādāt normatīvo aktu projektus, kas palīdzētu pilnveidot sistēmu civilo ekspertu nosūtīšanai starptautiskajās misijās.</w:t>
            </w:r>
          </w:p>
        </w:tc>
      </w:tr>
      <w:tr w:rsidR="003B1876" w:rsidRPr="00F55775" w14:paraId="45DEF3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BC0D1"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A0D43D" w14:textId="77777777" w:rsidR="00934A2F" w:rsidRPr="00F55775" w:rsidRDefault="00E5323B" w:rsidP="00024FD8">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FAF87D" w14:textId="77777777" w:rsidR="00934A2F" w:rsidRPr="00F55775" w:rsidRDefault="00934A2F" w:rsidP="00934A2F">
            <w:pPr>
              <w:rPr>
                <w:rFonts w:ascii="Times New Roman" w:eastAsia="Times New Roman" w:hAnsi="Times New Roman" w:cs="Times New Roman"/>
                <w:sz w:val="24"/>
                <w:szCs w:val="24"/>
                <w:lang w:eastAsia="lv-LV"/>
              </w:rPr>
            </w:pPr>
          </w:p>
          <w:p w14:paraId="711B8798" w14:textId="77777777" w:rsidR="00934A2F" w:rsidRPr="00F55775" w:rsidRDefault="00934A2F" w:rsidP="00934A2F">
            <w:pPr>
              <w:rPr>
                <w:rFonts w:ascii="Times New Roman" w:eastAsia="Times New Roman" w:hAnsi="Times New Roman" w:cs="Times New Roman"/>
                <w:sz w:val="24"/>
                <w:szCs w:val="24"/>
                <w:lang w:eastAsia="lv-LV"/>
              </w:rPr>
            </w:pPr>
          </w:p>
          <w:p w14:paraId="482DD2E9" w14:textId="77777777" w:rsidR="00934A2F" w:rsidRPr="00F55775" w:rsidRDefault="00934A2F" w:rsidP="00934A2F">
            <w:pPr>
              <w:rPr>
                <w:rFonts w:ascii="Times New Roman" w:eastAsia="Times New Roman" w:hAnsi="Times New Roman" w:cs="Times New Roman"/>
                <w:sz w:val="24"/>
                <w:szCs w:val="24"/>
                <w:lang w:eastAsia="lv-LV"/>
              </w:rPr>
            </w:pPr>
          </w:p>
          <w:p w14:paraId="2101112F" w14:textId="77777777" w:rsidR="00934A2F" w:rsidRPr="00F55775" w:rsidRDefault="00934A2F" w:rsidP="00934A2F">
            <w:pPr>
              <w:rPr>
                <w:rFonts w:ascii="Times New Roman" w:eastAsia="Times New Roman" w:hAnsi="Times New Roman" w:cs="Times New Roman"/>
                <w:sz w:val="24"/>
                <w:szCs w:val="24"/>
                <w:lang w:eastAsia="lv-LV"/>
              </w:rPr>
            </w:pPr>
          </w:p>
          <w:p w14:paraId="40FCF810" w14:textId="77777777" w:rsidR="00934A2F" w:rsidRPr="00F55775" w:rsidRDefault="00934A2F" w:rsidP="00934A2F">
            <w:pPr>
              <w:rPr>
                <w:rFonts w:ascii="Times New Roman" w:eastAsia="Times New Roman" w:hAnsi="Times New Roman" w:cs="Times New Roman"/>
                <w:sz w:val="24"/>
                <w:szCs w:val="24"/>
                <w:lang w:eastAsia="lv-LV"/>
              </w:rPr>
            </w:pPr>
          </w:p>
          <w:p w14:paraId="43C55C4C" w14:textId="77777777" w:rsidR="00934A2F" w:rsidRPr="00F55775" w:rsidRDefault="00934A2F" w:rsidP="00934A2F">
            <w:pPr>
              <w:rPr>
                <w:rFonts w:ascii="Times New Roman" w:eastAsia="Times New Roman" w:hAnsi="Times New Roman" w:cs="Times New Roman"/>
                <w:sz w:val="24"/>
                <w:szCs w:val="24"/>
                <w:lang w:eastAsia="lv-LV"/>
              </w:rPr>
            </w:pPr>
          </w:p>
          <w:p w14:paraId="0572AB53" w14:textId="77777777" w:rsidR="00934A2F" w:rsidRPr="00F55775" w:rsidRDefault="00934A2F" w:rsidP="00934A2F">
            <w:pPr>
              <w:rPr>
                <w:rFonts w:ascii="Times New Roman" w:eastAsia="Times New Roman" w:hAnsi="Times New Roman" w:cs="Times New Roman"/>
                <w:sz w:val="24"/>
                <w:szCs w:val="24"/>
                <w:lang w:eastAsia="lv-LV"/>
              </w:rPr>
            </w:pPr>
          </w:p>
          <w:p w14:paraId="1B234F38" w14:textId="77777777" w:rsidR="00934A2F" w:rsidRPr="00F55775" w:rsidRDefault="00934A2F" w:rsidP="00934A2F">
            <w:pPr>
              <w:rPr>
                <w:rFonts w:ascii="Times New Roman" w:eastAsia="Times New Roman" w:hAnsi="Times New Roman" w:cs="Times New Roman"/>
                <w:sz w:val="24"/>
                <w:szCs w:val="24"/>
                <w:lang w:eastAsia="lv-LV"/>
              </w:rPr>
            </w:pPr>
          </w:p>
          <w:p w14:paraId="34A2D66F" w14:textId="77777777" w:rsidR="00934A2F" w:rsidRPr="00F55775" w:rsidRDefault="00934A2F" w:rsidP="00934A2F">
            <w:pPr>
              <w:rPr>
                <w:rFonts w:ascii="Times New Roman" w:eastAsia="Times New Roman" w:hAnsi="Times New Roman" w:cs="Times New Roman"/>
                <w:sz w:val="24"/>
                <w:szCs w:val="24"/>
                <w:lang w:eastAsia="lv-LV"/>
              </w:rPr>
            </w:pPr>
          </w:p>
          <w:p w14:paraId="660937EA" w14:textId="77777777" w:rsidR="00934A2F" w:rsidRPr="00F55775" w:rsidRDefault="00934A2F" w:rsidP="00934A2F">
            <w:pPr>
              <w:rPr>
                <w:rFonts w:ascii="Times New Roman" w:eastAsia="Times New Roman" w:hAnsi="Times New Roman" w:cs="Times New Roman"/>
                <w:sz w:val="24"/>
                <w:szCs w:val="24"/>
                <w:lang w:eastAsia="lv-LV"/>
              </w:rPr>
            </w:pPr>
          </w:p>
          <w:p w14:paraId="0AB2F2D0" w14:textId="77777777" w:rsidR="00934A2F" w:rsidRPr="00F55775" w:rsidRDefault="00934A2F" w:rsidP="00934A2F">
            <w:pPr>
              <w:rPr>
                <w:rFonts w:ascii="Times New Roman" w:eastAsia="Times New Roman" w:hAnsi="Times New Roman" w:cs="Times New Roman"/>
                <w:sz w:val="24"/>
                <w:szCs w:val="24"/>
                <w:lang w:eastAsia="lv-LV"/>
              </w:rPr>
            </w:pPr>
          </w:p>
          <w:p w14:paraId="0E19D122" w14:textId="77777777" w:rsidR="00934A2F" w:rsidRPr="00F55775" w:rsidRDefault="00934A2F" w:rsidP="00934A2F">
            <w:pPr>
              <w:rPr>
                <w:rFonts w:ascii="Times New Roman" w:eastAsia="Times New Roman" w:hAnsi="Times New Roman" w:cs="Times New Roman"/>
                <w:sz w:val="24"/>
                <w:szCs w:val="24"/>
                <w:lang w:eastAsia="lv-LV"/>
              </w:rPr>
            </w:pPr>
          </w:p>
          <w:p w14:paraId="0F78C857" w14:textId="77777777" w:rsidR="00E5323B" w:rsidRPr="00F55775" w:rsidRDefault="00E5323B" w:rsidP="00934A2F">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7AA73EB" w14:textId="77777777" w:rsidR="00441A9E" w:rsidRPr="00F55775" w:rsidRDefault="00441A9E" w:rsidP="008B2069">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sz w:val="24"/>
                <w:szCs w:val="24"/>
              </w:rPr>
              <w:t xml:space="preserve">Spēkā esošais </w:t>
            </w:r>
            <w:r w:rsidRPr="00F55775">
              <w:rPr>
                <w:rFonts w:ascii="Times New Roman" w:hAnsi="Times New Roman" w:cs="Times New Roman"/>
                <w:bCs/>
                <w:sz w:val="24"/>
                <w:szCs w:val="24"/>
              </w:rPr>
              <w:t xml:space="preserve">Starptautiskās palīdzības likums (turpmāk – Likums) definē, kas ir Latvijas Republikas īstenotā starptautiskā palīdzība, nosaka principus un kārtību, kādā tā tiek plānota un īstenota. </w:t>
            </w:r>
          </w:p>
          <w:p w14:paraId="512DCEB2" w14:textId="77777777" w:rsidR="00441A9E" w:rsidRPr="00F55775" w:rsidRDefault="008F2315" w:rsidP="008B2069">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Likumprojekts</w:t>
            </w:r>
            <w:r w:rsidR="00441A9E" w:rsidRPr="00F55775">
              <w:rPr>
                <w:rFonts w:ascii="Times New Roman" w:hAnsi="Times New Roman" w:cs="Times New Roman"/>
                <w:bCs/>
                <w:sz w:val="24"/>
                <w:szCs w:val="24"/>
              </w:rPr>
              <w:t xml:space="preserve"> nepieciešam</w:t>
            </w:r>
            <w:r w:rsidRPr="00F55775">
              <w:rPr>
                <w:rFonts w:ascii="Times New Roman" w:hAnsi="Times New Roman" w:cs="Times New Roman"/>
                <w:bCs/>
                <w:sz w:val="24"/>
                <w:szCs w:val="24"/>
              </w:rPr>
              <w:t>s</w:t>
            </w:r>
            <w:r w:rsidR="00441A9E" w:rsidRPr="00F55775">
              <w:rPr>
                <w:rFonts w:ascii="Times New Roman" w:hAnsi="Times New Roman" w:cs="Times New Roman"/>
                <w:bCs/>
                <w:sz w:val="24"/>
                <w:szCs w:val="24"/>
              </w:rPr>
              <w:t xml:space="preserve">, lai uzlabotu </w:t>
            </w:r>
            <w:r w:rsidR="002C4860" w:rsidRPr="00F55775">
              <w:rPr>
                <w:rFonts w:ascii="Times New Roman" w:hAnsi="Times New Roman" w:cs="Times New Roman"/>
                <w:bCs/>
                <w:sz w:val="24"/>
                <w:szCs w:val="24"/>
              </w:rPr>
              <w:t xml:space="preserve">iespējas īstenot starptautisko palīdzību, pilnveidotu </w:t>
            </w:r>
            <w:r w:rsidR="00441A9E" w:rsidRPr="00F55775">
              <w:rPr>
                <w:rFonts w:ascii="Times New Roman" w:hAnsi="Times New Roman" w:cs="Times New Roman"/>
                <w:bCs/>
                <w:sz w:val="24"/>
                <w:szCs w:val="24"/>
              </w:rPr>
              <w:t>attīstības sadarbības aktivitāšu plānošanas procesu un nodrošinātu to efektīvāku ieviešanu.</w:t>
            </w:r>
          </w:p>
          <w:p w14:paraId="4E036CF9"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u w:val="single"/>
              </w:rPr>
              <w:t>Likuma grozījumi, kas attiecas uz attīstības sadarbības plānošanu un īstenošanu</w:t>
            </w:r>
            <w:r w:rsidRPr="00F55775">
              <w:rPr>
                <w:rFonts w:ascii="Times New Roman" w:hAnsi="Times New Roman" w:cs="Times New Roman"/>
                <w:bCs/>
                <w:sz w:val="24"/>
                <w:szCs w:val="24"/>
              </w:rPr>
              <w:t>:</w:t>
            </w:r>
          </w:p>
          <w:p w14:paraId="74786BB0" w14:textId="77777777" w:rsidR="00C914A1" w:rsidRPr="00F55775" w:rsidRDefault="00C914A1" w:rsidP="00C914A1">
            <w:pPr>
              <w:tabs>
                <w:tab w:val="left" w:pos="129"/>
              </w:tabs>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Likuma 5. pants nosaka procedūras, kādās tiek apstiprināta finansējuma piešķiršana starptautiskajām palīdzības aktivitātēm:</w:t>
            </w:r>
          </w:p>
          <w:p w14:paraId="4AC839F8" w14:textId="77777777" w:rsidR="00C914A1" w:rsidRPr="00F55775" w:rsidRDefault="00C914A1" w:rsidP="00C914A1">
            <w:pPr>
              <w:spacing w:after="0" w:line="240" w:lineRule="auto"/>
              <w:ind w:left="86" w:firstLine="187"/>
              <w:jc w:val="both"/>
              <w:rPr>
                <w:rFonts w:ascii="Times New Roman" w:hAnsi="Times New Roman" w:cs="Times New Roman"/>
                <w:bCs/>
                <w:sz w:val="24"/>
                <w:szCs w:val="24"/>
              </w:rPr>
            </w:pPr>
            <w:r w:rsidRPr="00F55775">
              <w:rPr>
                <w:rFonts w:ascii="Times New Roman" w:hAnsi="Times New Roman" w:cs="Times New Roman"/>
                <w:bCs/>
                <w:sz w:val="24"/>
                <w:szCs w:val="24"/>
              </w:rPr>
              <w:t>1) granta projektu konkurss;</w:t>
            </w:r>
          </w:p>
          <w:p w14:paraId="7E64C2D2" w14:textId="77777777" w:rsidR="00C914A1" w:rsidRPr="00F55775" w:rsidRDefault="00C914A1" w:rsidP="00C914A1">
            <w:pPr>
              <w:spacing w:after="0" w:line="240" w:lineRule="auto"/>
              <w:ind w:left="86" w:right="74" w:firstLine="187"/>
              <w:jc w:val="both"/>
              <w:rPr>
                <w:rFonts w:ascii="Times New Roman" w:hAnsi="Times New Roman" w:cs="Times New Roman"/>
                <w:bCs/>
                <w:sz w:val="24"/>
                <w:szCs w:val="24"/>
              </w:rPr>
            </w:pPr>
            <w:r w:rsidRPr="00F55775">
              <w:rPr>
                <w:rFonts w:ascii="Times New Roman" w:hAnsi="Times New Roman" w:cs="Times New Roman"/>
                <w:bCs/>
                <w:sz w:val="24"/>
                <w:szCs w:val="24"/>
              </w:rPr>
              <w:t>2) civilā eksperta apstiprināšana dalībai starptautiskajā misijā;</w:t>
            </w:r>
          </w:p>
          <w:p w14:paraId="7A92E96C" w14:textId="77777777" w:rsidR="00C914A1" w:rsidRPr="00F55775" w:rsidRDefault="00C914A1" w:rsidP="00C914A1">
            <w:pPr>
              <w:spacing w:after="0" w:line="240" w:lineRule="auto"/>
              <w:ind w:left="86" w:firstLine="187"/>
              <w:jc w:val="both"/>
              <w:rPr>
                <w:rFonts w:ascii="Times New Roman" w:hAnsi="Times New Roman" w:cs="Times New Roman"/>
                <w:bCs/>
                <w:sz w:val="24"/>
                <w:szCs w:val="24"/>
              </w:rPr>
            </w:pPr>
            <w:r w:rsidRPr="00F55775">
              <w:rPr>
                <w:rFonts w:ascii="Times New Roman" w:hAnsi="Times New Roman" w:cs="Times New Roman"/>
                <w:bCs/>
                <w:sz w:val="24"/>
                <w:szCs w:val="24"/>
              </w:rPr>
              <w:t>3) publiskais iepirkums;</w:t>
            </w:r>
          </w:p>
          <w:p w14:paraId="7111CD3E" w14:textId="77777777" w:rsidR="00C914A1" w:rsidRPr="00F55775" w:rsidRDefault="00C914A1" w:rsidP="00C914A1">
            <w:pPr>
              <w:spacing w:after="0" w:line="240" w:lineRule="auto"/>
              <w:ind w:left="86" w:firstLine="187"/>
              <w:jc w:val="both"/>
              <w:rPr>
                <w:rFonts w:ascii="Times New Roman" w:hAnsi="Times New Roman" w:cs="Times New Roman"/>
                <w:bCs/>
                <w:sz w:val="24"/>
                <w:szCs w:val="24"/>
              </w:rPr>
            </w:pPr>
            <w:r w:rsidRPr="00F55775">
              <w:rPr>
                <w:rFonts w:ascii="Times New Roman" w:hAnsi="Times New Roman" w:cs="Times New Roman"/>
                <w:bCs/>
                <w:sz w:val="24"/>
                <w:szCs w:val="24"/>
              </w:rPr>
              <w:t>4) brīvprātīga iemaksa;</w:t>
            </w:r>
          </w:p>
          <w:p w14:paraId="52FBAAD9" w14:textId="77777777" w:rsidR="00C914A1" w:rsidRPr="00F55775" w:rsidRDefault="00C914A1" w:rsidP="00C914A1">
            <w:pPr>
              <w:spacing w:after="0" w:line="240" w:lineRule="auto"/>
              <w:ind w:left="86" w:firstLine="187"/>
              <w:jc w:val="both"/>
              <w:rPr>
                <w:rFonts w:ascii="Times New Roman" w:hAnsi="Times New Roman" w:cs="Times New Roman"/>
                <w:bCs/>
                <w:sz w:val="24"/>
                <w:szCs w:val="24"/>
              </w:rPr>
            </w:pPr>
            <w:r w:rsidRPr="00F55775">
              <w:rPr>
                <w:rFonts w:ascii="Times New Roman" w:hAnsi="Times New Roman" w:cs="Times New Roman"/>
                <w:bCs/>
                <w:sz w:val="24"/>
                <w:szCs w:val="24"/>
              </w:rPr>
              <w:t>5) deleģētā sadarbība;</w:t>
            </w:r>
          </w:p>
          <w:p w14:paraId="1BD63341" w14:textId="77777777" w:rsidR="00C914A1" w:rsidRPr="00F55775" w:rsidRDefault="00C914A1" w:rsidP="00C914A1">
            <w:pPr>
              <w:spacing w:after="0" w:line="240" w:lineRule="auto"/>
              <w:ind w:left="86" w:right="74" w:firstLine="187"/>
              <w:jc w:val="both"/>
              <w:rPr>
                <w:rFonts w:ascii="Times New Roman" w:hAnsi="Times New Roman" w:cs="Times New Roman"/>
                <w:bCs/>
                <w:sz w:val="24"/>
                <w:szCs w:val="24"/>
              </w:rPr>
            </w:pPr>
            <w:r w:rsidRPr="00F55775">
              <w:rPr>
                <w:rFonts w:ascii="Times New Roman" w:hAnsi="Times New Roman" w:cs="Times New Roman"/>
                <w:bCs/>
                <w:sz w:val="24"/>
                <w:szCs w:val="24"/>
              </w:rPr>
              <w:t>6) MK apstiprinātajos politikas plānošanas dokumentos paredzētās starptautiskās palīdzības aktivitātes.</w:t>
            </w:r>
          </w:p>
          <w:p w14:paraId="03791816"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Attīstības sadarbības aktivitāšu plānošanā un īstenošanā prioritāri tiek izmantots granta projekta </w:t>
            </w:r>
            <w:r w:rsidRPr="00F55775">
              <w:rPr>
                <w:rFonts w:ascii="Times New Roman" w:hAnsi="Times New Roman" w:cs="Times New Roman"/>
                <w:bCs/>
                <w:sz w:val="24"/>
                <w:szCs w:val="24"/>
              </w:rPr>
              <w:lastRenderedPageBreak/>
              <w:t xml:space="preserve">konkurss. Konkurss tiek izsludināts saskaņā ar vidēja termiņa plānošanas dokumentu, kā arī ikgadējo attīstības sadarbības politikas plānu. Kā otra visbiežāk izmantotā procedūra ir MK apstiprinātajos politikas plānošanas dokumentos paredzētās starptautiskās palīdzības aktivitātes. Šī procedūra tiek izmantota gadījumos, kad Latvijas attīstības sadarbības projekta īstenotājs ir ieguvis vai tas ir priekšnoteikums, lai iegūtu ārvalstu līdzfinansējumu ilgtermiņa attīstības sadarbības projektu īstenošanai. Minētās procedūras tiek plānotas kārtējā kalendārā gada ietvaros. Ņemot vērā nepieciešamību reaģēt uz mainīgo vidi un saņēmējvalstu izteiktajām vajadzībām, nepieciešams paredzēt iespējas Ārlietu ministrijai lemt par ikgadējā attīstības sadarbības plānā iekļauto aktivitāšu neizmantotā finansējuma vai finansējuma atlikuma novirzīšanu jaunām aktivitātēm. Šāda apstiprināšanas procedūra tiktu izmantota gadījumos, kad īstenot granta projekta konkursu vai apstiprināt vai veikt grozījumus MK politikas plānošanas dokumentā nav iespējams ierobežota laika apsvērumu dēļ. </w:t>
            </w:r>
          </w:p>
          <w:p w14:paraId="19C34962" w14:textId="776224F4" w:rsidR="00024FD8" w:rsidRPr="00F55775" w:rsidRDefault="00024FD8"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Līdz ar to Likumprojekts paredz papildināt Likumu ar 5.panta 7.punktu, kurš nosaka, ka viens no apstiprināšanas instrumentiem ir Ārlietu ministrijas lēmums par attīstības sadarbībai paredzēto neizlietoto finanšu līdzekļu pārdali.</w:t>
            </w:r>
          </w:p>
          <w:p w14:paraId="5A93F13F"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Likuma 4., 7. un 8. pants nosaka, ka augstāk minēto apstiprināšanas procedūru vadību veic Attīstības sadarbības valsts aģentūra. Vienlaicīgi 2008. gadā apstiprinātā Likuma sākotnējās ietekmes novērtējuma ziņojumā (anotācijā) tika noteikts, ka Attīstības sadarbības valsts aģentūra tiek izveidota, ja Latvijas valsts budžeta finansējums attīstības sadarbības projektu un Latvijas administrēto attīstības sadarbības programmu (izņemot brīvprātīgās iemaksas starptautiskajās organizācijās) īstenošanai pārsniedz 2 miljonus latus (2,85 miljonus eiro). Ņemot vērā, ka minētā finansējuma apjoms līdz šim nav sasniegts,</w:t>
            </w:r>
            <w:r w:rsidRPr="00F55775">
              <w:rPr>
                <w:rFonts w:ascii="Times New Roman" w:hAnsi="Times New Roman" w:cs="Times New Roman"/>
                <w:sz w:val="24"/>
                <w:szCs w:val="24"/>
              </w:rPr>
              <w:t xml:space="preserve"> jaunas </w:t>
            </w:r>
            <w:r w:rsidRPr="00F55775">
              <w:rPr>
                <w:rFonts w:ascii="Times New Roman" w:hAnsi="Times New Roman" w:cs="Times New Roman"/>
                <w:bCs/>
                <w:sz w:val="24"/>
                <w:szCs w:val="24"/>
              </w:rPr>
              <w:t>Attīstības sadarbības valsts aģentūras izveide nav notikusi un minētās funkcijas saskaņā ar Likuma Pārejas noteikumiem veic Ārlietu ministrija.</w:t>
            </w:r>
          </w:p>
          <w:p w14:paraId="789AD2A1" w14:textId="583408F6" w:rsidR="00C914A1" w:rsidRPr="00F55775" w:rsidRDefault="00BF48F6" w:rsidP="00C914A1">
            <w:pPr>
              <w:spacing w:line="240" w:lineRule="auto"/>
              <w:ind w:left="80" w:right="74"/>
              <w:jc w:val="both"/>
              <w:rPr>
                <w:rFonts w:ascii="Times New Roman" w:hAnsi="Times New Roman" w:cs="Times New Roman"/>
                <w:bCs/>
                <w:sz w:val="24"/>
                <w:szCs w:val="24"/>
              </w:rPr>
            </w:pPr>
            <w:r>
              <w:rPr>
                <w:rFonts w:ascii="Times New Roman" w:hAnsi="Times New Roman" w:cs="Times New Roman"/>
                <w:bCs/>
                <w:sz w:val="24"/>
                <w:szCs w:val="24"/>
              </w:rPr>
              <w:t>Tādēļ</w:t>
            </w:r>
            <w:r w:rsidR="00C914A1" w:rsidRPr="00F55775">
              <w:rPr>
                <w:rFonts w:ascii="Times New Roman" w:hAnsi="Times New Roman" w:cs="Times New Roman"/>
                <w:bCs/>
                <w:sz w:val="24"/>
                <w:szCs w:val="24"/>
              </w:rPr>
              <w:t xml:space="preserve"> Likumā </w:t>
            </w:r>
            <w:r>
              <w:rPr>
                <w:rFonts w:ascii="Times New Roman" w:hAnsi="Times New Roman" w:cs="Times New Roman"/>
                <w:bCs/>
                <w:sz w:val="24"/>
                <w:szCs w:val="24"/>
              </w:rPr>
              <w:t>ir</w:t>
            </w:r>
            <w:r w:rsidR="00C914A1" w:rsidRPr="00F55775">
              <w:rPr>
                <w:rFonts w:ascii="Times New Roman" w:hAnsi="Times New Roman" w:cs="Times New Roman"/>
                <w:bCs/>
                <w:sz w:val="24"/>
                <w:szCs w:val="24"/>
              </w:rPr>
              <w:t xml:space="preserve"> izdar</w:t>
            </w:r>
            <w:r>
              <w:rPr>
                <w:rFonts w:ascii="Times New Roman" w:hAnsi="Times New Roman" w:cs="Times New Roman"/>
                <w:bCs/>
                <w:sz w:val="24"/>
                <w:szCs w:val="24"/>
              </w:rPr>
              <w:t>īti</w:t>
            </w:r>
            <w:r w:rsidR="00C914A1" w:rsidRPr="00F55775">
              <w:rPr>
                <w:rFonts w:ascii="Times New Roman" w:hAnsi="Times New Roman" w:cs="Times New Roman"/>
                <w:bCs/>
                <w:sz w:val="24"/>
                <w:szCs w:val="24"/>
              </w:rPr>
              <w:t xml:space="preserve"> grozījumi attiecīgajos pantos, nosakot, ka aģentūras funkcijas veic Ārlietu ministrija. </w:t>
            </w:r>
          </w:p>
          <w:p w14:paraId="668F5509" w14:textId="25F7E7EC"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Vienlaicīgi Likumprojekts paredz papildināt Likumu ar 14.pantu, nosakot, ka Ārlietu ministrija ir tiesīga deleģēt funkcijas citai publiskai personai vai </w:t>
            </w:r>
            <w:r w:rsidRPr="00F55775">
              <w:rPr>
                <w:rFonts w:ascii="Times New Roman" w:hAnsi="Times New Roman" w:cs="Times New Roman"/>
                <w:bCs/>
                <w:sz w:val="24"/>
                <w:szCs w:val="24"/>
              </w:rPr>
              <w:lastRenderedPageBreak/>
              <w:t xml:space="preserve">privātpersonai, līgumā atrunājot funkciju deleģēšanas apjomu. </w:t>
            </w:r>
          </w:p>
          <w:p w14:paraId="23BE1F80"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Likuma 6. panta pirmā daļa nosaka, ka “Ārlietu ministrija izstrādā attīstības sadarbības politikas plānu nākamajam gadam, kā arī normatīvajos aktos noteiktos vidēja termiņa politikas plānošanas dokumentus”. Saskaņā ar pašreizējo regulējumu attīstības sadarbības plānošana notiek saskaņā ar vidēja termiņa politikas plānošanas dokumentu </w:t>
            </w:r>
            <w:r w:rsidRPr="00F55775">
              <w:rPr>
                <w:rFonts w:ascii="Times New Roman" w:hAnsi="Times New Roman" w:cs="Times New Roman"/>
                <w:sz w:val="24"/>
                <w:szCs w:val="24"/>
              </w:rPr>
              <w:t xml:space="preserve"> </w:t>
            </w:r>
            <w:r w:rsidRPr="00F55775">
              <w:rPr>
                <w:rFonts w:ascii="Times New Roman" w:hAnsi="Times New Roman" w:cs="Times New Roman"/>
                <w:bCs/>
                <w:sz w:val="24"/>
                <w:szCs w:val="24"/>
              </w:rPr>
              <w:t xml:space="preserve">(MK 2016. gada 14. septembra rīkojums Nr. 523, “Attīstības sadarbības politikas pamatnostādnes 2016.-2020. gadam”), kā arī ikgadējiem attīstības sadarbības politikas plāniem. Šādi ikgadējie plāni ierobežo iespējas plānot un īstenot daudzgadu attīstības sadarbības aktivitātes. </w:t>
            </w:r>
          </w:p>
          <w:p w14:paraId="4FCB342F"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Saskaņā ar Attīstības plānošanas sistēmas likuma 8. pantu, plānu var izstrādāt līdz trīs gadu termiņam.</w:t>
            </w:r>
          </w:p>
          <w:p w14:paraId="419DE23D" w14:textId="35426D0D" w:rsidR="00C914A1" w:rsidRPr="00F55775" w:rsidRDefault="00C914A1" w:rsidP="00CF5FAB">
            <w:pPr>
              <w:spacing w:line="240" w:lineRule="auto"/>
              <w:ind w:left="60" w:right="74"/>
              <w:jc w:val="both"/>
              <w:rPr>
                <w:rFonts w:ascii="Times New Roman" w:hAnsi="Times New Roman" w:cs="Times New Roman"/>
                <w:bCs/>
                <w:sz w:val="24"/>
                <w:szCs w:val="24"/>
              </w:rPr>
            </w:pPr>
            <w:r w:rsidRPr="00F55775">
              <w:rPr>
                <w:rFonts w:ascii="Times New Roman" w:hAnsi="Times New Roman" w:cs="Times New Roman"/>
                <w:bCs/>
                <w:sz w:val="24"/>
                <w:szCs w:val="24"/>
              </w:rPr>
              <w:t>Līdz ar to Likumprojekts paredz veikt izmaiņas 6. panta pirmajā daļā, nosakot, ka</w:t>
            </w:r>
            <w:r w:rsidR="00CF5FAB" w:rsidRPr="00F55775">
              <w:rPr>
                <w:rFonts w:ascii="Times New Roman" w:hAnsi="Times New Roman" w:cs="Times New Roman"/>
                <w:bCs/>
                <w:sz w:val="24"/>
                <w:szCs w:val="24"/>
              </w:rPr>
              <w:t xml:space="preserve"> Ārlietu ministrija izstrādā attīstības sadarbības politikas plānu, bet nenosakot viena gada termiņu.</w:t>
            </w:r>
            <w:r w:rsidRPr="00F55775">
              <w:rPr>
                <w:rFonts w:ascii="Times New Roman" w:hAnsi="Times New Roman" w:cs="Times New Roman"/>
                <w:bCs/>
                <w:sz w:val="24"/>
                <w:szCs w:val="24"/>
              </w:rPr>
              <w:t xml:space="preserve"> </w:t>
            </w:r>
          </w:p>
          <w:p w14:paraId="60FD1EF7" w14:textId="1AED7CD2"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Likuma 9.panta </w:t>
            </w:r>
            <w:r w:rsidR="000D71E7">
              <w:rPr>
                <w:rFonts w:ascii="Times New Roman" w:hAnsi="Times New Roman" w:cs="Times New Roman"/>
                <w:bCs/>
                <w:sz w:val="24"/>
                <w:szCs w:val="24"/>
              </w:rPr>
              <w:t>septītā</w:t>
            </w:r>
            <w:r w:rsidRPr="00F55775">
              <w:rPr>
                <w:rFonts w:ascii="Times New Roman" w:hAnsi="Times New Roman" w:cs="Times New Roman"/>
                <w:bCs/>
                <w:sz w:val="24"/>
                <w:szCs w:val="24"/>
              </w:rPr>
              <w:t xml:space="preserve"> daļa nosaka pilnvarojumu Ministru kabinetam attiecībā uz grantu projektu konkursu īstenošanu. Balstoties uz šo pilnvarojumu ir izdoti Ministru kabineta 2010.gada 5.janvāra noteikumi Nr. 2 “Kārtība, kādā īsteno granta projektu konkursus”. </w:t>
            </w:r>
          </w:p>
          <w:p w14:paraId="6999DDA4" w14:textId="77777777" w:rsidR="00C914A1" w:rsidRPr="00F55775" w:rsidRDefault="00C914A1" w:rsidP="00CF5FAB">
            <w:pPr>
              <w:spacing w:line="240" w:lineRule="auto"/>
              <w:ind w:left="6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Grantu konkursu īstenošana, cita starpā, noteiktos gadījumos paredz finansējuma attiekumu projektu iesniedzējiem, </w:t>
            </w:r>
            <w:proofErr w:type="spellStart"/>
            <w:r w:rsidRPr="00F55775">
              <w:rPr>
                <w:rFonts w:ascii="Times New Roman" w:hAnsi="Times New Roman" w:cs="Times New Roman"/>
                <w:bCs/>
                <w:sz w:val="24"/>
                <w:szCs w:val="24"/>
              </w:rPr>
              <w:t>t.i</w:t>
            </w:r>
            <w:proofErr w:type="spellEnd"/>
            <w:r w:rsidRPr="00F55775">
              <w:rPr>
                <w:rFonts w:ascii="Times New Roman" w:hAnsi="Times New Roman" w:cs="Times New Roman"/>
                <w:bCs/>
                <w:sz w:val="24"/>
                <w:szCs w:val="24"/>
              </w:rPr>
              <w:t xml:space="preserve">,  nelabvēlīga administratīvā akta izdošanu.  </w:t>
            </w:r>
          </w:p>
          <w:p w14:paraId="4ED8DCB4"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Saskaņā ar Administratīvā procesa likuma 11. pantā noteikto privātpersonai nelabvēlīgu administratīvo aktu izdot vai faktisku rīcību veikt iestāde var uz Latvijas Republikas Satversmes, likuma, kā arī uz starptautisko tiesību normas pamata. Ministru kabineta noteikumi vai pašvaldību saistošie noteikumi var būt par pamatu šādam administratīvajam aktam vai faktiskai rīcībai tikai tad, ja Latvijas Republikas Satversmē, likumā vai starptautisko tiesību normā tieši vai netieši ir ietverts pilnvarojums Ministru kabinetam, izdodot noteikumus, vai pašvaldībām, izdodot saistošos noteikumus, tajos paredzēt šādus administratīvos aktus vai faktisko rīcību. </w:t>
            </w:r>
          </w:p>
          <w:p w14:paraId="5ECF34C2" w14:textId="785E51F9" w:rsidR="00C914A1" w:rsidRPr="00F55775" w:rsidRDefault="00C914A1" w:rsidP="00E358EE">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 xml:space="preserve">Lai nodrošinātu, ka šāds pilnvarojums ir skaidrs, nepārprotams un izsmeļošs, </w:t>
            </w:r>
            <w:r w:rsidR="00CF5FAB" w:rsidRPr="00F55775">
              <w:rPr>
                <w:rFonts w:ascii="Times New Roman" w:hAnsi="Times New Roman" w:cs="Times New Roman"/>
                <w:bCs/>
                <w:sz w:val="24"/>
                <w:szCs w:val="24"/>
              </w:rPr>
              <w:t xml:space="preserve">ar Likumprojektu ir </w:t>
            </w:r>
            <w:r w:rsidR="00CF5FAB" w:rsidRPr="00F55775">
              <w:rPr>
                <w:rFonts w:ascii="Times New Roman" w:hAnsi="Times New Roman" w:cs="Times New Roman"/>
                <w:bCs/>
                <w:sz w:val="24"/>
                <w:szCs w:val="24"/>
              </w:rPr>
              <w:lastRenderedPageBreak/>
              <w:t xml:space="preserve">precizēta Likuma 9.panta septītā daļa un Likums ir papildināts ar 9.panta astoto daļu. </w:t>
            </w:r>
          </w:p>
          <w:p w14:paraId="4E27E24C" w14:textId="02C0452E" w:rsidR="00C914A1" w:rsidRPr="00F55775" w:rsidRDefault="00C914A1" w:rsidP="00CF5FAB">
            <w:pPr>
              <w:spacing w:line="240" w:lineRule="auto"/>
              <w:ind w:left="60" w:right="74"/>
              <w:jc w:val="both"/>
              <w:rPr>
                <w:rFonts w:ascii="Times New Roman" w:hAnsi="Times New Roman" w:cs="Times New Roman"/>
                <w:bCs/>
                <w:sz w:val="24"/>
                <w:szCs w:val="24"/>
              </w:rPr>
            </w:pPr>
            <w:r w:rsidRPr="00F55775">
              <w:rPr>
                <w:rFonts w:ascii="Times New Roman" w:hAnsi="Times New Roman" w:cs="Times New Roman"/>
                <w:bCs/>
                <w:sz w:val="24"/>
                <w:szCs w:val="24"/>
              </w:rPr>
              <w:t>Likumprojekts paredz papildināt</w:t>
            </w:r>
            <w:r w:rsidR="00CF5FAB" w:rsidRPr="00F55775">
              <w:rPr>
                <w:rFonts w:ascii="Times New Roman" w:hAnsi="Times New Roman" w:cs="Times New Roman"/>
                <w:bCs/>
                <w:sz w:val="24"/>
                <w:szCs w:val="24"/>
              </w:rPr>
              <w:t xml:space="preserve"> Likuma</w:t>
            </w:r>
            <w:r w:rsidRPr="00F55775">
              <w:rPr>
                <w:rFonts w:ascii="Times New Roman" w:hAnsi="Times New Roman" w:cs="Times New Roman"/>
                <w:bCs/>
                <w:sz w:val="24"/>
                <w:szCs w:val="24"/>
              </w:rPr>
              <w:t xml:space="preserve"> 9.pantu ar devīto daļu par personas iespējām pārsūdzēt Ārlietu ministrijas lēmumu.</w:t>
            </w:r>
          </w:p>
          <w:p w14:paraId="6B21660F" w14:textId="77777777" w:rsidR="00C914A1" w:rsidRPr="00F55775" w:rsidRDefault="00C914A1" w:rsidP="00C914A1">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Granta projektu konkursa projektu iesniegumus vērtē projektu iesniegumu izvērtēšanas komisija, ko apstiprina Ārlietu ministrijas valsts sekretārs.</w:t>
            </w:r>
            <w:r w:rsidRPr="00F55775">
              <w:t xml:space="preserve"> </w:t>
            </w:r>
            <w:r w:rsidRPr="00F55775">
              <w:rPr>
                <w:rFonts w:ascii="Times New Roman" w:hAnsi="Times New Roman" w:cs="Times New Roman"/>
                <w:bCs/>
                <w:sz w:val="24"/>
                <w:szCs w:val="24"/>
              </w:rPr>
              <w:t>Komisija izskata iesniegtos projekta iesniegumus, sagatavo un iesniedz komisijas ziņojumu par konkursa rezultātiem ministrijas valsts sekretāram. Valsts sekretārs izvērtē un apstiprina komisijas ziņojumu. Ja, izvērtējot komisijas izvērtēšanas ziņojumu, un ieteiktos projektu iesniegumus, tiek konstatēts, ka iesniegums vai iesniegumi neatbilst tiesību aktu prasībām, ministrijas valsts sekretārs var nodot komisijai atkārtotai izvērtēšanai atsevišķus vai visus projekta iesniegumus.</w:t>
            </w:r>
          </w:p>
          <w:p w14:paraId="0E2AB089" w14:textId="4A39E63B" w:rsidR="00C914A1" w:rsidRPr="00F55775" w:rsidRDefault="00C914A1" w:rsidP="00CF5FAB">
            <w:pPr>
              <w:spacing w:line="240" w:lineRule="auto"/>
              <w:ind w:left="80" w:right="74"/>
              <w:jc w:val="both"/>
              <w:rPr>
                <w:rFonts w:ascii="Times New Roman" w:hAnsi="Times New Roman" w:cs="Times New Roman"/>
                <w:sz w:val="24"/>
                <w:szCs w:val="24"/>
                <w:u w:val="single"/>
              </w:rPr>
            </w:pPr>
            <w:r w:rsidRPr="00F55775">
              <w:rPr>
                <w:rFonts w:ascii="Times New Roman" w:hAnsi="Times New Roman" w:cs="Times New Roman"/>
                <w:bCs/>
                <w:sz w:val="24"/>
                <w:szCs w:val="24"/>
              </w:rPr>
              <w:t xml:space="preserve">Ņemot vērā augstāk minēto grantu konkursa izvērtēšanas iekšējo kārtību, </w:t>
            </w:r>
            <w:r w:rsidR="00CF5FAB" w:rsidRPr="00F55775">
              <w:rPr>
                <w:rFonts w:ascii="Times New Roman" w:hAnsi="Times New Roman" w:cs="Times New Roman"/>
                <w:bCs/>
                <w:sz w:val="24"/>
                <w:szCs w:val="24"/>
              </w:rPr>
              <w:t xml:space="preserve">likumprojektā </w:t>
            </w:r>
            <w:r w:rsidRPr="00F55775">
              <w:rPr>
                <w:rFonts w:ascii="Times New Roman" w:hAnsi="Times New Roman" w:cs="Times New Roman"/>
                <w:bCs/>
                <w:sz w:val="24"/>
                <w:szCs w:val="24"/>
              </w:rPr>
              <w:t xml:space="preserve">nav paredzēta iespēja lēmumu pārsūdzēt ministrijā. </w:t>
            </w:r>
          </w:p>
          <w:p w14:paraId="655F51B6" w14:textId="39265229" w:rsidR="008F2315" w:rsidRPr="00F55775" w:rsidRDefault="008F2315" w:rsidP="008B2069">
            <w:pPr>
              <w:spacing w:line="240" w:lineRule="auto"/>
              <w:ind w:left="80" w:right="74"/>
              <w:jc w:val="both"/>
              <w:rPr>
                <w:rFonts w:ascii="Times New Roman" w:hAnsi="Times New Roman" w:cs="Times New Roman"/>
                <w:sz w:val="24"/>
                <w:szCs w:val="24"/>
                <w:u w:val="single"/>
              </w:rPr>
            </w:pPr>
            <w:r w:rsidRPr="00F55775">
              <w:rPr>
                <w:rFonts w:ascii="Times New Roman" w:hAnsi="Times New Roman" w:cs="Times New Roman"/>
                <w:sz w:val="24"/>
                <w:szCs w:val="24"/>
                <w:u w:val="single"/>
              </w:rPr>
              <w:t>Likuma grozījumi, kas attiecas uz dalību starptautiskajās misijās un operācijās:</w:t>
            </w:r>
          </w:p>
          <w:p w14:paraId="236C940D" w14:textId="0997D374" w:rsidR="00502579" w:rsidRPr="00F55775" w:rsidRDefault="008F2315" w:rsidP="008B2069">
            <w:pPr>
              <w:spacing w:line="240" w:lineRule="auto"/>
              <w:ind w:left="80" w:right="74"/>
              <w:jc w:val="both"/>
              <w:rPr>
                <w:rFonts w:ascii="Times New Roman" w:hAnsi="Times New Roman" w:cs="Times New Roman"/>
                <w:sz w:val="24"/>
                <w:szCs w:val="24"/>
              </w:rPr>
            </w:pPr>
            <w:r w:rsidRPr="00F55775">
              <w:rPr>
                <w:rFonts w:ascii="Times New Roman" w:hAnsi="Times New Roman" w:cs="Times New Roman"/>
                <w:sz w:val="24"/>
                <w:szCs w:val="24"/>
              </w:rPr>
              <w:t>Ņemot vērā, ka pieaug nepieciešamība nosūtīt civilos ekspertus ne vien dalībai starptautiskajās misijās, bet arī starptautiskajās operācijās, Likuma 1. pants ir papildināts ar starptautiskās operācijas definīciju, kā arī viss Likuma teksts līdztekus jēdzienam “starptautiskā misija” papildināts ar jēdzienu “operācija” atbilstošā locījumā.</w:t>
            </w:r>
            <w:r w:rsidR="0060127E" w:rsidRPr="00F55775">
              <w:rPr>
                <w:rFonts w:ascii="Times New Roman" w:hAnsi="Times New Roman" w:cs="Times New Roman"/>
                <w:sz w:val="24"/>
                <w:szCs w:val="24"/>
              </w:rPr>
              <w:t xml:space="preserve"> Civilie eksperti var piedalīties NATO vai Eiropas Savienības (turpmāk – ES) dalībvalsts vai starptautisko organizāciju </w:t>
            </w:r>
            <w:r w:rsidR="00502579" w:rsidRPr="00F55775">
              <w:rPr>
                <w:rFonts w:ascii="Times New Roman" w:hAnsi="Times New Roman" w:cs="Times New Roman"/>
                <w:sz w:val="24"/>
                <w:szCs w:val="24"/>
              </w:rPr>
              <w:t>–</w:t>
            </w:r>
            <w:r w:rsidR="0060127E" w:rsidRPr="00F55775">
              <w:rPr>
                <w:rFonts w:ascii="Times New Roman" w:hAnsi="Times New Roman" w:cs="Times New Roman"/>
                <w:sz w:val="24"/>
                <w:szCs w:val="24"/>
              </w:rPr>
              <w:t xml:space="preserve"> ANO, NATO</w:t>
            </w:r>
            <w:r w:rsidR="00F55775" w:rsidRPr="00F55775">
              <w:rPr>
                <w:rFonts w:ascii="Times New Roman" w:hAnsi="Times New Roman" w:cs="Times New Roman"/>
                <w:sz w:val="24"/>
                <w:szCs w:val="24"/>
              </w:rPr>
              <w:t>, EDSO</w:t>
            </w:r>
            <w:r w:rsidR="0060127E" w:rsidRPr="00F55775">
              <w:rPr>
                <w:rFonts w:ascii="Times New Roman" w:hAnsi="Times New Roman" w:cs="Times New Roman"/>
                <w:sz w:val="24"/>
                <w:szCs w:val="24"/>
              </w:rPr>
              <w:t xml:space="preserve"> un ES Kopējās drošības un aizsardzības politikas  ietvaros īstenotajās misijās un operācijās, kuru mērķis ir miera uzturēšana, konfliktu novēršana un starptautiskās drošības nodrošināšana.</w:t>
            </w:r>
            <w:r w:rsidR="00502579" w:rsidRPr="00F55775">
              <w:rPr>
                <w:rFonts w:ascii="Times New Roman" w:hAnsi="Times New Roman" w:cs="Times New Roman"/>
                <w:sz w:val="24"/>
                <w:szCs w:val="24"/>
              </w:rPr>
              <w:t xml:space="preserve"> </w:t>
            </w:r>
          </w:p>
          <w:p w14:paraId="14CEA529" w14:textId="7FFBB4A7" w:rsidR="008F2315" w:rsidRPr="00F55775" w:rsidRDefault="00502579" w:rsidP="008B2069">
            <w:pPr>
              <w:spacing w:line="240" w:lineRule="auto"/>
              <w:ind w:left="80" w:right="74"/>
              <w:jc w:val="both"/>
              <w:rPr>
                <w:rFonts w:ascii="Times New Roman" w:hAnsi="Times New Roman" w:cs="Times New Roman"/>
                <w:sz w:val="24"/>
                <w:szCs w:val="24"/>
              </w:rPr>
            </w:pPr>
            <w:r w:rsidRPr="00F55775">
              <w:rPr>
                <w:rFonts w:ascii="Times New Roman" w:hAnsi="Times New Roman" w:cs="Times New Roman"/>
                <w:sz w:val="24"/>
                <w:szCs w:val="24"/>
              </w:rPr>
              <w:t>Starptautiskās operācijas definīcija likumā ir iekļauta saskaņā ar ES Kopējās drošības un aizsardzības politikas izpratni. S</w:t>
            </w:r>
            <w:r w:rsidR="0054275B" w:rsidRPr="00F55775">
              <w:rPr>
                <w:rFonts w:ascii="Times New Roman" w:hAnsi="Times New Roman" w:cs="Times New Roman"/>
                <w:sz w:val="24"/>
                <w:szCs w:val="24"/>
              </w:rPr>
              <w:t>t</w:t>
            </w:r>
            <w:r w:rsidRPr="00F55775">
              <w:rPr>
                <w:rFonts w:ascii="Times New Roman" w:hAnsi="Times New Roman"/>
                <w:sz w:val="24"/>
                <w:szCs w:val="24"/>
              </w:rPr>
              <w:t>arptautiskās glābšanas operācijas, kuru mērķis ir likvidēt dabas katastrofu sekas, evakuēt civiliedzīvotājus no apdraudētām vietām vai veikt līdzīga rakstura darbības, kā arī starptautiskās humānās operācijas, kuru mērķis ir sniegt palīdzību civiliedzīvotājiem, kas cietuši karadarbības vai citu ekstremālu apstākļu rezultātā, nav daļa no ES Kopējās drošības un aizsardzības politikas.</w:t>
            </w:r>
          </w:p>
          <w:p w14:paraId="4B76B9E7" w14:textId="77777777" w:rsidR="006509C6" w:rsidRPr="00F55775" w:rsidRDefault="008F2315" w:rsidP="005C4812">
            <w:pPr>
              <w:suppressAutoHyphens/>
              <w:spacing w:after="120" w:line="240" w:lineRule="auto"/>
              <w:ind w:left="86" w:right="144"/>
              <w:jc w:val="both"/>
              <w:rPr>
                <w:rFonts w:ascii="Times New Roman" w:hAnsi="Times New Roman" w:cs="Times New Roman"/>
                <w:sz w:val="24"/>
                <w:szCs w:val="24"/>
              </w:rPr>
            </w:pPr>
            <w:r w:rsidRPr="00F55775">
              <w:rPr>
                <w:rFonts w:ascii="Times New Roman" w:hAnsi="Times New Roman" w:cs="Times New Roman"/>
                <w:bCs/>
                <w:sz w:val="24"/>
                <w:szCs w:val="24"/>
              </w:rPr>
              <w:lastRenderedPageBreak/>
              <w:t xml:space="preserve">Starptautiskās palīdzības likuma 13. panta otrajā un trešajā daļā regulējums attiecībā uz </w:t>
            </w:r>
            <w:r w:rsidRPr="00F55775">
              <w:rPr>
                <w:rFonts w:ascii="Times New Roman" w:hAnsi="Times New Roman" w:cs="Times New Roman"/>
                <w:sz w:val="24"/>
                <w:szCs w:val="24"/>
              </w:rPr>
              <w:t>pabalstu civilajam ekspertam vai viņa radiniekam ievainojuma, sakropļojuma, cita veida kaitējuma veselībai vai nāves gadījumā ir saskaņots ar Valsts un pašvaldību institūciju amatpersonu un darbinieku atlīdzības likumā noteikto regulējumu. Minētais regulējums jāiekļauj arī Starptautiskās palīdzības likumā, jo ne visi civilie eksperti ir valsts un pašvaldību amatpersonas un darbinieki.</w:t>
            </w:r>
            <w:r w:rsidR="00EB1A45" w:rsidRPr="00F55775">
              <w:rPr>
                <w:rFonts w:ascii="Times New Roman" w:hAnsi="Times New Roman" w:cs="Times New Roman"/>
                <w:sz w:val="24"/>
                <w:szCs w:val="24"/>
              </w:rPr>
              <w:t xml:space="preserve"> </w:t>
            </w:r>
          </w:p>
          <w:p w14:paraId="56A2DAE7" w14:textId="03DDEE39" w:rsidR="008F2315" w:rsidRPr="00F55775" w:rsidRDefault="00B937F4" w:rsidP="005C4812">
            <w:pPr>
              <w:suppressAutoHyphens/>
              <w:spacing w:after="120" w:line="240" w:lineRule="auto"/>
              <w:ind w:left="86" w:right="144"/>
              <w:jc w:val="both"/>
              <w:rPr>
                <w:rFonts w:ascii="Times New Roman" w:hAnsi="Times New Roman" w:cs="Times New Roman"/>
                <w:bCs/>
                <w:sz w:val="24"/>
                <w:szCs w:val="24"/>
              </w:rPr>
            </w:pPr>
            <w:r w:rsidRPr="00F55775">
              <w:rPr>
                <w:rFonts w:ascii="Times New Roman" w:hAnsi="Times New Roman" w:cs="Times New Roman"/>
                <w:sz w:val="24"/>
                <w:szCs w:val="24"/>
              </w:rPr>
              <w:t>Likumprojektā</w:t>
            </w:r>
            <w:r w:rsidR="00CF5FAB" w:rsidRPr="00F55775">
              <w:rPr>
                <w:rFonts w:ascii="Times New Roman" w:hAnsi="Times New Roman" w:cs="Times New Roman"/>
                <w:sz w:val="24"/>
                <w:szCs w:val="24"/>
              </w:rPr>
              <w:t xml:space="preserve"> ir</w:t>
            </w:r>
            <w:r w:rsidRPr="00F55775">
              <w:rPr>
                <w:rFonts w:ascii="Times New Roman" w:hAnsi="Times New Roman" w:cs="Times New Roman"/>
                <w:sz w:val="24"/>
                <w:szCs w:val="24"/>
              </w:rPr>
              <w:t xml:space="preserve"> i</w:t>
            </w:r>
            <w:r w:rsidR="00EB1A45" w:rsidRPr="00F55775">
              <w:rPr>
                <w:rFonts w:ascii="Times New Roman" w:hAnsi="Times New Roman" w:cs="Times New Roman"/>
                <w:sz w:val="24"/>
                <w:szCs w:val="24"/>
              </w:rPr>
              <w:t>etverts deleģējums Ministru kabinetam noteikt kārtību, kādā izmeklē un uzskaita nelaimes gadījumus, kuros cietis civilais eksperts, pildot amata pienākumus starptautiskajā misijā vai operācijā.</w:t>
            </w:r>
          </w:p>
          <w:p w14:paraId="25BBB1E8" w14:textId="0AE18001" w:rsidR="008F2315" w:rsidRPr="00C22F5A" w:rsidRDefault="008F2315" w:rsidP="00C22F5A">
            <w:pPr>
              <w:suppressAutoHyphens/>
              <w:spacing w:after="120" w:line="240" w:lineRule="auto"/>
              <w:ind w:left="86" w:right="144"/>
              <w:jc w:val="both"/>
              <w:rPr>
                <w:rFonts w:ascii="Times New Roman" w:hAnsi="Times New Roman" w:cs="Times New Roman"/>
                <w:sz w:val="24"/>
                <w:szCs w:val="24"/>
              </w:rPr>
            </w:pPr>
            <w:r w:rsidRPr="00F55775">
              <w:rPr>
                <w:rFonts w:ascii="Times New Roman" w:hAnsi="Times New Roman" w:cs="Times New Roman"/>
                <w:sz w:val="24"/>
                <w:szCs w:val="24"/>
              </w:rPr>
              <w:t>Likumprojekts arī paredz noteikt Pārejas noteikumos, ka līdz jaunu MK noteikumu pieņemšanai, bet ne ilgāk kā līdz 2019. gada 31. decembrim, piemērojami MK 2009. gada 13. janvāra noteikumi Nr. 35 “Kārtība, kādā civilo ekspertu nosūta dalībai starptautiskajā misijā, un dalības finansēšanas kārtība”, un MK 2017 .gada 30. maija noteikumi Nr. 274 “Kārtība, kādā civilajam ekspertam pēc atgriešanās no starptautiskās misijas sedz sociālās rehabilitācijas izdevumus.”</w:t>
            </w:r>
          </w:p>
          <w:p w14:paraId="7FE65481" w14:textId="3D29C271" w:rsidR="005C4812" w:rsidRPr="00F55775" w:rsidRDefault="005C4812" w:rsidP="008B2069">
            <w:pPr>
              <w:spacing w:line="240" w:lineRule="auto"/>
              <w:ind w:left="80" w:right="74"/>
              <w:jc w:val="both"/>
              <w:rPr>
                <w:rFonts w:ascii="Times New Roman" w:hAnsi="Times New Roman" w:cs="Times New Roman"/>
                <w:bCs/>
                <w:sz w:val="24"/>
                <w:szCs w:val="24"/>
              </w:rPr>
            </w:pPr>
            <w:r w:rsidRPr="00F55775">
              <w:rPr>
                <w:rFonts w:ascii="Times New Roman" w:hAnsi="Times New Roman" w:cs="Times New Roman"/>
                <w:bCs/>
                <w:sz w:val="24"/>
                <w:szCs w:val="24"/>
              </w:rPr>
              <w:t>Starptautiskās palīdzības likuma 3.pants nosaka, ka likums neattiecas uz Iekšlietu ministrijas sistēmas iestāžu amatpersonām ar speciālajām dienesta pakāpēm un to dalību starptautiskajās misijās. Lai arī Ārlietu ministrijas sagatavotie un MK zināšanai pieņemtie informatīvie ziņojumi par civilo ekspertu dalību starptautiskajās misijās un Attīstības sadarbības politikas plāni paredz Iekšlietu ministrijas sistēmas iestāžu amatpersonu ar speciālajām dienesta pakāpēm  dalību starptautiskajās civilajās misijās un operācijās, šī dalība ir iespējama saskaņā ar Robežsardzes likumu, likumu Par policiju un Ugunsdrošības un ugunsdzēsības likumu.</w:t>
            </w:r>
          </w:p>
          <w:p w14:paraId="5BEA4827" w14:textId="109ED23D" w:rsidR="00E5323B" w:rsidRPr="00F55775" w:rsidRDefault="005C4812" w:rsidP="005C4812">
            <w:pPr>
              <w:spacing w:after="0" w:line="240" w:lineRule="auto"/>
              <w:ind w:left="86"/>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P</w:t>
            </w:r>
            <w:r w:rsidR="00A01F5E" w:rsidRPr="00F55775">
              <w:rPr>
                <w:rFonts w:ascii="Times New Roman" w:hAnsi="Times New Roman" w:cs="Times New Roman"/>
                <w:sz w:val="24"/>
                <w:szCs w:val="24"/>
              </w:rPr>
              <w:t xml:space="preserve">amatā </w:t>
            </w:r>
            <w:r w:rsidR="00BF48F6">
              <w:rPr>
                <w:rFonts w:ascii="Times New Roman" w:hAnsi="Times New Roman" w:cs="Times New Roman"/>
                <w:sz w:val="24"/>
                <w:szCs w:val="24"/>
              </w:rPr>
              <w:t>L</w:t>
            </w:r>
            <w:r w:rsidR="00A01F5E" w:rsidRPr="00F55775">
              <w:rPr>
                <w:rFonts w:ascii="Times New Roman" w:hAnsi="Times New Roman" w:cs="Times New Roman"/>
                <w:sz w:val="24"/>
                <w:szCs w:val="24"/>
              </w:rPr>
              <w:t xml:space="preserve">ikumprojektā </w:t>
            </w:r>
            <w:r w:rsidR="00BF48F6">
              <w:rPr>
                <w:rFonts w:ascii="Times New Roman" w:hAnsi="Times New Roman" w:cs="Times New Roman"/>
                <w:sz w:val="24"/>
                <w:szCs w:val="24"/>
              </w:rPr>
              <w:t xml:space="preserve">ir </w:t>
            </w:r>
            <w:r w:rsidR="00A01F5E" w:rsidRPr="00F55775">
              <w:rPr>
                <w:rFonts w:ascii="Times New Roman" w:hAnsi="Times New Roman" w:cs="Times New Roman"/>
                <w:sz w:val="24"/>
                <w:szCs w:val="24"/>
              </w:rPr>
              <w:t>iestrādāti tehniski grozījumi, tādēļ tiek veikti</w:t>
            </w:r>
            <w:r w:rsidR="00441A9E" w:rsidRPr="00F55775">
              <w:rPr>
                <w:rFonts w:ascii="Times New Roman" w:hAnsi="Times New Roman" w:cs="Times New Roman"/>
                <w:sz w:val="24"/>
                <w:szCs w:val="24"/>
              </w:rPr>
              <w:t xml:space="preserve"> grozījum</w:t>
            </w:r>
            <w:r w:rsidR="00A01F5E" w:rsidRPr="00F55775">
              <w:rPr>
                <w:rFonts w:ascii="Times New Roman" w:hAnsi="Times New Roman" w:cs="Times New Roman"/>
                <w:sz w:val="24"/>
                <w:szCs w:val="24"/>
              </w:rPr>
              <w:t>i</w:t>
            </w:r>
            <w:r w:rsidR="00441A9E" w:rsidRPr="00F55775">
              <w:rPr>
                <w:rFonts w:ascii="Times New Roman" w:hAnsi="Times New Roman" w:cs="Times New Roman"/>
                <w:sz w:val="24"/>
                <w:szCs w:val="24"/>
              </w:rPr>
              <w:t xml:space="preserve"> Starptautiskās palīdzības likumā, nevis </w:t>
            </w:r>
            <w:r w:rsidR="00A01F5E" w:rsidRPr="00F55775">
              <w:rPr>
                <w:rFonts w:ascii="Times New Roman" w:hAnsi="Times New Roman" w:cs="Times New Roman"/>
                <w:sz w:val="24"/>
                <w:szCs w:val="24"/>
              </w:rPr>
              <w:t xml:space="preserve">tiek </w:t>
            </w:r>
            <w:r w:rsidR="00441A9E" w:rsidRPr="00F55775">
              <w:rPr>
                <w:rFonts w:ascii="Times New Roman" w:hAnsi="Times New Roman" w:cs="Times New Roman"/>
                <w:sz w:val="24"/>
                <w:szCs w:val="24"/>
              </w:rPr>
              <w:t>izdot</w:t>
            </w:r>
            <w:r w:rsidR="00A01F5E" w:rsidRPr="00F55775">
              <w:rPr>
                <w:rFonts w:ascii="Times New Roman" w:hAnsi="Times New Roman" w:cs="Times New Roman"/>
                <w:sz w:val="24"/>
                <w:szCs w:val="24"/>
              </w:rPr>
              <w:t>s</w:t>
            </w:r>
            <w:r w:rsidR="00441A9E" w:rsidRPr="00F55775">
              <w:rPr>
                <w:rFonts w:ascii="Times New Roman" w:hAnsi="Times New Roman" w:cs="Times New Roman"/>
                <w:sz w:val="24"/>
                <w:szCs w:val="24"/>
              </w:rPr>
              <w:t xml:space="preserve"> jaun</w:t>
            </w:r>
            <w:r w:rsidR="00A01F5E" w:rsidRPr="00F55775">
              <w:rPr>
                <w:rFonts w:ascii="Times New Roman" w:hAnsi="Times New Roman" w:cs="Times New Roman"/>
                <w:sz w:val="24"/>
                <w:szCs w:val="24"/>
              </w:rPr>
              <w:t>s</w:t>
            </w:r>
            <w:r w:rsidR="00441A9E" w:rsidRPr="00F55775">
              <w:rPr>
                <w:rFonts w:ascii="Times New Roman" w:hAnsi="Times New Roman" w:cs="Times New Roman"/>
                <w:sz w:val="24"/>
                <w:szCs w:val="24"/>
              </w:rPr>
              <w:t xml:space="preserve"> Starptautiskās palīdzības likum</w:t>
            </w:r>
            <w:r w:rsidR="00A01F5E" w:rsidRPr="00F55775">
              <w:rPr>
                <w:rFonts w:ascii="Times New Roman" w:hAnsi="Times New Roman" w:cs="Times New Roman"/>
                <w:sz w:val="24"/>
                <w:szCs w:val="24"/>
              </w:rPr>
              <w:t>s</w:t>
            </w:r>
            <w:r w:rsidR="00441A9E" w:rsidRPr="00F55775">
              <w:rPr>
                <w:rFonts w:ascii="Times New Roman" w:hAnsi="Times New Roman" w:cs="Times New Roman"/>
                <w:sz w:val="24"/>
                <w:szCs w:val="24"/>
              </w:rPr>
              <w:t>.</w:t>
            </w:r>
          </w:p>
        </w:tc>
      </w:tr>
      <w:tr w:rsidR="003B1876" w:rsidRPr="00F55775" w14:paraId="7955C4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424F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AA2DB5"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A851C4" w14:textId="77777777" w:rsidR="00E5323B" w:rsidRPr="00F55775" w:rsidRDefault="00BE4876" w:rsidP="007C4226">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Ārlietu ministrija.</w:t>
            </w:r>
          </w:p>
        </w:tc>
      </w:tr>
      <w:tr w:rsidR="003B1876" w:rsidRPr="00F55775" w14:paraId="464FFF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9116B"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FE267C"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7637A" w14:textId="77777777" w:rsidR="00E5323B" w:rsidRPr="00F55775" w:rsidRDefault="00BE4876" w:rsidP="007C4226">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0610B78B"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10D63C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DF03D"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B1876" w:rsidRPr="00F55775" w14:paraId="4AF43AEA"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A4EB7"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0A7FC6"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4D498BB" w14:textId="77777777" w:rsidR="00E5323B" w:rsidRPr="00F55775" w:rsidRDefault="002C4860" w:rsidP="008B2069">
            <w:pPr>
              <w:spacing w:after="0" w:line="240" w:lineRule="auto"/>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Likumprojekts skar fiziskās un juridiskās personas, kuras piedalās starptautiskās palīdzības aktivitāšu īstenošanā.</w:t>
            </w:r>
          </w:p>
        </w:tc>
      </w:tr>
      <w:tr w:rsidR="003B1876" w:rsidRPr="00F55775" w14:paraId="14B7F26F"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4FBF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C2640F"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A855190" w14:textId="77777777" w:rsidR="002C4860" w:rsidRPr="00F55775" w:rsidRDefault="002C4860" w:rsidP="008B2069">
            <w:pPr>
              <w:spacing w:after="0" w:line="240" w:lineRule="auto"/>
              <w:ind w:left="-14" w:right="29" w:firstLine="14"/>
              <w:jc w:val="both"/>
              <w:rPr>
                <w:rFonts w:ascii="Times New Roman" w:hAnsi="Times New Roman" w:cs="Times New Roman"/>
                <w:sz w:val="24"/>
                <w:szCs w:val="24"/>
              </w:rPr>
            </w:pPr>
            <w:r w:rsidRPr="00F55775">
              <w:rPr>
                <w:rFonts w:ascii="Times New Roman" w:hAnsi="Times New Roman" w:cs="Times New Roman"/>
                <w:sz w:val="24"/>
                <w:szCs w:val="24"/>
              </w:rPr>
              <w:t>Tiks mazināts administratīvais slogs attīstības sadarbības projektu īstenotājiem, nodrošinot iespējas plānot un īstenot daudzgadu attīstības sadarbības aktivitātes.</w:t>
            </w:r>
          </w:p>
          <w:p w14:paraId="1796F168" w14:textId="48CA65E3" w:rsidR="00E5323B" w:rsidRPr="00F55775" w:rsidRDefault="002C4860" w:rsidP="008B2069">
            <w:pPr>
              <w:spacing w:after="0" w:line="240" w:lineRule="auto"/>
              <w:ind w:left="-14" w:firstLine="14"/>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Tiks mazināts administratīvais slogs, atvieglojot lēmumu pieņemšanu par neizlietotā vai atlikušā finansējuma novirzīšanu jaunu aktivitāšu īstenošanai, t.sk</w:t>
            </w:r>
            <w:r w:rsidR="00F162F9" w:rsidRPr="00F55775">
              <w:rPr>
                <w:rFonts w:ascii="Times New Roman" w:hAnsi="Times New Roman" w:cs="Times New Roman"/>
                <w:sz w:val="24"/>
                <w:szCs w:val="24"/>
              </w:rPr>
              <w:t>.</w:t>
            </w:r>
            <w:r w:rsidRPr="00F55775">
              <w:rPr>
                <w:rFonts w:ascii="Times New Roman" w:hAnsi="Times New Roman" w:cs="Times New Roman"/>
                <w:sz w:val="24"/>
                <w:szCs w:val="24"/>
              </w:rPr>
              <w:t>,</w:t>
            </w:r>
            <w:r w:rsidR="00A0024F" w:rsidRPr="00F55775">
              <w:rPr>
                <w:rFonts w:ascii="Times New Roman" w:hAnsi="Times New Roman" w:cs="Times New Roman"/>
                <w:sz w:val="24"/>
                <w:szCs w:val="24"/>
              </w:rPr>
              <w:t xml:space="preserve"> </w:t>
            </w:r>
            <w:r w:rsidRPr="00F55775">
              <w:rPr>
                <w:rFonts w:ascii="Times New Roman" w:hAnsi="Times New Roman" w:cs="Times New Roman"/>
                <w:sz w:val="24"/>
                <w:szCs w:val="24"/>
              </w:rPr>
              <w:t>nodrošinot iespēju savlaicīgi reaģēt uz saņēmējvalstu izteiktajām vajadzībām.</w:t>
            </w:r>
          </w:p>
        </w:tc>
      </w:tr>
      <w:tr w:rsidR="003B1876" w:rsidRPr="00F55775" w14:paraId="79BE78B7"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D56B1" w14:textId="17B39F91" w:rsidR="00655F2C" w:rsidRPr="00F55775" w:rsidRDefault="00A0024F"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r w:rsidR="00E5323B" w:rsidRPr="00F5577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03388DD"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416417B" w14:textId="77777777" w:rsidR="00E5323B" w:rsidRPr="00F55775" w:rsidRDefault="002C4860"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p w14:paraId="24DAD231" w14:textId="77777777" w:rsidR="00712F78" w:rsidRPr="00F55775" w:rsidRDefault="00712F78" w:rsidP="00E5323B">
            <w:pPr>
              <w:spacing w:after="0" w:line="240" w:lineRule="auto"/>
              <w:rPr>
                <w:rFonts w:ascii="Times New Roman" w:eastAsia="Times New Roman" w:hAnsi="Times New Roman" w:cs="Times New Roman"/>
                <w:iCs/>
                <w:sz w:val="24"/>
                <w:szCs w:val="24"/>
                <w:lang w:eastAsia="lv-LV"/>
              </w:rPr>
            </w:pPr>
          </w:p>
        </w:tc>
      </w:tr>
      <w:tr w:rsidR="003B1876" w:rsidRPr="00F55775" w14:paraId="3ADBD617"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9F94C" w14:textId="60FD38F1" w:rsidR="00655F2C" w:rsidRPr="00F55775" w:rsidRDefault="00A0024F"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4</w:t>
            </w:r>
            <w:r w:rsidR="00E5323B" w:rsidRPr="00F5577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44D92FB"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0C6DC5" w14:textId="77777777" w:rsidR="00E5323B" w:rsidRPr="00F55775" w:rsidRDefault="00BE487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Nav.</w:t>
            </w:r>
          </w:p>
        </w:tc>
      </w:tr>
    </w:tbl>
    <w:p w14:paraId="1EB0FAB0"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1876" w:rsidRPr="00F55775" w14:paraId="0DBAD8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DEC9C"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III. Tiesību akta projekta ietekme uz valsts budžetu un pašvaldību budžetiem</w:t>
            </w:r>
          </w:p>
        </w:tc>
      </w:tr>
      <w:tr w:rsidR="003B1876" w:rsidRPr="00F55775" w14:paraId="1D299A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1AA49A" w14:textId="5D919EEE" w:rsidR="002C4860" w:rsidRPr="007877A2" w:rsidRDefault="00987AF1" w:rsidP="00DA5E9C">
            <w:pPr>
              <w:pStyle w:val="NoSpacing"/>
              <w:jc w:val="both"/>
              <w:rPr>
                <w:rFonts w:ascii="Times New Roman" w:eastAsia="Times New Roman" w:hAnsi="Times New Roman"/>
                <w:bCs/>
                <w:iCs/>
                <w:sz w:val="24"/>
                <w:szCs w:val="24"/>
                <w:lang w:val="lv-LV" w:eastAsia="lv-LV"/>
              </w:rPr>
            </w:pPr>
            <w:r>
              <w:rPr>
                <w:rFonts w:ascii="Times New Roman" w:eastAsia="Times New Roman" w:hAnsi="Times New Roman"/>
                <w:bCs/>
                <w:iCs/>
                <w:sz w:val="24"/>
                <w:szCs w:val="24"/>
                <w:lang w:val="lv-LV" w:eastAsia="lv-LV"/>
              </w:rPr>
              <w:t>Likumprojekts šo jomu neskar.</w:t>
            </w:r>
          </w:p>
        </w:tc>
      </w:tr>
    </w:tbl>
    <w:p w14:paraId="600B03A9"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69EE9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84728"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IV. Tiesību akta projekta ietekme uz spēkā esošo tiesību normu sistēmu</w:t>
            </w:r>
          </w:p>
        </w:tc>
      </w:tr>
      <w:tr w:rsidR="003B1876" w:rsidRPr="00F55775" w14:paraId="6DCB7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408DB9"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89A8AF"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C774609" w14:textId="7D79E551" w:rsidR="00AE2D9F" w:rsidRPr="00F55775" w:rsidRDefault="002C4860" w:rsidP="008C36DB">
            <w:pPr>
              <w:spacing w:after="0" w:line="240" w:lineRule="auto"/>
              <w:jc w:val="both"/>
              <w:rPr>
                <w:rFonts w:ascii="Times New Roman" w:hAnsi="Times New Roman" w:cs="Times New Roman"/>
                <w:sz w:val="24"/>
                <w:szCs w:val="24"/>
              </w:rPr>
            </w:pPr>
            <w:r w:rsidRPr="00F55775">
              <w:rPr>
                <w:rFonts w:ascii="Times New Roman" w:hAnsi="Times New Roman" w:cs="Times New Roman"/>
                <w:sz w:val="24"/>
                <w:szCs w:val="24"/>
              </w:rPr>
              <w:t xml:space="preserve">MK līdz 2019. gada </w:t>
            </w:r>
            <w:r w:rsidR="00A01F5E" w:rsidRPr="00F55775">
              <w:rPr>
                <w:rFonts w:ascii="Times New Roman" w:hAnsi="Times New Roman" w:cs="Times New Roman"/>
                <w:sz w:val="24"/>
                <w:szCs w:val="24"/>
              </w:rPr>
              <w:t>31</w:t>
            </w:r>
            <w:r w:rsidRPr="00F55775">
              <w:rPr>
                <w:rFonts w:ascii="Times New Roman" w:hAnsi="Times New Roman" w:cs="Times New Roman"/>
                <w:sz w:val="24"/>
                <w:szCs w:val="24"/>
              </w:rPr>
              <w:t>. </w:t>
            </w:r>
            <w:r w:rsidR="00A01F5E" w:rsidRPr="00F55775">
              <w:rPr>
                <w:rFonts w:ascii="Times New Roman" w:hAnsi="Times New Roman" w:cs="Times New Roman"/>
                <w:sz w:val="24"/>
                <w:szCs w:val="24"/>
              </w:rPr>
              <w:t xml:space="preserve">decembrim </w:t>
            </w:r>
            <w:r w:rsidRPr="00F55775">
              <w:rPr>
                <w:rFonts w:ascii="Times New Roman" w:hAnsi="Times New Roman" w:cs="Times New Roman"/>
                <w:sz w:val="24"/>
                <w:szCs w:val="24"/>
              </w:rPr>
              <w:t xml:space="preserve">vajadzēs izdot </w:t>
            </w:r>
            <w:r w:rsidR="008C36DB" w:rsidRPr="00F55775">
              <w:rPr>
                <w:rFonts w:ascii="Times New Roman" w:hAnsi="Times New Roman" w:cs="Times New Roman"/>
                <w:sz w:val="24"/>
                <w:szCs w:val="24"/>
              </w:rPr>
              <w:t xml:space="preserve">(1) jaunus MK noteikumus par kārtību, kādā īsteno granta projektu konkursus, </w:t>
            </w:r>
            <w:r w:rsidRPr="00F55775">
              <w:rPr>
                <w:rFonts w:ascii="Times New Roman" w:hAnsi="Times New Roman" w:cs="Times New Roman"/>
                <w:sz w:val="24"/>
                <w:szCs w:val="24"/>
              </w:rPr>
              <w:t>(</w:t>
            </w:r>
            <w:r w:rsidR="008C36DB" w:rsidRPr="00F55775">
              <w:rPr>
                <w:rFonts w:ascii="Times New Roman" w:hAnsi="Times New Roman" w:cs="Times New Roman"/>
                <w:sz w:val="24"/>
                <w:szCs w:val="24"/>
              </w:rPr>
              <w:t>2</w:t>
            </w:r>
            <w:r w:rsidRPr="00F55775">
              <w:rPr>
                <w:rFonts w:ascii="Times New Roman" w:hAnsi="Times New Roman" w:cs="Times New Roman"/>
                <w:sz w:val="24"/>
                <w:szCs w:val="24"/>
              </w:rPr>
              <w:t>) jaunus MK noteikumus par civilo ekspertu nosūtīšanas kārtību dalībai starptautiskajās misijās un operācijās un šīs dalības finansēšanas kārtību</w:t>
            </w:r>
            <w:r w:rsidR="00A01F5E" w:rsidRPr="00F55775">
              <w:rPr>
                <w:rFonts w:ascii="Times New Roman" w:hAnsi="Times New Roman" w:cs="Times New Roman"/>
                <w:sz w:val="24"/>
                <w:szCs w:val="24"/>
              </w:rPr>
              <w:t xml:space="preserve"> un</w:t>
            </w:r>
            <w:r w:rsidRPr="00F55775">
              <w:rPr>
                <w:rFonts w:ascii="Times New Roman" w:hAnsi="Times New Roman" w:cs="Times New Roman"/>
                <w:sz w:val="24"/>
                <w:szCs w:val="24"/>
              </w:rPr>
              <w:t xml:space="preserve"> (</w:t>
            </w:r>
            <w:r w:rsidR="008C36DB" w:rsidRPr="00F55775">
              <w:rPr>
                <w:rFonts w:ascii="Times New Roman" w:hAnsi="Times New Roman" w:cs="Times New Roman"/>
                <w:sz w:val="24"/>
                <w:szCs w:val="24"/>
              </w:rPr>
              <w:t>3</w:t>
            </w:r>
            <w:r w:rsidRPr="00F55775">
              <w:rPr>
                <w:rFonts w:ascii="Times New Roman" w:hAnsi="Times New Roman" w:cs="Times New Roman"/>
                <w:sz w:val="24"/>
                <w:szCs w:val="24"/>
              </w:rPr>
              <w:t xml:space="preserve">) jaunus MK noteikumus par kārtību, kādā civilajam ekspertam pie atgriešanās no misijas un operācijas sedz sociālās rehabilitācijas izdevumus. </w:t>
            </w:r>
          </w:p>
          <w:p w14:paraId="1918F714" w14:textId="54C2B3C4" w:rsidR="00E5323B" w:rsidRPr="00F55775" w:rsidRDefault="002C4860" w:rsidP="008C36DB">
            <w:pPr>
              <w:spacing w:after="0" w:line="240" w:lineRule="auto"/>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 xml:space="preserve">Šie noteikumi aizstās šobrīd spēkā esošos </w:t>
            </w:r>
            <w:r w:rsidR="008C36DB" w:rsidRPr="00F55775">
              <w:rPr>
                <w:rFonts w:ascii="Times New Roman" w:hAnsi="Times New Roman" w:cs="Times New Roman"/>
                <w:sz w:val="24"/>
                <w:szCs w:val="24"/>
              </w:rPr>
              <w:t xml:space="preserve">MK 2010.gada 5.janvāra noteikumus Nr. 2 “Kārtība, kādā īsteno granta projektu konkursus”, </w:t>
            </w:r>
            <w:r w:rsidRPr="00F55775">
              <w:rPr>
                <w:rFonts w:ascii="Times New Roman" w:hAnsi="Times New Roman" w:cs="Times New Roman"/>
                <w:sz w:val="24"/>
                <w:szCs w:val="24"/>
              </w:rPr>
              <w:t>MK 2009. gada 13. janvāra noteikumus Nr. 35 “Kārtība, kādā civilo ekspertu nosūta dalībai starptautiskajā misijā, un dalības finansēšanas kārtība” un MK 2017. gada 30. maija noteikumus Nr. 274 “Kārtība, kādā civilajam ekspertam pēc atgriešanās no starptautiskās misijas sedz sociālās rehabilitācijas izdevumus”.</w:t>
            </w:r>
          </w:p>
        </w:tc>
      </w:tr>
      <w:tr w:rsidR="003B1876" w:rsidRPr="00F55775" w14:paraId="664E5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9F6F0"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B32A14"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F6239C0" w14:textId="77777777" w:rsidR="00E5323B" w:rsidRPr="00F55775" w:rsidRDefault="007C4226" w:rsidP="007C4226">
            <w:pPr>
              <w:spacing w:after="60" w:line="276"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Ārlietu ministrija</w:t>
            </w:r>
          </w:p>
        </w:tc>
      </w:tr>
      <w:tr w:rsidR="003B1876" w:rsidRPr="00F55775" w14:paraId="39D1C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82F15A"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71FE0F"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C62A9" w14:textId="77777777" w:rsidR="00E5323B" w:rsidRPr="00F55775" w:rsidRDefault="007C4226" w:rsidP="007C4226">
            <w:pPr>
              <w:spacing w:after="60" w:line="276"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3F9B9D0E" w14:textId="56CD3AA4"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024F" w:rsidRPr="00F55775" w14:paraId="1E5FC0E6" w14:textId="77777777" w:rsidTr="00EC50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1BD15" w14:textId="77777777" w:rsidR="00A0024F" w:rsidRPr="00F55775" w:rsidRDefault="00A0024F" w:rsidP="00B2617A">
            <w:pPr>
              <w:keepNext/>
              <w:spacing w:after="0" w:line="240" w:lineRule="auto"/>
              <w:jc w:val="center"/>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A0024F" w:rsidRPr="00F55775" w14:paraId="45862352" w14:textId="77777777" w:rsidTr="00EC50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7EB2E" w14:textId="77777777" w:rsidR="00A0024F" w:rsidRPr="00F55775" w:rsidRDefault="00A0024F" w:rsidP="00A0024F">
            <w:pPr>
              <w:spacing w:after="0" w:line="240" w:lineRule="auto"/>
              <w:jc w:val="center"/>
              <w:rPr>
                <w:rFonts w:ascii="Times New Roman" w:eastAsia="Times New Roman" w:hAnsi="Times New Roman" w:cs="Times New Roman"/>
                <w:bCs/>
                <w:iCs/>
                <w:sz w:val="24"/>
                <w:szCs w:val="24"/>
                <w:lang w:eastAsia="lv-LV"/>
              </w:rPr>
            </w:pPr>
            <w:r w:rsidRPr="00F55775">
              <w:rPr>
                <w:rFonts w:ascii="Times New Roman" w:eastAsia="Times New Roman" w:hAnsi="Times New Roman" w:cs="Times New Roman"/>
                <w:bCs/>
                <w:iCs/>
                <w:sz w:val="24"/>
                <w:szCs w:val="24"/>
                <w:lang w:eastAsia="lv-LV"/>
              </w:rPr>
              <w:t>Projekts šo jomu neskar.</w:t>
            </w:r>
          </w:p>
        </w:tc>
      </w:tr>
    </w:tbl>
    <w:p w14:paraId="2C175B00" w14:textId="485F55FA" w:rsidR="00A0024F" w:rsidRPr="00F55775" w:rsidRDefault="00E5323B" w:rsidP="00E5323B">
      <w:pPr>
        <w:spacing w:after="0" w:line="240" w:lineRule="auto"/>
        <w:rPr>
          <w:rFonts w:ascii="Times New Roman" w:eastAsia="Times New Roman" w:hAnsi="Times New Roman" w:cs="Times New Roman"/>
          <w:iCs/>
          <w:sz w:val="24"/>
          <w:szCs w:val="24"/>
          <w:lang w:eastAsia="lv-LV"/>
        </w:rPr>
      </w:pPr>
      <w:bookmarkStart w:id="1" w:name="_GoBack"/>
      <w:bookmarkEnd w:id="1"/>
      <w:r w:rsidRPr="00F5577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1876" w:rsidRPr="00F55775" w14:paraId="6ADCBD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62F98" w14:textId="77777777" w:rsidR="00655F2C" w:rsidRPr="00F55775" w:rsidRDefault="00E5323B" w:rsidP="00E916AF">
            <w:pPr>
              <w:keepNext/>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VI. Sabiedrības līdzdalība un komunikācijas aktivitātes</w:t>
            </w:r>
          </w:p>
        </w:tc>
      </w:tr>
      <w:tr w:rsidR="003B1876" w:rsidRPr="00F55775" w14:paraId="16E61DE1" w14:textId="77777777" w:rsidTr="00E358EE">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EA4D4" w14:textId="722D943D" w:rsidR="00934A2F" w:rsidRPr="00F55775" w:rsidRDefault="00C914A1" w:rsidP="006509C6">
            <w:pPr>
              <w:spacing w:after="0" w:line="240" w:lineRule="auto"/>
              <w:jc w:val="both"/>
              <w:rPr>
                <w:rFonts w:ascii="Times New Roman" w:eastAsia="Times New Roman" w:hAnsi="Times New Roman" w:cs="Times New Roman"/>
                <w:b/>
                <w:bCs/>
                <w:iCs/>
                <w:sz w:val="24"/>
                <w:szCs w:val="24"/>
                <w:lang w:eastAsia="lv-LV"/>
              </w:rPr>
            </w:pPr>
            <w:r w:rsidRPr="00F55775">
              <w:t xml:space="preserve"> </w:t>
            </w:r>
            <w:r w:rsidRPr="00F55775">
              <w:rPr>
                <w:rFonts w:ascii="Times New Roman" w:eastAsia="Times New Roman" w:hAnsi="Times New Roman" w:cs="Times New Roman"/>
                <w:iCs/>
                <w:sz w:val="24"/>
                <w:szCs w:val="24"/>
                <w:lang w:eastAsia="lv-LV"/>
              </w:rPr>
              <w:t>Attīstības sadarbības politikas konsultatīvā padome 2017.gada 8.decembra sēdē konceptuāli atbalstīja vadlīnijas Starptautiskās palīdzības likum</w:t>
            </w:r>
            <w:r w:rsidR="00BF48F6">
              <w:rPr>
                <w:rFonts w:ascii="Times New Roman" w:eastAsia="Times New Roman" w:hAnsi="Times New Roman" w:cs="Times New Roman"/>
                <w:iCs/>
                <w:sz w:val="24"/>
                <w:szCs w:val="24"/>
                <w:lang w:eastAsia="lv-LV"/>
              </w:rPr>
              <w:t>a</w:t>
            </w:r>
            <w:r w:rsidRPr="00F55775">
              <w:rPr>
                <w:rFonts w:ascii="Times New Roman" w:eastAsia="Times New Roman" w:hAnsi="Times New Roman" w:cs="Times New Roman"/>
                <w:iCs/>
                <w:sz w:val="24"/>
                <w:szCs w:val="24"/>
                <w:lang w:eastAsia="lv-LV"/>
              </w:rPr>
              <w:t xml:space="preserve"> grozījumiem. Attīstības sadarbības politikas konsultatīvajā padomē ir pārstāvētas gan valsts pārvaldes iestādes, gan pilsoniskās sabiedrības organizācijas. Likumprojekta sagatavošanā ņemti vērā granta projektu īstenotāju ieteikumi vairāku gadu garumā (piemēram, biedrības “Latvijas Platforma attīstības sadarbībai” biedru ieteikumu apkopojums).</w:t>
            </w:r>
          </w:p>
        </w:tc>
      </w:tr>
    </w:tbl>
    <w:p w14:paraId="1514F172"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337099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F5870"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1876" w:rsidRPr="00F55775" w14:paraId="2BDE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E612D"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2AFF3"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B4C463" w14:textId="77777777" w:rsidR="00E5323B" w:rsidRPr="00F55775" w:rsidRDefault="007C422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Ārlietu ministrija.</w:t>
            </w:r>
          </w:p>
        </w:tc>
      </w:tr>
      <w:tr w:rsidR="003B1876" w:rsidRPr="00F55775" w14:paraId="6938FF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B3A910"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6988E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izpildes ietekme uz pārvaldes funkcijām un institucionālo struktūru.</w:t>
            </w:r>
            <w:r w:rsidRPr="00F5577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26DDED" w14:textId="77777777" w:rsidR="00A0024F" w:rsidRPr="00F55775" w:rsidRDefault="00A0024F" w:rsidP="00A0024F">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izpilde notiks esošo pārvaldes funkciju ietvaros.</w:t>
            </w:r>
          </w:p>
          <w:p w14:paraId="002A1374" w14:textId="307EB849" w:rsidR="00E5323B" w:rsidRPr="00F55775" w:rsidRDefault="00A0024F"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F55775" w14:paraId="7A11B5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BA58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9629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8FA94" w14:textId="77777777" w:rsidR="00E5323B" w:rsidRPr="00F55775" w:rsidRDefault="007C422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146F3F30" w14:textId="77777777" w:rsidR="00C25B49" w:rsidRPr="00F55775" w:rsidRDefault="00C25B49" w:rsidP="00894C55">
      <w:pPr>
        <w:spacing w:after="0" w:line="240" w:lineRule="auto"/>
        <w:rPr>
          <w:rFonts w:ascii="Times New Roman" w:hAnsi="Times New Roman" w:cs="Times New Roman"/>
          <w:sz w:val="28"/>
          <w:szCs w:val="28"/>
        </w:rPr>
      </w:pPr>
    </w:p>
    <w:p w14:paraId="3932D7B5" w14:textId="77777777" w:rsidR="007C4226" w:rsidRPr="00F55775" w:rsidRDefault="007C4226" w:rsidP="007C4226">
      <w:pPr>
        <w:spacing w:after="0" w:line="240" w:lineRule="auto"/>
        <w:rPr>
          <w:rFonts w:ascii="Times New Roman" w:hAnsi="Times New Roman" w:cs="Times New Roman"/>
          <w:sz w:val="28"/>
          <w:szCs w:val="28"/>
        </w:rPr>
      </w:pPr>
    </w:p>
    <w:p w14:paraId="39693DAF" w14:textId="3222D837" w:rsidR="00F162F9" w:rsidRPr="00F55775" w:rsidRDefault="00F162F9" w:rsidP="00FC1A60">
      <w:pPr>
        <w:tabs>
          <w:tab w:val="left" w:pos="900"/>
          <w:tab w:val="left" w:pos="990"/>
          <w:tab w:val="left" w:pos="7200"/>
          <w:tab w:val="left" w:pos="7650"/>
        </w:tabs>
        <w:spacing w:after="0" w:line="240" w:lineRule="auto"/>
        <w:rPr>
          <w:rFonts w:ascii="Times New Roman" w:hAnsi="Times New Roman" w:cs="Times New Roman"/>
          <w:sz w:val="28"/>
          <w:szCs w:val="28"/>
        </w:rPr>
      </w:pPr>
      <w:r w:rsidRPr="00F55775">
        <w:rPr>
          <w:rFonts w:ascii="Times New Roman" w:hAnsi="Times New Roman" w:cs="Times New Roman"/>
          <w:sz w:val="28"/>
          <w:szCs w:val="28"/>
        </w:rPr>
        <w:t>Ārlietu ministrs</w:t>
      </w:r>
      <w:r w:rsidRPr="00F55775">
        <w:rPr>
          <w:rFonts w:ascii="Times New Roman" w:hAnsi="Times New Roman" w:cs="Times New Roman"/>
          <w:sz w:val="28"/>
          <w:szCs w:val="28"/>
        </w:rPr>
        <w:tab/>
        <w:t>E. Rinkēvi</w:t>
      </w:r>
      <w:r w:rsidR="0052551C" w:rsidRPr="00F55775">
        <w:rPr>
          <w:rFonts w:ascii="Times New Roman" w:hAnsi="Times New Roman" w:cs="Times New Roman"/>
          <w:sz w:val="28"/>
          <w:szCs w:val="28"/>
        </w:rPr>
        <w:t>čs</w:t>
      </w:r>
    </w:p>
    <w:p w14:paraId="157040C3" w14:textId="77777777" w:rsidR="00F162F9" w:rsidRPr="00F55775" w:rsidRDefault="00F162F9" w:rsidP="00F162F9">
      <w:pPr>
        <w:spacing w:after="0" w:line="240" w:lineRule="auto"/>
        <w:ind w:firstLine="720"/>
        <w:rPr>
          <w:rFonts w:ascii="Times New Roman" w:hAnsi="Times New Roman" w:cs="Times New Roman"/>
          <w:sz w:val="28"/>
          <w:szCs w:val="28"/>
        </w:rPr>
      </w:pPr>
    </w:p>
    <w:p w14:paraId="0E7138AF" w14:textId="77777777" w:rsidR="00F162F9" w:rsidRPr="00F55775" w:rsidRDefault="00F162F9" w:rsidP="00F162F9">
      <w:pPr>
        <w:spacing w:after="0" w:line="240" w:lineRule="auto"/>
        <w:ind w:firstLine="720"/>
        <w:rPr>
          <w:rFonts w:ascii="Times New Roman" w:hAnsi="Times New Roman" w:cs="Times New Roman"/>
          <w:sz w:val="28"/>
          <w:szCs w:val="28"/>
        </w:rPr>
      </w:pPr>
    </w:p>
    <w:p w14:paraId="7339656E" w14:textId="77777777" w:rsidR="00F162F9" w:rsidRPr="00F55775" w:rsidRDefault="00F162F9" w:rsidP="00E358EE">
      <w:pPr>
        <w:tabs>
          <w:tab w:val="left" w:pos="6237"/>
        </w:tabs>
        <w:spacing w:after="0" w:line="240" w:lineRule="auto"/>
        <w:rPr>
          <w:rFonts w:ascii="Times New Roman" w:hAnsi="Times New Roman" w:cs="Times New Roman"/>
          <w:sz w:val="28"/>
          <w:szCs w:val="28"/>
        </w:rPr>
      </w:pPr>
    </w:p>
    <w:p w14:paraId="7BF512A3" w14:textId="77777777" w:rsidR="00F162F9" w:rsidRPr="00F55775" w:rsidRDefault="00F162F9" w:rsidP="00F162F9">
      <w:pPr>
        <w:tabs>
          <w:tab w:val="left" w:pos="6237"/>
        </w:tabs>
        <w:spacing w:after="0" w:line="240" w:lineRule="auto"/>
        <w:ind w:firstLine="720"/>
        <w:rPr>
          <w:rFonts w:ascii="Times New Roman" w:hAnsi="Times New Roman" w:cs="Times New Roman"/>
          <w:sz w:val="28"/>
          <w:szCs w:val="28"/>
        </w:rPr>
      </w:pPr>
    </w:p>
    <w:p w14:paraId="0D79C7E2" w14:textId="05F24466" w:rsidR="008B2069" w:rsidRPr="00F55775" w:rsidRDefault="008B2069" w:rsidP="00F162F9">
      <w:pPr>
        <w:tabs>
          <w:tab w:val="left" w:pos="6237"/>
        </w:tabs>
        <w:spacing w:after="0" w:line="240" w:lineRule="auto"/>
        <w:rPr>
          <w:rFonts w:ascii="Times New Roman" w:hAnsi="Times New Roman" w:cs="Times New Roman"/>
          <w:sz w:val="24"/>
          <w:szCs w:val="28"/>
        </w:rPr>
      </w:pPr>
      <w:r w:rsidRPr="00F55775">
        <w:rPr>
          <w:rFonts w:ascii="Times New Roman" w:hAnsi="Times New Roman" w:cs="Times New Roman"/>
          <w:sz w:val="24"/>
          <w:szCs w:val="28"/>
        </w:rPr>
        <w:t>Trokša 67016252</w:t>
      </w:r>
    </w:p>
    <w:p w14:paraId="61675536" w14:textId="19991EF9" w:rsidR="008B2069" w:rsidRPr="00F55775" w:rsidRDefault="00B2617A" w:rsidP="00F162F9">
      <w:pPr>
        <w:tabs>
          <w:tab w:val="left" w:pos="6237"/>
        </w:tabs>
        <w:spacing w:after="0" w:line="240" w:lineRule="auto"/>
        <w:rPr>
          <w:rFonts w:ascii="Times New Roman" w:hAnsi="Times New Roman" w:cs="Times New Roman"/>
          <w:sz w:val="24"/>
          <w:szCs w:val="28"/>
        </w:rPr>
      </w:pPr>
      <w:hyperlink r:id="rId7" w:history="1">
        <w:r w:rsidR="008B2069" w:rsidRPr="00F55775">
          <w:rPr>
            <w:rStyle w:val="Hyperlink"/>
            <w:rFonts w:ascii="Times New Roman" w:hAnsi="Times New Roman" w:cs="Times New Roman"/>
            <w:color w:val="auto"/>
            <w:sz w:val="24"/>
            <w:szCs w:val="28"/>
          </w:rPr>
          <w:t>Reinis.Troksa@mfa.gov.lv</w:t>
        </w:r>
      </w:hyperlink>
      <w:r w:rsidR="008B2069" w:rsidRPr="00F55775">
        <w:rPr>
          <w:rFonts w:ascii="Times New Roman" w:hAnsi="Times New Roman" w:cs="Times New Roman"/>
          <w:sz w:val="24"/>
          <w:szCs w:val="28"/>
        </w:rPr>
        <w:t xml:space="preserve"> </w:t>
      </w:r>
    </w:p>
    <w:p w14:paraId="79F70219" w14:textId="3E24EFB0" w:rsidR="008B2069" w:rsidRPr="00F55775" w:rsidRDefault="008B2069" w:rsidP="00F162F9">
      <w:pPr>
        <w:tabs>
          <w:tab w:val="left" w:pos="6237"/>
        </w:tabs>
        <w:spacing w:after="0" w:line="240" w:lineRule="auto"/>
        <w:rPr>
          <w:rFonts w:ascii="Times New Roman" w:hAnsi="Times New Roman" w:cs="Times New Roman"/>
          <w:sz w:val="24"/>
          <w:szCs w:val="28"/>
        </w:rPr>
      </w:pPr>
    </w:p>
    <w:p w14:paraId="2A0BF912" w14:textId="77777777" w:rsidR="008B2069" w:rsidRPr="00F55775" w:rsidRDefault="008B2069" w:rsidP="00F162F9">
      <w:pPr>
        <w:tabs>
          <w:tab w:val="left" w:pos="6237"/>
        </w:tabs>
        <w:spacing w:after="0" w:line="240" w:lineRule="auto"/>
        <w:rPr>
          <w:rFonts w:ascii="Times New Roman" w:hAnsi="Times New Roman" w:cs="Times New Roman"/>
          <w:sz w:val="24"/>
          <w:szCs w:val="28"/>
        </w:rPr>
      </w:pPr>
    </w:p>
    <w:p w14:paraId="6BBA00F5" w14:textId="75A3811A" w:rsidR="008B2069" w:rsidRPr="00F55775" w:rsidRDefault="00F55775" w:rsidP="00F162F9">
      <w:pPr>
        <w:tabs>
          <w:tab w:val="left" w:pos="6237"/>
        </w:tabs>
        <w:spacing w:after="0" w:line="240" w:lineRule="auto"/>
        <w:rPr>
          <w:rFonts w:ascii="Times New Roman" w:hAnsi="Times New Roman" w:cs="Times New Roman"/>
          <w:sz w:val="24"/>
          <w:szCs w:val="28"/>
        </w:rPr>
      </w:pPr>
      <w:r w:rsidRPr="00F55775">
        <w:rPr>
          <w:rFonts w:ascii="Times New Roman" w:hAnsi="Times New Roman" w:cs="Times New Roman"/>
          <w:sz w:val="24"/>
          <w:szCs w:val="28"/>
        </w:rPr>
        <w:t>Pastare</w:t>
      </w:r>
      <w:r w:rsidR="008B2069" w:rsidRPr="00F55775">
        <w:rPr>
          <w:rFonts w:ascii="Times New Roman" w:hAnsi="Times New Roman" w:cs="Times New Roman"/>
          <w:sz w:val="24"/>
          <w:szCs w:val="28"/>
        </w:rPr>
        <w:t xml:space="preserve"> 67016</w:t>
      </w:r>
      <w:r w:rsidRPr="00F55775">
        <w:rPr>
          <w:rFonts w:ascii="Times New Roman" w:hAnsi="Times New Roman" w:cs="Times New Roman"/>
          <w:sz w:val="24"/>
          <w:szCs w:val="28"/>
        </w:rPr>
        <w:t>920</w:t>
      </w:r>
    </w:p>
    <w:p w14:paraId="27F21E4C" w14:textId="417282D3" w:rsidR="00F162F9" w:rsidRPr="003B1876" w:rsidRDefault="00F55775" w:rsidP="00DB403C">
      <w:pPr>
        <w:tabs>
          <w:tab w:val="left" w:pos="6237"/>
        </w:tabs>
        <w:spacing w:after="0" w:line="240" w:lineRule="auto"/>
        <w:rPr>
          <w:rFonts w:ascii="Times New Roman" w:hAnsi="Times New Roman" w:cs="Times New Roman"/>
          <w:sz w:val="24"/>
          <w:szCs w:val="28"/>
        </w:rPr>
      </w:pPr>
      <w:r w:rsidRPr="00F55775">
        <w:rPr>
          <w:rStyle w:val="Hyperlink"/>
          <w:rFonts w:ascii="Times New Roman" w:hAnsi="Times New Roman" w:cs="Times New Roman"/>
          <w:color w:val="auto"/>
          <w:sz w:val="24"/>
          <w:szCs w:val="28"/>
        </w:rPr>
        <w:t>Valda.Pastare@mfa.gov.lv</w:t>
      </w:r>
    </w:p>
    <w:sectPr w:rsidR="00F162F9" w:rsidRPr="003B18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D744" w14:textId="77777777" w:rsidR="00526743" w:rsidRDefault="00526743" w:rsidP="00894C55">
      <w:pPr>
        <w:spacing w:after="0" w:line="240" w:lineRule="auto"/>
      </w:pPr>
      <w:r>
        <w:separator/>
      </w:r>
    </w:p>
  </w:endnote>
  <w:endnote w:type="continuationSeparator" w:id="0">
    <w:p w14:paraId="08C62396" w14:textId="77777777" w:rsidR="00526743" w:rsidRDefault="005267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F6E2" w14:textId="0C1819D9" w:rsidR="00441A9E" w:rsidRPr="00894C55" w:rsidRDefault="00FB251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703F5">
      <w:rPr>
        <w:rFonts w:ascii="Times New Roman" w:hAnsi="Times New Roman" w:cs="Times New Roman"/>
        <w:noProof/>
        <w:sz w:val="20"/>
        <w:szCs w:val="20"/>
      </w:rPr>
      <w:t>AManot_070819_SPL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2996" w14:textId="1572A7FE" w:rsidR="00441A9E" w:rsidRPr="009A2654" w:rsidRDefault="00FB251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703F5">
      <w:rPr>
        <w:rFonts w:ascii="Times New Roman" w:hAnsi="Times New Roman" w:cs="Times New Roman"/>
        <w:noProof/>
        <w:sz w:val="20"/>
        <w:szCs w:val="20"/>
      </w:rPr>
      <w:t>AManot_070819_SPL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185E" w14:textId="77777777" w:rsidR="00526743" w:rsidRDefault="00526743" w:rsidP="00894C55">
      <w:pPr>
        <w:spacing w:after="0" w:line="240" w:lineRule="auto"/>
      </w:pPr>
      <w:r>
        <w:separator/>
      </w:r>
    </w:p>
  </w:footnote>
  <w:footnote w:type="continuationSeparator" w:id="0">
    <w:p w14:paraId="10F6F385" w14:textId="77777777" w:rsidR="00526743" w:rsidRDefault="005267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0A476" w14:textId="69851680" w:rsidR="00441A9E" w:rsidRPr="00C25B49" w:rsidRDefault="00441A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617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C4C"/>
    <w:rsid w:val="00024FD8"/>
    <w:rsid w:val="00093AC1"/>
    <w:rsid w:val="000A7AE5"/>
    <w:rsid w:val="000D71E7"/>
    <w:rsid w:val="000F4BAA"/>
    <w:rsid w:val="00113658"/>
    <w:rsid w:val="00124D71"/>
    <w:rsid w:val="00141E12"/>
    <w:rsid w:val="00167E7D"/>
    <w:rsid w:val="00203D63"/>
    <w:rsid w:val="00216698"/>
    <w:rsid w:val="002242E7"/>
    <w:rsid w:val="002418CA"/>
    <w:rsid w:val="00243426"/>
    <w:rsid w:val="002B31AF"/>
    <w:rsid w:val="002C4860"/>
    <w:rsid w:val="002E1C05"/>
    <w:rsid w:val="003B0BF9"/>
    <w:rsid w:val="003B1876"/>
    <w:rsid w:val="003D1590"/>
    <w:rsid w:val="003D2177"/>
    <w:rsid w:val="003E0791"/>
    <w:rsid w:val="003F28AC"/>
    <w:rsid w:val="00400BF3"/>
    <w:rsid w:val="00441A9E"/>
    <w:rsid w:val="004454FE"/>
    <w:rsid w:val="00456E40"/>
    <w:rsid w:val="00471F27"/>
    <w:rsid w:val="0049036F"/>
    <w:rsid w:val="004930BF"/>
    <w:rsid w:val="0050178F"/>
    <w:rsid w:val="00502579"/>
    <w:rsid w:val="0052551C"/>
    <w:rsid w:val="00526743"/>
    <w:rsid w:val="0054275B"/>
    <w:rsid w:val="00551F32"/>
    <w:rsid w:val="005C4812"/>
    <w:rsid w:val="0060127E"/>
    <w:rsid w:val="006509C6"/>
    <w:rsid w:val="0065189B"/>
    <w:rsid w:val="00655F2C"/>
    <w:rsid w:val="00661533"/>
    <w:rsid w:val="006E1081"/>
    <w:rsid w:val="00712F78"/>
    <w:rsid w:val="00713ABB"/>
    <w:rsid w:val="00720585"/>
    <w:rsid w:val="007356B5"/>
    <w:rsid w:val="00773AF6"/>
    <w:rsid w:val="00781F28"/>
    <w:rsid w:val="007877A2"/>
    <w:rsid w:val="007938AB"/>
    <w:rsid w:val="00794988"/>
    <w:rsid w:val="00795F71"/>
    <w:rsid w:val="007C4226"/>
    <w:rsid w:val="007E5F7A"/>
    <w:rsid w:val="007E73AB"/>
    <w:rsid w:val="00816079"/>
    <w:rsid w:val="00816C11"/>
    <w:rsid w:val="00832B84"/>
    <w:rsid w:val="00861DE9"/>
    <w:rsid w:val="00864117"/>
    <w:rsid w:val="008654DA"/>
    <w:rsid w:val="00894C55"/>
    <w:rsid w:val="008B2069"/>
    <w:rsid w:val="008C36DB"/>
    <w:rsid w:val="008E20CF"/>
    <w:rsid w:val="008F1314"/>
    <w:rsid w:val="008F2315"/>
    <w:rsid w:val="008F374C"/>
    <w:rsid w:val="00933A1A"/>
    <w:rsid w:val="00934A2F"/>
    <w:rsid w:val="00987AF1"/>
    <w:rsid w:val="009A1299"/>
    <w:rsid w:val="009A2654"/>
    <w:rsid w:val="009D488B"/>
    <w:rsid w:val="009F6C09"/>
    <w:rsid w:val="00A0024F"/>
    <w:rsid w:val="00A01F5E"/>
    <w:rsid w:val="00A10FC3"/>
    <w:rsid w:val="00A43485"/>
    <w:rsid w:val="00A54710"/>
    <w:rsid w:val="00A6073E"/>
    <w:rsid w:val="00A95C35"/>
    <w:rsid w:val="00AE2D9F"/>
    <w:rsid w:val="00AE5567"/>
    <w:rsid w:val="00AF1239"/>
    <w:rsid w:val="00B07260"/>
    <w:rsid w:val="00B16480"/>
    <w:rsid w:val="00B2165C"/>
    <w:rsid w:val="00B232E3"/>
    <w:rsid w:val="00B2617A"/>
    <w:rsid w:val="00B31B38"/>
    <w:rsid w:val="00B531BE"/>
    <w:rsid w:val="00B937F4"/>
    <w:rsid w:val="00BA20AA"/>
    <w:rsid w:val="00BD4425"/>
    <w:rsid w:val="00BE4876"/>
    <w:rsid w:val="00BF48F6"/>
    <w:rsid w:val="00C22F5A"/>
    <w:rsid w:val="00C25B49"/>
    <w:rsid w:val="00C41BC7"/>
    <w:rsid w:val="00C703F5"/>
    <w:rsid w:val="00C914A1"/>
    <w:rsid w:val="00CC0D2D"/>
    <w:rsid w:val="00CD2DA4"/>
    <w:rsid w:val="00CE5657"/>
    <w:rsid w:val="00CF5FAB"/>
    <w:rsid w:val="00D133F8"/>
    <w:rsid w:val="00D14A3E"/>
    <w:rsid w:val="00D350B7"/>
    <w:rsid w:val="00D85DC7"/>
    <w:rsid w:val="00DA5E9C"/>
    <w:rsid w:val="00DB403C"/>
    <w:rsid w:val="00E150CE"/>
    <w:rsid w:val="00E27CD8"/>
    <w:rsid w:val="00E33336"/>
    <w:rsid w:val="00E33F89"/>
    <w:rsid w:val="00E358EE"/>
    <w:rsid w:val="00E3716B"/>
    <w:rsid w:val="00E5323B"/>
    <w:rsid w:val="00E712D1"/>
    <w:rsid w:val="00E8272D"/>
    <w:rsid w:val="00E8749E"/>
    <w:rsid w:val="00E90C01"/>
    <w:rsid w:val="00E916AF"/>
    <w:rsid w:val="00EA486E"/>
    <w:rsid w:val="00EB1A45"/>
    <w:rsid w:val="00F162F9"/>
    <w:rsid w:val="00F463C0"/>
    <w:rsid w:val="00F55775"/>
    <w:rsid w:val="00F57B0C"/>
    <w:rsid w:val="00FB2517"/>
    <w:rsid w:val="00FC1A60"/>
    <w:rsid w:val="00FE0B4F"/>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040E71"/>
  <w15:docId w15:val="{4D628FE0-4CE7-4EE7-9450-4B09F21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712D1"/>
    <w:rPr>
      <w:sz w:val="16"/>
      <w:szCs w:val="16"/>
    </w:rPr>
  </w:style>
  <w:style w:type="paragraph" w:styleId="CommentText">
    <w:name w:val="annotation text"/>
    <w:basedOn w:val="Normal"/>
    <w:link w:val="CommentTextChar"/>
    <w:uiPriority w:val="99"/>
    <w:semiHidden/>
    <w:unhideWhenUsed/>
    <w:rsid w:val="00E712D1"/>
    <w:pPr>
      <w:spacing w:line="240" w:lineRule="auto"/>
    </w:pPr>
    <w:rPr>
      <w:sz w:val="20"/>
      <w:szCs w:val="20"/>
    </w:rPr>
  </w:style>
  <w:style w:type="character" w:customStyle="1" w:styleId="CommentTextChar">
    <w:name w:val="Comment Text Char"/>
    <w:basedOn w:val="DefaultParagraphFont"/>
    <w:link w:val="CommentText"/>
    <w:uiPriority w:val="99"/>
    <w:semiHidden/>
    <w:rsid w:val="00E712D1"/>
    <w:rPr>
      <w:sz w:val="20"/>
      <w:szCs w:val="20"/>
    </w:rPr>
  </w:style>
  <w:style w:type="paragraph" w:styleId="CommentSubject">
    <w:name w:val="annotation subject"/>
    <w:basedOn w:val="CommentText"/>
    <w:next w:val="CommentText"/>
    <w:link w:val="CommentSubjectChar"/>
    <w:uiPriority w:val="99"/>
    <w:semiHidden/>
    <w:unhideWhenUsed/>
    <w:rsid w:val="00E712D1"/>
    <w:rPr>
      <w:b/>
      <w:bCs/>
    </w:rPr>
  </w:style>
  <w:style w:type="character" w:customStyle="1" w:styleId="CommentSubjectChar">
    <w:name w:val="Comment Subject Char"/>
    <w:basedOn w:val="CommentTextChar"/>
    <w:link w:val="CommentSubject"/>
    <w:uiPriority w:val="99"/>
    <w:semiHidden/>
    <w:rsid w:val="00E712D1"/>
    <w:rPr>
      <w:b/>
      <w:bCs/>
      <w:sz w:val="20"/>
      <w:szCs w:val="20"/>
    </w:rPr>
  </w:style>
  <w:style w:type="paragraph" w:styleId="NoSpacing">
    <w:name w:val="No Spacing"/>
    <w:uiPriority w:val="1"/>
    <w:qFormat/>
    <w:rsid w:val="00861DE9"/>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nis.Troksa@mf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0ACA-E97D-4425-A6AA-D03C067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9152</Words>
  <Characters>5218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Likumprojekts “Grozījumi Starptautiskās palīdzības likumā”</vt:lpstr>
    </vt:vector>
  </TitlesOfParts>
  <Company>Ārlietu ministrija</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Starptautiskās palīdzības likumā”</dc:title>
  <dc:subject>Anotācija</dc:subject>
  <dc:creator>Reinis Trokša</dc:creator>
  <dc:description>67016252, reinis.troksa@mfa.gov.lv</dc:description>
  <cp:lastModifiedBy>Marija Gordina</cp:lastModifiedBy>
  <cp:revision>4</cp:revision>
  <cp:lastPrinted>2019-08-06T12:35:00Z</cp:lastPrinted>
  <dcterms:created xsi:type="dcterms:W3CDTF">2019-08-07T07:33:00Z</dcterms:created>
  <dcterms:modified xsi:type="dcterms:W3CDTF">2019-08-07T09:47:00Z</dcterms:modified>
</cp:coreProperties>
</file>