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C352" w14:textId="77777777" w:rsidR="006B5D31" w:rsidRPr="0097737F" w:rsidRDefault="006B5D31" w:rsidP="006B5D31">
      <w:pPr>
        <w:jc w:val="right"/>
        <w:rPr>
          <w:i/>
        </w:rPr>
      </w:pPr>
      <w:r w:rsidRPr="0097737F">
        <w:rPr>
          <w:i/>
        </w:rPr>
        <w:t>Projekts</w:t>
      </w:r>
    </w:p>
    <w:p w14:paraId="51E11214" w14:textId="77777777" w:rsidR="006B5D31" w:rsidRPr="00301A17" w:rsidRDefault="006B5D31" w:rsidP="006B5D31">
      <w:pPr>
        <w:pStyle w:val="Heading2"/>
        <w:rPr>
          <w:lang w:val="lv-LV"/>
        </w:rPr>
      </w:pPr>
    </w:p>
    <w:p w14:paraId="427F7BAE" w14:textId="77777777" w:rsidR="006B5D31" w:rsidRPr="0097737F" w:rsidRDefault="006B5D31" w:rsidP="006B5D31">
      <w:pPr>
        <w:pStyle w:val="Heading2"/>
        <w:rPr>
          <w:lang w:val="lv-LV"/>
        </w:rPr>
      </w:pPr>
      <w:r w:rsidRPr="0097737F">
        <w:rPr>
          <w:lang w:val="lv-LV"/>
        </w:rPr>
        <w:t xml:space="preserve">LATVIJAS REPUBLIKAS MINISTRU KABINETA </w:t>
      </w:r>
    </w:p>
    <w:p w14:paraId="2FB8AA10" w14:textId="77777777" w:rsidR="006B5D31" w:rsidRPr="0097737F" w:rsidRDefault="006B5D31" w:rsidP="006B5D31">
      <w:pPr>
        <w:pStyle w:val="Heading2"/>
        <w:rPr>
          <w:lang w:val="lv-LV"/>
        </w:rPr>
      </w:pPr>
      <w:r w:rsidRPr="0097737F">
        <w:rPr>
          <w:lang w:val="lv-LV"/>
        </w:rPr>
        <w:t>SĒDES PROTOKOLLĒMUMS</w:t>
      </w:r>
    </w:p>
    <w:p w14:paraId="5A60F836" w14:textId="77777777" w:rsidR="006B5D31" w:rsidRPr="00301A17" w:rsidRDefault="006B5D31" w:rsidP="006B5D31"/>
    <w:p w14:paraId="551F05A2" w14:textId="77777777" w:rsidR="006B5D31" w:rsidRPr="0097737F" w:rsidRDefault="006B5D31" w:rsidP="006B5D31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301A17" w14:paraId="2A8E327A" w14:textId="77777777" w:rsidTr="0052233D">
        <w:trPr>
          <w:cantSplit/>
        </w:trPr>
        <w:tc>
          <w:tcPr>
            <w:tcW w:w="3458" w:type="dxa"/>
          </w:tcPr>
          <w:p w14:paraId="222805C6" w14:textId="77777777" w:rsidR="006B5D31" w:rsidRPr="0097737F" w:rsidRDefault="006B5D31" w:rsidP="0052233D">
            <w:r w:rsidRPr="0097737F">
              <w:t>Rīgā</w:t>
            </w:r>
          </w:p>
        </w:tc>
        <w:tc>
          <w:tcPr>
            <w:tcW w:w="1362" w:type="dxa"/>
            <w:gridSpan w:val="2"/>
          </w:tcPr>
          <w:p w14:paraId="7472424F" w14:textId="77777777" w:rsidR="006B5D31" w:rsidRPr="0097737F" w:rsidRDefault="006B5D31" w:rsidP="0052233D">
            <w:r w:rsidRPr="0097737F">
              <w:t>Nr.</w:t>
            </w:r>
          </w:p>
        </w:tc>
        <w:tc>
          <w:tcPr>
            <w:tcW w:w="3960" w:type="dxa"/>
            <w:gridSpan w:val="2"/>
          </w:tcPr>
          <w:p w14:paraId="5E66D88B" w14:textId="56C90894" w:rsidR="006B5D31" w:rsidRPr="0097737F" w:rsidRDefault="00AB5EC6" w:rsidP="00AB5EC6">
            <w:pPr>
              <w:jc w:val="right"/>
            </w:pPr>
            <w:r w:rsidRPr="0097737F">
              <w:t>201</w:t>
            </w:r>
            <w:r>
              <w:t>9</w:t>
            </w:r>
            <w:r w:rsidR="006B5D31" w:rsidRPr="0097737F">
              <w:t>.</w:t>
            </w:r>
            <w:r w:rsidR="00361CB6">
              <w:t> </w:t>
            </w:r>
            <w:bookmarkStart w:id="0" w:name="_GoBack"/>
            <w:bookmarkEnd w:id="0"/>
            <w:r w:rsidR="006B5D31" w:rsidRPr="0097737F">
              <w:t xml:space="preserve">gada </w:t>
            </w:r>
          </w:p>
        </w:tc>
      </w:tr>
      <w:tr w:rsidR="006B5D31" w:rsidRPr="00301A17" w14:paraId="47567EB0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2C332DF7" w14:textId="77777777" w:rsidR="006B5D31" w:rsidRPr="0097737F" w:rsidRDefault="006B5D31" w:rsidP="0052233D"/>
        </w:tc>
        <w:tc>
          <w:tcPr>
            <w:tcW w:w="720" w:type="dxa"/>
          </w:tcPr>
          <w:p w14:paraId="427726AF" w14:textId="77777777" w:rsidR="006B5D31" w:rsidRPr="0097737F" w:rsidRDefault="006B5D31" w:rsidP="0052233D"/>
        </w:tc>
        <w:tc>
          <w:tcPr>
            <w:tcW w:w="3960" w:type="dxa"/>
            <w:gridSpan w:val="2"/>
          </w:tcPr>
          <w:p w14:paraId="7013EC20" w14:textId="77777777" w:rsidR="006B5D31" w:rsidRPr="0097737F" w:rsidRDefault="006B5D31" w:rsidP="0052233D">
            <w:pPr>
              <w:jc w:val="right"/>
            </w:pPr>
          </w:p>
        </w:tc>
      </w:tr>
    </w:tbl>
    <w:p w14:paraId="5C46F18A" w14:textId="77777777" w:rsidR="006B5D31" w:rsidRPr="0097737F" w:rsidRDefault="006B5D31" w:rsidP="006B5D31">
      <w:pPr>
        <w:jc w:val="center"/>
        <w:rPr>
          <w:b/>
        </w:rPr>
      </w:pPr>
      <w:r w:rsidRPr="0097737F">
        <w:rPr>
          <w:b/>
        </w:rPr>
        <w:t>.§</w:t>
      </w:r>
    </w:p>
    <w:p w14:paraId="28AD1F8A" w14:textId="77777777" w:rsidR="006B5D31" w:rsidRPr="0097737F" w:rsidRDefault="006B5D31" w:rsidP="006B5D31">
      <w:pPr>
        <w:jc w:val="center"/>
        <w:rPr>
          <w:b/>
        </w:rPr>
      </w:pPr>
    </w:p>
    <w:p w14:paraId="149FB3E6" w14:textId="01856DF2" w:rsidR="006B5D31" w:rsidRPr="00301A17" w:rsidRDefault="006B5D31" w:rsidP="0005087D">
      <w:pPr>
        <w:ind w:right="-58"/>
        <w:jc w:val="center"/>
        <w:rPr>
          <w:b/>
        </w:rPr>
      </w:pPr>
      <w:r w:rsidRPr="0097737F">
        <w:rPr>
          <w:b/>
          <w:bCs/>
        </w:rPr>
        <w:t xml:space="preserve">Par </w:t>
      </w:r>
      <w:r w:rsidR="000F19A0">
        <w:rPr>
          <w:b/>
          <w:bCs/>
        </w:rPr>
        <w:t>informatīvo ziņojumu “</w:t>
      </w:r>
      <w:r w:rsidR="00F7699F">
        <w:rPr>
          <w:b/>
          <w:bCs/>
        </w:rPr>
        <w:t>P</w:t>
      </w:r>
      <w:r w:rsidR="000F19A0">
        <w:rPr>
          <w:b/>
          <w:bCs/>
        </w:rPr>
        <w:t xml:space="preserve">ar </w:t>
      </w:r>
      <w:r w:rsidR="003F5486" w:rsidRPr="003F5486">
        <w:rPr>
          <w:b/>
          <w:bCs/>
        </w:rPr>
        <w:t xml:space="preserve">Pasaules Bankas </w:t>
      </w:r>
      <w:r w:rsidR="002522FB">
        <w:rPr>
          <w:b/>
          <w:bCs/>
        </w:rPr>
        <w:t>g</w:t>
      </w:r>
      <w:r w:rsidR="003F5486" w:rsidRPr="003F5486">
        <w:rPr>
          <w:b/>
          <w:bCs/>
        </w:rPr>
        <w:t xml:space="preserve">rupas kapitāla stiprināšanas </w:t>
      </w:r>
      <w:proofErr w:type="spellStart"/>
      <w:r w:rsidR="003F5486" w:rsidRPr="003F5486">
        <w:rPr>
          <w:b/>
          <w:bCs/>
        </w:rPr>
        <w:t>pakotni</w:t>
      </w:r>
      <w:proofErr w:type="spellEnd"/>
      <w:r w:rsidR="000F19A0">
        <w:rPr>
          <w:b/>
          <w:bCs/>
        </w:rPr>
        <w:t>”</w:t>
      </w:r>
    </w:p>
    <w:p w14:paraId="4DC52BF6" w14:textId="77777777" w:rsidR="0039493E" w:rsidRPr="0097737F" w:rsidRDefault="0039493E" w:rsidP="006B5D31">
      <w:pPr>
        <w:pStyle w:val="BodyText"/>
        <w:rPr>
          <w:lang w:val="lv-LV"/>
        </w:rPr>
      </w:pPr>
    </w:p>
    <w:p w14:paraId="2034590E" w14:textId="77777777" w:rsidR="006B5D31" w:rsidRPr="0097737F" w:rsidRDefault="0039493E" w:rsidP="006B5D31">
      <w:pPr>
        <w:pStyle w:val="BodyText"/>
        <w:rPr>
          <w:lang w:val="lv-LV"/>
        </w:rPr>
      </w:pPr>
      <w:r w:rsidRPr="0097737F">
        <w:rPr>
          <w:lang w:val="lv-LV"/>
        </w:rPr>
        <w:t xml:space="preserve"> </w:t>
      </w:r>
      <w:r w:rsidR="006B5D31" w:rsidRPr="0097737F">
        <w:rPr>
          <w:lang w:val="lv-LV"/>
        </w:rPr>
        <w:t>(...)</w:t>
      </w:r>
    </w:p>
    <w:p w14:paraId="13493C04" w14:textId="77777777" w:rsidR="006B5D31" w:rsidRPr="0097737F" w:rsidRDefault="006B5D31" w:rsidP="006B5D31">
      <w:pPr>
        <w:ind w:firstLine="720"/>
        <w:jc w:val="both"/>
      </w:pPr>
    </w:p>
    <w:p w14:paraId="7B901554" w14:textId="77777777" w:rsidR="00E910D7" w:rsidRPr="00217688" w:rsidRDefault="00E910D7" w:rsidP="00E910D7">
      <w:pPr>
        <w:pStyle w:val="ListParagraph"/>
        <w:numPr>
          <w:ilvl w:val="0"/>
          <w:numId w:val="6"/>
        </w:numPr>
        <w:spacing w:after="120"/>
        <w:ind w:left="284" w:hanging="357"/>
        <w:contextualSpacing w:val="0"/>
        <w:jc w:val="both"/>
      </w:pPr>
      <w:r w:rsidRPr="00217688">
        <w:t>Pieņemt zināšanai informatīvo ziņojumu.</w:t>
      </w:r>
    </w:p>
    <w:p w14:paraId="618F3A57" w14:textId="5B22A6AB" w:rsidR="00E910D7" w:rsidRPr="00217688" w:rsidRDefault="00E910D7" w:rsidP="00E910D7">
      <w:pPr>
        <w:pStyle w:val="ListParagraph"/>
        <w:numPr>
          <w:ilvl w:val="0"/>
          <w:numId w:val="6"/>
        </w:numPr>
        <w:shd w:val="clear" w:color="auto" w:fill="FFFFFF"/>
        <w:spacing w:after="120"/>
        <w:ind w:left="284" w:hanging="357"/>
        <w:contextualSpacing w:val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Likum</w:t>
      </w:r>
      <w:r w:rsidR="007E4387">
        <w:rPr>
          <w:color w:val="212121"/>
        </w:rPr>
        <w:t>projekta</w:t>
      </w:r>
      <w:r>
        <w:rPr>
          <w:color w:val="212121"/>
        </w:rPr>
        <w:t xml:space="preserve"> “Par valsts budžetu</w:t>
      </w:r>
      <w:r w:rsidRPr="00217688">
        <w:rPr>
          <w:color w:val="212121"/>
        </w:rPr>
        <w:t xml:space="preserve"> 20</w:t>
      </w:r>
      <w:r w:rsidR="007E4387">
        <w:rPr>
          <w:color w:val="212121"/>
        </w:rPr>
        <w:t>20</w:t>
      </w:r>
      <w:r w:rsidRPr="00217688">
        <w:rPr>
          <w:color w:val="212121"/>
        </w:rPr>
        <w:t>.</w:t>
      </w:r>
      <w:r w:rsidR="00361CB6">
        <w:rPr>
          <w:color w:val="212121"/>
        </w:rPr>
        <w:t> </w:t>
      </w:r>
      <w:r w:rsidRPr="00217688">
        <w:rPr>
          <w:color w:val="212121"/>
        </w:rPr>
        <w:t>gada</w:t>
      </w:r>
      <w:r>
        <w:rPr>
          <w:color w:val="212121"/>
        </w:rPr>
        <w:t>m”</w:t>
      </w:r>
      <w:r w:rsidRPr="00217688">
        <w:rPr>
          <w:color w:val="212121"/>
        </w:rPr>
        <w:t xml:space="preserve"> </w:t>
      </w:r>
      <w:r w:rsidR="007E4387">
        <w:rPr>
          <w:color w:val="212121"/>
        </w:rPr>
        <w:t xml:space="preserve">sagatavošanas procesā </w:t>
      </w:r>
      <w:r w:rsidR="00AB5EC6">
        <w:rPr>
          <w:color w:val="212121"/>
        </w:rPr>
        <w:t xml:space="preserve">precizēt </w:t>
      </w:r>
      <w:r w:rsidR="00AB5EC6" w:rsidRPr="00217688">
        <w:rPr>
          <w:color w:val="212121"/>
        </w:rPr>
        <w:t xml:space="preserve"> </w:t>
      </w:r>
      <w:r w:rsidRPr="00217688">
        <w:rPr>
          <w:color w:val="212121"/>
        </w:rPr>
        <w:t xml:space="preserve">Finanšu ministrijas </w:t>
      </w:r>
      <w:r w:rsidR="00241DFE" w:rsidRPr="00217688">
        <w:rPr>
          <w:color w:val="212121"/>
        </w:rPr>
        <w:t>valsts budžeta apakšprogrammā 41.03.00 “Iemaksas starptautiskajās organizācijās”</w:t>
      </w:r>
      <w:r w:rsidR="00241DFE">
        <w:rPr>
          <w:color w:val="212121"/>
        </w:rPr>
        <w:t xml:space="preserve"> paredzētās </w:t>
      </w:r>
      <w:r w:rsidRPr="00217688">
        <w:rPr>
          <w:color w:val="212121"/>
        </w:rPr>
        <w:t>ilgtermiņa saistīb</w:t>
      </w:r>
      <w:r w:rsidR="00241DFE">
        <w:rPr>
          <w:color w:val="212121"/>
        </w:rPr>
        <w:t>as</w:t>
      </w:r>
      <w:r w:rsidRPr="00217688">
        <w:rPr>
          <w:color w:val="212121"/>
        </w:rPr>
        <w:t xml:space="preserve"> </w:t>
      </w:r>
      <w:r>
        <w:rPr>
          <w:color w:val="212121"/>
        </w:rPr>
        <w:t>2020.</w:t>
      </w:r>
      <w:r w:rsidR="00361CB6">
        <w:rPr>
          <w:color w:val="212121"/>
        </w:rPr>
        <w:t> </w:t>
      </w:r>
      <w:r>
        <w:rPr>
          <w:color w:val="212121"/>
        </w:rPr>
        <w:t xml:space="preserve">gadam un turpmākajiem </w:t>
      </w:r>
      <w:r w:rsidRPr="00217688">
        <w:rPr>
          <w:color w:val="212121"/>
        </w:rPr>
        <w:t>gad</w:t>
      </w:r>
      <w:r>
        <w:rPr>
          <w:color w:val="212121"/>
        </w:rPr>
        <w:t>iem</w:t>
      </w:r>
      <w:r w:rsidRPr="00217688">
        <w:rPr>
          <w:color w:val="212121"/>
        </w:rPr>
        <w:t xml:space="preserve"> ieguldījumu veikšanai:</w:t>
      </w:r>
    </w:p>
    <w:p w14:paraId="4EBDFB23" w14:textId="5966D5B3" w:rsidR="00AB5EC6" w:rsidRPr="002A5B01" w:rsidRDefault="00302949" w:rsidP="00AB5EC6">
      <w:pPr>
        <w:pStyle w:val="ListParagraph"/>
        <w:numPr>
          <w:ilvl w:val="1"/>
          <w:numId w:val="6"/>
        </w:numPr>
        <w:shd w:val="clear" w:color="auto" w:fill="FFFFFF"/>
        <w:spacing w:after="120"/>
        <w:ind w:left="850" w:hanging="357"/>
        <w:contextualSpacing w:val="0"/>
        <w:jc w:val="both"/>
        <w:rPr>
          <w:color w:val="212121"/>
        </w:rPr>
      </w:pPr>
      <w:r>
        <w:rPr>
          <w:color w:val="212121"/>
        </w:rPr>
        <w:t>Starptautiskās Rekonstrukcijas un attīstības bankas (</w:t>
      </w:r>
      <w:r w:rsidR="00AB5EC6" w:rsidRPr="00684C6D">
        <w:rPr>
          <w:color w:val="212121"/>
        </w:rPr>
        <w:t>IBRD</w:t>
      </w:r>
      <w:r>
        <w:rPr>
          <w:color w:val="212121"/>
        </w:rPr>
        <w:t>)</w:t>
      </w:r>
      <w:r w:rsidR="00AB5EC6" w:rsidRPr="00684C6D">
        <w:rPr>
          <w:color w:val="212121"/>
        </w:rPr>
        <w:t xml:space="preserve"> vispārēj</w:t>
      </w:r>
      <w:r w:rsidR="00B60038">
        <w:rPr>
          <w:color w:val="212121"/>
        </w:rPr>
        <w:t>ai</w:t>
      </w:r>
      <w:r w:rsidR="00AB5EC6" w:rsidRPr="00684C6D">
        <w:rPr>
          <w:color w:val="212121"/>
        </w:rPr>
        <w:t xml:space="preserve"> kapitāla palielināšanai 2020.</w:t>
      </w:r>
      <w:r w:rsidR="00361CB6">
        <w:rPr>
          <w:color w:val="212121"/>
        </w:rPr>
        <w:t> gadā USD </w:t>
      </w:r>
      <w:r w:rsidR="00AB5EC6">
        <w:rPr>
          <w:color w:val="212121"/>
        </w:rPr>
        <w:t>810</w:t>
      </w:r>
      <w:r w:rsidR="00361CB6">
        <w:rPr>
          <w:color w:val="212121"/>
        </w:rPr>
        <w:t> </w:t>
      </w:r>
      <w:r w:rsidR="00AB5EC6">
        <w:rPr>
          <w:color w:val="212121"/>
        </w:rPr>
        <w:t>667.2</w:t>
      </w:r>
      <w:r w:rsidR="00100E92">
        <w:rPr>
          <w:color w:val="212121"/>
        </w:rPr>
        <w:t>0</w:t>
      </w:r>
      <w:r w:rsidR="00AB5EC6">
        <w:rPr>
          <w:color w:val="212121"/>
        </w:rPr>
        <w:t xml:space="preserve"> </w:t>
      </w:r>
      <w:r w:rsidR="007A1554">
        <w:rPr>
          <w:color w:val="212121"/>
        </w:rPr>
        <w:t xml:space="preserve">EUR </w:t>
      </w:r>
      <w:r w:rsidR="00AB5EC6">
        <w:rPr>
          <w:color w:val="212121"/>
        </w:rPr>
        <w:t xml:space="preserve">ekvivalentā jeb </w:t>
      </w:r>
      <w:r w:rsidR="00361CB6">
        <w:rPr>
          <w:color w:val="212121"/>
        </w:rPr>
        <w:t>EUR </w:t>
      </w:r>
      <w:r w:rsidR="007E4387" w:rsidRPr="002A5B01">
        <w:rPr>
          <w:color w:val="212121"/>
        </w:rPr>
        <w:t>768</w:t>
      </w:r>
      <w:r w:rsidR="00361CB6">
        <w:rPr>
          <w:color w:val="212121"/>
        </w:rPr>
        <w:t> </w:t>
      </w:r>
      <w:r w:rsidR="00A91AE5">
        <w:rPr>
          <w:color w:val="212121"/>
        </w:rPr>
        <w:t>513</w:t>
      </w:r>
      <w:r w:rsidR="00AB5EC6" w:rsidRPr="002A5B01">
        <w:rPr>
          <w:color w:val="212121"/>
        </w:rPr>
        <w:t>, 2021., 2022. un 2023.</w:t>
      </w:r>
      <w:r w:rsidR="00361CB6">
        <w:rPr>
          <w:color w:val="212121"/>
        </w:rPr>
        <w:t> gadā USD </w:t>
      </w:r>
      <w:r w:rsidR="00AB5EC6" w:rsidRPr="002A5B01">
        <w:rPr>
          <w:color w:val="212121"/>
        </w:rPr>
        <w:t>1</w:t>
      </w:r>
      <w:r w:rsidR="00361CB6">
        <w:rPr>
          <w:color w:val="212121"/>
        </w:rPr>
        <w:t> </w:t>
      </w:r>
      <w:r w:rsidR="00AB5EC6" w:rsidRPr="002A5B01">
        <w:rPr>
          <w:color w:val="212121"/>
        </w:rPr>
        <w:t>080</w:t>
      </w:r>
      <w:r w:rsidR="00361CB6">
        <w:rPr>
          <w:color w:val="212121"/>
        </w:rPr>
        <w:t> </w:t>
      </w:r>
      <w:r w:rsidR="00AB5EC6" w:rsidRPr="002A5B01">
        <w:rPr>
          <w:color w:val="212121"/>
        </w:rPr>
        <w:t xml:space="preserve">889.60 </w:t>
      </w:r>
      <w:r w:rsidR="007A1554" w:rsidRPr="002A5B01">
        <w:rPr>
          <w:color w:val="212121"/>
        </w:rPr>
        <w:t xml:space="preserve">EUR </w:t>
      </w:r>
      <w:r w:rsidR="00A91AE5">
        <w:rPr>
          <w:color w:val="212121"/>
        </w:rPr>
        <w:t>ekvivalentā jeb EUR </w:t>
      </w:r>
      <w:r w:rsidR="007E4387" w:rsidRPr="002A5B01">
        <w:rPr>
          <w:color w:val="212121"/>
        </w:rPr>
        <w:t>1</w:t>
      </w:r>
      <w:r w:rsidR="00A91AE5">
        <w:rPr>
          <w:color w:val="212121"/>
        </w:rPr>
        <w:t> </w:t>
      </w:r>
      <w:r w:rsidR="007E4387" w:rsidRPr="002A5B01">
        <w:rPr>
          <w:color w:val="212121"/>
        </w:rPr>
        <w:t>024</w:t>
      </w:r>
      <w:r w:rsidR="00A91AE5">
        <w:rPr>
          <w:color w:val="212121"/>
        </w:rPr>
        <w:t> 684</w:t>
      </w:r>
      <w:r w:rsidR="00361CB6">
        <w:rPr>
          <w:color w:val="212121"/>
        </w:rPr>
        <w:t xml:space="preserve"> ik gadu kopā USD </w:t>
      </w:r>
      <w:r w:rsidR="00AB5EC6" w:rsidRPr="002A5B01">
        <w:rPr>
          <w:color w:val="212121"/>
        </w:rPr>
        <w:t>4</w:t>
      </w:r>
      <w:r w:rsidR="00361CB6">
        <w:rPr>
          <w:color w:val="212121"/>
        </w:rPr>
        <w:t> </w:t>
      </w:r>
      <w:r w:rsidR="00AB5EC6" w:rsidRPr="002A5B01">
        <w:rPr>
          <w:color w:val="212121"/>
        </w:rPr>
        <w:t>053</w:t>
      </w:r>
      <w:r w:rsidR="00361CB6">
        <w:rPr>
          <w:color w:val="212121"/>
        </w:rPr>
        <w:t> </w:t>
      </w:r>
      <w:r w:rsidR="00A91AE5">
        <w:rPr>
          <w:color w:val="212121"/>
        </w:rPr>
        <w:t>336</w:t>
      </w:r>
      <w:r w:rsidR="00AB5EC6" w:rsidRPr="002A5B01">
        <w:rPr>
          <w:color w:val="212121"/>
        </w:rPr>
        <w:t xml:space="preserve"> </w:t>
      </w:r>
      <w:r w:rsidR="007A1554" w:rsidRPr="002A5B01">
        <w:rPr>
          <w:color w:val="212121"/>
        </w:rPr>
        <w:t xml:space="preserve">EUR </w:t>
      </w:r>
      <w:r w:rsidR="00A91AE5">
        <w:rPr>
          <w:color w:val="212121"/>
        </w:rPr>
        <w:t>ekvivalentā jeb EUR </w:t>
      </w:r>
      <w:r w:rsidR="007E4387" w:rsidRPr="002A5B01">
        <w:rPr>
          <w:color w:val="212121"/>
        </w:rPr>
        <w:t>3</w:t>
      </w:r>
      <w:r w:rsidR="00A91AE5">
        <w:rPr>
          <w:color w:val="212121"/>
        </w:rPr>
        <w:t> </w:t>
      </w:r>
      <w:r w:rsidR="007E4387" w:rsidRPr="002A5B01">
        <w:rPr>
          <w:color w:val="212121"/>
        </w:rPr>
        <w:t>842</w:t>
      </w:r>
      <w:r w:rsidR="00A91AE5">
        <w:rPr>
          <w:color w:val="212121"/>
        </w:rPr>
        <w:t> 565</w:t>
      </w:r>
      <w:r w:rsidR="00AB5EC6" w:rsidRPr="002A5B01">
        <w:rPr>
          <w:color w:val="212121"/>
        </w:rPr>
        <w:t>;</w:t>
      </w:r>
    </w:p>
    <w:p w14:paraId="69585E41" w14:textId="34D6AB98" w:rsidR="00E910D7" w:rsidRPr="002A5B01" w:rsidRDefault="00AB5EC6" w:rsidP="00E910D7">
      <w:pPr>
        <w:pStyle w:val="ListParagraph"/>
        <w:numPr>
          <w:ilvl w:val="1"/>
          <w:numId w:val="6"/>
        </w:numPr>
        <w:shd w:val="clear" w:color="auto" w:fill="FFFFFF"/>
        <w:spacing w:after="120"/>
        <w:ind w:left="850" w:hanging="357"/>
        <w:contextualSpacing w:val="0"/>
        <w:jc w:val="both"/>
        <w:rPr>
          <w:rFonts w:ascii="Segoe UI" w:hAnsi="Segoe UI" w:cs="Segoe UI"/>
          <w:color w:val="212121"/>
          <w:sz w:val="23"/>
          <w:szCs w:val="23"/>
        </w:rPr>
      </w:pPr>
      <w:r w:rsidRPr="002A5B01">
        <w:rPr>
          <w:color w:val="212121"/>
        </w:rPr>
        <w:t>IBRD selektīv</w:t>
      </w:r>
      <w:r w:rsidR="00B60038">
        <w:rPr>
          <w:color w:val="212121"/>
        </w:rPr>
        <w:t>ajai</w:t>
      </w:r>
      <w:r w:rsidRPr="002A5B01">
        <w:rPr>
          <w:color w:val="212121"/>
        </w:rPr>
        <w:t xml:space="preserve"> kapitāla palielināšanai 2020.</w:t>
      </w:r>
      <w:r w:rsidR="00361CB6">
        <w:rPr>
          <w:color w:val="212121"/>
        </w:rPr>
        <w:t> gadā USD </w:t>
      </w:r>
      <w:r w:rsidRPr="002A5B01">
        <w:rPr>
          <w:color w:val="212121"/>
        </w:rPr>
        <w:t>152</w:t>
      </w:r>
      <w:r w:rsidR="00361CB6">
        <w:rPr>
          <w:color w:val="212121"/>
        </w:rPr>
        <w:t> </w:t>
      </w:r>
      <w:r w:rsidRPr="002A5B01">
        <w:rPr>
          <w:color w:val="212121"/>
        </w:rPr>
        <w:t xml:space="preserve">000.20 </w:t>
      </w:r>
      <w:r w:rsidR="007A1554" w:rsidRPr="002A5B01">
        <w:rPr>
          <w:color w:val="212121"/>
        </w:rPr>
        <w:t xml:space="preserve">EUR </w:t>
      </w:r>
      <w:r w:rsidR="00361CB6">
        <w:rPr>
          <w:color w:val="212121"/>
        </w:rPr>
        <w:t>ekvivalentā jeb EUR </w:t>
      </w:r>
      <w:r w:rsidR="00100E92" w:rsidRPr="002A5B01">
        <w:rPr>
          <w:color w:val="212121"/>
        </w:rPr>
        <w:t>144</w:t>
      </w:r>
      <w:r w:rsidR="00361CB6">
        <w:rPr>
          <w:color w:val="212121"/>
        </w:rPr>
        <w:t> </w:t>
      </w:r>
      <w:r w:rsidR="00A91AE5">
        <w:rPr>
          <w:color w:val="212121"/>
        </w:rPr>
        <w:t>097</w:t>
      </w:r>
      <w:r w:rsidRPr="002A5B01">
        <w:rPr>
          <w:color w:val="212121"/>
        </w:rPr>
        <w:t>, 2021. un 2022.</w:t>
      </w:r>
      <w:r w:rsidR="00361CB6">
        <w:rPr>
          <w:color w:val="212121"/>
        </w:rPr>
        <w:t> gadā USD </w:t>
      </w:r>
      <w:r w:rsidRPr="002A5B01">
        <w:rPr>
          <w:color w:val="212121"/>
        </w:rPr>
        <w:t>202</w:t>
      </w:r>
      <w:r w:rsidR="00361CB6">
        <w:rPr>
          <w:color w:val="212121"/>
        </w:rPr>
        <w:t> </w:t>
      </w:r>
      <w:r w:rsidRPr="002A5B01">
        <w:rPr>
          <w:color w:val="212121"/>
        </w:rPr>
        <w:t xml:space="preserve">666.76 </w:t>
      </w:r>
      <w:r w:rsidR="007A1554" w:rsidRPr="002A5B01">
        <w:rPr>
          <w:color w:val="212121"/>
        </w:rPr>
        <w:t xml:space="preserve">EUR </w:t>
      </w:r>
      <w:r w:rsidRPr="002A5B01">
        <w:rPr>
          <w:color w:val="212121"/>
        </w:rPr>
        <w:t>ekvivalentā jeb EUR</w:t>
      </w:r>
      <w:r w:rsidR="00361CB6">
        <w:rPr>
          <w:color w:val="212121"/>
        </w:rPr>
        <w:t> </w:t>
      </w:r>
      <w:r w:rsidR="00100E92" w:rsidRPr="002A5B01">
        <w:rPr>
          <w:color w:val="212121"/>
        </w:rPr>
        <w:t>192</w:t>
      </w:r>
      <w:r w:rsidR="00361CB6">
        <w:rPr>
          <w:color w:val="212121"/>
        </w:rPr>
        <w:t> </w:t>
      </w:r>
      <w:r w:rsidR="00A91AE5">
        <w:rPr>
          <w:color w:val="212121"/>
        </w:rPr>
        <w:t>129</w:t>
      </w:r>
      <w:r w:rsidRPr="002A5B01">
        <w:rPr>
          <w:color w:val="212121"/>
        </w:rPr>
        <w:t xml:space="preserve"> ik gadu, un 2023.</w:t>
      </w:r>
      <w:r w:rsidR="00361CB6">
        <w:rPr>
          <w:color w:val="212121"/>
        </w:rPr>
        <w:t> gadā USD </w:t>
      </w:r>
      <w:r w:rsidRPr="002A5B01">
        <w:rPr>
          <w:color w:val="212121"/>
        </w:rPr>
        <w:t>202</w:t>
      </w:r>
      <w:r w:rsidR="00361CB6">
        <w:rPr>
          <w:color w:val="212121"/>
        </w:rPr>
        <w:t> </w:t>
      </w:r>
      <w:r w:rsidRPr="002A5B01">
        <w:rPr>
          <w:color w:val="212121"/>
        </w:rPr>
        <w:t xml:space="preserve">666.78 </w:t>
      </w:r>
      <w:r w:rsidR="007A1554" w:rsidRPr="002A5B01">
        <w:rPr>
          <w:color w:val="212121"/>
        </w:rPr>
        <w:t xml:space="preserve">EUR </w:t>
      </w:r>
      <w:r w:rsidR="00361CB6">
        <w:rPr>
          <w:color w:val="212121"/>
        </w:rPr>
        <w:t>ekvivalentā jeb EUR </w:t>
      </w:r>
      <w:r w:rsidR="00100E92" w:rsidRPr="002A5B01">
        <w:rPr>
          <w:color w:val="212121"/>
        </w:rPr>
        <w:t>192</w:t>
      </w:r>
      <w:r w:rsidR="00361CB6">
        <w:rPr>
          <w:color w:val="212121"/>
        </w:rPr>
        <w:t> </w:t>
      </w:r>
      <w:r w:rsidR="00A91AE5">
        <w:rPr>
          <w:color w:val="212121"/>
        </w:rPr>
        <w:t>129</w:t>
      </w:r>
      <w:r w:rsidR="005A580F">
        <w:rPr>
          <w:color w:val="212121"/>
        </w:rPr>
        <w:t xml:space="preserve"> </w:t>
      </w:r>
      <w:r w:rsidR="00361CB6">
        <w:rPr>
          <w:color w:val="212121"/>
        </w:rPr>
        <w:t>kopā USD </w:t>
      </w:r>
      <w:r w:rsidRPr="002A5B01">
        <w:rPr>
          <w:color w:val="212121"/>
        </w:rPr>
        <w:t>760</w:t>
      </w:r>
      <w:r w:rsidR="00361CB6">
        <w:rPr>
          <w:color w:val="212121"/>
        </w:rPr>
        <w:t> </w:t>
      </w:r>
      <w:r w:rsidRPr="002A5B01">
        <w:rPr>
          <w:color w:val="212121"/>
        </w:rPr>
        <w:t xml:space="preserve">000.50 </w:t>
      </w:r>
      <w:r w:rsidR="007A1554" w:rsidRPr="002A5B01">
        <w:rPr>
          <w:color w:val="212121"/>
        </w:rPr>
        <w:t xml:space="preserve">EUR </w:t>
      </w:r>
      <w:r w:rsidRPr="002A5B01">
        <w:rPr>
          <w:color w:val="212121"/>
        </w:rPr>
        <w:t>ekvivalentā jeb EUR </w:t>
      </w:r>
      <w:r w:rsidR="00100E92" w:rsidRPr="002A5B01">
        <w:rPr>
          <w:color w:val="212121"/>
        </w:rPr>
        <w:t>720</w:t>
      </w:r>
      <w:r w:rsidR="00361CB6">
        <w:rPr>
          <w:color w:val="212121"/>
        </w:rPr>
        <w:t> </w:t>
      </w:r>
      <w:r w:rsidR="00A91AE5">
        <w:rPr>
          <w:color w:val="212121"/>
        </w:rPr>
        <w:t>484</w:t>
      </w:r>
      <w:r w:rsidR="00100E92" w:rsidRPr="002A5B01">
        <w:rPr>
          <w:color w:val="212121"/>
        </w:rPr>
        <w:t>.</w:t>
      </w:r>
    </w:p>
    <w:p w14:paraId="7E24DD12" w14:textId="7417583C" w:rsidR="007A1554" w:rsidRPr="007A1554" w:rsidRDefault="007A1554" w:rsidP="00A91AE5">
      <w:pPr>
        <w:pStyle w:val="ListParagraph"/>
        <w:numPr>
          <w:ilvl w:val="1"/>
          <w:numId w:val="6"/>
        </w:numPr>
        <w:shd w:val="clear" w:color="auto" w:fill="FFFFFF"/>
        <w:spacing w:after="120"/>
        <w:ind w:left="851" w:hanging="425"/>
        <w:contextualSpacing w:val="0"/>
        <w:jc w:val="both"/>
        <w:rPr>
          <w:color w:val="212121"/>
        </w:rPr>
      </w:pPr>
      <w:r>
        <w:rPr>
          <w:color w:val="212121"/>
        </w:rPr>
        <w:t>Starptautiskās Finanšu korporācijas (</w:t>
      </w:r>
      <w:r w:rsidRPr="007A1554">
        <w:rPr>
          <w:color w:val="212121"/>
        </w:rPr>
        <w:t>IFC</w:t>
      </w:r>
      <w:r>
        <w:rPr>
          <w:color w:val="212121"/>
        </w:rPr>
        <w:t>)</w:t>
      </w:r>
      <w:r w:rsidRPr="007A1554">
        <w:rPr>
          <w:color w:val="212121"/>
        </w:rPr>
        <w:t xml:space="preserve"> vispārēj</w:t>
      </w:r>
      <w:r w:rsidR="00B60038">
        <w:rPr>
          <w:color w:val="212121"/>
        </w:rPr>
        <w:t>ai</w:t>
      </w:r>
      <w:r w:rsidRPr="007A1554">
        <w:rPr>
          <w:color w:val="212121"/>
        </w:rPr>
        <w:t xml:space="preserve"> kapitāla palielinā</w:t>
      </w:r>
      <w:r w:rsidR="00A91AE5">
        <w:rPr>
          <w:color w:val="212121"/>
        </w:rPr>
        <w:t xml:space="preserve">šanai 2020., 2021., </w:t>
      </w:r>
      <w:r w:rsidR="00A91AE5" w:rsidRPr="00A91AE5">
        <w:rPr>
          <w:color w:val="212121"/>
        </w:rPr>
        <w:t>2022., 2023. un 2024.</w:t>
      </w:r>
      <w:r w:rsidR="00361CB6">
        <w:rPr>
          <w:color w:val="212121"/>
        </w:rPr>
        <w:t> gadā USD 930 </w:t>
      </w:r>
      <w:r w:rsidR="00A91AE5">
        <w:rPr>
          <w:color w:val="212121"/>
        </w:rPr>
        <w:t>000 EUR ekvivalentā jeb EUR 881 </w:t>
      </w:r>
      <w:r w:rsidR="00361CB6">
        <w:rPr>
          <w:color w:val="212121"/>
        </w:rPr>
        <w:t xml:space="preserve">640 ik gadu kopā USD 4 650 000 EUR ekvivalentā jeb EUR 4 408 </w:t>
      </w:r>
      <w:r w:rsidR="00A91AE5" w:rsidRPr="00A91AE5">
        <w:rPr>
          <w:color w:val="212121"/>
        </w:rPr>
        <w:t>200</w:t>
      </w:r>
      <w:r w:rsidRPr="007A1554">
        <w:rPr>
          <w:color w:val="212121"/>
        </w:rPr>
        <w:t>.</w:t>
      </w:r>
    </w:p>
    <w:p w14:paraId="6741E63C" w14:textId="77777777" w:rsidR="00AB5EC6" w:rsidRDefault="00E910D7" w:rsidP="0007131E">
      <w:pPr>
        <w:pStyle w:val="ListParagraph"/>
        <w:numPr>
          <w:ilvl w:val="0"/>
          <w:numId w:val="6"/>
        </w:numPr>
        <w:spacing w:after="120"/>
        <w:ind w:left="284" w:hanging="357"/>
        <w:contextualSpacing w:val="0"/>
        <w:jc w:val="both"/>
        <w:rPr>
          <w:iCs/>
          <w:color w:val="212121"/>
        </w:rPr>
      </w:pPr>
      <w:r>
        <w:rPr>
          <w:iCs/>
          <w:color w:val="212121"/>
        </w:rPr>
        <w:t>Pilnvarot finanšu ministru</w:t>
      </w:r>
      <w:r w:rsidRPr="00217688">
        <w:rPr>
          <w:iCs/>
          <w:color w:val="212121"/>
        </w:rPr>
        <w:t xml:space="preserve"> Latvijas Republikas valdības vārdā parakstīt Parakstīšanās </w:t>
      </w:r>
      <w:r>
        <w:rPr>
          <w:iCs/>
          <w:color w:val="212121"/>
        </w:rPr>
        <w:t>i</w:t>
      </w:r>
      <w:r w:rsidRPr="00217688">
        <w:rPr>
          <w:iCs/>
          <w:color w:val="212121"/>
        </w:rPr>
        <w:t>nstrumentus par Latvijas Republikas dalību IBRD un IFC kapitāla palielināšanā.</w:t>
      </w:r>
    </w:p>
    <w:p w14:paraId="074FC470" w14:textId="77777777" w:rsidR="00AB5EC6" w:rsidRPr="0081782A" w:rsidRDefault="00AB5EC6" w:rsidP="0081782A">
      <w:pPr>
        <w:spacing w:after="120"/>
        <w:jc w:val="both"/>
        <w:rPr>
          <w:iCs/>
          <w:color w:val="212121"/>
        </w:rPr>
      </w:pPr>
    </w:p>
    <w:p w14:paraId="1A2FAC1F" w14:textId="77777777" w:rsidR="00453EFA" w:rsidRDefault="00453EFA" w:rsidP="006B5D31">
      <w:pPr>
        <w:pStyle w:val="naisf"/>
        <w:spacing w:before="0" w:beforeAutospacing="0" w:after="0" w:afterAutospacing="0"/>
        <w:rPr>
          <w:lang w:val="lv-LV"/>
        </w:rPr>
      </w:pPr>
    </w:p>
    <w:p w14:paraId="31EAD3EA" w14:textId="77777777" w:rsidR="006B5D31" w:rsidRPr="0097737F" w:rsidRDefault="009D0980" w:rsidP="006B5D31">
      <w:pPr>
        <w:pStyle w:val="naisf"/>
        <w:spacing w:before="0" w:beforeAutospacing="0" w:after="0" w:afterAutospacing="0"/>
        <w:rPr>
          <w:lang w:val="lv-LV"/>
        </w:rPr>
      </w:pPr>
      <w:r w:rsidRPr="0097737F">
        <w:rPr>
          <w:lang w:val="lv-LV"/>
        </w:rPr>
        <w:t>Ministru prezidents</w:t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4C0004" w:rsidRPr="0097737F">
        <w:rPr>
          <w:lang w:val="lv-LV"/>
        </w:rPr>
        <w:t xml:space="preserve">              </w:t>
      </w:r>
      <w:r w:rsidRPr="0097737F">
        <w:rPr>
          <w:lang w:val="lv-LV"/>
        </w:rPr>
        <w:t xml:space="preserve"> </w:t>
      </w:r>
      <w:r w:rsidR="0097737F">
        <w:rPr>
          <w:lang w:val="lv-LV"/>
        </w:rPr>
        <w:tab/>
      </w:r>
      <w:r w:rsidR="00302949">
        <w:rPr>
          <w:lang w:val="lv-LV"/>
        </w:rPr>
        <w:t>A. K. Kariņš</w:t>
      </w:r>
    </w:p>
    <w:p w14:paraId="18D089C2" w14:textId="77777777" w:rsidR="006B5D31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</w:pPr>
    </w:p>
    <w:p w14:paraId="13419179" w14:textId="77777777" w:rsidR="000F19A0" w:rsidRPr="0097737F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</w:pPr>
    </w:p>
    <w:p w14:paraId="5576990F" w14:textId="2E719760" w:rsidR="006B5D31" w:rsidRPr="0097737F" w:rsidRDefault="006B5D31" w:rsidP="006B5D31">
      <w:pPr>
        <w:pStyle w:val="naisf"/>
        <w:spacing w:before="0" w:beforeAutospacing="0" w:after="0" w:afterAutospacing="0"/>
        <w:rPr>
          <w:lang w:val="lv-LV"/>
        </w:rPr>
      </w:pPr>
      <w:r w:rsidRPr="0097737F">
        <w:rPr>
          <w:lang w:val="lv-LV"/>
        </w:rPr>
        <w:t>Valsts kancelejas direktors</w:t>
      </w:r>
      <w:r w:rsidRPr="0097737F">
        <w:rPr>
          <w:lang w:val="lv-LV"/>
        </w:rPr>
        <w:tab/>
      </w:r>
      <w:r w:rsidRPr="0097737F">
        <w:rPr>
          <w:lang w:val="lv-LV"/>
        </w:rPr>
        <w:tab/>
        <w:t xml:space="preserve">                             </w:t>
      </w:r>
      <w:r w:rsidR="004C0004" w:rsidRPr="0097737F">
        <w:rPr>
          <w:lang w:val="lv-LV"/>
        </w:rPr>
        <w:t xml:space="preserve">       </w:t>
      </w:r>
      <w:r w:rsidR="0097737F">
        <w:rPr>
          <w:lang w:val="lv-LV"/>
        </w:rPr>
        <w:tab/>
      </w:r>
      <w:r w:rsidR="0029359B" w:rsidRPr="0097737F">
        <w:rPr>
          <w:lang w:val="lv-LV"/>
        </w:rPr>
        <w:t>J</w:t>
      </w:r>
      <w:r w:rsidR="00391601" w:rsidRPr="0097737F">
        <w:rPr>
          <w:lang w:val="lv-LV"/>
        </w:rPr>
        <w:t>.</w:t>
      </w:r>
      <w:r w:rsidR="00361CB6">
        <w:rPr>
          <w:lang w:val="lv-LV"/>
        </w:rPr>
        <w:t> </w:t>
      </w:r>
      <w:proofErr w:type="spellStart"/>
      <w:r w:rsidR="0029359B" w:rsidRPr="0097737F">
        <w:rPr>
          <w:lang w:val="lv-LV"/>
        </w:rPr>
        <w:t>Citskovskis</w:t>
      </w:r>
      <w:proofErr w:type="spellEnd"/>
    </w:p>
    <w:p w14:paraId="41DAC6F1" w14:textId="77777777" w:rsidR="006B5D31" w:rsidRPr="0097737F" w:rsidRDefault="006B5D31" w:rsidP="006B5D31">
      <w:pPr>
        <w:jc w:val="both"/>
      </w:pPr>
    </w:p>
    <w:p w14:paraId="010ED403" w14:textId="77777777" w:rsidR="006B5D31" w:rsidRPr="0097737F" w:rsidRDefault="006B5D31" w:rsidP="006B5D31">
      <w:pPr>
        <w:jc w:val="both"/>
      </w:pPr>
    </w:p>
    <w:p w14:paraId="30E81D01" w14:textId="77777777" w:rsidR="005C296B" w:rsidRPr="0097737F" w:rsidRDefault="000F19A0" w:rsidP="0007131E">
      <w:pPr>
        <w:tabs>
          <w:tab w:val="left" w:pos="6521"/>
        </w:tabs>
        <w:rPr>
          <w:color w:val="000000"/>
        </w:rPr>
      </w:pPr>
      <w:r>
        <w:t>F</w:t>
      </w:r>
      <w:r w:rsidR="00495A45" w:rsidRPr="0097737F">
        <w:t>inanšu ministr</w:t>
      </w:r>
      <w:r w:rsidR="00302949">
        <w:t>s</w:t>
      </w:r>
      <w:r w:rsidR="0097737F">
        <w:rPr>
          <w:color w:val="000000"/>
        </w:rPr>
        <w:t xml:space="preserve"> </w:t>
      </w:r>
      <w:r w:rsidR="0007131E">
        <w:rPr>
          <w:color w:val="000000"/>
        </w:rPr>
        <w:tab/>
      </w:r>
      <w:r w:rsidR="00302949">
        <w:rPr>
          <w:color w:val="000000"/>
        </w:rPr>
        <w:t>J. Reirs</w:t>
      </w:r>
    </w:p>
    <w:p w14:paraId="53AD85C2" w14:textId="77777777" w:rsidR="006B5D31" w:rsidRPr="003F5486" w:rsidRDefault="006B5D31" w:rsidP="003F5486">
      <w:pPr>
        <w:ind w:firstLine="720"/>
      </w:pPr>
    </w:p>
    <w:sectPr w:rsidR="006B5D31" w:rsidRPr="003F5486" w:rsidSect="00942C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E0DFE" w14:textId="77777777" w:rsidR="00C82E7C" w:rsidRDefault="00C82E7C" w:rsidP="00504B5C">
      <w:r>
        <w:separator/>
      </w:r>
    </w:p>
  </w:endnote>
  <w:endnote w:type="continuationSeparator" w:id="0">
    <w:p w14:paraId="37A98894" w14:textId="77777777" w:rsidR="00C82E7C" w:rsidRDefault="00C82E7C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0080" w14:textId="77777777" w:rsidR="00145854" w:rsidRDefault="00145854" w:rsidP="0095653F">
    <w:pPr>
      <w:jc w:val="both"/>
      <w:rPr>
        <w:sz w:val="20"/>
        <w:szCs w:val="20"/>
      </w:rPr>
    </w:pPr>
  </w:p>
  <w:p w14:paraId="1D762CAF" w14:textId="7DCA335E" w:rsidR="00BE2203" w:rsidRDefault="0072797A" w:rsidP="0095653F">
    <w:pPr>
      <w:jc w:val="both"/>
      <w:rPr>
        <w:sz w:val="20"/>
        <w:szCs w:val="20"/>
      </w:rPr>
    </w:pPr>
    <w:r w:rsidRPr="00765474">
      <w:rPr>
        <w:sz w:val="20"/>
        <w:szCs w:val="20"/>
      </w:rPr>
      <w:fldChar w:fldCharType="begin"/>
    </w:r>
    <w:r w:rsidRPr="00765474">
      <w:rPr>
        <w:sz w:val="20"/>
        <w:szCs w:val="20"/>
      </w:rPr>
      <w:instrText xml:space="preserve"> FILENAME   \* MERGEFORMAT </w:instrText>
    </w:r>
    <w:r w:rsidRPr="00765474">
      <w:rPr>
        <w:sz w:val="20"/>
        <w:szCs w:val="20"/>
      </w:rPr>
      <w:fldChar w:fldCharType="separate"/>
    </w:r>
    <w:r w:rsidR="00A659BA">
      <w:rPr>
        <w:noProof/>
        <w:sz w:val="20"/>
        <w:szCs w:val="20"/>
      </w:rPr>
      <w:t>FMProt_010819_WBG.docx</w:t>
    </w:r>
    <w:r w:rsidRPr="0076547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9C70" w14:textId="77777777" w:rsidR="00C82E7C" w:rsidRDefault="00C82E7C" w:rsidP="00504B5C">
      <w:r>
        <w:separator/>
      </w:r>
    </w:p>
  </w:footnote>
  <w:footnote w:type="continuationSeparator" w:id="0">
    <w:p w14:paraId="6B93E581" w14:textId="77777777" w:rsidR="00C82E7C" w:rsidRDefault="00C82E7C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01DC6"/>
    <w:rsid w:val="0005087D"/>
    <w:rsid w:val="00061A2D"/>
    <w:rsid w:val="00070729"/>
    <w:rsid w:val="0007131E"/>
    <w:rsid w:val="00074630"/>
    <w:rsid w:val="00082BA1"/>
    <w:rsid w:val="000C73DA"/>
    <w:rsid w:val="000F19A0"/>
    <w:rsid w:val="000F240F"/>
    <w:rsid w:val="00100E92"/>
    <w:rsid w:val="001101FA"/>
    <w:rsid w:val="00145854"/>
    <w:rsid w:val="00157983"/>
    <w:rsid w:val="00160699"/>
    <w:rsid w:val="001654AB"/>
    <w:rsid w:val="001838CC"/>
    <w:rsid w:val="00184D15"/>
    <w:rsid w:val="00186963"/>
    <w:rsid w:val="001A2276"/>
    <w:rsid w:val="001F4F67"/>
    <w:rsid w:val="00235B42"/>
    <w:rsid w:val="00241DFE"/>
    <w:rsid w:val="002522FB"/>
    <w:rsid w:val="0029359B"/>
    <w:rsid w:val="002A5B01"/>
    <w:rsid w:val="002A5D27"/>
    <w:rsid w:val="002A694B"/>
    <w:rsid w:val="002B0B2B"/>
    <w:rsid w:val="002B23D2"/>
    <w:rsid w:val="002B7BB7"/>
    <w:rsid w:val="002D4C1B"/>
    <w:rsid w:val="002F6F11"/>
    <w:rsid w:val="00301A17"/>
    <w:rsid w:val="00302949"/>
    <w:rsid w:val="003370F5"/>
    <w:rsid w:val="00361CB6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4CBC"/>
    <w:rsid w:val="00445A4D"/>
    <w:rsid w:val="00447DA8"/>
    <w:rsid w:val="00453EFA"/>
    <w:rsid w:val="00493A3D"/>
    <w:rsid w:val="00495A45"/>
    <w:rsid w:val="004C0004"/>
    <w:rsid w:val="004E1D46"/>
    <w:rsid w:val="004F2F1C"/>
    <w:rsid w:val="00504B5C"/>
    <w:rsid w:val="005113E8"/>
    <w:rsid w:val="00551F60"/>
    <w:rsid w:val="00565FEE"/>
    <w:rsid w:val="005662D6"/>
    <w:rsid w:val="005823BB"/>
    <w:rsid w:val="005A35B5"/>
    <w:rsid w:val="005A5617"/>
    <w:rsid w:val="005A580F"/>
    <w:rsid w:val="005C296B"/>
    <w:rsid w:val="005D605B"/>
    <w:rsid w:val="005F1D8C"/>
    <w:rsid w:val="00624413"/>
    <w:rsid w:val="00627C85"/>
    <w:rsid w:val="00660472"/>
    <w:rsid w:val="00663F1D"/>
    <w:rsid w:val="00676155"/>
    <w:rsid w:val="00690273"/>
    <w:rsid w:val="006960A3"/>
    <w:rsid w:val="006A70D4"/>
    <w:rsid w:val="006B5D31"/>
    <w:rsid w:val="006C0359"/>
    <w:rsid w:val="006D4D06"/>
    <w:rsid w:val="006E332A"/>
    <w:rsid w:val="006F1DAD"/>
    <w:rsid w:val="00702974"/>
    <w:rsid w:val="0072797A"/>
    <w:rsid w:val="007420AE"/>
    <w:rsid w:val="00765474"/>
    <w:rsid w:val="00786E48"/>
    <w:rsid w:val="0079288B"/>
    <w:rsid w:val="007945A7"/>
    <w:rsid w:val="007A047A"/>
    <w:rsid w:val="007A1554"/>
    <w:rsid w:val="007A7D2E"/>
    <w:rsid w:val="007B7764"/>
    <w:rsid w:val="007C0FDF"/>
    <w:rsid w:val="007E2734"/>
    <w:rsid w:val="007E2D50"/>
    <w:rsid w:val="007E4387"/>
    <w:rsid w:val="00802F8B"/>
    <w:rsid w:val="008031ED"/>
    <w:rsid w:val="00803FF9"/>
    <w:rsid w:val="0081782A"/>
    <w:rsid w:val="0087221B"/>
    <w:rsid w:val="00875C18"/>
    <w:rsid w:val="0089421E"/>
    <w:rsid w:val="008B159A"/>
    <w:rsid w:val="008B3208"/>
    <w:rsid w:val="008C7629"/>
    <w:rsid w:val="009136B2"/>
    <w:rsid w:val="00927E74"/>
    <w:rsid w:val="0093158E"/>
    <w:rsid w:val="009345DA"/>
    <w:rsid w:val="00951EEB"/>
    <w:rsid w:val="0095653F"/>
    <w:rsid w:val="0097737F"/>
    <w:rsid w:val="009808C1"/>
    <w:rsid w:val="00984053"/>
    <w:rsid w:val="009B097B"/>
    <w:rsid w:val="009B3038"/>
    <w:rsid w:val="009D0980"/>
    <w:rsid w:val="00A04D1E"/>
    <w:rsid w:val="00A27902"/>
    <w:rsid w:val="00A3334B"/>
    <w:rsid w:val="00A41938"/>
    <w:rsid w:val="00A54074"/>
    <w:rsid w:val="00A659BA"/>
    <w:rsid w:val="00A75A64"/>
    <w:rsid w:val="00A83026"/>
    <w:rsid w:val="00A84EED"/>
    <w:rsid w:val="00A91AE5"/>
    <w:rsid w:val="00AA0235"/>
    <w:rsid w:val="00AB3519"/>
    <w:rsid w:val="00AB3D0B"/>
    <w:rsid w:val="00AB5907"/>
    <w:rsid w:val="00AB5EC6"/>
    <w:rsid w:val="00AC081F"/>
    <w:rsid w:val="00AD57B5"/>
    <w:rsid w:val="00AF6825"/>
    <w:rsid w:val="00B11780"/>
    <w:rsid w:val="00B26DAA"/>
    <w:rsid w:val="00B314B7"/>
    <w:rsid w:val="00B44029"/>
    <w:rsid w:val="00B47EFF"/>
    <w:rsid w:val="00B60038"/>
    <w:rsid w:val="00B60913"/>
    <w:rsid w:val="00BA2C9E"/>
    <w:rsid w:val="00BB3CC3"/>
    <w:rsid w:val="00BB6B27"/>
    <w:rsid w:val="00BC6238"/>
    <w:rsid w:val="00BD1A67"/>
    <w:rsid w:val="00BE775C"/>
    <w:rsid w:val="00C12D23"/>
    <w:rsid w:val="00C27068"/>
    <w:rsid w:val="00C33552"/>
    <w:rsid w:val="00C46B9F"/>
    <w:rsid w:val="00C82E7C"/>
    <w:rsid w:val="00C835F3"/>
    <w:rsid w:val="00C83DDD"/>
    <w:rsid w:val="00CD0890"/>
    <w:rsid w:val="00CD754F"/>
    <w:rsid w:val="00CD7BED"/>
    <w:rsid w:val="00D363A4"/>
    <w:rsid w:val="00E011DB"/>
    <w:rsid w:val="00E16F29"/>
    <w:rsid w:val="00E32142"/>
    <w:rsid w:val="00E45862"/>
    <w:rsid w:val="00E503C2"/>
    <w:rsid w:val="00E56C53"/>
    <w:rsid w:val="00E57B47"/>
    <w:rsid w:val="00E749B9"/>
    <w:rsid w:val="00E910D7"/>
    <w:rsid w:val="00EA4297"/>
    <w:rsid w:val="00EA48D4"/>
    <w:rsid w:val="00EB0A63"/>
    <w:rsid w:val="00EB3CC6"/>
    <w:rsid w:val="00ED56E3"/>
    <w:rsid w:val="00EE1EE1"/>
    <w:rsid w:val="00EF4341"/>
    <w:rsid w:val="00F31B09"/>
    <w:rsid w:val="00F43415"/>
    <w:rsid w:val="00F52B11"/>
    <w:rsid w:val="00F7699F"/>
    <w:rsid w:val="00FA532F"/>
    <w:rsid w:val="00FC140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424C4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1E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DA0B-EA56-4A12-A58F-E5A52BA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“Informatīvais ziņojums par Pasaules Bankas grupas kapitāla stiprināšanas pakotni”</vt:lpstr>
    </vt:vector>
  </TitlesOfParts>
  <Company>Finanšu ministrija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“Informatīvais ziņojums par Pasaules Bankas grupas kapitāla stiprināšanas pakotni”</dc:title>
  <dc:subject>Ministru kabineta sēdes protokollēmuma projekts</dc:subject>
  <dc:creator>Inga Forda</dc:creator>
  <cp:keywords/>
  <dc:description>inga.forda@fm.gov.lv 67095585</dc:description>
  <cp:lastModifiedBy>Liene Vītola</cp:lastModifiedBy>
  <cp:revision>3</cp:revision>
  <cp:lastPrinted>2019-07-08T13:10:00Z</cp:lastPrinted>
  <dcterms:created xsi:type="dcterms:W3CDTF">2019-07-30T13:53:00Z</dcterms:created>
  <dcterms:modified xsi:type="dcterms:W3CDTF">2019-08-12T12:36:00Z</dcterms:modified>
</cp:coreProperties>
</file>