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E87B" w14:textId="214557F8" w:rsidR="009267AF" w:rsidRPr="00A839A1" w:rsidRDefault="00587F30" w:rsidP="009267AF">
      <w:pPr>
        <w:tabs>
          <w:tab w:val="center" w:pos="4500"/>
          <w:tab w:val="right" w:pos="9000"/>
        </w:tabs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  <w:r w:rsidRPr="00A839A1">
        <w:rPr>
          <w:rFonts w:ascii="Times New Roman" w:hAnsi="Times New Roman"/>
          <w:sz w:val="26"/>
          <w:szCs w:val="26"/>
        </w:rPr>
        <w:t>Rīgā</w:t>
      </w:r>
      <w:r w:rsidRPr="00A839A1">
        <w:rPr>
          <w:rFonts w:ascii="Times New Roman" w:hAnsi="Times New Roman"/>
          <w:sz w:val="26"/>
          <w:szCs w:val="26"/>
        </w:rPr>
        <w:tab/>
        <w:t>Nr.</w:t>
      </w:r>
      <w:r w:rsidRPr="00A839A1">
        <w:rPr>
          <w:rFonts w:ascii="Times New Roman" w:hAnsi="Times New Roman"/>
          <w:sz w:val="26"/>
          <w:szCs w:val="26"/>
        </w:rPr>
        <w:tab/>
        <w:t>2019</w:t>
      </w:r>
      <w:r w:rsidR="009267AF" w:rsidRPr="00A839A1">
        <w:rPr>
          <w:rFonts w:ascii="Times New Roman" w:hAnsi="Times New Roman"/>
          <w:sz w:val="26"/>
          <w:szCs w:val="26"/>
        </w:rPr>
        <w:t>.gada __._____</w:t>
      </w:r>
    </w:p>
    <w:p w14:paraId="14BEB3E4" w14:textId="1CC8AA11" w:rsidR="00DB6E2F" w:rsidRPr="00A839A1" w:rsidRDefault="009267AF" w:rsidP="00DB6E2F">
      <w:pPr>
        <w:pStyle w:val="Heading2"/>
        <w:jc w:val="center"/>
        <w:rPr>
          <w:b/>
          <w:sz w:val="26"/>
          <w:szCs w:val="26"/>
        </w:rPr>
      </w:pPr>
      <w:r w:rsidRPr="00A839A1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60C93E9E" w14:textId="77777777" w:rsidR="00BB0657" w:rsidRPr="00967826" w:rsidRDefault="00BB0657" w:rsidP="00BB0657">
      <w:pPr>
        <w:pStyle w:val="ListParagraph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67826">
        <w:rPr>
          <w:rFonts w:ascii="Times New Roman" w:hAnsi="Times New Roman"/>
          <w:b/>
          <w:sz w:val="26"/>
          <w:szCs w:val="26"/>
        </w:rPr>
        <w:t>“Par informatīvo ziņojumu</w:t>
      </w:r>
    </w:p>
    <w:p w14:paraId="23741D6D" w14:textId="7832BDC5" w:rsidR="00BB0657" w:rsidRPr="000B4739" w:rsidRDefault="00BB0657" w:rsidP="00BB0657">
      <w:pPr>
        <w:pStyle w:val="ListParagraph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67826">
        <w:rPr>
          <w:rFonts w:ascii="Times New Roman" w:hAnsi="Times New Roman"/>
          <w:b/>
          <w:sz w:val="26"/>
          <w:szCs w:val="26"/>
        </w:rPr>
        <w:t>“</w:t>
      </w:r>
      <w:r w:rsidR="000B4739" w:rsidRPr="000B4739">
        <w:rPr>
          <w:rFonts w:ascii="Times New Roman" w:hAnsi="Times New Roman"/>
          <w:b/>
          <w:sz w:val="26"/>
          <w:szCs w:val="26"/>
        </w:rPr>
        <w:t>Par pašvaldību aizņēmumiem</w:t>
      </w:r>
      <w:r w:rsidR="000B4739" w:rsidRPr="000B4739">
        <w:rPr>
          <w:rFonts w:ascii="Times New Roman" w:eastAsia="Calibri" w:hAnsi="Times New Roman"/>
          <w:b/>
          <w:bCs/>
          <w:sz w:val="26"/>
          <w:szCs w:val="26"/>
        </w:rPr>
        <w:t xml:space="preserve"> Eiropas Savienības līdzfinansētajiem izglītības iestāžu un </w:t>
      </w:r>
      <w:r w:rsidR="000B4739" w:rsidRPr="000B4739">
        <w:rPr>
          <w:rFonts w:ascii="Times New Roman" w:hAnsi="Times New Roman"/>
          <w:b/>
          <w:sz w:val="26"/>
          <w:szCs w:val="26"/>
        </w:rPr>
        <w:t>uzņēmējdarbības attīstības</w:t>
      </w:r>
      <w:r w:rsidR="000B4739" w:rsidRPr="000B4739">
        <w:rPr>
          <w:rFonts w:ascii="Times New Roman" w:hAnsi="Times New Roman"/>
          <w:sz w:val="26"/>
          <w:szCs w:val="26"/>
        </w:rPr>
        <w:t xml:space="preserve"> </w:t>
      </w:r>
      <w:r w:rsidR="000B4739" w:rsidRPr="000B4739">
        <w:rPr>
          <w:rFonts w:ascii="Times New Roman" w:eastAsia="Calibri" w:hAnsi="Times New Roman"/>
          <w:b/>
          <w:bCs/>
          <w:sz w:val="26"/>
          <w:szCs w:val="26"/>
        </w:rPr>
        <w:t>investīciju projektiem</w:t>
      </w:r>
      <w:r w:rsidRPr="000B4739">
        <w:rPr>
          <w:rFonts w:ascii="Times New Roman" w:hAnsi="Times New Roman"/>
          <w:b/>
          <w:sz w:val="26"/>
          <w:szCs w:val="26"/>
        </w:rPr>
        <w:t>”</w:t>
      </w:r>
      <w:r w:rsidR="00967826" w:rsidRPr="000B4739">
        <w:rPr>
          <w:rFonts w:ascii="Times New Roman" w:hAnsi="Times New Roman"/>
          <w:b/>
          <w:sz w:val="26"/>
          <w:szCs w:val="26"/>
        </w:rPr>
        <w:t>”</w:t>
      </w:r>
    </w:p>
    <w:p w14:paraId="478CB46B" w14:textId="77777777" w:rsidR="00967826" w:rsidRDefault="00BB0657" w:rsidP="00967826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-284" w:right="-1" w:firstLine="284"/>
        <w:rPr>
          <w:sz w:val="26"/>
          <w:szCs w:val="26"/>
        </w:rPr>
      </w:pPr>
      <w:r w:rsidRPr="00A839A1">
        <w:rPr>
          <w:sz w:val="26"/>
          <w:szCs w:val="26"/>
        </w:rPr>
        <w:t>Pieņemt zināšanai iesniegto informatīvo ziņojumu.</w:t>
      </w:r>
    </w:p>
    <w:p w14:paraId="7D6F6F70" w14:textId="77777777" w:rsidR="00D45144" w:rsidRPr="00967826" w:rsidRDefault="00D45144" w:rsidP="00D45144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284" w:right="-1" w:hanging="284"/>
        <w:rPr>
          <w:sz w:val="26"/>
          <w:szCs w:val="26"/>
        </w:rPr>
      </w:pPr>
      <w:r w:rsidRPr="00967826">
        <w:rPr>
          <w:sz w:val="26"/>
          <w:szCs w:val="26"/>
          <w:lang w:eastAsia="lv-LV"/>
        </w:rPr>
        <w:t>Atbalstīt informatīvajā z</w:t>
      </w:r>
      <w:r w:rsidRPr="00967826">
        <w:rPr>
          <w:sz w:val="26"/>
          <w:szCs w:val="26"/>
        </w:rPr>
        <w:t xml:space="preserve">iņojumā piedāvāto risinājumu, ka, ievērojot normatīvajos aktos noteiktos pašvaldību aizņemšanās nosacījumus un kārtību, no 2019.gada aizņēmuma limita pārdales </w:t>
      </w:r>
      <w:r w:rsidRPr="00967826">
        <w:rPr>
          <w:rFonts w:eastAsia="Verdana"/>
          <w:color w:val="000000" w:themeColor="text1"/>
          <w:kern w:val="24"/>
          <w:sz w:val="26"/>
          <w:szCs w:val="26"/>
        </w:rPr>
        <w:t xml:space="preserve">valsts budžeta aizdevumu kopējā palielinājuma ietvaros </w:t>
      </w:r>
      <w:r w:rsidRPr="00967826">
        <w:rPr>
          <w:sz w:val="26"/>
          <w:szCs w:val="26"/>
        </w:rPr>
        <w:t>atbilstoši likuma “Par valsts budžetu 2019.gadam” 15.panta sestajā daļā noteiktajiem nosacījumiem</w:t>
      </w:r>
      <w:r w:rsidRPr="00967826">
        <w:rPr>
          <w:color w:val="000000"/>
          <w:sz w:val="26"/>
          <w:szCs w:val="26"/>
        </w:rPr>
        <w:t xml:space="preserve">, tiek </w:t>
      </w:r>
      <w:r w:rsidRPr="00967826">
        <w:rPr>
          <w:sz w:val="26"/>
          <w:szCs w:val="26"/>
        </w:rPr>
        <w:t>izsniegti aizņēmumi E</w:t>
      </w:r>
      <w:r>
        <w:rPr>
          <w:sz w:val="26"/>
          <w:szCs w:val="26"/>
        </w:rPr>
        <w:t>iropas Savienības</w:t>
      </w:r>
      <w:r w:rsidRPr="009678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vispārējās </w:t>
      </w:r>
      <w:r w:rsidRPr="00967826">
        <w:rPr>
          <w:sz w:val="26"/>
          <w:szCs w:val="26"/>
        </w:rPr>
        <w:t>izglītības iestāžu investīciju projektiem un E</w:t>
      </w:r>
      <w:r>
        <w:rPr>
          <w:sz w:val="26"/>
          <w:szCs w:val="26"/>
        </w:rPr>
        <w:t>iropas Savienības</w:t>
      </w:r>
      <w:r w:rsidRPr="00967826">
        <w:rPr>
          <w:sz w:val="26"/>
          <w:szCs w:val="26"/>
        </w:rPr>
        <w:t xml:space="preserve"> uzņēmējdarbības attīstības </w:t>
      </w:r>
      <w:r>
        <w:rPr>
          <w:sz w:val="26"/>
          <w:szCs w:val="26"/>
        </w:rPr>
        <w:t xml:space="preserve">investīciju </w:t>
      </w:r>
      <w:r w:rsidRPr="00967826">
        <w:rPr>
          <w:sz w:val="26"/>
          <w:szCs w:val="26"/>
        </w:rPr>
        <w:t xml:space="preserve">projektiem, </w:t>
      </w:r>
      <w:r w:rsidRPr="00967826">
        <w:rPr>
          <w:rFonts w:eastAsia="Calibri"/>
          <w:bCs/>
          <w:sz w:val="26"/>
          <w:szCs w:val="26"/>
        </w:rPr>
        <w:t>par kuriem ir noslēgta vienošanās ar Centrālo finanšu un līgumu aģentūru par E</w:t>
      </w:r>
      <w:r>
        <w:rPr>
          <w:rFonts w:eastAsia="Calibri"/>
          <w:bCs/>
          <w:sz w:val="26"/>
          <w:szCs w:val="26"/>
        </w:rPr>
        <w:t>iropas Savienības</w:t>
      </w:r>
      <w:r w:rsidRPr="00967826">
        <w:rPr>
          <w:rFonts w:eastAsia="Calibri"/>
          <w:bCs/>
          <w:sz w:val="26"/>
          <w:szCs w:val="26"/>
        </w:rPr>
        <w:t xml:space="preserve"> projekta īstenošanu un </w:t>
      </w:r>
      <w:r w:rsidRPr="00967826">
        <w:rPr>
          <w:sz w:val="26"/>
          <w:szCs w:val="26"/>
        </w:rPr>
        <w:t>kuri tiek īstenoti Eiropas Savienības struktūrfondu un Kohēzijas fonda 2014.</w:t>
      </w:r>
      <w:r>
        <w:rPr>
          <w:sz w:val="26"/>
          <w:szCs w:val="26"/>
        </w:rPr>
        <w:t xml:space="preserve"> </w:t>
      </w:r>
      <w:r w:rsidRPr="0096782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967826">
        <w:rPr>
          <w:sz w:val="26"/>
          <w:szCs w:val="26"/>
        </w:rPr>
        <w:t>2020.gada plānošanas perioda</w:t>
      </w:r>
      <w:r w:rsidRPr="00967826">
        <w:rPr>
          <w:bCs/>
          <w:sz w:val="26"/>
          <w:szCs w:val="26"/>
        </w:rPr>
        <w:t xml:space="preserve"> darbības programmas “Iz</w:t>
      </w:r>
      <w:r>
        <w:rPr>
          <w:bCs/>
          <w:sz w:val="26"/>
          <w:szCs w:val="26"/>
        </w:rPr>
        <w:t>augsme un nodarbinātība”</w:t>
      </w:r>
      <w:r w:rsidRPr="00967826">
        <w:rPr>
          <w:bCs/>
          <w:sz w:val="26"/>
          <w:szCs w:val="26"/>
        </w:rPr>
        <w:t xml:space="preserve"> 8.1.2.specifiskā atbalsta mērķa “Uzlabot vispārējās</w:t>
      </w:r>
      <w:r>
        <w:rPr>
          <w:bCs/>
          <w:sz w:val="26"/>
          <w:szCs w:val="26"/>
        </w:rPr>
        <w:t xml:space="preserve"> izglītības iestāžu mācību vidi”,</w:t>
      </w:r>
      <w:r w:rsidRPr="00967826">
        <w:rPr>
          <w:bCs/>
          <w:sz w:val="26"/>
          <w:szCs w:val="26"/>
        </w:rPr>
        <w:t xml:space="preserve"> 4.2.2.specifiskā atbalsta mērķa “Atbilstoši pašvaldības integrētajām attīstības programmām sekmēt energoefektivitātes paaugstināšanu un atjaunojamo energoresu</w:t>
      </w:r>
      <w:r>
        <w:rPr>
          <w:bCs/>
          <w:sz w:val="26"/>
          <w:szCs w:val="26"/>
        </w:rPr>
        <w:t>rsu izmantošanu pašvaldību ēkās”</w:t>
      </w:r>
      <w:r w:rsidRPr="00967826">
        <w:rPr>
          <w:bCs/>
          <w:sz w:val="26"/>
          <w:szCs w:val="26"/>
        </w:rPr>
        <w:t>, 3</w:t>
      </w:r>
      <w:r>
        <w:rPr>
          <w:bCs/>
          <w:sz w:val="26"/>
          <w:szCs w:val="26"/>
        </w:rPr>
        <w:t>.3.1.specifiskā atbalsta mērķa “</w:t>
      </w:r>
      <w:r w:rsidRPr="00967826">
        <w:rPr>
          <w:bCs/>
          <w:sz w:val="26"/>
          <w:szCs w:val="26"/>
        </w:rPr>
        <w:t>Palielināt privāto investīciju apjomu reģionos, veicot ieguldījumus uzņēmējdarbības attīstībai atbilstoši pašvaldību attīstības programmās noteiktajai teritoriju ekonomiskajai specializācijai un balstoties uz vietējo uzņēmēju vajadzībām</w:t>
      </w:r>
      <w:r>
        <w:rPr>
          <w:bCs/>
          <w:sz w:val="26"/>
          <w:szCs w:val="26"/>
        </w:rPr>
        <w:t>”</w:t>
      </w:r>
      <w:r w:rsidRPr="00967826">
        <w:rPr>
          <w:bCs/>
          <w:sz w:val="26"/>
          <w:szCs w:val="26"/>
        </w:rPr>
        <w:t xml:space="preserve"> un 5</w:t>
      </w:r>
      <w:r>
        <w:rPr>
          <w:bCs/>
          <w:sz w:val="26"/>
          <w:szCs w:val="26"/>
        </w:rPr>
        <w:t>.6.2.specifiskā atbalsta mērķa “</w:t>
      </w:r>
      <w:r w:rsidRPr="00967826">
        <w:rPr>
          <w:bCs/>
          <w:sz w:val="26"/>
          <w:szCs w:val="26"/>
        </w:rPr>
        <w:t xml:space="preserve">Teritoriju </w:t>
      </w:r>
      <w:proofErr w:type="spellStart"/>
      <w:r w:rsidRPr="00967826">
        <w:rPr>
          <w:bCs/>
          <w:sz w:val="26"/>
          <w:szCs w:val="26"/>
        </w:rPr>
        <w:t>revitalizācija</w:t>
      </w:r>
      <w:proofErr w:type="spellEnd"/>
      <w:r w:rsidRPr="00967826">
        <w:rPr>
          <w:bCs/>
          <w:sz w:val="26"/>
          <w:szCs w:val="26"/>
        </w:rPr>
        <w:t>, reģenerējot degradētās teritorijas atbilstoši pašvaldību integrētajām attīstības programmām</w:t>
      </w:r>
      <w:r>
        <w:rPr>
          <w:bCs/>
          <w:sz w:val="26"/>
          <w:szCs w:val="26"/>
        </w:rPr>
        <w:t>”</w:t>
      </w:r>
      <w:r w:rsidRPr="00967826">
        <w:rPr>
          <w:bCs/>
          <w:sz w:val="26"/>
          <w:szCs w:val="26"/>
        </w:rPr>
        <w:t xml:space="preserve"> ietvaros </w:t>
      </w:r>
      <w:r w:rsidRPr="00967826">
        <w:rPr>
          <w:sz w:val="26"/>
          <w:szCs w:val="26"/>
        </w:rPr>
        <w:t xml:space="preserve">ar aizņēmuma apmēru, kas </w:t>
      </w:r>
      <w:r w:rsidRPr="00967826">
        <w:rPr>
          <w:rFonts w:eastAsia="Calibri"/>
          <w:color w:val="000000"/>
          <w:sz w:val="26"/>
          <w:szCs w:val="26"/>
        </w:rPr>
        <w:t>nepārsniedz projekta  attiecināmo izmaksu kopsummu,</w:t>
      </w:r>
      <w:r w:rsidRPr="00967826">
        <w:rPr>
          <w:sz w:val="26"/>
          <w:szCs w:val="26"/>
        </w:rPr>
        <w:t xml:space="preserve"> atbilstoši informatīvā ziņojuma pielikumam.</w:t>
      </w:r>
    </w:p>
    <w:p w14:paraId="30CC53FE" w14:textId="26239789" w:rsidR="00BB0657" w:rsidRDefault="00BB0657" w:rsidP="00BB0657">
      <w:pPr>
        <w:pStyle w:val="naisf"/>
        <w:tabs>
          <w:tab w:val="left" w:pos="6521"/>
          <w:tab w:val="right" w:pos="8820"/>
        </w:tabs>
        <w:spacing w:before="0" w:after="0"/>
        <w:ind w:left="-284" w:right="-341" w:firstLine="426"/>
        <w:rPr>
          <w:sz w:val="26"/>
          <w:szCs w:val="26"/>
        </w:rPr>
      </w:pPr>
    </w:p>
    <w:p w14:paraId="3E793A49" w14:textId="4BBDE25A" w:rsidR="00967826" w:rsidRDefault="00967826" w:rsidP="00BB0657">
      <w:pPr>
        <w:pStyle w:val="naisf"/>
        <w:tabs>
          <w:tab w:val="left" w:pos="6521"/>
          <w:tab w:val="right" w:pos="8820"/>
        </w:tabs>
        <w:spacing w:before="0" w:after="0"/>
        <w:ind w:left="-284" w:right="-341" w:firstLine="426"/>
        <w:rPr>
          <w:sz w:val="26"/>
          <w:szCs w:val="26"/>
        </w:rPr>
      </w:pPr>
    </w:p>
    <w:p w14:paraId="4EA17CBF" w14:textId="77777777" w:rsidR="00967826" w:rsidRPr="00A839A1" w:rsidRDefault="00967826" w:rsidP="00BB0657">
      <w:pPr>
        <w:pStyle w:val="naisf"/>
        <w:tabs>
          <w:tab w:val="left" w:pos="6521"/>
          <w:tab w:val="right" w:pos="8820"/>
        </w:tabs>
        <w:spacing w:before="0" w:after="0"/>
        <w:ind w:left="-284" w:right="-341" w:firstLine="426"/>
        <w:rPr>
          <w:sz w:val="26"/>
          <w:szCs w:val="26"/>
        </w:rPr>
      </w:pPr>
    </w:p>
    <w:p w14:paraId="29BEF40B" w14:textId="5F9FF132" w:rsidR="00BB0657" w:rsidRPr="00A839A1" w:rsidRDefault="00BB0657" w:rsidP="00BB0657">
      <w:pPr>
        <w:pStyle w:val="naisf"/>
        <w:tabs>
          <w:tab w:val="left" w:pos="6521"/>
          <w:tab w:val="right" w:pos="8820"/>
        </w:tabs>
        <w:spacing w:before="0" w:after="0"/>
        <w:ind w:left="-142" w:right="-341" w:hanging="142"/>
        <w:rPr>
          <w:sz w:val="26"/>
          <w:szCs w:val="26"/>
        </w:rPr>
      </w:pPr>
      <w:r w:rsidRPr="00A839A1">
        <w:rPr>
          <w:sz w:val="26"/>
          <w:szCs w:val="26"/>
        </w:rPr>
        <w:t>M</w:t>
      </w:r>
      <w:r w:rsidR="006D6ADA">
        <w:rPr>
          <w:sz w:val="26"/>
          <w:szCs w:val="26"/>
        </w:rPr>
        <w:t>inistru prezidents</w:t>
      </w:r>
      <w:r w:rsidR="006D6ADA">
        <w:rPr>
          <w:sz w:val="26"/>
          <w:szCs w:val="26"/>
        </w:rPr>
        <w:tab/>
      </w:r>
      <w:r w:rsidR="006D6ADA">
        <w:rPr>
          <w:sz w:val="26"/>
          <w:szCs w:val="26"/>
        </w:rPr>
        <w:tab/>
        <w:t xml:space="preserve">      A. K. </w:t>
      </w:r>
      <w:r w:rsidRPr="00A839A1">
        <w:rPr>
          <w:sz w:val="26"/>
          <w:szCs w:val="26"/>
        </w:rPr>
        <w:t xml:space="preserve">Kariņš </w:t>
      </w:r>
    </w:p>
    <w:p w14:paraId="1DA50963" w14:textId="77777777" w:rsidR="00BB0657" w:rsidRPr="00A839A1" w:rsidRDefault="00BB0657" w:rsidP="00BB0657">
      <w:pPr>
        <w:pStyle w:val="BodyText"/>
        <w:tabs>
          <w:tab w:val="left" w:pos="6521"/>
        </w:tabs>
        <w:spacing w:after="0" w:line="240" w:lineRule="auto"/>
        <w:ind w:right="-341"/>
        <w:jc w:val="both"/>
        <w:rPr>
          <w:rFonts w:ascii="Times New Roman" w:hAnsi="Times New Roman"/>
          <w:sz w:val="26"/>
          <w:szCs w:val="26"/>
        </w:rPr>
      </w:pPr>
    </w:p>
    <w:p w14:paraId="4F7EB718" w14:textId="77777777" w:rsidR="00A839A1" w:rsidRPr="00A839A1" w:rsidRDefault="00BB0657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 xml:space="preserve">Valsts kancelejas direktors </w:t>
      </w:r>
      <w:r w:rsidRPr="00A839A1">
        <w:rPr>
          <w:rFonts w:ascii="Times New Roman" w:hAnsi="Times New Roman"/>
          <w:sz w:val="26"/>
          <w:szCs w:val="26"/>
        </w:rPr>
        <w:tab/>
        <w:t xml:space="preserve">              J. </w:t>
      </w:r>
      <w:proofErr w:type="spellStart"/>
      <w:r w:rsidRPr="00A839A1">
        <w:rPr>
          <w:rFonts w:ascii="Times New Roman" w:hAnsi="Times New Roman"/>
          <w:sz w:val="26"/>
          <w:szCs w:val="26"/>
        </w:rPr>
        <w:t>Citskovskis</w:t>
      </w:r>
      <w:proofErr w:type="spellEnd"/>
    </w:p>
    <w:p w14:paraId="6E27244E" w14:textId="77777777" w:rsidR="00A839A1" w:rsidRPr="00A839A1" w:rsidRDefault="00A839A1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</w:p>
    <w:p w14:paraId="409EC2D5" w14:textId="50DABD7C" w:rsidR="00D45144" w:rsidRDefault="00D45144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Finanšu ministra vietā- </w:t>
      </w:r>
    </w:p>
    <w:p w14:paraId="56EDF03C" w14:textId="37C80650" w:rsidR="00D45144" w:rsidRDefault="00D45144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vides aizsardzības un reģionāl</w:t>
      </w:r>
      <w:r w:rsidR="00B154B0">
        <w:rPr>
          <w:rFonts w:ascii="Times New Roman" w:hAnsi="Times New Roman"/>
          <w:sz w:val="26"/>
          <w:szCs w:val="26"/>
        </w:rPr>
        <w:t>ā</w:t>
      </w:r>
      <w:r>
        <w:rPr>
          <w:rFonts w:ascii="Times New Roman" w:hAnsi="Times New Roman"/>
          <w:sz w:val="26"/>
          <w:szCs w:val="26"/>
        </w:rPr>
        <w:t xml:space="preserve">s </w:t>
      </w:r>
    </w:p>
    <w:p w14:paraId="1788B128" w14:textId="2606277A" w:rsidR="00BB0657" w:rsidRPr="00A839A1" w:rsidRDefault="00D45144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attīstības ministrs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J.Pūce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r w:rsidR="00BB0657" w:rsidRPr="00A839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A839A1" w:rsidRPr="00A839A1">
        <w:rPr>
          <w:rFonts w:ascii="Times New Roman" w:hAnsi="Times New Roman"/>
          <w:sz w:val="26"/>
          <w:szCs w:val="26"/>
        </w:rPr>
        <w:t xml:space="preserve">          </w:t>
      </w:r>
    </w:p>
    <w:p w14:paraId="6AF4A51A" w14:textId="77777777" w:rsidR="00A839A1" w:rsidRDefault="00A839A1" w:rsidP="00A839A1">
      <w:pPr>
        <w:pStyle w:val="Heading2"/>
        <w:ind w:left="-284" w:right="-341"/>
        <w:rPr>
          <w:sz w:val="18"/>
          <w:szCs w:val="18"/>
        </w:rPr>
      </w:pPr>
    </w:p>
    <w:p w14:paraId="1D63C53C" w14:textId="243B945D" w:rsidR="00967826" w:rsidRDefault="00967826" w:rsidP="00A839A1">
      <w:pPr>
        <w:pStyle w:val="Heading2"/>
        <w:ind w:left="-284" w:right="-341"/>
        <w:rPr>
          <w:sz w:val="18"/>
          <w:szCs w:val="18"/>
        </w:rPr>
      </w:pPr>
    </w:p>
    <w:p w14:paraId="0669AECE" w14:textId="77777777" w:rsidR="00967826" w:rsidRPr="00967826" w:rsidRDefault="00967826" w:rsidP="00967826">
      <w:pPr>
        <w:rPr>
          <w:lang w:eastAsia="en-US"/>
        </w:rPr>
      </w:pPr>
      <w:bookmarkStart w:id="4" w:name="_GoBack"/>
      <w:bookmarkEnd w:id="4"/>
    </w:p>
    <w:p w14:paraId="64BF9E2A" w14:textId="77777777" w:rsidR="00967826" w:rsidRDefault="00967826" w:rsidP="00A839A1">
      <w:pPr>
        <w:pStyle w:val="Heading2"/>
        <w:ind w:left="-284" w:right="-341"/>
        <w:rPr>
          <w:sz w:val="18"/>
          <w:szCs w:val="18"/>
        </w:rPr>
      </w:pPr>
    </w:p>
    <w:p w14:paraId="76A2CE1B" w14:textId="17925B27" w:rsidR="00A839A1" w:rsidRDefault="00A839A1" w:rsidP="00A839A1">
      <w:pPr>
        <w:pStyle w:val="Heading2"/>
        <w:ind w:left="-284" w:right="-341"/>
        <w:rPr>
          <w:rFonts w:eastAsia="Calibri"/>
          <w:sz w:val="18"/>
          <w:szCs w:val="18"/>
        </w:rPr>
      </w:pPr>
      <w:r w:rsidRPr="00F405D0">
        <w:rPr>
          <w:sz w:val="18"/>
          <w:szCs w:val="18"/>
        </w:rPr>
        <w:t xml:space="preserve">Tisenkopfa </w:t>
      </w:r>
      <w:r w:rsidRPr="00F405D0">
        <w:rPr>
          <w:rFonts w:eastAsia="Calibri"/>
          <w:sz w:val="18"/>
          <w:szCs w:val="18"/>
        </w:rPr>
        <w:t>67095467</w:t>
      </w:r>
      <w:r>
        <w:rPr>
          <w:rFonts w:eastAsia="Calibri"/>
          <w:sz w:val="18"/>
          <w:szCs w:val="18"/>
        </w:rPr>
        <w:t xml:space="preserve">, </w:t>
      </w:r>
    </w:p>
    <w:p w14:paraId="5EC9D57F" w14:textId="77777777" w:rsidR="00A839A1" w:rsidRPr="00DB6E2F" w:rsidRDefault="00A839A1" w:rsidP="00A839A1">
      <w:pPr>
        <w:pStyle w:val="Heading2"/>
        <w:ind w:left="-284" w:right="-341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baiba.tisenkopfa</w:t>
      </w:r>
      <w:r w:rsidRPr="00F405D0">
        <w:rPr>
          <w:rFonts w:eastAsia="Calibri"/>
          <w:sz w:val="18"/>
          <w:szCs w:val="18"/>
        </w:rPr>
        <w:t>@fm.gov.lv</w:t>
      </w:r>
    </w:p>
    <w:p w14:paraId="3C1EB7D5" w14:textId="037ADEFE" w:rsidR="00BB0657" w:rsidRPr="00A839A1" w:rsidRDefault="00BB0657" w:rsidP="00967826">
      <w:pPr>
        <w:tabs>
          <w:tab w:val="left" w:pos="6840"/>
        </w:tabs>
        <w:ind w:firstLine="720"/>
        <w:rPr>
          <w:lang w:eastAsia="en-US"/>
        </w:rPr>
      </w:pPr>
    </w:p>
    <w:sectPr w:rsidR="00BB0657" w:rsidRPr="00A839A1" w:rsidSect="00DB6E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7B51" w14:textId="77777777" w:rsidR="00141ABF" w:rsidRDefault="00141ABF">
      <w:pPr>
        <w:spacing w:after="0" w:line="240" w:lineRule="auto"/>
      </w:pPr>
      <w:r>
        <w:separator/>
      </w:r>
    </w:p>
  </w:endnote>
  <w:endnote w:type="continuationSeparator" w:id="0">
    <w:p w14:paraId="3C2E6271" w14:textId="77777777" w:rsidR="00141ABF" w:rsidRDefault="001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32E8" w14:textId="2F2570BE" w:rsidR="00A85452" w:rsidRPr="00A8545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FMprot_031018_aizņēmumi</w:t>
    </w:r>
  </w:p>
  <w:p w14:paraId="01082781" w14:textId="0FCB2B5C" w:rsidR="00156705" w:rsidRPr="00A85452" w:rsidRDefault="00156705" w:rsidP="00A8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2540" w14:textId="563995D8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FMprot</w:t>
    </w:r>
    <w:r w:rsidR="00967826">
      <w:rPr>
        <w:rFonts w:ascii="Times New Roman" w:hAnsi="Times New Roman"/>
        <w:sz w:val="20"/>
        <w:szCs w:val="20"/>
      </w:rPr>
      <w:t>_0808</w:t>
    </w:r>
    <w:r w:rsidR="001D169D">
      <w:rPr>
        <w:rFonts w:ascii="Times New Roman" w:hAnsi="Times New Roman"/>
        <w:sz w:val="20"/>
        <w:szCs w:val="20"/>
      </w:rPr>
      <w:t>19</w:t>
    </w:r>
    <w:r w:rsidR="00BB0657">
      <w:rPr>
        <w:rFonts w:ascii="Times New Roman" w:hAnsi="Times New Roman"/>
        <w:sz w:val="20"/>
        <w:szCs w:val="20"/>
      </w:rPr>
      <w:t>_</w:t>
    </w:r>
    <w:r w:rsidR="00A83A67">
      <w:rPr>
        <w:rFonts w:ascii="Times New Roman" w:hAnsi="Times New Roman"/>
        <w:sz w:val="20"/>
        <w:szCs w:val="20"/>
      </w:rPr>
      <w:t>aizne</w:t>
    </w:r>
    <w:r w:rsidR="00BB0657">
      <w:rPr>
        <w:rFonts w:ascii="Times New Roman" w:hAnsi="Times New Roman"/>
        <w:sz w:val="20"/>
        <w:szCs w:val="20"/>
      </w:rPr>
      <w:t xml:space="preserve">mumi </w:t>
    </w:r>
  </w:p>
  <w:p w14:paraId="4EDD44C8" w14:textId="1AFD9496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1FAC" w14:textId="77777777" w:rsidR="00141ABF" w:rsidRDefault="00141ABF">
      <w:pPr>
        <w:spacing w:after="0" w:line="240" w:lineRule="auto"/>
      </w:pPr>
      <w:r>
        <w:separator/>
      </w:r>
    </w:p>
  </w:footnote>
  <w:footnote w:type="continuationSeparator" w:id="0">
    <w:p w14:paraId="7F79544B" w14:textId="77777777" w:rsidR="00141ABF" w:rsidRDefault="001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516E9952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A41BB1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9F6E" w14:textId="2609543A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210B2B55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448A13DA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00285FFA" w14:textId="248BE44D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7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1224A"/>
    <w:rsid w:val="000225A4"/>
    <w:rsid w:val="00023508"/>
    <w:rsid w:val="000248AA"/>
    <w:rsid w:val="0003545F"/>
    <w:rsid w:val="00037C12"/>
    <w:rsid w:val="00037C3E"/>
    <w:rsid w:val="00040C8A"/>
    <w:rsid w:val="00052D32"/>
    <w:rsid w:val="00054787"/>
    <w:rsid w:val="0005551D"/>
    <w:rsid w:val="000565B1"/>
    <w:rsid w:val="00057A92"/>
    <w:rsid w:val="0006616B"/>
    <w:rsid w:val="00076DA5"/>
    <w:rsid w:val="000861CE"/>
    <w:rsid w:val="000962DA"/>
    <w:rsid w:val="000A41C2"/>
    <w:rsid w:val="000B4739"/>
    <w:rsid w:val="000B6DA4"/>
    <w:rsid w:val="000B7B7E"/>
    <w:rsid w:val="000C5F04"/>
    <w:rsid w:val="000C730F"/>
    <w:rsid w:val="000D44C9"/>
    <w:rsid w:val="000D6381"/>
    <w:rsid w:val="000F083A"/>
    <w:rsid w:val="00104AFB"/>
    <w:rsid w:val="001220E6"/>
    <w:rsid w:val="001353E6"/>
    <w:rsid w:val="0014140E"/>
    <w:rsid w:val="00141ABF"/>
    <w:rsid w:val="00141CC0"/>
    <w:rsid w:val="0014661D"/>
    <w:rsid w:val="0015153B"/>
    <w:rsid w:val="00152569"/>
    <w:rsid w:val="00156705"/>
    <w:rsid w:val="00160F4E"/>
    <w:rsid w:val="001651E0"/>
    <w:rsid w:val="00167BF0"/>
    <w:rsid w:val="00172485"/>
    <w:rsid w:val="001771A9"/>
    <w:rsid w:val="00186ED1"/>
    <w:rsid w:val="00190F0C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B87"/>
    <w:rsid w:val="00205619"/>
    <w:rsid w:val="00207125"/>
    <w:rsid w:val="00217296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736"/>
    <w:rsid w:val="002711DF"/>
    <w:rsid w:val="0027154C"/>
    <w:rsid w:val="00271DE3"/>
    <w:rsid w:val="00272C67"/>
    <w:rsid w:val="00295033"/>
    <w:rsid w:val="002A133D"/>
    <w:rsid w:val="002C5F15"/>
    <w:rsid w:val="002D0ABD"/>
    <w:rsid w:val="002D379E"/>
    <w:rsid w:val="002E4509"/>
    <w:rsid w:val="003016EA"/>
    <w:rsid w:val="00301804"/>
    <w:rsid w:val="003061A3"/>
    <w:rsid w:val="00310E51"/>
    <w:rsid w:val="00311209"/>
    <w:rsid w:val="00311EE4"/>
    <w:rsid w:val="00313817"/>
    <w:rsid w:val="003173BA"/>
    <w:rsid w:val="003245F0"/>
    <w:rsid w:val="003300F5"/>
    <w:rsid w:val="0033048A"/>
    <w:rsid w:val="00330D32"/>
    <w:rsid w:val="00330FEA"/>
    <w:rsid w:val="00334587"/>
    <w:rsid w:val="003442A8"/>
    <w:rsid w:val="00355956"/>
    <w:rsid w:val="00362B95"/>
    <w:rsid w:val="00363742"/>
    <w:rsid w:val="003646DF"/>
    <w:rsid w:val="003661BA"/>
    <w:rsid w:val="00391DB4"/>
    <w:rsid w:val="00392C5F"/>
    <w:rsid w:val="003A3D81"/>
    <w:rsid w:val="003A520A"/>
    <w:rsid w:val="003C1999"/>
    <w:rsid w:val="003C3921"/>
    <w:rsid w:val="003C3B62"/>
    <w:rsid w:val="003D7A42"/>
    <w:rsid w:val="003E38CD"/>
    <w:rsid w:val="003F0D5E"/>
    <w:rsid w:val="003F5E54"/>
    <w:rsid w:val="00400688"/>
    <w:rsid w:val="00412B7E"/>
    <w:rsid w:val="00414649"/>
    <w:rsid w:val="00416E86"/>
    <w:rsid w:val="00441A1E"/>
    <w:rsid w:val="00452917"/>
    <w:rsid w:val="00452ABA"/>
    <w:rsid w:val="00460AEC"/>
    <w:rsid w:val="00471024"/>
    <w:rsid w:val="00492F90"/>
    <w:rsid w:val="00493917"/>
    <w:rsid w:val="004A561C"/>
    <w:rsid w:val="004B05B9"/>
    <w:rsid w:val="004B3304"/>
    <w:rsid w:val="004C07F5"/>
    <w:rsid w:val="004E5564"/>
    <w:rsid w:val="004F033E"/>
    <w:rsid w:val="004F0D54"/>
    <w:rsid w:val="004F3BFC"/>
    <w:rsid w:val="00500EE5"/>
    <w:rsid w:val="00501D84"/>
    <w:rsid w:val="005119F0"/>
    <w:rsid w:val="00513AE8"/>
    <w:rsid w:val="0053360E"/>
    <w:rsid w:val="00566BA4"/>
    <w:rsid w:val="0057745C"/>
    <w:rsid w:val="00587F30"/>
    <w:rsid w:val="00591C04"/>
    <w:rsid w:val="005A0A4C"/>
    <w:rsid w:val="005A34FE"/>
    <w:rsid w:val="005D1282"/>
    <w:rsid w:val="005D4DB4"/>
    <w:rsid w:val="005F1218"/>
    <w:rsid w:val="005F42DD"/>
    <w:rsid w:val="00602D88"/>
    <w:rsid w:val="00604845"/>
    <w:rsid w:val="00605EA1"/>
    <w:rsid w:val="0060766D"/>
    <w:rsid w:val="006103B5"/>
    <w:rsid w:val="00645B3B"/>
    <w:rsid w:val="00652D52"/>
    <w:rsid w:val="006861E0"/>
    <w:rsid w:val="006A3A71"/>
    <w:rsid w:val="006A4FC2"/>
    <w:rsid w:val="006A7D0B"/>
    <w:rsid w:val="006C4287"/>
    <w:rsid w:val="006C69B2"/>
    <w:rsid w:val="006D137B"/>
    <w:rsid w:val="006D45DC"/>
    <w:rsid w:val="006D6ADA"/>
    <w:rsid w:val="006D7FC3"/>
    <w:rsid w:val="006E16E5"/>
    <w:rsid w:val="006E5636"/>
    <w:rsid w:val="006E6E92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C1A0C"/>
    <w:rsid w:val="007C2E51"/>
    <w:rsid w:val="007C54AB"/>
    <w:rsid w:val="007D1ABF"/>
    <w:rsid w:val="007F6A11"/>
    <w:rsid w:val="00801D1F"/>
    <w:rsid w:val="00803295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9235CA"/>
    <w:rsid w:val="00924218"/>
    <w:rsid w:val="009267AF"/>
    <w:rsid w:val="00937C09"/>
    <w:rsid w:val="00962CDD"/>
    <w:rsid w:val="00967826"/>
    <w:rsid w:val="00973535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E3637"/>
    <w:rsid w:val="009E6D11"/>
    <w:rsid w:val="009F0838"/>
    <w:rsid w:val="009F590D"/>
    <w:rsid w:val="00A0463E"/>
    <w:rsid w:val="00A05928"/>
    <w:rsid w:val="00A07A98"/>
    <w:rsid w:val="00A10218"/>
    <w:rsid w:val="00A12E9D"/>
    <w:rsid w:val="00A2246E"/>
    <w:rsid w:val="00A374BB"/>
    <w:rsid w:val="00A41BB1"/>
    <w:rsid w:val="00A442D4"/>
    <w:rsid w:val="00A45EEC"/>
    <w:rsid w:val="00A81268"/>
    <w:rsid w:val="00A81484"/>
    <w:rsid w:val="00A839A1"/>
    <w:rsid w:val="00A83A67"/>
    <w:rsid w:val="00A85452"/>
    <w:rsid w:val="00A86F1F"/>
    <w:rsid w:val="00A871C6"/>
    <w:rsid w:val="00AA30E0"/>
    <w:rsid w:val="00AA4332"/>
    <w:rsid w:val="00AC796E"/>
    <w:rsid w:val="00AE0C5C"/>
    <w:rsid w:val="00AF3B9D"/>
    <w:rsid w:val="00B154B0"/>
    <w:rsid w:val="00B162E6"/>
    <w:rsid w:val="00B202D0"/>
    <w:rsid w:val="00B26FE0"/>
    <w:rsid w:val="00B370BB"/>
    <w:rsid w:val="00B37CE1"/>
    <w:rsid w:val="00B46DD9"/>
    <w:rsid w:val="00B543A4"/>
    <w:rsid w:val="00B55017"/>
    <w:rsid w:val="00B57ABE"/>
    <w:rsid w:val="00B60C0A"/>
    <w:rsid w:val="00B63F90"/>
    <w:rsid w:val="00B65BC1"/>
    <w:rsid w:val="00B720BE"/>
    <w:rsid w:val="00B76C1E"/>
    <w:rsid w:val="00B7786D"/>
    <w:rsid w:val="00B82024"/>
    <w:rsid w:val="00B826A4"/>
    <w:rsid w:val="00B952CB"/>
    <w:rsid w:val="00B95BB2"/>
    <w:rsid w:val="00BB0657"/>
    <w:rsid w:val="00BD626B"/>
    <w:rsid w:val="00BE4F1D"/>
    <w:rsid w:val="00BE4F56"/>
    <w:rsid w:val="00C020AB"/>
    <w:rsid w:val="00C03E1A"/>
    <w:rsid w:val="00C12AE0"/>
    <w:rsid w:val="00C12BA5"/>
    <w:rsid w:val="00C14ED3"/>
    <w:rsid w:val="00C27044"/>
    <w:rsid w:val="00C47376"/>
    <w:rsid w:val="00C712DE"/>
    <w:rsid w:val="00C75B63"/>
    <w:rsid w:val="00C85C33"/>
    <w:rsid w:val="00C90328"/>
    <w:rsid w:val="00CB439C"/>
    <w:rsid w:val="00CB635F"/>
    <w:rsid w:val="00CC6F56"/>
    <w:rsid w:val="00CD7B62"/>
    <w:rsid w:val="00CE44CF"/>
    <w:rsid w:val="00CE7903"/>
    <w:rsid w:val="00CF042B"/>
    <w:rsid w:val="00CF6B17"/>
    <w:rsid w:val="00D003E7"/>
    <w:rsid w:val="00D1407F"/>
    <w:rsid w:val="00D215B7"/>
    <w:rsid w:val="00D25991"/>
    <w:rsid w:val="00D43922"/>
    <w:rsid w:val="00D45144"/>
    <w:rsid w:val="00D501CA"/>
    <w:rsid w:val="00D52D56"/>
    <w:rsid w:val="00D67CC4"/>
    <w:rsid w:val="00D71B69"/>
    <w:rsid w:val="00D73857"/>
    <w:rsid w:val="00D83566"/>
    <w:rsid w:val="00D87131"/>
    <w:rsid w:val="00D90DB7"/>
    <w:rsid w:val="00D91B47"/>
    <w:rsid w:val="00DB1AF2"/>
    <w:rsid w:val="00DB5E90"/>
    <w:rsid w:val="00DB6E2F"/>
    <w:rsid w:val="00DB782B"/>
    <w:rsid w:val="00DC6807"/>
    <w:rsid w:val="00DD40D2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D354F"/>
    <w:rsid w:val="00ED5C33"/>
    <w:rsid w:val="00ED6BF3"/>
    <w:rsid w:val="00EE69F0"/>
    <w:rsid w:val="00EF19A3"/>
    <w:rsid w:val="00EF28A0"/>
    <w:rsid w:val="00EF3A18"/>
    <w:rsid w:val="00EF740A"/>
    <w:rsid w:val="00F116DC"/>
    <w:rsid w:val="00F2139A"/>
    <w:rsid w:val="00F32C8A"/>
    <w:rsid w:val="00F356F7"/>
    <w:rsid w:val="00F365F9"/>
    <w:rsid w:val="00F405D0"/>
    <w:rsid w:val="00F52783"/>
    <w:rsid w:val="00F53731"/>
    <w:rsid w:val="00F70BFF"/>
    <w:rsid w:val="00F7199F"/>
    <w:rsid w:val="00F74850"/>
    <w:rsid w:val="00F8379B"/>
    <w:rsid w:val="00F86A8C"/>
    <w:rsid w:val="00F90820"/>
    <w:rsid w:val="00F93690"/>
    <w:rsid w:val="00F948B8"/>
    <w:rsid w:val="00FA313E"/>
    <w:rsid w:val="00FA3930"/>
    <w:rsid w:val="00FC0FC2"/>
    <w:rsid w:val="00FC1661"/>
    <w:rsid w:val="00FD78E5"/>
    <w:rsid w:val="00FE43E3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525E-4810-435B-B528-6B64179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informatīvo ziņojumu"Par pašvaldību aizņēmumiem Eiropas Savienības līdzfinansētajiem izglītības iestāžu un uzņēmējdarbības attīstības investīciju projektiem""</vt:lpstr>
    </vt:vector>
  </TitlesOfParts>
  <Company>Finanšu ministrija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informatīvo ziņojumu"Par pašvaldību aizņēmumiem Eiropas Savienības līdzfinansētajiem izglītības iestāžu un uzņēmējdarbības attīstības investīciju projektiem""</dc:title>
  <dc:subject>MK protokollēmums</dc:subject>
  <dc:creator>baiba.tisenkopfa@fm.gov.lv</dc:creator>
  <dc:description>baiba.tisenkopfa@fm.gov.lv, 67095467</dc:description>
  <cp:lastModifiedBy>Kristīne Kapteine-Miezere</cp:lastModifiedBy>
  <cp:revision>10</cp:revision>
  <cp:lastPrinted>2019-06-04T10:20:00Z</cp:lastPrinted>
  <dcterms:created xsi:type="dcterms:W3CDTF">2019-07-29T09:43:00Z</dcterms:created>
  <dcterms:modified xsi:type="dcterms:W3CDTF">2019-08-08T11:30:00Z</dcterms:modified>
  <cp:contentStatus/>
</cp:coreProperties>
</file>