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89" w:rsidRPr="005F5C7A" w:rsidRDefault="00FB68BD" w:rsidP="001A7FF9">
      <w:pPr>
        <w:jc w:val="center"/>
        <w:rPr>
          <w:b/>
          <w:bCs/>
        </w:rPr>
      </w:pPr>
      <w:smartTag w:uri="schemas-tilde-lv/tildestengine" w:element="veidnes">
        <w:smartTagPr>
          <w:attr w:name="id" w:val="-1"/>
          <w:attr w:name="baseform" w:val="Izziņa"/>
          <w:attr w:name="text" w:val="Izziņa"/>
        </w:smartTagPr>
        <w:r w:rsidRPr="005F5C7A">
          <w:rPr>
            <w:b/>
            <w:bCs/>
          </w:rPr>
          <w:t>Izziņa</w:t>
        </w:r>
      </w:smartTag>
      <w:r w:rsidRPr="005F5C7A">
        <w:rPr>
          <w:b/>
          <w:bCs/>
        </w:rPr>
        <w:t xml:space="preserve"> par atzinumos sniegtajiem</w:t>
      </w:r>
      <w:r w:rsidR="000E6A5D" w:rsidRPr="005F5C7A">
        <w:rPr>
          <w:b/>
          <w:bCs/>
        </w:rPr>
        <w:t xml:space="preserve"> iebildumiem par </w:t>
      </w:r>
      <w:r w:rsidR="001A7FF9">
        <w:rPr>
          <w:b/>
          <w:bCs/>
        </w:rPr>
        <w:t>informatīvā</w:t>
      </w:r>
      <w:r w:rsidR="005F5C7A" w:rsidRPr="005F5C7A">
        <w:rPr>
          <w:b/>
          <w:bCs/>
        </w:rPr>
        <w:t xml:space="preserve"> ziņojuma</w:t>
      </w:r>
      <w:r w:rsidR="005F5C7A">
        <w:rPr>
          <w:b/>
          <w:bCs/>
        </w:rPr>
        <w:t xml:space="preserve"> projektu</w:t>
      </w:r>
      <w:r w:rsidR="001A7FF9">
        <w:rPr>
          <w:b/>
          <w:bCs/>
        </w:rPr>
        <w:t xml:space="preserve"> </w:t>
      </w:r>
      <w:r w:rsidR="001A7FF9" w:rsidRPr="001A7FF9">
        <w:rPr>
          <w:b/>
          <w:bCs/>
        </w:rPr>
        <w:t>„Par valsts universitātes izvēli tiesībaizsardzības iestāžu speciālistu sagatavošanai un atbilstoša normatīvā regulējuma izstrādes nepieciešamību”</w:t>
      </w:r>
    </w:p>
    <w:p w:rsidR="00FB68BD" w:rsidRPr="00FB036F" w:rsidRDefault="00FB68BD" w:rsidP="0045657B">
      <w:pPr>
        <w:jc w:val="center"/>
        <w:rPr>
          <w:b/>
        </w:rPr>
      </w:pPr>
    </w:p>
    <w:p w:rsidR="00FB68BD" w:rsidRPr="00FB036F" w:rsidRDefault="00FB68BD" w:rsidP="00FB68BD">
      <w:pPr>
        <w:pStyle w:val="naisf"/>
        <w:spacing w:before="0" w:after="0"/>
        <w:ind w:firstLine="0"/>
        <w:jc w:val="center"/>
        <w:rPr>
          <w:b/>
        </w:rPr>
      </w:pPr>
      <w:r w:rsidRPr="00FB036F">
        <w:rPr>
          <w:b/>
        </w:rPr>
        <w:t>I.</w:t>
      </w:r>
      <w:r w:rsidR="00B46348" w:rsidRPr="00FB036F">
        <w:rPr>
          <w:b/>
        </w:rPr>
        <w:t xml:space="preserve"> </w:t>
      </w:r>
      <w:r w:rsidRPr="00FB036F">
        <w:rPr>
          <w:b/>
        </w:rPr>
        <w:t> Jautājumi, par kuriem saskaņošanā vienošanās nav panākta</w:t>
      </w:r>
    </w:p>
    <w:p w:rsidR="00FB68BD" w:rsidRPr="00FB036F" w:rsidRDefault="00FB68BD" w:rsidP="00FB68BD">
      <w:pPr>
        <w:pStyle w:val="naisf"/>
        <w:spacing w:before="0" w:after="0"/>
        <w:ind w:firstLine="720"/>
      </w:pPr>
    </w:p>
    <w:tbl>
      <w:tblPr>
        <w:tblW w:w="14147" w:type="dxa"/>
        <w:tblInd w:w="-9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
        <w:gridCol w:w="567"/>
        <w:gridCol w:w="2435"/>
        <w:gridCol w:w="43"/>
        <w:gridCol w:w="1174"/>
        <w:gridCol w:w="2610"/>
        <w:gridCol w:w="1317"/>
        <w:gridCol w:w="1943"/>
        <w:gridCol w:w="674"/>
        <w:gridCol w:w="1259"/>
        <w:gridCol w:w="27"/>
        <w:gridCol w:w="1983"/>
        <w:gridCol w:w="27"/>
      </w:tblGrid>
      <w:tr w:rsidR="000F62FD" w:rsidRPr="00FB036F" w:rsidTr="003220F9">
        <w:trPr>
          <w:trHeight w:val="1423"/>
        </w:trPr>
        <w:tc>
          <w:tcPr>
            <w:tcW w:w="655" w:type="dxa"/>
            <w:gridSpan w:val="2"/>
            <w:tcBorders>
              <w:top w:val="single" w:sz="6" w:space="0" w:color="000000"/>
              <w:left w:val="single" w:sz="6" w:space="0" w:color="000000"/>
              <w:bottom w:val="single" w:sz="6" w:space="0" w:color="000000"/>
              <w:right w:val="single" w:sz="6" w:space="0" w:color="000000"/>
            </w:tcBorders>
            <w:vAlign w:val="center"/>
          </w:tcPr>
          <w:p w:rsidR="000F62FD" w:rsidRPr="00FB036F" w:rsidRDefault="000F62FD" w:rsidP="00BD7CE0">
            <w:pPr>
              <w:pStyle w:val="naisc"/>
              <w:spacing w:before="0" w:after="0"/>
            </w:pPr>
            <w:r w:rsidRPr="00FB036F">
              <w:t>Nr. P.k.</w:t>
            </w:r>
          </w:p>
        </w:tc>
        <w:tc>
          <w:tcPr>
            <w:tcW w:w="2435" w:type="dxa"/>
            <w:tcBorders>
              <w:top w:val="single" w:sz="6" w:space="0" w:color="000000"/>
              <w:left w:val="single" w:sz="6" w:space="0" w:color="000000"/>
              <w:bottom w:val="single" w:sz="6" w:space="0" w:color="000000"/>
              <w:right w:val="single" w:sz="6" w:space="0" w:color="000000"/>
            </w:tcBorders>
            <w:vAlign w:val="center"/>
          </w:tcPr>
          <w:p w:rsidR="000F62FD" w:rsidRPr="00FB036F" w:rsidRDefault="000F62FD" w:rsidP="00BD7CE0">
            <w:pPr>
              <w:pStyle w:val="naisc"/>
              <w:spacing w:before="0" w:after="0"/>
              <w:ind w:firstLine="12"/>
            </w:pPr>
            <w:r w:rsidRPr="00FB036F">
              <w:t>Saskaņošanai nosūtītā projekta redakcija (konkrēta punkta (panta) redakcija)</w:t>
            </w:r>
          </w:p>
        </w:tc>
        <w:tc>
          <w:tcPr>
            <w:tcW w:w="3827" w:type="dxa"/>
            <w:gridSpan w:val="3"/>
            <w:tcBorders>
              <w:top w:val="single" w:sz="6" w:space="0" w:color="000000"/>
              <w:left w:val="single" w:sz="6" w:space="0" w:color="000000"/>
              <w:bottom w:val="single" w:sz="6" w:space="0" w:color="000000"/>
              <w:right w:val="single" w:sz="6" w:space="0" w:color="000000"/>
            </w:tcBorders>
            <w:vAlign w:val="center"/>
          </w:tcPr>
          <w:p w:rsidR="000F62FD" w:rsidRPr="00FB036F" w:rsidRDefault="000F62FD" w:rsidP="00BD7CE0">
            <w:pPr>
              <w:pStyle w:val="naisc"/>
              <w:spacing w:before="0" w:after="0"/>
              <w:ind w:right="3"/>
              <w:jc w:val="both"/>
            </w:pPr>
            <w:r w:rsidRPr="00FB036F">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0F62FD" w:rsidRPr="00FB036F" w:rsidRDefault="000F62FD" w:rsidP="00BD7CE0">
            <w:pPr>
              <w:pStyle w:val="naisc"/>
              <w:spacing w:before="0" w:after="0"/>
              <w:ind w:firstLine="21"/>
            </w:pPr>
            <w:r w:rsidRPr="00FB036F">
              <w:t>Atbildīgās ministrijas norāde par to, ka iebildums ir ņemts vērā, vai informācija par saskaņošanā panākto alternatīvo risinājumu</w:t>
            </w:r>
          </w:p>
        </w:tc>
        <w:tc>
          <w:tcPr>
            <w:tcW w:w="1933" w:type="dxa"/>
            <w:gridSpan w:val="2"/>
            <w:tcBorders>
              <w:top w:val="single" w:sz="4" w:space="0" w:color="auto"/>
              <w:left w:val="single" w:sz="4" w:space="0" w:color="auto"/>
              <w:bottom w:val="single" w:sz="4" w:space="0" w:color="auto"/>
              <w:right w:val="single" w:sz="4" w:space="0" w:color="auto"/>
            </w:tcBorders>
          </w:tcPr>
          <w:p w:rsidR="000F62FD" w:rsidRPr="00FB036F" w:rsidRDefault="000F62FD" w:rsidP="00BD7CE0">
            <w:pPr>
              <w:tabs>
                <w:tab w:val="left" w:pos="1877"/>
                <w:tab w:val="left" w:pos="1910"/>
              </w:tabs>
              <w:jc w:val="center"/>
            </w:pPr>
            <w:r w:rsidRPr="000F62FD">
              <w:t>Atzinuma sniedzēja uzturētais iebildums, ja tas atšķiras no atzinumā norādītā iebilduma pamatojuma</w:t>
            </w:r>
          </w:p>
        </w:tc>
        <w:tc>
          <w:tcPr>
            <w:tcW w:w="2037" w:type="dxa"/>
            <w:gridSpan w:val="3"/>
            <w:tcBorders>
              <w:top w:val="single" w:sz="4" w:space="0" w:color="auto"/>
              <w:left w:val="single" w:sz="4" w:space="0" w:color="auto"/>
              <w:bottom w:val="single" w:sz="4" w:space="0" w:color="auto"/>
            </w:tcBorders>
            <w:vAlign w:val="center"/>
          </w:tcPr>
          <w:p w:rsidR="000F62FD" w:rsidRPr="00FB036F" w:rsidRDefault="000F62FD" w:rsidP="00BD7CE0">
            <w:pPr>
              <w:tabs>
                <w:tab w:val="left" w:pos="1877"/>
                <w:tab w:val="left" w:pos="1910"/>
              </w:tabs>
              <w:jc w:val="center"/>
            </w:pPr>
            <w:r w:rsidRPr="00FB036F">
              <w:t>Projekta attiecīgā punkta (panta) galīgā redakcija</w:t>
            </w:r>
          </w:p>
        </w:tc>
      </w:tr>
      <w:tr w:rsidR="000F62FD" w:rsidRPr="00FB036F" w:rsidTr="003220F9">
        <w:trPr>
          <w:trHeight w:val="278"/>
        </w:trPr>
        <w:tc>
          <w:tcPr>
            <w:tcW w:w="655" w:type="dxa"/>
            <w:gridSpan w:val="2"/>
            <w:tcBorders>
              <w:top w:val="single" w:sz="6" w:space="0" w:color="000000"/>
              <w:left w:val="single" w:sz="6" w:space="0" w:color="000000"/>
              <w:bottom w:val="single" w:sz="6" w:space="0" w:color="000000"/>
              <w:right w:val="single" w:sz="6" w:space="0" w:color="000000"/>
            </w:tcBorders>
          </w:tcPr>
          <w:p w:rsidR="000F62FD" w:rsidRPr="008A36C9" w:rsidRDefault="000F62FD" w:rsidP="000F62FD">
            <w:pPr>
              <w:pStyle w:val="naisc"/>
              <w:spacing w:before="0" w:after="0"/>
              <w:rPr>
                <w:sz w:val="20"/>
                <w:szCs w:val="20"/>
              </w:rPr>
            </w:pPr>
            <w:r w:rsidRPr="008A36C9">
              <w:rPr>
                <w:sz w:val="20"/>
                <w:szCs w:val="20"/>
              </w:rPr>
              <w:t>1</w:t>
            </w:r>
          </w:p>
        </w:tc>
        <w:tc>
          <w:tcPr>
            <w:tcW w:w="2435" w:type="dxa"/>
            <w:tcBorders>
              <w:top w:val="single" w:sz="6" w:space="0" w:color="000000"/>
              <w:left w:val="single" w:sz="6" w:space="0" w:color="000000"/>
              <w:bottom w:val="single" w:sz="6" w:space="0" w:color="000000"/>
              <w:right w:val="single" w:sz="6" w:space="0" w:color="000000"/>
            </w:tcBorders>
          </w:tcPr>
          <w:p w:rsidR="000F62FD" w:rsidRPr="008A36C9" w:rsidRDefault="000F62FD" w:rsidP="000F62FD">
            <w:pPr>
              <w:pStyle w:val="naisc"/>
              <w:spacing w:before="0" w:after="0"/>
              <w:ind w:firstLine="720"/>
              <w:rPr>
                <w:sz w:val="20"/>
                <w:szCs w:val="20"/>
              </w:rPr>
            </w:pPr>
            <w:r w:rsidRPr="008A36C9">
              <w:rPr>
                <w:sz w:val="20"/>
                <w:szCs w:val="20"/>
              </w:rPr>
              <w:t>2</w:t>
            </w:r>
          </w:p>
        </w:tc>
        <w:tc>
          <w:tcPr>
            <w:tcW w:w="3827" w:type="dxa"/>
            <w:gridSpan w:val="3"/>
            <w:tcBorders>
              <w:top w:val="single" w:sz="6" w:space="0" w:color="000000"/>
              <w:left w:val="single" w:sz="6" w:space="0" w:color="000000"/>
              <w:bottom w:val="single" w:sz="6" w:space="0" w:color="000000"/>
              <w:right w:val="single" w:sz="6" w:space="0" w:color="000000"/>
            </w:tcBorders>
          </w:tcPr>
          <w:p w:rsidR="000F62FD" w:rsidRPr="008A36C9" w:rsidRDefault="000F62FD" w:rsidP="000F62FD">
            <w:pPr>
              <w:pStyle w:val="naisc"/>
              <w:spacing w:before="0" w:after="0"/>
              <w:ind w:firstLine="720"/>
              <w:rPr>
                <w:sz w:val="20"/>
                <w:szCs w:val="20"/>
              </w:rPr>
            </w:pPr>
            <w:r w:rsidRPr="008A36C9">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rsidR="000F62FD" w:rsidRPr="008A36C9" w:rsidRDefault="000F62FD" w:rsidP="000F62FD">
            <w:pPr>
              <w:pStyle w:val="naisc"/>
              <w:spacing w:before="0" w:after="0"/>
              <w:ind w:firstLine="720"/>
              <w:rPr>
                <w:sz w:val="20"/>
                <w:szCs w:val="20"/>
              </w:rPr>
            </w:pPr>
            <w:r w:rsidRPr="008A36C9">
              <w:rPr>
                <w:sz w:val="20"/>
                <w:szCs w:val="20"/>
              </w:rPr>
              <w:t>4</w:t>
            </w:r>
          </w:p>
        </w:tc>
        <w:tc>
          <w:tcPr>
            <w:tcW w:w="1933" w:type="dxa"/>
            <w:gridSpan w:val="2"/>
            <w:tcBorders>
              <w:top w:val="single" w:sz="4" w:space="0" w:color="auto"/>
              <w:left w:val="single" w:sz="4" w:space="0" w:color="auto"/>
              <w:bottom w:val="single" w:sz="4" w:space="0" w:color="auto"/>
              <w:right w:val="single" w:sz="4" w:space="0" w:color="auto"/>
            </w:tcBorders>
          </w:tcPr>
          <w:p w:rsidR="000F62FD" w:rsidRPr="008A36C9" w:rsidRDefault="000F62FD" w:rsidP="000F62FD">
            <w:pPr>
              <w:jc w:val="center"/>
              <w:rPr>
                <w:sz w:val="20"/>
                <w:szCs w:val="20"/>
              </w:rPr>
            </w:pPr>
            <w:r w:rsidRPr="008A36C9">
              <w:rPr>
                <w:sz w:val="20"/>
                <w:szCs w:val="20"/>
              </w:rPr>
              <w:t>5</w:t>
            </w:r>
          </w:p>
        </w:tc>
        <w:tc>
          <w:tcPr>
            <w:tcW w:w="2037" w:type="dxa"/>
            <w:gridSpan w:val="3"/>
            <w:tcBorders>
              <w:top w:val="single" w:sz="4" w:space="0" w:color="auto"/>
              <w:left w:val="single" w:sz="4" w:space="0" w:color="auto"/>
              <w:bottom w:val="single" w:sz="4" w:space="0" w:color="auto"/>
            </w:tcBorders>
          </w:tcPr>
          <w:p w:rsidR="000F62FD" w:rsidRPr="008A36C9" w:rsidRDefault="000F62FD" w:rsidP="000F62FD">
            <w:pPr>
              <w:jc w:val="center"/>
              <w:rPr>
                <w:sz w:val="20"/>
                <w:szCs w:val="20"/>
              </w:rPr>
            </w:pPr>
            <w:r w:rsidRPr="008A36C9">
              <w:rPr>
                <w:sz w:val="20"/>
                <w:szCs w:val="20"/>
              </w:rPr>
              <w:t>6</w:t>
            </w:r>
          </w:p>
        </w:tc>
      </w:tr>
      <w:tr w:rsidR="00D20A72" w:rsidRPr="00FB036F" w:rsidTr="00226768">
        <w:tc>
          <w:tcPr>
            <w:tcW w:w="14147" w:type="dxa"/>
            <w:gridSpan w:val="13"/>
            <w:tcBorders>
              <w:top w:val="single" w:sz="6" w:space="0" w:color="000000"/>
              <w:left w:val="single" w:sz="6" w:space="0" w:color="000000"/>
              <w:bottom w:val="single" w:sz="6" w:space="0" w:color="000000"/>
            </w:tcBorders>
          </w:tcPr>
          <w:p w:rsidR="00D20A72" w:rsidRPr="00D20A72" w:rsidRDefault="00D20A72" w:rsidP="00D20A72">
            <w:pPr>
              <w:jc w:val="center"/>
            </w:pPr>
            <w:r>
              <w:t>NAV</w:t>
            </w:r>
          </w:p>
        </w:tc>
      </w:tr>
      <w:tr w:rsidR="000F62FD" w:rsidRPr="00FB036F" w:rsidTr="003220F9">
        <w:tblPrEx>
          <w:tblBorders>
            <w:top w:val="none" w:sz="0" w:space="0" w:color="auto"/>
            <w:left w:val="none" w:sz="0" w:space="0" w:color="auto"/>
            <w:bottom w:val="none" w:sz="0" w:space="0" w:color="auto"/>
            <w:right w:val="none" w:sz="0" w:space="0" w:color="auto"/>
          </w:tblBorders>
        </w:tblPrEx>
        <w:trPr>
          <w:gridAfter w:val="1"/>
          <w:wAfter w:w="27" w:type="dxa"/>
        </w:trPr>
        <w:tc>
          <w:tcPr>
            <w:tcW w:w="3133" w:type="dxa"/>
            <w:gridSpan w:val="4"/>
          </w:tcPr>
          <w:p w:rsidR="000F62FD" w:rsidRPr="00FB036F" w:rsidRDefault="000F62FD" w:rsidP="003F2313">
            <w:pPr>
              <w:pStyle w:val="naiskr"/>
              <w:spacing w:before="0" w:after="0"/>
              <w:jc w:val="center"/>
            </w:pPr>
          </w:p>
        </w:tc>
        <w:tc>
          <w:tcPr>
            <w:tcW w:w="5101" w:type="dxa"/>
            <w:gridSpan w:val="3"/>
          </w:tcPr>
          <w:p w:rsidR="000F62FD" w:rsidRPr="00FB036F" w:rsidRDefault="000F62FD" w:rsidP="003F2313">
            <w:pPr>
              <w:pStyle w:val="naiskr"/>
              <w:spacing w:before="0" w:after="0"/>
              <w:jc w:val="center"/>
            </w:pPr>
          </w:p>
        </w:tc>
        <w:tc>
          <w:tcPr>
            <w:tcW w:w="2617" w:type="dxa"/>
            <w:gridSpan w:val="2"/>
          </w:tcPr>
          <w:p w:rsidR="000F62FD" w:rsidRPr="00FB036F" w:rsidRDefault="000F62FD" w:rsidP="003F2313"/>
        </w:tc>
        <w:tc>
          <w:tcPr>
            <w:tcW w:w="3269" w:type="dxa"/>
            <w:gridSpan w:val="3"/>
          </w:tcPr>
          <w:p w:rsidR="000F62FD" w:rsidRPr="00FB036F" w:rsidRDefault="000F62FD" w:rsidP="003F2313"/>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FB68BD" w:rsidRPr="00FB036F" w:rsidRDefault="00E87D7E" w:rsidP="00E87D7E">
            <w:pPr>
              <w:pStyle w:val="naisf"/>
              <w:spacing w:before="0" w:after="0"/>
              <w:ind w:firstLine="0"/>
            </w:pPr>
            <w:r>
              <w:t xml:space="preserve">Saskaņošanas sanāksme: </w:t>
            </w:r>
          </w:p>
        </w:tc>
        <w:tc>
          <w:tcPr>
            <w:tcW w:w="7830" w:type="dxa"/>
            <w:gridSpan w:val="6"/>
          </w:tcPr>
          <w:p w:rsidR="00FB68BD" w:rsidRPr="00E87D7E" w:rsidRDefault="001A7FF9" w:rsidP="00905789">
            <w:pPr>
              <w:pStyle w:val="NormalWeb"/>
              <w:spacing w:before="0" w:beforeAutospacing="0" w:after="0" w:afterAutospacing="0"/>
            </w:pPr>
            <w:r>
              <w:t>2</w:t>
            </w:r>
            <w:r w:rsidR="00905789">
              <w:t>8</w:t>
            </w:r>
            <w:r w:rsidR="00957F8F">
              <w:t>.</w:t>
            </w:r>
            <w:r>
              <w:t>08</w:t>
            </w:r>
            <w:r w:rsidR="00E87D7E" w:rsidRPr="00E87D7E">
              <w:t>.201</w:t>
            </w:r>
            <w:r>
              <w:t>9</w:t>
            </w:r>
            <w:r w:rsidR="00E87D7E" w:rsidRPr="00E87D7E">
              <w:t>.</w:t>
            </w: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FB68BD" w:rsidRPr="00FB036F" w:rsidRDefault="00FB68BD" w:rsidP="00EC4985">
            <w:pPr>
              <w:pStyle w:val="naisf"/>
              <w:spacing w:before="0" w:after="0"/>
              <w:ind w:firstLine="0"/>
            </w:pPr>
          </w:p>
        </w:tc>
        <w:tc>
          <w:tcPr>
            <w:tcW w:w="7830" w:type="dxa"/>
            <w:gridSpan w:val="6"/>
          </w:tcPr>
          <w:p w:rsidR="00FB68BD" w:rsidRPr="00FB036F" w:rsidRDefault="00FB68BD" w:rsidP="003B1B5D">
            <w:pPr>
              <w:pStyle w:val="NormalWeb"/>
              <w:spacing w:before="0" w:beforeAutospacing="0" w:after="0" w:afterAutospacing="0"/>
            </w:pP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FB68BD" w:rsidRPr="00FB036F" w:rsidRDefault="00FB68BD" w:rsidP="00EC4985">
            <w:pPr>
              <w:pStyle w:val="naiskr"/>
              <w:spacing w:before="0" w:after="0"/>
            </w:pPr>
            <w:r w:rsidRPr="00FB036F">
              <w:t>Saskaņošanas dalībnieki</w:t>
            </w:r>
          </w:p>
        </w:tc>
        <w:tc>
          <w:tcPr>
            <w:tcW w:w="7830" w:type="dxa"/>
            <w:gridSpan w:val="6"/>
          </w:tcPr>
          <w:p w:rsidR="00FB68BD" w:rsidRPr="00FB036F" w:rsidRDefault="005F5C7A" w:rsidP="00F00A89">
            <w:pPr>
              <w:pStyle w:val="NormalWeb"/>
              <w:spacing w:before="0" w:beforeAutospacing="0" w:after="0" w:afterAutospacing="0"/>
            </w:pPr>
            <w:r>
              <w:t>Tieslietu ministrija</w:t>
            </w: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FB68BD" w:rsidRPr="00FB036F" w:rsidRDefault="00FB68BD" w:rsidP="00EC4985">
            <w:pPr>
              <w:pStyle w:val="naiskr"/>
              <w:spacing w:before="0" w:after="0"/>
              <w:ind w:firstLine="720"/>
            </w:pPr>
          </w:p>
        </w:tc>
        <w:tc>
          <w:tcPr>
            <w:tcW w:w="7830" w:type="dxa"/>
            <w:gridSpan w:val="6"/>
            <w:tcBorders>
              <w:top w:val="single" w:sz="6" w:space="0" w:color="000000"/>
              <w:bottom w:val="single" w:sz="6" w:space="0" w:color="000000"/>
            </w:tcBorders>
          </w:tcPr>
          <w:p w:rsidR="00FB68BD" w:rsidRPr="00FB036F" w:rsidRDefault="005F5C7A" w:rsidP="007E396C">
            <w:pPr>
              <w:pStyle w:val="naiskr"/>
              <w:spacing w:before="0" w:after="0"/>
              <w:jc w:val="both"/>
            </w:pPr>
            <w:r>
              <w:t>Izglītības un zinātnes ministrija</w:t>
            </w:r>
            <w:r w:rsidR="00504D1C" w:rsidRPr="00FB036F">
              <w:t xml:space="preserve"> </w:t>
            </w: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504D1C" w:rsidRPr="00FB036F" w:rsidRDefault="00504D1C" w:rsidP="00EC4985">
            <w:pPr>
              <w:pStyle w:val="naiskr"/>
              <w:spacing w:before="0" w:after="0"/>
              <w:ind w:firstLine="720"/>
            </w:pPr>
          </w:p>
        </w:tc>
        <w:tc>
          <w:tcPr>
            <w:tcW w:w="7830" w:type="dxa"/>
            <w:gridSpan w:val="6"/>
            <w:tcBorders>
              <w:top w:val="single" w:sz="6" w:space="0" w:color="000000"/>
              <w:bottom w:val="single" w:sz="6" w:space="0" w:color="000000"/>
            </w:tcBorders>
          </w:tcPr>
          <w:p w:rsidR="00504D1C" w:rsidRPr="00FB036F" w:rsidRDefault="005F5C7A" w:rsidP="007E396C">
            <w:pPr>
              <w:pStyle w:val="naiskr"/>
              <w:spacing w:before="0" w:after="0"/>
              <w:jc w:val="both"/>
            </w:pPr>
            <w:r>
              <w:t>Finanšu ministrija</w:t>
            </w:r>
          </w:p>
        </w:tc>
      </w:tr>
      <w:tr w:rsidR="00FB036F" w:rsidRPr="00FB036F" w:rsidTr="003220F9">
        <w:tblPrEx>
          <w:tblBorders>
            <w:top w:val="none" w:sz="0" w:space="0" w:color="auto"/>
            <w:left w:val="none" w:sz="0" w:space="0" w:color="auto"/>
            <w:bottom w:val="none" w:sz="0" w:space="0" w:color="auto"/>
            <w:right w:val="none" w:sz="0" w:space="0" w:color="auto"/>
          </w:tblBorders>
        </w:tblPrEx>
        <w:trPr>
          <w:gridBefore w:val="1"/>
          <w:gridAfter w:val="2"/>
          <w:wBefore w:w="88" w:type="dxa"/>
          <w:wAfter w:w="2010" w:type="dxa"/>
        </w:trPr>
        <w:tc>
          <w:tcPr>
            <w:tcW w:w="4219" w:type="dxa"/>
            <w:gridSpan w:val="4"/>
          </w:tcPr>
          <w:p w:rsidR="007E396C" w:rsidRPr="00FB036F" w:rsidRDefault="007E396C" w:rsidP="00EC4985">
            <w:pPr>
              <w:pStyle w:val="naiskr"/>
              <w:spacing w:before="0" w:after="0"/>
              <w:ind w:firstLine="720"/>
            </w:pPr>
          </w:p>
        </w:tc>
        <w:tc>
          <w:tcPr>
            <w:tcW w:w="7830" w:type="dxa"/>
            <w:gridSpan w:val="6"/>
            <w:tcBorders>
              <w:top w:val="single" w:sz="6" w:space="0" w:color="000000"/>
              <w:bottom w:val="single" w:sz="6" w:space="0" w:color="000000"/>
            </w:tcBorders>
          </w:tcPr>
          <w:p w:rsidR="007E396C" w:rsidRPr="00FB036F" w:rsidRDefault="001A7FF9" w:rsidP="005F36EA">
            <w:pPr>
              <w:pStyle w:val="naiskr"/>
              <w:spacing w:before="0" w:after="0"/>
              <w:jc w:val="both"/>
            </w:pPr>
            <w:r>
              <w:t>Veselības ministrija</w:t>
            </w:r>
          </w:p>
        </w:tc>
      </w:tr>
    </w:tbl>
    <w:p w:rsidR="00FB68BD" w:rsidRDefault="00FB68BD" w:rsidP="00FB68BD"/>
    <w:tbl>
      <w:tblPr>
        <w:tblW w:w="22539" w:type="dxa"/>
        <w:tblLook w:val="00A0" w:firstRow="1" w:lastRow="0" w:firstColumn="1" w:lastColumn="0" w:noHBand="0" w:noVBand="0"/>
      </w:tblPr>
      <w:tblGrid>
        <w:gridCol w:w="14175"/>
        <w:gridCol w:w="236"/>
        <w:gridCol w:w="8128"/>
      </w:tblGrid>
      <w:tr w:rsidR="00FB036F" w:rsidRPr="00FB036F" w:rsidTr="005919A5">
        <w:trPr>
          <w:trHeight w:val="285"/>
        </w:trPr>
        <w:tc>
          <w:tcPr>
            <w:tcW w:w="14175" w:type="dxa"/>
          </w:tcPr>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D9524B" w:rsidTr="001801C2">
              <w:trPr>
                <w:trHeight w:val="285"/>
              </w:trPr>
              <w:tc>
                <w:tcPr>
                  <w:tcW w:w="6345" w:type="dxa"/>
                </w:tcPr>
                <w:p w:rsidR="0044472B" w:rsidRPr="00D9524B" w:rsidRDefault="0044472B" w:rsidP="001A7FF9">
                  <w:pPr>
                    <w:pStyle w:val="naisf"/>
                    <w:ind w:firstLine="284"/>
                  </w:pPr>
                  <w:r w:rsidRPr="00D9524B">
                    <w:t>Saskaņošanas dalībnieki izskatīja šādu ministriju (citu</w:t>
                  </w:r>
                  <w:r w:rsidR="001A7FF9">
                    <w:t xml:space="preserve"> </w:t>
                  </w:r>
                  <w:r w:rsidRPr="00D9524B">
                    <w:t>institūciju) iebildumus</w:t>
                  </w:r>
                  <w:r w:rsidR="001A7FF9">
                    <w:t xml:space="preserve">                                                                                       </w:t>
                  </w:r>
                </w:p>
              </w:tc>
              <w:tc>
                <w:tcPr>
                  <w:tcW w:w="6237" w:type="dxa"/>
                  <w:tcBorders>
                    <w:bottom w:val="single" w:sz="4" w:space="0" w:color="auto"/>
                  </w:tcBorders>
                </w:tcPr>
                <w:p w:rsidR="001A7FF9" w:rsidRDefault="001A7FF9" w:rsidP="001B24F4">
                  <w:pPr>
                    <w:pStyle w:val="naisf"/>
                    <w:ind w:firstLine="0"/>
                  </w:pPr>
                  <w:r>
                    <w:t xml:space="preserve">                            </w:t>
                  </w:r>
                </w:p>
                <w:p w:rsidR="0044472B" w:rsidRPr="00D9524B" w:rsidRDefault="001A7FF9" w:rsidP="00604E7A">
                  <w:pPr>
                    <w:pStyle w:val="naisf"/>
                    <w:ind w:firstLine="0"/>
                  </w:pPr>
                  <w:r>
                    <w:t xml:space="preserve">                        </w:t>
                  </w:r>
                  <w:r w:rsidRPr="001A7FF9">
                    <w:t xml:space="preserve">Finanšu ministrija  </w:t>
                  </w:r>
                </w:p>
              </w:tc>
            </w:tr>
          </w:tbl>
          <w:p w:rsidR="00FB68BD" w:rsidRPr="00FB036F" w:rsidRDefault="00FB68BD" w:rsidP="005F5C7A">
            <w:pPr>
              <w:pStyle w:val="naiskr"/>
              <w:spacing w:before="0" w:after="0"/>
            </w:pPr>
          </w:p>
        </w:tc>
        <w:tc>
          <w:tcPr>
            <w:tcW w:w="236" w:type="dxa"/>
          </w:tcPr>
          <w:p w:rsidR="00FB68BD" w:rsidRPr="00FB036F" w:rsidRDefault="00FB68BD" w:rsidP="00EC4985">
            <w:pPr>
              <w:pStyle w:val="naiskr"/>
              <w:spacing w:before="0" w:after="0"/>
              <w:ind w:firstLine="720"/>
            </w:pPr>
          </w:p>
        </w:tc>
        <w:tc>
          <w:tcPr>
            <w:tcW w:w="8128" w:type="dxa"/>
          </w:tcPr>
          <w:p w:rsidR="00FB68BD" w:rsidRPr="00FB036F" w:rsidRDefault="00FB68BD" w:rsidP="005F36EA">
            <w:pPr>
              <w:pStyle w:val="naiskr"/>
              <w:spacing w:before="0" w:after="0"/>
            </w:pPr>
          </w:p>
        </w:tc>
      </w:tr>
      <w:tr w:rsidR="00FB036F" w:rsidRPr="00FB036F" w:rsidTr="005919A5">
        <w:trPr>
          <w:trHeight w:val="465"/>
        </w:trPr>
        <w:tc>
          <w:tcPr>
            <w:tcW w:w="22539" w:type="dxa"/>
            <w:gridSpan w:val="3"/>
          </w:tcPr>
          <w:p w:rsidR="00FB68BD" w:rsidRPr="00FB036F" w:rsidRDefault="00FB68BD" w:rsidP="00EC4985">
            <w:pPr>
              <w:pStyle w:val="naisc"/>
              <w:spacing w:before="0" w:after="0"/>
              <w:ind w:left="4820" w:firstLine="720"/>
            </w:pPr>
          </w:p>
        </w:tc>
      </w:tr>
      <w:tr w:rsidR="00FB68BD" w:rsidRPr="00FB036F" w:rsidTr="005919A5">
        <w:tc>
          <w:tcPr>
            <w:tcW w:w="14175" w:type="dxa"/>
          </w:tcPr>
          <w:p w:rsidR="00FB68BD" w:rsidRPr="00FB036F" w:rsidRDefault="00FB68BD" w:rsidP="00EC4985">
            <w:pPr>
              <w:pStyle w:val="naiskr"/>
              <w:spacing w:before="0" w:after="0"/>
            </w:pPr>
          </w:p>
        </w:tc>
        <w:tc>
          <w:tcPr>
            <w:tcW w:w="8364" w:type="dxa"/>
            <w:gridSpan w:val="2"/>
          </w:tcPr>
          <w:p w:rsidR="00FB68BD" w:rsidRPr="00FB036F" w:rsidRDefault="00FB68BD" w:rsidP="00B14537">
            <w:pPr>
              <w:pStyle w:val="naiskr"/>
              <w:spacing w:before="0" w:after="0"/>
              <w:jc w:val="center"/>
              <w:rPr>
                <w:highlight w:val="yellow"/>
              </w:rPr>
            </w:pPr>
          </w:p>
        </w:tc>
      </w:tr>
    </w:tbl>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44472B" w:rsidTr="0044472B">
        <w:tc>
          <w:tcPr>
            <w:tcW w:w="6345" w:type="dxa"/>
          </w:tcPr>
          <w:p w:rsidR="0044472B" w:rsidRPr="0044472B" w:rsidRDefault="0044472B" w:rsidP="0044472B">
            <w:pPr>
              <w:spacing w:before="75" w:after="75"/>
              <w:ind w:firstLine="284"/>
              <w:jc w:val="both"/>
            </w:pPr>
            <w:r w:rsidRPr="0044472B">
              <w:t>Ministrijas (citas institūcijas), kuras nav ieradušās uz sanāksmi vai kuras nav atbildējušas uz uzaicinājumu piedalīties elektroniskajā saskaņošanā</w:t>
            </w:r>
          </w:p>
        </w:tc>
        <w:tc>
          <w:tcPr>
            <w:tcW w:w="6237" w:type="dxa"/>
            <w:tcBorders>
              <w:top w:val="single" w:sz="6" w:space="0" w:color="000000"/>
              <w:bottom w:val="single" w:sz="6" w:space="0" w:color="000000"/>
            </w:tcBorders>
          </w:tcPr>
          <w:p w:rsidR="0044472B" w:rsidRPr="0044472B" w:rsidRDefault="0044472B" w:rsidP="0044472B">
            <w:pPr>
              <w:spacing w:before="75" w:after="75"/>
              <w:jc w:val="both"/>
            </w:pPr>
          </w:p>
        </w:tc>
      </w:tr>
    </w:tbl>
    <w:p w:rsidR="002900AB" w:rsidRDefault="002900AB" w:rsidP="005F5C7A">
      <w:pPr>
        <w:pStyle w:val="naisf"/>
        <w:spacing w:before="0" w:after="0"/>
        <w:ind w:firstLine="0"/>
        <w:jc w:val="center"/>
        <w:rPr>
          <w:rFonts w:eastAsia="SimSun"/>
          <w:lang w:eastAsia="zh-CN" w:bidi="he-IL"/>
        </w:rPr>
      </w:pPr>
    </w:p>
    <w:p w:rsidR="001801C2" w:rsidRDefault="001801C2" w:rsidP="005F5C7A">
      <w:pPr>
        <w:pStyle w:val="naisf"/>
        <w:spacing w:before="0" w:after="0"/>
        <w:ind w:firstLine="0"/>
        <w:jc w:val="center"/>
        <w:rPr>
          <w:rFonts w:eastAsia="SimSun"/>
          <w:lang w:eastAsia="zh-CN" w:bidi="he-IL"/>
        </w:rPr>
      </w:pPr>
    </w:p>
    <w:p w:rsidR="001801C2" w:rsidRDefault="001801C2" w:rsidP="005F5C7A">
      <w:pPr>
        <w:pStyle w:val="naisf"/>
        <w:spacing w:before="0" w:after="0"/>
        <w:ind w:firstLine="0"/>
        <w:jc w:val="center"/>
        <w:rPr>
          <w:rFonts w:eastAsia="SimSun"/>
          <w:lang w:eastAsia="zh-CN" w:bidi="he-IL"/>
        </w:rPr>
      </w:pPr>
    </w:p>
    <w:p w:rsidR="001801C2" w:rsidRDefault="001801C2" w:rsidP="005F5C7A">
      <w:pPr>
        <w:pStyle w:val="naisf"/>
        <w:spacing w:before="0" w:after="0"/>
        <w:ind w:firstLine="0"/>
        <w:jc w:val="center"/>
        <w:rPr>
          <w:rFonts w:eastAsia="SimSun"/>
          <w:lang w:eastAsia="zh-CN" w:bidi="he-IL"/>
        </w:rPr>
      </w:pPr>
    </w:p>
    <w:p w:rsidR="007113DF" w:rsidRDefault="001A7FF9" w:rsidP="001A7FF9">
      <w:pPr>
        <w:tabs>
          <w:tab w:val="left" w:pos="960"/>
        </w:tabs>
        <w:rPr>
          <w:b/>
        </w:rPr>
      </w:pPr>
      <w:r>
        <w:rPr>
          <w:b/>
        </w:rPr>
        <w:tab/>
      </w:r>
    </w:p>
    <w:p w:rsidR="00905789" w:rsidRDefault="00905789" w:rsidP="00905789">
      <w:pPr>
        <w:tabs>
          <w:tab w:val="left" w:pos="960"/>
        </w:tabs>
        <w:ind w:firstLine="720"/>
        <w:rPr>
          <w:b/>
        </w:rPr>
      </w:pPr>
    </w:p>
    <w:p w:rsidR="001801C2" w:rsidRPr="001801C2" w:rsidRDefault="001801C2" w:rsidP="001801C2">
      <w:pPr>
        <w:jc w:val="center"/>
        <w:rPr>
          <w:b/>
        </w:rPr>
      </w:pPr>
      <w:r w:rsidRPr="001801C2">
        <w:rPr>
          <w:b/>
        </w:rPr>
        <w:lastRenderedPageBreak/>
        <w:t>II. Jautājumi, par kuriem saskaņošanā vienošanās ir panākta</w:t>
      </w:r>
    </w:p>
    <w:p w:rsidR="001801C2" w:rsidRPr="001801C2" w:rsidRDefault="001801C2" w:rsidP="001801C2">
      <w:pPr>
        <w:jc w:val="both"/>
      </w:pPr>
    </w:p>
    <w:tbl>
      <w:tblPr>
        <w:tblW w:w="14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112"/>
        <w:gridCol w:w="3260"/>
        <w:gridCol w:w="4110"/>
        <w:gridCol w:w="2986"/>
      </w:tblGrid>
      <w:tr w:rsidR="001801C2" w:rsidRPr="001801C2" w:rsidTr="00DA6361">
        <w:tc>
          <w:tcPr>
            <w:tcW w:w="708" w:type="dxa"/>
            <w:tcBorders>
              <w:top w:val="single" w:sz="4" w:space="0" w:color="auto"/>
              <w:left w:val="single" w:sz="4" w:space="0" w:color="auto"/>
              <w:bottom w:val="single" w:sz="4" w:space="0" w:color="auto"/>
              <w:right w:val="single" w:sz="6" w:space="0" w:color="000000"/>
            </w:tcBorders>
            <w:vAlign w:val="center"/>
          </w:tcPr>
          <w:p w:rsidR="001801C2" w:rsidRPr="001801C2" w:rsidRDefault="001801C2" w:rsidP="001801C2">
            <w:pPr>
              <w:jc w:val="center"/>
            </w:pPr>
            <w:r w:rsidRPr="001801C2">
              <w:t>Nr. p.k.</w:t>
            </w:r>
          </w:p>
        </w:tc>
        <w:tc>
          <w:tcPr>
            <w:tcW w:w="3112" w:type="dxa"/>
            <w:tcBorders>
              <w:top w:val="single" w:sz="4" w:space="0" w:color="auto"/>
              <w:left w:val="single" w:sz="6" w:space="0" w:color="000000"/>
              <w:bottom w:val="single" w:sz="4" w:space="0" w:color="auto"/>
              <w:right w:val="single" w:sz="6" w:space="0" w:color="000000"/>
            </w:tcBorders>
            <w:vAlign w:val="center"/>
          </w:tcPr>
          <w:p w:rsidR="001801C2" w:rsidRPr="001801C2" w:rsidRDefault="001801C2" w:rsidP="001801C2">
            <w:pPr>
              <w:jc w:val="center"/>
            </w:pPr>
            <w:r w:rsidRPr="001801C2">
              <w:t>Saskaņošanai nosūtītā projekta redakcija (konkrēta punkta (panta) redakcija)</w:t>
            </w:r>
          </w:p>
        </w:tc>
        <w:tc>
          <w:tcPr>
            <w:tcW w:w="3260" w:type="dxa"/>
            <w:tcBorders>
              <w:top w:val="single" w:sz="4" w:space="0" w:color="auto"/>
              <w:left w:val="single" w:sz="6" w:space="0" w:color="000000"/>
              <w:bottom w:val="single" w:sz="4" w:space="0" w:color="auto"/>
              <w:right w:val="single" w:sz="6" w:space="0" w:color="000000"/>
            </w:tcBorders>
            <w:vAlign w:val="center"/>
          </w:tcPr>
          <w:p w:rsidR="001801C2" w:rsidRPr="001801C2" w:rsidRDefault="001801C2" w:rsidP="001801C2">
            <w:pPr>
              <w:ind w:right="3"/>
              <w:jc w:val="center"/>
            </w:pPr>
            <w:r w:rsidRPr="001801C2">
              <w:t>Atzinumā norādītais ministrijas (citas institūcijas) iebildums, kā arī saskaņošanā papildus izteiktais iebildums par projekta konkrēto punktu (pantu)</w:t>
            </w:r>
          </w:p>
        </w:tc>
        <w:tc>
          <w:tcPr>
            <w:tcW w:w="4110" w:type="dxa"/>
            <w:tcBorders>
              <w:top w:val="single" w:sz="4" w:space="0" w:color="auto"/>
              <w:left w:val="single" w:sz="6" w:space="0" w:color="000000"/>
              <w:bottom w:val="single" w:sz="4" w:space="0" w:color="auto"/>
              <w:right w:val="single" w:sz="6" w:space="0" w:color="000000"/>
            </w:tcBorders>
            <w:vAlign w:val="center"/>
          </w:tcPr>
          <w:p w:rsidR="001801C2" w:rsidRPr="001801C2" w:rsidRDefault="001801C2" w:rsidP="001801C2">
            <w:pPr>
              <w:jc w:val="center"/>
            </w:pPr>
            <w:r w:rsidRPr="001801C2">
              <w:t>Atbildīgās ministrijas norāde par to, ka iebildums ir ņemts vērā, vai informācija par saskaņošanā panākto alternatīvo risinājumu</w:t>
            </w:r>
          </w:p>
        </w:tc>
        <w:tc>
          <w:tcPr>
            <w:tcW w:w="2986" w:type="dxa"/>
            <w:tcBorders>
              <w:top w:val="single" w:sz="4" w:space="0" w:color="auto"/>
              <w:left w:val="single" w:sz="4" w:space="0" w:color="auto"/>
              <w:bottom w:val="single" w:sz="4" w:space="0" w:color="auto"/>
            </w:tcBorders>
            <w:vAlign w:val="center"/>
          </w:tcPr>
          <w:p w:rsidR="001801C2" w:rsidRPr="001801C2" w:rsidRDefault="001801C2" w:rsidP="001801C2">
            <w:pPr>
              <w:jc w:val="center"/>
            </w:pPr>
            <w:r w:rsidRPr="001801C2">
              <w:t>Projekta attiecīgā punkta (panta) galīgā redakcija</w:t>
            </w:r>
          </w:p>
        </w:tc>
      </w:tr>
      <w:tr w:rsidR="001801C2" w:rsidRPr="001801C2" w:rsidTr="00DA6361">
        <w:tc>
          <w:tcPr>
            <w:tcW w:w="708" w:type="dxa"/>
            <w:tcBorders>
              <w:top w:val="single" w:sz="4" w:space="0" w:color="auto"/>
              <w:left w:val="single" w:sz="6" w:space="0" w:color="000000"/>
              <w:bottom w:val="single" w:sz="6" w:space="0" w:color="000000"/>
              <w:right w:val="single" w:sz="6" w:space="0" w:color="000000"/>
            </w:tcBorders>
          </w:tcPr>
          <w:p w:rsidR="001801C2" w:rsidRPr="001801C2" w:rsidRDefault="001801C2" w:rsidP="001801C2">
            <w:pPr>
              <w:jc w:val="center"/>
            </w:pPr>
            <w:r w:rsidRPr="001801C2">
              <w:t>1</w:t>
            </w:r>
          </w:p>
        </w:tc>
        <w:tc>
          <w:tcPr>
            <w:tcW w:w="3112" w:type="dxa"/>
            <w:tcBorders>
              <w:top w:val="single" w:sz="4" w:space="0" w:color="auto"/>
              <w:left w:val="single" w:sz="6" w:space="0" w:color="000000"/>
              <w:bottom w:val="single" w:sz="6" w:space="0" w:color="000000"/>
              <w:right w:val="single" w:sz="6" w:space="0" w:color="000000"/>
            </w:tcBorders>
          </w:tcPr>
          <w:p w:rsidR="001801C2" w:rsidRPr="001801C2" w:rsidRDefault="001801C2" w:rsidP="001801C2">
            <w:pPr>
              <w:jc w:val="center"/>
            </w:pPr>
            <w:r w:rsidRPr="001801C2">
              <w:t>2</w:t>
            </w:r>
          </w:p>
        </w:tc>
        <w:tc>
          <w:tcPr>
            <w:tcW w:w="3260" w:type="dxa"/>
            <w:tcBorders>
              <w:top w:val="single" w:sz="4" w:space="0" w:color="auto"/>
              <w:left w:val="single" w:sz="6" w:space="0" w:color="000000"/>
              <w:bottom w:val="single" w:sz="6" w:space="0" w:color="000000"/>
              <w:right w:val="single" w:sz="6" w:space="0" w:color="000000"/>
            </w:tcBorders>
          </w:tcPr>
          <w:p w:rsidR="001801C2" w:rsidRPr="001801C2" w:rsidRDefault="001801C2" w:rsidP="001801C2">
            <w:pPr>
              <w:jc w:val="center"/>
            </w:pPr>
            <w:r w:rsidRPr="001801C2">
              <w:t>3</w:t>
            </w:r>
          </w:p>
        </w:tc>
        <w:tc>
          <w:tcPr>
            <w:tcW w:w="4110" w:type="dxa"/>
            <w:tcBorders>
              <w:top w:val="single" w:sz="4" w:space="0" w:color="auto"/>
              <w:left w:val="single" w:sz="6" w:space="0" w:color="000000"/>
              <w:bottom w:val="single" w:sz="6" w:space="0" w:color="000000"/>
              <w:right w:val="single" w:sz="6" w:space="0" w:color="000000"/>
            </w:tcBorders>
          </w:tcPr>
          <w:p w:rsidR="001801C2" w:rsidRPr="001801C2" w:rsidRDefault="001801C2" w:rsidP="001801C2">
            <w:pPr>
              <w:jc w:val="center"/>
            </w:pPr>
            <w:r w:rsidRPr="001801C2">
              <w:t>4</w:t>
            </w:r>
          </w:p>
        </w:tc>
        <w:tc>
          <w:tcPr>
            <w:tcW w:w="2986" w:type="dxa"/>
            <w:tcBorders>
              <w:top w:val="single" w:sz="4" w:space="0" w:color="auto"/>
              <w:left w:val="single" w:sz="4" w:space="0" w:color="auto"/>
              <w:bottom w:val="single" w:sz="4" w:space="0" w:color="auto"/>
            </w:tcBorders>
          </w:tcPr>
          <w:p w:rsidR="001801C2" w:rsidRPr="001801C2" w:rsidRDefault="001801C2" w:rsidP="001801C2">
            <w:pPr>
              <w:jc w:val="center"/>
            </w:pPr>
            <w:r w:rsidRPr="001801C2">
              <w:t>5</w:t>
            </w:r>
          </w:p>
        </w:tc>
      </w:tr>
      <w:tr w:rsidR="008273D6" w:rsidRPr="001801C2" w:rsidTr="00C64E73">
        <w:tc>
          <w:tcPr>
            <w:tcW w:w="708" w:type="dxa"/>
            <w:tcBorders>
              <w:top w:val="single" w:sz="6" w:space="0" w:color="000000"/>
              <w:left w:val="single" w:sz="6" w:space="0" w:color="000000"/>
              <w:bottom w:val="single" w:sz="6" w:space="0" w:color="000000"/>
              <w:right w:val="single" w:sz="6" w:space="0" w:color="000000"/>
            </w:tcBorders>
          </w:tcPr>
          <w:p w:rsidR="008273D6" w:rsidRDefault="008273D6" w:rsidP="008273D6">
            <w:pPr>
              <w:pStyle w:val="naisc"/>
              <w:numPr>
                <w:ilvl w:val="0"/>
                <w:numId w:val="37"/>
              </w:numPr>
              <w:spacing w:before="0" w:after="0"/>
              <w:jc w:val="left"/>
            </w:pPr>
          </w:p>
        </w:tc>
        <w:tc>
          <w:tcPr>
            <w:tcW w:w="3112" w:type="dxa"/>
            <w:tcBorders>
              <w:top w:val="single" w:sz="6" w:space="0" w:color="000000"/>
              <w:left w:val="single" w:sz="6" w:space="0" w:color="000000"/>
              <w:bottom w:val="single" w:sz="6" w:space="0" w:color="000000"/>
              <w:right w:val="single" w:sz="6" w:space="0" w:color="000000"/>
            </w:tcBorders>
          </w:tcPr>
          <w:p w:rsidR="008273D6" w:rsidRDefault="008A6F48" w:rsidP="008273D6">
            <w:pPr>
              <w:pStyle w:val="naisc"/>
              <w:spacing w:before="0" w:after="0"/>
              <w:ind w:firstLine="12"/>
              <w:jc w:val="both"/>
              <w:rPr>
                <w:i/>
              </w:rPr>
            </w:pPr>
            <w:r>
              <w:rPr>
                <w:i/>
              </w:rPr>
              <w:t>Ziņojuma un protokollēmuma projekts.</w:t>
            </w:r>
          </w:p>
          <w:p w:rsidR="009D76B1" w:rsidRPr="005F5C7A" w:rsidRDefault="009D76B1" w:rsidP="001A7FF9">
            <w:pPr>
              <w:pStyle w:val="ListParagraph"/>
              <w:spacing w:after="0" w:line="240" w:lineRule="auto"/>
              <w:ind w:left="360"/>
              <w:jc w:val="both"/>
              <w:rPr>
                <w:i/>
              </w:rPr>
            </w:pPr>
          </w:p>
        </w:tc>
        <w:tc>
          <w:tcPr>
            <w:tcW w:w="3260" w:type="dxa"/>
            <w:tcBorders>
              <w:top w:val="single" w:sz="6" w:space="0" w:color="000000"/>
              <w:left w:val="single" w:sz="6" w:space="0" w:color="000000"/>
              <w:bottom w:val="single" w:sz="6" w:space="0" w:color="000000"/>
              <w:right w:val="single" w:sz="6" w:space="0" w:color="000000"/>
            </w:tcBorders>
          </w:tcPr>
          <w:p w:rsidR="008273D6" w:rsidRPr="003D7B8F" w:rsidRDefault="001A7FF9" w:rsidP="008273D6">
            <w:pPr>
              <w:widowControl w:val="0"/>
              <w:jc w:val="both"/>
              <w:rPr>
                <w:rFonts w:eastAsia="Calibri"/>
                <w:b/>
                <w:lang w:eastAsia="en-US"/>
              </w:rPr>
            </w:pPr>
            <w:r>
              <w:rPr>
                <w:rFonts w:eastAsia="Calibri"/>
                <w:b/>
                <w:lang w:eastAsia="en-US"/>
              </w:rPr>
              <w:t>Finanšu</w:t>
            </w:r>
            <w:r w:rsidR="008273D6" w:rsidRPr="003D7B8F">
              <w:rPr>
                <w:rFonts w:eastAsia="Calibri"/>
                <w:b/>
                <w:lang w:eastAsia="en-US"/>
              </w:rPr>
              <w:t xml:space="preserve"> ministrij</w:t>
            </w:r>
            <w:r w:rsidR="008273D6">
              <w:rPr>
                <w:rFonts w:eastAsia="Calibri"/>
                <w:b/>
                <w:lang w:eastAsia="en-US"/>
              </w:rPr>
              <w:t>a</w:t>
            </w:r>
            <w:r w:rsidR="008A6F48">
              <w:rPr>
                <w:rFonts w:eastAsia="Calibri"/>
                <w:b/>
                <w:lang w:eastAsia="en-US"/>
              </w:rPr>
              <w:t>:</w:t>
            </w:r>
          </w:p>
          <w:p w:rsidR="005B158D" w:rsidRPr="00F92F36" w:rsidRDefault="005B158D" w:rsidP="00F92F36">
            <w:pPr>
              <w:pStyle w:val="naisc"/>
              <w:spacing w:before="0" w:after="0"/>
              <w:ind w:firstLine="12"/>
              <w:jc w:val="both"/>
              <w:rPr>
                <w:rFonts w:eastAsia="Calibri"/>
                <w:lang w:eastAsia="en-US"/>
              </w:rPr>
            </w:pPr>
            <w:r w:rsidRPr="00F92F36">
              <w:rPr>
                <w:rFonts w:eastAsia="Calibri"/>
                <w:lang w:eastAsia="en-US"/>
              </w:rPr>
              <w:t xml:space="preserve">Atbilstoši Ministru kabineta 2019. gada 7. maija rīkojuma Nr. 220 “Par konceptuālo ziņojumu "Par tiesībaizsardzības iestāžu amatpersonu izglītības sistēmas pilnveidi” 4.punktam, Iekšlietu ministrijai  bija jāsagatavo un jāiesniedz attiecīgu starpnozaru prioritārā pasākuma pieteikumu izskatīšanai likumprojekta "Par valsts budžetu 2020. gadam" un likumprojekta "Par vidēja termiņa budžeta ietvaru 2020., 2021. un 2022. gadam" sagatavošanas procesā. Savukārt minētā konceptuālā ziņojuma 7.pielikumā ir norādīts papildu nepieciešamais finansējums un iestādes, kurām tas nepieciešams (IeM, KNAB, NMP, IDB). Iekšlietu ministrija ir iesniegusi Finanšu ministrijā prioritārā pasākuma pieteikumu 14_20_P “Tiesībaizsardzības </w:t>
            </w:r>
            <w:r w:rsidRPr="00F92F36">
              <w:rPr>
                <w:rFonts w:eastAsia="Calibri"/>
                <w:lang w:eastAsia="en-US"/>
              </w:rPr>
              <w:lastRenderedPageBreak/>
              <w:t xml:space="preserve">iestāžu amatpersonu izglītības sistēmas pilnveide”, kas nav starpnozaru prioritārā pasākuma pieteikums un tas paredz papildu finansējumu tikai Valsts policijai (kas neatbilst ne prioritārā pasākuma nosaukumam, ne minētā konceptuālā ziņojuma 7.pielikumā norādītajām iesaistītajām iestādēm). </w:t>
            </w:r>
            <w:r w:rsidRPr="00F92F36">
              <w:rPr>
                <w:rFonts w:eastAsia="Calibri"/>
                <w:lang w:eastAsia="en-US"/>
              </w:rPr>
              <w:br/>
              <w:t xml:space="preserve">                Līdz ar to, uzskatām, ka Iekšlietu ministrijai ir </w:t>
            </w:r>
            <w:r w:rsidRPr="00F92F36">
              <w:rPr>
                <w:rFonts w:eastAsia="Calibri"/>
                <w:i/>
                <w:lang w:eastAsia="en-US"/>
              </w:rPr>
              <w:t>jāpapildina informatīvais ziņojums ar sadaļu par ietekmi uz valsts budžetu</w:t>
            </w:r>
            <w:r w:rsidRPr="00F92F36">
              <w:rPr>
                <w:rFonts w:eastAsia="Calibri"/>
                <w:lang w:eastAsia="en-US"/>
              </w:rPr>
              <w:t xml:space="preserve">, vienlaikus tajā skaidrojot plānotās izmaiņas, norādot, kādēļ viss finansējums, kas tika plānots visām iesaistītajām tiesībaizsardzības iestādēm, tagad tiek plānots tikai Valsts policijai, kā arī </w:t>
            </w:r>
            <w:r w:rsidRPr="00F92F36">
              <w:rPr>
                <w:rFonts w:eastAsia="Calibri"/>
                <w:i/>
                <w:lang w:eastAsia="en-US"/>
              </w:rPr>
              <w:t>norādot papildu nepieciešamā finansējuma summas, par kurām lemjams budžeta likumprojektu sagatavošanas procesā atbilstoši informatīvajam ziņojumam pievienotā Ministru kabineta sēdes protokollēmuma projekta 5.punktā.</w:t>
            </w:r>
            <w:r w:rsidRPr="00F92F36">
              <w:rPr>
                <w:rFonts w:eastAsia="Calibri"/>
                <w:lang w:eastAsia="en-US"/>
              </w:rPr>
              <w:t xml:space="preserve"> </w:t>
            </w:r>
          </w:p>
          <w:p w:rsidR="005B158D" w:rsidRPr="00F92F36" w:rsidRDefault="005B158D" w:rsidP="00F92F36">
            <w:pPr>
              <w:pStyle w:val="naisc"/>
              <w:spacing w:before="0" w:after="0"/>
              <w:ind w:firstLine="12"/>
              <w:jc w:val="both"/>
              <w:rPr>
                <w:rFonts w:eastAsia="Calibri"/>
                <w:lang w:eastAsia="en-US"/>
              </w:rPr>
            </w:pPr>
            <w:r w:rsidRPr="00F92F36">
              <w:rPr>
                <w:rFonts w:eastAsia="Calibri"/>
                <w:lang w:eastAsia="en-US"/>
              </w:rPr>
              <w:t xml:space="preserve">Vienlaikus aicinām Iekšlietu ministrijai virzīt informatīvo ziņojumu izskatīšanai Ministru kabinetā pēc tam, kad Ministru kabinetā tiks pieņemti lēmumi </w:t>
            </w:r>
            <w:r w:rsidRPr="00F92F36">
              <w:rPr>
                <w:rFonts w:eastAsia="Calibri"/>
                <w:lang w:eastAsia="en-US"/>
              </w:rPr>
              <w:lastRenderedPageBreak/>
              <w:t xml:space="preserve">par atbalstāmajiem prioritārajiem pasākumiem 2020., 2021. un </w:t>
            </w:r>
            <w:proofErr w:type="gramStart"/>
            <w:r w:rsidRPr="00F92F36">
              <w:rPr>
                <w:rFonts w:eastAsia="Calibri"/>
                <w:lang w:eastAsia="en-US"/>
              </w:rPr>
              <w:t>2022.gadam</w:t>
            </w:r>
            <w:proofErr w:type="gramEnd"/>
            <w:r w:rsidRPr="00F92F36">
              <w:rPr>
                <w:rFonts w:eastAsia="Calibri"/>
                <w:lang w:eastAsia="en-US"/>
              </w:rPr>
              <w:t xml:space="preserve">, </w:t>
            </w:r>
            <w:r w:rsidRPr="00F92F36">
              <w:rPr>
                <w:rFonts w:eastAsia="Calibri"/>
                <w:i/>
                <w:lang w:eastAsia="en-US"/>
              </w:rPr>
              <w:t>atbilstoši precizējot Ministru kabineta sēdes protokollēmuma projekta 5.punktu.</w:t>
            </w:r>
            <w:r w:rsidRPr="00F92F36">
              <w:rPr>
                <w:rFonts w:eastAsia="Calibri"/>
                <w:lang w:eastAsia="en-US"/>
              </w:rPr>
              <w:t xml:space="preserve"> </w:t>
            </w:r>
          </w:p>
          <w:p w:rsidR="008273D6" w:rsidRPr="00FB036F" w:rsidRDefault="008273D6" w:rsidP="006D2341">
            <w:pPr>
              <w:widowControl w:val="0"/>
              <w:jc w:val="both"/>
              <w:rPr>
                <w:b/>
              </w:rPr>
            </w:pPr>
          </w:p>
        </w:tc>
        <w:tc>
          <w:tcPr>
            <w:tcW w:w="4110" w:type="dxa"/>
            <w:tcBorders>
              <w:top w:val="single" w:sz="6" w:space="0" w:color="000000"/>
              <w:left w:val="single" w:sz="6" w:space="0" w:color="000000"/>
              <w:bottom w:val="single" w:sz="6" w:space="0" w:color="000000"/>
              <w:right w:val="single" w:sz="6" w:space="0" w:color="000000"/>
            </w:tcBorders>
          </w:tcPr>
          <w:p w:rsidR="008273D6" w:rsidRDefault="00D20A72" w:rsidP="00D20A72">
            <w:pPr>
              <w:ind w:firstLine="284"/>
              <w:jc w:val="center"/>
              <w:rPr>
                <w:b/>
              </w:rPr>
            </w:pPr>
            <w:r w:rsidRPr="00D20A72">
              <w:rPr>
                <w:b/>
              </w:rPr>
              <w:lastRenderedPageBreak/>
              <w:t>Ņemts vērā</w:t>
            </w:r>
          </w:p>
          <w:p w:rsidR="002C48FD" w:rsidRPr="00D20A72" w:rsidRDefault="002C48FD" w:rsidP="00604E7A">
            <w:pPr>
              <w:jc w:val="both"/>
            </w:pPr>
          </w:p>
        </w:tc>
        <w:tc>
          <w:tcPr>
            <w:tcW w:w="2986" w:type="dxa"/>
            <w:tcBorders>
              <w:top w:val="single" w:sz="6" w:space="0" w:color="000000"/>
              <w:left w:val="single" w:sz="6" w:space="0" w:color="000000"/>
              <w:bottom w:val="single" w:sz="6" w:space="0" w:color="000000"/>
              <w:right w:val="single" w:sz="6" w:space="0" w:color="000000"/>
            </w:tcBorders>
          </w:tcPr>
          <w:p w:rsidR="005B158D" w:rsidRDefault="005B158D" w:rsidP="00F92F36">
            <w:pPr>
              <w:pStyle w:val="naisc"/>
              <w:spacing w:before="0" w:after="0"/>
              <w:ind w:firstLine="12"/>
              <w:jc w:val="both"/>
              <w:rPr>
                <w:rFonts w:eastAsia="Calibri"/>
                <w:lang w:eastAsia="en-US"/>
              </w:rPr>
            </w:pPr>
            <w:r>
              <w:rPr>
                <w:rFonts w:eastAsia="Calibri"/>
                <w:lang w:eastAsia="en-US"/>
              </w:rPr>
              <w:t xml:space="preserve">1. </w:t>
            </w:r>
            <w:r w:rsidRPr="005B158D">
              <w:rPr>
                <w:rFonts w:eastAsia="Calibri"/>
                <w:lang w:eastAsia="en-US"/>
              </w:rPr>
              <w:t>Zi</w:t>
            </w:r>
            <w:r w:rsidRPr="00F92F36">
              <w:rPr>
                <w:rFonts w:eastAsia="Calibri"/>
                <w:lang w:eastAsia="en-US"/>
              </w:rPr>
              <w:t xml:space="preserve">ņojums papildināts ar </w:t>
            </w:r>
            <w:proofErr w:type="spellStart"/>
            <w:r w:rsidRPr="00F92F36">
              <w:rPr>
                <w:rFonts w:eastAsia="Calibri"/>
                <w:lang w:eastAsia="en-US"/>
              </w:rPr>
              <w:t>V.sadaļu</w:t>
            </w:r>
            <w:proofErr w:type="spellEnd"/>
            <w:r>
              <w:rPr>
                <w:rFonts w:eastAsia="Calibri"/>
                <w:lang w:eastAsia="en-US"/>
              </w:rPr>
              <w:t xml:space="preserve"> </w:t>
            </w:r>
            <w:r w:rsidRPr="00F92F36">
              <w:rPr>
                <w:rFonts w:eastAsia="Calibri"/>
                <w:lang w:eastAsia="en-US"/>
              </w:rPr>
              <w:t>“Prognozētā ietekme uz valsts budžetu”.</w:t>
            </w:r>
          </w:p>
          <w:p w:rsidR="00E547E9" w:rsidRPr="00F92F36" w:rsidRDefault="005B158D" w:rsidP="00FC4979">
            <w:pPr>
              <w:pStyle w:val="naisc"/>
              <w:spacing w:before="0" w:after="0"/>
              <w:ind w:firstLine="12"/>
              <w:jc w:val="both"/>
              <w:rPr>
                <w:rFonts w:eastAsia="Calibri"/>
                <w:lang w:eastAsia="en-US"/>
              </w:rPr>
            </w:pPr>
            <w:r>
              <w:rPr>
                <w:rFonts w:eastAsia="Calibri"/>
                <w:lang w:eastAsia="en-US"/>
              </w:rPr>
              <w:t xml:space="preserve">2. </w:t>
            </w:r>
            <w:r w:rsidR="00FC4979">
              <w:rPr>
                <w:rFonts w:eastAsia="Calibri"/>
                <w:lang w:eastAsia="en-US"/>
              </w:rPr>
              <w:t xml:space="preserve">Precizēts </w:t>
            </w:r>
            <w:r w:rsidR="00E547E9" w:rsidRPr="008A6F48">
              <w:rPr>
                <w:rFonts w:eastAsia="Calibri"/>
                <w:lang w:eastAsia="en-US"/>
              </w:rPr>
              <w:t>Ministru kabine</w:t>
            </w:r>
            <w:r w:rsidR="00E547E9">
              <w:rPr>
                <w:rFonts w:eastAsia="Calibri"/>
                <w:lang w:eastAsia="en-US"/>
              </w:rPr>
              <w:t>ta sēdes protokollēmuma projekt</w:t>
            </w:r>
            <w:r w:rsidR="00762553">
              <w:rPr>
                <w:rFonts w:eastAsia="Calibri"/>
                <w:lang w:eastAsia="en-US"/>
              </w:rPr>
              <w:t>s.</w:t>
            </w:r>
            <w:r w:rsidR="00E547E9">
              <w:rPr>
                <w:rFonts w:eastAsia="Calibri"/>
                <w:lang w:eastAsia="en-US"/>
              </w:rPr>
              <w:t xml:space="preserve"> </w:t>
            </w:r>
          </w:p>
        </w:tc>
      </w:tr>
    </w:tbl>
    <w:p w:rsidR="001801C2" w:rsidRDefault="001801C2" w:rsidP="005F5C7A">
      <w:pPr>
        <w:pStyle w:val="naisf"/>
        <w:spacing w:before="0" w:after="0"/>
        <w:ind w:firstLine="0"/>
        <w:jc w:val="center"/>
        <w:rPr>
          <w:rFonts w:eastAsia="SimSun"/>
          <w:lang w:eastAsia="zh-CN" w:bidi="he-IL"/>
        </w:rPr>
      </w:pPr>
    </w:p>
    <w:tbl>
      <w:tblPr>
        <w:tblW w:w="14283" w:type="dxa"/>
        <w:tblInd w:w="-96" w:type="dxa"/>
        <w:tblLayout w:type="fixed"/>
        <w:tblLook w:val="00A0" w:firstRow="1" w:lastRow="0" w:firstColumn="1" w:lastColumn="0" w:noHBand="0" w:noVBand="0"/>
      </w:tblPr>
      <w:tblGrid>
        <w:gridCol w:w="12712"/>
        <w:gridCol w:w="1571"/>
      </w:tblGrid>
      <w:tr w:rsidR="001801C2" w:rsidRPr="00FB036F" w:rsidTr="00357EE5">
        <w:trPr>
          <w:gridAfter w:val="1"/>
          <w:wAfter w:w="1571" w:type="dxa"/>
        </w:trPr>
        <w:tc>
          <w:tcPr>
            <w:tcW w:w="12712" w:type="dxa"/>
          </w:tcPr>
          <w:p w:rsidR="00837492" w:rsidRPr="00FB036F" w:rsidRDefault="001801C2" w:rsidP="007D7D41">
            <w:pPr>
              <w:pStyle w:val="naiskr"/>
              <w:spacing w:before="0" w:after="0"/>
              <w:jc w:val="center"/>
            </w:pPr>
            <w:r w:rsidRPr="00FB036F">
              <w:t>Atbildīgā amatpersona</w:t>
            </w:r>
            <w:proofErr w:type="gramStart"/>
            <w:r w:rsidR="007D7D41">
              <w:t xml:space="preserve">                           </w:t>
            </w:r>
            <w:r w:rsidR="00357EE5">
              <w:t xml:space="preserve">                                                                                                                     </w:t>
            </w:r>
            <w:proofErr w:type="gramEnd"/>
            <w:r w:rsidR="007D7D41">
              <w:t>G.Rozenbilds</w:t>
            </w:r>
          </w:p>
        </w:tc>
      </w:tr>
      <w:tr w:rsidR="001801C2" w:rsidRPr="00FB036F" w:rsidTr="00357EE5">
        <w:trPr>
          <w:gridAfter w:val="1"/>
          <w:wAfter w:w="1571" w:type="dxa"/>
        </w:trPr>
        <w:tc>
          <w:tcPr>
            <w:tcW w:w="12712" w:type="dxa"/>
          </w:tcPr>
          <w:p w:rsidR="001801C2" w:rsidRDefault="001801C2" w:rsidP="00BD7CE0">
            <w:pPr>
              <w:pStyle w:val="naiskr"/>
              <w:spacing w:before="0" w:after="0"/>
            </w:pPr>
          </w:p>
          <w:p w:rsidR="00837492" w:rsidRPr="00FB036F" w:rsidRDefault="00837492" w:rsidP="00BD7CE0">
            <w:pPr>
              <w:pStyle w:val="naiskr"/>
              <w:spacing w:before="0" w:after="0"/>
            </w:pPr>
          </w:p>
        </w:tc>
      </w:tr>
      <w:tr w:rsidR="001801C2" w:rsidRPr="00FB036F" w:rsidTr="00F92F36">
        <w:trPr>
          <w:trHeight w:val="1196"/>
        </w:trPr>
        <w:tc>
          <w:tcPr>
            <w:tcW w:w="14283" w:type="dxa"/>
            <w:gridSpan w:val="2"/>
          </w:tcPr>
          <w:p w:rsidR="001801C2" w:rsidRDefault="001801C2" w:rsidP="00BD7CE0">
            <w:pPr>
              <w:rPr>
                <w:sz w:val="20"/>
                <w:szCs w:val="20"/>
              </w:rPr>
            </w:pPr>
            <w:r w:rsidRPr="00BE1EAF">
              <w:rPr>
                <w:sz w:val="20"/>
                <w:szCs w:val="20"/>
              </w:rPr>
              <w:fldChar w:fldCharType="begin"/>
            </w:r>
            <w:r w:rsidRPr="00BE1EAF">
              <w:rPr>
                <w:sz w:val="20"/>
                <w:szCs w:val="20"/>
              </w:rPr>
              <w:instrText xml:space="preserve"> TIME \@ "dd.MM.yyyy H:mm" </w:instrText>
            </w:r>
            <w:r w:rsidRPr="00BE1EAF">
              <w:rPr>
                <w:sz w:val="20"/>
                <w:szCs w:val="20"/>
              </w:rPr>
              <w:fldChar w:fldCharType="separate"/>
            </w:r>
            <w:r w:rsidR="00F92F36">
              <w:rPr>
                <w:noProof/>
                <w:sz w:val="20"/>
                <w:szCs w:val="20"/>
              </w:rPr>
              <w:t>0</w:t>
            </w:r>
            <w:r w:rsidR="00F92F36">
              <w:rPr>
                <w:noProof/>
                <w:sz w:val="20"/>
                <w:szCs w:val="20"/>
              </w:rPr>
              <w:t>4</w:t>
            </w:r>
            <w:r w:rsidR="00F92F36">
              <w:rPr>
                <w:noProof/>
                <w:sz w:val="20"/>
                <w:szCs w:val="20"/>
              </w:rPr>
              <w:t>.09.2019 9:58</w:t>
            </w:r>
            <w:r w:rsidRPr="00BE1EAF">
              <w:rPr>
                <w:sz w:val="20"/>
                <w:szCs w:val="20"/>
              </w:rPr>
              <w:fldChar w:fldCharType="end"/>
            </w:r>
          </w:p>
          <w:p w:rsidR="00440D83" w:rsidRDefault="00F92F36" w:rsidP="00BD7CE0">
            <w:pPr>
              <w:rPr>
                <w:sz w:val="20"/>
                <w:szCs w:val="20"/>
              </w:rPr>
            </w:pPr>
            <w:r>
              <w:rPr>
                <w:sz w:val="20"/>
                <w:szCs w:val="20"/>
              </w:rPr>
              <w:t>457</w:t>
            </w:r>
            <w:bookmarkStart w:id="0" w:name="_GoBack"/>
            <w:bookmarkEnd w:id="0"/>
          </w:p>
          <w:p w:rsidR="001801C2" w:rsidRDefault="001801C2" w:rsidP="00BD7CE0">
            <w:pPr>
              <w:rPr>
                <w:sz w:val="20"/>
                <w:szCs w:val="20"/>
              </w:rPr>
            </w:pPr>
            <w:r>
              <w:rPr>
                <w:sz w:val="20"/>
                <w:szCs w:val="20"/>
              </w:rPr>
              <w:t>G.Rozenbilds, 67219071</w:t>
            </w:r>
          </w:p>
          <w:p w:rsidR="001801C2" w:rsidRDefault="00D806EF" w:rsidP="00BD7CE0">
            <w:pPr>
              <w:rPr>
                <w:sz w:val="20"/>
                <w:szCs w:val="20"/>
              </w:rPr>
            </w:pPr>
            <w:hyperlink r:id="rId8" w:history="1">
              <w:r w:rsidR="002C22AA" w:rsidRPr="00A15788">
                <w:rPr>
                  <w:rStyle w:val="Hyperlink"/>
                  <w:sz w:val="20"/>
                  <w:szCs w:val="20"/>
                </w:rPr>
                <w:t>Gints.rozenbilds@iem.gov.lv</w:t>
              </w:r>
            </w:hyperlink>
          </w:p>
          <w:p w:rsidR="002C22AA" w:rsidRDefault="002C22AA" w:rsidP="00BD7CE0">
            <w:pPr>
              <w:rPr>
                <w:sz w:val="20"/>
                <w:szCs w:val="20"/>
              </w:rPr>
            </w:pPr>
          </w:p>
          <w:p w:rsidR="00F92F36" w:rsidRPr="00F92F36" w:rsidRDefault="00F92F36" w:rsidP="00F92F36">
            <w:pPr>
              <w:rPr>
                <w:sz w:val="20"/>
                <w:szCs w:val="20"/>
              </w:rPr>
            </w:pPr>
            <w:proofErr w:type="spellStart"/>
            <w:r w:rsidRPr="00F92F36">
              <w:rPr>
                <w:sz w:val="20"/>
                <w:szCs w:val="20"/>
              </w:rPr>
              <w:t>Strode</w:t>
            </w:r>
            <w:proofErr w:type="spellEnd"/>
            <w:r w:rsidRPr="00F92F36">
              <w:rPr>
                <w:sz w:val="20"/>
                <w:szCs w:val="20"/>
              </w:rPr>
              <w:t xml:space="preserve">, 67219602 </w:t>
            </w:r>
          </w:p>
          <w:p w:rsidR="002C22AA" w:rsidRPr="00FB036F" w:rsidRDefault="00F92F36" w:rsidP="00F92F36">
            <w:pPr>
              <w:rPr>
                <w:sz w:val="20"/>
                <w:szCs w:val="20"/>
                <w:u w:val="single"/>
              </w:rPr>
            </w:pPr>
            <w:r w:rsidRPr="00F92F36">
              <w:rPr>
                <w:sz w:val="20"/>
                <w:szCs w:val="20"/>
              </w:rPr>
              <w:t>alda.strode@iem.gov.lv</w:t>
            </w:r>
          </w:p>
        </w:tc>
      </w:tr>
    </w:tbl>
    <w:p w:rsidR="001801C2" w:rsidRPr="00FB036F" w:rsidRDefault="001801C2" w:rsidP="005F5C7A">
      <w:pPr>
        <w:pStyle w:val="naisf"/>
        <w:spacing w:before="0" w:after="0"/>
        <w:ind w:firstLine="0"/>
        <w:jc w:val="center"/>
        <w:rPr>
          <w:rFonts w:eastAsia="SimSun"/>
          <w:lang w:eastAsia="zh-CN" w:bidi="he-IL"/>
        </w:rPr>
      </w:pPr>
    </w:p>
    <w:sectPr w:rsidR="001801C2" w:rsidRPr="00FB036F" w:rsidSect="000D79F2">
      <w:headerReference w:type="even" r:id="rId9"/>
      <w:headerReference w:type="default" r:id="rId10"/>
      <w:footerReference w:type="default" r:id="rId11"/>
      <w:footerReference w:type="first" r:id="rId12"/>
      <w:pgSz w:w="16838" w:h="11906" w:orient="landscape"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EF" w:rsidRDefault="00D806EF">
      <w:r>
        <w:separator/>
      </w:r>
    </w:p>
  </w:endnote>
  <w:endnote w:type="continuationSeparator" w:id="0">
    <w:p w:rsidR="00D806EF" w:rsidRDefault="00D8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C" w:rsidRPr="005F5C7A" w:rsidRDefault="005F5C7A" w:rsidP="005F5C7A">
    <w:pPr>
      <w:jc w:val="both"/>
    </w:pPr>
    <w:r>
      <w:rPr>
        <w:sz w:val="20"/>
        <w:szCs w:val="20"/>
      </w:rPr>
      <w:t>IEMIzz_</w:t>
    </w:r>
    <w:r w:rsidR="00683A62">
      <w:rPr>
        <w:sz w:val="20"/>
        <w:szCs w:val="20"/>
      </w:rPr>
      <w:t>0409</w:t>
    </w:r>
    <w:r w:rsidR="006D2341">
      <w:rPr>
        <w:sz w:val="20"/>
        <w:szCs w:val="20"/>
      </w:rPr>
      <w:t>19</w:t>
    </w:r>
    <w:r>
      <w:rPr>
        <w:sz w:val="20"/>
        <w:szCs w:val="20"/>
      </w:rPr>
      <w:t>_</w:t>
    </w:r>
    <w:r w:rsidR="006D2341">
      <w:rPr>
        <w:sz w:val="20"/>
        <w:szCs w:val="20"/>
      </w:rPr>
      <w:t>univers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C" w:rsidRPr="00CA42B5" w:rsidRDefault="00AD291C" w:rsidP="009E241E">
    <w:pPr>
      <w:jc w:val="both"/>
      <w:rPr>
        <w:sz w:val="20"/>
        <w:szCs w:val="20"/>
      </w:rPr>
    </w:pPr>
    <w:r>
      <w:rPr>
        <w:sz w:val="20"/>
        <w:szCs w:val="20"/>
      </w:rPr>
      <w:t>IEMIzz_</w:t>
    </w:r>
    <w:r w:rsidR="00683A62">
      <w:rPr>
        <w:sz w:val="20"/>
        <w:szCs w:val="20"/>
      </w:rPr>
      <w:t>0409</w:t>
    </w:r>
    <w:r w:rsidR="001A7FF9">
      <w:rPr>
        <w:sz w:val="20"/>
        <w:szCs w:val="20"/>
      </w:rPr>
      <w:t>19</w:t>
    </w:r>
    <w:r>
      <w:rPr>
        <w:sz w:val="20"/>
        <w:szCs w:val="20"/>
      </w:rPr>
      <w:t>_</w:t>
    </w:r>
    <w:r w:rsidR="001A7FF9">
      <w:rPr>
        <w:sz w:val="20"/>
        <w:szCs w:val="20"/>
      </w:rPr>
      <w:t>univers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EF" w:rsidRDefault="00D806EF">
      <w:r>
        <w:separator/>
      </w:r>
    </w:p>
  </w:footnote>
  <w:footnote w:type="continuationSeparator" w:id="0">
    <w:p w:rsidR="00D806EF" w:rsidRDefault="00D8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C" w:rsidRDefault="00AD291C"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91C" w:rsidRDefault="00AD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1C" w:rsidRDefault="00AD291C"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F36">
      <w:rPr>
        <w:rStyle w:val="PageNumber"/>
        <w:noProof/>
      </w:rPr>
      <w:t>2</w:t>
    </w:r>
    <w:r>
      <w:rPr>
        <w:rStyle w:val="PageNumber"/>
      </w:rPr>
      <w:fldChar w:fldCharType="end"/>
    </w:r>
  </w:p>
  <w:p w:rsidR="00AD291C" w:rsidRDefault="00AD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AF"/>
    <w:multiLevelType w:val="hybridMultilevel"/>
    <w:tmpl w:val="A2E83BF6"/>
    <w:lvl w:ilvl="0" w:tplc="89FCF0D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1351B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10B66"/>
    <w:multiLevelType w:val="multilevel"/>
    <w:tmpl w:val="B85AC45A"/>
    <w:lvl w:ilvl="0">
      <w:start w:val="1"/>
      <w:numFmt w:val="decimal"/>
      <w:lvlText w:val="%1."/>
      <w:lvlJc w:val="left"/>
      <w:pPr>
        <w:tabs>
          <w:tab w:val="num" w:pos="502"/>
        </w:tabs>
        <w:ind w:left="502" w:hanging="360"/>
      </w:pPr>
      <w:rPr>
        <w:color w:val="auto"/>
        <w:sz w:val="28"/>
        <w:szCs w:val="28"/>
      </w:rPr>
    </w:lvl>
    <w:lvl w:ilvl="1">
      <w:start w:val="1"/>
      <w:numFmt w:val="decimal"/>
      <w:lvlText w:val="%1.%2."/>
      <w:lvlJc w:val="left"/>
      <w:pPr>
        <w:tabs>
          <w:tab w:val="num" w:pos="716"/>
        </w:tabs>
        <w:ind w:left="716"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1801687"/>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FB1BCB"/>
    <w:multiLevelType w:val="hybridMultilevel"/>
    <w:tmpl w:val="AFC0C74C"/>
    <w:lvl w:ilvl="0" w:tplc="0426000F">
      <w:start w:val="1"/>
      <w:numFmt w:val="decimal"/>
      <w:lvlText w:val="%1."/>
      <w:lvlJc w:val="left"/>
      <w:pPr>
        <w:ind w:left="80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6C1331"/>
    <w:multiLevelType w:val="multilevel"/>
    <w:tmpl w:val="DB28362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F752A5"/>
    <w:multiLevelType w:val="multilevel"/>
    <w:tmpl w:val="6924F182"/>
    <w:lvl w:ilvl="0">
      <w:start w:val="30"/>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BBB78CD"/>
    <w:multiLevelType w:val="hybridMultilevel"/>
    <w:tmpl w:val="361E8512"/>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2" w15:restartNumberingAfterBreak="0">
    <w:nsid w:val="1D7D093F"/>
    <w:multiLevelType w:val="multilevel"/>
    <w:tmpl w:val="CA76AEC0"/>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4"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52A69F9"/>
    <w:multiLevelType w:val="multilevel"/>
    <w:tmpl w:val="8564DE24"/>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53B062A"/>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8"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3A3358D"/>
    <w:multiLevelType w:val="hybridMultilevel"/>
    <w:tmpl w:val="17522766"/>
    <w:lvl w:ilvl="0" w:tplc="B4580EC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6051A85"/>
    <w:multiLevelType w:val="hybridMultilevel"/>
    <w:tmpl w:val="B3A08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A6598"/>
    <w:multiLevelType w:val="multilevel"/>
    <w:tmpl w:val="93E0964E"/>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52D54"/>
    <w:multiLevelType w:val="hybridMultilevel"/>
    <w:tmpl w:val="7D2CA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A25A76"/>
    <w:multiLevelType w:val="multilevel"/>
    <w:tmpl w:val="D958AE56"/>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4FD7364"/>
    <w:multiLevelType w:val="hybridMultilevel"/>
    <w:tmpl w:val="3BA6C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060232"/>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DBD1BCB"/>
    <w:multiLevelType w:val="hybridMultilevel"/>
    <w:tmpl w:val="093CC27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4FCD2EE2"/>
    <w:multiLevelType w:val="hybridMultilevel"/>
    <w:tmpl w:val="3F8C665E"/>
    <w:lvl w:ilvl="0" w:tplc="422ABB10">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0" w15:restartNumberingAfterBreak="0">
    <w:nsid w:val="532D3E9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3510638"/>
    <w:multiLevelType w:val="hybridMultilevel"/>
    <w:tmpl w:val="F648E2D2"/>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54870A22"/>
    <w:multiLevelType w:val="multilevel"/>
    <w:tmpl w:val="BA087620"/>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4" w15:restartNumberingAfterBreak="0">
    <w:nsid w:val="5EE007AA"/>
    <w:multiLevelType w:val="hybridMultilevel"/>
    <w:tmpl w:val="52A2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8F5216"/>
    <w:multiLevelType w:val="multilevel"/>
    <w:tmpl w:val="B41E5226"/>
    <w:lvl w:ilvl="0">
      <w:start w:val="2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829497F"/>
    <w:multiLevelType w:val="hybridMultilevel"/>
    <w:tmpl w:val="425EA3D8"/>
    <w:lvl w:ilvl="0" w:tplc="A8AEA1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C537E87"/>
    <w:multiLevelType w:val="multilevel"/>
    <w:tmpl w:val="AAE45D52"/>
    <w:lvl w:ilvl="0">
      <w:start w:val="2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6DD43547"/>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6FCF3AD1"/>
    <w:multiLevelType w:val="hybridMultilevel"/>
    <w:tmpl w:val="21DA0268"/>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39154C8"/>
    <w:multiLevelType w:val="hybridMultilevel"/>
    <w:tmpl w:val="D6D659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4B0623E"/>
    <w:multiLevelType w:val="hybridMultilevel"/>
    <w:tmpl w:val="1980A226"/>
    <w:lvl w:ilvl="0" w:tplc="1D0E1ECE">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43" w15:restartNumberingAfterBreak="0">
    <w:nsid w:val="7E4E576B"/>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7"/>
  </w:num>
  <w:num w:numId="2">
    <w:abstractNumId w:val="37"/>
  </w:num>
  <w:num w:numId="3">
    <w:abstractNumId w:val="2"/>
  </w:num>
  <w:num w:numId="4">
    <w:abstractNumId w:val="18"/>
  </w:num>
  <w:num w:numId="5">
    <w:abstractNumId w:val="13"/>
  </w:num>
  <w:num w:numId="6">
    <w:abstractNumId w:val="21"/>
  </w:num>
  <w:num w:numId="7">
    <w:abstractNumId w:val="23"/>
  </w:num>
  <w:num w:numId="8">
    <w:abstractNumId w:val="33"/>
  </w:num>
  <w:num w:numId="9">
    <w:abstractNumId w:val="1"/>
  </w:num>
  <w:num w:numId="10">
    <w:abstractNumId w:val="14"/>
  </w:num>
  <w:num w:numId="11">
    <w:abstractNumId w:val="7"/>
  </w:num>
  <w:num w:numId="12">
    <w:abstractNumId w:val="30"/>
  </w:num>
  <w:num w:numId="13">
    <w:abstractNumId w:val="39"/>
  </w:num>
  <w:num w:numId="14">
    <w:abstractNumId w:val="3"/>
  </w:num>
  <w:num w:numId="15">
    <w:abstractNumId w:val="43"/>
  </w:num>
  <w:num w:numId="16">
    <w:abstractNumId w:val="16"/>
  </w:num>
  <w:num w:numId="17">
    <w:abstractNumId w:val="36"/>
  </w:num>
  <w:num w:numId="18">
    <w:abstractNumId w:val="11"/>
  </w:num>
  <w:num w:numId="19">
    <w:abstractNumId w:val="4"/>
  </w:num>
  <w:num w:numId="20">
    <w:abstractNumId w:val="19"/>
  </w:num>
  <w:num w:numId="21">
    <w:abstractNumId w:val="32"/>
  </w:num>
  <w:num w:numId="22">
    <w:abstractNumId w:val="15"/>
  </w:num>
  <w:num w:numId="23">
    <w:abstractNumId w:val="12"/>
  </w:num>
  <w:num w:numId="24">
    <w:abstractNumId w:val="35"/>
  </w:num>
  <w:num w:numId="25">
    <w:abstractNumId w:val="29"/>
  </w:num>
  <w:num w:numId="26">
    <w:abstractNumId w:val="22"/>
  </w:num>
  <w:num w:numId="27">
    <w:abstractNumId w:val="27"/>
  </w:num>
  <w:num w:numId="28">
    <w:abstractNumId w:val="5"/>
  </w:num>
  <w:num w:numId="29">
    <w:abstractNumId w:val="25"/>
  </w:num>
  <w:num w:numId="30">
    <w:abstractNumId w:val="38"/>
  </w:num>
  <w:num w:numId="31">
    <w:abstractNumId w:val="10"/>
  </w:num>
  <w:num w:numId="32">
    <w:abstractNumId w:val="28"/>
  </w:num>
  <w:num w:numId="33">
    <w:abstractNumId w:val="0"/>
  </w:num>
  <w:num w:numId="34">
    <w:abstractNumId w:val="26"/>
  </w:num>
  <w:num w:numId="35">
    <w:abstractNumId w:val="34"/>
  </w:num>
  <w:num w:numId="36">
    <w:abstractNumId w:val="31"/>
  </w:num>
  <w:num w:numId="37">
    <w:abstractNumId w:val="20"/>
  </w:num>
  <w:num w:numId="38">
    <w:abstractNumId w:val="9"/>
  </w:num>
  <w:num w:numId="39">
    <w:abstractNumId w:val="8"/>
  </w:num>
  <w:num w:numId="40">
    <w:abstractNumId w:val="4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3AAA"/>
    <w:rsid w:val="0000411A"/>
    <w:rsid w:val="00004272"/>
    <w:rsid w:val="0000513E"/>
    <w:rsid w:val="00005344"/>
    <w:rsid w:val="00013193"/>
    <w:rsid w:val="0001436C"/>
    <w:rsid w:val="000148B4"/>
    <w:rsid w:val="00022E36"/>
    <w:rsid w:val="00024C1E"/>
    <w:rsid w:val="000253C9"/>
    <w:rsid w:val="000263F1"/>
    <w:rsid w:val="00026861"/>
    <w:rsid w:val="000328C0"/>
    <w:rsid w:val="00033045"/>
    <w:rsid w:val="00035898"/>
    <w:rsid w:val="00037D92"/>
    <w:rsid w:val="000414A8"/>
    <w:rsid w:val="00061DD9"/>
    <w:rsid w:val="0006246C"/>
    <w:rsid w:val="00073FD4"/>
    <w:rsid w:val="00076AF7"/>
    <w:rsid w:val="00080393"/>
    <w:rsid w:val="00081169"/>
    <w:rsid w:val="00082CDC"/>
    <w:rsid w:val="00084C7C"/>
    <w:rsid w:val="000908A8"/>
    <w:rsid w:val="00094533"/>
    <w:rsid w:val="0009535C"/>
    <w:rsid w:val="0009555C"/>
    <w:rsid w:val="00097A7D"/>
    <w:rsid w:val="000A107B"/>
    <w:rsid w:val="000A27C2"/>
    <w:rsid w:val="000A3B76"/>
    <w:rsid w:val="000A65CF"/>
    <w:rsid w:val="000B0183"/>
    <w:rsid w:val="000B0731"/>
    <w:rsid w:val="000B1D14"/>
    <w:rsid w:val="000B3A61"/>
    <w:rsid w:val="000B46D0"/>
    <w:rsid w:val="000B4D4E"/>
    <w:rsid w:val="000B5521"/>
    <w:rsid w:val="000B5DA2"/>
    <w:rsid w:val="000B6096"/>
    <w:rsid w:val="000C28E4"/>
    <w:rsid w:val="000C3DEE"/>
    <w:rsid w:val="000C54CD"/>
    <w:rsid w:val="000C6C10"/>
    <w:rsid w:val="000C7225"/>
    <w:rsid w:val="000D1956"/>
    <w:rsid w:val="000D708E"/>
    <w:rsid w:val="000D784C"/>
    <w:rsid w:val="000D79F2"/>
    <w:rsid w:val="000E3F69"/>
    <w:rsid w:val="000E555E"/>
    <w:rsid w:val="000E6A5D"/>
    <w:rsid w:val="000F23DA"/>
    <w:rsid w:val="000F2CE5"/>
    <w:rsid w:val="000F34C8"/>
    <w:rsid w:val="000F4DC5"/>
    <w:rsid w:val="000F52EC"/>
    <w:rsid w:val="000F62FD"/>
    <w:rsid w:val="00105302"/>
    <w:rsid w:val="00105573"/>
    <w:rsid w:val="00106CD6"/>
    <w:rsid w:val="001104AF"/>
    <w:rsid w:val="00110520"/>
    <w:rsid w:val="00115CCB"/>
    <w:rsid w:val="00122AD6"/>
    <w:rsid w:val="001253B2"/>
    <w:rsid w:val="001321A3"/>
    <w:rsid w:val="001323F7"/>
    <w:rsid w:val="0013314F"/>
    <w:rsid w:val="0013507E"/>
    <w:rsid w:val="00137094"/>
    <w:rsid w:val="00137AC9"/>
    <w:rsid w:val="001438CF"/>
    <w:rsid w:val="00146A4C"/>
    <w:rsid w:val="00152846"/>
    <w:rsid w:val="00167477"/>
    <w:rsid w:val="00171A3D"/>
    <w:rsid w:val="00172A21"/>
    <w:rsid w:val="00174412"/>
    <w:rsid w:val="001749CA"/>
    <w:rsid w:val="0017685C"/>
    <w:rsid w:val="001801C2"/>
    <w:rsid w:val="00185CB8"/>
    <w:rsid w:val="00196047"/>
    <w:rsid w:val="001A0B19"/>
    <w:rsid w:val="001A2DEC"/>
    <w:rsid w:val="001A4ED2"/>
    <w:rsid w:val="001A58AC"/>
    <w:rsid w:val="001A5E1D"/>
    <w:rsid w:val="001A6313"/>
    <w:rsid w:val="001A7FF9"/>
    <w:rsid w:val="001B24F4"/>
    <w:rsid w:val="001B79ED"/>
    <w:rsid w:val="001D2334"/>
    <w:rsid w:val="001E186C"/>
    <w:rsid w:val="001E242E"/>
    <w:rsid w:val="001E2CA4"/>
    <w:rsid w:val="001E51F0"/>
    <w:rsid w:val="001E5648"/>
    <w:rsid w:val="001F02FE"/>
    <w:rsid w:val="001F3E6F"/>
    <w:rsid w:val="001F656B"/>
    <w:rsid w:val="002013A2"/>
    <w:rsid w:val="002028A1"/>
    <w:rsid w:val="00203652"/>
    <w:rsid w:val="0020444C"/>
    <w:rsid w:val="00205A9B"/>
    <w:rsid w:val="00205E80"/>
    <w:rsid w:val="0020707B"/>
    <w:rsid w:val="00215446"/>
    <w:rsid w:val="00216795"/>
    <w:rsid w:val="00217206"/>
    <w:rsid w:val="00217C48"/>
    <w:rsid w:val="00223C61"/>
    <w:rsid w:val="002257EC"/>
    <w:rsid w:val="00226FC8"/>
    <w:rsid w:val="002314D5"/>
    <w:rsid w:val="002359FC"/>
    <w:rsid w:val="00240B06"/>
    <w:rsid w:val="0024188B"/>
    <w:rsid w:val="002453E1"/>
    <w:rsid w:val="002468F0"/>
    <w:rsid w:val="00252B37"/>
    <w:rsid w:val="0025539F"/>
    <w:rsid w:val="002620B7"/>
    <w:rsid w:val="00263D99"/>
    <w:rsid w:val="00263FCD"/>
    <w:rsid w:val="002649A9"/>
    <w:rsid w:val="00265C72"/>
    <w:rsid w:val="00270EF5"/>
    <w:rsid w:val="00275566"/>
    <w:rsid w:val="00281835"/>
    <w:rsid w:val="00281CEE"/>
    <w:rsid w:val="00283939"/>
    <w:rsid w:val="002900AB"/>
    <w:rsid w:val="00290D73"/>
    <w:rsid w:val="00292005"/>
    <w:rsid w:val="00293AD4"/>
    <w:rsid w:val="0029412C"/>
    <w:rsid w:val="002966CA"/>
    <w:rsid w:val="002968AB"/>
    <w:rsid w:val="0029723D"/>
    <w:rsid w:val="002A0253"/>
    <w:rsid w:val="002A331A"/>
    <w:rsid w:val="002A4F3D"/>
    <w:rsid w:val="002A61A5"/>
    <w:rsid w:val="002A6B79"/>
    <w:rsid w:val="002B031C"/>
    <w:rsid w:val="002B0FDF"/>
    <w:rsid w:val="002B1498"/>
    <w:rsid w:val="002B424E"/>
    <w:rsid w:val="002B6540"/>
    <w:rsid w:val="002C11A1"/>
    <w:rsid w:val="002C1DEA"/>
    <w:rsid w:val="002C20A2"/>
    <w:rsid w:val="002C22AA"/>
    <w:rsid w:val="002C48FD"/>
    <w:rsid w:val="002C6685"/>
    <w:rsid w:val="002C7B68"/>
    <w:rsid w:val="002D1747"/>
    <w:rsid w:val="002D4B24"/>
    <w:rsid w:val="002D65A2"/>
    <w:rsid w:val="002D72D0"/>
    <w:rsid w:val="002D742E"/>
    <w:rsid w:val="002E0869"/>
    <w:rsid w:val="002E5E81"/>
    <w:rsid w:val="002F0705"/>
    <w:rsid w:val="002F1601"/>
    <w:rsid w:val="002F4C7F"/>
    <w:rsid w:val="002F7197"/>
    <w:rsid w:val="0030124E"/>
    <w:rsid w:val="00301DEE"/>
    <w:rsid w:val="00304D94"/>
    <w:rsid w:val="00306229"/>
    <w:rsid w:val="003118FA"/>
    <w:rsid w:val="00312409"/>
    <w:rsid w:val="003220F9"/>
    <w:rsid w:val="00322F7C"/>
    <w:rsid w:val="003269EF"/>
    <w:rsid w:val="003271E0"/>
    <w:rsid w:val="00334E25"/>
    <w:rsid w:val="00334E6B"/>
    <w:rsid w:val="00336C73"/>
    <w:rsid w:val="0034080C"/>
    <w:rsid w:val="0034354F"/>
    <w:rsid w:val="00347157"/>
    <w:rsid w:val="003474C2"/>
    <w:rsid w:val="0035556B"/>
    <w:rsid w:val="00355BBF"/>
    <w:rsid w:val="00357EE5"/>
    <w:rsid w:val="003655B9"/>
    <w:rsid w:val="00367774"/>
    <w:rsid w:val="00373C81"/>
    <w:rsid w:val="00383ECB"/>
    <w:rsid w:val="0038642B"/>
    <w:rsid w:val="003908FB"/>
    <w:rsid w:val="003919D6"/>
    <w:rsid w:val="00395E1B"/>
    <w:rsid w:val="003A30DE"/>
    <w:rsid w:val="003A3F78"/>
    <w:rsid w:val="003A7B9F"/>
    <w:rsid w:val="003B1B5D"/>
    <w:rsid w:val="003B1FDC"/>
    <w:rsid w:val="003B36B3"/>
    <w:rsid w:val="003B40C3"/>
    <w:rsid w:val="003C0E4F"/>
    <w:rsid w:val="003C1F95"/>
    <w:rsid w:val="003C1FBE"/>
    <w:rsid w:val="003C2E3F"/>
    <w:rsid w:val="003C32D8"/>
    <w:rsid w:val="003C388D"/>
    <w:rsid w:val="003C3E7E"/>
    <w:rsid w:val="003C4022"/>
    <w:rsid w:val="003C510B"/>
    <w:rsid w:val="003D2572"/>
    <w:rsid w:val="003D2B2E"/>
    <w:rsid w:val="003D7B8F"/>
    <w:rsid w:val="003E0327"/>
    <w:rsid w:val="003E05D1"/>
    <w:rsid w:val="003E1463"/>
    <w:rsid w:val="003E27B3"/>
    <w:rsid w:val="003F15E2"/>
    <w:rsid w:val="003F2313"/>
    <w:rsid w:val="003F2B91"/>
    <w:rsid w:val="003F3E7D"/>
    <w:rsid w:val="003F6045"/>
    <w:rsid w:val="003F627F"/>
    <w:rsid w:val="003F67E6"/>
    <w:rsid w:val="004074B7"/>
    <w:rsid w:val="00407936"/>
    <w:rsid w:val="00412898"/>
    <w:rsid w:val="00412C63"/>
    <w:rsid w:val="00423BFD"/>
    <w:rsid w:val="00430935"/>
    <w:rsid w:val="00431763"/>
    <w:rsid w:val="00440D83"/>
    <w:rsid w:val="004410F5"/>
    <w:rsid w:val="0044472B"/>
    <w:rsid w:val="00447C31"/>
    <w:rsid w:val="0045657B"/>
    <w:rsid w:val="00456C38"/>
    <w:rsid w:val="00460711"/>
    <w:rsid w:val="004633EB"/>
    <w:rsid w:val="00472C82"/>
    <w:rsid w:val="00474FDF"/>
    <w:rsid w:val="00475F57"/>
    <w:rsid w:val="00483B2B"/>
    <w:rsid w:val="00485189"/>
    <w:rsid w:val="004871D6"/>
    <w:rsid w:val="00487214"/>
    <w:rsid w:val="00490261"/>
    <w:rsid w:val="00495D5F"/>
    <w:rsid w:val="0049634A"/>
    <w:rsid w:val="00496894"/>
    <w:rsid w:val="004A030A"/>
    <w:rsid w:val="004A253D"/>
    <w:rsid w:val="004A26E1"/>
    <w:rsid w:val="004A5EAB"/>
    <w:rsid w:val="004B6002"/>
    <w:rsid w:val="004C5563"/>
    <w:rsid w:val="004D0764"/>
    <w:rsid w:val="004D5871"/>
    <w:rsid w:val="004D6A6D"/>
    <w:rsid w:val="004E16FA"/>
    <w:rsid w:val="004E3A80"/>
    <w:rsid w:val="004E694D"/>
    <w:rsid w:val="004F2173"/>
    <w:rsid w:val="004F2C77"/>
    <w:rsid w:val="004F4BC0"/>
    <w:rsid w:val="004F4E4B"/>
    <w:rsid w:val="004F7896"/>
    <w:rsid w:val="00500DEE"/>
    <w:rsid w:val="00504D1C"/>
    <w:rsid w:val="00510332"/>
    <w:rsid w:val="00510AC3"/>
    <w:rsid w:val="00512AC8"/>
    <w:rsid w:val="00513B18"/>
    <w:rsid w:val="00520A47"/>
    <w:rsid w:val="005226EC"/>
    <w:rsid w:val="0052467C"/>
    <w:rsid w:val="00526062"/>
    <w:rsid w:val="00526B4C"/>
    <w:rsid w:val="00532025"/>
    <w:rsid w:val="00533A38"/>
    <w:rsid w:val="00534424"/>
    <w:rsid w:val="00540116"/>
    <w:rsid w:val="00544604"/>
    <w:rsid w:val="00547CD0"/>
    <w:rsid w:val="00550055"/>
    <w:rsid w:val="00550DA7"/>
    <w:rsid w:val="00556E83"/>
    <w:rsid w:val="00564C4D"/>
    <w:rsid w:val="00566568"/>
    <w:rsid w:val="0057552D"/>
    <w:rsid w:val="0057677D"/>
    <w:rsid w:val="00577A47"/>
    <w:rsid w:val="00580576"/>
    <w:rsid w:val="00586A78"/>
    <w:rsid w:val="00586EA2"/>
    <w:rsid w:val="005919A5"/>
    <w:rsid w:val="00591ABE"/>
    <w:rsid w:val="005926A0"/>
    <w:rsid w:val="005A2246"/>
    <w:rsid w:val="005A2B18"/>
    <w:rsid w:val="005A325E"/>
    <w:rsid w:val="005A3523"/>
    <w:rsid w:val="005A3A5B"/>
    <w:rsid w:val="005A616E"/>
    <w:rsid w:val="005A6CAA"/>
    <w:rsid w:val="005B158D"/>
    <w:rsid w:val="005B24DC"/>
    <w:rsid w:val="005B5323"/>
    <w:rsid w:val="005C0031"/>
    <w:rsid w:val="005C05C7"/>
    <w:rsid w:val="005C5BE4"/>
    <w:rsid w:val="005C64D2"/>
    <w:rsid w:val="005D57D7"/>
    <w:rsid w:val="005E1A52"/>
    <w:rsid w:val="005E724A"/>
    <w:rsid w:val="005E742D"/>
    <w:rsid w:val="005F15E2"/>
    <w:rsid w:val="005F36EA"/>
    <w:rsid w:val="005F5C53"/>
    <w:rsid w:val="005F5C7A"/>
    <w:rsid w:val="005F6D3E"/>
    <w:rsid w:val="00600655"/>
    <w:rsid w:val="00601E09"/>
    <w:rsid w:val="00604E7A"/>
    <w:rsid w:val="0060632D"/>
    <w:rsid w:val="0061081B"/>
    <w:rsid w:val="00620A62"/>
    <w:rsid w:val="00620F9A"/>
    <w:rsid w:val="00620FB9"/>
    <w:rsid w:val="00621EDF"/>
    <w:rsid w:val="0062604A"/>
    <w:rsid w:val="00631F92"/>
    <w:rsid w:val="00632AD3"/>
    <w:rsid w:val="00632F04"/>
    <w:rsid w:val="006338F3"/>
    <w:rsid w:val="0063545A"/>
    <w:rsid w:val="0064079E"/>
    <w:rsid w:val="00641A02"/>
    <w:rsid w:val="00643609"/>
    <w:rsid w:val="00644527"/>
    <w:rsid w:val="00646082"/>
    <w:rsid w:val="00655347"/>
    <w:rsid w:val="00660704"/>
    <w:rsid w:val="00660CA4"/>
    <w:rsid w:val="006649DC"/>
    <w:rsid w:val="006656B8"/>
    <w:rsid w:val="006670AF"/>
    <w:rsid w:val="0067318A"/>
    <w:rsid w:val="006759EE"/>
    <w:rsid w:val="00676B6E"/>
    <w:rsid w:val="006833BF"/>
    <w:rsid w:val="006833E2"/>
    <w:rsid w:val="00683A62"/>
    <w:rsid w:val="00683ECE"/>
    <w:rsid w:val="0068631A"/>
    <w:rsid w:val="00693CEC"/>
    <w:rsid w:val="006A0AC8"/>
    <w:rsid w:val="006A3A8D"/>
    <w:rsid w:val="006A6C19"/>
    <w:rsid w:val="006B00C9"/>
    <w:rsid w:val="006B3E16"/>
    <w:rsid w:val="006B5320"/>
    <w:rsid w:val="006B5EB7"/>
    <w:rsid w:val="006B60C8"/>
    <w:rsid w:val="006B7F86"/>
    <w:rsid w:val="006D2341"/>
    <w:rsid w:val="006D5360"/>
    <w:rsid w:val="006D7D92"/>
    <w:rsid w:val="006E20C9"/>
    <w:rsid w:val="006E2AE7"/>
    <w:rsid w:val="006E3B61"/>
    <w:rsid w:val="006E57EE"/>
    <w:rsid w:val="006E7570"/>
    <w:rsid w:val="006E7FAA"/>
    <w:rsid w:val="006F57E1"/>
    <w:rsid w:val="007007BF"/>
    <w:rsid w:val="00700A7D"/>
    <w:rsid w:val="0070679B"/>
    <w:rsid w:val="00707458"/>
    <w:rsid w:val="0070774F"/>
    <w:rsid w:val="007113DF"/>
    <w:rsid w:val="00721E51"/>
    <w:rsid w:val="00730308"/>
    <w:rsid w:val="00730EE7"/>
    <w:rsid w:val="007314D3"/>
    <w:rsid w:val="00732788"/>
    <w:rsid w:val="007339AC"/>
    <w:rsid w:val="007357C0"/>
    <w:rsid w:val="007369FB"/>
    <w:rsid w:val="00740703"/>
    <w:rsid w:val="00745849"/>
    <w:rsid w:val="00746455"/>
    <w:rsid w:val="007535A9"/>
    <w:rsid w:val="00754F72"/>
    <w:rsid w:val="00762553"/>
    <w:rsid w:val="00763568"/>
    <w:rsid w:val="007676D3"/>
    <w:rsid w:val="007719EE"/>
    <w:rsid w:val="00772D5A"/>
    <w:rsid w:val="007764B5"/>
    <w:rsid w:val="007860FF"/>
    <w:rsid w:val="00786DDB"/>
    <w:rsid w:val="00795F94"/>
    <w:rsid w:val="00796591"/>
    <w:rsid w:val="007A1F56"/>
    <w:rsid w:val="007A75E5"/>
    <w:rsid w:val="007B0A8A"/>
    <w:rsid w:val="007B15B6"/>
    <w:rsid w:val="007C574F"/>
    <w:rsid w:val="007D04CC"/>
    <w:rsid w:val="007D1A3D"/>
    <w:rsid w:val="007D4F29"/>
    <w:rsid w:val="007D7D41"/>
    <w:rsid w:val="007E0A62"/>
    <w:rsid w:val="007E36F9"/>
    <w:rsid w:val="007E389E"/>
    <w:rsid w:val="007E396C"/>
    <w:rsid w:val="007E59A9"/>
    <w:rsid w:val="007E7433"/>
    <w:rsid w:val="007F0794"/>
    <w:rsid w:val="007F3B86"/>
    <w:rsid w:val="007F5D7D"/>
    <w:rsid w:val="007F6135"/>
    <w:rsid w:val="007F6C73"/>
    <w:rsid w:val="0080265E"/>
    <w:rsid w:val="008041BF"/>
    <w:rsid w:val="00805E70"/>
    <w:rsid w:val="00806032"/>
    <w:rsid w:val="0081149D"/>
    <w:rsid w:val="008146FD"/>
    <w:rsid w:val="00815FC3"/>
    <w:rsid w:val="00817503"/>
    <w:rsid w:val="00820674"/>
    <w:rsid w:val="00824224"/>
    <w:rsid w:val="00826F59"/>
    <w:rsid w:val="008273D6"/>
    <w:rsid w:val="00833E01"/>
    <w:rsid w:val="00837492"/>
    <w:rsid w:val="00837A4F"/>
    <w:rsid w:val="00842441"/>
    <w:rsid w:val="00847614"/>
    <w:rsid w:val="00851E38"/>
    <w:rsid w:val="00854315"/>
    <w:rsid w:val="00855012"/>
    <w:rsid w:val="00855404"/>
    <w:rsid w:val="0085566A"/>
    <w:rsid w:val="0086059D"/>
    <w:rsid w:val="008606C4"/>
    <w:rsid w:val="00865777"/>
    <w:rsid w:val="00865DC7"/>
    <w:rsid w:val="00866F91"/>
    <w:rsid w:val="008679CB"/>
    <w:rsid w:val="00867C5E"/>
    <w:rsid w:val="00867FEB"/>
    <w:rsid w:val="00871D82"/>
    <w:rsid w:val="00873A1E"/>
    <w:rsid w:val="0087516C"/>
    <w:rsid w:val="008763D9"/>
    <w:rsid w:val="0087668D"/>
    <w:rsid w:val="008766FD"/>
    <w:rsid w:val="00876906"/>
    <w:rsid w:val="0088758C"/>
    <w:rsid w:val="00897199"/>
    <w:rsid w:val="008A19EC"/>
    <w:rsid w:val="008A6F48"/>
    <w:rsid w:val="008B0DCE"/>
    <w:rsid w:val="008C4E5E"/>
    <w:rsid w:val="008D0971"/>
    <w:rsid w:val="008D18C3"/>
    <w:rsid w:val="008D3214"/>
    <w:rsid w:val="008D36EB"/>
    <w:rsid w:val="008D623F"/>
    <w:rsid w:val="008D63B6"/>
    <w:rsid w:val="008E2040"/>
    <w:rsid w:val="008E240F"/>
    <w:rsid w:val="008E284D"/>
    <w:rsid w:val="008E3807"/>
    <w:rsid w:val="008F1984"/>
    <w:rsid w:val="008F241B"/>
    <w:rsid w:val="008F6979"/>
    <w:rsid w:val="0090189C"/>
    <w:rsid w:val="00902974"/>
    <w:rsid w:val="009054E6"/>
    <w:rsid w:val="00905789"/>
    <w:rsid w:val="00906C59"/>
    <w:rsid w:val="0090777A"/>
    <w:rsid w:val="00910722"/>
    <w:rsid w:val="00913499"/>
    <w:rsid w:val="00914617"/>
    <w:rsid w:val="00915DE0"/>
    <w:rsid w:val="00916350"/>
    <w:rsid w:val="009163C6"/>
    <w:rsid w:val="00924D07"/>
    <w:rsid w:val="00927A40"/>
    <w:rsid w:val="009305F1"/>
    <w:rsid w:val="0093182B"/>
    <w:rsid w:val="0093274A"/>
    <w:rsid w:val="00933EBE"/>
    <w:rsid w:val="00934D37"/>
    <w:rsid w:val="00935A05"/>
    <w:rsid w:val="0094341C"/>
    <w:rsid w:val="00944959"/>
    <w:rsid w:val="00945AC2"/>
    <w:rsid w:val="00945F9F"/>
    <w:rsid w:val="00946D3C"/>
    <w:rsid w:val="00947C8F"/>
    <w:rsid w:val="00950B1C"/>
    <w:rsid w:val="00957F8F"/>
    <w:rsid w:val="009633BE"/>
    <w:rsid w:val="00964BC0"/>
    <w:rsid w:val="00966C7E"/>
    <w:rsid w:val="00970886"/>
    <w:rsid w:val="00970DC9"/>
    <w:rsid w:val="0097134D"/>
    <w:rsid w:val="00972FC1"/>
    <w:rsid w:val="00975572"/>
    <w:rsid w:val="009772BD"/>
    <w:rsid w:val="00983FA6"/>
    <w:rsid w:val="00984229"/>
    <w:rsid w:val="009871E8"/>
    <w:rsid w:val="009874F2"/>
    <w:rsid w:val="00993534"/>
    <w:rsid w:val="00993AAD"/>
    <w:rsid w:val="00995FF2"/>
    <w:rsid w:val="00997994"/>
    <w:rsid w:val="009B25C4"/>
    <w:rsid w:val="009B5049"/>
    <w:rsid w:val="009C1271"/>
    <w:rsid w:val="009C39B6"/>
    <w:rsid w:val="009C44D1"/>
    <w:rsid w:val="009C7169"/>
    <w:rsid w:val="009C7CE1"/>
    <w:rsid w:val="009D3834"/>
    <w:rsid w:val="009D3B23"/>
    <w:rsid w:val="009D49E0"/>
    <w:rsid w:val="009D5162"/>
    <w:rsid w:val="009D5EF4"/>
    <w:rsid w:val="009D6A52"/>
    <w:rsid w:val="009D76B1"/>
    <w:rsid w:val="009E1665"/>
    <w:rsid w:val="009E241E"/>
    <w:rsid w:val="009E3B70"/>
    <w:rsid w:val="009E4FD9"/>
    <w:rsid w:val="009E59EE"/>
    <w:rsid w:val="009F0CC0"/>
    <w:rsid w:val="009F1379"/>
    <w:rsid w:val="009F388A"/>
    <w:rsid w:val="009F5ED0"/>
    <w:rsid w:val="009F6550"/>
    <w:rsid w:val="00A11F57"/>
    <w:rsid w:val="00A124A1"/>
    <w:rsid w:val="00A1301E"/>
    <w:rsid w:val="00A14850"/>
    <w:rsid w:val="00A16FBF"/>
    <w:rsid w:val="00A2323F"/>
    <w:rsid w:val="00A23E0F"/>
    <w:rsid w:val="00A26A35"/>
    <w:rsid w:val="00A342BB"/>
    <w:rsid w:val="00A35439"/>
    <w:rsid w:val="00A3558D"/>
    <w:rsid w:val="00A37489"/>
    <w:rsid w:val="00A4614B"/>
    <w:rsid w:val="00A46826"/>
    <w:rsid w:val="00A54316"/>
    <w:rsid w:val="00A57118"/>
    <w:rsid w:val="00A60B14"/>
    <w:rsid w:val="00A64267"/>
    <w:rsid w:val="00A649BA"/>
    <w:rsid w:val="00A676B7"/>
    <w:rsid w:val="00A74316"/>
    <w:rsid w:val="00A75259"/>
    <w:rsid w:val="00A75C12"/>
    <w:rsid w:val="00A76AC2"/>
    <w:rsid w:val="00A91B0D"/>
    <w:rsid w:val="00A91FBA"/>
    <w:rsid w:val="00A95A0A"/>
    <w:rsid w:val="00AA5DEB"/>
    <w:rsid w:val="00AA5EA6"/>
    <w:rsid w:val="00AC2188"/>
    <w:rsid w:val="00AC339B"/>
    <w:rsid w:val="00AC4DC1"/>
    <w:rsid w:val="00AC5820"/>
    <w:rsid w:val="00AD19CD"/>
    <w:rsid w:val="00AD291C"/>
    <w:rsid w:val="00AD3C49"/>
    <w:rsid w:val="00AD5DAF"/>
    <w:rsid w:val="00AD6993"/>
    <w:rsid w:val="00AE465C"/>
    <w:rsid w:val="00AE64C2"/>
    <w:rsid w:val="00AE6735"/>
    <w:rsid w:val="00AF332A"/>
    <w:rsid w:val="00AF45A8"/>
    <w:rsid w:val="00AF77E2"/>
    <w:rsid w:val="00B05242"/>
    <w:rsid w:val="00B14537"/>
    <w:rsid w:val="00B15238"/>
    <w:rsid w:val="00B15B72"/>
    <w:rsid w:val="00B260B7"/>
    <w:rsid w:val="00B26103"/>
    <w:rsid w:val="00B26AA7"/>
    <w:rsid w:val="00B3214C"/>
    <w:rsid w:val="00B33EA3"/>
    <w:rsid w:val="00B3519E"/>
    <w:rsid w:val="00B37C79"/>
    <w:rsid w:val="00B44509"/>
    <w:rsid w:val="00B461BE"/>
    <w:rsid w:val="00B46348"/>
    <w:rsid w:val="00B50597"/>
    <w:rsid w:val="00B50CF7"/>
    <w:rsid w:val="00B51501"/>
    <w:rsid w:val="00B53757"/>
    <w:rsid w:val="00B54217"/>
    <w:rsid w:val="00B55BA9"/>
    <w:rsid w:val="00B56F34"/>
    <w:rsid w:val="00B62385"/>
    <w:rsid w:val="00B6409B"/>
    <w:rsid w:val="00B65ED6"/>
    <w:rsid w:val="00B7185A"/>
    <w:rsid w:val="00B73C2C"/>
    <w:rsid w:val="00B74340"/>
    <w:rsid w:val="00B77501"/>
    <w:rsid w:val="00B8032D"/>
    <w:rsid w:val="00B850C5"/>
    <w:rsid w:val="00B87599"/>
    <w:rsid w:val="00B87E65"/>
    <w:rsid w:val="00B87F1F"/>
    <w:rsid w:val="00B97E21"/>
    <w:rsid w:val="00BA026E"/>
    <w:rsid w:val="00BA0753"/>
    <w:rsid w:val="00BA0F22"/>
    <w:rsid w:val="00BA1B33"/>
    <w:rsid w:val="00BB01D1"/>
    <w:rsid w:val="00BB6EB6"/>
    <w:rsid w:val="00BC0E50"/>
    <w:rsid w:val="00BC5AD9"/>
    <w:rsid w:val="00BD0841"/>
    <w:rsid w:val="00BD4B3C"/>
    <w:rsid w:val="00BD57F0"/>
    <w:rsid w:val="00BD5F7C"/>
    <w:rsid w:val="00BE10FA"/>
    <w:rsid w:val="00BE1A23"/>
    <w:rsid w:val="00BE1EAF"/>
    <w:rsid w:val="00BF2686"/>
    <w:rsid w:val="00BF57A1"/>
    <w:rsid w:val="00C041CF"/>
    <w:rsid w:val="00C043F8"/>
    <w:rsid w:val="00C05144"/>
    <w:rsid w:val="00C11154"/>
    <w:rsid w:val="00C25B3D"/>
    <w:rsid w:val="00C33087"/>
    <w:rsid w:val="00C35225"/>
    <w:rsid w:val="00C3738E"/>
    <w:rsid w:val="00C433AA"/>
    <w:rsid w:val="00C43531"/>
    <w:rsid w:val="00C476BF"/>
    <w:rsid w:val="00C54404"/>
    <w:rsid w:val="00C55903"/>
    <w:rsid w:val="00C60324"/>
    <w:rsid w:val="00C60573"/>
    <w:rsid w:val="00C606F1"/>
    <w:rsid w:val="00C61A9E"/>
    <w:rsid w:val="00C64E73"/>
    <w:rsid w:val="00C65467"/>
    <w:rsid w:val="00C75A08"/>
    <w:rsid w:val="00C75E5A"/>
    <w:rsid w:val="00C775DB"/>
    <w:rsid w:val="00C80BA2"/>
    <w:rsid w:val="00C82B26"/>
    <w:rsid w:val="00C84B69"/>
    <w:rsid w:val="00C84D2E"/>
    <w:rsid w:val="00C85CB5"/>
    <w:rsid w:val="00C86BC0"/>
    <w:rsid w:val="00C90EC8"/>
    <w:rsid w:val="00C94213"/>
    <w:rsid w:val="00C96AE0"/>
    <w:rsid w:val="00CA341E"/>
    <w:rsid w:val="00CA42B5"/>
    <w:rsid w:val="00CA6599"/>
    <w:rsid w:val="00CA713F"/>
    <w:rsid w:val="00CA7177"/>
    <w:rsid w:val="00CB1A46"/>
    <w:rsid w:val="00CB2E68"/>
    <w:rsid w:val="00CB5F23"/>
    <w:rsid w:val="00CB65B5"/>
    <w:rsid w:val="00CC39F7"/>
    <w:rsid w:val="00CC6FA3"/>
    <w:rsid w:val="00CD7F6C"/>
    <w:rsid w:val="00CE0D6F"/>
    <w:rsid w:val="00CE4914"/>
    <w:rsid w:val="00CE6793"/>
    <w:rsid w:val="00CF08D1"/>
    <w:rsid w:val="00CF51D6"/>
    <w:rsid w:val="00CF552D"/>
    <w:rsid w:val="00CF652A"/>
    <w:rsid w:val="00D01E02"/>
    <w:rsid w:val="00D02909"/>
    <w:rsid w:val="00D03927"/>
    <w:rsid w:val="00D0759F"/>
    <w:rsid w:val="00D20A72"/>
    <w:rsid w:val="00D22FAA"/>
    <w:rsid w:val="00D242E1"/>
    <w:rsid w:val="00D2437F"/>
    <w:rsid w:val="00D2546A"/>
    <w:rsid w:val="00D2554F"/>
    <w:rsid w:val="00D30EEA"/>
    <w:rsid w:val="00D32BE1"/>
    <w:rsid w:val="00D3503C"/>
    <w:rsid w:val="00D37D32"/>
    <w:rsid w:val="00D41AAC"/>
    <w:rsid w:val="00D4569D"/>
    <w:rsid w:val="00D45DA3"/>
    <w:rsid w:val="00D462F3"/>
    <w:rsid w:val="00D47D96"/>
    <w:rsid w:val="00D529BE"/>
    <w:rsid w:val="00D53F85"/>
    <w:rsid w:val="00D55E7E"/>
    <w:rsid w:val="00D61802"/>
    <w:rsid w:val="00D67603"/>
    <w:rsid w:val="00D73EB8"/>
    <w:rsid w:val="00D806EF"/>
    <w:rsid w:val="00D80882"/>
    <w:rsid w:val="00D82193"/>
    <w:rsid w:val="00D85925"/>
    <w:rsid w:val="00D86E16"/>
    <w:rsid w:val="00D87C5A"/>
    <w:rsid w:val="00D93364"/>
    <w:rsid w:val="00D93593"/>
    <w:rsid w:val="00D94237"/>
    <w:rsid w:val="00DA335A"/>
    <w:rsid w:val="00DA3EAE"/>
    <w:rsid w:val="00DA6361"/>
    <w:rsid w:val="00DA6EA0"/>
    <w:rsid w:val="00DB0853"/>
    <w:rsid w:val="00DB1678"/>
    <w:rsid w:val="00DB1E67"/>
    <w:rsid w:val="00DB26F8"/>
    <w:rsid w:val="00DB60B9"/>
    <w:rsid w:val="00DB7067"/>
    <w:rsid w:val="00DC09D0"/>
    <w:rsid w:val="00DC09DC"/>
    <w:rsid w:val="00DC3671"/>
    <w:rsid w:val="00DC588A"/>
    <w:rsid w:val="00DD0237"/>
    <w:rsid w:val="00DD14A6"/>
    <w:rsid w:val="00DD2559"/>
    <w:rsid w:val="00DD304D"/>
    <w:rsid w:val="00DD4C66"/>
    <w:rsid w:val="00DE040C"/>
    <w:rsid w:val="00DE06BC"/>
    <w:rsid w:val="00DE5884"/>
    <w:rsid w:val="00DF0E26"/>
    <w:rsid w:val="00DF5D84"/>
    <w:rsid w:val="00DF6857"/>
    <w:rsid w:val="00E068C6"/>
    <w:rsid w:val="00E139B3"/>
    <w:rsid w:val="00E1541E"/>
    <w:rsid w:val="00E15DA9"/>
    <w:rsid w:val="00E20797"/>
    <w:rsid w:val="00E21666"/>
    <w:rsid w:val="00E2585D"/>
    <w:rsid w:val="00E25A50"/>
    <w:rsid w:val="00E27988"/>
    <w:rsid w:val="00E33945"/>
    <w:rsid w:val="00E3470F"/>
    <w:rsid w:val="00E35260"/>
    <w:rsid w:val="00E37B3E"/>
    <w:rsid w:val="00E40FC3"/>
    <w:rsid w:val="00E41A5A"/>
    <w:rsid w:val="00E42046"/>
    <w:rsid w:val="00E42FB9"/>
    <w:rsid w:val="00E5022B"/>
    <w:rsid w:val="00E532FA"/>
    <w:rsid w:val="00E53987"/>
    <w:rsid w:val="00E547E9"/>
    <w:rsid w:val="00E63251"/>
    <w:rsid w:val="00E70842"/>
    <w:rsid w:val="00E70BFB"/>
    <w:rsid w:val="00E7116A"/>
    <w:rsid w:val="00E7131A"/>
    <w:rsid w:val="00E76425"/>
    <w:rsid w:val="00E77579"/>
    <w:rsid w:val="00E83807"/>
    <w:rsid w:val="00E87D7E"/>
    <w:rsid w:val="00E87F32"/>
    <w:rsid w:val="00E903BC"/>
    <w:rsid w:val="00E9147F"/>
    <w:rsid w:val="00E95013"/>
    <w:rsid w:val="00E96B36"/>
    <w:rsid w:val="00E97E7C"/>
    <w:rsid w:val="00EB098E"/>
    <w:rsid w:val="00EB2B21"/>
    <w:rsid w:val="00EC1045"/>
    <w:rsid w:val="00EC1B71"/>
    <w:rsid w:val="00EC1E6C"/>
    <w:rsid w:val="00EC2FE1"/>
    <w:rsid w:val="00EC3CA9"/>
    <w:rsid w:val="00EC4985"/>
    <w:rsid w:val="00EC51D1"/>
    <w:rsid w:val="00EC5CF3"/>
    <w:rsid w:val="00EC61BA"/>
    <w:rsid w:val="00ED1376"/>
    <w:rsid w:val="00ED1406"/>
    <w:rsid w:val="00ED394F"/>
    <w:rsid w:val="00ED4B72"/>
    <w:rsid w:val="00ED4DBE"/>
    <w:rsid w:val="00EE252E"/>
    <w:rsid w:val="00EE27B5"/>
    <w:rsid w:val="00EE32F9"/>
    <w:rsid w:val="00EE4CB7"/>
    <w:rsid w:val="00EE564D"/>
    <w:rsid w:val="00EE7C49"/>
    <w:rsid w:val="00EE7EDF"/>
    <w:rsid w:val="00EF0633"/>
    <w:rsid w:val="00EF42FA"/>
    <w:rsid w:val="00EF586A"/>
    <w:rsid w:val="00EF6335"/>
    <w:rsid w:val="00EF6D85"/>
    <w:rsid w:val="00F00A89"/>
    <w:rsid w:val="00F02563"/>
    <w:rsid w:val="00F02A3C"/>
    <w:rsid w:val="00F11E1A"/>
    <w:rsid w:val="00F15FC2"/>
    <w:rsid w:val="00F22765"/>
    <w:rsid w:val="00F23C0E"/>
    <w:rsid w:val="00F242A8"/>
    <w:rsid w:val="00F3385C"/>
    <w:rsid w:val="00F347A9"/>
    <w:rsid w:val="00F34C1C"/>
    <w:rsid w:val="00F370F3"/>
    <w:rsid w:val="00F376B7"/>
    <w:rsid w:val="00F42145"/>
    <w:rsid w:val="00F45AC0"/>
    <w:rsid w:val="00F4673A"/>
    <w:rsid w:val="00F504E8"/>
    <w:rsid w:val="00F50C87"/>
    <w:rsid w:val="00F52504"/>
    <w:rsid w:val="00F5740C"/>
    <w:rsid w:val="00F60640"/>
    <w:rsid w:val="00F64569"/>
    <w:rsid w:val="00F67D37"/>
    <w:rsid w:val="00F7333B"/>
    <w:rsid w:val="00F770EC"/>
    <w:rsid w:val="00F82B64"/>
    <w:rsid w:val="00F82BD1"/>
    <w:rsid w:val="00F845F3"/>
    <w:rsid w:val="00F848BE"/>
    <w:rsid w:val="00F90D51"/>
    <w:rsid w:val="00F91BBB"/>
    <w:rsid w:val="00F91EBB"/>
    <w:rsid w:val="00F92F36"/>
    <w:rsid w:val="00F94426"/>
    <w:rsid w:val="00F94623"/>
    <w:rsid w:val="00FA1BFD"/>
    <w:rsid w:val="00FA2202"/>
    <w:rsid w:val="00FA3416"/>
    <w:rsid w:val="00FA44D5"/>
    <w:rsid w:val="00FA4F7C"/>
    <w:rsid w:val="00FA672A"/>
    <w:rsid w:val="00FA6E44"/>
    <w:rsid w:val="00FB01C4"/>
    <w:rsid w:val="00FB036F"/>
    <w:rsid w:val="00FB3005"/>
    <w:rsid w:val="00FB68BD"/>
    <w:rsid w:val="00FB6D79"/>
    <w:rsid w:val="00FB72E5"/>
    <w:rsid w:val="00FC047E"/>
    <w:rsid w:val="00FC1D39"/>
    <w:rsid w:val="00FC4979"/>
    <w:rsid w:val="00FC4E20"/>
    <w:rsid w:val="00FD1021"/>
    <w:rsid w:val="00FD1E04"/>
    <w:rsid w:val="00FD375F"/>
    <w:rsid w:val="00FD43B9"/>
    <w:rsid w:val="00FD4C6B"/>
    <w:rsid w:val="00FD4D48"/>
    <w:rsid w:val="00FD75A3"/>
    <w:rsid w:val="00FE18D7"/>
    <w:rsid w:val="00FE1ADD"/>
    <w:rsid w:val="00FE28CA"/>
    <w:rsid w:val="00FE3700"/>
    <w:rsid w:val="00FE3AC6"/>
    <w:rsid w:val="00FE6898"/>
    <w:rsid w:val="00FF17E8"/>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ACBC3EB"/>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rsid w:val="00FB68BD"/>
    <w:pPr>
      <w:tabs>
        <w:tab w:val="center" w:pos="4153"/>
        <w:tab w:val="right" w:pos="8306"/>
      </w:tabs>
    </w:pPr>
  </w:style>
  <w:style w:type="character" w:customStyle="1" w:styleId="HeaderChar">
    <w:name w:val="Header Char"/>
    <w:link w:val="Header"/>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FB68BD"/>
    <w:pPr>
      <w:spacing w:after="120"/>
    </w:pPr>
  </w:style>
  <w:style w:type="character" w:customStyle="1" w:styleId="BodyTextChar">
    <w:name w:val="Body Text Char"/>
    <w:link w:val="BodyText"/>
    <w:uiPriority w:val="99"/>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character" w:customStyle="1" w:styleId="ListParagraphChar">
    <w:name w:val="List Paragraph Char"/>
    <w:link w:val="ListParagraph"/>
    <w:uiPriority w:val="34"/>
    <w:rsid w:val="002D4B24"/>
    <w:rPr>
      <w:sz w:val="22"/>
      <w:szCs w:val="22"/>
      <w:lang w:eastAsia="en-US"/>
    </w:rPr>
  </w:style>
  <w:style w:type="paragraph" w:customStyle="1" w:styleId="naislab">
    <w:name w:val="naislab"/>
    <w:basedOn w:val="Normal"/>
    <w:uiPriority w:val="99"/>
    <w:rsid w:val="002D4B24"/>
    <w:pPr>
      <w:spacing w:before="75" w:after="75"/>
      <w:jc w:val="right"/>
    </w:pPr>
  </w:style>
  <w:style w:type="paragraph" w:customStyle="1" w:styleId="tv213">
    <w:name w:val="tv213"/>
    <w:basedOn w:val="Normal"/>
    <w:rsid w:val="008D63B6"/>
    <w:pPr>
      <w:spacing w:before="100" w:beforeAutospacing="1" w:after="100" w:afterAutospacing="1"/>
    </w:pPr>
  </w:style>
  <w:style w:type="paragraph" w:customStyle="1" w:styleId="Default">
    <w:name w:val="Default"/>
    <w:rsid w:val="0035556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561">
      <w:bodyDiv w:val="1"/>
      <w:marLeft w:val="0"/>
      <w:marRight w:val="0"/>
      <w:marTop w:val="0"/>
      <w:marBottom w:val="0"/>
      <w:divBdr>
        <w:top w:val="none" w:sz="0" w:space="0" w:color="auto"/>
        <w:left w:val="none" w:sz="0" w:space="0" w:color="auto"/>
        <w:bottom w:val="none" w:sz="0" w:space="0" w:color="auto"/>
        <w:right w:val="none" w:sz="0" w:space="0" w:color="auto"/>
      </w:divBdr>
      <w:divsChild>
        <w:div w:id="1890529652">
          <w:marLeft w:val="0"/>
          <w:marRight w:val="0"/>
          <w:marTop w:val="0"/>
          <w:marBottom w:val="0"/>
          <w:divBdr>
            <w:top w:val="none" w:sz="0" w:space="0" w:color="auto"/>
            <w:left w:val="none" w:sz="0" w:space="0" w:color="auto"/>
            <w:bottom w:val="none" w:sz="0" w:space="0" w:color="auto"/>
            <w:right w:val="none" w:sz="0" w:space="0" w:color="auto"/>
          </w:divBdr>
        </w:div>
        <w:div w:id="1171025814">
          <w:marLeft w:val="0"/>
          <w:marRight w:val="0"/>
          <w:marTop w:val="0"/>
          <w:marBottom w:val="0"/>
          <w:divBdr>
            <w:top w:val="none" w:sz="0" w:space="0" w:color="auto"/>
            <w:left w:val="none" w:sz="0" w:space="0" w:color="auto"/>
            <w:bottom w:val="none" w:sz="0" w:space="0" w:color="auto"/>
            <w:right w:val="none" w:sz="0" w:space="0" w:color="auto"/>
          </w:divBdr>
        </w:div>
      </w:divsChild>
    </w:div>
    <w:div w:id="56131330">
      <w:bodyDiv w:val="1"/>
      <w:marLeft w:val="0"/>
      <w:marRight w:val="0"/>
      <w:marTop w:val="0"/>
      <w:marBottom w:val="0"/>
      <w:divBdr>
        <w:top w:val="none" w:sz="0" w:space="0" w:color="auto"/>
        <w:left w:val="none" w:sz="0" w:space="0" w:color="auto"/>
        <w:bottom w:val="none" w:sz="0" w:space="0" w:color="auto"/>
        <w:right w:val="none" w:sz="0" w:space="0" w:color="auto"/>
      </w:divBdr>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0741249">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65408983">
      <w:bodyDiv w:val="1"/>
      <w:marLeft w:val="0"/>
      <w:marRight w:val="0"/>
      <w:marTop w:val="0"/>
      <w:marBottom w:val="0"/>
      <w:divBdr>
        <w:top w:val="none" w:sz="0" w:space="0" w:color="auto"/>
        <w:left w:val="none" w:sz="0" w:space="0" w:color="auto"/>
        <w:bottom w:val="none" w:sz="0" w:space="0" w:color="auto"/>
        <w:right w:val="none" w:sz="0" w:space="0" w:color="auto"/>
      </w:divBdr>
      <w:divsChild>
        <w:div w:id="1941596909">
          <w:marLeft w:val="0"/>
          <w:marRight w:val="0"/>
          <w:marTop w:val="0"/>
          <w:marBottom w:val="0"/>
          <w:divBdr>
            <w:top w:val="none" w:sz="0" w:space="0" w:color="auto"/>
            <w:left w:val="none" w:sz="0" w:space="0" w:color="auto"/>
            <w:bottom w:val="none" w:sz="0" w:space="0" w:color="auto"/>
            <w:right w:val="none" w:sz="0" w:space="0" w:color="auto"/>
          </w:divBdr>
        </w:div>
        <w:div w:id="949774138">
          <w:marLeft w:val="0"/>
          <w:marRight w:val="0"/>
          <w:marTop w:val="0"/>
          <w:marBottom w:val="0"/>
          <w:divBdr>
            <w:top w:val="none" w:sz="0" w:space="0" w:color="auto"/>
            <w:left w:val="none" w:sz="0" w:space="0" w:color="auto"/>
            <w:bottom w:val="none" w:sz="0" w:space="0" w:color="auto"/>
            <w:right w:val="none" w:sz="0" w:space="0" w:color="auto"/>
          </w:divBdr>
        </w:div>
      </w:divsChild>
    </w:div>
    <w:div w:id="1204321908">
      <w:bodyDiv w:val="1"/>
      <w:marLeft w:val="0"/>
      <w:marRight w:val="0"/>
      <w:marTop w:val="0"/>
      <w:marBottom w:val="0"/>
      <w:divBdr>
        <w:top w:val="none" w:sz="0" w:space="0" w:color="auto"/>
        <w:left w:val="none" w:sz="0" w:space="0" w:color="auto"/>
        <w:bottom w:val="none" w:sz="0" w:space="0" w:color="auto"/>
        <w:right w:val="none" w:sz="0" w:space="0" w:color="auto"/>
      </w:divBdr>
      <w:divsChild>
        <w:div w:id="64498530">
          <w:marLeft w:val="0"/>
          <w:marRight w:val="0"/>
          <w:marTop w:val="0"/>
          <w:marBottom w:val="0"/>
          <w:divBdr>
            <w:top w:val="none" w:sz="0" w:space="0" w:color="auto"/>
            <w:left w:val="none" w:sz="0" w:space="0" w:color="auto"/>
            <w:bottom w:val="none" w:sz="0" w:space="0" w:color="auto"/>
            <w:right w:val="none" w:sz="0" w:space="0" w:color="auto"/>
          </w:divBdr>
        </w:div>
        <w:div w:id="1794712213">
          <w:marLeft w:val="0"/>
          <w:marRight w:val="0"/>
          <w:marTop w:val="0"/>
          <w:marBottom w:val="0"/>
          <w:divBdr>
            <w:top w:val="none" w:sz="0" w:space="0" w:color="auto"/>
            <w:left w:val="none" w:sz="0" w:space="0" w:color="auto"/>
            <w:bottom w:val="none" w:sz="0" w:space="0" w:color="auto"/>
            <w:right w:val="none" w:sz="0" w:space="0" w:color="auto"/>
          </w:divBdr>
        </w:div>
      </w:divsChild>
    </w:div>
    <w:div w:id="1209075579">
      <w:bodyDiv w:val="1"/>
      <w:marLeft w:val="0"/>
      <w:marRight w:val="0"/>
      <w:marTop w:val="0"/>
      <w:marBottom w:val="0"/>
      <w:divBdr>
        <w:top w:val="none" w:sz="0" w:space="0" w:color="auto"/>
        <w:left w:val="none" w:sz="0" w:space="0" w:color="auto"/>
        <w:bottom w:val="none" w:sz="0" w:space="0" w:color="auto"/>
        <w:right w:val="none" w:sz="0" w:space="0" w:color="auto"/>
      </w:divBdr>
      <w:divsChild>
        <w:div w:id="1343774729">
          <w:marLeft w:val="0"/>
          <w:marRight w:val="0"/>
          <w:marTop w:val="0"/>
          <w:marBottom w:val="0"/>
          <w:divBdr>
            <w:top w:val="none" w:sz="0" w:space="0" w:color="auto"/>
            <w:left w:val="none" w:sz="0" w:space="0" w:color="auto"/>
            <w:bottom w:val="none" w:sz="0" w:space="0" w:color="auto"/>
            <w:right w:val="none" w:sz="0" w:space="0" w:color="auto"/>
          </w:divBdr>
        </w:div>
        <w:div w:id="1736467071">
          <w:marLeft w:val="0"/>
          <w:marRight w:val="0"/>
          <w:marTop w:val="0"/>
          <w:marBottom w:val="0"/>
          <w:divBdr>
            <w:top w:val="none" w:sz="0" w:space="0" w:color="auto"/>
            <w:left w:val="none" w:sz="0" w:space="0" w:color="auto"/>
            <w:bottom w:val="none" w:sz="0" w:space="0" w:color="auto"/>
            <w:right w:val="none" w:sz="0" w:space="0" w:color="auto"/>
          </w:divBdr>
        </w:div>
      </w:divsChild>
    </w:div>
    <w:div w:id="14480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rozenbild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A464-D267-4467-954A-4ADD7F1B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509</Words>
  <Characters>3843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IEMIzz_280211_Turk; Izziņa par atzinumos sniegtajiem iebildumiem par likumprojektu „Par Latvijas Republikas valdības un Turkmenistānas valdības līgumu par sadarbību cīņā pret terorismu, organizēto noziedzību un nelegālu narkotisko vielu, psihotropo vielu </vt:lpstr>
    </vt:vector>
  </TitlesOfParts>
  <Company>IEM</Company>
  <LinksUpToDate>false</LinksUpToDate>
  <CharactersWithSpaces>4289</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IEMIzz_280211_Turk; Izziņa par atzinumos sniegtajiem iebildumiem par likumprojektu „Par Latvijas Republikas valdības un Turkmenistānas valdības līgumu par sadarbību cīņā pret terorismu, organizēto noziedzību un nelegālu narkotisko vielu, psihotropo vielu un prekursoru apriti un citiem noziedzīgiem nodarījumiem”</dc:title>
  <dc:subject>Izziņa</dc:subject>
  <dc:creator>Karina Stoļarova</dc:creator>
  <cp:keywords/>
  <dc:description>karina.stolarova@iem.gov.lv;_x000d_
67219584</dc:description>
  <cp:lastModifiedBy>Gints Rozenbilds</cp:lastModifiedBy>
  <cp:revision>6</cp:revision>
  <cp:lastPrinted>2017-12-07T07:43:00Z</cp:lastPrinted>
  <dcterms:created xsi:type="dcterms:W3CDTF">2019-09-04T14:04:00Z</dcterms:created>
  <dcterms:modified xsi:type="dcterms:W3CDTF">2019-09-05T07:00:00Z</dcterms:modified>
</cp:coreProperties>
</file>