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B4" w:rsidRDefault="00970FB4" w:rsidP="00970FB4">
      <w:pPr>
        <w:jc w:val="right"/>
        <w:rPr>
          <w:rFonts w:ascii="Times New Roman" w:hAnsi="Times New Roman"/>
          <w:sz w:val="24"/>
          <w:szCs w:val="24"/>
        </w:rPr>
      </w:pPr>
      <w:r>
        <w:rPr>
          <w:rFonts w:ascii="Times New Roman" w:hAnsi="Times New Roman"/>
          <w:sz w:val="24"/>
          <w:szCs w:val="24"/>
        </w:rPr>
        <w:t xml:space="preserve">2. </w:t>
      </w:r>
      <w:r w:rsidRPr="00204F8D">
        <w:rPr>
          <w:rFonts w:ascii="Times New Roman" w:hAnsi="Times New Roman"/>
          <w:sz w:val="24"/>
          <w:szCs w:val="24"/>
        </w:rPr>
        <w:t xml:space="preserve">Pielikums informatīvajam ziņojumam </w:t>
      </w:r>
    </w:p>
    <w:p w:rsidR="00970FB4" w:rsidRPr="00204F8D" w:rsidRDefault="00970FB4" w:rsidP="00970FB4">
      <w:pPr>
        <w:jc w:val="right"/>
        <w:rPr>
          <w:rFonts w:ascii="Times New Roman" w:hAnsi="Times New Roman"/>
          <w:sz w:val="24"/>
          <w:szCs w:val="24"/>
        </w:rPr>
      </w:pPr>
      <w:r w:rsidRPr="00204F8D">
        <w:rPr>
          <w:rFonts w:ascii="Times New Roman" w:hAnsi="Times New Roman"/>
          <w:sz w:val="24"/>
          <w:szCs w:val="24"/>
        </w:rPr>
        <w:t xml:space="preserve">“Reglamentēto profesiju jomas pilnveidošana Latvijā: </w:t>
      </w:r>
    </w:p>
    <w:p w:rsidR="00970FB4" w:rsidRPr="00204F8D" w:rsidRDefault="00970FB4" w:rsidP="00970FB4">
      <w:pPr>
        <w:jc w:val="right"/>
        <w:rPr>
          <w:rFonts w:ascii="Times New Roman" w:hAnsi="Times New Roman"/>
          <w:sz w:val="24"/>
          <w:szCs w:val="24"/>
        </w:rPr>
      </w:pPr>
      <w:r w:rsidRPr="00204F8D">
        <w:rPr>
          <w:rFonts w:ascii="Times New Roman" w:hAnsi="Times New Roman"/>
          <w:sz w:val="24"/>
          <w:szCs w:val="24"/>
        </w:rPr>
        <w:t>paveiktais 2016.-2018. gadā un plānotie pasākumi 2019.-2020.gadā”</w:t>
      </w:r>
    </w:p>
    <w:p w:rsidR="00970FB4" w:rsidRPr="00204F8D" w:rsidRDefault="00970FB4" w:rsidP="00970FB4">
      <w:pPr>
        <w:jc w:val="right"/>
        <w:rPr>
          <w:rFonts w:ascii="Times New Roman" w:hAnsi="Times New Roman"/>
          <w:sz w:val="24"/>
          <w:szCs w:val="24"/>
        </w:rPr>
      </w:pPr>
    </w:p>
    <w:p w:rsidR="00970FB4" w:rsidRPr="008E5831" w:rsidRDefault="00970FB4" w:rsidP="00970FB4">
      <w:pPr>
        <w:jc w:val="center"/>
        <w:rPr>
          <w:rFonts w:ascii="Times New Roman" w:hAnsi="Times New Roman"/>
          <w:b/>
          <w:sz w:val="24"/>
          <w:szCs w:val="24"/>
        </w:rPr>
      </w:pPr>
      <w:r w:rsidRPr="008E5831">
        <w:rPr>
          <w:rFonts w:ascii="Times New Roman" w:hAnsi="Times New Roman"/>
          <w:b/>
          <w:sz w:val="24"/>
          <w:szCs w:val="24"/>
        </w:rPr>
        <w:t>Izmaiņas</w:t>
      </w:r>
      <w:r>
        <w:rPr>
          <w:rFonts w:ascii="Times New Roman" w:hAnsi="Times New Roman"/>
          <w:b/>
          <w:sz w:val="24"/>
          <w:szCs w:val="24"/>
        </w:rPr>
        <w:t xml:space="preserve"> 2016.-2018.gados</w:t>
      </w:r>
      <w:r w:rsidRPr="008E5831">
        <w:rPr>
          <w:rFonts w:ascii="Times New Roman" w:hAnsi="Times New Roman"/>
          <w:b/>
          <w:sz w:val="24"/>
          <w:szCs w:val="24"/>
        </w:rPr>
        <w:t xml:space="preserve"> </w:t>
      </w:r>
      <w:r>
        <w:rPr>
          <w:rFonts w:ascii="Times New Roman" w:hAnsi="Times New Roman"/>
          <w:b/>
          <w:sz w:val="24"/>
          <w:szCs w:val="24"/>
        </w:rPr>
        <w:t>profesionālajā darbībā reglamentētajās profesijās</w:t>
      </w:r>
      <w:r w:rsidR="00431B71">
        <w:rPr>
          <w:rFonts w:ascii="Times New Roman" w:hAnsi="Times New Roman"/>
          <w:b/>
          <w:sz w:val="24"/>
          <w:szCs w:val="24"/>
        </w:rPr>
        <w:t xml:space="preserve"> atsevišķās jomās</w:t>
      </w:r>
    </w:p>
    <w:p w:rsidR="00970FB4" w:rsidRPr="00970FB4" w:rsidRDefault="00970FB4" w:rsidP="00970FB4">
      <w:pPr>
        <w:jc w:val="right"/>
        <w:rPr>
          <w:rFonts w:ascii="Times New Roman" w:hAnsi="Times New Roman"/>
          <w:sz w:val="24"/>
          <w:szCs w:val="24"/>
        </w:rPr>
      </w:pPr>
    </w:p>
    <w:tbl>
      <w:tblPr>
        <w:tblStyle w:val="TableGrid"/>
        <w:tblW w:w="0" w:type="auto"/>
        <w:tblLook w:val="04A0" w:firstRow="1" w:lastRow="0" w:firstColumn="1" w:lastColumn="0" w:noHBand="0" w:noVBand="1"/>
      </w:tblPr>
      <w:tblGrid>
        <w:gridCol w:w="562"/>
        <w:gridCol w:w="2217"/>
        <w:gridCol w:w="3568"/>
        <w:gridCol w:w="1949"/>
      </w:tblGrid>
      <w:tr w:rsidR="00CE4518" w:rsidRPr="00970FB4" w:rsidTr="00330730">
        <w:tc>
          <w:tcPr>
            <w:tcW w:w="562" w:type="dxa"/>
          </w:tcPr>
          <w:p w:rsidR="00CE4518" w:rsidRDefault="00CE4518" w:rsidP="00970FB4">
            <w:pPr>
              <w:ind w:right="11"/>
              <w:jc w:val="both"/>
              <w:rPr>
                <w:rFonts w:ascii="Times New Roman" w:hAnsi="Times New Roman"/>
                <w:sz w:val="24"/>
                <w:szCs w:val="24"/>
              </w:rPr>
            </w:pPr>
            <w:r>
              <w:rPr>
                <w:rFonts w:ascii="Times New Roman" w:hAnsi="Times New Roman"/>
                <w:sz w:val="24"/>
                <w:szCs w:val="24"/>
              </w:rPr>
              <w:t>Nr.</w:t>
            </w:r>
          </w:p>
        </w:tc>
        <w:tc>
          <w:tcPr>
            <w:tcW w:w="2217" w:type="dxa"/>
          </w:tcPr>
          <w:p w:rsidR="00CE4518" w:rsidRDefault="00CE4518" w:rsidP="00970FB4">
            <w:pPr>
              <w:ind w:right="11"/>
              <w:jc w:val="both"/>
              <w:rPr>
                <w:rFonts w:ascii="Times New Roman" w:hAnsi="Times New Roman"/>
                <w:sz w:val="24"/>
                <w:szCs w:val="24"/>
              </w:rPr>
            </w:pPr>
            <w:r>
              <w:rPr>
                <w:rFonts w:ascii="Times New Roman" w:hAnsi="Times New Roman"/>
                <w:sz w:val="24"/>
                <w:szCs w:val="24"/>
              </w:rPr>
              <w:t xml:space="preserve">Profesijas </w:t>
            </w:r>
          </w:p>
        </w:tc>
        <w:tc>
          <w:tcPr>
            <w:tcW w:w="3568" w:type="dxa"/>
          </w:tcPr>
          <w:p w:rsidR="00CE4518" w:rsidRDefault="00CE4518" w:rsidP="00970FB4">
            <w:pPr>
              <w:jc w:val="both"/>
              <w:rPr>
                <w:rFonts w:ascii="Times New Roman" w:hAnsi="Times New Roman"/>
                <w:sz w:val="24"/>
                <w:szCs w:val="24"/>
              </w:rPr>
            </w:pPr>
            <w:r>
              <w:rPr>
                <w:rFonts w:ascii="Times New Roman" w:hAnsi="Times New Roman"/>
                <w:sz w:val="24"/>
                <w:szCs w:val="24"/>
              </w:rPr>
              <w:t>Veiktie pasākumi</w:t>
            </w:r>
          </w:p>
        </w:tc>
        <w:tc>
          <w:tcPr>
            <w:tcW w:w="1949" w:type="dxa"/>
          </w:tcPr>
          <w:p w:rsidR="00CE4518" w:rsidRPr="00970FB4" w:rsidRDefault="00CE4518" w:rsidP="00970FB4">
            <w:pPr>
              <w:rPr>
                <w:rFonts w:ascii="Times New Roman" w:hAnsi="Times New Roman"/>
                <w:sz w:val="24"/>
                <w:szCs w:val="24"/>
              </w:rPr>
            </w:pPr>
            <w:r>
              <w:rPr>
                <w:rFonts w:ascii="Times New Roman" w:hAnsi="Times New Roman"/>
                <w:sz w:val="24"/>
                <w:szCs w:val="24"/>
              </w:rPr>
              <w:t>Informācijas avots</w:t>
            </w:r>
          </w:p>
        </w:tc>
      </w:tr>
      <w:tr w:rsidR="00CE4518" w:rsidRPr="007675A2" w:rsidTr="00330730">
        <w:tc>
          <w:tcPr>
            <w:tcW w:w="562" w:type="dxa"/>
          </w:tcPr>
          <w:p w:rsidR="00CE4518" w:rsidRPr="007675A2" w:rsidRDefault="00CE4518" w:rsidP="00970FB4">
            <w:pPr>
              <w:ind w:right="11"/>
              <w:jc w:val="both"/>
              <w:rPr>
                <w:rFonts w:ascii="Times New Roman" w:hAnsi="Times New Roman"/>
                <w:sz w:val="24"/>
                <w:szCs w:val="24"/>
              </w:rPr>
            </w:pPr>
            <w:r>
              <w:rPr>
                <w:rFonts w:ascii="Times New Roman" w:hAnsi="Times New Roman"/>
                <w:sz w:val="24"/>
                <w:szCs w:val="24"/>
              </w:rPr>
              <w:t>1.</w:t>
            </w:r>
          </w:p>
        </w:tc>
        <w:tc>
          <w:tcPr>
            <w:tcW w:w="2217" w:type="dxa"/>
          </w:tcPr>
          <w:p w:rsidR="00CE4518" w:rsidRPr="007675A2" w:rsidRDefault="00CE4518" w:rsidP="00970FB4">
            <w:pPr>
              <w:ind w:right="11"/>
              <w:jc w:val="both"/>
              <w:rPr>
                <w:rFonts w:ascii="Times New Roman" w:hAnsi="Times New Roman"/>
                <w:sz w:val="24"/>
                <w:szCs w:val="24"/>
              </w:rPr>
            </w:pPr>
            <w:r w:rsidRPr="007675A2">
              <w:rPr>
                <w:rFonts w:ascii="Times New Roman" w:hAnsi="Times New Roman"/>
                <w:sz w:val="24"/>
                <w:szCs w:val="24"/>
              </w:rPr>
              <w:t xml:space="preserve">Reglamentētās profesijas arhitektūras un būvniecības jomā </w:t>
            </w:r>
          </w:p>
          <w:p w:rsidR="00330730" w:rsidRDefault="00330730" w:rsidP="00970FB4">
            <w:pPr>
              <w:ind w:right="11"/>
              <w:jc w:val="both"/>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Default="00330730" w:rsidP="00330730">
            <w:pPr>
              <w:rPr>
                <w:rFonts w:ascii="Times New Roman" w:hAnsi="Times New Roman"/>
                <w:sz w:val="24"/>
                <w:szCs w:val="24"/>
              </w:rPr>
            </w:pPr>
          </w:p>
          <w:p w:rsidR="00330730" w:rsidRPr="00330730" w:rsidRDefault="00330730" w:rsidP="00330730">
            <w:pPr>
              <w:rPr>
                <w:rFonts w:ascii="Times New Roman" w:hAnsi="Times New Roman"/>
                <w:sz w:val="24"/>
                <w:szCs w:val="24"/>
              </w:rPr>
            </w:pPr>
          </w:p>
          <w:p w:rsidR="00330730" w:rsidRDefault="00330730" w:rsidP="00330730">
            <w:pPr>
              <w:rPr>
                <w:rFonts w:ascii="Times New Roman" w:hAnsi="Times New Roman"/>
                <w:sz w:val="24"/>
                <w:szCs w:val="24"/>
              </w:rPr>
            </w:pPr>
          </w:p>
          <w:p w:rsidR="00CE4518" w:rsidRPr="00330730" w:rsidRDefault="00CE4518" w:rsidP="00330730">
            <w:pPr>
              <w:jc w:val="center"/>
              <w:rPr>
                <w:rFonts w:ascii="Times New Roman" w:hAnsi="Times New Roman"/>
                <w:sz w:val="24"/>
                <w:szCs w:val="24"/>
              </w:rPr>
            </w:pPr>
          </w:p>
        </w:tc>
        <w:tc>
          <w:tcPr>
            <w:tcW w:w="3568" w:type="dxa"/>
          </w:tcPr>
          <w:p w:rsidR="00CE4518" w:rsidRPr="007675A2" w:rsidRDefault="00CE4518" w:rsidP="00970FB4">
            <w:pPr>
              <w:jc w:val="both"/>
              <w:rPr>
                <w:rFonts w:ascii="Times New Roman" w:hAnsi="Times New Roman"/>
                <w:sz w:val="24"/>
                <w:szCs w:val="24"/>
                <w:u w:val="single"/>
              </w:rPr>
            </w:pPr>
            <w:r w:rsidRPr="007675A2">
              <w:rPr>
                <w:rFonts w:ascii="Times New Roman" w:hAnsi="Times New Roman"/>
                <w:sz w:val="24"/>
                <w:szCs w:val="24"/>
              </w:rPr>
              <w:t xml:space="preserve">Pasākumi profesionālās darbības efektīvākai īstenošanai: </w:t>
            </w:r>
          </w:p>
          <w:p w:rsidR="00CE4518" w:rsidRPr="007675A2" w:rsidRDefault="00CE4518" w:rsidP="00F81017">
            <w:pPr>
              <w:pStyle w:val="ListParagraph"/>
              <w:numPr>
                <w:ilvl w:val="0"/>
                <w:numId w:val="5"/>
              </w:numPr>
              <w:jc w:val="both"/>
              <w:rPr>
                <w:rFonts w:ascii="Times New Roman" w:hAnsi="Times New Roman"/>
                <w:sz w:val="24"/>
                <w:szCs w:val="24"/>
              </w:rPr>
            </w:pPr>
            <w:r w:rsidRPr="007675A2">
              <w:rPr>
                <w:rFonts w:ascii="Times New Roman" w:hAnsi="Times New Roman"/>
                <w:sz w:val="24"/>
                <w:szCs w:val="24"/>
              </w:rPr>
              <w:t>izstrādāti un 2018.gada 20.martā Ministru kabinetā pieņemti noteikumi Nr.169 “Būvspeciālistu kompetences novērtēšanas un patstāvīgās prakses uzraudzības noteikumi”. Noteikumi paredz šādas būtiskākās izmaiņas būvspeciālistu kompetences novērtēšanas kārtībā un patstāvīgās prakses uzraudzības nodrošināšanā:</w:t>
            </w:r>
          </w:p>
          <w:p w:rsidR="00CE4518" w:rsidRPr="007675A2" w:rsidRDefault="00CE4518" w:rsidP="00970FB4">
            <w:pPr>
              <w:ind w:left="993" w:hanging="426"/>
              <w:jc w:val="both"/>
              <w:rPr>
                <w:rFonts w:ascii="Times New Roman" w:hAnsi="Times New Roman"/>
                <w:sz w:val="24"/>
                <w:szCs w:val="24"/>
              </w:rPr>
            </w:pPr>
            <w:r w:rsidRPr="007675A2">
              <w:rPr>
                <w:rFonts w:ascii="Times New Roman" w:hAnsi="Times New Roman"/>
                <w:sz w:val="24"/>
                <w:szCs w:val="24"/>
              </w:rPr>
              <w:t>1)</w:t>
            </w:r>
            <w:r w:rsidRPr="007675A2">
              <w:rPr>
                <w:rFonts w:ascii="Times New Roman" w:hAnsi="Times New Roman"/>
                <w:sz w:val="24"/>
                <w:szCs w:val="24"/>
              </w:rPr>
              <w:tab/>
              <w:t>noteikti citi kritēriji praktiskā darba pieredzes prasībām pretendentiem būvspeciālista sertifikāta saņemšanai;</w:t>
            </w:r>
          </w:p>
          <w:p w:rsidR="00CE4518" w:rsidRPr="007675A2" w:rsidRDefault="00CE4518" w:rsidP="00970FB4">
            <w:pPr>
              <w:ind w:left="993" w:hanging="426"/>
              <w:jc w:val="both"/>
              <w:rPr>
                <w:rFonts w:ascii="Times New Roman" w:hAnsi="Times New Roman"/>
                <w:sz w:val="24"/>
                <w:szCs w:val="24"/>
              </w:rPr>
            </w:pPr>
            <w:r w:rsidRPr="007675A2">
              <w:rPr>
                <w:rFonts w:ascii="Times New Roman" w:hAnsi="Times New Roman"/>
                <w:sz w:val="24"/>
                <w:szCs w:val="24"/>
              </w:rPr>
              <w:t>2)</w:t>
            </w:r>
            <w:r w:rsidRPr="007675A2">
              <w:rPr>
                <w:rFonts w:ascii="Times New Roman" w:hAnsi="Times New Roman"/>
                <w:sz w:val="24"/>
                <w:szCs w:val="24"/>
              </w:rPr>
              <w:tab/>
              <w:t>precizēta patstāvīgās prakses uzturēšanas kārtība;</w:t>
            </w:r>
          </w:p>
          <w:p w:rsidR="00CE4518" w:rsidRPr="007675A2" w:rsidRDefault="00CE4518" w:rsidP="00970FB4">
            <w:pPr>
              <w:ind w:left="993" w:hanging="426"/>
              <w:jc w:val="both"/>
              <w:rPr>
                <w:rFonts w:ascii="Times New Roman" w:hAnsi="Times New Roman"/>
                <w:sz w:val="24"/>
                <w:szCs w:val="24"/>
              </w:rPr>
            </w:pPr>
            <w:r w:rsidRPr="007675A2">
              <w:rPr>
                <w:rFonts w:ascii="Times New Roman" w:hAnsi="Times New Roman"/>
                <w:sz w:val="24"/>
                <w:szCs w:val="24"/>
              </w:rPr>
              <w:t>3)</w:t>
            </w:r>
            <w:r w:rsidRPr="007675A2">
              <w:rPr>
                <w:rFonts w:ascii="Times New Roman" w:hAnsi="Times New Roman"/>
                <w:sz w:val="24"/>
                <w:szCs w:val="24"/>
              </w:rPr>
              <w:tab/>
              <w:t>precizēti kritēriji brīdinājuma izteikšanai, sertifikāta darbības sfēras apturēšanai un anulēšanai;</w:t>
            </w:r>
          </w:p>
          <w:p w:rsidR="00CE4518" w:rsidRPr="007675A2" w:rsidRDefault="00CE4518" w:rsidP="00970FB4">
            <w:pPr>
              <w:ind w:left="993" w:hanging="426"/>
              <w:jc w:val="both"/>
              <w:rPr>
                <w:rFonts w:ascii="Times New Roman" w:hAnsi="Times New Roman"/>
                <w:sz w:val="24"/>
                <w:szCs w:val="24"/>
              </w:rPr>
            </w:pPr>
            <w:r w:rsidRPr="007675A2">
              <w:rPr>
                <w:rFonts w:ascii="Times New Roman" w:hAnsi="Times New Roman"/>
                <w:sz w:val="24"/>
                <w:szCs w:val="24"/>
              </w:rPr>
              <w:t>4)</w:t>
            </w:r>
            <w:r w:rsidRPr="007675A2">
              <w:rPr>
                <w:rFonts w:ascii="Times New Roman" w:hAnsi="Times New Roman"/>
                <w:sz w:val="24"/>
                <w:szCs w:val="24"/>
              </w:rPr>
              <w:tab/>
              <w:t>samazināts darbības sfēru skaits</w:t>
            </w:r>
            <w:r>
              <w:rPr>
                <w:rFonts w:ascii="Times New Roman" w:hAnsi="Times New Roman"/>
                <w:sz w:val="24"/>
                <w:szCs w:val="24"/>
              </w:rPr>
              <w:t xml:space="preserve"> līdz 29 sfērām</w:t>
            </w:r>
            <w:r w:rsidRPr="007675A2">
              <w:rPr>
                <w:rFonts w:ascii="Times New Roman" w:hAnsi="Times New Roman"/>
                <w:sz w:val="24"/>
                <w:szCs w:val="24"/>
              </w:rPr>
              <w:t>;</w:t>
            </w:r>
          </w:p>
          <w:p w:rsidR="00CE4518" w:rsidRDefault="00CE4518" w:rsidP="00970FB4">
            <w:pPr>
              <w:ind w:left="993" w:hanging="426"/>
              <w:jc w:val="both"/>
              <w:rPr>
                <w:rFonts w:ascii="Times New Roman" w:hAnsi="Times New Roman"/>
                <w:sz w:val="24"/>
                <w:szCs w:val="24"/>
              </w:rPr>
            </w:pPr>
            <w:r w:rsidRPr="007675A2">
              <w:rPr>
                <w:rFonts w:ascii="Times New Roman" w:hAnsi="Times New Roman"/>
                <w:sz w:val="24"/>
                <w:szCs w:val="24"/>
              </w:rPr>
              <w:t>5)</w:t>
            </w:r>
            <w:r w:rsidRPr="007675A2">
              <w:rPr>
                <w:rFonts w:ascii="Times New Roman" w:hAnsi="Times New Roman"/>
                <w:sz w:val="24"/>
                <w:szCs w:val="24"/>
              </w:rPr>
              <w:tab/>
              <w:t xml:space="preserve">noteikta prasība kompetences pārbaudes iestādēm uzturēt spēkā esošu līgumu ar Nacionālo standartizācijas institūciju par Latvijas valsts standartu abonēšanu tās sertificētajiem </w:t>
            </w:r>
            <w:r w:rsidRPr="007675A2">
              <w:rPr>
                <w:rFonts w:ascii="Times New Roman" w:hAnsi="Times New Roman"/>
                <w:sz w:val="24"/>
                <w:szCs w:val="24"/>
              </w:rPr>
              <w:lastRenderedPageBreak/>
              <w:t>būvspeciālistiem par pazeminātu gada maksu, kā arī veikt 1% sertificēto speciālistu pārbaudes, pārbaudot, vai darbi veikti kvalitatīvi.</w:t>
            </w:r>
          </w:p>
          <w:p w:rsidR="00CE4518" w:rsidRPr="00970FB4" w:rsidRDefault="00CE4518" w:rsidP="00F81017">
            <w:pPr>
              <w:numPr>
                <w:ilvl w:val="0"/>
                <w:numId w:val="5"/>
              </w:numPr>
              <w:ind w:right="11"/>
              <w:jc w:val="both"/>
              <w:rPr>
                <w:rFonts w:ascii="Times New Roman" w:hAnsi="Times New Roman"/>
                <w:sz w:val="24"/>
                <w:szCs w:val="24"/>
              </w:rPr>
            </w:pPr>
            <w:r>
              <w:rPr>
                <w:rFonts w:ascii="Times New Roman" w:hAnsi="Times New Roman"/>
                <w:sz w:val="24"/>
                <w:szCs w:val="24"/>
              </w:rPr>
              <w:t>atvieglota</w:t>
            </w:r>
            <w:r w:rsidRPr="00970FB4">
              <w:rPr>
                <w:rFonts w:ascii="Times New Roman" w:hAnsi="Times New Roman"/>
                <w:sz w:val="24"/>
                <w:szCs w:val="24"/>
              </w:rPr>
              <w:t xml:space="preserve"> dokumentu iesniegšanas kārtību un nosakot, ka kvalifikāciju un patstāvīgo praksi apliecinošos dokumentus būvekspertīzes specialitātē iespējams iesniegt arī elektroniskā formātā, ievadot nepieciešamo informāciju </w:t>
            </w:r>
            <w:r>
              <w:rPr>
                <w:rFonts w:ascii="Times New Roman" w:hAnsi="Times New Roman"/>
                <w:sz w:val="24"/>
                <w:szCs w:val="24"/>
              </w:rPr>
              <w:t>Būvniecības informācijas sistēmā (</w:t>
            </w:r>
            <w:r w:rsidRPr="00970FB4">
              <w:rPr>
                <w:rFonts w:ascii="Times New Roman" w:hAnsi="Times New Roman"/>
                <w:sz w:val="24"/>
                <w:szCs w:val="24"/>
              </w:rPr>
              <w:t>BIS</w:t>
            </w:r>
            <w:r>
              <w:rPr>
                <w:rFonts w:ascii="Times New Roman" w:hAnsi="Times New Roman"/>
                <w:sz w:val="24"/>
                <w:szCs w:val="24"/>
              </w:rPr>
              <w:t>)</w:t>
            </w:r>
            <w:r w:rsidRPr="00970FB4">
              <w:rPr>
                <w:rFonts w:ascii="Times New Roman" w:hAnsi="Times New Roman"/>
                <w:sz w:val="24"/>
                <w:szCs w:val="24"/>
              </w:rPr>
              <w:t xml:space="preserve"> būvspeciālistu reģistrā.</w:t>
            </w:r>
          </w:p>
          <w:p w:rsidR="00CE4518" w:rsidRDefault="00CE4518" w:rsidP="00F81017">
            <w:pPr>
              <w:numPr>
                <w:ilvl w:val="0"/>
                <w:numId w:val="5"/>
              </w:numPr>
              <w:ind w:right="11"/>
              <w:jc w:val="both"/>
              <w:rPr>
                <w:rFonts w:ascii="Times New Roman" w:hAnsi="Times New Roman"/>
                <w:sz w:val="24"/>
                <w:szCs w:val="24"/>
              </w:rPr>
            </w:pPr>
            <w:r>
              <w:rPr>
                <w:rFonts w:ascii="Times New Roman" w:hAnsi="Times New Roman"/>
                <w:sz w:val="24"/>
                <w:szCs w:val="24"/>
              </w:rPr>
              <w:t>Nodrošināta</w:t>
            </w:r>
            <w:r w:rsidRPr="00970FB4">
              <w:rPr>
                <w:rFonts w:ascii="Times New Roman" w:hAnsi="Times New Roman"/>
                <w:sz w:val="24"/>
                <w:szCs w:val="24"/>
              </w:rPr>
              <w:t xml:space="preserve"> savā tīmekļa vietnē </w:t>
            </w:r>
            <w:hyperlink r:id="rId7" w:history="1">
              <w:r w:rsidRPr="00970FB4">
                <w:rPr>
                  <w:rStyle w:val="Hyperlink"/>
                  <w:rFonts w:ascii="Times New Roman" w:hAnsi="Times New Roman"/>
                  <w:sz w:val="24"/>
                  <w:szCs w:val="24"/>
                </w:rPr>
                <w:t>www.bvkb.gov.lv</w:t>
              </w:r>
            </w:hyperlink>
            <w:r w:rsidRPr="00970FB4">
              <w:rPr>
                <w:rFonts w:ascii="Times New Roman" w:hAnsi="Times New Roman"/>
                <w:sz w:val="24"/>
                <w:szCs w:val="24"/>
              </w:rPr>
              <w:t xml:space="preserve"> viegli pieejamu un pārskatāmu informāciju par sertifikācijas un profesionālās kvalifikācijas atzīšanas kārtību būvekspertīzes specialitātē, regulāri to aktualizējot un pilnveidojot.</w:t>
            </w:r>
          </w:p>
          <w:p w:rsidR="00CE4518" w:rsidRPr="00970FB4" w:rsidRDefault="00CE4518" w:rsidP="00F81017">
            <w:pPr>
              <w:numPr>
                <w:ilvl w:val="0"/>
                <w:numId w:val="5"/>
              </w:numPr>
              <w:ind w:right="11"/>
              <w:jc w:val="both"/>
              <w:rPr>
                <w:rFonts w:ascii="Times New Roman" w:hAnsi="Times New Roman"/>
                <w:sz w:val="24"/>
                <w:szCs w:val="24"/>
              </w:rPr>
            </w:pPr>
            <w:r>
              <w:rPr>
                <w:rFonts w:ascii="Times New Roman" w:hAnsi="Times New Roman"/>
                <w:sz w:val="24"/>
                <w:szCs w:val="24"/>
              </w:rPr>
              <w:t xml:space="preserve">Pastāvīgi pilnveidota mājas lapa </w:t>
            </w:r>
            <w:r w:rsidRPr="00F81017">
              <w:rPr>
                <w:rFonts w:ascii="Times New Roman" w:hAnsi="Times New Roman"/>
                <w:sz w:val="24"/>
                <w:szCs w:val="24"/>
              </w:rPr>
              <w:t>www.lsgutis.lv</w:t>
            </w:r>
            <w:r>
              <w:rPr>
                <w:rFonts w:ascii="Times New Roman" w:hAnsi="Times New Roman"/>
                <w:sz w:val="24"/>
                <w:szCs w:val="24"/>
              </w:rPr>
              <w:t>,</w:t>
            </w:r>
          </w:p>
          <w:p w:rsidR="00CE4518" w:rsidRDefault="00CE4518" w:rsidP="00F81017">
            <w:pPr>
              <w:pStyle w:val="ListParagraph"/>
              <w:numPr>
                <w:ilvl w:val="0"/>
                <w:numId w:val="5"/>
              </w:numPr>
              <w:rPr>
                <w:rFonts w:ascii="Times New Roman" w:hAnsi="Times New Roman"/>
                <w:sz w:val="24"/>
                <w:szCs w:val="24"/>
              </w:rPr>
            </w:pPr>
            <w:r>
              <w:rPr>
                <w:rFonts w:ascii="Times New Roman" w:hAnsi="Times New Roman"/>
                <w:sz w:val="24"/>
                <w:szCs w:val="24"/>
              </w:rPr>
              <w:t xml:space="preserve">Izstrādāta </w:t>
            </w:r>
            <w:r w:rsidRPr="00F81017">
              <w:rPr>
                <w:rFonts w:ascii="Times New Roman" w:hAnsi="Times New Roman"/>
                <w:sz w:val="24"/>
                <w:szCs w:val="24"/>
              </w:rPr>
              <w:t>Būvniecības profesiju karte,</w:t>
            </w:r>
          </w:p>
          <w:p w:rsidR="00CE4518" w:rsidRDefault="00CE4518" w:rsidP="00F81017">
            <w:pPr>
              <w:pStyle w:val="ListParagraph"/>
              <w:numPr>
                <w:ilvl w:val="0"/>
                <w:numId w:val="5"/>
              </w:numPr>
              <w:rPr>
                <w:rFonts w:ascii="Times New Roman" w:hAnsi="Times New Roman"/>
                <w:sz w:val="24"/>
                <w:szCs w:val="24"/>
              </w:rPr>
            </w:pPr>
            <w:r w:rsidRPr="00F81017">
              <w:rPr>
                <w:rFonts w:ascii="Times New Roman" w:hAnsi="Times New Roman"/>
                <w:sz w:val="24"/>
                <w:szCs w:val="24"/>
              </w:rPr>
              <w:t>Saskaņotas un papildinātas Rīgas Tehniskās universitātes (RTU) mācību progr</w:t>
            </w:r>
            <w:r>
              <w:rPr>
                <w:rFonts w:ascii="Times New Roman" w:hAnsi="Times New Roman"/>
                <w:sz w:val="24"/>
                <w:szCs w:val="24"/>
              </w:rPr>
              <w:t>ammas Energoefektivitātes jomā,</w:t>
            </w:r>
          </w:p>
          <w:p w:rsidR="00CE4518" w:rsidRPr="00F81017" w:rsidRDefault="00CE4518" w:rsidP="00F81017">
            <w:pPr>
              <w:pStyle w:val="ListParagraph"/>
              <w:numPr>
                <w:ilvl w:val="0"/>
                <w:numId w:val="5"/>
              </w:numPr>
              <w:rPr>
                <w:rFonts w:ascii="Times New Roman" w:hAnsi="Times New Roman"/>
                <w:sz w:val="24"/>
                <w:szCs w:val="24"/>
              </w:rPr>
            </w:pPr>
            <w:r w:rsidRPr="00F81017">
              <w:rPr>
                <w:rFonts w:ascii="Times New Roman" w:hAnsi="Times New Roman"/>
                <w:sz w:val="24"/>
                <w:szCs w:val="24"/>
              </w:rPr>
              <w:t>pilnveidotas būvspeciālistu kvalifikācijas prasības – sertifikācijas eksāmens, būvprakses uzraudzība, eksaminācijas process.</w:t>
            </w:r>
          </w:p>
          <w:p w:rsidR="00CE4518" w:rsidRPr="007675A2" w:rsidRDefault="00CE4518" w:rsidP="00F81017">
            <w:pPr>
              <w:rPr>
                <w:rFonts w:ascii="Times New Roman" w:hAnsi="Times New Roman"/>
                <w:sz w:val="24"/>
                <w:szCs w:val="24"/>
              </w:rPr>
            </w:pPr>
          </w:p>
        </w:tc>
        <w:tc>
          <w:tcPr>
            <w:tcW w:w="1949" w:type="dxa"/>
          </w:tcPr>
          <w:p w:rsidR="00CE4518" w:rsidRPr="007675A2" w:rsidRDefault="00CE4518" w:rsidP="00970FB4">
            <w:pPr>
              <w:rPr>
                <w:rFonts w:ascii="Times New Roman" w:hAnsi="Times New Roman"/>
                <w:sz w:val="24"/>
                <w:szCs w:val="24"/>
              </w:rPr>
            </w:pPr>
            <w:r w:rsidRPr="007675A2">
              <w:rPr>
                <w:rFonts w:ascii="Times New Roman" w:hAnsi="Times New Roman"/>
                <w:sz w:val="24"/>
                <w:szCs w:val="24"/>
              </w:rPr>
              <w:lastRenderedPageBreak/>
              <w:t>Ekonomikas ministrija, Būvniecības valsts kontroles birojs, Latvijas Siltuma, gāzes un ūdens tehnoloģijas inženieru savienība</w:t>
            </w:r>
          </w:p>
        </w:tc>
      </w:tr>
      <w:tr w:rsidR="00CE4518" w:rsidRPr="001335D5" w:rsidTr="00330730">
        <w:tc>
          <w:tcPr>
            <w:tcW w:w="562" w:type="dxa"/>
          </w:tcPr>
          <w:p w:rsidR="00CE4518" w:rsidRPr="001335D5" w:rsidRDefault="00CE4518" w:rsidP="00F81017">
            <w:pPr>
              <w:ind w:right="11"/>
              <w:jc w:val="both"/>
              <w:rPr>
                <w:rFonts w:ascii="Times New Roman" w:hAnsi="Times New Roman"/>
                <w:sz w:val="24"/>
                <w:szCs w:val="24"/>
              </w:rPr>
            </w:pPr>
            <w:r>
              <w:rPr>
                <w:rFonts w:ascii="Times New Roman" w:hAnsi="Times New Roman"/>
                <w:sz w:val="24"/>
                <w:szCs w:val="24"/>
              </w:rPr>
              <w:t>2.</w:t>
            </w:r>
          </w:p>
        </w:tc>
        <w:tc>
          <w:tcPr>
            <w:tcW w:w="2217" w:type="dxa"/>
          </w:tcPr>
          <w:p w:rsidR="00CE4518" w:rsidRPr="001335D5" w:rsidRDefault="00CE4518" w:rsidP="00F81017">
            <w:pPr>
              <w:ind w:right="11"/>
              <w:jc w:val="both"/>
              <w:rPr>
                <w:rFonts w:ascii="Times New Roman" w:hAnsi="Times New Roman"/>
                <w:sz w:val="24"/>
                <w:szCs w:val="24"/>
              </w:rPr>
            </w:pPr>
            <w:r w:rsidRPr="001335D5">
              <w:rPr>
                <w:rFonts w:ascii="Times New Roman" w:hAnsi="Times New Roman"/>
                <w:sz w:val="24"/>
                <w:szCs w:val="24"/>
              </w:rPr>
              <w:t>Reglamentētās profesijas civilās aviācijas jomā</w:t>
            </w:r>
          </w:p>
        </w:tc>
        <w:tc>
          <w:tcPr>
            <w:tcW w:w="3568" w:type="dxa"/>
          </w:tcPr>
          <w:p w:rsidR="00CE4518" w:rsidRPr="008000E3" w:rsidRDefault="00CE4518" w:rsidP="0077576F">
            <w:pPr>
              <w:rPr>
                <w:rFonts w:ascii="Times New Roman" w:hAnsi="Times New Roman"/>
                <w:sz w:val="24"/>
                <w:szCs w:val="24"/>
              </w:rPr>
            </w:pPr>
            <w:r w:rsidRPr="001335D5">
              <w:rPr>
                <w:rFonts w:ascii="Times New Roman" w:hAnsi="Times New Roman"/>
                <w:sz w:val="24"/>
                <w:szCs w:val="24"/>
              </w:rPr>
              <w:t xml:space="preserve">Veikts reglamentēto profesiju civilās aviācijas jomā reglamentācijas nosacījumu izvērtējums un secināts, ka lietderīgi ir novērst dubultregulējumu, kas pastāv likumā “Par reglamentētajām profesijām un profesionālās kvalifikācijas atzīšanu” un civilās </w:t>
            </w:r>
            <w:r w:rsidRPr="001335D5">
              <w:rPr>
                <w:rFonts w:ascii="Times New Roman" w:hAnsi="Times New Roman"/>
                <w:sz w:val="24"/>
                <w:szCs w:val="24"/>
              </w:rPr>
              <w:lastRenderedPageBreak/>
              <w:t xml:space="preserve">aviācijas nozari reglamentējošos starptautiskajos normatīvajos aktos. Rezultātā </w:t>
            </w:r>
            <w:r w:rsidR="0077576F">
              <w:rPr>
                <w:rFonts w:ascii="Times New Roman" w:hAnsi="Times New Roman"/>
                <w:sz w:val="24"/>
                <w:szCs w:val="24"/>
              </w:rPr>
              <w:t xml:space="preserve">ir pamats </w:t>
            </w:r>
            <w:bookmarkStart w:id="0" w:name="_GoBack"/>
            <w:bookmarkEnd w:id="0"/>
            <w:r w:rsidRPr="001335D5">
              <w:rPr>
                <w:rFonts w:ascii="Times New Roman" w:hAnsi="Times New Roman"/>
                <w:sz w:val="24"/>
                <w:szCs w:val="24"/>
              </w:rPr>
              <w:t>izslēgt visas civilās aviācijas profesijas no reglamentēto profesiju skaita, atbilstoš</w:t>
            </w:r>
            <w:r w:rsidR="0077576F">
              <w:rPr>
                <w:rFonts w:ascii="Times New Roman" w:hAnsi="Times New Roman"/>
                <w:sz w:val="24"/>
                <w:szCs w:val="24"/>
              </w:rPr>
              <w:t>i tam</w:t>
            </w:r>
            <w:r w:rsidRPr="001335D5">
              <w:rPr>
                <w:rFonts w:ascii="Times New Roman" w:hAnsi="Times New Roman"/>
                <w:sz w:val="24"/>
                <w:szCs w:val="24"/>
              </w:rPr>
              <w:t xml:space="preserve"> </w:t>
            </w:r>
            <w:r w:rsidR="0077576F">
              <w:rPr>
                <w:rFonts w:ascii="Times New Roman" w:hAnsi="Times New Roman"/>
                <w:sz w:val="24"/>
                <w:szCs w:val="24"/>
              </w:rPr>
              <w:t>likumu</w:t>
            </w:r>
            <w:r w:rsidR="0077576F" w:rsidRPr="00587ACC">
              <w:rPr>
                <w:rFonts w:ascii="Times New Roman" w:hAnsi="Times New Roman"/>
                <w:sz w:val="24"/>
                <w:szCs w:val="24"/>
              </w:rPr>
              <w:t xml:space="preserve"> “Grozījumi likumā “Par reglamentētajām profesijām un profesionālās kvalif</w:t>
            </w:r>
            <w:r w:rsidR="0077576F">
              <w:rPr>
                <w:rFonts w:ascii="Times New Roman" w:hAnsi="Times New Roman"/>
                <w:sz w:val="24"/>
                <w:szCs w:val="24"/>
              </w:rPr>
              <w:t>ikācijas atzīšanu””, atbalstot S</w:t>
            </w:r>
            <w:r w:rsidR="0077576F" w:rsidRPr="00587ACC">
              <w:rPr>
                <w:rFonts w:ascii="Times New Roman" w:hAnsi="Times New Roman"/>
                <w:sz w:val="24"/>
                <w:szCs w:val="24"/>
              </w:rPr>
              <w:t>atiksmes ministrijas iesniegtos priekšlikumus, Saeima pieņēma 2019.gada 11. aprīlī un tas stājās spēkā 2019. gada 14. maijā.</w:t>
            </w:r>
          </w:p>
        </w:tc>
        <w:tc>
          <w:tcPr>
            <w:tcW w:w="1949" w:type="dxa"/>
          </w:tcPr>
          <w:p w:rsidR="00CE4518" w:rsidRPr="001335D5" w:rsidRDefault="00CE4518" w:rsidP="00970FB4">
            <w:pPr>
              <w:rPr>
                <w:rFonts w:ascii="Times New Roman" w:hAnsi="Times New Roman"/>
                <w:sz w:val="24"/>
                <w:szCs w:val="24"/>
              </w:rPr>
            </w:pPr>
            <w:r w:rsidRPr="001335D5">
              <w:rPr>
                <w:rFonts w:ascii="Times New Roman" w:hAnsi="Times New Roman"/>
                <w:sz w:val="24"/>
                <w:szCs w:val="24"/>
              </w:rPr>
              <w:lastRenderedPageBreak/>
              <w:t>Civilās aviācijas aģentūra</w:t>
            </w:r>
          </w:p>
        </w:tc>
      </w:tr>
      <w:tr w:rsidR="00CE4518" w:rsidRPr="00970FB4" w:rsidTr="00330730">
        <w:tc>
          <w:tcPr>
            <w:tcW w:w="562" w:type="dxa"/>
          </w:tcPr>
          <w:p w:rsidR="00CE4518" w:rsidRDefault="00CE4518" w:rsidP="00970FB4">
            <w:pPr>
              <w:ind w:right="11"/>
              <w:jc w:val="both"/>
              <w:rPr>
                <w:rFonts w:ascii="Times New Roman" w:hAnsi="Times New Roman"/>
                <w:bCs/>
                <w:sz w:val="24"/>
                <w:szCs w:val="24"/>
              </w:rPr>
            </w:pPr>
            <w:r>
              <w:rPr>
                <w:rFonts w:ascii="Times New Roman" w:hAnsi="Times New Roman"/>
                <w:bCs/>
                <w:sz w:val="24"/>
                <w:szCs w:val="24"/>
              </w:rPr>
              <w:t>3.</w:t>
            </w:r>
          </w:p>
        </w:tc>
        <w:tc>
          <w:tcPr>
            <w:tcW w:w="2217" w:type="dxa"/>
          </w:tcPr>
          <w:p w:rsidR="00CE4518" w:rsidRPr="00970FB4" w:rsidRDefault="00CE4518" w:rsidP="00970FB4">
            <w:pPr>
              <w:ind w:right="11"/>
              <w:jc w:val="both"/>
              <w:rPr>
                <w:rFonts w:ascii="Times New Roman" w:hAnsi="Times New Roman"/>
                <w:sz w:val="24"/>
                <w:szCs w:val="24"/>
              </w:rPr>
            </w:pPr>
            <w:r>
              <w:rPr>
                <w:rFonts w:ascii="Times New Roman" w:hAnsi="Times New Roman"/>
                <w:bCs/>
                <w:sz w:val="24"/>
                <w:szCs w:val="24"/>
              </w:rPr>
              <w:t xml:space="preserve">Reglamentētās profesijas </w:t>
            </w:r>
            <w:r w:rsidRPr="00970FB4">
              <w:rPr>
                <w:rFonts w:ascii="Times New Roman" w:hAnsi="Times New Roman"/>
                <w:bCs/>
                <w:sz w:val="24"/>
                <w:szCs w:val="24"/>
              </w:rPr>
              <w:t>sug</w:t>
            </w:r>
            <w:r>
              <w:rPr>
                <w:rFonts w:ascii="Times New Roman" w:hAnsi="Times New Roman"/>
                <w:bCs/>
                <w:sz w:val="24"/>
                <w:szCs w:val="24"/>
              </w:rPr>
              <w:t xml:space="preserve">u un biotopu aizsardzības jomā </w:t>
            </w:r>
          </w:p>
        </w:tc>
        <w:tc>
          <w:tcPr>
            <w:tcW w:w="3568" w:type="dxa"/>
          </w:tcPr>
          <w:p w:rsidR="00CE4518" w:rsidRDefault="00CE4518" w:rsidP="008000E3">
            <w:pPr>
              <w:pStyle w:val="Char"/>
              <w:tabs>
                <w:tab w:val="left" w:pos="1134"/>
              </w:tabs>
              <w:spacing w:after="0" w:line="240" w:lineRule="auto"/>
              <w:jc w:val="both"/>
              <w:rPr>
                <w:rFonts w:ascii="Times New Roman" w:hAnsi="Times New Roman"/>
                <w:i/>
                <w:sz w:val="24"/>
                <w:szCs w:val="24"/>
                <w:lang w:val="lv-LV"/>
              </w:rPr>
            </w:pPr>
            <w:r w:rsidRPr="00970FB4">
              <w:rPr>
                <w:rFonts w:ascii="Times New Roman" w:hAnsi="Times New Roman"/>
                <w:bCs/>
                <w:sz w:val="24"/>
                <w:szCs w:val="24"/>
                <w:lang w:val="lv-LV"/>
              </w:rPr>
              <w:t>2017.</w:t>
            </w:r>
            <w:r>
              <w:rPr>
                <w:rFonts w:ascii="Times New Roman" w:hAnsi="Times New Roman"/>
                <w:bCs/>
                <w:sz w:val="24"/>
                <w:szCs w:val="24"/>
                <w:lang w:val="lv-LV"/>
              </w:rPr>
              <w:t> </w:t>
            </w:r>
            <w:r w:rsidRPr="00970FB4">
              <w:rPr>
                <w:rFonts w:ascii="Times New Roman" w:hAnsi="Times New Roman"/>
                <w:bCs/>
                <w:sz w:val="24"/>
                <w:szCs w:val="24"/>
                <w:lang w:val="lv-LV"/>
              </w:rPr>
              <w:t>gada 16.</w:t>
            </w:r>
            <w:r>
              <w:rPr>
                <w:rFonts w:ascii="Times New Roman" w:hAnsi="Times New Roman"/>
                <w:bCs/>
                <w:sz w:val="24"/>
                <w:szCs w:val="24"/>
                <w:lang w:val="lv-LV"/>
              </w:rPr>
              <w:t> </w:t>
            </w:r>
            <w:r w:rsidRPr="00970FB4">
              <w:rPr>
                <w:rFonts w:ascii="Times New Roman" w:hAnsi="Times New Roman"/>
                <w:bCs/>
                <w:sz w:val="24"/>
                <w:szCs w:val="24"/>
                <w:lang w:val="lv-LV"/>
              </w:rPr>
              <w:t>augustā ir pieņemti grozījumi Ministru kabineta 2010.</w:t>
            </w:r>
            <w:r>
              <w:rPr>
                <w:rFonts w:ascii="Times New Roman" w:hAnsi="Times New Roman"/>
                <w:bCs/>
                <w:sz w:val="24"/>
                <w:szCs w:val="24"/>
                <w:lang w:val="lv-LV"/>
              </w:rPr>
              <w:t> </w:t>
            </w:r>
            <w:r w:rsidRPr="00970FB4">
              <w:rPr>
                <w:rFonts w:ascii="Times New Roman" w:hAnsi="Times New Roman"/>
                <w:bCs/>
                <w:sz w:val="24"/>
                <w:szCs w:val="24"/>
                <w:lang w:val="lv-LV"/>
              </w:rPr>
              <w:t>gada 16.</w:t>
            </w:r>
            <w:r>
              <w:rPr>
                <w:rFonts w:ascii="Times New Roman" w:hAnsi="Times New Roman"/>
                <w:bCs/>
                <w:sz w:val="24"/>
                <w:szCs w:val="24"/>
                <w:lang w:val="lv-LV"/>
              </w:rPr>
              <w:t> </w:t>
            </w:r>
            <w:r w:rsidRPr="00970FB4">
              <w:rPr>
                <w:rFonts w:ascii="Times New Roman" w:hAnsi="Times New Roman"/>
                <w:bCs/>
                <w:sz w:val="24"/>
                <w:szCs w:val="24"/>
                <w:lang w:val="lv-LV"/>
              </w:rPr>
              <w:t>marta noteikumos Nr.</w:t>
            </w:r>
            <w:r>
              <w:rPr>
                <w:rFonts w:ascii="Times New Roman" w:hAnsi="Times New Roman"/>
                <w:bCs/>
                <w:sz w:val="24"/>
                <w:szCs w:val="24"/>
                <w:lang w:val="lv-LV"/>
              </w:rPr>
              <w:t> </w:t>
            </w:r>
            <w:r w:rsidRPr="00970FB4">
              <w:rPr>
                <w:rFonts w:ascii="Times New Roman" w:hAnsi="Times New Roman"/>
                <w:bCs/>
                <w:sz w:val="24"/>
                <w:szCs w:val="24"/>
                <w:lang w:val="lv-LV"/>
              </w:rPr>
              <w:t>267 “</w:t>
            </w:r>
            <w:hyperlink r:id="rId8" w:tgtFrame="_blank" w:history="1">
              <w:r w:rsidRPr="00970FB4">
                <w:rPr>
                  <w:rFonts w:ascii="Times New Roman" w:hAnsi="Times New Roman"/>
                  <w:bCs/>
                  <w:sz w:val="24"/>
                  <w:szCs w:val="24"/>
                  <w:lang w:val="lv-LV"/>
                </w:rPr>
                <w:t>Sugu un biotopu aizsardzības jomas ekspertu sertificēšanas un darbības uzraudzības kārtība</w:t>
              </w:r>
            </w:hyperlink>
            <w:r w:rsidRPr="00970FB4">
              <w:rPr>
                <w:rFonts w:ascii="Times New Roman" w:hAnsi="Times New Roman"/>
                <w:bCs/>
                <w:sz w:val="24"/>
                <w:szCs w:val="24"/>
                <w:lang w:val="lv-LV"/>
              </w:rPr>
              <w:t>”</w:t>
            </w:r>
            <w:r>
              <w:rPr>
                <w:rFonts w:ascii="Times New Roman" w:hAnsi="Times New Roman"/>
                <w:bCs/>
                <w:sz w:val="24"/>
                <w:szCs w:val="24"/>
                <w:lang w:val="lv-LV"/>
              </w:rPr>
              <w:t>, kas</w:t>
            </w:r>
            <w:r>
              <w:rPr>
                <w:rFonts w:ascii="Times New Roman" w:hAnsi="Times New Roman"/>
                <w:i/>
                <w:sz w:val="24"/>
                <w:szCs w:val="24"/>
                <w:lang w:val="lv-LV"/>
              </w:rPr>
              <w:t>:</w:t>
            </w:r>
          </w:p>
          <w:p w:rsidR="00CE4518" w:rsidRPr="008000E3" w:rsidRDefault="00CE4518" w:rsidP="008000E3">
            <w:pPr>
              <w:pStyle w:val="Char"/>
              <w:numPr>
                <w:ilvl w:val="0"/>
                <w:numId w:val="6"/>
              </w:numPr>
              <w:tabs>
                <w:tab w:val="left" w:pos="1134"/>
              </w:tabs>
              <w:spacing w:after="0" w:line="240" w:lineRule="auto"/>
              <w:jc w:val="both"/>
              <w:rPr>
                <w:rFonts w:ascii="Times New Roman" w:hAnsi="Times New Roman"/>
                <w:i/>
                <w:sz w:val="24"/>
                <w:szCs w:val="24"/>
                <w:lang w:val="lv-LV"/>
              </w:rPr>
            </w:pPr>
            <w:r w:rsidRPr="00970FB4">
              <w:rPr>
                <w:rFonts w:ascii="Times New Roman" w:hAnsi="Times New Roman"/>
                <w:bCs/>
                <w:sz w:val="24"/>
                <w:szCs w:val="24"/>
                <w:lang w:val="lv-LV"/>
              </w:rPr>
              <w:t>ir uzlabojuši iespēju kvalitatīvāk veikt ekspertu darbības uzraudzību, izvērtēt atzinumu saturu un to atbilstību normatīvo aktu pras</w:t>
            </w:r>
            <w:r>
              <w:rPr>
                <w:rFonts w:ascii="Times New Roman" w:hAnsi="Times New Roman"/>
                <w:bCs/>
                <w:sz w:val="24"/>
                <w:szCs w:val="24"/>
                <w:lang w:val="lv-LV"/>
              </w:rPr>
              <w:t>ībām,</w:t>
            </w:r>
          </w:p>
          <w:p w:rsidR="00CE4518" w:rsidRPr="008000E3" w:rsidRDefault="00CE4518" w:rsidP="008000E3">
            <w:pPr>
              <w:pStyle w:val="Char"/>
              <w:numPr>
                <w:ilvl w:val="0"/>
                <w:numId w:val="6"/>
              </w:numPr>
              <w:tabs>
                <w:tab w:val="left" w:pos="1134"/>
              </w:tabs>
              <w:spacing w:after="0" w:line="240" w:lineRule="auto"/>
              <w:jc w:val="both"/>
              <w:rPr>
                <w:rFonts w:ascii="Times New Roman" w:hAnsi="Times New Roman"/>
                <w:i/>
                <w:sz w:val="24"/>
                <w:szCs w:val="24"/>
                <w:lang w:val="lv-LV"/>
              </w:rPr>
            </w:pPr>
            <w:r w:rsidRPr="008000E3">
              <w:rPr>
                <w:rFonts w:ascii="Times New Roman" w:hAnsi="Times New Roman"/>
                <w:bCs/>
                <w:sz w:val="24"/>
                <w:szCs w:val="24"/>
                <w:lang w:val="lv-LV"/>
              </w:rPr>
              <w:t xml:space="preserve">ekspertam netiek izsniegts lēmums un rakstisks sertifikāts, bet informācija par ekspertu un viņam piešķirto kvalifikāciju tiek ievietota publiski pieejamā datubāzē Pārvaldes tīmekļa vietnē. Tādējādi sabiedrībai ir publiski pieejama informācija par tām personām, kuras ir sugu un biotopu aizsardzības jomā sertificēti eksperti un viņu tiesību apjomu (sertifikāta derīguma termiņš, biotopu grupa, sugu grupa vai suga, par kuru eksperts ir tiesīgs sniegt atzinumu, eksperta kontaktinformācija), līdz ar to ekspertam nav nepieciešams papīra formā izsniegts sertifikāts, lai to uzrādītu, sniedzot eksperta pakalpojumu. Līdz Grozījumu pieņemšanai dokumenti ekspertam tika izsniegti papīra formātā, kas arī Pārvaldei </w:t>
            </w:r>
            <w:r w:rsidRPr="008000E3">
              <w:rPr>
                <w:rFonts w:ascii="Times New Roman" w:hAnsi="Times New Roman"/>
                <w:bCs/>
                <w:sz w:val="24"/>
                <w:szCs w:val="24"/>
                <w:lang w:val="lv-LV"/>
              </w:rPr>
              <w:lastRenderedPageBreak/>
              <w:t>radīja lielākas administratīvās izmaksas, kas šobrīd ir samazinājušās.</w:t>
            </w:r>
          </w:p>
          <w:p w:rsidR="00CE4518" w:rsidRPr="00970FB4" w:rsidRDefault="00CE4518" w:rsidP="00970FB4">
            <w:pPr>
              <w:rPr>
                <w:rFonts w:ascii="Times New Roman" w:hAnsi="Times New Roman"/>
                <w:sz w:val="24"/>
                <w:szCs w:val="24"/>
              </w:rPr>
            </w:pPr>
          </w:p>
        </w:tc>
        <w:tc>
          <w:tcPr>
            <w:tcW w:w="1949" w:type="dxa"/>
          </w:tcPr>
          <w:p w:rsidR="00CE4518" w:rsidRPr="00970FB4" w:rsidRDefault="00CE4518" w:rsidP="00970FB4">
            <w:pPr>
              <w:pStyle w:val="Char"/>
              <w:tabs>
                <w:tab w:val="left" w:pos="1134"/>
              </w:tabs>
              <w:spacing w:after="0" w:line="240" w:lineRule="auto"/>
              <w:jc w:val="both"/>
              <w:rPr>
                <w:rFonts w:ascii="Times New Roman" w:hAnsi="Times New Roman"/>
                <w:sz w:val="24"/>
                <w:szCs w:val="24"/>
              </w:rPr>
            </w:pPr>
            <w:r w:rsidRPr="00970FB4">
              <w:rPr>
                <w:rFonts w:ascii="Times New Roman" w:hAnsi="Times New Roman"/>
                <w:sz w:val="24"/>
                <w:szCs w:val="24"/>
              </w:rPr>
              <w:lastRenderedPageBreak/>
              <w:t>Dabas aizsardzības</w:t>
            </w:r>
            <w:r w:rsidRPr="00AD3ADC">
              <w:rPr>
                <w:rFonts w:ascii="Times New Roman" w:hAnsi="Times New Roman"/>
                <w:sz w:val="24"/>
                <w:szCs w:val="24"/>
                <w:lang w:val="lv-LV"/>
              </w:rPr>
              <w:t xml:space="preserve"> pārvalde</w:t>
            </w:r>
          </w:p>
        </w:tc>
      </w:tr>
      <w:tr w:rsidR="00CE4518" w:rsidRPr="003B6925" w:rsidTr="00330730">
        <w:tc>
          <w:tcPr>
            <w:tcW w:w="562" w:type="dxa"/>
          </w:tcPr>
          <w:p w:rsidR="00CE4518" w:rsidRPr="00F335C7" w:rsidRDefault="00CE4518" w:rsidP="00970FB4">
            <w:pPr>
              <w:ind w:right="11"/>
              <w:jc w:val="both"/>
              <w:rPr>
                <w:rFonts w:ascii="Times New Roman" w:hAnsi="Times New Roman"/>
                <w:sz w:val="24"/>
                <w:szCs w:val="24"/>
              </w:rPr>
            </w:pPr>
            <w:r w:rsidRPr="003B6925">
              <w:rPr>
                <w:rFonts w:ascii="Times New Roman" w:hAnsi="Times New Roman"/>
                <w:sz w:val="24"/>
                <w:szCs w:val="24"/>
              </w:rPr>
              <w:t>4.</w:t>
            </w:r>
          </w:p>
        </w:tc>
        <w:tc>
          <w:tcPr>
            <w:tcW w:w="2217" w:type="dxa"/>
          </w:tcPr>
          <w:p w:rsidR="00CE4518" w:rsidRPr="003B6925" w:rsidRDefault="00CE4518" w:rsidP="00970FB4">
            <w:pPr>
              <w:ind w:right="11"/>
              <w:jc w:val="both"/>
              <w:rPr>
                <w:rFonts w:ascii="Times New Roman" w:hAnsi="Times New Roman"/>
                <w:sz w:val="24"/>
                <w:szCs w:val="24"/>
              </w:rPr>
            </w:pPr>
            <w:r w:rsidRPr="003B6925">
              <w:rPr>
                <w:rFonts w:ascii="Times New Roman" w:hAnsi="Times New Roman"/>
                <w:sz w:val="24"/>
                <w:szCs w:val="24"/>
              </w:rPr>
              <w:t>Zvērināta revidenta profesija</w:t>
            </w:r>
          </w:p>
          <w:p w:rsidR="00CE4518" w:rsidRPr="003B6925" w:rsidRDefault="00CE4518" w:rsidP="00970FB4">
            <w:pPr>
              <w:ind w:right="11"/>
              <w:jc w:val="both"/>
              <w:rPr>
                <w:rFonts w:ascii="Times New Roman" w:hAnsi="Times New Roman"/>
                <w:i/>
                <w:sz w:val="24"/>
                <w:szCs w:val="24"/>
              </w:rPr>
            </w:pPr>
          </w:p>
        </w:tc>
        <w:tc>
          <w:tcPr>
            <w:tcW w:w="3568" w:type="dxa"/>
          </w:tcPr>
          <w:p w:rsidR="00CE4518" w:rsidRPr="003B6925" w:rsidRDefault="00CE4518" w:rsidP="0021641C">
            <w:pPr>
              <w:ind w:firstLine="567"/>
              <w:jc w:val="both"/>
              <w:rPr>
                <w:rFonts w:ascii="Times New Roman" w:hAnsi="Times New Roman"/>
                <w:sz w:val="24"/>
                <w:szCs w:val="24"/>
              </w:rPr>
            </w:pPr>
            <w:r w:rsidRPr="003B6925">
              <w:rPr>
                <w:rFonts w:ascii="Times New Roman" w:hAnsi="Times New Roman"/>
                <w:sz w:val="24"/>
                <w:szCs w:val="24"/>
              </w:rPr>
              <w:t>2017. gada 1. janvārī stājās spēkā likums “Grozījumi likumā “Par zvērinātiem revidentiem””. Tā mērķis ir regulēt tās personu profesionālās darbības tiesiskos pamatus, kura izpaužas kā revīzijas pakalpojumi, un nodrošināt šo personu profesionālās darbības uzraudzību, lai sekmētu stabilu, drošu un uzticamu revīzijas pakalpojumu tirgu un aizsargātu sabiedrības (kā gada pārskatu un konsolidēto gada pārskatu lietotājas) kopējās intereses.</w:t>
            </w:r>
          </w:p>
          <w:p w:rsidR="003B6925" w:rsidRPr="00330730" w:rsidRDefault="003B6925" w:rsidP="0021641C">
            <w:pPr>
              <w:ind w:firstLine="567"/>
              <w:jc w:val="both"/>
              <w:rPr>
                <w:rFonts w:ascii="Times New Roman" w:hAnsi="Times New Roman"/>
                <w:sz w:val="24"/>
                <w:szCs w:val="24"/>
              </w:rPr>
            </w:pPr>
            <w:r w:rsidRPr="00330730">
              <w:rPr>
                <w:rFonts w:ascii="Times New Roman" w:hAnsi="Times New Roman"/>
                <w:sz w:val="24"/>
                <w:szCs w:val="24"/>
              </w:rPr>
              <w:t>“Likuma “Par zvērinātiem revidentiem” nosaukums tika izteikts jaunā redakcijā – “Revīzijas pakalpojumu likums””.</w:t>
            </w:r>
          </w:p>
          <w:p w:rsidR="003B6925" w:rsidRPr="003B6925" w:rsidRDefault="003B6925" w:rsidP="0021641C">
            <w:pPr>
              <w:ind w:firstLine="567"/>
              <w:jc w:val="both"/>
              <w:rPr>
                <w:rFonts w:ascii="Times New Roman" w:hAnsi="Times New Roman"/>
                <w:sz w:val="24"/>
                <w:szCs w:val="24"/>
              </w:rPr>
            </w:pPr>
            <w:r w:rsidRPr="00330730">
              <w:rPr>
                <w:rFonts w:ascii="Times New Roman" w:hAnsi="Times New Roman"/>
                <w:sz w:val="24"/>
                <w:szCs w:val="24"/>
              </w:rPr>
              <w:t>2018.gadā stājās spēkā vairāki grozījumi Revīzijas pakalpojumu likumā. Ar grozījumiem netika noteiktas jaunas vai samazinātas esošās zvērinātu revidentu profesionālās kvalifikācijas prasības, jo tās jau šobrīd atbilst Eiropas Savienības noteiktajām obligātā revidenta profesionālās kvalifikācijas prasībām un tās nepārsniedz. Ar grozījumiem tika pilnveidoti komercsabiedrību revīziju reglamentējošajos normatīvajos aktos noteiktie zvērinātu revidentu profesionālās darbības veikšanas un tās uzraudzības nosacījumi.</w:t>
            </w:r>
          </w:p>
        </w:tc>
        <w:tc>
          <w:tcPr>
            <w:tcW w:w="1949" w:type="dxa"/>
          </w:tcPr>
          <w:p w:rsidR="00CE4518" w:rsidRPr="003B6925" w:rsidRDefault="00CE4518" w:rsidP="00970FB4">
            <w:pPr>
              <w:pStyle w:val="Char"/>
              <w:tabs>
                <w:tab w:val="left" w:pos="1134"/>
              </w:tabs>
              <w:spacing w:after="0" w:line="240" w:lineRule="auto"/>
              <w:jc w:val="both"/>
              <w:rPr>
                <w:rFonts w:ascii="Times New Roman" w:hAnsi="Times New Roman"/>
                <w:sz w:val="24"/>
                <w:szCs w:val="24"/>
                <w:lang w:val="lv-LV"/>
              </w:rPr>
            </w:pPr>
            <w:r w:rsidRPr="003B6925">
              <w:rPr>
                <w:rFonts w:ascii="Times New Roman" w:hAnsi="Times New Roman"/>
                <w:sz w:val="24"/>
                <w:szCs w:val="24"/>
                <w:lang w:val="lv-LV"/>
              </w:rPr>
              <w:t>Finanšu ministrija</w:t>
            </w:r>
          </w:p>
        </w:tc>
      </w:tr>
      <w:tr w:rsidR="00CE4518" w:rsidRPr="007605CE" w:rsidTr="00330730">
        <w:tc>
          <w:tcPr>
            <w:tcW w:w="562" w:type="dxa"/>
          </w:tcPr>
          <w:p w:rsidR="00CE4518" w:rsidRPr="007605CE" w:rsidRDefault="00CE4518" w:rsidP="007605CE">
            <w:pPr>
              <w:ind w:right="11"/>
              <w:jc w:val="both"/>
              <w:rPr>
                <w:rFonts w:ascii="Times New Roman" w:hAnsi="Times New Roman"/>
                <w:sz w:val="24"/>
                <w:szCs w:val="24"/>
              </w:rPr>
            </w:pPr>
            <w:r>
              <w:rPr>
                <w:rFonts w:ascii="Times New Roman" w:hAnsi="Times New Roman"/>
                <w:sz w:val="24"/>
                <w:szCs w:val="24"/>
              </w:rPr>
              <w:t>5.</w:t>
            </w:r>
          </w:p>
        </w:tc>
        <w:tc>
          <w:tcPr>
            <w:tcW w:w="2217" w:type="dxa"/>
          </w:tcPr>
          <w:p w:rsidR="00CE4518" w:rsidRPr="007605CE" w:rsidRDefault="00CE4518" w:rsidP="007605CE">
            <w:pPr>
              <w:ind w:right="11"/>
              <w:jc w:val="both"/>
              <w:rPr>
                <w:rFonts w:ascii="Times New Roman" w:hAnsi="Times New Roman"/>
                <w:sz w:val="24"/>
                <w:szCs w:val="24"/>
              </w:rPr>
            </w:pPr>
            <w:r w:rsidRPr="007605CE">
              <w:rPr>
                <w:rFonts w:ascii="Times New Roman" w:hAnsi="Times New Roman"/>
                <w:sz w:val="24"/>
                <w:szCs w:val="24"/>
              </w:rPr>
              <w:t>Reglamentētās profesijas jūrniecības jomā</w:t>
            </w:r>
          </w:p>
        </w:tc>
        <w:tc>
          <w:tcPr>
            <w:tcW w:w="3568" w:type="dxa"/>
          </w:tcPr>
          <w:p w:rsidR="00CE4518" w:rsidRDefault="00CE4518" w:rsidP="00970FB4">
            <w:pPr>
              <w:ind w:firstLine="567"/>
              <w:jc w:val="both"/>
              <w:rPr>
                <w:rFonts w:ascii="Times New Roman" w:hAnsi="Times New Roman"/>
                <w:sz w:val="24"/>
                <w:szCs w:val="24"/>
              </w:rPr>
            </w:pPr>
            <w:r>
              <w:rPr>
                <w:rFonts w:ascii="Times New Roman" w:hAnsi="Times New Roman"/>
                <w:sz w:val="24"/>
                <w:szCs w:val="24"/>
              </w:rPr>
              <w:t>Galvenie p</w:t>
            </w:r>
            <w:r w:rsidRPr="007605CE">
              <w:rPr>
                <w:rFonts w:ascii="Times New Roman" w:hAnsi="Times New Roman"/>
                <w:sz w:val="24"/>
                <w:szCs w:val="24"/>
              </w:rPr>
              <w:t>asākumi profesionālās darbības efektīvākai īstenošanai:</w:t>
            </w:r>
          </w:p>
          <w:p w:rsidR="00CE4518" w:rsidRPr="007605CE" w:rsidRDefault="00CE4518" w:rsidP="007605CE">
            <w:pPr>
              <w:pStyle w:val="ListParagraph"/>
              <w:numPr>
                <w:ilvl w:val="0"/>
                <w:numId w:val="7"/>
              </w:numPr>
              <w:jc w:val="both"/>
              <w:rPr>
                <w:rFonts w:ascii="Times New Roman" w:hAnsi="Times New Roman"/>
                <w:sz w:val="24"/>
                <w:szCs w:val="24"/>
              </w:rPr>
            </w:pPr>
            <w:r w:rsidRPr="007605CE">
              <w:rPr>
                <w:rFonts w:ascii="Times New Roman" w:hAnsi="Times New Roman"/>
                <w:sz w:val="24"/>
                <w:szCs w:val="24"/>
              </w:rPr>
              <w:t>Jauni profesijas standarti</w:t>
            </w:r>
            <w:r>
              <w:rPr>
                <w:rFonts w:ascii="Times New Roman" w:hAnsi="Times New Roman"/>
                <w:sz w:val="24"/>
                <w:szCs w:val="24"/>
              </w:rPr>
              <w:t xml:space="preserve"> šādās profesijās:</w:t>
            </w:r>
          </w:p>
          <w:p w:rsidR="00CE4518" w:rsidRPr="007605CE" w:rsidRDefault="00CE4518"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Sardzes stūrmanis uz kuģiem, mazākiem par 3000 BT</w:t>
            </w:r>
            <w:r>
              <w:rPr>
                <w:rFonts w:ascii="Times New Roman" w:hAnsi="Times New Roman"/>
                <w:sz w:val="24"/>
                <w:szCs w:val="24"/>
              </w:rPr>
              <w:t>,</w:t>
            </w:r>
          </w:p>
          <w:p w:rsidR="00CE4518" w:rsidRPr="007605CE" w:rsidRDefault="00CE4518"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 xml:space="preserve">Sardzes mehāniķis uz kuģiem ar galveno </w:t>
            </w:r>
            <w:r w:rsidRPr="007605CE">
              <w:rPr>
                <w:rFonts w:ascii="Times New Roman" w:hAnsi="Times New Roman"/>
                <w:sz w:val="24"/>
                <w:szCs w:val="24"/>
              </w:rPr>
              <w:lastRenderedPageBreak/>
              <w:t>dzinēju jaudu, mazāku par 3000 kW</w:t>
            </w:r>
            <w:r>
              <w:rPr>
                <w:rFonts w:ascii="Times New Roman" w:hAnsi="Times New Roman"/>
                <w:sz w:val="24"/>
                <w:szCs w:val="24"/>
              </w:rPr>
              <w:t>,</w:t>
            </w:r>
          </w:p>
          <w:p w:rsidR="00CE4518" w:rsidRDefault="00CE4518"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w:t>
            </w:r>
            <w:r>
              <w:rPr>
                <w:rFonts w:ascii="Times New Roman" w:hAnsi="Times New Roman"/>
                <w:sz w:val="24"/>
                <w:szCs w:val="24"/>
              </w:rPr>
              <w:t>uģ</w:t>
            </w:r>
            <w:r w:rsidRPr="007605CE">
              <w:rPr>
                <w:rFonts w:ascii="Times New Roman" w:hAnsi="Times New Roman"/>
                <w:sz w:val="24"/>
                <w:szCs w:val="24"/>
              </w:rPr>
              <w:t>a vadītājs uz kuģiem līdz 50 BT</w:t>
            </w:r>
            <w:r>
              <w:rPr>
                <w:rFonts w:ascii="Times New Roman" w:hAnsi="Times New Roman"/>
                <w:sz w:val="24"/>
                <w:szCs w:val="24"/>
              </w:rPr>
              <w:t>.</w:t>
            </w:r>
          </w:p>
          <w:p w:rsidR="00CE4518" w:rsidRPr="007605CE" w:rsidRDefault="00CE4518" w:rsidP="007605CE">
            <w:pPr>
              <w:pStyle w:val="ListParagraph"/>
              <w:numPr>
                <w:ilvl w:val="0"/>
                <w:numId w:val="7"/>
              </w:numPr>
              <w:ind w:right="11"/>
              <w:jc w:val="both"/>
              <w:rPr>
                <w:rFonts w:ascii="Times New Roman" w:hAnsi="Times New Roman"/>
                <w:sz w:val="24"/>
                <w:szCs w:val="24"/>
              </w:rPr>
            </w:pPr>
            <w:r w:rsidRPr="007605CE">
              <w:rPr>
                <w:rFonts w:ascii="Times New Roman" w:hAnsi="Times New Roman"/>
                <w:sz w:val="24"/>
                <w:szCs w:val="24"/>
              </w:rPr>
              <w:t>Jaunas profesionālās kvalifikācijas prasības</w:t>
            </w:r>
            <w:r>
              <w:rPr>
                <w:rFonts w:ascii="Times New Roman" w:hAnsi="Times New Roman"/>
                <w:sz w:val="24"/>
                <w:szCs w:val="24"/>
              </w:rPr>
              <w:t xml:space="preserve"> šādās profesijās:</w:t>
            </w:r>
          </w:p>
          <w:p w:rsidR="00CE4518" w:rsidRPr="007605CE" w:rsidRDefault="00CE4518"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Kuģa pavārs</w:t>
            </w:r>
            <w:r>
              <w:rPr>
                <w:rFonts w:ascii="Times New Roman" w:hAnsi="Times New Roman"/>
                <w:sz w:val="24"/>
                <w:szCs w:val="24"/>
              </w:rPr>
              <w:t>,</w:t>
            </w:r>
          </w:p>
          <w:p w:rsidR="00CE4518" w:rsidRPr="007605CE" w:rsidRDefault="00CE4518"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Kuģa saldēšanas iekārtu mehāniķis</w:t>
            </w:r>
            <w:r>
              <w:rPr>
                <w:rFonts w:ascii="Times New Roman" w:hAnsi="Times New Roman"/>
                <w:sz w:val="24"/>
                <w:szCs w:val="24"/>
              </w:rPr>
              <w:t>,</w:t>
            </w:r>
          </w:p>
          <w:p w:rsidR="00CE4518" w:rsidRDefault="00CE4518"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Kuģa elektriķis</w:t>
            </w:r>
            <w:r>
              <w:rPr>
                <w:rFonts w:ascii="Times New Roman" w:hAnsi="Times New Roman"/>
                <w:sz w:val="24"/>
                <w:szCs w:val="24"/>
              </w:rPr>
              <w:t>.</w:t>
            </w:r>
          </w:p>
          <w:p w:rsidR="00CE4518" w:rsidRDefault="00CE4518" w:rsidP="003A4FE9">
            <w:pPr>
              <w:pStyle w:val="ListParagraph"/>
              <w:numPr>
                <w:ilvl w:val="0"/>
                <w:numId w:val="7"/>
              </w:numPr>
              <w:ind w:right="11"/>
              <w:jc w:val="both"/>
              <w:rPr>
                <w:rFonts w:ascii="Times New Roman" w:hAnsi="Times New Roman"/>
                <w:sz w:val="24"/>
                <w:szCs w:val="24"/>
              </w:rPr>
            </w:pPr>
            <w:r>
              <w:rPr>
                <w:rFonts w:ascii="Times New Roman" w:hAnsi="Times New Roman"/>
                <w:sz w:val="24"/>
                <w:szCs w:val="24"/>
              </w:rPr>
              <w:t>Mazinot administratīvo slogu, veikti grozījumi ar jūrnieku sertificēšanu saistītajos normatīvajos aktos, jūrnieku kvalifikācijas dokumentu saņemšanai paredzot automātisku datu atlasi un ievadi iesniegumā, kā arī iesnieguma iesniegšanu uz vietas Jūrnieku reģistrā;</w:t>
            </w:r>
          </w:p>
          <w:p w:rsidR="00CE4518" w:rsidRPr="007605CE" w:rsidRDefault="00CE4518" w:rsidP="003A4FE9">
            <w:pPr>
              <w:pStyle w:val="ListParagraph"/>
              <w:numPr>
                <w:ilvl w:val="0"/>
                <w:numId w:val="7"/>
              </w:numPr>
              <w:ind w:right="11"/>
              <w:jc w:val="both"/>
              <w:rPr>
                <w:rFonts w:ascii="Times New Roman" w:hAnsi="Times New Roman"/>
                <w:sz w:val="24"/>
                <w:szCs w:val="24"/>
              </w:rPr>
            </w:pPr>
            <w:r>
              <w:rPr>
                <w:rFonts w:ascii="Times New Roman" w:hAnsi="Times New Roman"/>
                <w:sz w:val="24"/>
                <w:szCs w:val="24"/>
              </w:rPr>
              <w:t xml:space="preserve">Regulāri aktualizēta mājas lapa </w:t>
            </w:r>
            <w:hyperlink r:id="rId9" w:history="1">
              <w:r w:rsidRPr="00524BAC">
                <w:rPr>
                  <w:rStyle w:val="Hyperlink"/>
                  <w:rFonts w:ascii="Times New Roman" w:hAnsi="Times New Roman"/>
                  <w:sz w:val="24"/>
                  <w:szCs w:val="24"/>
                </w:rPr>
                <w:t>www.lja.lv</w:t>
              </w:r>
            </w:hyperlink>
            <w:r>
              <w:rPr>
                <w:rFonts w:ascii="Times New Roman" w:hAnsi="Times New Roman"/>
                <w:sz w:val="24"/>
                <w:szCs w:val="24"/>
              </w:rPr>
              <w:t xml:space="preserve"> </w:t>
            </w:r>
          </w:p>
          <w:p w:rsidR="00CE4518" w:rsidRPr="007605CE" w:rsidRDefault="00CE4518" w:rsidP="00970FB4">
            <w:pPr>
              <w:ind w:firstLine="567"/>
              <w:jc w:val="both"/>
              <w:rPr>
                <w:rFonts w:ascii="Times New Roman" w:hAnsi="Times New Roman"/>
                <w:sz w:val="24"/>
                <w:szCs w:val="24"/>
              </w:rPr>
            </w:pPr>
          </w:p>
        </w:tc>
        <w:tc>
          <w:tcPr>
            <w:tcW w:w="1949" w:type="dxa"/>
          </w:tcPr>
          <w:p w:rsidR="00CE4518" w:rsidRPr="007605CE" w:rsidRDefault="00CE4518" w:rsidP="00970FB4">
            <w:pPr>
              <w:pStyle w:val="Char"/>
              <w:tabs>
                <w:tab w:val="left" w:pos="1134"/>
              </w:tabs>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Latvijas Jūras administrācija, </w:t>
            </w:r>
            <w:r w:rsidRPr="007605CE">
              <w:rPr>
                <w:rFonts w:ascii="Times New Roman" w:hAnsi="Times New Roman"/>
                <w:sz w:val="24"/>
                <w:szCs w:val="24"/>
                <w:lang w:val="lv-LV"/>
              </w:rPr>
              <w:t>Jūrnieku reģistrs</w:t>
            </w:r>
          </w:p>
        </w:tc>
      </w:tr>
      <w:tr w:rsidR="00CE4518" w:rsidRPr="008F43FA" w:rsidTr="00330730">
        <w:tc>
          <w:tcPr>
            <w:tcW w:w="562" w:type="dxa"/>
          </w:tcPr>
          <w:p w:rsidR="00CE4518" w:rsidRPr="008F43FA" w:rsidRDefault="00CE4518" w:rsidP="008F43FA">
            <w:pPr>
              <w:ind w:right="11"/>
              <w:jc w:val="both"/>
              <w:rPr>
                <w:rFonts w:ascii="Times New Roman" w:hAnsi="Times New Roman"/>
                <w:sz w:val="24"/>
                <w:szCs w:val="24"/>
              </w:rPr>
            </w:pPr>
            <w:r>
              <w:rPr>
                <w:rFonts w:ascii="Times New Roman" w:hAnsi="Times New Roman"/>
                <w:sz w:val="24"/>
                <w:szCs w:val="24"/>
              </w:rPr>
              <w:t>6.</w:t>
            </w:r>
          </w:p>
        </w:tc>
        <w:tc>
          <w:tcPr>
            <w:tcW w:w="2217" w:type="dxa"/>
          </w:tcPr>
          <w:p w:rsidR="00CE4518" w:rsidRPr="008F43FA" w:rsidRDefault="00CE4518" w:rsidP="008F43FA">
            <w:pPr>
              <w:ind w:right="11"/>
              <w:jc w:val="both"/>
              <w:rPr>
                <w:rFonts w:ascii="Times New Roman" w:hAnsi="Times New Roman"/>
                <w:i/>
                <w:sz w:val="24"/>
                <w:szCs w:val="24"/>
              </w:rPr>
            </w:pPr>
            <w:r w:rsidRPr="008F43FA">
              <w:rPr>
                <w:rFonts w:ascii="Times New Roman" w:hAnsi="Times New Roman"/>
                <w:sz w:val="24"/>
                <w:szCs w:val="24"/>
              </w:rPr>
              <w:t>Reglamentētās profesijas ciltsdarba jomā</w:t>
            </w:r>
          </w:p>
        </w:tc>
        <w:tc>
          <w:tcPr>
            <w:tcW w:w="3568" w:type="dxa"/>
          </w:tcPr>
          <w:p w:rsidR="00CE4518" w:rsidRPr="008F43FA" w:rsidRDefault="00CE4518" w:rsidP="008F43FA">
            <w:pPr>
              <w:shd w:val="clear" w:color="auto" w:fill="FFFFFF"/>
              <w:jc w:val="both"/>
              <w:rPr>
                <w:rFonts w:ascii="Times New Roman" w:hAnsi="Times New Roman"/>
                <w:bCs/>
                <w:sz w:val="24"/>
                <w:szCs w:val="24"/>
              </w:rPr>
            </w:pPr>
            <w:r>
              <w:rPr>
                <w:rFonts w:ascii="Times New Roman" w:hAnsi="Times New Roman"/>
                <w:bCs/>
                <w:sz w:val="24"/>
                <w:szCs w:val="24"/>
              </w:rPr>
              <w:t>2018.gada 7. novembrī</w:t>
            </w:r>
            <w:r w:rsidRPr="008F43FA">
              <w:rPr>
                <w:rFonts w:ascii="Times New Roman" w:hAnsi="Times New Roman"/>
                <w:bCs/>
                <w:sz w:val="24"/>
                <w:szCs w:val="24"/>
              </w:rPr>
              <w:t xml:space="preserve"> stājās spēkā </w:t>
            </w:r>
            <w:r w:rsidRPr="008F43FA">
              <w:rPr>
                <w:rFonts w:ascii="Times New Roman" w:hAnsi="Times New Roman"/>
                <w:bCs/>
                <w:sz w:val="24"/>
                <w:szCs w:val="24"/>
                <w:shd w:val="clear" w:color="auto" w:fill="FFFFFF"/>
              </w:rPr>
              <w:t xml:space="preserve">Dzīvnieku audzēšanas un ciltsdarba likums. Uz tā pamata izdoti </w:t>
            </w:r>
            <w:r>
              <w:rPr>
                <w:rFonts w:ascii="Times New Roman" w:hAnsi="Times New Roman"/>
                <w:bCs/>
                <w:sz w:val="24"/>
                <w:szCs w:val="24"/>
              </w:rPr>
              <w:t xml:space="preserve"> </w:t>
            </w:r>
            <w:r w:rsidRPr="008F43FA">
              <w:rPr>
                <w:rFonts w:ascii="Times New Roman" w:hAnsi="Times New Roman"/>
                <w:bCs/>
                <w:sz w:val="24"/>
                <w:szCs w:val="24"/>
              </w:rPr>
              <w:t xml:space="preserve">Ministru kabineta </w:t>
            </w:r>
            <w:r w:rsidRPr="008F43FA">
              <w:rPr>
                <w:rFonts w:ascii="Times New Roman" w:hAnsi="Times New Roman"/>
                <w:sz w:val="24"/>
                <w:szCs w:val="24"/>
              </w:rPr>
              <w:t xml:space="preserve">2019. gada 12. marta </w:t>
            </w:r>
            <w:r w:rsidRPr="008F43FA">
              <w:rPr>
                <w:rFonts w:ascii="Times New Roman" w:hAnsi="Times New Roman"/>
                <w:bCs/>
                <w:sz w:val="24"/>
                <w:szCs w:val="24"/>
              </w:rPr>
              <w:t>noteikumi Nr. 116</w:t>
            </w:r>
            <w:r w:rsidRPr="008F43FA">
              <w:rPr>
                <w:rFonts w:ascii="Times New Roman" w:hAnsi="Times New Roman"/>
                <w:sz w:val="24"/>
                <w:szCs w:val="24"/>
              </w:rPr>
              <w:t xml:space="preserve"> “</w:t>
            </w:r>
            <w:r w:rsidRPr="008F43FA">
              <w:rPr>
                <w:rFonts w:ascii="Times New Roman" w:hAnsi="Times New Roman"/>
                <w:bCs/>
                <w:sz w:val="24"/>
                <w:szCs w:val="24"/>
              </w:rPr>
              <w:t>Prasības personām, kas nodarbojas ar lauksaimniecības dzīvnieku vērtēšanu, snieguma pārbaudi un pārraudzību, mākslīgo apsēklošanu, olšūnu un embriju transplantāciju”</w:t>
            </w:r>
          </w:p>
          <w:p w:rsidR="00CE4518" w:rsidRPr="008F43FA" w:rsidRDefault="00CE4518" w:rsidP="008F43FA">
            <w:pPr>
              <w:ind w:firstLine="567"/>
              <w:jc w:val="both"/>
              <w:rPr>
                <w:rFonts w:ascii="Times New Roman" w:hAnsi="Times New Roman"/>
                <w:sz w:val="24"/>
                <w:szCs w:val="24"/>
              </w:rPr>
            </w:pPr>
            <w:r w:rsidRPr="008F43FA">
              <w:rPr>
                <w:rFonts w:ascii="Times New Roman" w:hAnsi="Times New Roman"/>
                <w:sz w:val="24"/>
                <w:szCs w:val="24"/>
              </w:rPr>
              <w:t xml:space="preserve"> </w:t>
            </w:r>
          </w:p>
        </w:tc>
        <w:tc>
          <w:tcPr>
            <w:tcW w:w="1949" w:type="dxa"/>
          </w:tcPr>
          <w:p w:rsidR="00CE4518" w:rsidRPr="008F43FA" w:rsidRDefault="00CE4518" w:rsidP="008F43FA">
            <w:pPr>
              <w:pStyle w:val="Char"/>
              <w:tabs>
                <w:tab w:val="left" w:pos="1134"/>
              </w:tabs>
              <w:spacing w:after="0" w:line="240" w:lineRule="auto"/>
              <w:jc w:val="both"/>
              <w:rPr>
                <w:rFonts w:ascii="Times New Roman" w:hAnsi="Times New Roman"/>
                <w:sz w:val="24"/>
                <w:szCs w:val="24"/>
                <w:lang w:val="lv-LV"/>
              </w:rPr>
            </w:pPr>
            <w:r w:rsidRPr="00AD3ADC">
              <w:rPr>
                <w:rFonts w:ascii="Times New Roman" w:hAnsi="Times New Roman"/>
                <w:sz w:val="24"/>
                <w:szCs w:val="24"/>
                <w:lang w:val="lv-LV" w:eastAsia="lv-LV"/>
              </w:rPr>
              <w:br/>
              <w:t>Lauksaimniecības datu</w:t>
            </w:r>
            <w:r w:rsidRPr="008F43FA">
              <w:rPr>
                <w:rFonts w:ascii="Times New Roman" w:hAnsi="Times New Roman"/>
                <w:sz w:val="24"/>
                <w:szCs w:val="24"/>
                <w:lang w:eastAsia="lv-LV"/>
              </w:rPr>
              <w:t xml:space="preserve"> centrs</w:t>
            </w:r>
          </w:p>
        </w:tc>
      </w:tr>
      <w:tr w:rsidR="00CE4518" w:rsidRPr="00017A33" w:rsidTr="00330730">
        <w:tc>
          <w:tcPr>
            <w:tcW w:w="562" w:type="dxa"/>
          </w:tcPr>
          <w:p w:rsidR="00CE4518" w:rsidRPr="00017A33" w:rsidRDefault="00CE4518" w:rsidP="00970FB4">
            <w:pPr>
              <w:ind w:right="11"/>
              <w:jc w:val="both"/>
              <w:rPr>
                <w:rFonts w:ascii="Times New Roman" w:hAnsi="Times New Roman"/>
                <w:sz w:val="24"/>
                <w:szCs w:val="24"/>
              </w:rPr>
            </w:pPr>
            <w:r w:rsidRPr="00017A33">
              <w:rPr>
                <w:rFonts w:ascii="Times New Roman" w:hAnsi="Times New Roman"/>
                <w:sz w:val="24"/>
                <w:szCs w:val="24"/>
              </w:rPr>
              <w:t>7.</w:t>
            </w:r>
          </w:p>
        </w:tc>
        <w:tc>
          <w:tcPr>
            <w:tcW w:w="2217" w:type="dxa"/>
          </w:tcPr>
          <w:p w:rsidR="00CE4518" w:rsidRPr="00017A33" w:rsidRDefault="00CE4518" w:rsidP="00970FB4">
            <w:pPr>
              <w:ind w:right="11"/>
              <w:jc w:val="both"/>
              <w:rPr>
                <w:rFonts w:ascii="Times New Roman" w:hAnsi="Times New Roman"/>
                <w:sz w:val="24"/>
                <w:szCs w:val="24"/>
              </w:rPr>
            </w:pPr>
            <w:r w:rsidRPr="00017A33">
              <w:rPr>
                <w:rFonts w:ascii="Times New Roman" w:hAnsi="Times New Roman"/>
                <w:sz w:val="24"/>
                <w:szCs w:val="24"/>
              </w:rPr>
              <w:t>Advokāta profesija</w:t>
            </w:r>
          </w:p>
        </w:tc>
        <w:tc>
          <w:tcPr>
            <w:tcW w:w="3568" w:type="dxa"/>
          </w:tcPr>
          <w:p w:rsidR="00017A33" w:rsidRPr="00330730" w:rsidRDefault="00017A33" w:rsidP="00017A33">
            <w:pPr>
              <w:ind w:right="12" w:firstLine="720"/>
              <w:rPr>
                <w:rFonts w:ascii="Times New Roman" w:hAnsi="Times New Roman"/>
                <w:sz w:val="24"/>
                <w:szCs w:val="24"/>
              </w:rPr>
            </w:pPr>
            <w:r w:rsidRPr="00330730">
              <w:rPr>
                <w:rFonts w:ascii="Times New Roman" w:hAnsi="Times New Roman"/>
                <w:sz w:val="24"/>
                <w:szCs w:val="24"/>
              </w:rPr>
              <w:t>2017. gada 6. jūnijā izdarīti grozījumi Ministru kabineta 2009. gada 10. marta noteikumos “Zvērināta advokāta eksāmena kārtība” (grozījumi stājušies spēkā 2017. gada 9. jūnijā), ar kuriem pilnveidota advokātu eksāmena kārtība (personām, kuras nav advokātu palīgi), un advokāta eksāmena vērtēšanas sistēma.</w:t>
            </w:r>
          </w:p>
          <w:p w:rsidR="00017A33" w:rsidRPr="00330730" w:rsidRDefault="00017A33" w:rsidP="00017A33">
            <w:pPr>
              <w:ind w:right="12" w:firstLine="720"/>
              <w:rPr>
                <w:rFonts w:ascii="Times New Roman" w:hAnsi="Times New Roman"/>
                <w:sz w:val="24"/>
                <w:szCs w:val="24"/>
              </w:rPr>
            </w:pPr>
            <w:r w:rsidRPr="00330730">
              <w:rPr>
                <w:rFonts w:ascii="Times New Roman" w:hAnsi="Times New Roman"/>
                <w:sz w:val="24"/>
                <w:szCs w:val="24"/>
              </w:rPr>
              <w:t>Ar grozījumiem noteikts, ka:</w:t>
            </w:r>
          </w:p>
          <w:p w:rsidR="00017A33" w:rsidRPr="00330730" w:rsidRDefault="00017A33" w:rsidP="00017A33">
            <w:pPr>
              <w:ind w:right="12" w:firstLine="720"/>
              <w:rPr>
                <w:rFonts w:ascii="Times New Roman" w:hAnsi="Times New Roman"/>
                <w:sz w:val="24"/>
                <w:szCs w:val="24"/>
              </w:rPr>
            </w:pPr>
            <w:r w:rsidRPr="00330730">
              <w:rPr>
                <w:rFonts w:ascii="Times New Roman" w:hAnsi="Times New Roman"/>
                <w:sz w:val="24"/>
                <w:szCs w:val="24"/>
              </w:rPr>
              <w:lastRenderedPageBreak/>
              <w:t xml:space="preserve"> - eksāmens vērtējams desmit baļļu sistēmā (iepriekš piecu baļļu sistēma), nosakot, ka nevienā no eksāmena daļām vērtējums nedrīkst būt trīs vai mazāk balles;</w:t>
            </w:r>
          </w:p>
          <w:p w:rsidR="00017A33" w:rsidRPr="00330730" w:rsidRDefault="00017A33" w:rsidP="00017A33">
            <w:pPr>
              <w:ind w:right="12" w:firstLine="720"/>
              <w:rPr>
                <w:rFonts w:ascii="Times New Roman" w:hAnsi="Times New Roman"/>
                <w:sz w:val="24"/>
                <w:szCs w:val="24"/>
              </w:rPr>
            </w:pPr>
            <w:r w:rsidRPr="00330730">
              <w:rPr>
                <w:rFonts w:ascii="Times New Roman" w:hAnsi="Times New Roman"/>
                <w:sz w:val="24"/>
                <w:szCs w:val="24"/>
              </w:rPr>
              <w:t xml:space="preserve"> - gadījumā, ja rakstiskajā vai mutiskajā eksāmena daļā iegūtais vērtējums nesasniedz trīs balles, to nenoapaļo, un šādā gadījumā vērtējums ir attiecīgi viena vai divas balles (neapmierinošs vērtējums);</w:t>
            </w:r>
          </w:p>
          <w:p w:rsidR="00017A33" w:rsidRPr="00330730" w:rsidRDefault="00017A33" w:rsidP="00017A33">
            <w:pPr>
              <w:ind w:right="12" w:firstLine="720"/>
              <w:rPr>
                <w:rFonts w:ascii="Times New Roman" w:hAnsi="Times New Roman"/>
                <w:sz w:val="24"/>
                <w:szCs w:val="24"/>
              </w:rPr>
            </w:pPr>
            <w:r w:rsidRPr="00330730">
              <w:rPr>
                <w:rFonts w:ascii="Times New Roman" w:hAnsi="Times New Roman"/>
                <w:sz w:val="24"/>
                <w:szCs w:val="24"/>
              </w:rPr>
              <w:t>- galīgo eksāmena atzīmi nosaka, summējot pretendenta eksāmena abu daļu vērtējumus un izdalot ar divi, taču, ja iegūtais aritmētiskais rezultāts nesasniedz septiņas balles, to nenoapaļo, un eksāmens nav nokārtots;</w:t>
            </w:r>
          </w:p>
          <w:p w:rsidR="00017A33" w:rsidRPr="00330730" w:rsidRDefault="00017A33" w:rsidP="00017A33">
            <w:pPr>
              <w:ind w:right="12" w:firstLine="720"/>
              <w:rPr>
                <w:rFonts w:ascii="Times New Roman" w:hAnsi="Times New Roman"/>
                <w:sz w:val="24"/>
                <w:szCs w:val="24"/>
              </w:rPr>
            </w:pPr>
            <w:r w:rsidRPr="00330730">
              <w:rPr>
                <w:rFonts w:ascii="Times New Roman" w:hAnsi="Times New Roman"/>
                <w:sz w:val="24"/>
                <w:szCs w:val="24"/>
              </w:rPr>
              <w:t>- eksāmena mutiskajā daļā iepriekšējo četru teorētisko jautājumu vietā ir pieci jautājumi par katru tiesību nozari (civiltiesības, krimināltiesības, administratīvās tiesības, kā arī starptautiskās tiesības un starptautiskā tiesiskā sadarbība kriminālprocesā un civilprocesā) un par advokatūras institūtu kopumā;</w:t>
            </w:r>
          </w:p>
          <w:p w:rsidR="00CE4518" w:rsidRPr="00017A33" w:rsidRDefault="00017A33" w:rsidP="00970FB4">
            <w:pPr>
              <w:ind w:firstLine="567"/>
              <w:jc w:val="both"/>
              <w:rPr>
                <w:rFonts w:ascii="Times New Roman" w:hAnsi="Times New Roman"/>
                <w:sz w:val="24"/>
                <w:szCs w:val="24"/>
              </w:rPr>
            </w:pPr>
            <w:r w:rsidRPr="00330730">
              <w:rPr>
                <w:rFonts w:ascii="Times New Roman" w:hAnsi="Times New Roman"/>
                <w:sz w:val="24"/>
                <w:szCs w:val="24"/>
              </w:rPr>
              <w:t>- eksāmena rakstiskajā daļā sastādāms arī viens no advokatūras lietvedības dokumentiem, piemēram, vienošanās par juridisko pakalpojumu sniegšanu.</w:t>
            </w:r>
          </w:p>
        </w:tc>
        <w:tc>
          <w:tcPr>
            <w:tcW w:w="1949" w:type="dxa"/>
          </w:tcPr>
          <w:p w:rsidR="00CE4518" w:rsidRPr="00017A33" w:rsidRDefault="00CE4518" w:rsidP="00970FB4">
            <w:pPr>
              <w:pStyle w:val="Char"/>
              <w:tabs>
                <w:tab w:val="left" w:pos="1134"/>
              </w:tabs>
              <w:spacing w:after="0" w:line="240" w:lineRule="auto"/>
              <w:jc w:val="both"/>
              <w:rPr>
                <w:rFonts w:ascii="Times New Roman" w:hAnsi="Times New Roman"/>
                <w:sz w:val="24"/>
                <w:szCs w:val="24"/>
                <w:lang w:val="lv-LV"/>
              </w:rPr>
            </w:pPr>
            <w:r w:rsidRPr="00017A33">
              <w:rPr>
                <w:rFonts w:ascii="Times New Roman" w:hAnsi="Times New Roman"/>
                <w:sz w:val="24"/>
                <w:szCs w:val="24"/>
                <w:lang w:val="lv-LV"/>
              </w:rPr>
              <w:lastRenderedPageBreak/>
              <w:t>Zvērinātu advokātu padome</w:t>
            </w:r>
          </w:p>
        </w:tc>
      </w:tr>
      <w:tr w:rsidR="00CE4518" w:rsidRPr="00970FB4" w:rsidTr="00330730">
        <w:tc>
          <w:tcPr>
            <w:tcW w:w="562" w:type="dxa"/>
          </w:tcPr>
          <w:p w:rsidR="00CE4518" w:rsidRDefault="00CE4518" w:rsidP="00153F0A">
            <w:pPr>
              <w:ind w:right="11"/>
              <w:jc w:val="both"/>
              <w:rPr>
                <w:rFonts w:ascii="Times New Roman" w:hAnsi="Times New Roman"/>
                <w:sz w:val="24"/>
                <w:szCs w:val="24"/>
              </w:rPr>
            </w:pPr>
            <w:r>
              <w:rPr>
                <w:rFonts w:ascii="Times New Roman" w:hAnsi="Times New Roman"/>
                <w:sz w:val="24"/>
                <w:szCs w:val="24"/>
              </w:rPr>
              <w:t>8.</w:t>
            </w:r>
          </w:p>
        </w:tc>
        <w:tc>
          <w:tcPr>
            <w:tcW w:w="2217" w:type="dxa"/>
          </w:tcPr>
          <w:p w:rsidR="00CE4518" w:rsidRPr="00970FB4" w:rsidRDefault="00CE4518" w:rsidP="00153F0A">
            <w:pPr>
              <w:ind w:right="11"/>
              <w:jc w:val="both"/>
              <w:rPr>
                <w:rFonts w:ascii="Times New Roman" w:hAnsi="Times New Roman"/>
                <w:sz w:val="24"/>
                <w:szCs w:val="24"/>
              </w:rPr>
            </w:pPr>
            <w:r>
              <w:rPr>
                <w:rFonts w:ascii="Times New Roman" w:hAnsi="Times New Roman"/>
                <w:sz w:val="24"/>
                <w:szCs w:val="24"/>
              </w:rPr>
              <w:t>Reglamentētās profesijas a</w:t>
            </w:r>
            <w:r w:rsidRPr="00970FB4">
              <w:rPr>
                <w:rFonts w:ascii="Times New Roman" w:hAnsi="Times New Roman"/>
                <w:sz w:val="24"/>
                <w:szCs w:val="24"/>
              </w:rPr>
              <w:t xml:space="preserve">psardzes </w:t>
            </w:r>
            <w:r>
              <w:rPr>
                <w:rFonts w:ascii="Times New Roman" w:hAnsi="Times New Roman"/>
                <w:sz w:val="24"/>
                <w:szCs w:val="24"/>
              </w:rPr>
              <w:t>darbības jomā</w:t>
            </w:r>
          </w:p>
        </w:tc>
        <w:tc>
          <w:tcPr>
            <w:tcW w:w="3568" w:type="dxa"/>
          </w:tcPr>
          <w:p w:rsidR="00CE4518" w:rsidRPr="00970FB4" w:rsidRDefault="00CE4518" w:rsidP="00970FB4">
            <w:pPr>
              <w:pStyle w:val="NormalWeb"/>
              <w:spacing w:before="0" w:beforeAutospacing="0" w:after="0" w:afterAutospacing="0"/>
            </w:pPr>
            <w:r w:rsidRPr="00970FB4">
              <w:t xml:space="preserve">2017.gada 2.jūlijā spēkā stājās Ministru kabineta 2017.gada 27.jūnija noteikumi Nr. 380 </w:t>
            </w:r>
            <w:r>
              <w:t>“</w:t>
            </w:r>
            <w:r w:rsidRPr="00970FB4">
              <w:t>Apsardzes sertifikātu izsniegšanas kārtība</w:t>
            </w:r>
            <w:r>
              <w:t>” (turpmāk – noteikumi Nr.380)</w:t>
            </w:r>
            <w:r w:rsidRPr="00970FB4">
              <w:t>.</w:t>
            </w:r>
          </w:p>
          <w:p w:rsidR="00CE4518" w:rsidRPr="00970FB4" w:rsidRDefault="00CE4518" w:rsidP="00970FB4">
            <w:pPr>
              <w:pStyle w:val="NormalWeb"/>
              <w:spacing w:before="0" w:beforeAutospacing="0" w:after="0" w:afterAutospacing="0"/>
            </w:pPr>
            <w:r w:rsidRPr="00970FB4">
              <w:t xml:space="preserve">Programmas paraugā ir veiktas izmaiņas iepriekš noteikto mācību priekšmetu sarakstā, precizētas apgūstamās mācību tēmas un apakštēmas, būtiski samazināts stundu skaits, kas paredzēts fiziska spēka un speciālo līdzekļu pielietošanas apguvei. Samazinot </w:t>
            </w:r>
            <w:r w:rsidRPr="00970FB4">
              <w:lastRenderedPageBreak/>
              <w:t>programmas parauga apjomu, kas dod tiesības personai kārtot apsardzes darbinieka kvalifikācijas pārbaudījumu apsardzes sertifikāta saņemšanai, netika samazināts prasību līmenis izglītojamā sagatavotībai. Vienlaikus programmas paraugā veikti arī citi papildinājumi, lai izglītojamā apmācība tiktu vērsta tieši uz nepieciešamo pamatlīmeņa zināšanu, prasmju un iemaņu veidošanu apsardzes darbībā un pēc iespējas tiktu pietuvināta darba videi.</w:t>
            </w:r>
          </w:p>
          <w:p w:rsidR="00CE4518" w:rsidRPr="00970FB4" w:rsidRDefault="00CE4518" w:rsidP="00970FB4">
            <w:pPr>
              <w:pStyle w:val="NormalWeb"/>
              <w:spacing w:before="0" w:beforeAutospacing="0" w:after="0" w:afterAutospacing="0"/>
            </w:pPr>
            <w:r w:rsidRPr="00970FB4">
              <w:t xml:space="preserve">Noteikumi </w:t>
            </w:r>
            <w:r>
              <w:t xml:space="preserve">Nr. 380 </w:t>
            </w:r>
            <w:r w:rsidRPr="00970FB4">
              <w:t>paredz, ka, lai saņemtu apsardzes sertifikāt</w:t>
            </w:r>
            <w:r>
              <w:t>u, personai, kura būs apguvusi p</w:t>
            </w:r>
            <w:r w:rsidRPr="00970FB4">
              <w:t>amatlīmeņa zināšanu izglītības programmu 84 stundu apjomā vai iepriekšējo profesionālās pilnveides izglītības programmu “Apsardzes darbs” (kods: 20P 861 00) 160 stundu apjomā, nepieciešams kārtot pārbaudījumu.</w:t>
            </w:r>
          </w:p>
          <w:p w:rsidR="00CE4518" w:rsidRPr="00970FB4" w:rsidRDefault="00CE4518" w:rsidP="00970FB4">
            <w:pPr>
              <w:ind w:right="-62" w:firstLine="709"/>
              <w:jc w:val="both"/>
              <w:rPr>
                <w:rFonts w:ascii="Times New Roman" w:hAnsi="Times New Roman"/>
                <w:sz w:val="24"/>
                <w:szCs w:val="24"/>
              </w:rPr>
            </w:pPr>
          </w:p>
        </w:tc>
        <w:tc>
          <w:tcPr>
            <w:tcW w:w="1949" w:type="dxa"/>
          </w:tcPr>
          <w:p w:rsidR="00CE4518" w:rsidRPr="00970FB4" w:rsidRDefault="00CE4518" w:rsidP="00970FB4">
            <w:pPr>
              <w:pStyle w:val="Char"/>
              <w:tabs>
                <w:tab w:val="left" w:pos="1134"/>
              </w:tabs>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Valsts policija</w:t>
            </w:r>
          </w:p>
        </w:tc>
      </w:tr>
      <w:tr w:rsidR="00CE4518" w:rsidRPr="00970FB4" w:rsidTr="00330730">
        <w:tc>
          <w:tcPr>
            <w:tcW w:w="562" w:type="dxa"/>
          </w:tcPr>
          <w:p w:rsidR="00CE4518" w:rsidRPr="00970FB4" w:rsidRDefault="00CE4518" w:rsidP="00970FB4">
            <w:pPr>
              <w:ind w:right="11"/>
              <w:jc w:val="both"/>
              <w:rPr>
                <w:rFonts w:ascii="Times New Roman" w:hAnsi="Times New Roman"/>
                <w:sz w:val="24"/>
                <w:szCs w:val="24"/>
              </w:rPr>
            </w:pPr>
            <w:r>
              <w:rPr>
                <w:rFonts w:ascii="Times New Roman" w:hAnsi="Times New Roman"/>
                <w:sz w:val="24"/>
                <w:szCs w:val="24"/>
              </w:rPr>
              <w:t>9.</w:t>
            </w:r>
          </w:p>
        </w:tc>
        <w:tc>
          <w:tcPr>
            <w:tcW w:w="2217" w:type="dxa"/>
          </w:tcPr>
          <w:p w:rsidR="00CE4518" w:rsidRPr="00970FB4" w:rsidRDefault="00CE4518" w:rsidP="00970FB4">
            <w:pPr>
              <w:ind w:right="11"/>
              <w:jc w:val="both"/>
              <w:rPr>
                <w:rFonts w:ascii="Times New Roman" w:hAnsi="Times New Roman"/>
                <w:sz w:val="24"/>
                <w:szCs w:val="24"/>
              </w:rPr>
            </w:pPr>
            <w:r w:rsidRPr="00970FB4">
              <w:rPr>
                <w:rFonts w:ascii="Times New Roman" w:hAnsi="Times New Roman"/>
                <w:sz w:val="24"/>
                <w:szCs w:val="24"/>
              </w:rPr>
              <w:t>Veselības aprūpes profesijas</w:t>
            </w:r>
          </w:p>
        </w:tc>
        <w:tc>
          <w:tcPr>
            <w:tcW w:w="3568" w:type="dxa"/>
          </w:tcPr>
          <w:p w:rsidR="00CE4518" w:rsidRPr="00970FB4" w:rsidRDefault="00CE4518" w:rsidP="00970FB4">
            <w:pPr>
              <w:ind w:right="-62" w:firstLine="709"/>
              <w:jc w:val="both"/>
              <w:rPr>
                <w:rFonts w:ascii="Times New Roman" w:hAnsi="Times New Roman"/>
                <w:i/>
                <w:sz w:val="24"/>
                <w:szCs w:val="24"/>
              </w:rPr>
            </w:pPr>
            <w:r>
              <w:rPr>
                <w:rFonts w:ascii="Times New Roman" w:hAnsi="Times New Roman"/>
                <w:sz w:val="24"/>
                <w:szCs w:val="24"/>
              </w:rPr>
              <w:t>L</w:t>
            </w:r>
            <w:r w:rsidRPr="00970FB4">
              <w:rPr>
                <w:rFonts w:ascii="Times New Roman" w:hAnsi="Times New Roman"/>
                <w:sz w:val="24"/>
                <w:szCs w:val="24"/>
              </w:rPr>
              <w:t>ai veiktu kvalitatīvu, mērķtiecīgu ār</w:t>
            </w:r>
            <w:r>
              <w:rPr>
                <w:rFonts w:ascii="Times New Roman" w:hAnsi="Times New Roman"/>
                <w:sz w:val="24"/>
                <w:szCs w:val="24"/>
              </w:rPr>
              <w:t>st</w:t>
            </w:r>
            <w:r w:rsidRPr="00970FB4">
              <w:rPr>
                <w:rFonts w:ascii="Times New Roman" w:hAnsi="Times New Roman"/>
                <w:sz w:val="24"/>
                <w:szCs w:val="24"/>
              </w:rPr>
              <w:t>niecības personu profesionālās kvalifikācijas pilnveidi un nodrošinātu nozares tālākizglītības sistēmas ilgtspēju, VM ir piesaistījusi Eiropas Savienības fonda finansējumu un 2017.gada 19.septembrī</w:t>
            </w:r>
            <w:r w:rsidRPr="00970FB4">
              <w:rPr>
                <w:rStyle w:val="FootnoteReference"/>
                <w:rFonts w:ascii="Times New Roman" w:hAnsi="Times New Roman"/>
                <w:sz w:val="24"/>
                <w:szCs w:val="24"/>
              </w:rPr>
              <w:footnoteReference w:id="1"/>
            </w:r>
            <w:r w:rsidRPr="00970FB4">
              <w:rPr>
                <w:rFonts w:ascii="Times New Roman" w:hAnsi="Times New Roman"/>
                <w:sz w:val="24"/>
                <w:szCs w:val="24"/>
              </w:rPr>
              <w:t xml:space="preserve"> uzsākusi Eiropas Sociālā fonda (turpmāk – ESF) projekta </w:t>
            </w:r>
            <w:bookmarkStart w:id="1" w:name="_Hlk527543538"/>
            <w:r w:rsidRPr="00970FB4">
              <w:rPr>
                <w:rFonts w:ascii="Times New Roman" w:hAnsi="Times New Roman"/>
                <w:sz w:val="24"/>
                <w:szCs w:val="24"/>
              </w:rPr>
              <w:t>SAM 9.2.6.</w:t>
            </w:r>
            <w:r w:rsidRPr="00970FB4">
              <w:rPr>
                <w:rStyle w:val="FootnoteReference"/>
                <w:rFonts w:ascii="Times New Roman" w:hAnsi="Times New Roman"/>
                <w:sz w:val="24"/>
                <w:szCs w:val="24"/>
              </w:rPr>
              <w:footnoteReference w:id="2"/>
            </w:r>
            <w:r w:rsidRPr="00970FB4">
              <w:rPr>
                <w:rFonts w:ascii="Times New Roman" w:hAnsi="Times New Roman"/>
                <w:sz w:val="24"/>
                <w:szCs w:val="24"/>
              </w:rPr>
              <w:t xml:space="preserve"> </w:t>
            </w:r>
            <w:bookmarkEnd w:id="1"/>
            <w:r w:rsidRPr="00970FB4">
              <w:rPr>
                <w:rFonts w:ascii="Times New Roman" w:hAnsi="Times New Roman"/>
                <w:sz w:val="24"/>
                <w:szCs w:val="24"/>
              </w:rPr>
              <w:t xml:space="preserve">īstenošanu. Patlaban SAM 9.2.6. ietvaros tiek izstrādāti metodiskie līdzekļi un īstenotas profesionālās pilnveides un neformālās izglītības programmas, kas vērstas uz ārstniecības, ārstniecības atbalsta personu un farmaceitisko pakalpojumu sniedzēju </w:t>
            </w:r>
            <w:r w:rsidRPr="00970FB4">
              <w:rPr>
                <w:rFonts w:ascii="Times New Roman" w:hAnsi="Times New Roman"/>
                <w:sz w:val="24"/>
                <w:szCs w:val="24"/>
              </w:rPr>
              <w:lastRenderedPageBreak/>
              <w:t>profesionālajai darbībai nepieciešamo zināšanu, prasmju un kompetenču pilnveidi un uzturēšanu. Mācības tiek organizētas četrās prioritārajās jomās – sirds un asinsvadu jomā, onkoloģijas jomā, psihiskās veselības jomā un bērnu, sākot no perinatālā un neonatālā perioda, jomā, izglītības programmas noslēgumā mērķauditorijai nodrošinot arī tālākizglītības punktu piešķiršanu un resertifikācijas iespējas</w:t>
            </w:r>
            <w:r w:rsidRPr="00970FB4">
              <w:rPr>
                <w:rStyle w:val="FootnoteReference"/>
                <w:rFonts w:ascii="Times New Roman" w:hAnsi="Times New Roman"/>
                <w:sz w:val="24"/>
                <w:szCs w:val="24"/>
              </w:rPr>
              <w:footnoteReference w:id="3"/>
            </w:r>
            <w:r w:rsidRPr="00970FB4">
              <w:rPr>
                <w:rFonts w:ascii="Times New Roman" w:hAnsi="Times New Roman"/>
                <w:sz w:val="24"/>
                <w:szCs w:val="24"/>
              </w:rPr>
              <w:t xml:space="preserve">. Savukārt studiju programmās, arī SAM 9.2.6. ietvaros, tiek finansēta neatliekamās medicīnas ārsta palīga (feldšera) profesionālās kvalifikācijas iegūšana. Patlaban SAM 9.2.6. ir iepirktas dažāda līmeņa un apjoma izglītības programmas – </w:t>
            </w:r>
            <w:r w:rsidRPr="00970FB4">
              <w:rPr>
                <w:rFonts w:ascii="Times New Roman" w:hAnsi="Times New Roman"/>
                <w:i/>
                <w:sz w:val="24"/>
                <w:szCs w:val="24"/>
              </w:rPr>
              <w:t>79 (septiņdesmit deviņas) neformālās izglītības programmas, 2 (divas) profesionālās pilnveides izglītības programmas un  viena studiju programma</w:t>
            </w:r>
          </w:p>
          <w:p w:rsidR="00CE4518" w:rsidRPr="00970FB4" w:rsidRDefault="00CE4518" w:rsidP="00970FB4">
            <w:pPr>
              <w:ind w:right="-62" w:firstLine="709"/>
              <w:jc w:val="both"/>
              <w:rPr>
                <w:rFonts w:ascii="Times New Roman" w:hAnsi="Times New Roman"/>
                <w:i/>
                <w:sz w:val="24"/>
                <w:szCs w:val="24"/>
              </w:rPr>
            </w:pPr>
          </w:p>
          <w:p w:rsidR="00CE4518" w:rsidRDefault="00CE4518" w:rsidP="00970FB4">
            <w:pPr>
              <w:pStyle w:val="NormalWeb"/>
              <w:spacing w:before="0" w:beforeAutospacing="0" w:after="0" w:afterAutospacing="0"/>
              <w:ind w:right="11" w:firstLine="720"/>
              <w:jc w:val="both"/>
            </w:pPr>
            <w:r>
              <w:t>Aktualizēts “Ārsta profesijas standarts</w:t>
            </w:r>
            <w:r w:rsidRPr="00970FB4">
              <w:t>”</w:t>
            </w:r>
            <w:r w:rsidRPr="00970FB4">
              <w:rPr>
                <w:rStyle w:val="FootnoteReference"/>
              </w:rPr>
              <w:footnoteReference w:id="4"/>
            </w:r>
            <w:r w:rsidRPr="00970FB4">
              <w:t xml:space="preserve"> (</w:t>
            </w:r>
            <w:r w:rsidRPr="00970FB4">
              <w:rPr>
                <w:i/>
              </w:rPr>
              <w:t>projektu</w:t>
            </w:r>
            <w:r w:rsidRPr="00970FB4">
              <w:t>) un “Māsas (vispārējās aprūpes māsas) profesijas standartu”</w:t>
            </w:r>
            <w:r w:rsidRPr="00970FB4">
              <w:rPr>
                <w:rStyle w:val="FootnoteReference"/>
              </w:rPr>
              <w:footnoteReference w:id="5"/>
            </w:r>
            <w:r w:rsidRPr="00970FB4">
              <w:t xml:space="preserve"> (</w:t>
            </w:r>
            <w:r>
              <w:rPr>
                <w:i/>
              </w:rPr>
              <w:t>projekts</w:t>
            </w:r>
            <w:r>
              <w:t>). Veselības ministrija</w:t>
            </w:r>
            <w:r w:rsidRPr="00970FB4">
              <w:t xml:space="preserve"> savas kompetences ietvaros piedalījās arī Vispārējās izglītības satura centra</w:t>
            </w:r>
            <w:r w:rsidRPr="00970FB4">
              <w:rPr>
                <w:rStyle w:val="FootnoteReference"/>
              </w:rPr>
              <w:footnoteReference w:id="6"/>
            </w:r>
            <w:r w:rsidRPr="00970FB4">
              <w:t xml:space="preserve"> izstrādāto uz veselības aprūpes jomu attiecināmo profesiju standartu un profesionālās kvalifikācijas prasību sarakstu sagatavošanā</w:t>
            </w:r>
            <w:r w:rsidR="00E94A3D">
              <w:t xml:space="preserve">. </w:t>
            </w:r>
            <w:r w:rsidRPr="00970FB4">
              <w:t>Savukārt “Kosmētiķa profesijas standarts” ir jau apstiprināts.</w:t>
            </w:r>
          </w:p>
          <w:p w:rsidR="00A73E64" w:rsidRDefault="00A73E64" w:rsidP="00970FB4">
            <w:pPr>
              <w:pStyle w:val="NormalWeb"/>
              <w:spacing w:before="0" w:beforeAutospacing="0" w:after="0" w:afterAutospacing="0"/>
              <w:ind w:right="11" w:firstLine="720"/>
              <w:jc w:val="both"/>
            </w:pPr>
            <w:r>
              <w:t>2019.gadā apstiprināti profesiju standarti</w:t>
            </w:r>
            <w:r w:rsidRPr="00691D45">
              <w:t xml:space="preserve">: “Zobu tehniķa </w:t>
            </w:r>
            <w:r w:rsidRPr="00691D45">
              <w:lastRenderedPageBreak/>
              <w:t>profesijas standarts” un “Māsas palīga profesijas standarts” apstiprināti PINTSA 2019.gada 10.aprīļa sēde, bet “Zobārsta asistenta profesijas standarts”– PINTSA 2019.gada 6.februāra sēde.</w:t>
            </w:r>
          </w:p>
          <w:p w:rsidR="00A73E64" w:rsidRPr="00970FB4" w:rsidRDefault="00A73E64" w:rsidP="00970FB4">
            <w:pPr>
              <w:pStyle w:val="NormalWeb"/>
              <w:spacing w:before="0" w:beforeAutospacing="0" w:after="0" w:afterAutospacing="0"/>
              <w:ind w:right="11" w:firstLine="720"/>
              <w:jc w:val="both"/>
            </w:pPr>
          </w:p>
          <w:p w:rsidR="00CE4518" w:rsidRPr="00970FB4" w:rsidRDefault="00CE4518" w:rsidP="00970FB4">
            <w:pPr>
              <w:ind w:right="-62" w:firstLine="709"/>
              <w:jc w:val="both"/>
              <w:rPr>
                <w:rFonts w:ascii="Times New Roman" w:hAnsi="Times New Roman"/>
                <w:sz w:val="24"/>
                <w:szCs w:val="24"/>
              </w:rPr>
            </w:pPr>
          </w:p>
        </w:tc>
        <w:tc>
          <w:tcPr>
            <w:tcW w:w="1949" w:type="dxa"/>
          </w:tcPr>
          <w:p w:rsidR="00CE4518" w:rsidRPr="00970FB4" w:rsidRDefault="00CE4518" w:rsidP="00970FB4">
            <w:pPr>
              <w:pStyle w:val="Char"/>
              <w:tabs>
                <w:tab w:val="left" w:pos="1134"/>
              </w:tabs>
              <w:spacing w:after="0" w:line="240" w:lineRule="auto"/>
              <w:jc w:val="both"/>
              <w:rPr>
                <w:rFonts w:ascii="Times New Roman" w:hAnsi="Times New Roman"/>
                <w:sz w:val="24"/>
                <w:szCs w:val="24"/>
                <w:lang w:val="lv-LV"/>
              </w:rPr>
            </w:pPr>
            <w:r w:rsidRPr="00970FB4">
              <w:rPr>
                <w:rFonts w:ascii="Times New Roman" w:hAnsi="Times New Roman"/>
                <w:sz w:val="24"/>
                <w:szCs w:val="24"/>
                <w:lang w:val="lv-LV"/>
              </w:rPr>
              <w:lastRenderedPageBreak/>
              <w:t>Veselības ministrija</w:t>
            </w:r>
          </w:p>
        </w:tc>
      </w:tr>
      <w:tr w:rsidR="00CE4518" w:rsidRPr="00970FB4" w:rsidTr="00330730">
        <w:tc>
          <w:tcPr>
            <w:tcW w:w="562" w:type="dxa"/>
          </w:tcPr>
          <w:p w:rsidR="00CE4518" w:rsidRPr="00970FB4" w:rsidRDefault="00CE4518" w:rsidP="00970FB4">
            <w:pPr>
              <w:ind w:right="11"/>
              <w:jc w:val="both"/>
              <w:rPr>
                <w:rFonts w:ascii="Times New Roman" w:hAnsi="Times New Roman"/>
                <w:sz w:val="24"/>
                <w:szCs w:val="24"/>
              </w:rPr>
            </w:pPr>
            <w:r>
              <w:rPr>
                <w:rFonts w:ascii="Times New Roman" w:hAnsi="Times New Roman"/>
                <w:sz w:val="24"/>
                <w:szCs w:val="24"/>
              </w:rPr>
              <w:lastRenderedPageBreak/>
              <w:t>10.</w:t>
            </w:r>
          </w:p>
        </w:tc>
        <w:tc>
          <w:tcPr>
            <w:tcW w:w="2217" w:type="dxa"/>
          </w:tcPr>
          <w:p w:rsidR="00CE4518" w:rsidRPr="00970FB4" w:rsidRDefault="00CE4518" w:rsidP="00970FB4">
            <w:pPr>
              <w:ind w:right="11"/>
              <w:jc w:val="both"/>
              <w:rPr>
                <w:rFonts w:ascii="Times New Roman" w:hAnsi="Times New Roman"/>
                <w:sz w:val="24"/>
                <w:szCs w:val="24"/>
              </w:rPr>
            </w:pPr>
            <w:r w:rsidRPr="00970FB4">
              <w:rPr>
                <w:rFonts w:ascii="Times New Roman" w:hAnsi="Times New Roman"/>
                <w:sz w:val="24"/>
                <w:szCs w:val="24"/>
              </w:rPr>
              <w:t>Nekustamā īpašuma vērtētājs</w:t>
            </w:r>
          </w:p>
        </w:tc>
        <w:tc>
          <w:tcPr>
            <w:tcW w:w="3568" w:type="dxa"/>
          </w:tcPr>
          <w:p w:rsidR="00CE4518" w:rsidRPr="00970FB4" w:rsidRDefault="00CE4518" w:rsidP="00970FB4">
            <w:pPr>
              <w:ind w:right="-62" w:firstLine="709"/>
              <w:jc w:val="both"/>
              <w:rPr>
                <w:rFonts w:ascii="Times New Roman" w:hAnsi="Times New Roman"/>
                <w:sz w:val="24"/>
                <w:szCs w:val="24"/>
              </w:rPr>
            </w:pPr>
            <w:r>
              <w:rPr>
                <w:rFonts w:ascii="Times New Roman" w:hAnsi="Times New Roman"/>
                <w:sz w:val="24"/>
                <w:szCs w:val="24"/>
              </w:rPr>
              <w:t>Iedibināta</w:t>
            </w:r>
            <w:r w:rsidRPr="00970FB4">
              <w:rPr>
                <w:rFonts w:ascii="Times New Roman" w:hAnsi="Times New Roman"/>
                <w:sz w:val="24"/>
                <w:szCs w:val="24"/>
              </w:rPr>
              <w:t xml:space="preserve"> sadarbība ar RTU Inženierekonomikas un vadības fakultāti par profesionālās un tālāk izglītības programmu nekustamā īpašuma </w:t>
            </w:r>
            <w:r>
              <w:rPr>
                <w:rFonts w:ascii="Times New Roman" w:hAnsi="Times New Roman"/>
                <w:sz w:val="24"/>
                <w:szCs w:val="24"/>
              </w:rPr>
              <w:t>vērtēšanas jomā izstrādi.</w:t>
            </w:r>
          </w:p>
        </w:tc>
        <w:tc>
          <w:tcPr>
            <w:tcW w:w="1949" w:type="dxa"/>
          </w:tcPr>
          <w:p w:rsidR="00CE4518" w:rsidRPr="00970FB4" w:rsidRDefault="00CE4518" w:rsidP="00970FB4">
            <w:pPr>
              <w:pStyle w:val="Char"/>
              <w:tabs>
                <w:tab w:val="left" w:pos="1134"/>
              </w:tabs>
              <w:spacing w:after="0" w:line="240" w:lineRule="auto"/>
              <w:jc w:val="both"/>
              <w:rPr>
                <w:rFonts w:ascii="Times New Roman" w:hAnsi="Times New Roman"/>
                <w:sz w:val="24"/>
                <w:szCs w:val="24"/>
                <w:lang w:val="lv-LV"/>
              </w:rPr>
            </w:pPr>
            <w:r w:rsidRPr="00970FB4">
              <w:rPr>
                <w:rFonts w:ascii="Times New Roman" w:hAnsi="Times New Roman"/>
                <w:sz w:val="24"/>
                <w:szCs w:val="24"/>
                <w:lang w:val="lv-LV"/>
              </w:rPr>
              <w:t>Biedrība “Latvijas Īpašumu vērtētāju asociācija”</w:t>
            </w:r>
          </w:p>
        </w:tc>
      </w:tr>
    </w:tbl>
    <w:p w:rsidR="00A460B3" w:rsidRPr="00970FB4" w:rsidRDefault="00A460B3" w:rsidP="00970FB4">
      <w:pPr>
        <w:rPr>
          <w:rFonts w:ascii="Times New Roman" w:hAnsi="Times New Roman"/>
          <w:sz w:val="24"/>
          <w:szCs w:val="24"/>
        </w:rPr>
      </w:pPr>
    </w:p>
    <w:sectPr w:rsidR="00A460B3" w:rsidRPr="00970FB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70" w:rsidRDefault="004D7B70" w:rsidP="00970FB4">
      <w:r>
        <w:separator/>
      </w:r>
    </w:p>
  </w:endnote>
  <w:endnote w:type="continuationSeparator" w:id="0">
    <w:p w:rsidR="004D7B70" w:rsidRDefault="004D7B70" w:rsidP="009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44160"/>
      <w:docPartObj>
        <w:docPartGallery w:val="Page Numbers (Bottom of Page)"/>
        <w:docPartUnique/>
      </w:docPartObj>
    </w:sdtPr>
    <w:sdtEndPr>
      <w:rPr>
        <w:noProof/>
      </w:rPr>
    </w:sdtEndPr>
    <w:sdtContent>
      <w:p w:rsidR="006E5F30" w:rsidRDefault="006E5F30">
        <w:pPr>
          <w:pStyle w:val="Footer"/>
          <w:jc w:val="center"/>
        </w:pPr>
        <w:r>
          <w:fldChar w:fldCharType="begin"/>
        </w:r>
        <w:r>
          <w:instrText xml:space="preserve"> PAGE   \* MERGEFORMAT </w:instrText>
        </w:r>
        <w:r>
          <w:fldChar w:fldCharType="separate"/>
        </w:r>
        <w:r w:rsidR="0077576F">
          <w:rPr>
            <w:noProof/>
          </w:rPr>
          <w:t>9</w:t>
        </w:r>
        <w:r>
          <w:rPr>
            <w:noProof/>
          </w:rPr>
          <w:fldChar w:fldCharType="end"/>
        </w:r>
      </w:p>
    </w:sdtContent>
  </w:sdt>
  <w:p w:rsidR="006E5F30" w:rsidRPr="00A0073E" w:rsidRDefault="00FD5CD6" w:rsidP="00FD5CD6">
    <w:pPr>
      <w:pStyle w:val="Footer"/>
      <w:rPr>
        <w:rFonts w:ascii="Times New Roman" w:hAnsi="Times New Roman"/>
      </w:rPr>
    </w:pPr>
    <w:r w:rsidRPr="00FD5CD6">
      <w:rPr>
        <w:rFonts w:ascii="Times New Roman" w:hAnsi="Times New Roman"/>
      </w:rPr>
      <w:t>IZM_Zinp2_01082019_reglprof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70" w:rsidRDefault="004D7B70" w:rsidP="00970FB4">
      <w:r>
        <w:separator/>
      </w:r>
    </w:p>
  </w:footnote>
  <w:footnote w:type="continuationSeparator" w:id="0">
    <w:p w:rsidR="004D7B70" w:rsidRDefault="004D7B70" w:rsidP="00970FB4">
      <w:r>
        <w:continuationSeparator/>
      </w:r>
    </w:p>
  </w:footnote>
  <w:footnote w:id="1">
    <w:p w:rsidR="00CE4518" w:rsidRPr="006B456D" w:rsidRDefault="00CE4518" w:rsidP="00970FB4">
      <w:pPr>
        <w:pStyle w:val="FootnoteText"/>
        <w:jc w:val="both"/>
        <w:rPr>
          <w:rFonts w:ascii="Times New Roman" w:hAnsi="Times New Roman"/>
        </w:rPr>
      </w:pPr>
      <w:r w:rsidRPr="006B456D">
        <w:rPr>
          <w:rStyle w:val="FootnoteReference"/>
          <w:rFonts w:ascii="Times New Roman" w:hAnsi="Times New Roman"/>
        </w:rPr>
        <w:footnoteRef/>
      </w:r>
      <w:r w:rsidRPr="006B456D">
        <w:rPr>
          <w:rFonts w:ascii="Times New Roman" w:hAnsi="Times New Roman"/>
        </w:rPr>
        <w:t>Centrālās finanšu un līgumu aģentūras un Veselības ministrijas 19.09.2017. “Vienošanās par Eiropas Savienības fonda projekta īstenošanu Nr.9.2.6.0./17//I/001”</w:t>
      </w:r>
    </w:p>
  </w:footnote>
  <w:footnote w:id="2">
    <w:p w:rsidR="00CE4518" w:rsidRPr="006B456D" w:rsidRDefault="00CE4518" w:rsidP="00970FB4">
      <w:pPr>
        <w:pStyle w:val="FootnoteText"/>
        <w:jc w:val="both"/>
        <w:rPr>
          <w:rFonts w:ascii="Times New Roman" w:hAnsi="Times New Roman"/>
        </w:rPr>
      </w:pPr>
      <w:r w:rsidRPr="006B456D">
        <w:rPr>
          <w:rStyle w:val="FootnoteReference"/>
          <w:rFonts w:ascii="Times New Roman" w:hAnsi="Times New Roman"/>
        </w:rPr>
        <w:footnoteRef/>
      </w:r>
      <w:r>
        <w:rPr>
          <w:rFonts w:ascii="Times New Roman" w:eastAsia="Times New Roman" w:hAnsi="Times New Roman"/>
          <w:bCs/>
          <w:lang w:eastAsia="lv-LV"/>
        </w:rPr>
        <w:t>MK</w:t>
      </w:r>
      <w:r w:rsidRPr="006B456D">
        <w:rPr>
          <w:rFonts w:ascii="Times New Roman" w:eastAsia="Times New Roman" w:hAnsi="Times New Roman"/>
          <w:bCs/>
          <w:lang w:eastAsia="lv-LV"/>
        </w:rPr>
        <w:t xml:space="preserve"> 08.11.2016. noteikumi Nr.718</w:t>
      </w:r>
      <w:r w:rsidRPr="006B456D">
        <w:rPr>
          <w:rFonts w:ascii="Times New Roman" w:eastAsia="Times New Roman" w:hAnsi="Times New Roman"/>
          <w:lang w:eastAsia="lv-LV"/>
        </w:rPr>
        <w:t> “</w:t>
      </w:r>
      <w:r w:rsidRPr="006B456D">
        <w:rPr>
          <w:rFonts w:ascii="Times New Roman" w:eastAsia="Times New Roman" w:hAnsi="Times New Roman"/>
          <w:bCs/>
          <w:lang w:eastAsia="lv-LV"/>
        </w:rPr>
        <w:t>Darbības programmas "Izaugsme un nodarbinātība" 9.2.6. specifiskā atbalsta mērķa "Uzlabot ārstniecības un ārstniecības atbalsta personāla kvalifikāciju" īstenošanas noteikumi”</w:t>
      </w:r>
    </w:p>
  </w:footnote>
  <w:footnote w:id="3">
    <w:p w:rsidR="00CE4518" w:rsidRPr="006B456D" w:rsidRDefault="00CE4518" w:rsidP="00970FB4">
      <w:pPr>
        <w:pStyle w:val="FootnoteText"/>
        <w:jc w:val="both"/>
        <w:rPr>
          <w:rFonts w:ascii="Times New Roman" w:hAnsi="Times New Roman"/>
        </w:rPr>
      </w:pPr>
      <w:r w:rsidRPr="006B456D">
        <w:rPr>
          <w:rStyle w:val="FootnoteReference"/>
          <w:rFonts w:ascii="Times New Roman" w:hAnsi="Times New Roman"/>
        </w:rPr>
        <w:footnoteRef/>
      </w:r>
      <w:r>
        <w:rPr>
          <w:rFonts w:ascii="Times New Roman" w:hAnsi="Times New Roman"/>
        </w:rPr>
        <w:t xml:space="preserve"> MK</w:t>
      </w:r>
      <w:r w:rsidRPr="006B456D">
        <w:rPr>
          <w:rFonts w:ascii="Times New Roman" w:hAnsi="Times New Roman"/>
        </w:rPr>
        <w:t xml:space="preserve"> 18.12.2012. noteikumi Nr.943 “Ārstniecības personu sertifikācijas kārtība”, 5.pielikums  </w:t>
      </w:r>
    </w:p>
  </w:footnote>
  <w:footnote w:id="4">
    <w:p w:rsidR="00CE4518" w:rsidRPr="00BA0AC8" w:rsidRDefault="00CE4518" w:rsidP="00970FB4">
      <w:pPr>
        <w:pStyle w:val="FootnoteText"/>
        <w:jc w:val="both"/>
        <w:rPr>
          <w:rFonts w:ascii="Times New Roman" w:hAnsi="Times New Roman"/>
        </w:rPr>
      </w:pPr>
      <w:r w:rsidRPr="00BA0AC8">
        <w:rPr>
          <w:rStyle w:val="FootnoteReference"/>
          <w:rFonts w:ascii="Times New Roman" w:hAnsi="Times New Roman"/>
        </w:rPr>
        <w:footnoteRef/>
      </w:r>
      <w:r>
        <w:rPr>
          <w:rFonts w:ascii="Times New Roman" w:hAnsi="Times New Roman"/>
        </w:rPr>
        <w:t>VM</w:t>
      </w:r>
      <w:r w:rsidRPr="00BA0AC8">
        <w:rPr>
          <w:rFonts w:ascii="Times New Roman" w:hAnsi="Times New Roman"/>
        </w:rPr>
        <w:t xml:space="preserve"> </w:t>
      </w:r>
      <w:r>
        <w:rPr>
          <w:rFonts w:ascii="Times New Roman" w:hAnsi="Times New Roman"/>
        </w:rPr>
        <w:t>29.09.2017.</w:t>
      </w:r>
      <w:r w:rsidRPr="00BA0AC8">
        <w:rPr>
          <w:rFonts w:ascii="Times New Roman" w:hAnsi="Times New Roman"/>
        </w:rPr>
        <w:t xml:space="preserve"> rīkojums Nr.133 “Par darba grupas Ārsta profesijas standarta aktualizācijai izveidi”</w:t>
      </w:r>
    </w:p>
  </w:footnote>
  <w:footnote w:id="5">
    <w:p w:rsidR="00CE4518" w:rsidRPr="00BA0AC8" w:rsidRDefault="00CE4518" w:rsidP="00970FB4">
      <w:pPr>
        <w:pStyle w:val="FootnoteText"/>
        <w:jc w:val="both"/>
        <w:rPr>
          <w:rFonts w:ascii="Times New Roman" w:hAnsi="Times New Roman"/>
        </w:rPr>
      </w:pPr>
      <w:r w:rsidRPr="00BA0AC8">
        <w:rPr>
          <w:rStyle w:val="FootnoteReference"/>
          <w:rFonts w:ascii="Times New Roman" w:hAnsi="Times New Roman"/>
        </w:rPr>
        <w:footnoteRef/>
      </w:r>
      <w:r>
        <w:rPr>
          <w:rFonts w:ascii="Times New Roman" w:hAnsi="Times New Roman"/>
        </w:rPr>
        <w:t>VM</w:t>
      </w:r>
      <w:r w:rsidRPr="00BA0AC8">
        <w:rPr>
          <w:rFonts w:ascii="Times New Roman" w:hAnsi="Times New Roman"/>
        </w:rPr>
        <w:t xml:space="preserve"> </w:t>
      </w:r>
      <w:r>
        <w:rPr>
          <w:rFonts w:ascii="Times New Roman" w:hAnsi="Times New Roman"/>
        </w:rPr>
        <w:t>21.02.2017.</w:t>
      </w:r>
      <w:r w:rsidRPr="00BA0AC8">
        <w:rPr>
          <w:rFonts w:ascii="Times New Roman" w:hAnsi="Times New Roman"/>
        </w:rPr>
        <w:t xml:space="preserve"> rīkojums Nr.50 “Māsas un vecmātes profesijas un specialitāšu izvērtēšana”</w:t>
      </w:r>
    </w:p>
  </w:footnote>
  <w:footnote w:id="6">
    <w:p w:rsidR="00CE4518" w:rsidRDefault="00CE4518" w:rsidP="00970FB4">
      <w:pPr>
        <w:pStyle w:val="FootnoteText"/>
      </w:pPr>
      <w:r>
        <w:rPr>
          <w:rStyle w:val="FootnoteReference"/>
        </w:rPr>
        <w:footnoteRef/>
      </w:r>
      <w:r>
        <w:t xml:space="preserve"> </w:t>
      </w:r>
      <w:r>
        <w:rPr>
          <w:rFonts w:ascii="Times New Roman" w:hAnsi="Times New Roman"/>
        </w:rPr>
        <w:t>MK</w:t>
      </w:r>
      <w:r w:rsidRPr="00BA0AC8">
        <w:rPr>
          <w:rFonts w:ascii="Times New Roman" w:hAnsi="Times New Roman"/>
        </w:rPr>
        <w:t xml:space="preserve"> </w:t>
      </w:r>
      <w:r>
        <w:rPr>
          <w:rFonts w:ascii="Times New Roman" w:hAnsi="Times New Roman"/>
        </w:rPr>
        <w:t>26.04.2016.</w:t>
      </w:r>
      <w:r w:rsidRPr="00BA0AC8">
        <w:rPr>
          <w:rFonts w:ascii="Times New Roman" w:hAnsi="Times New Roman"/>
        </w:rPr>
        <w:t xml:space="preserve"> noteikumi Nr.262 “Darbības programmas "Izaugsme un nodarbinātība" 8.5.2. specifiskā atbalsta mērķa "Nodrošināt profesionālās izglītības atbilstību Eiropas kvalifikācijas ietvarstruktūrai" īstenošanas noteikumi”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241"/>
    <w:multiLevelType w:val="hybridMultilevel"/>
    <w:tmpl w:val="FF6EC70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1">
    <w:nsid w:val="22B230B4"/>
    <w:multiLevelType w:val="hybridMultilevel"/>
    <w:tmpl w:val="4D0AD026"/>
    <w:lvl w:ilvl="0" w:tplc="6CFC5E64">
      <w:start w:val="1"/>
      <w:numFmt w:val="bullet"/>
      <w:lvlText w:val=""/>
      <w:lvlJc w:val="left"/>
      <w:pPr>
        <w:ind w:left="1440" w:hanging="360"/>
      </w:pPr>
      <w:rPr>
        <w:rFonts w:ascii="Symbol" w:hAnsi="Symbol" w:hint="default"/>
      </w:rPr>
    </w:lvl>
    <w:lvl w:ilvl="1" w:tplc="A46AECE2" w:tentative="1">
      <w:start w:val="1"/>
      <w:numFmt w:val="bullet"/>
      <w:lvlText w:val="o"/>
      <w:lvlJc w:val="left"/>
      <w:pPr>
        <w:ind w:left="2160" w:hanging="360"/>
      </w:pPr>
      <w:rPr>
        <w:rFonts w:ascii="Courier New" w:hAnsi="Courier New" w:cs="Courier New" w:hint="default"/>
      </w:rPr>
    </w:lvl>
    <w:lvl w:ilvl="2" w:tplc="5756DF42" w:tentative="1">
      <w:start w:val="1"/>
      <w:numFmt w:val="bullet"/>
      <w:lvlText w:val=""/>
      <w:lvlJc w:val="left"/>
      <w:pPr>
        <w:ind w:left="2880" w:hanging="360"/>
      </w:pPr>
      <w:rPr>
        <w:rFonts w:ascii="Wingdings" w:hAnsi="Wingdings" w:hint="default"/>
      </w:rPr>
    </w:lvl>
    <w:lvl w:ilvl="3" w:tplc="8EBADE9A" w:tentative="1">
      <w:start w:val="1"/>
      <w:numFmt w:val="bullet"/>
      <w:lvlText w:val=""/>
      <w:lvlJc w:val="left"/>
      <w:pPr>
        <w:ind w:left="3600" w:hanging="360"/>
      </w:pPr>
      <w:rPr>
        <w:rFonts w:ascii="Symbol" w:hAnsi="Symbol" w:hint="default"/>
      </w:rPr>
    </w:lvl>
    <w:lvl w:ilvl="4" w:tplc="66183868" w:tentative="1">
      <w:start w:val="1"/>
      <w:numFmt w:val="bullet"/>
      <w:lvlText w:val="o"/>
      <w:lvlJc w:val="left"/>
      <w:pPr>
        <w:ind w:left="4320" w:hanging="360"/>
      </w:pPr>
      <w:rPr>
        <w:rFonts w:ascii="Courier New" w:hAnsi="Courier New" w:cs="Courier New" w:hint="default"/>
      </w:rPr>
    </w:lvl>
    <w:lvl w:ilvl="5" w:tplc="41B893DC" w:tentative="1">
      <w:start w:val="1"/>
      <w:numFmt w:val="bullet"/>
      <w:lvlText w:val=""/>
      <w:lvlJc w:val="left"/>
      <w:pPr>
        <w:ind w:left="5040" w:hanging="360"/>
      </w:pPr>
      <w:rPr>
        <w:rFonts w:ascii="Wingdings" w:hAnsi="Wingdings" w:hint="default"/>
      </w:rPr>
    </w:lvl>
    <w:lvl w:ilvl="6" w:tplc="EB9EA1A6" w:tentative="1">
      <w:start w:val="1"/>
      <w:numFmt w:val="bullet"/>
      <w:lvlText w:val=""/>
      <w:lvlJc w:val="left"/>
      <w:pPr>
        <w:ind w:left="5760" w:hanging="360"/>
      </w:pPr>
      <w:rPr>
        <w:rFonts w:ascii="Symbol" w:hAnsi="Symbol" w:hint="default"/>
      </w:rPr>
    </w:lvl>
    <w:lvl w:ilvl="7" w:tplc="FFFAB1A4" w:tentative="1">
      <w:start w:val="1"/>
      <w:numFmt w:val="bullet"/>
      <w:lvlText w:val="o"/>
      <w:lvlJc w:val="left"/>
      <w:pPr>
        <w:ind w:left="6480" w:hanging="360"/>
      </w:pPr>
      <w:rPr>
        <w:rFonts w:ascii="Courier New" w:hAnsi="Courier New" w:cs="Courier New" w:hint="default"/>
      </w:rPr>
    </w:lvl>
    <w:lvl w:ilvl="8" w:tplc="50CE5936" w:tentative="1">
      <w:start w:val="1"/>
      <w:numFmt w:val="bullet"/>
      <w:lvlText w:val=""/>
      <w:lvlJc w:val="left"/>
      <w:pPr>
        <w:ind w:left="7200" w:hanging="360"/>
      </w:pPr>
      <w:rPr>
        <w:rFonts w:ascii="Wingdings" w:hAnsi="Wingdings" w:hint="default"/>
      </w:rPr>
    </w:lvl>
  </w:abstractNum>
  <w:abstractNum w:abstractNumId="2" w15:restartNumberingAfterBreak="1">
    <w:nsid w:val="25CA6DA7"/>
    <w:multiLevelType w:val="hybridMultilevel"/>
    <w:tmpl w:val="E27EB3DC"/>
    <w:lvl w:ilvl="0" w:tplc="DFE05A08">
      <w:start w:val="1"/>
      <w:numFmt w:val="bullet"/>
      <w:lvlText w:val=""/>
      <w:lvlJc w:val="left"/>
      <w:pPr>
        <w:ind w:left="720" w:hanging="360"/>
      </w:pPr>
      <w:rPr>
        <w:rFonts w:ascii="Symbol" w:hAnsi="Symbol" w:hint="default"/>
      </w:rPr>
    </w:lvl>
    <w:lvl w:ilvl="1" w:tplc="4A200B34" w:tentative="1">
      <w:start w:val="1"/>
      <w:numFmt w:val="bullet"/>
      <w:lvlText w:val="o"/>
      <w:lvlJc w:val="left"/>
      <w:pPr>
        <w:ind w:left="1440" w:hanging="360"/>
      </w:pPr>
      <w:rPr>
        <w:rFonts w:ascii="Courier New" w:hAnsi="Courier New" w:cs="Courier New" w:hint="default"/>
      </w:rPr>
    </w:lvl>
    <w:lvl w:ilvl="2" w:tplc="12F21F6A" w:tentative="1">
      <w:start w:val="1"/>
      <w:numFmt w:val="bullet"/>
      <w:lvlText w:val=""/>
      <w:lvlJc w:val="left"/>
      <w:pPr>
        <w:ind w:left="2160" w:hanging="360"/>
      </w:pPr>
      <w:rPr>
        <w:rFonts w:ascii="Wingdings" w:hAnsi="Wingdings" w:hint="default"/>
      </w:rPr>
    </w:lvl>
    <w:lvl w:ilvl="3" w:tplc="8092EAD0" w:tentative="1">
      <w:start w:val="1"/>
      <w:numFmt w:val="bullet"/>
      <w:lvlText w:val=""/>
      <w:lvlJc w:val="left"/>
      <w:pPr>
        <w:ind w:left="2880" w:hanging="360"/>
      </w:pPr>
      <w:rPr>
        <w:rFonts w:ascii="Symbol" w:hAnsi="Symbol" w:hint="default"/>
      </w:rPr>
    </w:lvl>
    <w:lvl w:ilvl="4" w:tplc="DA50E46C" w:tentative="1">
      <w:start w:val="1"/>
      <w:numFmt w:val="bullet"/>
      <w:lvlText w:val="o"/>
      <w:lvlJc w:val="left"/>
      <w:pPr>
        <w:ind w:left="3600" w:hanging="360"/>
      </w:pPr>
      <w:rPr>
        <w:rFonts w:ascii="Courier New" w:hAnsi="Courier New" w:cs="Courier New" w:hint="default"/>
      </w:rPr>
    </w:lvl>
    <w:lvl w:ilvl="5" w:tplc="9DCAED3E" w:tentative="1">
      <w:start w:val="1"/>
      <w:numFmt w:val="bullet"/>
      <w:lvlText w:val=""/>
      <w:lvlJc w:val="left"/>
      <w:pPr>
        <w:ind w:left="4320" w:hanging="360"/>
      </w:pPr>
      <w:rPr>
        <w:rFonts w:ascii="Wingdings" w:hAnsi="Wingdings" w:hint="default"/>
      </w:rPr>
    </w:lvl>
    <w:lvl w:ilvl="6" w:tplc="18E0AFBC" w:tentative="1">
      <w:start w:val="1"/>
      <w:numFmt w:val="bullet"/>
      <w:lvlText w:val=""/>
      <w:lvlJc w:val="left"/>
      <w:pPr>
        <w:ind w:left="5040" w:hanging="360"/>
      </w:pPr>
      <w:rPr>
        <w:rFonts w:ascii="Symbol" w:hAnsi="Symbol" w:hint="default"/>
      </w:rPr>
    </w:lvl>
    <w:lvl w:ilvl="7" w:tplc="39B685D6" w:tentative="1">
      <w:start w:val="1"/>
      <w:numFmt w:val="bullet"/>
      <w:lvlText w:val="o"/>
      <w:lvlJc w:val="left"/>
      <w:pPr>
        <w:ind w:left="5760" w:hanging="360"/>
      </w:pPr>
      <w:rPr>
        <w:rFonts w:ascii="Courier New" w:hAnsi="Courier New" w:cs="Courier New" w:hint="default"/>
      </w:rPr>
    </w:lvl>
    <w:lvl w:ilvl="8" w:tplc="D0F02486" w:tentative="1">
      <w:start w:val="1"/>
      <w:numFmt w:val="bullet"/>
      <w:lvlText w:val=""/>
      <w:lvlJc w:val="left"/>
      <w:pPr>
        <w:ind w:left="6480" w:hanging="360"/>
      </w:pPr>
      <w:rPr>
        <w:rFonts w:ascii="Wingdings" w:hAnsi="Wingdings" w:hint="default"/>
      </w:rPr>
    </w:lvl>
  </w:abstractNum>
  <w:abstractNum w:abstractNumId="3" w15:restartNumberingAfterBreak="0">
    <w:nsid w:val="5AD67EA3"/>
    <w:multiLevelType w:val="hybridMultilevel"/>
    <w:tmpl w:val="E6A4C8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1">
    <w:nsid w:val="60444DEB"/>
    <w:multiLevelType w:val="hybridMultilevel"/>
    <w:tmpl w:val="ADE24C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D7333A7"/>
    <w:multiLevelType w:val="hybridMultilevel"/>
    <w:tmpl w:val="B89A8D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79B432C3"/>
    <w:multiLevelType w:val="multilevel"/>
    <w:tmpl w:val="3BBC257A"/>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B4"/>
    <w:rsid w:val="00017A33"/>
    <w:rsid w:val="001335D5"/>
    <w:rsid w:val="00153F0A"/>
    <w:rsid w:val="001C70FD"/>
    <w:rsid w:val="0021641C"/>
    <w:rsid w:val="002F549D"/>
    <w:rsid w:val="00330730"/>
    <w:rsid w:val="003A4FE9"/>
    <w:rsid w:val="003B6925"/>
    <w:rsid w:val="003F3680"/>
    <w:rsid w:val="00431B71"/>
    <w:rsid w:val="004721ED"/>
    <w:rsid w:val="004D7B70"/>
    <w:rsid w:val="005D467D"/>
    <w:rsid w:val="005F1405"/>
    <w:rsid w:val="005F31CC"/>
    <w:rsid w:val="006D7127"/>
    <w:rsid w:val="006E5F30"/>
    <w:rsid w:val="007271DD"/>
    <w:rsid w:val="007605CE"/>
    <w:rsid w:val="007675A2"/>
    <w:rsid w:val="007717B2"/>
    <w:rsid w:val="0077576F"/>
    <w:rsid w:val="008000E3"/>
    <w:rsid w:val="00872A79"/>
    <w:rsid w:val="008C0424"/>
    <w:rsid w:val="008E4E1F"/>
    <w:rsid w:val="008F43FA"/>
    <w:rsid w:val="00901579"/>
    <w:rsid w:val="00970FB4"/>
    <w:rsid w:val="00A0073E"/>
    <w:rsid w:val="00A460B3"/>
    <w:rsid w:val="00A73E64"/>
    <w:rsid w:val="00AD3ADC"/>
    <w:rsid w:val="00C02E6D"/>
    <w:rsid w:val="00C2243E"/>
    <w:rsid w:val="00CE05C4"/>
    <w:rsid w:val="00CE4518"/>
    <w:rsid w:val="00D115CD"/>
    <w:rsid w:val="00D324A4"/>
    <w:rsid w:val="00D445CD"/>
    <w:rsid w:val="00DF397A"/>
    <w:rsid w:val="00E0191B"/>
    <w:rsid w:val="00E764CA"/>
    <w:rsid w:val="00E94A3D"/>
    <w:rsid w:val="00F335C7"/>
    <w:rsid w:val="00F50102"/>
    <w:rsid w:val="00F81017"/>
    <w:rsid w:val="00FD5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A576-5780-4761-93C0-B6A18AA8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70FB4"/>
    <w:pPr>
      <w:spacing w:after="160" w:line="240" w:lineRule="exact"/>
    </w:pPr>
    <w:rPr>
      <w:rFonts w:ascii="Tahoma" w:eastAsia="Times New Roman" w:hAnsi="Tahoma"/>
      <w:sz w:val="20"/>
      <w:szCs w:val="20"/>
      <w:lang w:val="en-US"/>
    </w:rPr>
  </w:style>
  <w:style w:type="paragraph" w:styleId="NormalWeb">
    <w:name w:val="Normal (Web)"/>
    <w:basedOn w:val="Normal"/>
    <w:uiPriority w:val="99"/>
    <w:unhideWhenUsed/>
    <w:rsid w:val="00970FB4"/>
    <w:pPr>
      <w:spacing w:before="100" w:beforeAutospacing="1" w:after="100" w:afterAutospacing="1"/>
    </w:pPr>
    <w:rPr>
      <w:rFonts w:ascii="Times New Roman" w:hAnsi="Times New Roman"/>
      <w:color w:val="000000"/>
      <w:sz w:val="24"/>
      <w:szCs w:val="24"/>
      <w:lang w:eastAsia="lv-LV"/>
    </w:rPr>
  </w:style>
  <w:style w:type="paragraph" w:styleId="FootnoteText">
    <w:name w:val="footnote text"/>
    <w:basedOn w:val="Normal"/>
    <w:link w:val="FootnoteTextChar"/>
    <w:uiPriority w:val="99"/>
    <w:semiHidden/>
    <w:unhideWhenUsed/>
    <w:rsid w:val="00970FB4"/>
    <w:pPr>
      <w:widowControl w:val="0"/>
    </w:pPr>
    <w:rPr>
      <w:rFonts w:eastAsia="Calibri"/>
      <w:sz w:val="20"/>
      <w:szCs w:val="20"/>
    </w:rPr>
  </w:style>
  <w:style w:type="character" w:customStyle="1" w:styleId="FootnoteTextChar">
    <w:name w:val="Footnote Text Char"/>
    <w:basedOn w:val="DefaultParagraphFont"/>
    <w:link w:val="FootnoteText"/>
    <w:uiPriority w:val="99"/>
    <w:semiHidden/>
    <w:rsid w:val="00970FB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70FB4"/>
    <w:rPr>
      <w:vertAlign w:val="superscript"/>
    </w:rPr>
  </w:style>
  <w:style w:type="character" w:styleId="Hyperlink">
    <w:name w:val="Hyperlink"/>
    <w:uiPriority w:val="99"/>
    <w:unhideWhenUsed/>
    <w:rsid w:val="00970FB4"/>
    <w:rPr>
      <w:color w:val="0000FF"/>
      <w:u w:val="single"/>
    </w:rPr>
  </w:style>
  <w:style w:type="paragraph" w:styleId="ListParagraph">
    <w:name w:val="List Paragraph"/>
    <w:basedOn w:val="Normal"/>
    <w:uiPriority w:val="34"/>
    <w:qFormat/>
    <w:rsid w:val="00970FB4"/>
    <w:pPr>
      <w:ind w:left="720"/>
      <w:contextualSpacing/>
    </w:pPr>
  </w:style>
  <w:style w:type="paragraph" w:styleId="Header">
    <w:name w:val="header"/>
    <w:basedOn w:val="Normal"/>
    <w:link w:val="HeaderChar"/>
    <w:uiPriority w:val="99"/>
    <w:unhideWhenUsed/>
    <w:rsid w:val="006E5F30"/>
    <w:pPr>
      <w:tabs>
        <w:tab w:val="center" w:pos="4153"/>
        <w:tab w:val="right" w:pos="8306"/>
      </w:tabs>
    </w:pPr>
  </w:style>
  <w:style w:type="character" w:customStyle="1" w:styleId="HeaderChar">
    <w:name w:val="Header Char"/>
    <w:basedOn w:val="DefaultParagraphFont"/>
    <w:link w:val="Header"/>
    <w:uiPriority w:val="99"/>
    <w:rsid w:val="006E5F30"/>
    <w:rPr>
      <w:rFonts w:ascii="Calibri" w:hAnsi="Calibri" w:cs="Times New Roman"/>
    </w:rPr>
  </w:style>
  <w:style w:type="paragraph" w:styleId="Footer">
    <w:name w:val="footer"/>
    <w:basedOn w:val="Normal"/>
    <w:link w:val="FooterChar"/>
    <w:uiPriority w:val="99"/>
    <w:unhideWhenUsed/>
    <w:rsid w:val="006E5F30"/>
    <w:pPr>
      <w:tabs>
        <w:tab w:val="center" w:pos="4153"/>
        <w:tab w:val="right" w:pos="8306"/>
      </w:tabs>
    </w:pPr>
  </w:style>
  <w:style w:type="character" w:customStyle="1" w:styleId="FooterChar">
    <w:name w:val="Footer Char"/>
    <w:basedOn w:val="DefaultParagraphFont"/>
    <w:link w:val="Footer"/>
    <w:uiPriority w:val="99"/>
    <w:rsid w:val="006E5F30"/>
    <w:rPr>
      <w:rFonts w:ascii="Calibri" w:hAnsi="Calibri" w:cs="Times New Roman"/>
    </w:rPr>
  </w:style>
  <w:style w:type="paragraph" w:styleId="BalloonText">
    <w:name w:val="Balloon Text"/>
    <w:basedOn w:val="Normal"/>
    <w:link w:val="BalloonTextChar"/>
    <w:uiPriority w:val="99"/>
    <w:semiHidden/>
    <w:unhideWhenUsed/>
    <w:rsid w:val="00AD3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3841">
      <w:bodyDiv w:val="1"/>
      <w:marLeft w:val="0"/>
      <w:marRight w:val="0"/>
      <w:marTop w:val="0"/>
      <w:marBottom w:val="0"/>
      <w:divBdr>
        <w:top w:val="none" w:sz="0" w:space="0" w:color="auto"/>
        <w:left w:val="none" w:sz="0" w:space="0" w:color="auto"/>
        <w:bottom w:val="none" w:sz="0" w:space="0" w:color="auto"/>
        <w:right w:val="none" w:sz="0" w:space="0" w:color="auto"/>
      </w:divBdr>
    </w:div>
    <w:div w:id="1246766987">
      <w:bodyDiv w:val="1"/>
      <w:marLeft w:val="0"/>
      <w:marRight w:val="0"/>
      <w:marTop w:val="0"/>
      <w:marBottom w:val="0"/>
      <w:divBdr>
        <w:top w:val="none" w:sz="0" w:space="0" w:color="auto"/>
        <w:left w:val="none" w:sz="0" w:space="0" w:color="auto"/>
        <w:bottom w:val="none" w:sz="0" w:space="0" w:color="auto"/>
        <w:right w:val="none" w:sz="0" w:space="0" w:color="auto"/>
      </w:divBdr>
      <w:divsChild>
        <w:div w:id="1718357780">
          <w:marLeft w:val="0"/>
          <w:marRight w:val="0"/>
          <w:marTop w:val="480"/>
          <w:marBottom w:val="240"/>
          <w:divBdr>
            <w:top w:val="none" w:sz="0" w:space="0" w:color="auto"/>
            <w:left w:val="none" w:sz="0" w:space="0" w:color="auto"/>
            <w:bottom w:val="none" w:sz="0" w:space="0" w:color="auto"/>
            <w:right w:val="none" w:sz="0" w:space="0" w:color="auto"/>
          </w:divBdr>
        </w:div>
        <w:div w:id="193674054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284-sugu-un-biotopu-aizsardzibas-jomas-ekspertu-sertificesanas-un-darbibas-uzraudzibas-kartiba" TargetMode="External"/><Relationship Id="rId3" Type="http://schemas.openxmlformats.org/officeDocument/2006/relationships/settings" Target="settings.xml"/><Relationship Id="rId7" Type="http://schemas.openxmlformats.org/officeDocument/2006/relationships/hyperlink" Target="http://www.bvk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7534</Words>
  <Characters>4295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informatīvajam ziņojumam “Reglamentēto profesiju jomas pilnveidošana Latvijā: paveiktais 2016.-2018. gadā un plānotie pasākumi 2019.-2020.gadā”</dc:title>
  <dc:subject/>
  <dc:creator>Inese Stūre</dc:creator>
  <cp:keywords/>
  <dc:description>Izglītības un zinātnes ministrija
t.67047899
Inese.Sture@izm.gov.lv</dc:description>
  <cp:lastModifiedBy>Inese Stūre</cp:lastModifiedBy>
  <cp:revision>35</cp:revision>
  <cp:lastPrinted>2019-03-20T08:10:00Z</cp:lastPrinted>
  <dcterms:created xsi:type="dcterms:W3CDTF">2019-03-18T12:56:00Z</dcterms:created>
  <dcterms:modified xsi:type="dcterms:W3CDTF">2019-08-01T12:01:00Z</dcterms:modified>
  <cp:category>pielikums informatīvajam ziņojumam</cp:category>
</cp:coreProperties>
</file>