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9405"/>
      </w:tblGrid>
      <w:tr w:rsidR="006A5854" w:rsidRPr="006A5854" w:rsidTr="00852819">
        <w:trPr>
          <w:trHeight w:val="7082"/>
          <w:tblCellSpacing w:w="0" w:type="dxa"/>
        </w:trPr>
        <w:tc>
          <w:tcPr>
            <w:tcW w:w="5000" w:type="pct"/>
            <w:hideMark/>
          </w:tcPr>
          <w:p w:rsidR="00B46C66" w:rsidRDefault="00B46C66" w:rsidP="00D57623">
            <w:pPr>
              <w:spacing w:after="0" w:line="240" w:lineRule="auto"/>
              <w:jc w:val="center"/>
              <w:rPr>
                <w:rFonts w:ascii="Times New Roman" w:eastAsia="Times New Roman" w:hAnsi="Times New Roman" w:cs="Times New Roman"/>
                <w:b/>
                <w:bCs/>
                <w:sz w:val="24"/>
                <w:szCs w:val="24"/>
              </w:rPr>
            </w:pPr>
            <w:bookmarkStart w:id="0" w:name="OLE_LINK14"/>
            <w:bookmarkStart w:id="1" w:name="OLE_LINK15"/>
            <w:r w:rsidRPr="00B46C66">
              <w:rPr>
                <w:rFonts w:ascii="Times New Roman" w:eastAsia="Times New Roman" w:hAnsi="Times New Roman" w:cs="Times New Roman"/>
                <w:b/>
                <w:bCs/>
                <w:sz w:val="24"/>
                <w:szCs w:val="24"/>
              </w:rPr>
              <w:t>Min</w:t>
            </w:r>
            <w:r>
              <w:rPr>
                <w:rFonts w:ascii="Times New Roman" w:eastAsia="Times New Roman" w:hAnsi="Times New Roman" w:cs="Times New Roman"/>
                <w:b/>
                <w:bCs/>
                <w:sz w:val="24"/>
                <w:szCs w:val="24"/>
              </w:rPr>
              <w:t>istru kabineta rīkojuma projekta</w:t>
            </w:r>
            <w:r w:rsidRPr="00B46C66">
              <w:rPr>
                <w:rFonts w:ascii="Times New Roman" w:eastAsia="Times New Roman" w:hAnsi="Times New Roman" w:cs="Times New Roman"/>
                <w:b/>
                <w:bCs/>
                <w:sz w:val="24"/>
                <w:szCs w:val="24"/>
              </w:rPr>
              <w:t xml:space="preserve"> </w:t>
            </w:r>
          </w:p>
          <w:p w:rsidR="00B46C66" w:rsidRDefault="00B46C66" w:rsidP="00D57623">
            <w:pPr>
              <w:spacing w:after="0" w:line="240" w:lineRule="auto"/>
              <w:jc w:val="center"/>
              <w:rPr>
                <w:rFonts w:ascii="Times New Roman" w:eastAsia="Times New Roman" w:hAnsi="Times New Roman" w:cs="Times New Roman"/>
                <w:b/>
                <w:bCs/>
                <w:sz w:val="24"/>
                <w:szCs w:val="24"/>
              </w:rPr>
            </w:pPr>
            <w:r w:rsidRPr="00B46C66">
              <w:rPr>
                <w:rFonts w:ascii="Times New Roman" w:eastAsia="Times New Roman" w:hAnsi="Times New Roman" w:cs="Times New Roman"/>
                <w:b/>
                <w:bCs/>
                <w:sz w:val="24"/>
                <w:szCs w:val="24"/>
              </w:rPr>
              <w:t xml:space="preserve">“Par finanšu līdzekļu piešķiršanu no valsts budžeta programmas </w:t>
            </w:r>
          </w:p>
          <w:p w:rsidR="00B46C66" w:rsidRDefault="00B46C66" w:rsidP="00D57623">
            <w:pPr>
              <w:spacing w:after="0" w:line="240" w:lineRule="auto"/>
              <w:jc w:val="center"/>
              <w:rPr>
                <w:rFonts w:ascii="Times New Roman" w:eastAsia="Times New Roman" w:hAnsi="Times New Roman" w:cs="Times New Roman"/>
                <w:b/>
                <w:bCs/>
                <w:sz w:val="24"/>
                <w:szCs w:val="24"/>
              </w:rPr>
            </w:pPr>
            <w:r w:rsidRPr="00B46C66">
              <w:rPr>
                <w:rFonts w:ascii="Times New Roman" w:eastAsia="Times New Roman" w:hAnsi="Times New Roman" w:cs="Times New Roman"/>
                <w:b/>
                <w:bCs/>
                <w:sz w:val="24"/>
                <w:szCs w:val="24"/>
              </w:rPr>
              <w:t xml:space="preserve">“Līdzekļi neparedzētiem gadījumiem”” </w:t>
            </w:r>
            <w:r w:rsidR="00D57623" w:rsidRPr="006A5854">
              <w:rPr>
                <w:rFonts w:ascii="Times New Roman" w:eastAsia="Times New Roman" w:hAnsi="Times New Roman" w:cs="Times New Roman"/>
                <w:b/>
                <w:bCs/>
                <w:sz w:val="24"/>
                <w:szCs w:val="24"/>
              </w:rPr>
              <w:t xml:space="preserve">sākotnējās ietekmes novērtējuma </w:t>
            </w:r>
          </w:p>
          <w:p w:rsidR="00D57623" w:rsidRPr="006A5854" w:rsidRDefault="00D57623" w:rsidP="00D57623">
            <w:pPr>
              <w:spacing w:after="0" w:line="240" w:lineRule="auto"/>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ziņojums</w:t>
            </w:r>
            <w:r w:rsidR="00B46C66">
              <w:rPr>
                <w:rFonts w:ascii="Times New Roman" w:eastAsia="Times New Roman" w:hAnsi="Times New Roman" w:cs="Times New Roman"/>
                <w:b/>
                <w:bCs/>
                <w:sz w:val="24"/>
                <w:szCs w:val="24"/>
              </w:rPr>
              <w:t xml:space="preserve"> </w:t>
            </w:r>
            <w:r w:rsidRPr="006A5854">
              <w:rPr>
                <w:rFonts w:ascii="Times New Roman" w:eastAsia="Times New Roman" w:hAnsi="Times New Roman" w:cs="Times New Roman"/>
                <w:b/>
                <w:bCs/>
                <w:sz w:val="24"/>
                <w:szCs w:val="24"/>
              </w:rPr>
              <w:t>(anotācija)</w:t>
            </w:r>
          </w:p>
          <w:bookmarkEnd w:id="0"/>
          <w:bookmarkEnd w:id="1"/>
          <w:p w:rsidR="00D57623" w:rsidRPr="006A5854" w:rsidRDefault="00D57623" w:rsidP="00D57623">
            <w:pPr>
              <w:spacing w:after="0" w:line="240" w:lineRule="auto"/>
              <w:jc w:val="both"/>
              <w:rPr>
                <w:rFonts w:ascii="Times New Roman" w:eastAsia="Times New Roman" w:hAnsi="Times New Roman" w:cs="Times New Roman"/>
                <w:sz w:val="18"/>
                <w:szCs w:val="18"/>
              </w:rPr>
            </w:pPr>
          </w:p>
          <w:tbl>
            <w:tblPr>
              <w:tblW w:w="9348" w:type="dxa"/>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36"/>
              <w:gridCol w:w="5812"/>
            </w:tblGrid>
            <w:tr w:rsidR="006A5854" w:rsidRPr="006A5854" w:rsidTr="006A5854">
              <w:tc>
                <w:tcPr>
                  <w:tcW w:w="9348" w:type="dxa"/>
                  <w:gridSpan w:val="2"/>
                  <w:tcBorders>
                    <w:top w:val="outset" w:sz="6" w:space="0" w:color="414142"/>
                    <w:left w:val="single" w:sz="4" w:space="0" w:color="auto"/>
                    <w:bottom w:val="outset" w:sz="6" w:space="0" w:color="414142"/>
                    <w:right w:val="outset" w:sz="6" w:space="0" w:color="414142"/>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Tiesību akta projekta anotācijas kopsavilkums</w:t>
                  </w:r>
                </w:p>
              </w:tc>
            </w:tr>
            <w:tr w:rsidR="006A5854" w:rsidRPr="006A5854" w:rsidTr="00B46C66">
              <w:trPr>
                <w:trHeight w:val="1121"/>
              </w:trPr>
              <w:tc>
                <w:tcPr>
                  <w:tcW w:w="3536" w:type="dxa"/>
                  <w:tcBorders>
                    <w:top w:val="outset" w:sz="6" w:space="0" w:color="414142"/>
                    <w:left w:val="single" w:sz="8" w:space="0" w:color="auto"/>
                    <w:bottom w:val="outset" w:sz="6" w:space="0" w:color="414142"/>
                    <w:right w:val="single" w:sz="4" w:space="0" w:color="auto"/>
                  </w:tcBorders>
                  <w:hideMark/>
                </w:tcPr>
                <w:p w:rsidR="00D57623" w:rsidRPr="00B46A8A" w:rsidRDefault="00D57623" w:rsidP="00B46C66">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Mērķis, risinājums un projekta spēkā stāšanās laiks (500 zīmes bez atstarpēm)</w:t>
                  </w:r>
                </w:p>
              </w:tc>
              <w:tc>
                <w:tcPr>
                  <w:tcW w:w="5812" w:type="dxa"/>
                  <w:tcBorders>
                    <w:top w:val="single" w:sz="4" w:space="0" w:color="auto"/>
                    <w:left w:val="single" w:sz="4" w:space="0" w:color="auto"/>
                    <w:bottom w:val="single" w:sz="4" w:space="0" w:color="auto"/>
                    <w:right w:val="single" w:sz="4" w:space="0" w:color="auto"/>
                  </w:tcBorders>
                  <w:hideMark/>
                </w:tcPr>
                <w:p w:rsidR="00D57623" w:rsidRPr="006A5854" w:rsidRDefault="00B46C66" w:rsidP="00B46C66">
                  <w:pPr>
                    <w:spacing w:after="0" w:line="240" w:lineRule="auto"/>
                    <w:jc w:val="both"/>
                    <w:rPr>
                      <w:rFonts w:ascii="Times New Roman" w:hAnsi="Times New Roman" w:cs="Times New Roman"/>
                      <w:sz w:val="24"/>
                      <w:szCs w:val="24"/>
                    </w:rPr>
                  </w:pPr>
                  <w:r w:rsidRPr="006A5854">
                    <w:rPr>
                      <w:rFonts w:ascii="Times New Roman" w:eastAsia="Times New Roman" w:hAnsi="Times New Roman" w:cs="Times New Roman"/>
                      <w:sz w:val="24"/>
                      <w:szCs w:val="24"/>
                    </w:rPr>
                    <w:t>Minis</w:t>
                  </w:r>
                  <w:r>
                    <w:rPr>
                      <w:rFonts w:ascii="Times New Roman" w:eastAsia="Times New Roman" w:hAnsi="Times New Roman" w:cs="Times New Roman"/>
                      <w:sz w:val="24"/>
                      <w:szCs w:val="24"/>
                    </w:rPr>
                    <w:t>tru kabineta rīkojuma projekts “</w:t>
                  </w:r>
                  <w:r w:rsidRPr="006A5854">
                    <w:rPr>
                      <w:rFonts w:ascii="Times New Roman" w:eastAsia="Times New Roman" w:hAnsi="Times New Roman" w:cs="Times New Roman"/>
                      <w:sz w:val="24"/>
                      <w:szCs w:val="24"/>
                    </w:rPr>
                    <w:t>Par finanšu līdzekļu piešķiršan</w:t>
                  </w:r>
                  <w:r>
                    <w:rPr>
                      <w:rFonts w:ascii="Times New Roman" w:eastAsia="Times New Roman" w:hAnsi="Times New Roman" w:cs="Times New Roman"/>
                      <w:sz w:val="24"/>
                      <w:szCs w:val="24"/>
                    </w:rPr>
                    <w:t>u no valsts budžeta programmas “</w:t>
                  </w:r>
                  <w:r w:rsidRPr="006A5854">
                    <w:rPr>
                      <w:rFonts w:ascii="Times New Roman" w:eastAsia="Times New Roman" w:hAnsi="Times New Roman" w:cs="Times New Roman"/>
                      <w:sz w:val="24"/>
                      <w:szCs w:val="24"/>
                    </w:rPr>
                    <w:t>Līdzekļi neparedzētiem gadījumiem”” (turpmāk – Projekts)</w:t>
                  </w:r>
                  <w:r>
                    <w:rPr>
                      <w:rFonts w:ascii="Times New Roman" w:eastAsia="Times New Roman" w:hAnsi="Times New Roman" w:cs="Times New Roman"/>
                      <w:sz w:val="24"/>
                      <w:szCs w:val="24"/>
                    </w:rPr>
                    <w:t xml:space="preserve"> </w:t>
                  </w:r>
                  <w:r w:rsidRPr="00B46C66">
                    <w:rPr>
                      <w:rFonts w:ascii="Times New Roman" w:eastAsia="Times New Roman" w:hAnsi="Times New Roman" w:cs="Times New Roman"/>
                      <w:sz w:val="24"/>
                      <w:szCs w:val="24"/>
                    </w:rPr>
                    <w:t>šo jomu neskar.</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33"/>
              <w:gridCol w:w="3023"/>
              <w:gridCol w:w="5792"/>
            </w:tblGrid>
            <w:tr w:rsidR="006A5854" w:rsidRPr="006A5854" w:rsidTr="00D57623">
              <w:tc>
                <w:tcPr>
                  <w:tcW w:w="9348" w:type="dxa"/>
                  <w:gridSpan w:val="3"/>
                  <w:tcBorders>
                    <w:top w:val="outset" w:sz="6" w:space="0" w:color="414142"/>
                    <w:left w:val="outset" w:sz="6" w:space="0" w:color="414142"/>
                    <w:bottom w:val="outset" w:sz="6" w:space="0" w:color="414142"/>
                    <w:right w:val="single" w:sz="8" w:space="0" w:color="auto"/>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I. Tiesību akta projekta izstrādes nepieciešamība</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6A5854" w:rsidRDefault="00D57623" w:rsidP="002C3B71">
                  <w:pPr>
                    <w:spacing w:before="100" w:beforeAutospacing="1" w:after="100" w:afterAutospacing="1" w:line="228" w:lineRule="atLeast"/>
                    <w:jc w:val="center"/>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1.</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Pamatojums</w:t>
                  </w:r>
                </w:p>
              </w:tc>
              <w:tc>
                <w:tcPr>
                  <w:tcW w:w="5792" w:type="dxa"/>
                  <w:tcBorders>
                    <w:top w:val="outset" w:sz="6" w:space="0" w:color="414142"/>
                    <w:left w:val="outset" w:sz="6" w:space="0" w:color="414142"/>
                    <w:bottom w:val="outset" w:sz="6" w:space="0" w:color="414142"/>
                    <w:right w:val="single" w:sz="8" w:space="0" w:color="auto"/>
                  </w:tcBorders>
                  <w:hideMark/>
                </w:tcPr>
                <w:p w:rsidR="00D57623" w:rsidRPr="006A5854" w:rsidRDefault="00D57623" w:rsidP="00B46C66">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Projekts</w:t>
                  </w:r>
                  <w:r w:rsidR="00B46A8A">
                    <w:rPr>
                      <w:rFonts w:ascii="Times New Roman" w:eastAsia="Times New Roman" w:hAnsi="Times New Roman" w:cs="Times New Roman"/>
                      <w:sz w:val="24"/>
                      <w:szCs w:val="24"/>
                    </w:rPr>
                    <w:t xml:space="preserve"> </w:t>
                  </w:r>
                  <w:r w:rsidRPr="006A5854">
                    <w:rPr>
                      <w:rFonts w:ascii="Times New Roman" w:eastAsia="Times New Roman" w:hAnsi="Times New Roman" w:cs="Times New Roman"/>
                      <w:sz w:val="24"/>
                      <w:szCs w:val="24"/>
                    </w:rPr>
                    <w:t>sagatavots saskaņā ar Ministru kabineta 2018.g</w:t>
                  </w:r>
                  <w:r w:rsidR="00B46A8A">
                    <w:rPr>
                      <w:rFonts w:ascii="Times New Roman" w:eastAsia="Times New Roman" w:hAnsi="Times New Roman" w:cs="Times New Roman"/>
                      <w:sz w:val="24"/>
                      <w:szCs w:val="24"/>
                    </w:rPr>
                    <w:t>ada 17.jūlija noteikumu Nr.421 “</w:t>
                  </w:r>
                  <w:r w:rsidRPr="006A5854">
                    <w:rPr>
                      <w:rFonts w:ascii="Times New Roman" w:eastAsia="Times New Roman" w:hAnsi="Times New Roman" w:cs="Times New Roman"/>
                      <w:sz w:val="24"/>
                      <w:szCs w:val="24"/>
                    </w:rPr>
                    <w:t>Kārtība, kādā veic gadskārtējā valsts budžeta likumā noteiktās apropriācijas izmaiņas” 41.punktu.</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2C3B71">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w:t>
                  </w:r>
                </w:p>
              </w:tc>
              <w:tc>
                <w:tcPr>
                  <w:tcW w:w="3023" w:type="dxa"/>
                  <w:tcBorders>
                    <w:top w:val="outset" w:sz="6" w:space="0" w:color="414142"/>
                    <w:left w:val="outset" w:sz="6" w:space="0" w:color="414142"/>
                    <w:bottom w:val="outset" w:sz="6" w:space="0" w:color="414142"/>
                    <w:right w:val="outset" w:sz="6" w:space="0" w:color="414142"/>
                  </w:tcBorders>
                  <w:hideMark/>
                </w:tcPr>
                <w:p w:rsidR="00C25611"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D57623" w:rsidRPr="00C25611" w:rsidRDefault="00D57623" w:rsidP="00C25611">
                  <w:pPr>
                    <w:rPr>
                      <w:rFonts w:ascii="Times New Roman" w:eastAsia="Times New Roman" w:hAnsi="Times New Roman" w:cs="Times New Roman"/>
                      <w:sz w:val="24"/>
                      <w:szCs w:val="24"/>
                    </w:rPr>
                  </w:pPr>
                </w:p>
              </w:tc>
              <w:tc>
                <w:tcPr>
                  <w:tcW w:w="5792" w:type="dxa"/>
                  <w:tcBorders>
                    <w:top w:val="outset" w:sz="6" w:space="0" w:color="414142"/>
                    <w:left w:val="outset" w:sz="6" w:space="0" w:color="414142"/>
                    <w:bottom w:val="outset" w:sz="6" w:space="0" w:color="414142"/>
                    <w:right w:val="single" w:sz="8" w:space="0" w:color="auto"/>
                  </w:tcBorders>
                  <w:hideMark/>
                </w:tcPr>
                <w:p w:rsidR="007C719F" w:rsidRDefault="008658D9" w:rsidP="007C719F">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w:t>
                  </w:r>
                  <w:r w:rsidR="007C719F">
                    <w:rPr>
                      <w:rFonts w:ascii="Times New Roman" w:eastAsia="Times New Roman" w:hAnsi="Times New Roman" w:cs="Times New Roman"/>
                      <w:sz w:val="24"/>
                      <w:szCs w:val="24"/>
                    </w:rPr>
                    <w:t>strauju</w:t>
                  </w:r>
                  <w:r w:rsidR="007B0420">
                    <w:rPr>
                      <w:rFonts w:ascii="Times New Roman" w:eastAsia="Times New Roman" w:hAnsi="Times New Roman" w:cs="Times New Roman"/>
                      <w:sz w:val="24"/>
                      <w:szCs w:val="24"/>
                    </w:rPr>
                    <w:t xml:space="preserve"> samazinājumu </w:t>
                  </w:r>
                  <w:r w:rsidR="00B46C66" w:rsidRPr="00B46C66">
                    <w:rPr>
                      <w:rFonts w:ascii="Times New Roman" w:eastAsia="Times New Roman" w:hAnsi="Times New Roman" w:cs="Times New Roman"/>
                      <w:sz w:val="24"/>
                      <w:szCs w:val="24"/>
                    </w:rPr>
                    <w:t xml:space="preserve">valsts sabiedrības ar ierobežotu atbildību „Latvijas Radio” (turpmāk – </w:t>
                  </w:r>
                  <w:r w:rsidR="00B46C66">
                    <w:rPr>
                      <w:rFonts w:ascii="Times New Roman" w:eastAsia="Times New Roman" w:hAnsi="Times New Roman" w:cs="Times New Roman"/>
                      <w:sz w:val="24"/>
                      <w:szCs w:val="24"/>
                    </w:rPr>
                    <w:t>LR</w:t>
                  </w:r>
                  <w:r w:rsidR="00B46C66" w:rsidRPr="00B46C66">
                    <w:rPr>
                      <w:rFonts w:ascii="Times New Roman" w:eastAsia="Times New Roman" w:hAnsi="Times New Roman" w:cs="Times New Roman"/>
                      <w:sz w:val="24"/>
                      <w:szCs w:val="24"/>
                    </w:rPr>
                    <w:t xml:space="preserve">) un valsts sabiedrības ar ierobežotu atbildību „Latvijas Televīzija” (turpmāk – </w:t>
                  </w:r>
                  <w:r w:rsidR="00B46C66">
                    <w:rPr>
                      <w:rFonts w:ascii="Times New Roman" w:eastAsia="Times New Roman" w:hAnsi="Times New Roman" w:cs="Times New Roman"/>
                      <w:sz w:val="24"/>
                      <w:szCs w:val="24"/>
                    </w:rPr>
                    <w:t>LTV</w:t>
                  </w:r>
                  <w:r w:rsidR="00B46C66" w:rsidRPr="00B46C66">
                    <w:rPr>
                      <w:rFonts w:ascii="Times New Roman" w:eastAsia="Times New Roman" w:hAnsi="Times New Roman" w:cs="Times New Roman"/>
                      <w:sz w:val="24"/>
                      <w:szCs w:val="24"/>
                    </w:rPr>
                    <w:t>)</w:t>
                  </w:r>
                  <w:r w:rsidR="00B46C66">
                    <w:rPr>
                      <w:rFonts w:ascii="Times New Roman" w:eastAsia="Times New Roman" w:hAnsi="Times New Roman" w:cs="Times New Roman"/>
                      <w:sz w:val="24"/>
                      <w:szCs w:val="24"/>
                    </w:rPr>
                    <w:t xml:space="preserve"> </w:t>
                  </w:r>
                  <w:r w:rsidR="007B0420">
                    <w:rPr>
                      <w:rFonts w:ascii="Times New Roman" w:eastAsia="Times New Roman" w:hAnsi="Times New Roman" w:cs="Times New Roman"/>
                      <w:sz w:val="24"/>
                      <w:szCs w:val="24"/>
                    </w:rPr>
                    <w:t xml:space="preserve">pašu ieņēmumu apjomā un ilgstoši zemu ieguldījumu līmeni kapitāla atjaunošanā, uzturēšanā un investīcijās, izveidojusies </w:t>
                  </w:r>
                  <w:r w:rsidR="00543953">
                    <w:rPr>
                      <w:rFonts w:ascii="Times New Roman" w:eastAsia="Times New Roman" w:hAnsi="Times New Roman" w:cs="Times New Roman"/>
                      <w:sz w:val="24"/>
                      <w:szCs w:val="24"/>
                    </w:rPr>
                    <w:t xml:space="preserve">akūta </w:t>
                  </w:r>
                  <w:r w:rsidR="007B0420">
                    <w:rPr>
                      <w:rFonts w:ascii="Times New Roman" w:eastAsia="Times New Roman" w:hAnsi="Times New Roman" w:cs="Times New Roman"/>
                      <w:sz w:val="24"/>
                      <w:szCs w:val="24"/>
                    </w:rPr>
                    <w:t>nepieciešamība veikt neatliekamus ieguldījumus atsevišķu drošības risku novēršanā un darbības risku pārvaldībā.</w:t>
                  </w:r>
                  <w:r w:rsidR="007C719F">
                    <w:rPr>
                      <w:rFonts w:ascii="Times New Roman" w:eastAsia="Times New Roman" w:hAnsi="Times New Roman" w:cs="Times New Roman"/>
                      <w:sz w:val="24"/>
                      <w:szCs w:val="24"/>
                    </w:rPr>
                    <w:t xml:space="preserve"> </w:t>
                  </w:r>
                  <w:r w:rsidR="004E5A7A">
                    <w:rPr>
                      <w:rFonts w:ascii="Times New Roman" w:eastAsia="Times New Roman" w:hAnsi="Times New Roman" w:cs="Times New Roman"/>
                      <w:sz w:val="24"/>
                      <w:szCs w:val="24"/>
                    </w:rPr>
                    <w:t>Kopējais ne</w:t>
                  </w:r>
                  <w:r w:rsidR="007C719F">
                    <w:rPr>
                      <w:rFonts w:ascii="Times New Roman" w:eastAsia="Times New Roman" w:hAnsi="Times New Roman" w:cs="Times New Roman"/>
                      <w:sz w:val="24"/>
                      <w:szCs w:val="24"/>
                    </w:rPr>
                    <w:t>pieciešamo</w:t>
                  </w:r>
                  <w:r w:rsidR="004E5A7A">
                    <w:rPr>
                      <w:rFonts w:ascii="Times New Roman" w:eastAsia="Times New Roman" w:hAnsi="Times New Roman" w:cs="Times New Roman"/>
                      <w:sz w:val="24"/>
                      <w:szCs w:val="24"/>
                    </w:rPr>
                    <w:t xml:space="preserve"> ieguldījumu apjoms</w:t>
                  </w:r>
                  <w:r w:rsidR="00D15FC8">
                    <w:rPr>
                      <w:rFonts w:ascii="Times New Roman" w:eastAsia="Times New Roman" w:hAnsi="Times New Roman" w:cs="Times New Roman"/>
                      <w:sz w:val="24"/>
                      <w:szCs w:val="24"/>
                    </w:rPr>
                    <w:t xml:space="preserve"> </w:t>
                  </w:r>
                  <w:r w:rsidR="004E5A7A">
                    <w:rPr>
                      <w:rFonts w:ascii="Times New Roman" w:eastAsia="Times New Roman" w:hAnsi="Times New Roman" w:cs="Times New Roman"/>
                      <w:sz w:val="24"/>
                      <w:szCs w:val="24"/>
                    </w:rPr>
                    <w:t xml:space="preserve">patlaban </w:t>
                  </w:r>
                  <w:r w:rsidR="00D15FC8">
                    <w:rPr>
                      <w:rFonts w:ascii="Times New Roman" w:eastAsia="Times New Roman" w:hAnsi="Times New Roman" w:cs="Times New Roman"/>
                      <w:sz w:val="24"/>
                      <w:szCs w:val="24"/>
                    </w:rPr>
                    <w:t xml:space="preserve">LR </w:t>
                  </w:r>
                  <w:r w:rsidR="007B0420">
                    <w:rPr>
                      <w:rFonts w:ascii="Times New Roman" w:eastAsia="Times New Roman" w:hAnsi="Times New Roman" w:cs="Times New Roman"/>
                      <w:sz w:val="24"/>
                      <w:szCs w:val="24"/>
                    </w:rPr>
                    <w:t xml:space="preserve">ir </w:t>
                  </w:r>
                  <w:r w:rsidR="00BF450B" w:rsidRPr="00BF450B">
                    <w:rPr>
                      <w:rFonts w:ascii="Times New Roman" w:eastAsia="Times New Roman" w:hAnsi="Times New Roman" w:cs="Times New Roman"/>
                      <w:sz w:val="24"/>
                      <w:szCs w:val="24"/>
                    </w:rPr>
                    <w:t xml:space="preserve">51 050 </w:t>
                  </w:r>
                  <w:r w:rsidR="00BF450B" w:rsidRPr="00BF450B">
                    <w:rPr>
                      <w:rFonts w:ascii="Times New Roman" w:eastAsia="Times New Roman" w:hAnsi="Times New Roman" w:cs="Times New Roman"/>
                      <w:i/>
                      <w:sz w:val="24"/>
                      <w:szCs w:val="24"/>
                    </w:rPr>
                    <w:t>euro</w:t>
                  </w:r>
                  <w:r w:rsidR="00BF450B" w:rsidRPr="00BF450B">
                    <w:rPr>
                      <w:rFonts w:ascii="Times New Roman" w:eastAsia="Times New Roman" w:hAnsi="Times New Roman" w:cs="Times New Roman"/>
                      <w:sz w:val="24"/>
                      <w:szCs w:val="24"/>
                    </w:rPr>
                    <w:t xml:space="preserve"> apmērā</w:t>
                  </w:r>
                  <w:r w:rsidR="00BF450B">
                    <w:rPr>
                      <w:rFonts w:ascii="Times New Roman" w:eastAsia="Times New Roman" w:hAnsi="Times New Roman" w:cs="Times New Roman"/>
                      <w:sz w:val="24"/>
                      <w:szCs w:val="24"/>
                    </w:rPr>
                    <w:t xml:space="preserve"> un LTV </w:t>
                  </w:r>
                  <w:r w:rsidR="00BF450B" w:rsidRPr="00BF450B">
                    <w:rPr>
                      <w:rFonts w:ascii="Times New Roman" w:eastAsia="Times New Roman" w:hAnsi="Times New Roman" w:cs="Times New Roman"/>
                      <w:sz w:val="24"/>
                      <w:szCs w:val="24"/>
                    </w:rPr>
                    <w:t xml:space="preserve">259 223 </w:t>
                  </w:r>
                  <w:r w:rsidR="00BF450B" w:rsidRPr="00BF450B">
                    <w:rPr>
                      <w:rFonts w:ascii="Times New Roman" w:eastAsia="Times New Roman" w:hAnsi="Times New Roman" w:cs="Times New Roman"/>
                      <w:i/>
                      <w:sz w:val="24"/>
                      <w:szCs w:val="24"/>
                    </w:rPr>
                    <w:t>euro</w:t>
                  </w:r>
                  <w:r w:rsidR="00BF450B" w:rsidRPr="00BF450B">
                    <w:rPr>
                      <w:rFonts w:ascii="Times New Roman" w:eastAsia="Times New Roman" w:hAnsi="Times New Roman" w:cs="Times New Roman"/>
                      <w:sz w:val="24"/>
                      <w:szCs w:val="24"/>
                    </w:rPr>
                    <w:t xml:space="preserve"> apmērā</w:t>
                  </w:r>
                  <w:r w:rsidR="007B0420">
                    <w:rPr>
                      <w:rFonts w:ascii="Times New Roman" w:eastAsia="Times New Roman" w:hAnsi="Times New Roman" w:cs="Times New Roman"/>
                      <w:sz w:val="24"/>
                      <w:szCs w:val="24"/>
                    </w:rPr>
                    <w:t xml:space="preserve">.  </w:t>
                  </w:r>
                </w:p>
                <w:p w:rsidR="007C719F" w:rsidRDefault="007C719F" w:rsidP="00B44CD5">
                  <w:pPr>
                    <w:spacing w:after="0" w:line="240" w:lineRule="auto"/>
                    <w:ind w:firstLine="375"/>
                    <w:jc w:val="both"/>
                    <w:rPr>
                      <w:rFonts w:ascii="Times New Roman" w:eastAsia="Times New Roman" w:hAnsi="Times New Roman" w:cs="Times New Roman"/>
                      <w:sz w:val="24"/>
                      <w:szCs w:val="24"/>
                    </w:rPr>
                  </w:pPr>
                </w:p>
                <w:p w:rsidR="007C719F" w:rsidRPr="00E94548" w:rsidRDefault="007C719F" w:rsidP="007C719F">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2019.g</w:t>
                  </w:r>
                  <w:r w:rsidRPr="006A5854">
                    <w:rPr>
                      <w:rFonts w:ascii="Times New Roman" w:eastAsia="Times New Roman" w:hAnsi="Times New Roman" w:cs="Times New Roman"/>
                      <w:sz w:val="24"/>
                      <w:szCs w:val="24"/>
                    </w:rPr>
                    <w:t>ada pirmajā pusgadā</w:t>
                  </w:r>
                  <w:r>
                    <w:rPr>
                      <w:rFonts w:ascii="Times New Roman" w:eastAsia="Times New Roman" w:hAnsi="Times New Roman" w:cs="Times New Roman"/>
                      <w:sz w:val="24"/>
                      <w:szCs w:val="24"/>
                    </w:rPr>
                    <w:t xml:space="preserve"> LR</w:t>
                  </w:r>
                  <w:r w:rsidRPr="006A58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pašu ieņēmumi </w:t>
                  </w:r>
                  <w:r w:rsidRPr="006A5854">
                    <w:rPr>
                      <w:rFonts w:ascii="Times New Roman" w:eastAsia="Times New Roman" w:hAnsi="Times New Roman" w:cs="Times New Roman"/>
                      <w:sz w:val="24"/>
                      <w:szCs w:val="24"/>
                    </w:rPr>
                    <w:t>ir samazinājušies par 14,2% un ir prognozējama turpmāka to samazināšanās</w:t>
                  </w:r>
                  <w:r w:rsidR="00E94548">
                    <w:rPr>
                      <w:rFonts w:ascii="Times New Roman" w:eastAsia="Times New Roman" w:hAnsi="Times New Roman" w:cs="Times New Roman"/>
                      <w:sz w:val="24"/>
                      <w:szCs w:val="24"/>
                    </w:rPr>
                    <w:t>.</w:t>
                  </w:r>
                  <w:r w:rsidRPr="006A5854">
                    <w:rPr>
                      <w:rFonts w:ascii="Times New Roman" w:eastAsia="Times New Roman" w:hAnsi="Times New Roman" w:cs="Times New Roman"/>
                      <w:sz w:val="24"/>
                      <w:szCs w:val="24"/>
                    </w:rPr>
                    <w:t xml:space="preserve"> Līdz ar to </w:t>
                  </w:r>
                  <w:r>
                    <w:rPr>
                      <w:rFonts w:ascii="Times New Roman" w:eastAsia="Times New Roman" w:hAnsi="Times New Roman" w:cs="Times New Roman"/>
                      <w:sz w:val="24"/>
                      <w:szCs w:val="24"/>
                    </w:rPr>
                    <w:t>LR</w:t>
                  </w:r>
                  <w:r w:rsidRPr="006A5854">
                    <w:rPr>
                      <w:rFonts w:ascii="Times New Roman" w:eastAsia="Times New Roman" w:hAnsi="Times New Roman" w:cs="Times New Roman"/>
                      <w:sz w:val="24"/>
                      <w:szCs w:val="24"/>
                    </w:rPr>
                    <w:t xml:space="preserve"> trūkst līdzekļu apraides izdevumu segšanai, tehniskaj</w:t>
                  </w:r>
                  <w:r w:rsidR="00BF48DF">
                    <w:rPr>
                      <w:rFonts w:ascii="Times New Roman" w:eastAsia="Times New Roman" w:hAnsi="Times New Roman" w:cs="Times New Roman"/>
                      <w:sz w:val="24"/>
                      <w:szCs w:val="24"/>
                    </w:rPr>
                    <w:t>am nodrošinājumam un ēkas Rīgā,</w:t>
                  </w:r>
                  <w:r w:rsidRPr="006A5854">
                    <w:rPr>
                      <w:rFonts w:ascii="Times New Roman" w:eastAsia="Times New Roman" w:hAnsi="Times New Roman" w:cs="Times New Roman"/>
                      <w:sz w:val="24"/>
                      <w:szCs w:val="24"/>
                    </w:rPr>
                    <w:t xml:space="preserve"> Doma laukumā 8 uzturēšanai.</w:t>
                  </w:r>
                  <w:r>
                    <w:rPr>
                      <w:rFonts w:ascii="Times New Roman" w:eastAsia="Times New Roman" w:hAnsi="Times New Roman" w:cs="Times New Roman"/>
                      <w:sz w:val="24"/>
                      <w:szCs w:val="24"/>
                    </w:rPr>
                    <w:t xml:space="preserve"> </w:t>
                  </w:r>
                  <w:r w:rsidR="00E94548">
                    <w:rPr>
                      <w:rFonts w:ascii="Times New Roman" w:eastAsia="Times New Roman" w:hAnsi="Times New Roman" w:cs="Times New Roman"/>
                      <w:sz w:val="24"/>
                      <w:szCs w:val="24"/>
                    </w:rPr>
                    <w:t xml:space="preserve">LTV aprēķinātais ieņēmumu kritums 2019.gadā salīdzinājumā ar prognozēto ir 500 000 </w:t>
                  </w:r>
                  <w:r w:rsidR="00E94548">
                    <w:rPr>
                      <w:rFonts w:ascii="Times New Roman" w:eastAsia="Times New Roman" w:hAnsi="Times New Roman" w:cs="Times New Roman"/>
                      <w:i/>
                      <w:iCs/>
                      <w:sz w:val="24"/>
                      <w:szCs w:val="24"/>
                    </w:rPr>
                    <w:t>euro</w:t>
                  </w:r>
                  <w:r w:rsidR="00E94548">
                    <w:rPr>
                      <w:rFonts w:ascii="Times New Roman" w:eastAsia="Times New Roman" w:hAnsi="Times New Roman" w:cs="Times New Roman"/>
                      <w:sz w:val="24"/>
                      <w:szCs w:val="24"/>
                    </w:rPr>
                    <w:t>.</w:t>
                  </w:r>
                </w:p>
                <w:p w:rsidR="007C719F" w:rsidRDefault="007C719F" w:rsidP="007C719F">
                  <w:pPr>
                    <w:spacing w:after="0" w:line="240" w:lineRule="auto"/>
                    <w:ind w:firstLine="375"/>
                    <w:jc w:val="both"/>
                    <w:rPr>
                      <w:rFonts w:ascii="Times New Roman" w:eastAsia="Times New Roman" w:hAnsi="Times New Roman" w:cs="Times New Roman"/>
                      <w:sz w:val="24"/>
                      <w:szCs w:val="24"/>
                    </w:rPr>
                  </w:pPr>
                </w:p>
                <w:p w:rsidR="00D57623" w:rsidRDefault="004E5A7A" w:rsidP="00B44CD5">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B0420">
                    <w:rPr>
                      <w:rFonts w:ascii="Times New Roman" w:eastAsia="Times New Roman" w:hAnsi="Times New Roman" w:cs="Times New Roman"/>
                      <w:sz w:val="24"/>
                      <w:szCs w:val="24"/>
                    </w:rPr>
                    <w:t>abiedrisk</w:t>
                  </w:r>
                  <w:r>
                    <w:rPr>
                      <w:rFonts w:ascii="Times New Roman" w:eastAsia="Times New Roman" w:hAnsi="Times New Roman" w:cs="Times New Roman"/>
                      <w:sz w:val="24"/>
                      <w:szCs w:val="24"/>
                    </w:rPr>
                    <w:t>o</w:t>
                  </w:r>
                  <w:r w:rsidR="007B0420">
                    <w:rPr>
                      <w:rFonts w:ascii="Times New Roman" w:eastAsia="Times New Roman" w:hAnsi="Times New Roman" w:cs="Times New Roman"/>
                      <w:sz w:val="24"/>
                      <w:szCs w:val="24"/>
                    </w:rPr>
                    <w:t xml:space="preserve"> medij</w:t>
                  </w:r>
                  <w:r>
                    <w:rPr>
                      <w:rFonts w:ascii="Times New Roman" w:eastAsia="Times New Roman" w:hAnsi="Times New Roman" w:cs="Times New Roman"/>
                      <w:sz w:val="24"/>
                      <w:szCs w:val="24"/>
                    </w:rPr>
                    <w:t>u</w:t>
                  </w:r>
                  <w:r w:rsidR="007B0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komercdarbības</w:t>
                  </w:r>
                  <w:r w:rsidR="007B0420">
                    <w:rPr>
                      <w:rFonts w:ascii="Times New Roman" w:eastAsia="Times New Roman" w:hAnsi="Times New Roman" w:cs="Times New Roman"/>
                      <w:sz w:val="24"/>
                      <w:szCs w:val="24"/>
                    </w:rPr>
                    <w:t xml:space="preserve"> ierobežojumi neļauj sabiedriskajām raidorganizācijām</w:t>
                  </w:r>
                  <w:r>
                    <w:rPr>
                      <w:rFonts w:ascii="Times New Roman" w:eastAsia="Times New Roman" w:hAnsi="Times New Roman" w:cs="Times New Roman"/>
                      <w:sz w:val="24"/>
                      <w:szCs w:val="24"/>
                    </w:rPr>
                    <w:t xml:space="preserve"> </w:t>
                  </w:r>
                  <w:r w:rsidR="007C719F">
                    <w:rPr>
                      <w:rFonts w:ascii="Times New Roman" w:eastAsia="Times New Roman" w:hAnsi="Times New Roman" w:cs="Times New Roman"/>
                      <w:sz w:val="24"/>
                      <w:szCs w:val="24"/>
                    </w:rPr>
                    <w:t xml:space="preserve">patstāvīgi </w:t>
                  </w:r>
                  <w:r>
                    <w:rPr>
                      <w:rFonts w:ascii="Times New Roman" w:eastAsia="Times New Roman" w:hAnsi="Times New Roman" w:cs="Times New Roman"/>
                      <w:sz w:val="24"/>
                      <w:szCs w:val="24"/>
                    </w:rPr>
                    <w:t xml:space="preserve">nodrošināt nepieciešamos kompensējošos pasākumus </w:t>
                  </w:r>
                  <w:r w:rsidR="00E94548">
                    <w:rPr>
                      <w:rFonts w:ascii="Times New Roman" w:eastAsia="Times New Roman" w:hAnsi="Times New Roman" w:cs="Times New Roman"/>
                      <w:sz w:val="24"/>
                      <w:szCs w:val="24"/>
                    </w:rPr>
                    <w:t xml:space="preserve">infrastruktūras </w:t>
                  </w:r>
                  <w:r>
                    <w:rPr>
                      <w:rFonts w:ascii="Times New Roman" w:eastAsia="Times New Roman" w:hAnsi="Times New Roman" w:cs="Times New Roman"/>
                      <w:sz w:val="24"/>
                      <w:szCs w:val="24"/>
                    </w:rPr>
                    <w:t>risku mazināšanai</w:t>
                  </w:r>
                  <w:r w:rsidR="00D57623" w:rsidRPr="006A5854">
                    <w:rPr>
                      <w:rFonts w:ascii="Times New Roman" w:eastAsia="Times New Roman" w:hAnsi="Times New Roman" w:cs="Times New Roman"/>
                      <w:sz w:val="24"/>
                      <w:szCs w:val="24"/>
                    </w:rPr>
                    <w:t xml:space="preserve">. Ņemot vērā, ka LR </w:t>
                  </w:r>
                  <w:r w:rsidR="00BF450B">
                    <w:rPr>
                      <w:rFonts w:ascii="Times New Roman" w:eastAsia="Times New Roman" w:hAnsi="Times New Roman" w:cs="Times New Roman"/>
                      <w:sz w:val="24"/>
                      <w:szCs w:val="24"/>
                    </w:rPr>
                    <w:t xml:space="preserve">un LTV </w:t>
                  </w:r>
                  <w:r w:rsidR="00D57623" w:rsidRPr="006A5854">
                    <w:rPr>
                      <w:rFonts w:ascii="Times New Roman" w:eastAsia="Times New Roman" w:hAnsi="Times New Roman" w:cs="Times New Roman"/>
                      <w:sz w:val="24"/>
                      <w:szCs w:val="24"/>
                    </w:rPr>
                    <w:t xml:space="preserve">nav uzkrājumu, kas ļautu absorbēt </w:t>
                  </w:r>
                  <w:r w:rsidR="007C719F">
                    <w:rPr>
                      <w:rFonts w:ascii="Times New Roman" w:eastAsia="Times New Roman" w:hAnsi="Times New Roman" w:cs="Times New Roman"/>
                      <w:sz w:val="24"/>
                      <w:szCs w:val="24"/>
                    </w:rPr>
                    <w:t>plānoto ieņēmumu samazināšanos</w:t>
                  </w:r>
                  <w:r w:rsidR="007C719F" w:rsidRPr="006A5854">
                    <w:rPr>
                      <w:rFonts w:ascii="Times New Roman" w:eastAsia="Times New Roman" w:hAnsi="Times New Roman" w:cs="Times New Roman"/>
                      <w:sz w:val="24"/>
                      <w:szCs w:val="24"/>
                    </w:rPr>
                    <w:t xml:space="preserve"> šād</w:t>
                  </w:r>
                  <w:r w:rsidR="007C719F">
                    <w:rPr>
                      <w:rFonts w:ascii="Times New Roman" w:eastAsia="Times New Roman" w:hAnsi="Times New Roman" w:cs="Times New Roman"/>
                      <w:sz w:val="24"/>
                      <w:szCs w:val="24"/>
                    </w:rPr>
                    <w:t>ā</w:t>
                  </w:r>
                  <w:r w:rsidR="007C719F" w:rsidRPr="006A5854">
                    <w:rPr>
                      <w:rFonts w:ascii="Times New Roman" w:eastAsia="Times New Roman" w:hAnsi="Times New Roman" w:cs="Times New Roman"/>
                      <w:sz w:val="24"/>
                      <w:szCs w:val="24"/>
                    </w:rPr>
                    <w:t xml:space="preserve"> </w:t>
                  </w:r>
                  <w:r w:rsidR="007C719F">
                    <w:rPr>
                      <w:rFonts w:ascii="Times New Roman" w:eastAsia="Times New Roman" w:hAnsi="Times New Roman" w:cs="Times New Roman"/>
                      <w:sz w:val="24"/>
                      <w:szCs w:val="24"/>
                    </w:rPr>
                    <w:t>apjomā</w:t>
                  </w:r>
                  <w:r w:rsidR="00D57623" w:rsidRPr="006A5854">
                    <w:rPr>
                      <w:rFonts w:ascii="Times New Roman" w:eastAsia="Times New Roman" w:hAnsi="Times New Roman" w:cs="Times New Roman"/>
                      <w:sz w:val="24"/>
                      <w:szCs w:val="24"/>
                    </w:rPr>
                    <w:t xml:space="preserve">, </w:t>
                  </w:r>
                  <w:r w:rsidR="00E94548">
                    <w:rPr>
                      <w:rFonts w:ascii="Times New Roman" w:eastAsia="Times New Roman" w:hAnsi="Times New Roman" w:cs="Times New Roman"/>
                      <w:sz w:val="24"/>
                      <w:szCs w:val="24"/>
                    </w:rPr>
                    <w:t>t</w:t>
                  </w:r>
                  <w:r w:rsidR="007C719F">
                    <w:rPr>
                      <w:rFonts w:ascii="Times New Roman" w:eastAsia="Times New Roman" w:hAnsi="Times New Roman" w:cs="Times New Roman"/>
                      <w:sz w:val="24"/>
                      <w:szCs w:val="24"/>
                    </w:rPr>
                    <w:t>a</w:t>
                  </w:r>
                  <w:r w:rsidR="00D57623" w:rsidRPr="006A5854">
                    <w:rPr>
                      <w:rFonts w:ascii="Times New Roman" w:eastAsia="Times New Roman" w:hAnsi="Times New Roman" w:cs="Times New Roman"/>
                      <w:sz w:val="24"/>
                      <w:szCs w:val="24"/>
                    </w:rPr>
                    <w:t xml:space="preserve">s liedz LR </w:t>
                  </w:r>
                  <w:r w:rsidR="00BF450B">
                    <w:rPr>
                      <w:rFonts w:ascii="Times New Roman" w:eastAsia="Times New Roman" w:hAnsi="Times New Roman" w:cs="Times New Roman"/>
                      <w:sz w:val="24"/>
                      <w:szCs w:val="24"/>
                    </w:rPr>
                    <w:t xml:space="preserve">un LTV </w:t>
                  </w:r>
                  <w:r w:rsidR="00D57623" w:rsidRPr="006A5854">
                    <w:rPr>
                      <w:rFonts w:ascii="Times New Roman" w:eastAsia="Times New Roman" w:hAnsi="Times New Roman" w:cs="Times New Roman"/>
                      <w:sz w:val="24"/>
                      <w:szCs w:val="24"/>
                    </w:rPr>
                    <w:t xml:space="preserve">veikt nepieciešamās investīcijas infrastruktūrā, pamatlīdzekļu uzturēšanā un atjaunošanā, kā arī </w:t>
                  </w:r>
                  <w:r w:rsidR="000004DB">
                    <w:rPr>
                      <w:rFonts w:ascii="Times New Roman" w:eastAsia="Times New Roman" w:hAnsi="Times New Roman" w:cs="Times New Roman"/>
                      <w:sz w:val="24"/>
                      <w:szCs w:val="24"/>
                    </w:rPr>
                    <w:t xml:space="preserve">rada risku </w:t>
                  </w:r>
                  <w:r w:rsidR="00D57623" w:rsidRPr="006A5854">
                    <w:rPr>
                      <w:rFonts w:ascii="Times New Roman" w:eastAsia="Times New Roman" w:hAnsi="Times New Roman" w:cs="Times New Roman"/>
                      <w:sz w:val="24"/>
                      <w:szCs w:val="24"/>
                    </w:rPr>
                    <w:t>sabiedriskā pasūtījuma 2019.gada plāna izpild</w:t>
                  </w:r>
                  <w:r w:rsidR="000004DB">
                    <w:rPr>
                      <w:rFonts w:ascii="Times New Roman" w:eastAsia="Times New Roman" w:hAnsi="Times New Roman" w:cs="Times New Roman"/>
                      <w:sz w:val="24"/>
                      <w:szCs w:val="24"/>
                    </w:rPr>
                    <w:t>e</w:t>
                  </w:r>
                  <w:r w:rsidR="00D57623" w:rsidRPr="006A5854">
                    <w:rPr>
                      <w:rFonts w:ascii="Times New Roman" w:eastAsia="Times New Roman" w:hAnsi="Times New Roman" w:cs="Times New Roman"/>
                      <w:sz w:val="24"/>
                      <w:szCs w:val="24"/>
                    </w:rPr>
                    <w:t>i</w:t>
                  </w:r>
                  <w:r w:rsidR="000004DB">
                    <w:rPr>
                      <w:rFonts w:ascii="Times New Roman" w:eastAsia="Times New Roman" w:hAnsi="Times New Roman" w:cs="Times New Roman"/>
                      <w:sz w:val="24"/>
                      <w:szCs w:val="24"/>
                    </w:rPr>
                    <w:t xml:space="preserve"> 2019.gada rudens – ziemas sezonā</w:t>
                  </w:r>
                  <w:r w:rsidR="00D57623" w:rsidRPr="006A5854">
                    <w:rPr>
                      <w:rFonts w:ascii="Times New Roman" w:eastAsia="Times New Roman" w:hAnsi="Times New Roman" w:cs="Times New Roman"/>
                      <w:sz w:val="24"/>
                      <w:szCs w:val="24"/>
                    </w:rPr>
                    <w:t xml:space="preserve">. </w:t>
                  </w:r>
                </w:p>
                <w:p w:rsidR="004E5A7A" w:rsidRPr="006A5854" w:rsidRDefault="004E5A7A" w:rsidP="00B44CD5">
                  <w:pPr>
                    <w:spacing w:after="0" w:line="240" w:lineRule="auto"/>
                    <w:ind w:firstLine="375"/>
                    <w:jc w:val="both"/>
                    <w:rPr>
                      <w:rFonts w:ascii="Times New Roman" w:eastAsia="Times New Roman" w:hAnsi="Times New Roman" w:cs="Times New Roman"/>
                      <w:sz w:val="24"/>
                      <w:szCs w:val="24"/>
                    </w:rPr>
                  </w:pPr>
                </w:p>
                <w:p w:rsidR="00D57623" w:rsidRDefault="004E5A7A" w:rsidP="0040613D">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D57623" w:rsidRPr="006A5854">
                    <w:rPr>
                      <w:rFonts w:ascii="Times New Roman" w:eastAsia="Times New Roman" w:hAnsi="Times New Roman" w:cs="Times New Roman"/>
                      <w:sz w:val="24"/>
                      <w:szCs w:val="24"/>
                    </w:rPr>
                    <w:t>idēji Eiropā sabiedrisko mediju finansē</w:t>
                  </w:r>
                  <w:r w:rsidR="00B46A8A">
                    <w:rPr>
                      <w:rFonts w:ascii="Times New Roman" w:eastAsia="Times New Roman" w:hAnsi="Times New Roman" w:cs="Times New Roman"/>
                      <w:sz w:val="24"/>
                      <w:szCs w:val="24"/>
                    </w:rPr>
                    <w:t>jum</w:t>
                  </w:r>
                  <w:r>
                    <w:rPr>
                      <w:rFonts w:ascii="Times New Roman" w:eastAsia="Times New Roman" w:hAnsi="Times New Roman" w:cs="Times New Roman"/>
                      <w:sz w:val="24"/>
                      <w:szCs w:val="24"/>
                    </w:rPr>
                    <w:t xml:space="preserve">am no </w:t>
                  </w:r>
                  <w:r>
                    <w:rPr>
                      <w:rFonts w:ascii="Times New Roman" w:eastAsia="Times New Roman" w:hAnsi="Times New Roman" w:cs="Times New Roman"/>
                      <w:sz w:val="24"/>
                      <w:szCs w:val="24"/>
                    </w:rPr>
                    <w:lastRenderedPageBreak/>
                    <w:t>publiskiem resursiem</w:t>
                  </w:r>
                  <w:r w:rsidR="00D57623" w:rsidRPr="006A5854">
                    <w:rPr>
                      <w:rFonts w:ascii="Times New Roman" w:eastAsia="Times New Roman" w:hAnsi="Times New Roman" w:cs="Times New Roman"/>
                      <w:sz w:val="24"/>
                      <w:szCs w:val="24"/>
                    </w:rPr>
                    <w:t xml:space="preserve"> piešķir 0,17% apjomā no iekšzemes kopprodukta, Latvijā tas ir tikai 0,1%. </w:t>
                  </w:r>
                  <w:r>
                    <w:rPr>
                      <w:rFonts w:ascii="Times New Roman" w:eastAsia="Times New Roman" w:hAnsi="Times New Roman" w:cs="Times New Roman"/>
                      <w:sz w:val="24"/>
                      <w:szCs w:val="24"/>
                    </w:rPr>
                    <w:t>Tas ilgstoš</w:t>
                  </w:r>
                  <w:r w:rsidR="00E94548">
                    <w:rPr>
                      <w:rFonts w:ascii="Times New Roman" w:eastAsia="Times New Roman" w:hAnsi="Times New Roman" w:cs="Times New Roman"/>
                      <w:sz w:val="24"/>
                      <w:szCs w:val="24"/>
                    </w:rPr>
                    <w:t>ā laika periodā</w:t>
                  </w:r>
                  <w:r>
                    <w:rPr>
                      <w:rFonts w:ascii="Times New Roman" w:eastAsia="Times New Roman" w:hAnsi="Times New Roman" w:cs="Times New Roman"/>
                      <w:sz w:val="24"/>
                      <w:szCs w:val="24"/>
                    </w:rPr>
                    <w:t xml:space="preserve"> nav ļāvis veikt nepieciešamos ieguldījumus, kas kopsakarā ar </w:t>
                  </w:r>
                  <w:r w:rsidR="00E94548">
                    <w:rPr>
                      <w:rFonts w:ascii="Times New Roman" w:eastAsia="Times New Roman" w:hAnsi="Times New Roman" w:cs="Times New Roman"/>
                      <w:sz w:val="24"/>
                      <w:szCs w:val="24"/>
                    </w:rPr>
                    <w:t xml:space="preserve">šā gada </w:t>
                  </w:r>
                  <w:r>
                    <w:rPr>
                      <w:rFonts w:ascii="Times New Roman" w:eastAsia="Times New Roman" w:hAnsi="Times New Roman" w:cs="Times New Roman"/>
                      <w:sz w:val="24"/>
                      <w:szCs w:val="24"/>
                    </w:rPr>
                    <w:t xml:space="preserve">plānoto ieņēmumu kritumu ir izraisījis sekas, kas prasa </w:t>
                  </w:r>
                  <w:r w:rsidR="000004DB">
                    <w:rPr>
                      <w:rFonts w:ascii="Times New Roman" w:eastAsia="Times New Roman" w:hAnsi="Times New Roman" w:cs="Times New Roman"/>
                      <w:sz w:val="24"/>
                      <w:szCs w:val="24"/>
                    </w:rPr>
                    <w:t xml:space="preserve">steidzamu </w:t>
                  </w:r>
                  <w:r>
                    <w:rPr>
                      <w:rFonts w:ascii="Times New Roman" w:eastAsia="Times New Roman" w:hAnsi="Times New Roman" w:cs="Times New Roman"/>
                      <w:sz w:val="24"/>
                      <w:szCs w:val="24"/>
                    </w:rPr>
                    <w:t>risinājumu</w:t>
                  </w:r>
                  <w:r w:rsidR="000004DB">
                    <w:rPr>
                      <w:rFonts w:ascii="Times New Roman" w:eastAsia="Times New Roman" w:hAnsi="Times New Roman" w:cs="Times New Roman"/>
                      <w:sz w:val="24"/>
                      <w:szCs w:val="24"/>
                    </w:rPr>
                    <w:t xml:space="preserve"> 2019.gada ietvaros</w:t>
                  </w:r>
                  <w:r>
                    <w:rPr>
                      <w:rFonts w:ascii="Times New Roman" w:eastAsia="Times New Roman" w:hAnsi="Times New Roman" w:cs="Times New Roman"/>
                      <w:sz w:val="24"/>
                      <w:szCs w:val="24"/>
                    </w:rPr>
                    <w:t>.</w:t>
                  </w:r>
                  <w:r w:rsidR="0040613D">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2018.gada 5.oktobrī publicētajā Valsts kontroles ziņojumā  “Vai sabiedriskā pasūtījuma plānošana un īstenošana ir organizēta mērķtiecīgi?” ir norādīts, ka ieguldījumi ilgtermiņa aktīvos nesasniedz pat ilgtermiņa ieguld</w:t>
                  </w:r>
                  <w:r w:rsidR="00B46A8A">
                    <w:rPr>
                      <w:rFonts w:ascii="Times New Roman" w:eastAsia="Times New Roman" w:hAnsi="Times New Roman" w:cs="Times New Roman"/>
                      <w:sz w:val="24"/>
                      <w:szCs w:val="24"/>
                    </w:rPr>
                    <w:t>ījumu nolietojuma zemāko likmi:</w:t>
                  </w:r>
                  <w:r w:rsidR="00D57623" w:rsidRPr="006A5854">
                    <w:rPr>
                      <w:rFonts w:ascii="Times New Roman" w:eastAsia="Times New Roman" w:hAnsi="Times New Roman" w:cs="Times New Roman"/>
                      <w:sz w:val="24"/>
                      <w:szCs w:val="24"/>
                    </w:rPr>
                    <w:t xml:space="preserve"> 10%. </w:t>
                  </w:r>
                </w:p>
                <w:p w:rsidR="004E5A7A" w:rsidRDefault="004E5A7A" w:rsidP="001834D1">
                  <w:pPr>
                    <w:spacing w:after="0" w:line="240" w:lineRule="auto"/>
                    <w:ind w:firstLine="375"/>
                    <w:jc w:val="both"/>
                    <w:rPr>
                      <w:rFonts w:ascii="Times New Roman" w:eastAsia="Times New Roman" w:hAnsi="Times New Roman" w:cs="Times New Roman"/>
                      <w:sz w:val="24"/>
                      <w:szCs w:val="24"/>
                    </w:rPr>
                  </w:pPr>
                </w:p>
                <w:p w:rsidR="00D57623" w:rsidRPr="006A5854" w:rsidRDefault="00BF48DF" w:rsidP="00B46C66">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57623" w:rsidRPr="006A5854">
                    <w:rPr>
                      <w:rFonts w:ascii="Times New Roman" w:eastAsia="Times New Roman" w:hAnsi="Times New Roman" w:cs="Times New Roman"/>
                      <w:sz w:val="24"/>
                      <w:szCs w:val="24"/>
                    </w:rPr>
                    <w:t xml:space="preserve">askaņā ar sertificēta būvinženiera Vladimira </w:t>
                  </w:r>
                  <w:proofErr w:type="spellStart"/>
                  <w:r w:rsidR="00D57623" w:rsidRPr="006A5854">
                    <w:rPr>
                      <w:rFonts w:ascii="Times New Roman" w:eastAsia="Times New Roman" w:hAnsi="Times New Roman" w:cs="Times New Roman"/>
                      <w:sz w:val="24"/>
                      <w:szCs w:val="24"/>
                    </w:rPr>
                    <w:t>Kožuhova</w:t>
                  </w:r>
                  <w:proofErr w:type="spellEnd"/>
                  <w:r w:rsidR="00D57623" w:rsidRPr="006A5854">
                    <w:rPr>
                      <w:rFonts w:ascii="Times New Roman" w:eastAsia="Times New Roman" w:hAnsi="Times New Roman" w:cs="Times New Roman"/>
                      <w:sz w:val="24"/>
                      <w:szCs w:val="24"/>
                    </w:rPr>
                    <w:t xml:space="preserve"> 2018.gada 7.decembra tehniskās apsekošanas atzinumu par ēkas Rīgā, Doma laukumā 8 pagrabstāva (-2.stāva) pārsegumu tehnisko stāvokli, </w:t>
                  </w:r>
                  <w:r>
                    <w:rPr>
                      <w:rFonts w:ascii="Times New Roman" w:eastAsia="Times New Roman" w:hAnsi="Times New Roman" w:cs="Times New Roman"/>
                      <w:sz w:val="24"/>
                      <w:szCs w:val="24"/>
                    </w:rPr>
                    <w:t xml:space="preserve">LR </w:t>
                  </w:r>
                  <w:r w:rsidR="00D57623" w:rsidRPr="006A5854">
                    <w:rPr>
                      <w:rFonts w:ascii="Times New Roman" w:eastAsia="Times New Roman" w:hAnsi="Times New Roman" w:cs="Times New Roman"/>
                      <w:sz w:val="24"/>
                      <w:szCs w:val="24"/>
                    </w:rPr>
                    <w:t>pārseguma metāla sijas ir bojātas nesakārtotas ūdens noteces rezultātā un telpas 007-39 ekspluatācija nav pieļaujama bez fiksācijas darbu vei</w:t>
                  </w:r>
                  <w:r>
                    <w:rPr>
                      <w:rFonts w:ascii="Times New Roman" w:eastAsia="Times New Roman" w:hAnsi="Times New Roman" w:cs="Times New Roman"/>
                      <w:sz w:val="24"/>
                      <w:szCs w:val="24"/>
                    </w:rPr>
                    <w:t>kšanas</w:t>
                  </w:r>
                  <w:r w:rsidR="00D57623" w:rsidRPr="006A5854">
                    <w:rPr>
                      <w:rFonts w:ascii="Times New Roman" w:eastAsia="Times New Roman" w:hAnsi="Times New Roman" w:cs="Times New Roman"/>
                      <w:sz w:val="24"/>
                      <w:szCs w:val="24"/>
                    </w:rPr>
                    <w:t>.</w:t>
                  </w:r>
                  <w:r w:rsidR="00B46C66">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 xml:space="preserve">Līdzekļi nepieciešami arī </w:t>
                  </w:r>
                  <w:r w:rsidR="00B46A8A">
                    <w:rPr>
                      <w:rFonts w:ascii="Times New Roman" w:eastAsia="Times New Roman" w:hAnsi="Times New Roman" w:cs="Times New Roman"/>
                      <w:sz w:val="24"/>
                      <w:szCs w:val="24"/>
                    </w:rPr>
                    <w:t>LR</w:t>
                  </w:r>
                  <w:r w:rsidR="00D57623" w:rsidRPr="006A5854">
                    <w:rPr>
                      <w:rFonts w:ascii="Times New Roman" w:eastAsia="Times New Roman" w:hAnsi="Times New Roman" w:cs="Times New Roman"/>
                      <w:sz w:val="24"/>
                      <w:szCs w:val="24"/>
                    </w:rPr>
                    <w:t xml:space="preserve"> programmu tehniskā nodrošinājuma atjaunošanai. </w:t>
                  </w:r>
                  <w:r w:rsidR="00B46A8A">
                    <w:rPr>
                      <w:rFonts w:ascii="Times New Roman" w:eastAsia="Times New Roman" w:hAnsi="Times New Roman" w:cs="Times New Roman"/>
                      <w:sz w:val="24"/>
                      <w:szCs w:val="24"/>
                    </w:rPr>
                    <w:t>LR1</w:t>
                  </w:r>
                  <w:r w:rsidR="00D57623" w:rsidRPr="006A5854">
                    <w:rPr>
                      <w:rFonts w:ascii="Times New Roman" w:eastAsia="Times New Roman" w:hAnsi="Times New Roman" w:cs="Times New Roman"/>
                      <w:sz w:val="24"/>
                      <w:szCs w:val="24"/>
                    </w:rPr>
                    <w:t xml:space="preserve"> programmā š</w:t>
                  </w:r>
                  <w:r w:rsidR="00D15FC8">
                    <w:rPr>
                      <w:rFonts w:ascii="Times New Roman" w:eastAsia="Times New Roman" w:hAnsi="Times New Roman" w:cs="Times New Roman"/>
                      <w:sz w:val="24"/>
                      <w:szCs w:val="24"/>
                    </w:rPr>
                    <w:t>ī gada 21.</w:t>
                  </w:r>
                  <w:r w:rsidR="00D57623" w:rsidRPr="006A5854">
                    <w:rPr>
                      <w:rFonts w:ascii="Times New Roman" w:eastAsia="Times New Roman" w:hAnsi="Times New Roman" w:cs="Times New Roman"/>
                      <w:sz w:val="24"/>
                      <w:szCs w:val="24"/>
                    </w:rPr>
                    <w:t>maijā Signālu vadības centra procesora un 3.Studijas/režijas ētera skaņu pults tehnisku bojājumu dēļ izveidojās pārtraukums. Lai novērstu līdzīgu situāciju atkārtošanos, nepieciešami uzlabojumi studiju tehniskajā nodrošinājumā (Raidīju</w:t>
                  </w:r>
                  <w:r w:rsidR="00B46A8A">
                    <w:rPr>
                      <w:rFonts w:ascii="Times New Roman" w:eastAsia="Times New Roman" w:hAnsi="Times New Roman" w:cs="Times New Roman"/>
                      <w:sz w:val="24"/>
                      <w:szCs w:val="24"/>
                    </w:rPr>
                    <w:t xml:space="preserve">mu un ierakstu daļas vadītāja Guntara </w:t>
                  </w:r>
                  <w:proofErr w:type="spellStart"/>
                  <w:r w:rsidR="00D57623" w:rsidRPr="006A5854">
                    <w:rPr>
                      <w:rFonts w:ascii="Times New Roman" w:eastAsia="Times New Roman" w:hAnsi="Times New Roman" w:cs="Times New Roman"/>
                      <w:sz w:val="24"/>
                      <w:szCs w:val="24"/>
                    </w:rPr>
                    <w:t>P</w:t>
                  </w:r>
                  <w:r>
                    <w:rPr>
                      <w:rFonts w:ascii="Times New Roman" w:eastAsia="Times New Roman" w:hAnsi="Times New Roman" w:cs="Times New Roman"/>
                      <w:sz w:val="24"/>
                      <w:szCs w:val="24"/>
                    </w:rPr>
                    <w:t>lūča</w:t>
                  </w:r>
                  <w:proofErr w:type="spellEnd"/>
                  <w:r>
                    <w:rPr>
                      <w:rFonts w:ascii="Times New Roman" w:eastAsia="Times New Roman" w:hAnsi="Times New Roman" w:cs="Times New Roman"/>
                      <w:sz w:val="24"/>
                      <w:szCs w:val="24"/>
                    </w:rPr>
                    <w:t xml:space="preserve"> 2019.gada 27.maija paskaidrojums</w:t>
                  </w:r>
                  <w:r w:rsidR="00D57623" w:rsidRPr="006A5854">
                    <w:rPr>
                      <w:rFonts w:ascii="Times New Roman" w:eastAsia="Times New Roman" w:hAnsi="Times New Roman" w:cs="Times New Roman"/>
                      <w:sz w:val="24"/>
                      <w:szCs w:val="24"/>
                    </w:rPr>
                    <w:t xml:space="preserve">). </w:t>
                  </w:r>
                </w:p>
                <w:p w:rsidR="00D57623" w:rsidRPr="006A5854" w:rsidRDefault="00D57623" w:rsidP="00D57623">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 xml:space="preserve">Ņemot vērā minēto, lai nodrošinātu LR darbību nepieciešams finansējums </w:t>
                  </w:r>
                  <w:r w:rsidR="00DB5643" w:rsidRPr="00DB5643">
                    <w:rPr>
                      <w:rFonts w:ascii="Times New Roman" w:eastAsia="Times New Roman" w:hAnsi="Times New Roman" w:cs="Times New Roman"/>
                      <w:sz w:val="24"/>
                      <w:szCs w:val="24"/>
                    </w:rPr>
                    <w:t xml:space="preserve">51 050 </w:t>
                  </w:r>
                  <w:r w:rsidR="00DB5643" w:rsidRPr="00DB5643">
                    <w:rPr>
                      <w:rFonts w:ascii="Times New Roman" w:eastAsia="Times New Roman" w:hAnsi="Times New Roman" w:cs="Times New Roman"/>
                      <w:i/>
                      <w:sz w:val="24"/>
                      <w:szCs w:val="24"/>
                    </w:rPr>
                    <w:t>euro</w:t>
                  </w:r>
                  <w:r w:rsidR="00DB5643" w:rsidRPr="00DB5643">
                    <w:rPr>
                      <w:rFonts w:ascii="Times New Roman" w:eastAsia="Times New Roman" w:hAnsi="Times New Roman" w:cs="Times New Roman"/>
                      <w:sz w:val="24"/>
                      <w:szCs w:val="24"/>
                    </w:rPr>
                    <w:t xml:space="preserve"> apmērā</w:t>
                  </w:r>
                  <w:r w:rsidRPr="006A5854">
                    <w:rPr>
                      <w:rFonts w:ascii="Times New Roman" w:eastAsia="Times New Roman" w:hAnsi="Times New Roman" w:cs="Times New Roman"/>
                      <w:i/>
                      <w:sz w:val="24"/>
                      <w:szCs w:val="24"/>
                    </w:rPr>
                    <w:t xml:space="preserve"> </w:t>
                  </w:r>
                  <w:r w:rsidRPr="006A5854">
                    <w:rPr>
                      <w:rFonts w:ascii="Times New Roman" w:eastAsia="Times New Roman" w:hAnsi="Times New Roman" w:cs="Times New Roman"/>
                      <w:sz w:val="24"/>
                      <w:szCs w:val="24"/>
                    </w:rPr>
                    <w:t xml:space="preserve">no valsts budžeta programmas 02.00.00 </w:t>
                  </w:r>
                  <w:r w:rsidR="00B46A8A">
                    <w:rPr>
                      <w:rFonts w:ascii="Times New Roman" w:eastAsia="Times New Roman" w:hAnsi="Times New Roman" w:cs="Times New Roman"/>
                      <w:sz w:val="24"/>
                      <w:szCs w:val="24"/>
                    </w:rPr>
                    <w:t>“</w:t>
                  </w:r>
                  <w:r w:rsidRPr="006A5854">
                    <w:rPr>
                      <w:rFonts w:ascii="Times New Roman" w:eastAsia="Times New Roman" w:hAnsi="Times New Roman" w:cs="Times New Roman"/>
                      <w:sz w:val="24"/>
                      <w:szCs w:val="24"/>
                    </w:rPr>
                    <w:t>Līdzekļi neparedzētiem gadījumiem”</w:t>
                  </w:r>
                  <w:r w:rsidR="001058A9">
                    <w:rPr>
                      <w:rFonts w:ascii="Times New Roman" w:eastAsia="Times New Roman" w:hAnsi="Times New Roman" w:cs="Times New Roman"/>
                      <w:sz w:val="24"/>
                      <w:szCs w:val="24"/>
                    </w:rPr>
                    <w:t>.</w:t>
                  </w:r>
                </w:p>
                <w:p w:rsidR="00DB5643" w:rsidRDefault="00DB5643" w:rsidP="00D57623">
                  <w:pPr>
                    <w:spacing w:after="0" w:line="240" w:lineRule="auto"/>
                    <w:jc w:val="both"/>
                    <w:rPr>
                      <w:rFonts w:ascii="Times New Roman" w:eastAsia="Times New Roman" w:hAnsi="Times New Roman" w:cs="Times New Roman"/>
                      <w:sz w:val="24"/>
                      <w:szCs w:val="24"/>
                    </w:rPr>
                  </w:pPr>
                </w:p>
                <w:p w:rsidR="00DB5643" w:rsidRDefault="0040613D" w:rsidP="00416DEB">
                  <w:pPr>
                    <w:spacing w:after="0" w:line="240" w:lineRule="auto"/>
                    <w:ind w:firstLine="375"/>
                    <w:jc w:val="both"/>
                    <w:rPr>
                      <w:rFonts w:ascii="Times New Roman" w:eastAsia="Times New Roman" w:hAnsi="Times New Roman" w:cs="Times New Roman"/>
                      <w:sz w:val="24"/>
                      <w:szCs w:val="24"/>
                    </w:rPr>
                  </w:pPr>
                  <w:r w:rsidRPr="00416DEB">
                    <w:rPr>
                      <w:rFonts w:ascii="Times New Roman" w:eastAsia="Times New Roman" w:hAnsi="Times New Roman" w:cs="Times New Roman"/>
                      <w:sz w:val="24"/>
                      <w:szCs w:val="24"/>
                    </w:rPr>
                    <w:t xml:space="preserve">LTV </w:t>
                  </w:r>
                  <w:r w:rsidR="00416DEB" w:rsidRPr="00416DEB">
                    <w:rPr>
                      <w:rFonts w:ascii="Times New Roman" w:eastAsia="Times New Roman" w:hAnsi="Times New Roman" w:cs="Times New Roman"/>
                      <w:sz w:val="24"/>
                      <w:szCs w:val="24"/>
                    </w:rPr>
                    <w:t>2017.gada 10.oktobra valdes sēdē tika aktualizēta studiju konstrukciju drošība LTV studijās, jo īpaši tika akcentēta 6.studijas paviljonā esošo konstrukciju bīstamība. LTV valde pieņēma lēmumu atbalstīt studiju aprīkojuma iegādi, nepieciešamības gadījumā šim nolūkam finansējumu nodrošinot ar īstermiņa aizdevuma palīdzību. Studiju aprīkojuma iegādes vajadzībām tika uzsākta iepirkuma procedūra, taču, ņemot vērā apstākļus, kādi izveidojās ar neparedzēti lieliem “Studiju režijas atjaunošana</w:t>
                  </w:r>
                  <w:r w:rsidR="00416DEB">
                    <w:rPr>
                      <w:rFonts w:ascii="Times New Roman" w:eastAsia="Times New Roman" w:hAnsi="Times New Roman" w:cs="Times New Roman"/>
                      <w:sz w:val="24"/>
                      <w:szCs w:val="24"/>
                    </w:rPr>
                    <w:t>s</w:t>
                  </w:r>
                  <w:r w:rsidR="00416DEB" w:rsidRPr="00416DEB">
                    <w:rPr>
                      <w:rFonts w:ascii="Times New Roman" w:eastAsia="Times New Roman" w:hAnsi="Times New Roman" w:cs="Times New Roman"/>
                      <w:sz w:val="24"/>
                      <w:szCs w:val="24"/>
                    </w:rPr>
                    <w:t>, vienota aparatūras kompleksa, kas apkalpos vairākus studiju paviljonus, izveide</w:t>
                  </w:r>
                  <w:r w:rsidR="00416DEB">
                    <w:rPr>
                      <w:rFonts w:ascii="Times New Roman" w:eastAsia="Times New Roman" w:hAnsi="Times New Roman" w:cs="Times New Roman"/>
                      <w:sz w:val="24"/>
                      <w:szCs w:val="24"/>
                    </w:rPr>
                    <w:t>s</w:t>
                  </w:r>
                  <w:r w:rsidR="00416DEB" w:rsidRPr="00416DEB">
                    <w:rPr>
                      <w:rFonts w:ascii="Times New Roman" w:eastAsia="Times New Roman" w:hAnsi="Times New Roman" w:cs="Times New Roman"/>
                      <w:sz w:val="24"/>
                      <w:szCs w:val="24"/>
                    </w:rPr>
                    <w:t xml:space="preserve">” projekta iepirkumu rezultātiem, LTV valde pieņēma lēmumu atlikt LTV studiju aprīkojuma iegādes plānus. Līdz ar to LTV 6.studijas aprīkojums drošības apsvērumu dēļ </w:t>
                  </w:r>
                  <w:r w:rsidR="00E94548">
                    <w:rPr>
                      <w:rFonts w:ascii="Times New Roman" w:eastAsia="Times New Roman" w:hAnsi="Times New Roman" w:cs="Times New Roman"/>
                      <w:sz w:val="24"/>
                      <w:szCs w:val="24"/>
                    </w:rPr>
                    <w:t xml:space="preserve">patlaban </w:t>
                  </w:r>
                  <w:r w:rsidR="00416DEB" w:rsidRPr="00416DEB">
                    <w:rPr>
                      <w:rFonts w:ascii="Times New Roman" w:eastAsia="Times New Roman" w:hAnsi="Times New Roman" w:cs="Times New Roman"/>
                      <w:sz w:val="24"/>
                      <w:szCs w:val="24"/>
                    </w:rPr>
                    <w:t xml:space="preserve">ir demontēts un LTV rīcībā nav resursu, lai nodrošinātu sabiedriskā pasūtījuma īstenošanai nepieciešamo </w:t>
                  </w:r>
                  <w:r w:rsidR="000D3FCF">
                    <w:rPr>
                      <w:rFonts w:ascii="Times New Roman" w:eastAsia="Times New Roman" w:hAnsi="Times New Roman" w:cs="Times New Roman"/>
                      <w:sz w:val="24"/>
                      <w:szCs w:val="24"/>
                    </w:rPr>
                    <w:t xml:space="preserve">neatliekamo </w:t>
                  </w:r>
                  <w:r w:rsidR="00416DEB" w:rsidRPr="00416DEB">
                    <w:rPr>
                      <w:rFonts w:ascii="Times New Roman" w:eastAsia="Times New Roman" w:hAnsi="Times New Roman" w:cs="Times New Roman"/>
                      <w:sz w:val="24"/>
                      <w:szCs w:val="24"/>
                    </w:rPr>
                    <w:t>LTV studiju aprīkojuma iegādi</w:t>
                  </w:r>
                  <w:r w:rsidR="001058A9">
                    <w:rPr>
                      <w:rFonts w:ascii="Times New Roman" w:eastAsia="Times New Roman" w:hAnsi="Times New Roman" w:cs="Times New Roman"/>
                      <w:sz w:val="24"/>
                      <w:szCs w:val="24"/>
                    </w:rPr>
                    <w:t xml:space="preserve"> </w:t>
                  </w:r>
                  <w:r w:rsidR="001058A9" w:rsidRPr="001058A9">
                    <w:rPr>
                      <w:rFonts w:ascii="Times New Roman" w:eastAsia="Times New Roman" w:hAnsi="Times New Roman" w:cs="Times New Roman"/>
                      <w:sz w:val="24"/>
                      <w:szCs w:val="24"/>
                    </w:rPr>
                    <w:t xml:space="preserve">259 223 </w:t>
                  </w:r>
                  <w:r w:rsidR="001058A9" w:rsidRPr="000D3FCF">
                    <w:rPr>
                      <w:rFonts w:ascii="Times New Roman" w:eastAsia="Times New Roman" w:hAnsi="Times New Roman" w:cs="Times New Roman"/>
                      <w:i/>
                      <w:sz w:val="24"/>
                      <w:szCs w:val="24"/>
                    </w:rPr>
                    <w:t>euro</w:t>
                  </w:r>
                  <w:r w:rsidR="001058A9" w:rsidRPr="001058A9">
                    <w:rPr>
                      <w:rFonts w:ascii="Times New Roman" w:eastAsia="Times New Roman" w:hAnsi="Times New Roman" w:cs="Times New Roman"/>
                      <w:sz w:val="24"/>
                      <w:szCs w:val="24"/>
                    </w:rPr>
                    <w:t xml:space="preserve"> </w:t>
                  </w:r>
                  <w:r w:rsidR="001058A9" w:rsidRPr="001058A9">
                    <w:rPr>
                      <w:rFonts w:ascii="Times New Roman" w:eastAsia="Times New Roman" w:hAnsi="Times New Roman" w:cs="Times New Roman"/>
                      <w:sz w:val="24"/>
                      <w:szCs w:val="24"/>
                    </w:rPr>
                    <w:lastRenderedPageBreak/>
                    <w:t>apmērā.</w:t>
                  </w:r>
                  <w:r w:rsidR="00E94548">
                    <w:rPr>
                      <w:rFonts w:ascii="Times New Roman" w:eastAsia="Times New Roman" w:hAnsi="Times New Roman" w:cs="Times New Roman"/>
                      <w:sz w:val="24"/>
                      <w:szCs w:val="24"/>
                    </w:rPr>
                    <w:t xml:space="preserve"> </w:t>
                  </w:r>
                </w:p>
                <w:p w:rsidR="00E94548" w:rsidRDefault="00E94548" w:rsidP="00416DEB">
                  <w:pPr>
                    <w:spacing w:after="0" w:line="240" w:lineRule="auto"/>
                    <w:ind w:firstLine="375"/>
                    <w:jc w:val="both"/>
                    <w:rPr>
                      <w:rFonts w:ascii="Times New Roman" w:eastAsia="Times New Roman" w:hAnsi="Times New Roman" w:cs="Times New Roman"/>
                      <w:sz w:val="24"/>
                      <w:szCs w:val="24"/>
                    </w:rPr>
                  </w:pPr>
                </w:p>
                <w:p w:rsidR="00416DEB" w:rsidRDefault="00416DEB" w:rsidP="00416DEB">
                  <w:pPr>
                    <w:spacing w:after="0" w:line="240" w:lineRule="auto"/>
                    <w:ind w:firstLine="375"/>
                    <w:jc w:val="both"/>
                    <w:rPr>
                      <w:rFonts w:ascii="Times New Roman" w:eastAsia="Times New Roman" w:hAnsi="Times New Roman" w:cs="Times New Roman"/>
                      <w:sz w:val="24"/>
                      <w:szCs w:val="24"/>
                    </w:rPr>
                  </w:pPr>
                  <w:r w:rsidRPr="00416DEB">
                    <w:rPr>
                      <w:rFonts w:ascii="Times New Roman" w:eastAsia="Times New Roman" w:hAnsi="Times New Roman" w:cs="Times New Roman"/>
                      <w:sz w:val="24"/>
                      <w:szCs w:val="24"/>
                    </w:rPr>
                    <w:t xml:space="preserve">Aprīkojums aizstās demontētās LTV studiju aprīkojuma iekārtas, kuru turpmāka ekspluatācija darbinieku un studiju apmeklētāju drošības apsvērumu dēļ tika pārtraukta.  </w:t>
                  </w:r>
                </w:p>
                <w:p w:rsidR="00E94548" w:rsidRPr="00416DEB" w:rsidRDefault="00E94548" w:rsidP="00416DEB">
                  <w:pPr>
                    <w:spacing w:after="0" w:line="240" w:lineRule="auto"/>
                    <w:ind w:firstLine="375"/>
                    <w:jc w:val="both"/>
                    <w:rPr>
                      <w:rFonts w:ascii="Times New Roman" w:eastAsia="Times New Roman" w:hAnsi="Times New Roman" w:cs="Times New Roman"/>
                      <w:sz w:val="24"/>
                      <w:szCs w:val="24"/>
                    </w:rPr>
                  </w:pPr>
                </w:p>
                <w:p w:rsidR="00B46C66" w:rsidRDefault="00265FE3" w:rsidP="00FD1849">
                  <w:pPr>
                    <w:spacing w:after="0" w:line="240" w:lineRule="auto"/>
                    <w:ind w:firstLine="375"/>
                    <w:jc w:val="both"/>
                    <w:rPr>
                      <w:rFonts w:ascii="Times New Roman" w:eastAsia="Times New Roman" w:hAnsi="Times New Roman" w:cs="Times New Roman"/>
                      <w:sz w:val="24"/>
                      <w:szCs w:val="24"/>
                    </w:rPr>
                  </w:pPr>
                  <w:r w:rsidRPr="00AA4918">
                    <w:rPr>
                      <w:rFonts w:ascii="Times New Roman" w:eastAsia="Times New Roman" w:hAnsi="Times New Roman" w:cs="Times New Roman"/>
                      <w:sz w:val="24"/>
                      <w:szCs w:val="24"/>
                    </w:rPr>
                    <w:t xml:space="preserve">Ņemot vērā kritisko pārraižu telpu </w:t>
                  </w:r>
                  <w:r w:rsidR="009275C5">
                    <w:rPr>
                      <w:rFonts w:ascii="Times New Roman" w:eastAsia="Times New Roman" w:hAnsi="Times New Roman" w:cs="Times New Roman"/>
                      <w:sz w:val="24"/>
                      <w:szCs w:val="24"/>
                    </w:rPr>
                    <w:t>stāvokli LR un LTV studijās (konstrukciju drošība un nolietotais aprīkojums)</w:t>
                  </w:r>
                  <w:r w:rsidR="009275C5" w:rsidRPr="009275C5">
                    <w:rPr>
                      <w:rFonts w:ascii="Times New Roman" w:hAnsi="Times New Roman" w:cs="Times New Roman"/>
                      <w:sz w:val="24"/>
                      <w:szCs w:val="24"/>
                    </w:rPr>
                    <w:t xml:space="preserve"> un nepietiekamos LR un LTV iekšējos resursus</w:t>
                  </w:r>
                  <w:r w:rsidR="00AA4918">
                    <w:rPr>
                      <w:rFonts w:ascii="Times New Roman" w:hAnsi="Times New Roman" w:cs="Times New Roman"/>
                      <w:sz w:val="24"/>
                      <w:szCs w:val="24"/>
                    </w:rPr>
                    <w:t>,</w:t>
                  </w:r>
                  <w:r w:rsidR="009275C5" w:rsidRPr="009275C5">
                    <w:rPr>
                      <w:rFonts w:ascii="Times New Roman" w:hAnsi="Times New Roman" w:cs="Times New Roman"/>
                      <w:sz w:val="24"/>
                      <w:szCs w:val="24"/>
                    </w:rPr>
                    <w:t xml:space="preserve"> </w:t>
                  </w:r>
                  <w:r w:rsidR="009275C5" w:rsidRPr="009275C5">
                    <w:rPr>
                      <w:rStyle w:val="FontStyle14"/>
                      <w:sz w:val="24"/>
                      <w:szCs w:val="24"/>
                    </w:rPr>
                    <w:t xml:space="preserve">no valsts budžeta programmas </w:t>
                  </w:r>
                  <w:r w:rsidR="009275C5" w:rsidRPr="009275C5">
                    <w:rPr>
                      <w:rFonts w:ascii="Times New Roman" w:hAnsi="Times New Roman" w:cs="Times New Roman"/>
                      <w:sz w:val="24"/>
                      <w:szCs w:val="24"/>
                    </w:rPr>
                    <w:t>„Līdzekļi neparedzētiem gadījumiem” papildus nepieciešams finansējums 310</w:t>
                  </w:r>
                  <w:r w:rsidR="00FD1849">
                    <w:rPr>
                      <w:rFonts w:ascii="Times New Roman" w:hAnsi="Times New Roman" w:cs="Times New Roman"/>
                      <w:sz w:val="24"/>
                      <w:szCs w:val="24"/>
                    </w:rPr>
                    <w:t> </w:t>
                  </w:r>
                  <w:r w:rsidR="009275C5" w:rsidRPr="009275C5">
                    <w:rPr>
                      <w:rFonts w:ascii="Times New Roman" w:hAnsi="Times New Roman" w:cs="Times New Roman"/>
                      <w:sz w:val="24"/>
                      <w:szCs w:val="24"/>
                    </w:rPr>
                    <w:t>273</w:t>
                  </w:r>
                  <w:r w:rsidR="00FD1849">
                    <w:rPr>
                      <w:rFonts w:ascii="Times New Roman" w:hAnsi="Times New Roman" w:cs="Times New Roman"/>
                      <w:sz w:val="24"/>
                      <w:szCs w:val="24"/>
                    </w:rPr>
                    <w:t> </w:t>
                  </w:r>
                  <w:r w:rsidR="009275C5" w:rsidRPr="009275C5">
                    <w:rPr>
                      <w:rFonts w:ascii="Times New Roman" w:hAnsi="Times New Roman" w:cs="Times New Roman"/>
                      <w:i/>
                      <w:sz w:val="24"/>
                      <w:szCs w:val="24"/>
                    </w:rPr>
                    <w:t xml:space="preserve">euro </w:t>
                  </w:r>
                  <w:r w:rsidR="009275C5" w:rsidRPr="009275C5">
                    <w:rPr>
                      <w:rFonts w:ascii="Times New Roman" w:hAnsi="Times New Roman" w:cs="Times New Roman"/>
                      <w:sz w:val="24"/>
                      <w:szCs w:val="24"/>
                    </w:rPr>
                    <w:t>apmērā, lai nodrošinātu s</w:t>
                  </w:r>
                  <w:r w:rsidR="00AA4918" w:rsidRPr="00AA4918">
                    <w:rPr>
                      <w:rFonts w:ascii="Times New Roman" w:eastAsia="Times New Roman" w:hAnsi="Times New Roman" w:cs="Times New Roman"/>
                      <w:sz w:val="24"/>
                      <w:szCs w:val="24"/>
                    </w:rPr>
                    <w:t xml:space="preserve">abiedriskā pasūtījuma 2019.gada plāna izpildi 2019.gada rudens – ziemas sezonā. </w:t>
                  </w:r>
                  <w:r w:rsidR="009275C5" w:rsidRPr="009275C5">
                    <w:rPr>
                      <w:rFonts w:ascii="Times New Roman" w:hAnsi="Times New Roman" w:cs="Times New Roman"/>
                      <w:sz w:val="24"/>
                      <w:szCs w:val="24"/>
                    </w:rPr>
                    <w:t>Finansējums tiks izlietots līdz 2019.gada beigām.</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2C3B71">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lastRenderedPageBreak/>
                    <w:t>3.</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Projekta izstrādē iesaistītās institūcijas un publiskas personas kapitālsabiedrības</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6A5854" w:rsidRDefault="00D57623" w:rsidP="002C3B71">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 xml:space="preserve">Nacionālā elektronisko plašsaziņas līdzekļu padome, Kultūras ministrija, Finanšu ministrija, </w:t>
                  </w:r>
                  <w:r w:rsidR="002C3B71">
                    <w:rPr>
                      <w:rFonts w:ascii="Times New Roman" w:eastAsia="Times New Roman" w:hAnsi="Times New Roman" w:cs="Times New Roman"/>
                      <w:sz w:val="24"/>
                      <w:szCs w:val="24"/>
                    </w:rPr>
                    <w:t>LR un LTV.</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2C3B71">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4.</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Cita informācija</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6A5854" w:rsidRDefault="00D57623" w:rsidP="00D57623">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Nav</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6A5854" w:rsidTr="00D57623">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II. Tiesību akta projekta ietekme uz sabiedrību, tautsaimniecības attīstību un administratīvo slogu</w:t>
                  </w:r>
                </w:p>
              </w:tc>
            </w:tr>
            <w:tr w:rsidR="00FD1849" w:rsidRPr="006A5854" w:rsidTr="007B1A5E">
              <w:trPr>
                <w:trHeight w:val="298"/>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D1849" w:rsidRPr="006A5854" w:rsidRDefault="00FD1849"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B46A8A">
                    <w:rPr>
                      <w:rFonts w:ascii="Times New Roman" w:eastAsia="Times New Roman" w:hAnsi="Times New Roman" w:cs="Times New Roman"/>
                      <w:sz w:val="24"/>
                      <w:szCs w:val="24"/>
                    </w:rPr>
                    <w:t>Projekts šo jomu neskar.</w:t>
                  </w:r>
                </w:p>
              </w:tc>
            </w:tr>
          </w:tbl>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p>
          <w:tbl>
            <w:tblPr>
              <w:tblW w:w="928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1681"/>
              <w:gridCol w:w="969"/>
              <w:gridCol w:w="1311"/>
              <w:gridCol w:w="993"/>
              <w:gridCol w:w="992"/>
              <w:gridCol w:w="992"/>
              <w:gridCol w:w="992"/>
              <w:gridCol w:w="1359"/>
            </w:tblGrid>
            <w:tr w:rsidR="006A5854" w:rsidRPr="006A5854" w:rsidTr="00A65F19">
              <w:tc>
                <w:tcPr>
                  <w:tcW w:w="9289" w:type="dxa"/>
                  <w:gridSpan w:val="8"/>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III. Tiesību akta projekta ietekme uz valsts budžetu un pašvaldību budžetiem</w:t>
                  </w:r>
                </w:p>
              </w:tc>
            </w:tr>
            <w:tr w:rsidR="006A5854" w:rsidRPr="00B46A8A" w:rsidTr="00A65F19">
              <w:tc>
                <w:tcPr>
                  <w:tcW w:w="1681" w:type="dxa"/>
                  <w:vMerge w:val="restart"/>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Rādītāji</w:t>
                  </w:r>
                </w:p>
              </w:tc>
              <w:tc>
                <w:tcPr>
                  <w:tcW w:w="228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C63682" w:rsidP="007B1A5E">
                  <w:pPr>
                    <w:spacing w:before="100" w:beforeAutospacing="1" w:after="100" w:afterAutospacing="1"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5328" w:type="dxa"/>
                  <w:gridSpan w:val="5"/>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7B1A5E">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Turpmākie trīs gadi (</w:t>
                  </w:r>
                  <w:r w:rsidRPr="00B46A8A">
                    <w:rPr>
                      <w:rFonts w:ascii="Times New Roman" w:eastAsia="Times New Roman" w:hAnsi="Times New Roman" w:cs="Times New Roman"/>
                      <w:i/>
                      <w:iCs/>
                      <w:sz w:val="24"/>
                      <w:szCs w:val="24"/>
                    </w:rPr>
                    <w:t>euro</w:t>
                  </w:r>
                  <w:r w:rsidRPr="00B46A8A">
                    <w:rPr>
                      <w:rFonts w:ascii="Times New Roman" w:eastAsia="Times New Roman" w:hAnsi="Times New Roman" w:cs="Times New Roman"/>
                      <w:sz w:val="24"/>
                      <w:szCs w:val="24"/>
                    </w:rPr>
                    <w:t>)</w:t>
                  </w:r>
                </w:p>
              </w:tc>
            </w:tr>
            <w:tr w:rsidR="006A5854" w:rsidRPr="006A5854" w:rsidTr="00A65F19">
              <w:tc>
                <w:tcPr>
                  <w:tcW w:w="1681" w:type="dxa"/>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jc w:val="both"/>
                    <w:rPr>
                      <w:rFonts w:ascii="Times New Roman" w:eastAsia="Times New Roman" w:hAnsi="Times New Roman" w:cs="Times New Roman"/>
                      <w:sz w:val="18"/>
                      <w:szCs w:val="18"/>
                    </w:rPr>
                  </w:pPr>
                </w:p>
              </w:tc>
              <w:tc>
                <w:tcPr>
                  <w:tcW w:w="2280" w:type="dxa"/>
                  <w:gridSpan w:val="2"/>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rPr>
                      <w:rFonts w:ascii="Times New Roman" w:eastAsia="Times New Roman" w:hAnsi="Times New Roman" w:cs="Times New Roman"/>
                      <w:sz w:val="24"/>
                      <w:szCs w:val="24"/>
                    </w:rPr>
                  </w:pPr>
                </w:p>
              </w:tc>
              <w:tc>
                <w:tcPr>
                  <w:tcW w:w="1985"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C63682" w:rsidP="007B1A5E">
                  <w:pPr>
                    <w:spacing w:before="100" w:beforeAutospacing="1" w:after="100" w:afterAutospacing="1"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984"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C63682" w:rsidP="007B1A5E">
                  <w:pPr>
                    <w:spacing w:before="100" w:beforeAutospacing="1" w:after="100" w:afterAutospacing="1" w:line="228" w:lineRule="atLeast"/>
                    <w:ind w:lef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C63682" w:rsidP="007B1A5E">
                  <w:pPr>
                    <w:spacing w:before="100" w:beforeAutospacing="1" w:after="100" w:afterAutospacing="1" w:line="228" w:lineRule="atLeast"/>
                    <w:ind w:left="29" w:hanging="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r w:rsidR="006A5854" w:rsidRPr="006A5854" w:rsidTr="00A65F19">
              <w:tc>
                <w:tcPr>
                  <w:tcW w:w="1681" w:type="dxa"/>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jc w:val="both"/>
                    <w:rPr>
                      <w:rFonts w:ascii="Times New Roman" w:eastAsia="Times New Roman" w:hAnsi="Times New Roman" w:cs="Times New Roman"/>
                      <w:sz w:val="18"/>
                      <w:szCs w:val="18"/>
                    </w:rPr>
                  </w:pPr>
                </w:p>
              </w:tc>
              <w:tc>
                <w:tcPr>
                  <w:tcW w:w="969"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3009D">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saskaņā ar valsts budžetu kārtējam gadam</w:t>
                  </w:r>
                </w:p>
              </w:tc>
              <w:tc>
                <w:tcPr>
                  <w:tcW w:w="1311"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3009D">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izmaiņas kārtējā gadā, salīdzinot ar valsts budžetu kārtējam gadam</w:t>
                  </w:r>
                </w:p>
              </w:tc>
              <w:tc>
                <w:tcPr>
                  <w:tcW w:w="99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3009D">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saskaņā ar vidēja termiņa budžeta ietvaru</w:t>
                  </w:r>
                </w:p>
              </w:tc>
              <w:tc>
                <w:tcPr>
                  <w:tcW w:w="992"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C63682">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 xml:space="preserve">izmaiņas, salīdzinot ar vidēja termiņa budžeta ietvaru </w:t>
                  </w:r>
                  <w:r w:rsidR="00C63682">
                    <w:rPr>
                      <w:rFonts w:ascii="Times New Roman" w:eastAsia="Times New Roman" w:hAnsi="Times New Roman" w:cs="Times New Roman"/>
                    </w:rPr>
                    <w:t>2020.</w:t>
                  </w:r>
                  <w:r w:rsidRPr="00834721">
                    <w:rPr>
                      <w:rFonts w:ascii="Times New Roman" w:eastAsia="Times New Roman" w:hAnsi="Times New Roman" w:cs="Times New Roman"/>
                    </w:rPr>
                    <w:t xml:space="preserve"> gadam</w:t>
                  </w:r>
                </w:p>
              </w:tc>
              <w:tc>
                <w:tcPr>
                  <w:tcW w:w="992"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3009D">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saskaņā ar vidēja termiņa budžeta ietvaru</w:t>
                  </w:r>
                </w:p>
              </w:tc>
              <w:tc>
                <w:tcPr>
                  <w:tcW w:w="992"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A65F19">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izmaiņas,</w:t>
                  </w:r>
                  <w:r w:rsidR="00A65F19">
                    <w:rPr>
                      <w:rFonts w:ascii="Times New Roman" w:eastAsia="Times New Roman" w:hAnsi="Times New Roman" w:cs="Times New Roman"/>
                    </w:rPr>
                    <w:t xml:space="preserve"> </w:t>
                  </w:r>
                  <w:r w:rsidRPr="00834721">
                    <w:rPr>
                      <w:rFonts w:ascii="Times New Roman" w:eastAsia="Times New Roman" w:hAnsi="Times New Roman" w:cs="Times New Roman"/>
                    </w:rPr>
                    <w:t xml:space="preserve">salīdzinot ar vidēja termiņa budžeta ietvaru </w:t>
                  </w:r>
                  <w:r w:rsidR="00C63682">
                    <w:rPr>
                      <w:rFonts w:ascii="Times New Roman" w:eastAsia="Times New Roman" w:hAnsi="Times New Roman" w:cs="Times New Roman"/>
                    </w:rPr>
                    <w:t>2021.</w:t>
                  </w:r>
                  <w:r w:rsidRPr="00834721">
                    <w:rPr>
                      <w:rFonts w:ascii="Times New Roman" w:eastAsia="Times New Roman" w:hAnsi="Times New Roman" w:cs="Times New Roman"/>
                    </w:rPr>
                    <w:t xml:space="preserve"> gadam</w:t>
                  </w:r>
                </w:p>
              </w:tc>
              <w:tc>
                <w:tcPr>
                  <w:tcW w:w="1359"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C63682">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 xml:space="preserve">izmaiņas, salīdzinot ar vidēja termiņa budžeta ietvaru </w:t>
                  </w:r>
                  <w:r w:rsidR="00C63682">
                    <w:rPr>
                      <w:rFonts w:ascii="Times New Roman" w:eastAsia="Times New Roman" w:hAnsi="Times New Roman" w:cs="Times New Roman"/>
                    </w:rPr>
                    <w:t>2021.</w:t>
                  </w:r>
                  <w:r w:rsidRPr="00834721">
                    <w:rPr>
                      <w:rFonts w:ascii="Times New Roman" w:eastAsia="Times New Roman" w:hAnsi="Times New Roman" w:cs="Times New Roman"/>
                    </w:rPr>
                    <w:t xml:space="preserve"> gadam</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1</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4</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6</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7</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8</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1. Budžeta ieņēmumi</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xml:space="preserve">1.1. valsts pamatbudžets, tai skaitā ieņēmumi no maksas pakalpojumiem </w:t>
                  </w:r>
                  <w:r w:rsidRPr="00B46A8A">
                    <w:rPr>
                      <w:rFonts w:ascii="Times New Roman" w:eastAsia="Times New Roman" w:hAnsi="Times New Roman" w:cs="Times New Roman"/>
                      <w:sz w:val="24"/>
                      <w:szCs w:val="24"/>
                    </w:rPr>
                    <w:lastRenderedPageBreak/>
                    <w:t>un citi pašu ieņēmumi</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lastRenderedPageBreak/>
                    <w:t> </w:t>
                  </w:r>
                  <w:r w:rsidR="00A41E6E">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lastRenderedPageBreak/>
                    <w:t>1.2. valsts speciālais budžets</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1.3. pašvaldību budžets</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 Budžeta izdevumi</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310 273</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2.1. valsts pamatbudžets</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310 273</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2.2. valsts speciālais budžets</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2.3. pašvaldību budžets</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 Finansiālā ietekme</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B46A8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41E6E">
                    <w:rPr>
                      <w:rFonts w:ascii="Times New Roman" w:eastAsia="Times New Roman" w:hAnsi="Times New Roman" w:cs="Times New Roman"/>
                      <w:sz w:val="24"/>
                      <w:szCs w:val="24"/>
                    </w:rPr>
                    <w:t>310 273</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3.1. valsts pamatbudžets</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B46A8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310 273</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3.2. speciālais budžets</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3.3. pašvaldību budžets</w:t>
                  </w:r>
                </w:p>
              </w:tc>
              <w:tc>
                <w:tcPr>
                  <w:tcW w:w="96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outset" w:sz="6" w:space="0" w:color="414142"/>
                    <w:left w:val="outset" w:sz="6" w:space="0" w:color="414142"/>
                    <w:bottom w:val="single" w:sz="4" w:space="0" w:color="auto"/>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4. Finanšu līdzekļi papildu izdevumu finansēšanai (kompensējošu izdevumu samazinājumu norāda ar "+" zīmi)</w:t>
                  </w:r>
                </w:p>
              </w:tc>
              <w:tc>
                <w:tcPr>
                  <w:tcW w:w="969"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1311"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A41E6E"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310 273</w:t>
                  </w:r>
                </w:p>
              </w:tc>
              <w:tc>
                <w:tcPr>
                  <w:tcW w:w="993"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992"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992"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single" w:sz="4" w:space="0" w:color="auto"/>
                    <w:left w:val="single" w:sz="4" w:space="0" w:color="auto"/>
                    <w:bottom w:val="single" w:sz="4" w:space="0" w:color="auto"/>
                    <w:right w:val="single" w:sz="4" w:space="0" w:color="auto"/>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 Precizēta finansiālā ietekme</w:t>
                  </w:r>
                </w:p>
              </w:tc>
              <w:tc>
                <w:tcPr>
                  <w:tcW w:w="969"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1311"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single" w:sz="4" w:space="0" w:color="auto"/>
                    <w:left w:val="single" w:sz="4" w:space="0" w:color="auto"/>
                    <w:bottom w:val="single" w:sz="4" w:space="0" w:color="auto"/>
                    <w:right w:val="single" w:sz="4" w:space="0" w:color="auto"/>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5.1. valsts pamatbudžets</w:t>
                  </w:r>
                </w:p>
              </w:tc>
              <w:tc>
                <w:tcPr>
                  <w:tcW w:w="969"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single" w:sz="4" w:space="0" w:color="auto"/>
                    <w:left w:val="single" w:sz="4" w:space="0" w:color="auto"/>
                    <w:bottom w:val="single" w:sz="4" w:space="0" w:color="auto"/>
                    <w:right w:val="single" w:sz="4" w:space="0" w:color="auto"/>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5.2. speciālais budžets</w:t>
                  </w:r>
                </w:p>
              </w:tc>
              <w:tc>
                <w:tcPr>
                  <w:tcW w:w="969"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single" w:sz="4" w:space="0" w:color="auto"/>
                    <w:left w:val="single" w:sz="4" w:space="0" w:color="auto"/>
                    <w:bottom w:val="single" w:sz="4" w:space="0" w:color="auto"/>
                    <w:right w:val="single" w:sz="4" w:space="0" w:color="auto"/>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5.3. pašvaldību budžets</w:t>
                  </w:r>
                </w:p>
              </w:tc>
              <w:tc>
                <w:tcPr>
                  <w:tcW w:w="969"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9"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BF48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A65F19">
              <w:tc>
                <w:tcPr>
                  <w:tcW w:w="1681" w:type="dxa"/>
                  <w:tcBorders>
                    <w:top w:val="single" w:sz="4" w:space="0" w:color="auto"/>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xml:space="preserve">6. Detalizēts </w:t>
                  </w:r>
                  <w:r w:rsidRPr="00B46A8A">
                    <w:rPr>
                      <w:rFonts w:ascii="Times New Roman" w:eastAsia="Times New Roman" w:hAnsi="Times New Roman" w:cs="Times New Roman"/>
                      <w:sz w:val="24"/>
                      <w:szCs w:val="24"/>
                    </w:rPr>
                    <w:lastRenderedPageBreak/>
                    <w:t>ieņēmumu un izdevumu aprēķins (ja nepieciešams, detalizētu ieņēmumu un izdevumu aprēķinu var pievienot anotācijas pielikumā)</w:t>
                  </w:r>
                </w:p>
              </w:tc>
              <w:tc>
                <w:tcPr>
                  <w:tcW w:w="7608" w:type="dxa"/>
                  <w:gridSpan w:val="7"/>
                  <w:vMerge w:val="restart"/>
                  <w:tcBorders>
                    <w:top w:val="single" w:sz="4" w:space="0" w:color="auto"/>
                    <w:left w:val="outset" w:sz="6" w:space="0" w:color="414142"/>
                    <w:bottom w:val="outset" w:sz="6" w:space="0" w:color="414142"/>
                    <w:right w:val="outset" w:sz="6" w:space="0" w:color="414142"/>
                  </w:tcBorders>
                  <w:vAlign w:val="center"/>
                  <w:hideMark/>
                </w:tcPr>
                <w:p w:rsidR="001058A9"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LR izdevumi</w:t>
                  </w:r>
                  <w:r w:rsidR="00A07E4D">
                    <w:rPr>
                      <w:rFonts w:ascii="Times New Roman" w:eastAsia="Times New Roman" w:hAnsi="Times New Roman" w:cs="Times New Roman"/>
                      <w:sz w:val="24"/>
                      <w:szCs w:val="24"/>
                    </w:rPr>
                    <w:t xml:space="preserve"> (51 050 </w:t>
                  </w:r>
                  <w:r w:rsidR="00A07E4D" w:rsidRPr="00A07E4D">
                    <w:rPr>
                      <w:rFonts w:ascii="Times New Roman" w:eastAsia="Times New Roman" w:hAnsi="Times New Roman" w:cs="Times New Roman"/>
                      <w:i/>
                      <w:sz w:val="24"/>
                      <w:szCs w:val="24"/>
                    </w:rPr>
                    <w:t>euro</w:t>
                  </w:r>
                  <w:r w:rsidR="00A07E4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D57623" w:rsidRPr="006A5854">
                    <w:rPr>
                      <w:rFonts w:ascii="Times New Roman" w:eastAsia="Times New Roman" w:hAnsi="Times New Roman" w:cs="Times New Roman"/>
                      <w:sz w:val="24"/>
                      <w:szCs w:val="24"/>
                    </w:rPr>
                    <w:t xml:space="preserve">. Raidīšanas signālu trakta kritisko elementu nodrošinājumam 19 300 </w:t>
                  </w:r>
                  <w:r w:rsidR="00D57623" w:rsidRPr="006A5854">
                    <w:rPr>
                      <w:rFonts w:ascii="Times New Roman" w:eastAsia="Times New Roman" w:hAnsi="Times New Roman" w:cs="Times New Roman"/>
                      <w:i/>
                      <w:sz w:val="24"/>
                      <w:szCs w:val="24"/>
                    </w:rPr>
                    <w:t>euro</w:t>
                  </w:r>
                  <w:r w:rsidR="00D57623" w:rsidRPr="006A5854">
                    <w:rPr>
                      <w:rFonts w:ascii="Times New Roman" w:eastAsia="Times New Roman" w:hAnsi="Times New Roman" w:cs="Times New Roman"/>
                      <w:sz w:val="24"/>
                      <w:szCs w:val="24"/>
                    </w:rPr>
                    <w:t>:</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7623" w:rsidRPr="006A5854">
                    <w:rPr>
                      <w:rFonts w:ascii="Times New Roman" w:eastAsia="Times New Roman" w:hAnsi="Times New Roman" w:cs="Times New Roman"/>
                      <w:sz w:val="24"/>
                      <w:szCs w:val="24"/>
                    </w:rPr>
                    <w:t xml:space="preserve">.1. ātrās mūzikas rezerves atskaņošanas signāla ķēdes izveide – 800 </w:t>
                  </w:r>
                  <w:r w:rsidR="00D57623" w:rsidRPr="006A5854">
                    <w:rPr>
                      <w:rFonts w:ascii="Times New Roman" w:eastAsia="Times New Roman" w:hAnsi="Times New Roman" w:cs="Times New Roman"/>
                      <w:i/>
                      <w:sz w:val="24"/>
                      <w:szCs w:val="24"/>
                    </w:rPr>
                    <w:t>euro</w:t>
                  </w:r>
                  <w:r w:rsidR="00F47396">
                    <w:rPr>
                      <w:rFonts w:ascii="Times New Roman" w:eastAsia="Times New Roman" w:hAnsi="Times New Roman" w:cs="Times New Roman"/>
                      <w:sz w:val="24"/>
                      <w:szCs w:val="24"/>
                    </w:rPr>
                    <w:t>;</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7623" w:rsidRPr="006A5854">
                    <w:rPr>
                      <w:rFonts w:ascii="Times New Roman" w:eastAsia="Times New Roman" w:hAnsi="Times New Roman" w:cs="Times New Roman"/>
                      <w:sz w:val="24"/>
                      <w:szCs w:val="24"/>
                    </w:rPr>
                    <w:t xml:space="preserve">.2. 15 raidošo datoru nomaiņa studijās </w:t>
                  </w:r>
                  <w:r w:rsidR="00B46A8A">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6</w:t>
                  </w:r>
                  <w:r w:rsidR="007B1A5E">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 xml:space="preserve">000 </w:t>
                  </w:r>
                  <w:r w:rsidR="00D57623" w:rsidRPr="006A5854">
                    <w:rPr>
                      <w:rFonts w:ascii="Times New Roman" w:eastAsia="Times New Roman" w:hAnsi="Times New Roman" w:cs="Times New Roman"/>
                      <w:i/>
                      <w:sz w:val="24"/>
                      <w:szCs w:val="24"/>
                    </w:rPr>
                    <w:t>euro</w:t>
                  </w:r>
                  <w:r w:rsidR="00D57623" w:rsidRPr="006A5854">
                    <w:rPr>
                      <w:rFonts w:ascii="Times New Roman" w:eastAsia="Times New Roman" w:hAnsi="Times New Roman" w:cs="Times New Roman"/>
                      <w:sz w:val="24"/>
                      <w:szCs w:val="24"/>
                    </w:rPr>
                    <w:t>;</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7623" w:rsidRPr="006A5854">
                    <w:rPr>
                      <w:rFonts w:ascii="Times New Roman" w:eastAsia="Times New Roman" w:hAnsi="Times New Roman" w:cs="Times New Roman"/>
                      <w:sz w:val="24"/>
                      <w:szCs w:val="24"/>
                    </w:rPr>
                    <w:t xml:space="preserve">.3. jauna skaņu apstrādes procesora </w:t>
                  </w:r>
                  <w:proofErr w:type="spellStart"/>
                  <w:r w:rsidR="00D57623" w:rsidRPr="00B46A8A">
                    <w:rPr>
                      <w:rFonts w:ascii="Times New Roman" w:eastAsia="Times New Roman" w:hAnsi="Times New Roman" w:cs="Times New Roman"/>
                      <w:i/>
                      <w:sz w:val="24"/>
                      <w:szCs w:val="24"/>
                    </w:rPr>
                    <w:t>Orban</w:t>
                  </w:r>
                  <w:proofErr w:type="spellEnd"/>
                  <w:r w:rsidR="00D57623" w:rsidRPr="00B46A8A">
                    <w:rPr>
                      <w:rFonts w:ascii="Times New Roman" w:eastAsia="Times New Roman" w:hAnsi="Times New Roman" w:cs="Times New Roman"/>
                      <w:i/>
                      <w:sz w:val="24"/>
                      <w:szCs w:val="24"/>
                    </w:rPr>
                    <w:t xml:space="preserve"> 5700</w:t>
                  </w:r>
                  <w:r w:rsidR="00D57623" w:rsidRPr="006A5854">
                    <w:rPr>
                      <w:rFonts w:ascii="Times New Roman" w:eastAsia="Times New Roman" w:hAnsi="Times New Roman" w:cs="Times New Roman"/>
                      <w:sz w:val="24"/>
                      <w:szCs w:val="24"/>
                    </w:rPr>
                    <w:t xml:space="preserve"> operatīvai rezervei iegāde – 4</w:t>
                  </w:r>
                  <w:r w:rsidR="007B1A5E">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 xml:space="preserve">800 </w:t>
                  </w:r>
                  <w:r w:rsidR="00D57623" w:rsidRPr="006A5854">
                    <w:rPr>
                      <w:rFonts w:ascii="Times New Roman" w:eastAsia="Times New Roman" w:hAnsi="Times New Roman" w:cs="Times New Roman"/>
                      <w:i/>
                      <w:sz w:val="24"/>
                      <w:szCs w:val="24"/>
                    </w:rPr>
                    <w:t>euro</w:t>
                  </w:r>
                  <w:r w:rsidR="00D57623" w:rsidRPr="006A5854">
                    <w:rPr>
                      <w:rFonts w:ascii="Times New Roman" w:eastAsia="Times New Roman" w:hAnsi="Times New Roman" w:cs="Times New Roman"/>
                      <w:sz w:val="24"/>
                      <w:szCs w:val="24"/>
                    </w:rPr>
                    <w:t>;</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6A8A">
                    <w:rPr>
                      <w:rFonts w:ascii="Times New Roman" w:eastAsia="Times New Roman" w:hAnsi="Times New Roman" w:cs="Times New Roman"/>
                      <w:sz w:val="24"/>
                      <w:szCs w:val="24"/>
                    </w:rPr>
                    <w:t xml:space="preserve">.4. 20 info displeju </w:t>
                  </w:r>
                  <w:r w:rsidR="00D57623" w:rsidRPr="006A5854">
                    <w:rPr>
                      <w:rFonts w:ascii="Times New Roman" w:eastAsia="Times New Roman" w:hAnsi="Times New Roman" w:cs="Times New Roman"/>
                      <w:sz w:val="24"/>
                      <w:szCs w:val="24"/>
                    </w:rPr>
                    <w:t xml:space="preserve">nomaiņa studiju ētera pultīm </w:t>
                  </w:r>
                  <w:r w:rsidR="00D57623" w:rsidRPr="00B46A8A">
                    <w:rPr>
                      <w:rFonts w:ascii="Times New Roman" w:eastAsia="Times New Roman" w:hAnsi="Times New Roman" w:cs="Times New Roman"/>
                      <w:i/>
                      <w:sz w:val="24"/>
                      <w:szCs w:val="24"/>
                    </w:rPr>
                    <w:t xml:space="preserve">STUDER </w:t>
                  </w:r>
                  <w:proofErr w:type="spellStart"/>
                  <w:r w:rsidR="00D57623" w:rsidRPr="00B46A8A">
                    <w:rPr>
                      <w:rFonts w:ascii="Times New Roman" w:eastAsia="Times New Roman" w:hAnsi="Times New Roman" w:cs="Times New Roman"/>
                      <w:i/>
                      <w:sz w:val="24"/>
                      <w:szCs w:val="24"/>
                    </w:rPr>
                    <w:t>on</w:t>
                  </w:r>
                  <w:proofErr w:type="spellEnd"/>
                  <w:r w:rsidR="00D57623" w:rsidRPr="00B46A8A">
                    <w:rPr>
                      <w:rFonts w:ascii="Times New Roman" w:eastAsia="Times New Roman" w:hAnsi="Times New Roman" w:cs="Times New Roman"/>
                      <w:i/>
                      <w:sz w:val="24"/>
                      <w:szCs w:val="24"/>
                    </w:rPr>
                    <w:t xml:space="preserve"> </w:t>
                  </w:r>
                  <w:proofErr w:type="spellStart"/>
                  <w:r w:rsidR="00D57623" w:rsidRPr="00B46A8A">
                    <w:rPr>
                      <w:rFonts w:ascii="Times New Roman" w:eastAsia="Times New Roman" w:hAnsi="Times New Roman" w:cs="Times New Roman"/>
                      <w:i/>
                      <w:sz w:val="24"/>
                      <w:szCs w:val="24"/>
                    </w:rPr>
                    <w:t>Air</w:t>
                  </w:r>
                  <w:proofErr w:type="spellEnd"/>
                  <w:r w:rsidR="00B46A8A">
                    <w:rPr>
                      <w:rFonts w:ascii="Times New Roman" w:eastAsia="Times New Roman" w:hAnsi="Times New Roman" w:cs="Times New Roman"/>
                      <w:sz w:val="24"/>
                      <w:szCs w:val="24"/>
                    </w:rPr>
                    <w:t xml:space="preserve"> </w:t>
                  </w:r>
                  <w:r w:rsidR="00B46A8A" w:rsidRPr="00BF48DF">
                    <w:rPr>
                      <w:rFonts w:ascii="Times New Roman" w:eastAsia="Times New Roman" w:hAnsi="Times New Roman" w:cs="Times New Roman"/>
                      <w:i/>
                      <w:sz w:val="24"/>
                      <w:szCs w:val="24"/>
                    </w:rPr>
                    <w:t>2500</w:t>
                  </w:r>
                  <w:r w:rsidR="00F47396">
                    <w:rPr>
                      <w:rFonts w:ascii="Times New Roman" w:eastAsia="Times New Roman" w:hAnsi="Times New Roman" w:cs="Times New Roman"/>
                      <w:sz w:val="24"/>
                      <w:szCs w:val="24"/>
                    </w:rPr>
                    <w:t xml:space="preserve"> </w:t>
                  </w:r>
                  <w:r w:rsidR="00B46A8A">
                    <w:rPr>
                      <w:rFonts w:ascii="Times New Roman" w:eastAsia="Times New Roman" w:hAnsi="Times New Roman" w:cs="Times New Roman"/>
                      <w:sz w:val="24"/>
                      <w:szCs w:val="24"/>
                    </w:rPr>
                    <w:t>–</w:t>
                  </w:r>
                  <w:r w:rsidR="00F47396">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2</w:t>
                  </w:r>
                  <w:r w:rsidR="007B1A5E">
                    <w:rPr>
                      <w:rFonts w:ascii="Times New Roman" w:eastAsia="Times New Roman" w:hAnsi="Times New Roman" w:cs="Times New Roman"/>
                      <w:sz w:val="24"/>
                      <w:szCs w:val="24"/>
                    </w:rPr>
                    <w:t> </w:t>
                  </w:r>
                  <w:r w:rsidR="00D57623" w:rsidRPr="006A5854">
                    <w:rPr>
                      <w:rFonts w:ascii="Times New Roman" w:eastAsia="Times New Roman" w:hAnsi="Times New Roman" w:cs="Times New Roman"/>
                      <w:sz w:val="24"/>
                      <w:szCs w:val="24"/>
                    </w:rPr>
                    <w:t xml:space="preserve">000 </w:t>
                  </w:r>
                  <w:r w:rsidR="00D57623" w:rsidRPr="006A5854">
                    <w:rPr>
                      <w:rFonts w:ascii="Times New Roman" w:eastAsia="Times New Roman" w:hAnsi="Times New Roman" w:cs="Times New Roman"/>
                      <w:i/>
                      <w:sz w:val="24"/>
                      <w:szCs w:val="24"/>
                    </w:rPr>
                    <w:t>euro</w:t>
                  </w:r>
                  <w:r w:rsidR="00D57623" w:rsidRPr="006A5854">
                    <w:rPr>
                      <w:rFonts w:ascii="Times New Roman" w:eastAsia="Times New Roman" w:hAnsi="Times New Roman" w:cs="Times New Roman"/>
                      <w:sz w:val="24"/>
                      <w:szCs w:val="24"/>
                    </w:rPr>
                    <w:t>;</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7623" w:rsidRPr="006A5854">
                    <w:rPr>
                      <w:rFonts w:ascii="Times New Roman" w:eastAsia="Times New Roman" w:hAnsi="Times New Roman" w:cs="Times New Roman"/>
                      <w:sz w:val="24"/>
                      <w:szCs w:val="24"/>
                    </w:rPr>
                    <w:t>.5. nepārtrauktas barošanas iekā</w:t>
                  </w:r>
                  <w:r w:rsidR="00B46A8A">
                    <w:rPr>
                      <w:rFonts w:ascii="Times New Roman" w:eastAsia="Times New Roman" w:hAnsi="Times New Roman" w:cs="Times New Roman"/>
                      <w:sz w:val="24"/>
                      <w:szCs w:val="24"/>
                    </w:rPr>
                    <w:t>rta 1.studijas režijas tehnikai</w:t>
                  </w:r>
                  <w:r w:rsidR="00D57623" w:rsidRPr="006A5854">
                    <w:rPr>
                      <w:rFonts w:ascii="Times New Roman" w:eastAsia="Times New Roman" w:hAnsi="Times New Roman" w:cs="Times New Roman"/>
                      <w:sz w:val="24"/>
                      <w:szCs w:val="24"/>
                    </w:rPr>
                    <w:t xml:space="preserve"> (3 fāzu UPS)</w:t>
                  </w:r>
                  <w:r w:rsidR="00B46A8A">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w:t>
                  </w:r>
                  <w:r w:rsidR="00B46A8A">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4</w:t>
                  </w:r>
                  <w:r w:rsidR="007B1A5E">
                    <w:rPr>
                      <w:rFonts w:ascii="Times New Roman" w:eastAsia="Times New Roman" w:hAnsi="Times New Roman" w:cs="Times New Roman"/>
                      <w:sz w:val="24"/>
                      <w:szCs w:val="24"/>
                    </w:rPr>
                    <w:t> </w:t>
                  </w:r>
                  <w:r w:rsidR="00D57623" w:rsidRPr="006A5854">
                    <w:rPr>
                      <w:rFonts w:ascii="Times New Roman" w:eastAsia="Times New Roman" w:hAnsi="Times New Roman" w:cs="Times New Roman"/>
                      <w:sz w:val="24"/>
                      <w:szCs w:val="24"/>
                    </w:rPr>
                    <w:t xml:space="preserve">500 </w:t>
                  </w:r>
                  <w:r w:rsidR="00D57623" w:rsidRPr="006A5854">
                    <w:rPr>
                      <w:rFonts w:ascii="Times New Roman" w:eastAsia="Times New Roman" w:hAnsi="Times New Roman" w:cs="Times New Roman"/>
                      <w:i/>
                      <w:sz w:val="24"/>
                      <w:szCs w:val="24"/>
                    </w:rPr>
                    <w:t>euro</w:t>
                  </w:r>
                  <w:r w:rsidR="00D57623" w:rsidRPr="006A5854">
                    <w:rPr>
                      <w:rFonts w:ascii="Times New Roman" w:eastAsia="Times New Roman" w:hAnsi="Times New Roman" w:cs="Times New Roman"/>
                      <w:sz w:val="24"/>
                      <w:szCs w:val="24"/>
                    </w:rPr>
                    <w:t>;</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7623" w:rsidRPr="006A5854">
                    <w:rPr>
                      <w:rFonts w:ascii="Times New Roman" w:eastAsia="Times New Roman" w:hAnsi="Times New Roman" w:cs="Times New Roman"/>
                      <w:sz w:val="24"/>
                      <w:szCs w:val="24"/>
                    </w:rPr>
                    <w:t>.6. komutācijas elementu un materiālu iegādei – 1</w:t>
                  </w:r>
                  <w:r w:rsidR="007B1A5E">
                    <w:rPr>
                      <w:rFonts w:ascii="Times New Roman" w:eastAsia="Times New Roman" w:hAnsi="Times New Roman" w:cs="Times New Roman"/>
                      <w:sz w:val="24"/>
                      <w:szCs w:val="24"/>
                    </w:rPr>
                    <w:t> </w:t>
                  </w:r>
                  <w:r w:rsidR="00D57623" w:rsidRPr="006A5854">
                    <w:rPr>
                      <w:rFonts w:ascii="Times New Roman" w:eastAsia="Times New Roman" w:hAnsi="Times New Roman" w:cs="Times New Roman"/>
                      <w:sz w:val="24"/>
                      <w:szCs w:val="24"/>
                    </w:rPr>
                    <w:t xml:space="preserve">200 </w:t>
                  </w:r>
                  <w:r w:rsidR="00D57623" w:rsidRPr="006A5854">
                    <w:rPr>
                      <w:rFonts w:ascii="Times New Roman" w:eastAsia="Times New Roman" w:hAnsi="Times New Roman" w:cs="Times New Roman"/>
                      <w:i/>
                      <w:sz w:val="24"/>
                      <w:szCs w:val="24"/>
                    </w:rPr>
                    <w:t>euro</w:t>
                  </w:r>
                  <w:r w:rsidR="00D57623" w:rsidRPr="006A5854">
                    <w:rPr>
                      <w:rFonts w:ascii="Times New Roman" w:eastAsia="Times New Roman" w:hAnsi="Times New Roman" w:cs="Times New Roman"/>
                      <w:sz w:val="24"/>
                      <w:szCs w:val="24"/>
                    </w:rPr>
                    <w:t>;</w:t>
                  </w:r>
                </w:p>
                <w:p w:rsidR="00D57623" w:rsidRPr="006A5854" w:rsidRDefault="00D57623" w:rsidP="00D57623">
                  <w:pPr>
                    <w:spacing w:after="0" w:line="240" w:lineRule="auto"/>
                    <w:jc w:val="both"/>
                    <w:rPr>
                      <w:rFonts w:ascii="Times New Roman" w:eastAsia="Times New Roman" w:hAnsi="Times New Roman" w:cs="Times New Roman"/>
                      <w:sz w:val="24"/>
                      <w:szCs w:val="24"/>
                    </w:rPr>
                  </w:pP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57623" w:rsidRPr="006A5854">
                    <w:rPr>
                      <w:rFonts w:ascii="Times New Roman" w:eastAsia="Times New Roman" w:hAnsi="Times New Roman" w:cs="Times New Roman"/>
                      <w:sz w:val="24"/>
                      <w:szCs w:val="24"/>
                    </w:rPr>
                    <w:t xml:space="preserve">. Ēkas Rīgā, Doma laukumā 8 jumta lietus ūdens </w:t>
                  </w:r>
                  <w:proofErr w:type="spellStart"/>
                  <w:r w:rsidR="00D57623" w:rsidRPr="006A5854">
                    <w:rPr>
                      <w:rFonts w:ascii="Times New Roman" w:eastAsia="Times New Roman" w:hAnsi="Times New Roman" w:cs="Times New Roman"/>
                      <w:sz w:val="24"/>
                      <w:szCs w:val="24"/>
                    </w:rPr>
                    <w:t>notekcauruļvadu</w:t>
                  </w:r>
                  <w:proofErr w:type="spellEnd"/>
                  <w:r w:rsidR="00D57623" w:rsidRPr="006A5854">
                    <w:rPr>
                      <w:rFonts w:ascii="Times New Roman" w:eastAsia="Times New Roman" w:hAnsi="Times New Roman" w:cs="Times New Roman"/>
                      <w:sz w:val="24"/>
                      <w:szCs w:val="24"/>
                    </w:rPr>
                    <w:t xml:space="preserve"> nomaiņai un apsildes sistēmas uzstādīšanai 7</w:t>
                  </w:r>
                  <w:r w:rsidR="007B1A5E">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 xml:space="preserve">498,45 </w:t>
                  </w:r>
                  <w:r w:rsidR="00D57623" w:rsidRPr="006A5854">
                    <w:rPr>
                      <w:rFonts w:ascii="Times New Roman" w:eastAsia="Times New Roman" w:hAnsi="Times New Roman" w:cs="Times New Roman"/>
                      <w:i/>
                      <w:sz w:val="24"/>
                      <w:szCs w:val="24"/>
                    </w:rPr>
                    <w:t>euro</w:t>
                  </w:r>
                  <w:r w:rsidR="00D57623" w:rsidRPr="006A5854">
                    <w:rPr>
                      <w:rFonts w:ascii="Times New Roman" w:eastAsia="Times New Roman" w:hAnsi="Times New Roman" w:cs="Times New Roman"/>
                      <w:sz w:val="24"/>
                      <w:szCs w:val="24"/>
                    </w:rPr>
                    <w:t xml:space="preserve">; </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57623" w:rsidRPr="006A5854">
                    <w:rPr>
                      <w:rFonts w:ascii="Times New Roman" w:eastAsia="Times New Roman" w:hAnsi="Times New Roman" w:cs="Times New Roman"/>
                      <w:sz w:val="24"/>
                      <w:szCs w:val="24"/>
                    </w:rPr>
                    <w:t>. Pagrabstāva pārseguma metāla siju apstrādei 5</w:t>
                  </w:r>
                  <w:r w:rsidR="007B1A5E">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 xml:space="preserve">133,96 </w:t>
                  </w:r>
                  <w:r w:rsidR="00D57623" w:rsidRPr="006A5854">
                    <w:rPr>
                      <w:rFonts w:ascii="Times New Roman" w:eastAsia="Times New Roman" w:hAnsi="Times New Roman" w:cs="Times New Roman"/>
                      <w:i/>
                      <w:sz w:val="24"/>
                      <w:szCs w:val="24"/>
                    </w:rPr>
                    <w:t>euro</w:t>
                  </w:r>
                  <w:r w:rsidR="00D57623" w:rsidRPr="006A5854">
                    <w:rPr>
                      <w:rFonts w:ascii="Times New Roman" w:eastAsia="Times New Roman" w:hAnsi="Times New Roman" w:cs="Times New Roman"/>
                      <w:sz w:val="24"/>
                      <w:szCs w:val="24"/>
                    </w:rPr>
                    <w:t>;</w:t>
                  </w:r>
                </w:p>
                <w:p w:rsidR="00D57623" w:rsidRPr="006A5854" w:rsidRDefault="001058A9" w:rsidP="00D576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57623" w:rsidRPr="006A5854">
                    <w:rPr>
                      <w:rFonts w:ascii="Times New Roman" w:eastAsia="Times New Roman" w:hAnsi="Times New Roman" w:cs="Times New Roman"/>
                      <w:sz w:val="24"/>
                      <w:szCs w:val="24"/>
                    </w:rPr>
                    <w:t>. Apraides elektroenerģijas sadārdzinājuma izmaksas 5</w:t>
                  </w:r>
                  <w:r w:rsidR="007B1A5E">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 xml:space="preserve">849,72 </w:t>
                  </w:r>
                  <w:r w:rsidR="00D57623" w:rsidRPr="006A5854">
                    <w:rPr>
                      <w:rFonts w:ascii="Times New Roman" w:eastAsia="Times New Roman" w:hAnsi="Times New Roman" w:cs="Times New Roman"/>
                      <w:i/>
                      <w:sz w:val="24"/>
                      <w:szCs w:val="24"/>
                    </w:rPr>
                    <w:t>euro</w:t>
                  </w:r>
                  <w:r w:rsidR="00F47396">
                    <w:rPr>
                      <w:rFonts w:ascii="Times New Roman" w:eastAsia="Times New Roman" w:hAnsi="Times New Roman" w:cs="Times New Roman"/>
                      <w:sz w:val="24"/>
                      <w:szCs w:val="24"/>
                    </w:rPr>
                    <w:t>;</w:t>
                  </w:r>
                </w:p>
                <w:p w:rsidR="00D57623" w:rsidRDefault="001058A9" w:rsidP="001058A9">
                  <w:pPr>
                    <w:spacing w:after="0" w:line="240" w:lineRule="auto"/>
                    <w:jc w:val="both"/>
                    <w:rPr>
                      <w:rFonts w:ascii="Times New Roman" w:eastAsia="Times New Roman" w:hAnsi="Times New Roman" w:cs="Times New Roman"/>
                      <w:sz w:val="24"/>
                      <w:szCs w:val="24"/>
                    </w:rPr>
                  </w:pPr>
                  <w:r w:rsidRPr="00BF48DF">
                    <w:rPr>
                      <w:rFonts w:ascii="Times New Roman" w:eastAsia="Times New Roman" w:hAnsi="Times New Roman" w:cs="Times New Roman"/>
                      <w:sz w:val="24"/>
                      <w:szCs w:val="24"/>
                    </w:rPr>
                    <w:t>5</w:t>
                  </w:r>
                  <w:r w:rsidR="00D57623" w:rsidRPr="00BF48DF">
                    <w:rPr>
                      <w:rFonts w:ascii="Times New Roman" w:eastAsia="Times New Roman" w:hAnsi="Times New Roman" w:cs="Times New Roman"/>
                      <w:sz w:val="24"/>
                      <w:szCs w:val="24"/>
                    </w:rPr>
                    <w:t>. 13 267,8</w:t>
                  </w:r>
                  <w:r w:rsidRPr="00BF48DF">
                    <w:rPr>
                      <w:rFonts w:ascii="Times New Roman" w:eastAsia="Times New Roman" w:hAnsi="Times New Roman" w:cs="Times New Roman"/>
                      <w:sz w:val="24"/>
                      <w:szCs w:val="24"/>
                    </w:rPr>
                    <w:t>7</w:t>
                  </w:r>
                  <w:r w:rsidR="00D57623" w:rsidRPr="00BF48DF">
                    <w:rPr>
                      <w:rFonts w:ascii="Times New Roman" w:eastAsia="Times New Roman" w:hAnsi="Times New Roman" w:cs="Times New Roman"/>
                      <w:sz w:val="24"/>
                      <w:szCs w:val="24"/>
                    </w:rPr>
                    <w:t xml:space="preserve"> </w:t>
                  </w:r>
                  <w:r w:rsidR="00D57623" w:rsidRPr="00BF48DF">
                    <w:rPr>
                      <w:rFonts w:ascii="Times New Roman" w:eastAsia="Times New Roman" w:hAnsi="Times New Roman" w:cs="Times New Roman"/>
                      <w:i/>
                      <w:sz w:val="24"/>
                      <w:szCs w:val="24"/>
                    </w:rPr>
                    <w:t>euro</w:t>
                  </w:r>
                  <w:r w:rsidR="00D57623" w:rsidRPr="00BF48DF">
                    <w:rPr>
                      <w:rFonts w:ascii="Times New Roman" w:eastAsia="Times New Roman" w:hAnsi="Times New Roman" w:cs="Times New Roman"/>
                      <w:sz w:val="24"/>
                      <w:szCs w:val="24"/>
                    </w:rPr>
                    <w:t xml:space="preserve"> LR</w:t>
                  </w:r>
                  <w:r w:rsidR="00B46A8A" w:rsidRPr="00BF48DF">
                    <w:rPr>
                      <w:rFonts w:ascii="Times New Roman" w:eastAsia="Times New Roman" w:hAnsi="Times New Roman" w:cs="Times New Roman"/>
                      <w:sz w:val="24"/>
                      <w:szCs w:val="24"/>
                    </w:rPr>
                    <w:t xml:space="preserve"> </w:t>
                  </w:r>
                  <w:r w:rsidR="00D57623" w:rsidRPr="00BF48DF">
                    <w:rPr>
                      <w:rFonts w:ascii="Times New Roman" w:eastAsia="Times New Roman" w:hAnsi="Times New Roman" w:cs="Times New Roman"/>
                      <w:sz w:val="24"/>
                      <w:szCs w:val="24"/>
                    </w:rPr>
                    <w:t xml:space="preserve">apraides izmaksām </w:t>
                  </w:r>
                  <w:bookmarkStart w:id="2" w:name="_GoBack"/>
                  <w:bookmarkEnd w:id="2"/>
                  <w:r w:rsidR="00D57623" w:rsidRPr="00BF48DF">
                    <w:rPr>
                      <w:rFonts w:ascii="Times New Roman" w:eastAsia="Times New Roman" w:hAnsi="Times New Roman" w:cs="Times New Roman"/>
                      <w:sz w:val="24"/>
                      <w:szCs w:val="24"/>
                    </w:rPr>
                    <w:t xml:space="preserve">Limbažu un Ēvaržu (Saldus) </w:t>
                  </w:r>
                  <w:r w:rsidR="000004DB" w:rsidRPr="00BF48DF">
                    <w:rPr>
                      <w:rFonts w:ascii="Times New Roman" w:eastAsia="Times New Roman" w:hAnsi="Times New Roman" w:cs="Times New Roman"/>
                      <w:sz w:val="24"/>
                      <w:szCs w:val="24"/>
                    </w:rPr>
                    <w:t>apkārtnē</w:t>
                  </w:r>
                  <w:r w:rsidR="00D57623" w:rsidRPr="00BF48DF">
                    <w:rPr>
                      <w:rFonts w:ascii="Times New Roman" w:eastAsia="Times New Roman" w:hAnsi="Times New Roman" w:cs="Times New Roman"/>
                      <w:sz w:val="24"/>
                      <w:szCs w:val="24"/>
                    </w:rPr>
                    <w:t>.</w:t>
                  </w:r>
                </w:p>
                <w:p w:rsidR="000D3FCF" w:rsidRDefault="000D3FCF" w:rsidP="001058A9">
                  <w:pPr>
                    <w:spacing w:after="0" w:line="240" w:lineRule="auto"/>
                    <w:jc w:val="both"/>
                    <w:rPr>
                      <w:rFonts w:ascii="Times New Roman" w:eastAsia="Times New Roman" w:hAnsi="Times New Roman" w:cs="Times New Roman"/>
                      <w:sz w:val="24"/>
                      <w:szCs w:val="24"/>
                    </w:rPr>
                  </w:pPr>
                </w:p>
                <w:p w:rsidR="000D3FCF" w:rsidRDefault="000D3FCF" w:rsidP="001058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LTV izdevumi</w:t>
                  </w:r>
                  <w:r w:rsidR="00A07E4D">
                    <w:rPr>
                      <w:rFonts w:ascii="Times New Roman" w:eastAsia="Times New Roman" w:hAnsi="Times New Roman" w:cs="Times New Roman"/>
                      <w:sz w:val="24"/>
                      <w:szCs w:val="24"/>
                    </w:rPr>
                    <w:t xml:space="preserve"> (</w:t>
                  </w:r>
                  <w:r w:rsidR="00A07E4D" w:rsidRPr="00A07E4D">
                    <w:rPr>
                      <w:rFonts w:ascii="Times New Roman" w:eastAsia="Times New Roman" w:hAnsi="Times New Roman" w:cs="Times New Roman"/>
                      <w:sz w:val="24"/>
                      <w:szCs w:val="24"/>
                    </w:rPr>
                    <w:t>259</w:t>
                  </w:r>
                  <w:r w:rsidR="00A07E4D">
                    <w:rPr>
                      <w:rFonts w:ascii="Times New Roman" w:eastAsia="Times New Roman" w:hAnsi="Times New Roman" w:cs="Times New Roman"/>
                      <w:sz w:val="24"/>
                      <w:szCs w:val="24"/>
                    </w:rPr>
                    <w:t> </w:t>
                  </w:r>
                  <w:r w:rsidR="00A07E4D" w:rsidRPr="00A07E4D">
                    <w:rPr>
                      <w:rFonts w:ascii="Times New Roman" w:eastAsia="Times New Roman" w:hAnsi="Times New Roman" w:cs="Times New Roman"/>
                      <w:sz w:val="24"/>
                      <w:szCs w:val="24"/>
                    </w:rPr>
                    <w:t>223</w:t>
                  </w:r>
                  <w:r w:rsidR="00A07E4D">
                    <w:rPr>
                      <w:rFonts w:ascii="Times New Roman" w:eastAsia="Times New Roman" w:hAnsi="Times New Roman" w:cs="Times New Roman"/>
                      <w:sz w:val="24"/>
                      <w:szCs w:val="24"/>
                    </w:rPr>
                    <w:t xml:space="preserve"> </w:t>
                  </w:r>
                  <w:r w:rsidR="00A07E4D" w:rsidRPr="00A07E4D">
                    <w:rPr>
                      <w:rFonts w:ascii="Times New Roman" w:eastAsia="Times New Roman" w:hAnsi="Times New Roman" w:cs="Times New Roman"/>
                      <w:i/>
                      <w:sz w:val="24"/>
                      <w:szCs w:val="24"/>
                    </w:rPr>
                    <w:t>euro</w:t>
                  </w:r>
                  <w:r w:rsidR="00A07E4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D3FCF" w:rsidRDefault="000D3FCF" w:rsidP="007B1A5E">
                  <w:pPr>
                    <w:spacing w:line="240" w:lineRule="auto"/>
                    <w:jc w:val="both"/>
                    <w:rPr>
                      <w:sz w:val="28"/>
                      <w:szCs w:val="28"/>
                    </w:rPr>
                  </w:pPr>
                  <w:r w:rsidRPr="000D3FCF">
                    <w:rPr>
                      <w:rFonts w:ascii="Times New Roman" w:hAnsi="Times New Roman" w:cs="Times New Roman"/>
                      <w:sz w:val="24"/>
                      <w:szCs w:val="24"/>
                    </w:rPr>
                    <w:t xml:space="preserve">Saņemtais finansējums tiks apgūts saskaņā ar sekojošu maksājumu laika grafiku, summas norādītas </w:t>
                  </w:r>
                  <w:r w:rsidR="00E94548">
                    <w:rPr>
                      <w:rFonts w:ascii="Times New Roman" w:hAnsi="Times New Roman" w:cs="Times New Roman"/>
                      <w:i/>
                      <w:iCs/>
                      <w:sz w:val="24"/>
                      <w:szCs w:val="24"/>
                    </w:rPr>
                    <w:t>euro</w:t>
                  </w:r>
                  <w:r w:rsidRPr="000D3FCF">
                    <w:rPr>
                      <w:rFonts w:ascii="Times New Roman" w:hAnsi="Times New Roman" w:cs="Times New Roman"/>
                      <w:sz w:val="24"/>
                      <w:szCs w:val="24"/>
                    </w:rPr>
                    <w:t xml:space="preserve"> ar PVN-21%:</w:t>
                  </w:r>
                </w:p>
                <w:p w:rsidR="000D3FCF" w:rsidRDefault="000D3FCF" w:rsidP="000D3FCF">
                  <w:pPr>
                    <w:rPr>
                      <w:sz w:val="28"/>
                      <w:szCs w:val="28"/>
                    </w:rPr>
                  </w:pPr>
                  <w:r w:rsidRPr="0080372C">
                    <w:rPr>
                      <w:noProof/>
                      <w:sz w:val="28"/>
                      <w:szCs w:val="28"/>
                      <w:lang w:eastAsia="lv-LV"/>
                    </w:rPr>
                    <w:drawing>
                      <wp:inline distT="0" distB="0" distL="0" distR="0">
                        <wp:extent cx="4086239" cy="1566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4110547" cy="1576275"/>
                                </a:xfrm>
                                <a:prstGeom prst="rect">
                                  <a:avLst/>
                                </a:prstGeom>
                                <a:noFill/>
                                <a:ln>
                                  <a:noFill/>
                                </a:ln>
                              </pic:spPr>
                            </pic:pic>
                          </a:graphicData>
                        </a:graphic>
                      </wp:inline>
                    </w:drawing>
                  </w:r>
                </w:p>
                <w:p w:rsidR="000D3FCF" w:rsidRPr="000D3FCF" w:rsidRDefault="00BF48DF" w:rsidP="000D3FC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Iepriekš</w:t>
                  </w:r>
                  <w:r w:rsidR="000D3FCF" w:rsidRPr="000D3FCF">
                    <w:rPr>
                      <w:rFonts w:ascii="Times New Roman" w:hAnsi="Times New Roman" w:cs="Times New Roman"/>
                      <w:sz w:val="24"/>
                      <w:szCs w:val="24"/>
                    </w:rPr>
                    <w:t xml:space="preserve"> minētā </w:t>
                  </w:r>
                  <w:r w:rsidR="00E94548">
                    <w:rPr>
                      <w:rFonts w:ascii="Times New Roman" w:hAnsi="Times New Roman" w:cs="Times New Roman"/>
                      <w:sz w:val="24"/>
                      <w:szCs w:val="24"/>
                    </w:rPr>
                    <w:t>aprīkojuma iegāde</w:t>
                  </w:r>
                  <w:r w:rsidR="000D3FCF" w:rsidRPr="000D3FCF">
                    <w:rPr>
                      <w:rFonts w:ascii="Times New Roman" w:hAnsi="Times New Roman" w:cs="Times New Roman"/>
                      <w:sz w:val="24"/>
                      <w:szCs w:val="24"/>
                    </w:rPr>
                    <w:t xml:space="preserve"> tiks nodrošināta</w:t>
                  </w:r>
                  <w:r>
                    <w:rPr>
                      <w:rFonts w:ascii="Times New Roman" w:hAnsi="Times New Roman" w:cs="Times New Roman"/>
                      <w:sz w:val="24"/>
                      <w:szCs w:val="24"/>
                    </w:rPr>
                    <w:t>,</w:t>
                  </w:r>
                  <w:r w:rsidR="000D3FCF" w:rsidRPr="000D3FCF">
                    <w:rPr>
                      <w:rFonts w:ascii="Times New Roman" w:hAnsi="Times New Roman" w:cs="Times New Roman"/>
                      <w:sz w:val="24"/>
                      <w:szCs w:val="24"/>
                    </w:rPr>
                    <w:t xml:space="preserve"> veicot trīs atsevišķas iepirkuma procedūras, kuru ietvaros iesniegtie iepirkumu finanšu piedāvājumi varētu minimāli atšķirties no tagadējām LTV izmaksu aplēsēm.</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lastRenderedPageBreak/>
                    <w:t>6.1. detalizēts ieņēmumu aprēķins</w:t>
                  </w:r>
                </w:p>
              </w:tc>
              <w:tc>
                <w:tcPr>
                  <w:tcW w:w="7608" w:type="dxa"/>
                  <w:gridSpan w:val="7"/>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jc w:val="both"/>
                    <w:rPr>
                      <w:rFonts w:ascii="Times New Roman" w:eastAsia="Times New Roman" w:hAnsi="Times New Roman" w:cs="Times New Roman"/>
                      <w:sz w:val="24"/>
                      <w:szCs w:val="24"/>
                    </w:rPr>
                  </w:pP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6.2. detalizēts izdevumu aprēķins</w:t>
                  </w:r>
                </w:p>
              </w:tc>
              <w:tc>
                <w:tcPr>
                  <w:tcW w:w="7608" w:type="dxa"/>
                  <w:gridSpan w:val="7"/>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jc w:val="both"/>
                    <w:rPr>
                      <w:rFonts w:ascii="Times New Roman" w:eastAsia="Times New Roman" w:hAnsi="Times New Roman" w:cs="Times New Roman"/>
                      <w:sz w:val="24"/>
                      <w:szCs w:val="24"/>
                    </w:rPr>
                  </w:pP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7. Amata vietu skaita izmaiņas</w:t>
                  </w:r>
                </w:p>
              </w:tc>
              <w:tc>
                <w:tcPr>
                  <w:tcW w:w="7608" w:type="dxa"/>
                  <w:gridSpan w:val="7"/>
                  <w:tcBorders>
                    <w:top w:val="outset" w:sz="6" w:space="0" w:color="414142"/>
                    <w:left w:val="outset" w:sz="6" w:space="0" w:color="414142"/>
                    <w:bottom w:val="outset" w:sz="6" w:space="0" w:color="414142"/>
                    <w:right w:val="outset" w:sz="6" w:space="0" w:color="414142"/>
                  </w:tcBorders>
                  <w:hideMark/>
                </w:tcPr>
                <w:p w:rsidR="00D57623" w:rsidRPr="006A5854" w:rsidRDefault="007B1A5E"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Projekts šo jomu neskar.</w:t>
                  </w:r>
                </w:p>
              </w:tc>
            </w:tr>
            <w:tr w:rsidR="006A5854" w:rsidRPr="006A5854" w:rsidTr="00A65F19">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8. Cita informācija</w:t>
                  </w:r>
                </w:p>
              </w:tc>
              <w:tc>
                <w:tcPr>
                  <w:tcW w:w="7608" w:type="dxa"/>
                  <w:gridSpan w:val="7"/>
                  <w:tcBorders>
                    <w:top w:val="outset" w:sz="6" w:space="0" w:color="414142"/>
                    <w:left w:val="outset" w:sz="6" w:space="0" w:color="414142"/>
                    <w:bottom w:val="outset" w:sz="6" w:space="0" w:color="414142"/>
                    <w:right w:val="outset" w:sz="6" w:space="0" w:color="414142"/>
                  </w:tcBorders>
                  <w:hideMark/>
                </w:tcPr>
                <w:p w:rsidR="00D57623" w:rsidRPr="006A5854" w:rsidRDefault="00D57623" w:rsidP="007B1A5E">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24"/>
                      <w:szCs w:val="24"/>
                    </w:rPr>
                    <w:t xml:space="preserve">Izdevumus sedz no valsts budžeta programmas </w:t>
                  </w:r>
                  <w:r w:rsidR="00B46A8A">
                    <w:rPr>
                      <w:rFonts w:ascii="Times New Roman" w:eastAsia="Times New Roman" w:hAnsi="Times New Roman" w:cs="Times New Roman"/>
                      <w:sz w:val="24"/>
                      <w:szCs w:val="24"/>
                    </w:rPr>
                    <w:t>02.00.00 “</w:t>
                  </w:r>
                  <w:r w:rsidRPr="006A5854">
                    <w:rPr>
                      <w:rFonts w:ascii="Times New Roman" w:eastAsia="Times New Roman" w:hAnsi="Times New Roman" w:cs="Times New Roman"/>
                      <w:sz w:val="24"/>
                      <w:szCs w:val="24"/>
                    </w:rPr>
                    <w:t>Līdzekļi neparedzētiem gadījumiem” sas</w:t>
                  </w:r>
                  <w:r w:rsidR="00B46A8A">
                    <w:rPr>
                      <w:rFonts w:ascii="Times New Roman" w:eastAsia="Times New Roman" w:hAnsi="Times New Roman" w:cs="Times New Roman"/>
                      <w:sz w:val="24"/>
                      <w:szCs w:val="24"/>
                    </w:rPr>
                    <w:t>kaņā ar Ministru kabineta 2018.</w:t>
                  </w:r>
                  <w:r w:rsidRPr="006A5854">
                    <w:rPr>
                      <w:rFonts w:ascii="Times New Roman" w:eastAsia="Times New Roman" w:hAnsi="Times New Roman" w:cs="Times New Roman"/>
                      <w:sz w:val="24"/>
                      <w:szCs w:val="24"/>
                    </w:rPr>
                    <w:t>gad</w:t>
                  </w:r>
                  <w:r w:rsidR="00B46A8A">
                    <w:rPr>
                      <w:rFonts w:ascii="Times New Roman" w:eastAsia="Times New Roman" w:hAnsi="Times New Roman" w:cs="Times New Roman"/>
                      <w:sz w:val="24"/>
                      <w:szCs w:val="24"/>
                    </w:rPr>
                    <w:t>a 17.jūlija noteikumiem Nr.421 “</w:t>
                  </w:r>
                  <w:r w:rsidRPr="006A5854">
                    <w:rPr>
                      <w:rFonts w:ascii="Times New Roman" w:eastAsia="Times New Roman" w:hAnsi="Times New Roman" w:cs="Times New Roman"/>
                      <w:sz w:val="24"/>
                      <w:szCs w:val="24"/>
                    </w:rPr>
                    <w:t xml:space="preserve">Kārtība, kādā veic gadskārtējā valsts budžeta likumā noteiktās apropriācijas izmaiņas”, jo </w:t>
                  </w:r>
                  <w:r w:rsidR="00B46A8A">
                    <w:rPr>
                      <w:rFonts w:ascii="Times New Roman" w:eastAsia="Times New Roman" w:hAnsi="Times New Roman" w:cs="Times New Roman"/>
                      <w:sz w:val="24"/>
                      <w:szCs w:val="24"/>
                    </w:rPr>
                    <w:t>LR</w:t>
                  </w:r>
                  <w:r w:rsidRPr="006A5854">
                    <w:rPr>
                      <w:rFonts w:ascii="Times New Roman" w:eastAsia="Times New Roman" w:hAnsi="Times New Roman" w:cs="Times New Roman"/>
                      <w:sz w:val="24"/>
                      <w:szCs w:val="24"/>
                    </w:rPr>
                    <w:t xml:space="preserve"> </w:t>
                  </w:r>
                  <w:r w:rsidR="00CB12D1">
                    <w:rPr>
                      <w:rFonts w:ascii="Times New Roman" w:eastAsia="Times New Roman" w:hAnsi="Times New Roman" w:cs="Times New Roman"/>
                      <w:sz w:val="24"/>
                      <w:szCs w:val="24"/>
                    </w:rPr>
                    <w:t xml:space="preserve">un LTV </w:t>
                  </w:r>
                  <w:r w:rsidRPr="006A5854">
                    <w:rPr>
                      <w:rFonts w:ascii="Times New Roman" w:eastAsia="Times New Roman" w:hAnsi="Times New Roman" w:cs="Times New Roman"/>
                      <w:sz w:val="24"/>
                      <w:szCs w:val="24"/>
                    </w:rPr>
                    <w:t>ieņēmumi no saimnieciskās darbības ir samazinājušies</w:t>
                  </w:r>
                  <w:r w:rsidR="00E94548">
                    <w:rPr>
                      <w:rFonts w:ascii="Times New Roman" w:eastAsia="Times New Roman" w:hAnsi="Times New Roman" w:cs="Times New Roman"/>
                      <w:sz w:val="24"/>
                      <w:szCs w:val="24"/>
                    </w:rPr>
                    <w:t xml:space="preserve"> ārēju apstākļu rezultātā</w:t>
                  </w:r>
                  <w:r w:rsidR="00A65F19">
                    <w:rPr>
                      <w:rFonts w:ascii="Times New Roman" w:eastAsia="Times New Roman" w:hAnsi="Times New Roman" w:cs="Times New Roman"/>
                      <w:sz w:val="24"/>
                      <w:szCs w:val="24"/>
                    </w:rPr>
                    <w:t xml:space="preserve"> un kritiskās situācijas novēršana pārraižu darba telpās nav iespējama</w:t>
                  </w:r>
                  <w:r w:rsidR="00265FE3">
                    <w:rPr>
                      <w:rFonts w:ascii="Times New Roman" w:eastAsia="Times New Roman" w:hAnsi="Times New Roman" w:cs="Times New Roman"/>
                      <w:sz w:val="24"/>
                      <w:szCs w:val="24"/>
                    </w:rPr>
                    <w:t xml:space="preserve"> par LR un LTV esošajiem finanšu resursiem</w:t>
                  </w:r>
                  <w:r w:rsidR="00E94548">
                    <w:rPr>
                      <w:rFonts w:ascii="Times New Roman" w:eastAsia="Times New Roman" w:hAnsi="Times New Roman" w:cs="Times New Roman"/>
                      <w:sz w:val="24"/>
                      <w:szCs w:val="24"/>
                    </w:rPr>
                    <w:t>.</w:t>
                  </w:r>
                </w:p>
              </w:tc>
            </w:tr>
          </w:tbl>
          <w:p w:rsidR="00D57623"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p w:rsidR="007B1A5E" w:rsidRDefault="007B1A5E" w:rsidP="00D57623">
            <w:pPr>
              <w:spacing w:after="0" w:line="240" w:lineRule="auto"/>
              <w:jc w:val="both"/>
              <w:rPr>
                <w:rFonts w:ascii="Times New Roman" w:eastAsia="Times New Roman" w:hAnsi="Times New Roman" w:cs="Times New Roman"/>
                <w:sz w:val="18"/>
                <w:szCs w:val="18"/>
              </w:rPr>
            </w:pPr>
          </w:p>
          <w:p w:rsidR="007B1A5E" w:rsidRDefault="007B1A5E" w:rsidP="00D57623">
            <w:pPr>
              <w:spacing w:after="0" w:line="240" w:lineRule="auto"/>
              <w:jc w:val="both"/>
              <w:rPr>
                <w:rFonts w:ascii="Times New Roman" w:eastAsia="Times New Roman" w:hAnsi="Times New Roman" w:cs="Times New Roman"/>
                <w:sz w:val="18"/>
                <w:szCs w:val="18"/>
              </w:rPr>
            </w:pPr>
          </w:p>
          <w:p w:rsidR="007B1A5E" w:rsidRPr="006A5854" w:rsidRDefault="007B1A5E" w:rsidP="00D57623">
            <w:pPr>
              <w:spacing w:after="0" w:line="240" w:lineRule="auto"/>
              <w:jc w:val="both"/>
              <w:rPr>
                <w:rFonts w:ascii="Times New Roman" w:eastAsia="Times New Roman" w:hAnsi="Times New Roman" w:cs="Times New Roman"/>
                <w:sz w:val="18"/>
                <w:szCs w:val="18"/>
              </w:rPr>
            </w:pP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6A5854" w:rsidTr="00D57623">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lastRenderedPageBreak/>
                    <w:t>IV. Tiesību akta projekta ietekme uz spēkā esošo tiesību normu sistēmu</w:t>
                  </w:r>
                </w:p>
              </w:tc>
            </w:tr>
            <w:tr w:rsidR="007B1A5E" w:rsidRPr="006A5854" w:rsidTr="007B1A5E">
              <w:trPr>
                <w:trHeight w:val="309"/>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7B1A5E" w:rsidRPr="006A5854" w:rsidRDefault="007B1A5E"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834721">
                    <w:rPr>
                      <w:rFonts w:ascii="Times New Roman" w:eastAsia="Times New Roman" w:hAnsi="Times New Roman" w:cs="Times New Roman"/>
                      <w:sz w:val="24"/>
                      <w:szCs w:val="24"/>
                    </w:rPr>
                    <w:t>Projekts šo jomu neskar.</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834721" w:rsidTr="00D57623">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834721" w:rsidRDefault="00D57623" w:rsidP="00834721">
                  <w:pPr>
                    <w:spacing w:before="100" w:beforeAutospacing="1" w:after="100" w:afterAutospacing="1" w:line="228" w:lineRule="atLeast"/>
                    <w:jc w:val="center"/>
                    <w:rPr>
                      <w:rFonts w:ascii="Times New Roman" w:eastAsia="Times New Roman" w:hAnsi="Times New Roman" w:cs="Times New Roman"/>
                      <w:b/>
                      <w:sz w:val="24"/>
                      <w:szCs w:val="24"/>
                    </w:rPr>
                  </w:pPr>
                  <w:r w:rsidRPr="00834721">
                    <w:rPr>
                      <w:rFonts w:ascii="Times New Roman" w:eastAsia="Times New Roman" w:hAnsi="Times New Roman" w:cs="Times New Roman"/>
                      <w:b/>
                      <w:sz w:val="24"/>
                      <w:szCs w:val="24"/>
                    </w:rPr>
                    <w:t>V. Tiesību akta projekta atbilstība Latvijas Republikas starptautiskajām saistībām</w:t>
                  </w:r>
                </w:p>
              </w:tc>
            </w:tr>
            <w:tr w:rsidR="00FD1849" w:rsidRPr="00834721" w:rsidTr="00FD1849">
              <w:trPr>
                <w:trHeight w:val="312"/>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D1849" w:rsidRPr="00834721" w:rsidRDefault="00FD1849" w:rsidP="00834721">
                  <w:pPr>
                    <w:spacing w:before="100" w:beforeAutospacing="1" w:after="100" w:afterAutospacing="1" w:line="228" w:lineRule="atLeast"/>
                    <w:jc w:val="center"/>
                    <w:rPr>
                      <w:rFonts w:ascii="Times New Roman" w:eastAsia="Times New Roman" w:hAnsi="Times New Roman" w:cs="Times New Roman"/>
                      <w:b/>
                      <w:sz w:val="24"/>
                      <w:szCs w:val="24"/>
                    </w:rPr>
                  </w:pPr>
                  <w:r w:rsidRPr="00834721">
                    <w:rPr>
                      <w:rFonts w:ascii="Times New Roman" w:eastAsia="Times New Roman" w:hAnsi="Times New Roman" w:cs="Times New Roman"/>
                      <w:sz w:val="24"/>
                      <w:szCs w:val="24"/>
                    </w:rPr>
                    <w:t>Projekts šo jomu neskar.</w:t>
                  </w:r>
                </w:p>
              </w:tc>
            </w:tr>
          </w:tbl>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6A5854" w:rsidTr="00D57623">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834721" w:rsidRDefault="00D57623" w:rsidP="00834721">
                  <w:pPr>
                    <w:spacing w:before="100" w:beforeAutospacing="1" w:after="100" w:afterAutospacing="1" w:line="228" w:lineRule="atLeast"/>
                    <w:jc w:val="center"/>
                    <w:rPr>
                      <w:rFonts w:ascii="Times New Roman" w:eastAsia="Times New Roman" w:hAnsi="Times New Roman" w:cs="Times New Roman"/>
                      <w:b/>
                      <w:sz w:val="24"/>
                      <w:szCs w:val="24"/>
                    </w:rPr>
                  </w:pPr>
                  <w:r w:rsidRPr="00834721">
                    <w:rPr>
                      <w:rFonts w:ascii="Times New Roman" w:eastAsia="Times New Roman" w:hAnsi="Times New Roman" w:cs="Times New Roman"/>
                      <w:b/>
                      <w:sz w:val="24"/>
                      <w:szCs w:val="24"/>
                    </w:rPr>
                    <w:t>VI. Sabiedrības līdzdalība un komunikācijas aktivitātes</w:t>
                  </w:r>
                </w:p>
              </w:tc>
            </w:tr>
            <w:tr w:rsidR="00FD1849" w:rsidRPr="006A5854" w:rsidTr="00FD1849">
              <w:trPr>
                <w:trHeight w:val="380"/>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D1849" w:rsidRPr="00834721" w:rsidRDefault="00FD1849" w:rsidP="00834721">
                  <w:pPr>
                    <w:spacing w:before="100" w:beforeAutospacing="1" w:after="100" w:afterAutospacing="1" w:line="228" w:lineRule="atLeast"/>
                    <w:jc w:val="center"/>
                    <w:rPr>
                      <w:rFonts w:ascii="Times New Roman" w:eastAsia="Times New Roman" w:hAnsi="Times New Roman" w:cs="Times New Roman"/>
                      <w:b/>
                      <w:sz w:val="24"/>
                      <w:szCs w:val="24"/>
                    </w:rPr>
                  </w:pPr>
                  <w:r w:rsidRPr="006A5854">
                    <w:rPr>
                      <w:rFonts w:ascii="Times New Roman" w:hAnsi="Times New Roman" w:cs="Times New Roman"/>
                      <w:sz w:val="24"/>
                      <w:szCs w:val="24"/>
                    </w:rPr>
                    <w:t xml:space="preserve">Projekts šo jomu </w:t>
                  </w:r>
                  <w:r w:rsidRPr="00834721">
                    <w:rPr>
                      <w:rFonts w:ascii="Times New Roman" w:hAnsi="Times New Roman" w:cs="Times New Roman"/>
                      <w:sz w:val="24"/>
                      <w:szCs w:val="24"/>
                    </w:rPr>
                    <w:t>neskar</w:t>
                  </w:r>
                  <w:r w:rsidRPr="006A5854">
                    <w:rPr>
                      <w:rFonts w:ascii="Times New Roman" w:hAnsi="Times New Roman" w:cs="Times New Roman"/>
                      <w:sz w:val="24"/>
                      <w:szCs w:val="24"/>
                    </w:rPr>
                    <w:t>.</w:t>
                  </w:r>
                </w:p>
              </w:tc>
            </w:tr>
          </w:tbl>
          <w:p w:rsidR="00D57623"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33"/>
              <w:gridCol w:w="3023"/>
              <w:gridCol w:w="5792"/>
            </w:tblGrid>
            <w:tr w:rsidR="006A5854" w:rsidRPr="006A5854" w:rsidTr="00D57623">
              <w:tc>
                <w:tcPr>
                  <w:tcW w:w="9348" w:type="dxa"/>
                  <w:gridSpan w:val="3"/>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0E120D">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VII. Tiesību akta projekta izpildes nodrošināšana un tās ietekme uz institūcijām</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7B1A5E">
                  <w:pPr>
                    <w:spacing w:before="100" w:beforeAutospacing="1" w:after="100" w:afterAutospacing="1" w:line="228" w:lineRule="atLeast"/>
                    <w:jc w:val="center"/>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1.</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Projekta izpildē iesaistītās institūcijas</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834721" w:rsidRDefault="002C3B71" w:rsidP="00D57623">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Nacionālā elektronisko plašsaziņas līdzekļu padome</w:t>
                  </w:r>
                  <w:r w:rsidR="00BF48DF">
                    <w:rPr>
                      <w:rFonts w:ascii="Times New Roman" w:eastAsia="Times New Roman" w:hAnsi="Times New Roman" w:cs="Times New Roman"/>
                      <w:sz w:val="24"/>
                      <w:szCs w:val="24"/>
                    </w:rPr>
                    <w:t>, Kultūras ministrija.</w:t>
                  </w:r>
                </w:p>
              </w:tc>
            </w:tr>
            <w:tr w:rsidR="006A5854" w:rsidRPr="00834721" w:rsidTr="00FD1849">
              <w:tc>
                <w:tcPr>
                  <w:tcW w:w="53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7B1A5E">
                  <w:pPr>
                    <w:spacing w:before="100" w:beforeAutospacing="1" w:after="100" w:afterAutospacing="1" w:line="228" w:lineRule="atLeast"/>
                    <w:jc w:val="center"/>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2.</w:t>
                  </w:r>
                </w:p>
              </w:tc>
              <w:tc>
                <w:tcPr>
                  <w:tcW w:w="3023" w:type="dxa"/>
                  <w:tcBorders>
                    <w:top w:val="outset" w:sz="6" w:space="0" w:color="414142"/>
                    <w:left w:val="outset" w:sz="6" w:space="0" w:color="414142"/>
                    <w:bottom w:val="outset" w:sz="6" w:space="0" w:color="414142"/>
                    <w:right w:val="outset" w:sz="6" w:space="0" w:color="414142"/>
                  </w:tcBorders>
                  <w:hideMark/>
                </w:tcPr>
                <w:p w:rsidR="007B1A5E"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Projekta izpildes ietekme uz pārvaldes funkcijām un institucionālo struktūru.</w:t>
                  </w:r>
                  <w:r w:rsidRPr="00834721">
                    <w:rPr>
                      <w:rFonts w:ascii="Times New Roman" w:eastAsia="Times New Roman" w:hAnsi="Times New Roman" w:cs="Times New Roman"/>
                      <w:sz w:val="24"/>
                      <w:szCs w:val="24"/>
                    </w:rPr>
                    <w:br/>
                  </w:r>
                </w:p>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hAnsi="Times New Roman" w:cs="Times New Roman"/>
                      <w:sz w:val="24"/>
                      <w:szCs w:val="24"/>
                    </w:rPr>
                    <w:t>Projekts šo jomu neskar.</w:t>
                  </w:r>
                </w:p>
              </w:tc>
            </w:tr>
            <w:tr w:rsidR="006A5854" w:rsidRPr="00834721" w:rsidTr="00FD1849">
              <w:tc>
                <w:tcPr>
                  <w:tcW w:w="53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7B1A5E">
                  <w:pPr>
                    <w:spacing w:before="100" w:beforeAutospacing="1" w:after="100" w:afterAutospacing="1" w:line="228" w:lineRule="atLeast"/>
                    <w:jc w:val="center"/>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3.</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Cita informācija</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Nav</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p>
        </w:tc>
      </w:tr>
    </w:tbl>
    <w:p w:rsidR="00834721" w:rsidRDefault="00EB1C52" w:rsidP="00EB1C52">
      <w:pPr>
        <w:spacing w:after="0" w:line="240" w:lineRule="auto"/>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lastRenderedPageBreak/>
        <w:t> </w:t>
      </w:r>
    </w:p>
    <w:p w:rsidR="00FB13EE" w:rsidRPr="006A5854" w:rsidRDefault="00FB13EE" w:rsidP="002C3B71">
      <w:pPr>
        <w:tabs>
          <w:tab w:val="left" w:pos="6804"/>
        </w:tabs>
        <w:spacing w:after="0" w:line="240" w:lineRule="auto"/>
        <w:jc w:val="center"/>
        <w:rPr>
          <w:rFonts w:ascii="Times New Roman" w:eastAsia="Times New Roman" w:hAnsi="Times New Roman" w:cs="Times New Roman"/>
          <w:sz w:val="24"/>
          <w:szCs w:val="24"/>
          <w:lang w:eastAsia="lv-LV"/>
        </w:rPr>
      </w:pPr>
      <w:r w:rsidRPr="006A5854">
        <w:rPr>
          <w:rFonts w:ascii="Times New Roman" w:eastAsia="Times New Roman" w:hAnsi="Times New Roman" w:cs="Times New Roman"/>
          <w:sz w:val="24"/>
          <w:szCs w:val="24"/>
          <w:lang w:eastAsia="lv-LV"/>
        </w:rPr>
        <w:t>Kultūras ministrs                                                           </w:t>
      </w:r>
      <w:r w:rsidRPr="006A5854">
        <w:rPr>
          <w:rFonts w:ascii="Times New Roman" w:eastAsia="Times New Roman" w:hAnsi="Times New Roman" w:cs="Times New Roman"/>
          <w:sz w:val="24"/>
          <w:szCs w:val="24"/>
          <w:lang w:eastAsia="lv-LV"/>
        </w:rPr>
        <w:tab/>
      </w:r>
      <w:r w:rsidRPr="006A5854">
        <w:rPr>
          <w:rFonts w:ascii="Times New Roman" w:eastAsia="Times New Roman" w:hAnsi="Times New Roman" w:cs="Times New Roman"/>
          <w:sz w:val="24"/>
          <w:szCs w:val="24"/>
          <w:lang w:eastAsia="lv-LV"/>
        </w:rPr>
        <w:tab/>
        <w:t>N.Puntulis</w:t>
      </w:r>
    </w:p>
    <w:p w:rsidR="00FB13EE" w:rsidRPr="006A5854" w:rsidRDefault="00FB13EE" w:rsidP="002C3B71">
      <w:pPr>
        <w:spacing w:after="0" w:line="240" w:lineRule="auto"/>
        <w:jc w:val="center"/>
        <w:rPr>
          <w:rFonts w:ascii="Times New Roman" w:eastAsia="Times New Roman" w:hAnsi="Times New Roman" w:cs="Times New Roman"/>
          <w:sz w:val="24"/>
          <w:szCs w:val="24"/>
          <w:lang w:eastAsia="lv-LV"/>
        </w:rPr>
      </w:pPr>
    </w:p>
    <w:p w:rsidR="00FB13EE" w:rsidRPr="006A5854" w:rsidRDefault="00FB13EE" w:rsidP="002C3B71">
      <w:pPr>
        <w:tabs>
          <w:tab w:val="left" w:pos="6120"/>
        </w:tabs>
        <w:spacing w:after="0" w:line="240" w:lineRule="auto"/>
        <w:jc w:val="center"/>
        <w:rPr>
          <w:rFonts w:ascii="Times New Roman" w:eastAsia="Times New Roman" w:hAnsi="Times New Roman" w:cs="Times New Roman"/>
          <w:sz w:val="24"/>
          <w:szCs w:val="24"/>
          <w:lang w:eastAsia="lv-LV"/>
        </w:rPr>
      </w:pPr>
      <w:r w:rsidRPr="006A5854">
        <w:rPr>
          <w:rFonts w:ascii="Times New Roman" w:eastAsia="Times New Roman" w:hAnsi="Times New Roman" w:cs="Times New Roman"/>
          <w:sz w:val="24"/>
          <w:szCs w:val="24"/>
          <w:lang w:eastAsia="lv-LV"/>
        </w:rPr>
        <w:t>Vīza: Valsts sekretāre</w:t>
      </w:r>
      <w:r w:rsidRPr="006A5854">
        <w:rPr>
          <w:rFonts w:ascii="Times New Roman" w:eastAsia="Times New Roman" w:hAnsi="Times New Roman" w:cs="Times New Roman"/>
          <w:sz w:val="24"/>
          <w:szCs w:val="24"/>
          <w:lang w:eastAsia="lv-LV"/>
        </w:rPr>
        <w:tab/>
      </w:r>
      <w:r w:rsidRPr="006A5854">
        <w:rPr>
          <w:rFonts w:ascii="Times New Roman" w:eastAsia="Times New Roman" w:hAnsi="Times New Roman" w:cs="Times New Roman"/>
          <w:sz w:val="24"/>
          <w:szCs w:val="24"/>
          <w:lang w:eastAsia="lv-LV"/>
        </w:rPr>
        <w:tab/>
      </w:r>
      <w:r w:rsidRPr="006A5854">
        <w:rPr>
          <w:rFonts w:ascii="Times New Roman" w:eastAsia="Times New Roman" w:hAnsi="Times New Roman" w:cs="Times New Roman"/>
          <w:sz w:val="24"/>
          <w:szCs w:val="24"/>
          <w:lang w:eastAsia="lv-LV"/>
        </w:rPr>
        <w:tab/>
        <w:t>D.Vilsone</w:t>
      </w:r>
    </w:p>
    <w:p w:rsidR="00BF48DF" w:rsidRDefault="00BF48DF" w:rsidP="00DC6A3F">
      <w:pPr>
        <w:tabs>
          <w:tab w:val="center" w:pos="4535"/>
        </w:tabs>
        <w:spacing w:after="0" w:line="240" w:lineRule="auto"/>
        <w:rPr>
          <w:rFonts w:ascii="Times New Roman" w:hAnsi="Times New Roman" w:cs="Times New Roman"/>
          <w:sz w:val="16"/>
          <w:szCs w:val="16"/>
        </w:rPr>
      </w:pPr>
      <w:bookmarkStart w:id="3" w:name="OLE_LINK33"/>
      <w:bookmarkStart w:id="4" w:name="OLE_LINK34"/>
    </w:p>
    <w:p w:rsidR="00FD1849" w:rsidRDefault="00FD1849" w:rsidP="00DC6A3F">
      <w:pPr>
        <w:tabs>
          <w:tab w:val="center" w:pos="4535"/>
        </w:tabs>
        <w:spacing w:after="0" w:line="240" w:lineRule="auto"/>
        <w:rPr>
          <w:rFonts w:ascii="Times New Roman" w:hAnsi="Times New Roman" w:cs="Times New Roman"/>
          <w:sz w:val="16"/>
          <w:szCs w:val="16"/>
        </w:rPr>
      </w:pPr>
    </w:p>
    <w:p w:rsidR="00FD1849" w:rsidRDefault="00FD1849" w:rsidP="00DC6A3F">
      <w:pPr>
        <w:tabs>
          <w:tab w:val="center" w:pos="4535"/>
        </w:tabs>
        <w:spacing w:after="0" w:line="240" w:lineRule="auto"/>
        <w:rPr>
          <w:rFonts w:ascii="Times New Roman" w:hAnsi="Times New Roman" w:cs="Times New Roman"/>
          <w:sz w:val="16"/>
          <w:szCs w:val="16"/>
        </w:rPr>
      </w:pPr>
    </w:p>
    <w:p w:rsidR="00FD1849" w:rsidRDefault="00FD1849" w:rsidP="00DC6A3F">
      <w:pPr>
        <w:tabs>
          <w:tab w:val="center" w:pos="4535"/>
        </w:tabs>
        <w:spacing w:after="0" w:line="240" w:lineRule="auto"/>
        <w:rPr>
          <w:rFonts w:ascii="Times New Roman" w:hAnsi="Times New Roman" w:cs="Times New Roman"/>
          <w:sz w:val="16"/>
          <w:szCs w:val="16"/>
        </w:rPr>
      </w:pPr>
    </w:p>
    <w:p w:rsidR="00FD1849" w:rsidRPr="00560B2D" w:rsidRDefault="00FD1849" w:rsidP="00DC6A3F">
      <w:pPr>
        <w:tabs>
          <w:tab w:val="center" w:pos="4535"/>
        </w:tabs>
        <w:spacing w:after="0" w:line="240" w:lineRule="auto"/>
        <w:rPr>
          <w:rFonts w:ascii="Times New Roman" w:hAnsi="Times New Roman" w:cs="Times New Roman"/>
          <w:sz w:val="16"/>
          <w:szCs w:val="16"/>
        </w:rPr>
      </w:pPr>
    </w:p>
    <w:p w:rsidR="00560B2D" w:rsidRDefault="00560B2D" w:rsidP="00DC6A3F">
      <w:pPr>
        <w:tabs>
          <w:tab w:val="center" w:pos="4535"/>
        </w:tabs>
        <w:spacing w:after="0" w:line="240" w:lineRule="auto"/>
        <w:rPr>
          <w:rFonts w:ascii="Times New Roman" w:hAnsi="Times New Roman" w:cs="Times New Roman"/>
          <w:sz w:val="16"/>
          <w:szCs w:val="16"/>
        </w:rPr>
      </w:pPr>
    </w:p>
    <w:p w:rsidR="00CE57C6" w:rsidRDefault="00CE57C6" w:rsidP="00DC6A3F">
      <w:pPr>
        <w:tabs>
          <w:tab w:val="center" w:pos="4535"/>
        </w:tabs>
        <w:spacing w:after="0" w:line="240" w:lineRule="auto"/>
        <w:rPr>
          <w:rFonts w:ascii="Times New Roman" w:hAnsi="Times New Roman" w:cs="Times New Roman"/>
          <w:sz w:val="16"/>
          <w:szCs w:val="16"/>
        </w:rPr>
      </w:pPr>
    </w:p>
    <w:p w:rsidR="00CE57C6" w:rsidRDefault="00CE57C6" w:rsidP="00DC6A3F">
      <w:pPr>
        <w:tabs>
          <w:tab w:val="center" w:pos="4535"/>
        </w:tabs>
        <w:spacing w:after="0" w:line="240" w:lineRule="auto"/>
        <w:rPr>
          <w:rFonts w:ascii="Times New Roman" w:hAnsi="Times New Roman" w:cs="Times New Roman"/>
          <w:sz w:val="16"/>
          <w:szCs w:val="16"/>
        </w:rPr>
      </w:pPr>
    </w:p>
    <w:p w:rsidR="00CE57C6" w:rsidRDefault="00CE57C6" w:rsidP="00DC6A3F">
      <w:pPr>
        <w:tabs>
          <w:tab w:val="center" w:pos="4535"/>
        </w:tabs>
        <w:spacing w:after="0" w:line="240" w:lineRule="auto"/>
        <w:rPr>
          <w:rFonts w:ascii="Times New Roman" w:hAnsi="Times New Roman" w:cs="Times New Roman"/>
          <w:sz w:val="16"/>
          <w:szCs w:val="16"/>
        </w:rPr>
      </w:pPr>
    </w:p>
    <w:p w:rsidR="00FD1849" w:rsidRDefault="00FD1849" w:rsidP="00DC6A3F">
      <w:pPr>
        <w:tabs>
          <w:tab w:val="center" w:pos="4535"/>
        </w:tabs>
        <w:spacing w:after="0" w:line="240" w:lineRule="auto"/>
        <w:rPr>
          <w:rFonts w:ascii="Times New Roman" w:hAnsi="Times New Roman" w:cs="Times New Roman"/>
          <w:sz w:val="16"/>
          <w:szCs w:val="16"/>
        </w:rPr>
      </w:pPr>
    </w:p>
    <w:p w:rsidR="00FD1849" w:rsidRDefault="00FD1849" w:rsidP="00DC6A3F">
      <w:pPr>
        <w:tabs>
          <w:tab w:val="center" w:pos="4535"/>
        </w:tabs>
        <w:spacing w:after="0" w:line="240" w:lineRule="auto"/>
        <w:rPr>
          <w:rFonts w:ascii="Times New Roman" w:hAnsi="Times New Roman" w:cs="Times New Roman"/>
          <w:sz w:val="16"/>
          <w:szCs w:val="16"/>
        </w:rPr>
      </w:pPr>
    </w:p>
    <w:p w:rsidR="002C3B71" w:rsidRDefault="002C3B71" w:rsidP="00DC6A3F">
      <w:pPr>
        <w:tabs>
          <w:tab w:val="center" w:pos="4535"/>
        </w:tabs>
        <w:spacing w:after="0" w:line="240" w:lineRule="auto"/>
        <w:rPr>
          <w:rFonts w:ascii="Times New Roman" w:hAnsi="Times New Roman" w:cs="Times New Roman"/>
          <w:sz w:val="16"/>
          <w:szCs w:val="16"/>
        </w:rPr>
      </w:pPr>
    </w:p>
    <w:p w:rsidR="00FD1849" w:rsidRPr="00FD1849" w:rsidRDefault="00FD1849" w:rsidP="00DC6A3F">
      <w:pPr>
        <w:tabs>
          <w:tab w:val="center" w:pos="4535"/>
        </w:tabs>
        <w:spacing w:after="0" w:line="240" w:lineRule="auto"/>
        <w:rPr>
          <w:rFonts w:ascii="Times New Roman" w:hAnsi="Times New Roman" w:cs="Times New Roman"/>
          <w:sz w:val="16"/>
          <w:szCs w:val="16"/>
        </w:rPr>
      </w:pPr>
    </w:p>
    <w:p w:rsidR="00FB13EE" w:rsidRPr="00FD1849" w:rsidRDefault="00FB13EE" w:rsidP="00DC6A3F">
      <w:pPr>
        <w:tabs>
          <w:tab w:val="center" w:pos="4535"/>
        </w:tabs>
        <w:spacing w:after="0" w:line="240" w:lineRule="auto"/>
        <w:rPr>
          <w:rFonts w:ascii="Times New Roman" w:hAnsi="Times New Roman" w:cs="Times New Roman"/>
          <w:sz w:val="20"/>
          <w:szCs w:val="20"/>
        </w:rPr>
      </w:pPr>
      <w:bookmarkStart w:id="5" w:name="OLE_LINK18"/>
      <w:bookmarkStart w:id="6" w:name="OLE_LINK19"/>
      <w:r w:rsidRPr="00FD1849">
        <w:rPr>
          <w:rFonts w:ascii="Times New Roman" w:hAnsi="Times New Roman" w:cs="Times New Roman"/>
          <w:sz w:val="20"/>
          <w:szCs w:val="20"/>
        </w:rPr>
        <w:t>Tukiša 67206722</w:t>
      </w:r>
    </w:p>
    <w:bookmarkEnd w:id="3"/>
    <w:bookmarkEnd w:id="4"/>
    <w:p w:rsidR="00FB13EE" w:rsidRPr="00FD1849" w:rsidRDefault="00A62591" w:rsidP="00DC6A3F">
      <w:pPr>
        <w:spacing w:after="0" w:line="240" w:lineRule="auto"/>
        <w:rPr>
          <w:rStyle w:val="Hipersaite"/>
          <w:rFonts w:ascii="Times New Roman" w:hAnsi="Times New Roman" w:cs="Times New Roman"/>
          <w:color w:val="auto"/>
          <w:sz w:val="20"/>
          <w:szCs w:val="20"/>
          <w:u w:val="none"/>
        </w:rPr>
      </w:pPr>
      <w:r w:rsidRPr="00FD1849">
        <w:rPr>
          <w:rStyle w:val="Hipersaite"/>
          <w:rFonts w:ascii="Times New Roman" w:hAnsi="Times New Roman" w:cs="Times New Roman"/>
          <w:color w:val="auto"/>
          <w:sz w:val="20"/>
          <w:szCs w:val="20"/>
          <w:u w:val="none"/>
        </w:rPr>
        <w:fldChar w:fldCharType="begin"/>
      </w:r>
      <w:r w:rsidR="00BF48DF" w:rsidRPr="00FD1849">
        <w:rPr>
          <w:rStyle w:val="Hipersaite"/>
          <w:rFonts w:ascii="Times New Roman" w:hAnsi="Times New Roman" w:cs="Times New Roman"/>
          <w:color w:val="auto"/>
          <w:sz w:val="20"/>
          <w:szCs w:val="20"/>
          <w:u w:val="none"/>
        </w:rPr>
        <w:instrText xml:space="preserve"> HYPERLINK "mailto:marite.tukisa@latvijasradio.lv" </w:instrText>
      </w:r>
      <w:r w:rsidRPr="00FD1849">
        <w:rPr>
          <w:rStyle w:val="Hipersaite"/>
          <w:rFonts w:ascii="Times New Roman" w:hAnsi="Times New Roman" w:cs="Times New Roman"/>
          <w:color w:val="auto"/>
          <w:sz w:val="20"/>
          <w:szCs w:val="20"/>
          <w:u w:val="none"/>
        </w:rPr>
        <w:fldChar w:fldCharType="separate"/>
      </w:r>
      <w:r w:rsidR="00BF48DF" w:rsidRPr="00FD1849">
        <w:rPr>
          <w:rStyle w:val="Hipersaite"/>
          <w:rFonts w:ascii="Times New Roman" w:hAnsi="Times New Roman" w:cs="Times New Roman"/>
          <w:sz w:val="20"/>
          <w:szCs w:val="20"/>
        </w:rPr>
        <w:t>marite.tukisa@latvijasradio.lv</w:t>
      </w:r>
      <w:r w:rsidRPr="00FD1849">
        <w:rPr>
          <w:rStyle w:val="Hipersaite"/>
          <w:rFonts w:ascii="Times New Roman" w:hAnsi="Times New Roman" w:cs="Times New Roman"/>
          <w:color w:val="auto"/>
          <w:sz w:val="20"/>
          <w:szCs w:val="20"/>
          <w:u w:val="none"/>
        </w:rPr>
        <w:fldChar w:fldCharType="end"/>
      </w:r>
      <w:r w:rsidR="00834721" w:rsidRPr="00FD1849">
        <w:rPr>
          <w:rStyle w:val="Hipersaite"/>
          <w:rFonts w:ascii="Times New Roman" w:hAnsi="Times New Roman" w:cs="Times New Roman"/>
          <w:color w:val="auto"/>
          <w:sz w:val="20"/>
          <w:szCs w:val="20"/>
          <w:u w:val="none"/>
        </w:rPr>
        <w:t xml:space="preserve"> </w:t>
      </w:r>
    </w:p>
    <w:p w:rsidR="00FD1849" w:rsidRPr="00FD1849" w:rsidRDefault="00FD1849" w:rsidP="00DC6A3F">
      <w:pPr>
        <w:spacing w:after="0" w:line="240" w:lineRule="auto"/>
        <w:rPr>
          <w:rStyle w:val="Hipersaite"/>
          <w:rFonts w:ascii="Times New Roman" w:hAnsi="Times New Roman" w:cs="Times New Roman"/>
          <w:color w:val="auto"/>
          <w:sz w:val="20"/>
          <w:szCs w:val="20"/>
          <w:u w:val="none"/>
        </w:rPr>
      </w:pPr>
    </w:p>
    <w:p w:rsidR="000D3FCF" w:rsidRPr="00FD1849" w:rsidRDefault="000D3FCF" w:rsidP="000D3FCF">
      <w:pPr>
        <w:spacing w:after="0" w:line="240" w:lineRule="auto"/>
        <w:rPr>
          <w:rStyle w:val="Hipersaite"/>
          <w:rFonts w:ascii="Times New Roman" w:hAnsi="Times New Roman" w:cs="Times New Roman"/>
          <w:color w:val="auto"/>
          <w:sz w:val="20"/>
          <w:szCs w:val="20"/>
          <w:u w:val="none"/>
        </w:rPr>
      </w:pPr>
      <w:r w:rsidRPr="00FD1849">
        <w:rPr>
          <w:rStyle w:val="Hipersaite"/>
          <w:rFonts w:ascii="Times New Roman" w:hAnsi="Times New Roman" w:cs="Times New Roman"/>
          <w:color w:val="auto"/>
          <w:sz w:val="20"/>
          <w:szCs w:val="20"/>
          <w:u w:val="none"/>
        </w:rPr>
        <w:t>Priede 67200315</w:t>
      </w:r>
    </w:p>
    <w:p w:rsidR="00FB13EE" w:rsidRPr="00FD1849" w:rsidRDefault="00A62591" w:rsidP="008D3939">
      <w:pPr>
        <w:spacing w:after="0" w:line="240" w:lineRule="auto"/>
        <w:rPr>
          <w:rFonts w:ascii="Times New Roman" w:hAnsi="Times New Roman" w:cs="Times New Roman"/>
          <w:sz w:val="20"/>
          <w:szCs w:val="20"/>
        </w:rPr>
      </w:pPr>
      <w:hyperlink r:id="rId9" w:history="1">
        <w:r w:rsidR="000D3FCF" w:rsidRPr="00FD1849">
          <w:rPr>
            <w:rStyle w:val="Hipersaite"/>
            <w:rFonts w:ascii="Times New Roman" w:hAnsi="Times New Roman" w:cs="Times New Roman"/>
            <w:sz w:val="20"/>
            <w:szCs w:val="20"/>
          </w:rPr>
          <w:t>ivars.priede@ltv.lv</w:t>
        </w:r>
      </w:hyperlink>
      <w:bookmarkEnd w:id="5"/>
      <w:bookmarkEnd w:id="6"/>
    </w:p>
    <w:sectPr w:rsidR="00FB13EE" w:rsidRPr="00FD1849" w:rsidSect="00B46C66">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4E" w:rsidRDefault="00C40F4E" w:rsidP="00FB13EE">
      <w:pPr>
        <w:spacing w:after="0" w:line="240" w:lineRule="auto"/>
      </w:pPr>
      <w:r>
        <w:separator/>
      </w:r>
    </w:p>
  </w:endnote>
  <w:endnote w:type="continuationSeparator" w:id="0">
    <w:p w:rsidR="00C40F4E" w:rsidRDefault="00C40F4E" w:rsidP="00FB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4E" w:rsidRPr="00B46C66" w:rsidRDefault="00A62591" w:rsidP="00C25611">
    <w:pPr>
      <w:pStyle w:val="Kjene"/>
      <w:rPr>
        <w:sz w:val="20"/>
        <w:szCs w:val="20"/>
      </w:rPr>
    </w:pPr>
    <w:fldSimple w:instr=" FILENAME \* MERGEFORMAT ">
      <w:r w:rsidR="002436EB">
        <w:rPr>
          <w:rFonts w:ascii="Times New Roman" w:hAnsi="Times New Roman" w:cs="Times New Roman"/>
          <w:noProof/>
          <w:sz w:val="20"/>
          <w:szCs w:val="20"/>
          <w:lang w:val="en-US"/>
        </w:rPr>
        <w:t>KMAnot_0409</w:t>
      </w:r>
      <w:r w:rsidR="005A039E">
        <w:rPr>
          <w:rFonts w:ascii="Times New Roman" w:hAnsi="Times New Roman" w:cs="Times New Roman"/>
          <w:noProof/>
          <w:sz w:val="20"/>
          <w:szCs w:val="20"/>
          <w:lang w:val="en-US"/>
        </w:rPr>
        <w:t>19_</w:t>
      </w:r>
      <w:r w:rsidR="00C40F4E" w:rsidRPr="00B46C66">
        <w:rPr>
          <w:rFonts w:ascii="Times New Roman" w:hAnsi="Times New Roman" w:cs="Times New Roman"/>
          <w:noProof/>
          <w:sz w:val="20"/>
          <w:szCs w:val="20"/>
          <w:lang w:val="en-US"/>
        </w:rPr>
        <w:t>LNG_LR_LTV_infrastruktura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4E" w:rsidRPr="002C3B71" w:rsidRDefault="00A62591">
    <w:pPr>
      <w:pStyle w:val="Kjene"/>
      <w:rPr>
        <w:sz w:val="20"/>
        <w:szCs w:val="20"/>
      </w:rPr>
    </w:pPr>
    <w:fldSimple w:instr=" FILENAME \* MERGEFORMAT ">
      <w:r w:rsidR="002436EB">
        <w:rPr>
          <w:rFonts w:ascii="Times New Roman" w:hAnsi="Times New Roman" w:cs="Times New Roman"/>
          <w:noProof/>
          <w:sz w:val="20"/>
          <w:szCs w:val="20"/>
          <w:lang w:val="en-US"/>
        </w:rPr>
        <w:t>KMAnot_0409</w:t>
      </w:r>
      <w:r w:rsidR="005A039E">
        <w:rPr>
          <w:rFonts w:ascii="Times New Roman" w:hAnsi="Times New Roman" w:cs="Times New Roman"/>
          <w:noProof/>
          <w:sz w:val="20"/>
          <w:szCs w:val="20"/>
          <w:lang w:val="en-US"/>
        </w:rPr>
        <w:t>19_</w:t>
      </w:r>
      <w:r w:rsidR="00C40F4E" w:rsidRPr="00B46C66">
        <w:rPr>
          <w:rFonts w:ascii="Times New Roman" w:hAnsi="Times New Roman" w:cs="Times New Roman"/>
          <w:noProof/>
          <w:sz w:val="20"/>
          <w:szCs w:val="20"/>
          <w:lang w:val="en-US"/>
        </w:rPr>
        <w:t>LNG_LR_LTV_infrastruktura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4E" w:rsidRDefault="00C40F4E" w:rsidP="00FB13EE">
      <w:pPr>
        <w:spacing w:after="0" w:line="240" w:lineRule="auto"/>
      </w:pPr>
      <w:r>
        <w:separator/>
      </w:r>
    </w:p>
  </w:footnote>
  <w:footnote w:type="continuationSeparator" w:id="0">
    <w:p w:rsidR="00C40F4E" w:rsidRDefault="00C40F4E" w:rsidP="00FB1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1750"/>
      <w:docPartObj>
        <w:docPartGallery w:val="Page Numbers (Top of Page)"/>
        <w:docPartUnique/>
      </w:docPartObj>
    </w:sdtPr>
    <w:sdtEndPr>
      <w:rPr>
        <w:rFonts w:ascii="Times New Roman" w:hAnsi="Times New Roman" w:cs="Times New Roman"/>
      </w:rPr>
    </w:sdtEndPr>
    <w:sdtContent>
      <w:p w:rsidR="00C40F4E" w:rsidRPr="00B46C66" w:rsidRDefault="00A62591">
        <w:pPr>
          <w:pStyle w:val="Galvene"/>
          <w:jc w:val="center"/>
          <w:rPr>
            <w:rFonts w:ascii="Times New Roman" w:hAnsi="Times New Roman" w:cs="Times New Roman"/>
          </w:rPr>
        </w:pPr>
        <w:r w:rsidRPr="00B46C66">
          <w:rPr>
            <w:rFonts w:ascii="Times New Roman" w:hAnsi="Times New Roman" w:cs="Times New Roman"/>
          </w:rPr>
          <w:fldChar w:fldCharType="begin"/>
        </w:r>
        <w:r w:rsidR="00C40F4E" w:rsidRPr="00B46C66">
          <w:rPr>
            <w:rFonts w:ascii="Times New Roman" w:hAnsi="Times New Roman" w:cs="Times New Roman"/>
          </w:rPr>
          <w:instrText xml:space="preserve"> PAGE   \* MERGEFORMAT </w:instrText>
        </w:r>
        <w:r w:rsidRPr="00B46C66">
          <w:rPr>
            <w:rFonts w:ascii="Times New Roman" w:hAnsi="Times New Roman" w:cs="Times New Roman"/>
          </w:rPr>
          <w:fldChar w:fldCharType="separate"/>
        </w:r>
        <w:r w:rsidR="000C5157">
          <w:rPr>
            <w:rFonts w:ascii="Times New Roman" w:hAnsi="Times New Roman" w:cs="Times New Roman"/>
            <w:noProof/>
          </w:rPr>
          <w:t>6</w:t>
        </w:r>
        <w:r w:rsidRPr="00B46C66">
          <w:rPr>
            <w:rFonts w:ascii="Times New Roman" w:hAnsi="Times New Roman" w:cs="Times New Roman"/>
          </w:rPr>
          <w:fldChar w:fldCharType="end"/>
        </w:r>
      </w:p>
    </w:sdtContent>
  </w:sdt>
  <w:p w:rsidR="00C40F4E" w:rsidRDefault="00C40F4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742"/>
    <w:multiLevelType w:val="multilevel"/>
    <w:tmpl w:val="1B1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C0CC1"/>
    <w:multiLevelType w:val="multilevel"/>
    <w:tmpl w:val="067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1C52"/>
    <w:rsid w:val="000004DB"/>
    <w:rsid w:val="00005864"/>
    <w:rsid w:val="0000671F"/>
    <w:rsid w:val="00010827"/>
    <w:rsid w:val="00020210"/>
    <w:rsid w:val="0002354E"/>
    <w:rsid w:val="0002367D"/>
    <w:rsid w:val="00037EA9"/>
    <w:rsid w:val="0004051A"/>
    <w:rsid w:val="0004237F"/>
    <w:rsid w:val="0005058F"/>
    <w:rsid w:val="0007265A"/>
    <w:rsid w:val="00073DC8"/>
    <w:rsid w:val="000A47B0"/>
    <w:rsid w:val="000A7D6D"/>
    <w:rsid w:val="000B50CC"/>
    <w:rsid w:val="000C148E"/>
    <w:rsid w:val="000C3A8F"/>
    <w:rsid w:val="000C5157"/>
    <w:rsid w:val="000D3FCF"/>
    <w:rsid w:val="000E120D"/>
    <w:rsid w:val="000E1328"/>
    <w:rsid w:val="00102370"/>
    <w:rsid w:val="001058A9"/>
    <w:rsid w:val="00126395"/>
    <w:rsid w:val="00132754"/>
    <w:rsid w:val="00133150"/>
    <w:rsid w:val="001340D3"/>
    <w:rsid w:val="00136297"/>
    <w:rsid w:val="00150688"/>
    <w:rsid w:val="00166AF3"/>
    <w:rsid w:val="001834D1"/>
    <w:rsid w:val="00194324"/>
    <w:rsid w:val="001A5D03"/>
    <w:rsid w:val="001B2329"/>
    <w:rsid w:val="001B7E64"/>
    <w:rsid w:val="001C3E01"/>
    <w:rsid w:val="001C4D6F"/>
    <w:rsid w:val="001D4BF6"/>
    <w:rsid w:val="001D7AA2"/>
    <w:rsid w:val="001E2C15"/>
    <w:rsid w:val="001E3CDE"/>
    <w:rsid w:val="001F45E8"/>
    <w:rsid w:val="002005EF"/>
    <w:rsid w:val="00201507"/>
    <w:rsid w:val="00206BC4"/>
    <w:rsid w:val="00215D69"/>
    <w:rsid w:val="00217516"/>
    <w:rsid w:val="00220F7D"/>
    <w:rsid w:val="00227FA1"/>
    <w:rsid w:val="002436EB"/>
    <w:rsid w:val="00263C9D"/>
    <w:rsid w:val="00265FE3"/>
    <w:rsid w:val="00270E47"/>
    <w:rsid w:val="0029155C"/>
    <w:rsid w:val="00294E8D"/>
    <w:rsid w:val="002A03A5"/>
    <w:rsid w:val="002A08DB"/>
    <w:rsid w:val="002A1181"/>
    <w:rsid w:val="002B07C3"/>
    <w:rsid w:val="002B7373"/>
    <w:rsid w:val="002C3B71"/>
    <w:rsid w:val="002D436B"/>
    <w:rsid w:val="002E2238"/>
    <w:rsid w:val="002E55EB"/>
    <w:rsid w:val="002F137F"/>
    <w:rsid w:val="002F4917"/>
    <w:rsid w:val="00305FD1"/>
    <w:rsid w:val="0030733B"/>
    <w:rsid w:val="00322652"/>
    <w:rsid w:val="00324967"/>
    <w:rsid w:val="00330DCE"/>
    <w:rsid w:val="00331231"/>
    <w:rsid w:val="003451F2"/>
    <w:rsid w:val="00346E03"/>
    <w:rsid w:val="00356460"/>
    <w:rsid w:val="00357A01"/>
    <w:rsid w:val="00362C53"/>
    <w:rsid w:val="00367B9A"/>
    <w:rsid w:val="00374317"/>
    <w:rsid w:val="003829D1"/>
    <w:rsid w:val="003869B9"/>
    <w:rsid w:val="00390B1D"/>
    <w:rsid w:val="00391E48"/>
    <w:rsid w:val="003E6EFF"/>
    <w:rsid w:val="00405AB2"/>
    <w:rsid w:val="0040613D"/>
    <w:rsid w:val="004155F2"/>
    <w:rsid w:val="00416DEB"/>
    <w:rsid w:val="00434986"/>
    <w:rsid w:val="00441450"/>
    <w:rsid w:val="004517A9"/>
    <w:rsid w:val="004519AA"/>
    <w:rsid w:val="00452031"/>
    <w:rsid w:val="004613AF"/>
    <w:rsid w:val="00461949"/>
    <w:rsid w:val="00461EC0"/>
    <w:rsid w:val="004745CA"/>
    <w:rsid w:val="00474F2C"/>
    <w:rsid w:val="00480CC5"/>
    <w:rsid w:val="00486DB5"/>
    <w:rsid w:val="00487D98"/>
    <w:rsid w:val="004A1DBE"/>
    <w:rsid w:val="004A4438"/>
    <w:rsid w:val="004B2EF3"/>
    <w:rsid w:val="004C3091"/>
    <w:rsid w:val="004D4BAB"/>
    <w:rsid w:val="004E5A7A"/>
    <w:rsid w:val="005024E9"/>
    <w:rsid w:val="00511118"/>
    <w:rsid w:val="005423A9"/>
    <w:rsid w:val="00543953"/>
    <w:rsid w:val="005505BC"/>
    <w:rsid w:val="00556D29"/>
    <w:rsid w:val="00560B2D"/>
    <w:rsid w:val="00567D9E"/>
    <w:rsid w:val="00574C8D"/>
    <w:rsid w:val="0058394F"/>
    <w:rsid w:val="00585B74"/>
    <w:rsid w:val="00587AF0"/>
    <w:rsid w:val="00587FEF"/>
    <w:rsid w:val="0059416A"/>
    <w:rsid w:val="005A0198"/>
    <w:rsid w:val="005A039E"/>
    <w:rsid w:val="005B25F9"/>
    <w:rsid w:val="005B465F"/>
    <w:rsid w:val="005B56A4"/>
    <w:rsid w:val="005C27CD"/>
    <w:rsid w:val="005C72B7"/>
    <w:rsid w:val="005D0496"/>
    <w:rsid w:val="005D2C64"/>
    <w:rsid w:val="005F70C0"/>
    <w:rsid w:val="00603F4B"/>
    <w:rsid w:val="00606D68"/>
    <w:rsid w:val="0061285F"/>
    <w:rsid w:val="00615B22"/>
    <w:rsid w:val="00632976"/>
    <w:rsid w:val="0063324F"/>
    <w:rsid w:val="00634826"/>
    <w:rsid w:val="00642101"/>
    <w:rsid w:val="00647645"/>
    <w:rsid w:val="00671CF3"/>
    <w:rsid w:val="00680E38"/>
    <w:rsid w:val="006A5089"/>
    <w:rsid w:val="006A5854"/>
    <w:rsid w:val="006B225B"/>
    <w:rsid w:val="006B511F"/>
    <w:rsid w:val="006C412D"/>
    <w:rsid w:val="006C6F32"/>
    <w:rsid w:val="006D0BF4"/>
    <w:rsid w:val="006F2E3B"/>
    <w:rsid w:val="00706A0D"/>
    <w:rsid w:val="007108CE"/>
    <w:rsid w:val="00713725"/>
    <w:rsid w:val="0071623D"/>
    <w:rsid w:val="00721ABB"/>
    <w:rsid w:val="00750093"/>
    <w:rsid w:val="0075161E"/>
    <w:rsid w:val="00754A7A"/>
    <w:rsid w:val="007636F3"/>
    <w:rsid w:val="00777018"/>
    <w:rsid w:val="0078191A"/>
    <w:rsid w:val="00781D20"/>
    <w:rsid w:val="0078260A"/>
    <w:rsid w:val="007868FF"/>
    <w:rsid w:val="007869AC"/>
    <w:rsid w:val="007879AC"/>
    <w:rsid w:val="00792D30"/>
    <w:rsid w:val="007930A0"/>
    <w:rsid w:val="00795BBC"/>
    <w:rsid w:val="007A4104"/>
    <w:rsid w:val="007A4B08"/>
    <w:rsid w:val="007B0420"/>
    <w:rsid w:val="007B1A5E"/>
    <w:rsid w:val="007B1C59"/>
    <w:rsid w:val="007C0520"/>
    <w:rsid w:val="007C1E37"/>
    <w:rsid w:val="007C5756"/>
    <w:rsid w:val="007C719F"/>
    <w:rsid w:val="007D1F38"/>
    <w:rsid w:val="007D616A"/>
    <w:rsid w:val="007D6627"/>
    <w:rsid w:val="00813A03"/>
    <w:rsid w:val="008240E1"/>
    <w:rsid w:val="00824F94"/>
    <w:rsid w:val="00834721"/>
    <w:rsid w:val="008437FD"/>
    <w:rsid w:val="00847D0D"/>
    <w:rsid w:val="00852819"/>
    <w:rsid w:val="008658D9"/>
    <w:rsid w:val="008906E5"/>
    <w:rsid w:val="00891CF2"/>
    <w:rsid w:val="008950D0"/>
    <w:rsid w:val="008B6F3E"/>
    <w:rsid w:val="008D3939"/>
    <w:rsid w:val="008E3733"/>
    <w:rsid w:val="0090447D"/>
    <w:rsid w:val="00907608"/>
    <w:rsid w:val="00910310"/>
    <w:rsid w:val="0092193D"/>
    <w:rsid w:val="00926A4F"/>
    <w:rsid w:val="00927144"/>
    <w:rsid w:val="009275C5"/>
    <w:rsid w:val="00957AB9"/>
    <w:rsid w:val="00962C29"/>
    <w:rsid w:val="00964F07"/>
    <w:rsid w:val="00970A04"/>
    <w:rsid w:val="00981BD7"/>
    <w:rsid w:val="00983159"/>
    <w:rsid w:val="00994E05"/>
    <w:rsid w:val="0099701E"/>
    <w:rsid w:val="009A4426"/>
    <w:rsid w:val="009A5929"/>
    <w:rsid w:val="009A744D"/>
    <w:rsid w:val="009B4708"/>
    <w:rsid w:val="009B7675"/>
    <w:rsid w:val="009C248C"/>
    <w:rsid w:val="009C31AB"/>
    <w:rsid w:val="009C705A"/>
    <w:rsid w:val="009D1E17"/>
    <w:rsid w:val="009D3034"/>
    <w:rsid w:val="009F4F0E"/>
    <w:rsid w:val="00A07E4D"/>
    <w:rsid w:val="00A12946"/>
    <w:rsid w:val="00A27AE4"/>
    <w:rsid w:val="00A31649"/>
    <w:rsid w:val="00A35505"/>
    <w:rsid w:val="00A41E6E"/>
    <w:rsid w:val="00A42214"/>
    <w:rsid w:val="00A42C1D"/>
    <w:rsid w:val="00A62591"/>
    <w:rsid w:val="00A65CA9"/>
    <w:rsid w:val="00A65F19"/>
    <w:rsid w:val="00A72BE2"/>
    <w:rsid w:val="00A86EBA"/>
    <w:rsid w:val="00A92028"/>
    <w:rsid w:val="00A9735A"/>
    <w:rsid w:val="00AA1EF8"/>
    <w:rsid w:val="00AA4918"/>
    <w:rsid w:val="00AA6FA7"/>
    <w:rsid w:val="00AD5743"/>
    <w:rsid w:val="00AE5D75"/>
    <w:rsid w:val="00B077B0"/>
    <w:rsid w:val="00B115C2"/>
    <w:rsid w:val="00B15674"/>
    <w:rsid w:val="00B35CD4"/>
    <w:rsid w:val="00B4141E"/>
    <w:rsid w:val="00B44CD5"/>
    <w:rsid w:val="00B46A8A"/>
    <w:rsid w:val="00B46C66"/>
    <w:rsid w:val="00B6172E"/>
    <w:rsid w:val="00B65EE0"/>
    <w:rsid w:val="00BA2D01"/>
    <w:rsid w:val="00BB0727"/>
    <w:rsid w:val="00BB507B"/>
    <w:rsid w:val="00BB69DF"/>
    <w:rsid w:val="00BD1675"/>
    <w:rsid w:val="00BE3FCB"/>
    <w:rsid w:val="00BF450B"/>
    <w:rsid w:val="00BF48DF"/>
    <w:rsid w:val="00BF4F07"/>
    <w:rsid w:val="00BF557D"/>
    <w:rsid w:val="00C068A4"/>
    <w:rsid w:val="00C131B6"/>
    <w:rsid w:val="00C15EAF"/>
    <w:rsid w:val="00C25611"/>
    <w:rsid w:val="00C31DB1"/>
    <w:rsid w:val="00C32E29"/>
    <w:rsid w:val="00C40F4E"/>
    <w:rsid w:val="00C617C8"/>
    <w:rsid w:val="00C63682"/>
    <w:rsid w:val="00C766BF"/>
    <w:rsid w:val="00C8582F"/>
    <w:rsid w:val="00C8602C"/>
    <w:rsid w:val="00C8618E"/>
    <w:rsid w:val="00C94F89"/>
    <w:rsid w:val="00CA13AB"/>
    <w:rsid w:val="00CA3987"/>
    <w:rsid w:val="00CB12D1"/>
    <w:rsid w:val="00CB3813"/>
    <w:rsid w:val="00CB7DFB"/>
    <w:rsid w:val="00CE57C6"/>
    <w:rsid w:val="00CF5417"/>
    <w:rsid w:val="00D004CA"/>
    <w:rsid w:val="00D032B3"/>
    <w:rsid w:val="00D15FC8"/>
    <w:rsid w:val="00D2431E"/>
    <w:rsid w:val="00D3009D"/>
    <w:rsid w:val="00D32EC1"/>
    <w:rsid w:val="00D33C5C"/>
    <w:rsid w:val="00D352BF"/>
    <w:rsid w:val="00D46057"/>
    <w:rsid w:val="00D46666"/>
    <w:rsid w:val="00D57623"/>
    <w:rsid w:val="00D62268"/>
    <w:rsid w:val="00D84681"/>
    <w:rsid w:val="00D9253B"/>
    <w:rsid w:val="00D93133"/>
    <w:rsid w:val="00D97127"/>
    <w:rsid w:val="00DB5643"/>
    <w:rsid w:val="00DC2481"/>
    <w:rsid w:val="00DC55EE"/>
    <w:rsid w:val="00DC6A3F"/>
    <w:rsid w:val="00DD0FC1"/>
    <w:rsid w:val="00DD27FC"/>
    <w:rsid w:val="00DE1DBF"/>
    <w:rsid w:val="00DE7D4F"/>
    <w:rsid w:val="00DF593A"/>
    <w:rsid w:val="00E00F07"/>
    <w:rsid w:val="00E04ED7"/>
    <w:rsid w:val="00E153BC"/>
    <w:rsid w:val="00E201F9"/>
    <w:rsid w:val="00E20462"/>
    <w:rsid w:val="00E20B67"/>
    <w:rsid w:val="00E220FC"/>
    <w:rsid w:val="00E71078"/>
    <w:rsid w:val="00E77D2B"/>
    <w:rsid w:val="00E930A3"/>
    <w:rsid w:val="00E94548"/>
    <w:rsid w:val="00EB1896"/>
    <w:rsid w:val="00EB1C52"/>
    <w:rsid w:val="00EC239C"/>
    <w:rsid w:val="00EC7D3B"/>
    <w:rsid w:val="00ED190A"/>
    <w:rsid w:val="00ED475D"/>
    <w:rsid w:val="00EE009E"/>
    <w:rsid w:val="00EF43AA"/>
    <w:rsid w:val="00EF4CB7"/>
    <w:rsid w:val="00F1127F"/>
    <w:rsid w:val="00F2318E"/>
    <w:rsid w:val="00F364BB"/>
    <w:rsid w:val="00F47396"/>
    <w:rsid w:val="00F473A1"/>
    <w:rsid w:val="00F530D5"/>
    <w:rsid w:val="00F55237"/>
    <w:rsid w:val="00F66D3B"/>
    <w:rsid w:val="00F97850"/>
    <w:rsid w:val="00FA5730"/>
    <w:rsid w:val="00FB13EE"/>
    <w:rsid w:val="00FC1203"/>
    <w:rsid w:val="00FD1849"/>
    <w:rsid w:val="00FD69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84681"/>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ais"/>
    <w:rsid w:val="00EB1C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EB1C52"/>
    <w:rPr>
      <w:color w:val="0000FF"/>
      <w:u w:val="single"/>
    </w:rPr>
  </w:style>
  <w:style w:type="paragraph" w:styleId="Balonteksts">
    <w:name w:val="Balloon Text"/>
    <w:basedOn w:val="Parastais"/>
    <w:link w:val="BalontekstsRakstz"/>
    <w:uiPriority w:val="99"/>
    <w:semiHidden/>
    <w:unhideWhenUsed/>
    <w:rsid w:val="00EB1C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1C52"/>
    <w:rPr>
      <w:rFonts w:ascii="Tahoma" w:hAnsi="Tahoma" w:cs="Tahoma"/>
      <w:sz w:val="16"/>
      <w:szCs w:val="16"/>
      <w:lang w:val="lv-LV"/>
    </w:rPr>
  </w:style>
  <w:style w:type="paragraph" w:styleId="Galvene">
    <w:name w:val="header"/>
    <w:basedOn w:val="Parastais"/>
    <w:link w:val="GalveneRakstz"/>
    <w:uiPriority w:val="99"/>
    <w:unhideWhenUsed/>
    <w:rsid w:val="00FB13EE"/>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B13EE"/>
    <w:rPr>
      <w:lang w:val="lv-LV"/>
    </w:rPr>
  </w:style>
  <w:style w:type="paragraph" w:styleId="Kjene">
    <w:name w:val="footer"/>
    <w:basedOn w:val="Parastais"/>
    <w:link w:val="KjeneRakstz"/>
    <w:uiPriority w:val="99"/>
    <w:unhideWhenUsed/>
    <w:rsid w:val="00FB13EE"/>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B13EE"/>
    <w:rPr>
      <w:lang w:val="lv-LV"/>
    </w:rPr>
  </w:style>
  <w:style w:type="character" w:customStyle="1" w:styleId="FontStyle14">
    <w:name w:val="Font Style14"/>
    <w:rsid w:val="00AA4918"/>
    <w:rPr>
      <w:rFonts w:ascii="Times New Roman" w:hAnsi="Times New Roman" w:cs="Times New Roman"/>
      <w:sz w:val="22"/>
      <w:szCs w:val="22"/>
    </w:rPr>
  </w:style>
  <w:style w:type="paragraph" w:styleId="Vresteksts">
    <w:name w:val="footnote text"/>
    <w:basedOn w:val="Parastais"/>
    <w:link w:val="VrestekstsRakstz"/>
    <w:uiPriority w:val="99"/>
    <w:semiHidden/>
    <w:unhideWhenUsed/>
    <w:rsid w:val="0085281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52819"/>
    <w:rPr>
      <w:sz w:val="20"/>
      <w:szCs w:val="20"/>
      <w:lang w:val="lv-LV"/>
    </w:rPr>
  </w:style>
  <w:style w:type="character" w:styleId="Vresatsauce">
    <w:name w:val="footnote reference"/>
    <w:basedOn w:val="Noklusjumarindkopasfonts"/>
    <w:uiPriority w:val="99"/>
    <w:semiHidden/>
    <w:unhideWhenUsed/>
    <w:rsid w:val="00852819"/>
    <w:rPr>
      <w:vertAlign w:val="superscript"/>
    </w:rPr>
  </w:style>
</w:styles>
</file>

<file path=word/webSettings.xml><?xml version="1.0" encoding="utf-8"?>
<w:webSettings xmlns:r="http://schemas.openxmlformats.org/officeDocument/2006/relationships" xmlns:w="http://schemas.openxmlformats.org/wordprocessingml/2006/main">
  <w:divs>
    <w:div w:id="405883101">
      <w:bodyDiv w:val="1"/>
      <w:marLeft w:val="0"/>
      <w:marRight w:val="0"/>
      <w:marTop w:val="0"/>
      <w:marBottom w:val="0"/>
      <w:divBdr>
        <w:top w:val="none" w:sz="0" w:space="0" w:color="auto"/>
        <w:left w:val="none" w:sz="0" w:space="0" w:color="auto"/>
        <w:bottom w:val="none" w:sz="0" w:space="0" w:color="auto"/>
        <w:right w:val="none" w:sz="0" w:space="0" w:color="auto"/>
      </w:divBdr>
      <w:divsChild>
        <w:div w:id="1861510330">
          <w:marLeft w:val="0"/>
          <w:marRight w:val="0"/>
          <w:marTop w:val="0"/>
          <w:marBottom w:val="0"/>
          <w:divBdr>
            <w:top w:val="none" w:sz="0" w:space="0" w:color="auto"/>
            <w:left w:val="none" w:sz="0" w:space="0" w:color="auto"/>
            <w:bottom w:val="none" w:sz="0" w:space="0" w:color="auto"/>
            <w:right w:val="none" w:sz="0" w:space="0" w:color="auto"/>
          </w:divBdr>
          <w:divsChild>
            <w:div w:id="1261261602">
              <w:marLeft w:val="0"/>
              <w:marRight w:val="0"/>
              <w:marTop w:val="0"/>
              <w:marBottom w:val="0"/>
              <w:divBdr>
                <w:top w:val="none" w:sz="0" w:space="0" w:color="auto"/>
                <w:left w:val="none" w:sz="0" w:space="0" w:color="auto"/>
                <w:bottom w:val="none" w:sz="0" w:space="0" w:color="auto"/>
                <w:right w:val="none" w:sz="0" w:space="0" w:color="auto"/>
              </w:divBdr>
              <w:divsChild>
                <w:div w:id="2095933838">
                  <w:marLeft w:val="0"/>
                  <w:marRight w:val="0"/>
                  <w:marTop w:val="0"/>
                  <w:marBottom w:val="0"/>
                  <w:divBdr>
                    <w:top w:val="none" w:sz="0" w:space="0" w:color="auto"/>
                    <w:left w:val="none" w:sz="0" w:space="0" w:color="auto"/>
                    <w:bottom w:val="none" w:sz="0" w:space="0" w:color="auto"/>
                    <w:right w:val="none" w:sz="0" w:space="0" w:color="auto"/>
                  </w:divBdr>
                  <w:divsChild>
                    <w:div w:id="412971660">
                      <w:marLeft w:val="0"/>
                      <w:marRight w:val="0"/>
                      <w:marTop w:val="0"/>
                      <w:marBottom w:val="0"/>
                      <w:divBdr>
                        <w:top w:val="none" w:sz="0" w:space="0" w:color="auto"/>
                        <w:left w:val="none" w:sz="0" w:space="0" w:color="auto"/>
                        <w:bottom w:val="none" w:sz="0" w:space="0" w:color="auto"/>
                        <w:right w:val="none" w:sz="0" w:space="0" w:color="auto"/>
                      </w:divBdr>
                      <w:divsChild>
                        <w:div w:id="1958171662">
                          <w:marLeft w:val="0"/>
                          <w:marRight w:val="0"/>
                          <w:marTop w:val="0"/>
                          <w:marBottom w:val="0"/>
                          <w:divBdr>
                            <w:top w:val="none" w:sz="0" w:space="0" w:color="auto"/>
                            <w:left w:val="none" w:sz="0" w:space="0" w:color="auto"/>
                            <w:bottom w:val="none" w:sz="0" w:space="0" w:color="auto"/>
                            <w:right w:val="none" w:sz="0" w:space="0" w:color="auto"/>
                          </w:divBdr>
                          <w:divsChild>
                            <w:div w:id="722677262">
                              <w:marLeft w:val="0"/>
                              <w:marRight w:val="0"/>
                              <w:marTop w:val="240"/>
                              <w:marBottom w:val="0"/>
                              <w:divBdr>
                                <w:top w:val="none" w:sz="0" w:space="0" w:color="auto"/>
                                <w:left w:val="none" w:sz="0" w:space="0" w:color="auto"/>
                                <w:bottom w:val="none" w:sz="0" w:space="0" w:color="auto"/>
                                <w:right w:val="none" w:sz="0" w:space="0" w:color="auto"/>
                              </w:divBdr>
                            </w:div>
                          </w:divsChild>
                        </w:div>
                        <w:div w:id="569579656">
                          <w:marLeft w:val="0"/>
                          <w:marRight w:val="0"/>
                          <w:marTop w:val="0"/>
                          <w:marBottom w:val="0"/>
                          <w:divBdr>
                            <w:top w:val="none" w:sz="0" w:space="0" w:color="auto"/>
                            <w:left w:val="none" w:sz="0" w:space="0" w:color="auto"/>
                            <w:bottom w:val="none" w:sz="0" w:space="0" w:color="auto"/>
                            <w:right w:val="none" w:sz="0" w:space="0" w:color="auto"/>
                          </w:divBdr>
                          <w:divsChild>
                            <w:div w:id="641346197">
                              <w:marLeft w:val="0"/>
                              <w:marRight w:val="0"/>
                              <w:marTop w:val="0"/>
                              <w:marBottom w:val="0"/>
                              <w:divBdr>
                                <w:top w:val="none" w:sz="0" w:space="0" w:color="auto"/>
                                <w:left w:val="none" w:sz="0" w:space="0" w:color="auto"/>
                                <w:bottom w:val="none" w:sz="0" w:space="0" w:color="auto"/>
                                <w:right w:val="none" w:sz="0" w:space="0" w:color="auto"/>
                              </w:divBdr>
                              <w:divsChild>
                                <w:div w:id="809445075">
                                  <w:marLeft w:val="0"/>
                                  <w:marRight w:val="0"/>
                                  <w:marTop w:val="0"/>
                                  <w:marBottom w:val="0"/>
                                  <w:divBdr>
                                    <w:top w:val="none" w:sz="0" w:space="0" w:color="auto"/>
                                    <w:left w:val="none" w:sz="0" w:space="0" w:color="auto"/>
                                    <w:bottom w:val="none" w:sz="0" w:space="0" w:color="auto"/>
                                    <w:right w:val="none" w:sz="0" w:space="0" w:color="auto"/>
                                  </w:divBdr>
                                </w:div>
                                <w:div w:id="2079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965">
                          <w:marLeft w:val="0"/>
                          <w:marRight w:val="0"/>
                          <w:marTop w:val="234"/>
                          <w:marBottom w:val="0"/>
                          <w:divBdr>
                            <w:top w:val="none" w:sz="0" w:space="0" w:color="auto"/>
                            <w:left w:val="none" w:sz="0" w:space="0" w:color="auto"/>
                            <w:bottom w:val="none" w:sz="0" w:space="0" w:color="auto"/>
                            <w:right w:val="none" w:sz="0" w:space="0" w:color="auto"/>
                          </w:divBdr>
                          <w:divsChild>
                            <w:div w:id="892666594">
                              <w:marLeft w:val="0"/>
                              <w:marRight w:val="0"/>
                              <w:marTop w:val="0"/>
                              <w:marBottom w:val="0"/>
                              <w:divBdr>
                                <w:top w:val="none" w:sz="0" w:space="0" w:color="auto"/>
                                <w:left w:val="none" w:sz="0" w:space="0" w:color="auto"/>
                                <w:bottom w:val="none" w:sz="0" w:space="0" w:color="auto"/>
                                <w:right w:val="none" w:sz="0" w:space="0" w:color="auto"/>
                              </w:divBdr>
                            </w:div>
                          </w:divsChild>
                        </w:div>
                        <w:div w:id="8457334">
                          <w:marLeft w:val="0"/>
                          <w:marRight w:val="0"/>
                          <w:marTop w:val="234"/>
                          <w:marBottom w:val="0"/>
                          <w:divBdr>
                            <w:top w:val="none" w:sz="0" w:space="0" w:color="auto"/>
                            <w:left w:val="none" w:sz="0" w:space="0" w:color="auto"/>
                            <w:bottom w:val="none" w:sz="0" w:space="0" w:color="auto"/>
                            <w:right w:val="none" w:sz="0" w:space="0" w:color="auto"/>
                          </w:divBdr>
                          <w:divsChild>
                            <w:div w:id="660233512">
                              <w:marLeft w:val="0"/>
                              <w:marRight w:val="0"/>
                              <w:marTop w:val="0"/>
                              <w:marBottom w:val="0"/>
                              <w:divBdr>
                                <w:top w:val="none" w:sz="0" w:space="0" w:color="auto"/>
                                <w:left w:val="none" w:sz="0" w:space="0" w:color="auto"/>
                                <w:bottom w:val="none" w:sz="0" w:space="0" w:color="auto"/>
                                <w:right w:val="none" w:sz="0" w:space="0" w:color="auto"/>
                              </w:divBdr>
                            </w:div>
                            <w:div w:id="1010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priede@lt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C79DD-E3F6-4D2D-A4FA-BAF105FF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6449</Words>
  <Characters>3676</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Mārīte Tukiša, Ivars Priede</dc:creator>
  <cp:keywords>KMAnot_040919_LNG_LR_LTV_infrastruktura</cp:keywords>
  <dc:description>Tukiša 67206722
marite.tukisa@latvijasradio.lv 
Priede 67200315
ivars.priede@ltv.lv</dc:description>
  <cp:lastModifiedBy>Dzintra Rozīte</cp:lastModifiedBy>
  <cp:revision>28</cp:revision>
  <cp:lastPrinted>2019-08-23T07:31:00Z</cp:lastPrinted>
  <dcterms:created xsi:type="dcterms:W3CDTF">2019-08-26T08:39:00Z</dcterms:created>
  <dcterms:modified xsi:type="dcterms:W3CDTF">2019-09-05T08:44:00Z</dcterms:modified>
</cp:coreProperties>
</file>