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41D4" w14:textId="28F65872" w:rsidR="007E2FA6" w:rsidRPr="004B68C3" w:rsidRDefault="007E2FA6" w:rsidP="007E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E0101" w14:textId="33D9E748" w:rsidR="001A40E3" w:rsidRPr="004B68C3" w:rsidRDefault="001A40E3" w:rsidP="004B68C3">
      <w:pPr>
        <w:pStyle w:val="NormalWeb1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</w:rPr>
      </w:pPr>
    </w:p>
    <w:p w14:paraId="17EE0102" w14:textId="77777777" w:rsidR="001A40E3" w:rsidRPr="004B68C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4FA2FB6" w14:textId="2439215D" w:rsidR="004B68C3" w:rsidRPr="004B68C3" w:rsidRDefault="004B68C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B68C3">
        <w:rPr>
          <w:rFonts w:ascii="Times New Roman" w:eastAsia="Times New Roman" w:hAnsi="Times New Roman"/>
          <w:sz w:val="28"/>
          <w:szCs w:val="28"/>
        </w:rPr>
        <w:t>201</w:t>
      </w:r>
      <w:r w:rsidRPr="004B68C3">
        <w:rPr>
          <w:rFonts w:ascii="Times New Roman" w:hAnsi="Times New Roman"/>
          <w:sz w:val="28"/>
          <w:szCs w:val="28"/>
        </w:rPr>
        <w:t>9</w:t>
      </w:r>
      <w:r w:rsidRPr="004B68C3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53B87" w:rsidRPr="00353B87">
        <w:rPr>
          <w:rFonts w:ascii="Times New Roman" w:hAnsi="Times New Roman" w:cs="Times New Roman"/>
          <w:sz w:val="28"/>
          <w:szCs w:val="28"/>
        </w:rPr>
        <w:t>10. septembrī</w:t>
      </w:r>
      <w:r w:rsidRPr="004B68C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53B87">
        <w:rPr>
          <w:rFonts w:ascii="Times New Roman" w:eastAsia="Times New Roman" w:hAnsi="Times New Roman"/>
          <w:sz w:val="28"/>
          <w:szCs w:val="28"/>
        </w:rPr>
        <w:t> 427</w:t>
      </w:r>
    </w:p>
    <w:p w14:paraId="1D05494E" w14:textId="5B5C2712" w:rsidR="004B68C3" w:rsidRPr="004B68C3" w:rsidRDefault="004B68C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B68C3">
        <w:rPr>
          <w:rFonts w:ascii="Times New Roman" w:eastAsia="Times New Roman" w:hAnsi="Times New Roman"/>
          <w:sz w:val="28"/>
          <w:szCs w:val="28"/>
        </w:rPr>
        <w:t>Rīgā</w:t>
      </w:r>
      <w:r w:rsidRPr="004B68C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53B87">
        <w:rPr>
          <w:rFonts w:ascii="Times New Roman" w:eastAsia="Times New Roman" w:hAnsi="Times New Roman"/>
          <w:sz w:val="28"/>
          <w:szCs w:val="28"/>
        </w:rPr>
        <w:t> 39 19</w:t>
      </w:r>
      <w:bookmarkStart w:id="0" w:name="_GoBack"/>
      <w:bookmarkEnd w:id="0"/>
      <w:r w:rsidRPr="004B68C3">
        <w:rPr>
          <w:rFonts w:ascii="Times New Roman" w:eastAsia="Times New Roman" w:hAnsi="Times New Roman"/>
          <w:sz w:val="28"/>
          <w:szCs w:val="28"/>
        </w:rPr>
        <w:t>. §)</w:t>
      </w:r>
    </w:p>
    <w:p w14:paraId="17EE0105" w14:textId="77777777" w:rsidR="001A40E3" w:rsidRPr="004B68C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E0106" w14:textId="6CDF7970" w:rsidR="00DC638B" w:rsidRPr="004B68C3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r w:rsidRPr="004B68C3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 w:rsidRPr="004B68C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 w:rsidRPr="004B68C3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</w:t>
      </w:r>
      <w:r w:rsidR="00DC638B" w:rsidRPr="004B68C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A69D1" w:rsidRPr="004B68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68C3" w:rsidRPr="004B68C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4B68C3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DC638B" w:rsidRPr="004B68C3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A69D1" w:rsidRPr="004B68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68C3" w:rsidRPr="004B68C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C638B" w:rsidRPr="004B68C3">
        <w:rPr>
          <w:rFonts w:ascii="Times New Roman" w:hAnsi="Times New Roman" w:cs="Times New Roman"/>
          <w:b/>
          <w:bCs/>
          <w:sz w:val="28"/>
          <w:szCs w:val="28"/>
        </w:rPr>
        <w:t>aprīļa</w:t>
      </w:r>
      <w:r w:rsidR="001A69D1" w:rsidRPr="004B68C3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4B68C3" w:rsidRPr="004B68C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C638B" w:rsidRPr="004B68C3">
        <w:rPr>
          <w:rFonts w:ascii="Times New Roman" w:hAnsi="Times New Roman" w:cs="Times New Roman"/>
          <w:b/>
          <w:bCs/>
          <w:sz w:val="28"/>
          <w:szCs w:val="28"/>
        </w:rPr>
        <w:t>251</w:t>
      </w:r>
    </w:p>
    <w:p w14:paraId="17EE0107" w14:textId="58AC02AC" w:rsidR="00937AED" w:rsidRPr="004B68C3" w:rsidRDefault="004B68C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68C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C638B" w:rsidRPr="004B68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Latvijas Nacionālās bibliotēkas publisko maksas </w:t>
      </w:r>
    </w:p>
    <w:p w14:paraId="17EE0108" w14:textId="4106B307" w:rsidR="00DC0483" w:rsidRPr="004B68C3" w:rsidRDefault="00DC638B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pakalpojumu cenrādis</w:t>
      </w:r>
      <w:r w:rsidR="004B68C3" w:rsidRPr="004B68C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17EE0109" w14:textId="77777777" w:rsidR="00F76D3F" w:rsidRPr="004B68C3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E010A" w14:textId="77777777" w:rsidR="00937AED" w:rsidRPr="004B68C3" w:rsidRDefault="000B3377" w:rsidP="000B337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B68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17EE010B" w14:textId="77777777" w:rsidR="000B3377" w:rsidRPr="004B68C3" w:rsidRDefault="001C31AF" w:rsidP="000B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0B3377" w:rsidRPr="004B68C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14:paraId="17EE010C" w14:textId="5442B965" w:rsidR="000B3377" w:rsidRPr="004B68C3" w:rsidRDefault="001C31AF" w:rsidP="000B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0B3377" w:rsidRPr="004B68C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</w:t>
        </w:r>
        <w:r w:rsidR="004B68C3" w:rsidRPr="004B68C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0B3377" w:rsidRPr="004B68C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0B3377" w:rsidRPr="004B68C3">
        <w:rPr>
          <w:rFonts w:ascii="Times New Roman" w:hAnsi="Times New Roman" w:cs="Times New Roman"/>
          <w:sz w:val="28"/>
          <w:szCs w:val="28"/>
        </w:rPr>
        <w:t xml:space="preserve"> </w:t>
      </w:r>
      <w:r w:rsidR="000B3377" w:rsidRPr="004B68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14:paraId="17EE010D" w14:textId="77777777" w:rsidR="000B3377" w:rsidRPr="004B68C3" w:rsidRDefault="000B3377" w:rsidP="000B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E010E" w14:textId="13BAB166" w:rsidR="00A06C3C" w:rsidRPr="004B68C3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8C3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 w:rsidRPr="004B68C3">
        <w:rPr>
          <w:rFonts w:ascii="Times New Roman" w:hAnsi="Times New Roman" w:cs="Times New Roman"/>
          <w:bCs/>
          <w:sz w:val="28"/>
          <w:szCs w:val="28"/>
        </w:rPr>
        <w:t>201</w:t>
      </w:r>
      <w:r w:rsidR="00DC638B" w:rsidRPr="004B68C3">
        <w:rPr>
          <w:rFonts w:ascii="Times New Roman" w:hAnsi="Times New Roman" w:cs="Times New Roman"/>
          <w:bCs/>
          <w:sz w:val="28"/>
          <w:szCs w:val="28"/>
        </w:rPr>
        <w:t>6</w:t>
      </w:r>
      <w:r w:rsidR="005E7506" w:rsidRPr="004B68C3">
        <w:rPr>
          <w:rFonts w:ascii="Times New Roman" w:hAnsi="Times New Roman" w:cs="Times New Roman"/>
          <w:bCs/>
          <w:sz w:val="28"/>
          <w:szCs w:val="28"/>
        </w:rPr>
        <w:t>.</w:t>
      </w:r>
      <w:r w:rsidR="004B68C3" w:rsidRPr="004B68C3">
        <w:rPr>
          <w:rFonts w:ascii="Times New Roman" w:hAnsi="Times New Roman" w:cs="Times New Roman"/>
          <w:bCs/>
          <w:sz w:val="28"/>
          <w:szCs w:val="28"/>
        </w:rPr>
        <w:t> </w:t>
      </w:r>
      <w:r w:rsidR="005E7506" w:rsidRPr="004B68C3">
        <w:rPr>
          <w:rFonts w:ascii="Times New Roman" w:hAnsi="Times New Roman" w:cs="Times New Roman"/>
          <w:bCs/>
          <w:sz w:val="28"/>
          <w:szCs w:val="28"/>
        </w:rPr>
        <w:t xml:space="preserve">gada </w:t>
      </w:r>
      <w:r w:rsidR="00DC638B" w:rsidRPr="004B68C3">
        <w:rPr>
          <w:rFonts w:ascii="Times New Roman" w:hAnsi="Times New Roman" w:cs="Times New Roman"/>
          <w:bCs/>
          <w:sz w:val="28"/>
          <w:szCs w:val="28"/>
        </w:rPr>
        <w:t>26</w:t>
      </w:r>
      <w:r w:rsidRPr="004B68C3">
        <w:rPr>
          <w:rFonts w:ascii="Times New Roman" w:hAnsi="Times New Roman" w:cs="Times New Roman"/>
          <w:bCs/>
          <w:sz w:val="28"/>
          <w:szCs w:val="28"/>
        </w:rPr>
        <w:t>.</w:t>
      </w:r>
      <w:r w:rsidR="004B68C3" w:rsidRPr="004B68C3">
        <w:rPr>
          <w:rFonts w:ascii="Times New Roman" w:hAnsi="Times New Roman" w:cs="Times New Roman"/>
          <w:bCs/>
          <w:sz w:val="28"/>
          <w:szCs w:val="28"/>
        </w:rPr>
        <w:t> </w:t>
      </w:r>
      <w:r w:rsidR="00DC638B" w:rsidRPr="004B68C3">
        <w:rPr>
          <w:rFonts w:ascii="Times New Roman" w:hAnsi="Times New Roman" w:cs="Times New Roman"/>
          <w:bCs/>
          <w:sz w:val="28"/>
          <w:szCs w:val="28"/>
        </w:rPr>
        <w:t>aprīļa</w:t>
      </w:r>
      <w:r w:rsidR="001B1B7D" w:rsidRPr="004B68C3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4B68C3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4B68C3" w:rsidRPr="004B68C3">
        <w:rPr>
          <w:rFonts w:ascii="Times New Roman" w:hAnsi="Times New Roman" w:cs="Times New Roman"/>
          <w:bCs/>
          <w:sz w:val="28"/>
          <w:szCs w:val="28"/>
        </w:rPr>
        <w:t> </w:t>
      </w:r>
      <w:r w:rsidR="00DC638B" w:rsidRPr="004B68C3">
        <w:rPr>
          <w:rFonts w:ascii="Times New Roman" w:hAnsi="Times New Roman" w:cs="Times New Roman"/>
          <w:bCs/>
          <w:sz w:val="28"/>
          <w:szCs w:val="28"/>
        </w:rPr>
        <w:t>251</w:t>
      </w:r>
      <w:r w:rsidRPr="004B6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8C3" w:rsidRPr="004B68C3">
        <w:rPr>
          <w:rFonts w:ascii="Times New Roman" w:hAnsi="Times New Roman" w:cs="Times New Roman"/>
          <w:bCs/>
          <w:sz w:val="28"/>
          <w:szCs w:val="28"/>
        </w:rPr>
        <w:t>"</w:t>
      </w:r>
      <w:r w:rsidR="006D0AC0" w:rsidRPr="004B68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Latvijas Nacionālās bibliotēkas publisko maksas pakalpojumu cenrādis</w:t>
      </w:r>
      <w:r w:rsidR="004B68C3" w:rsidRPr="004B68C3">
        <w:rPr>
          <w:rFonts w:ascii="Times New Roman" w:hAnsi="Times New Roman" w:cs="Times New Roman"/>
          <w:bCs/>
          <w:sz w:val="28"/>
          <w:szCs w:val="28"/>
        </w:rPr>
        <w:t>"</w:t>
      </w:r>
      <w:r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48108D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B1B7D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8108D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14082B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68C3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1B7D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3E26E1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; 201</w:t>
      </w:r>
      <w:r w:rsidR="00F834C5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E26E1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34C5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139</w:t>
      </w:r>
      <w:r w:rsidR="003E26E1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68C3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26E1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B68C3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03723C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="00715166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68C3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5166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B1B7D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="00DC65C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8C3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B1B7D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715166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C6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4B68C3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14D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vārdiem </w:t>
      </w:r>
      <w:r w:rsidR="004B68C3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C6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tādas </w:t>
      </w:r>
      <w:r w:rsidR="00636D56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715166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715166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C6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636D56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65C0">
        <w:rPr>
          <w:rFonts w:ascii="Times New Roman" w:hAnsi="Times New Roman" w:cs="Times New Roman"/>
          <w:sz w:val="28"/>
          <w:szCs w:val="28"/>
          <w:shd w:val="clear" w:color="auto" w:fill="FFFFFF"/>
        </w:rPr>
        <w:t>kura</w:t>
      </w:r>
      <w:r w:rsidR="00636D56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nodrošina internāta pakalpojumus</w:t>
      </w:r>
      <w:r w:rsidR="004B68C3"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B68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EE010F" w14:textId="3EA47D4F" w:rsidR="00A06C3C" w:rsidRPr="004B68C3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823CE" w14:textId="77777777" w:rsidR="004B68C3" w:rsidRPr="004B68C3" w:rsidRDefault="004B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E0110" w14:textId="77777777" w:rsidR="00C3664F" w:rsidRPr="004B68C3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C1951" w14:textId="77777777" w:rsidR="004B68C3" w:rsidRPr="004B68C3" w:rsidRDefault="004B68C3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B68C3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4B68C3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2F73E0BD" w14:textId="77777777" w:rsidR="004B68C3" w:rsidRPr="004B68C3" w:rsidRDefault="004B68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8181DD" w14:textId="77777777" w:rsidR="004B68C3" w:rsidRPr="004B68C3" w:rsidRDefault="004B68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5FAE8A" w14:textId="77777777" w:rsidR="004B68C3" w:rsidRPr="004B68C3" w:rsidRDefault="004B68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B7A0E7" w14:textId="77777777" w:rsidR="004B68C3" w:rsidRPr="004B68C3" w:rsidRDefault="004B68C3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B68C3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4B68C3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17EE011F" w14:textId="4A1E8E76" w:rsidR="00F60923" w:rsidRPr="004B68C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17EE0120" w14:textId="77777777" w:rsidR="00F60923" w:rsidRPr="004B68C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923" w:rsidRPr="004B68C3" w:rsidSect="00935E3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0125" w14:textId="77777777"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14:paraId="17EE0126" w14:textId="77777777"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0128" w14:textId="77777777" w:rsidR="001B1B7D" w:rsidRPr="0050467E" w:rsidRDefault="001B1B7D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6646" w14:textId="21AD6105" w:rsidR="004B68C3" w:rsidRPr="004B68C3" w:rsidRDefault="004B68C3">
    <w:pPr>
      <w:pStyle w:val="Footer"/>
      <w:rPr>
        <w:rFonts w:ascii="Times New Roman" w:hAnsi="Times New Roman" w:cs="Times New Roman"/>
        <w:sz w:val="16"/>
        <w:szCs w:val="16"/>
      </w:rPr>
    </w:pPr>
    <w:r w:rsidRPr="004B68C3">
      <w:rPr>
        <w:rFonts w:ascii="Times New Roman" w:hAnsi="Times New Roman" w:cs="Times New Roman"/>
        <w:sz w:val="16"/>
        <w:szCs w:val="16"/>
      </w:rPr>
      <w:t>N1539_9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0123" w14:textId="77777777"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14:paraId="17EE0124" w14:textId="77777777"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EE0127" w14:textId="77777777" w:rsidR="001B1B7D" w:rsidRPr="0050467E" w:rsidRDefault="00762C8D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F07A" w14:textId="77777777" w:rsidR="004B68C3" w:rsidRPr="003629D6" w:rsidRDefault="004B68C3">
    <w:pPr>
      <w:pStyle w:val="Header"/>
      <w:rPr>
        <w:rFonts w:ascii="Times New Roman" w:hAnsi="Times New Roman" w:cs="Times New Roman"/>
        <w:sz w:val="24"/>
        <w:szCs w:val="24"/>
      </w:rPr>
    </w:pPr>
  </w:p>
  <w:p w14:paraId="3D783E69" w14:textId="2E6D9F40" w:rsidR="004B68C3" w:rsidRDefault="004B68C3">
    <w:pPr>
      <w:pStyle w:val="Header"/>
    </w:pPr>
    <w:r>
      <w:rPr>
        <w:noProof/>
      </w:rPr>
      <w:drawing>
        <wp:inline distT="0" distB="0" distL="0" distR="0" wp14:anchorId="1FDF6B9E" wp14:editId="593056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3723C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377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082B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1B3F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31AF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2D00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074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16F9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3B87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6E1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5932"/>
    <w:rsid w:val="0044692F"/>
    <w:rsid w:val="00446BAA"/>
    <w:rsid w:val="004471F4"/>
    <w:rsid w:val="00447FE2"/>
    <w:rsid w:val="00453F07"/>
    <w:rsid w:val="00456F14"/>
    <w:rsid w:val="004633D8"/>
    <w:rsid w:val="0046396C"/>
    <w:rsid w:val="00463D63"/>
    <w:rsid w:val="004642EC"/>
    <w:rsid w:val="004715F3"/>
    <w:rsid w:val="004724A6"/>
    <w:rsid w:val="0047453E"/>
    <w:rsid w:val="00476D2E"/>
    <w:rsid w:val="00477B0A"/>
    <w:rsid w:val="0048108D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68C3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5C4D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E7506"/>
    <w:rsid w:val="005F0583"/>
    <w:rsid w:val="005F1001"/>
    <w:rsid w:val="005F5482"/>
    <w:rsid w:val="00600227"/>
    <w:rsid w:val="00600EE5"/>
    <w:rsid w:val="006035F9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B28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3A"/>
    <w:rsid w:val="006A1AE3"/>
    <w:rsid w:val="006A3243"/>
    <w:rsid w:val="006A4910"/>
    <w:rsid w:val="006A59FC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0AC0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5166"/>
    <w:rsid w:val="00717E43"/>
    <w:rsid w:val="00717EB9"/>
    <w:rsid w:val="0072302D"/>
    <w:rsid w:val="00723F18"/>
    <w:rsid w:val="007241E3"/>
    <w:rsid w:val="00724211"/>
    <w:rsid w:val="007253BE"/>
    <w:rsid w:val="0073527C"/>
    <w:rsid w:val="00736150"/>
    <w:rsid w:val="007407AC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2C8D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2FA6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3FBC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37AED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414D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0B4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54F18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3A0"/>
    <w:rsid w:val="00C77C48"/>
    <w:rsid w:val="00C8258E"/>
    <w:rsid w:val="00C8387A"/>
    <w:rsid w:val="00C90ABA"/>
    <w:rsid w:val="00C95337"/>
    <w:rsid w:val="00C954A4"/>
    <w:rsid w:val="00CA0066"/>
    <w:rsid w:val="00CA02B2"/>
    <w:rsid w:val="00CA13F9"/>
    <w:rsid w:val="00CA5343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6853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C638B"/>
    <w:rsid w:val="00DC65C0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4FF2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834C5"/>
    <w:rsid w:val="00F91D28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7EE00FF"/>
  <w15:docId w15:val="{2E764A7C-566D-4946-BAC2-AADA486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4B68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4ADC3-8FC4-4C0C-A8FB-3EFD0937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Grozījums Ministru kabineta 2003.gada 21.oktobra noteikumos Nr.582 „Rīgas vēsturiskā centra saglabāšanas un attīstības padomes nolikums”</vt:lpstr>
    </vt:vector>
  </TitlesOfParts>
  <Company>Tieslietu ministrija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Leontine Babkina</cp:lastModifiedBy>
  <cp:revision>10</cp:revision>
  <cp:lastPrinted>2019-09-04T11:45:00Z</cp:lastPrinted>
  <dcterms:created xsi:type="dcterms:W3CDTF">2019-08-16T07:42:00Z</dcterms:created>
  <dcterms:modified xsi:type="dcterms:W3CDTF">2019-09-12T13:29:00Z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