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7B19" w14:textId="77777777" w:rsidR="005320D8" w:rsidRPr="00FD54B2" w:rsidRDefault="005320D8" w:rsidP="005320D8">
      <w:pPr>
        <w:spacing w:after="0" w:line="240" w:lineRule="auto"/>
        <w:jc w:val="right"/>
        <w:rPr>
          <w:rFonts w:ascii="Times New Roman" w:eastAsia="Times New Roman" w:hAnsi="Times New Roman" w:cs="Times New Roman"/>
          <w:b/>
          <w:sz w:val="24"/>
          <w:szCs w:val="24"/>
        </w:rPr>
      </w:pPr>
      <w:bookmarkStart w:id="0" w:name="_GoBack"/>
      <w:bookmarkEnd w:id="0"/>
    </w:p>
    <w:p w14:paraId="17053425" w14:textId="77777777" w:rsidR="00101379" w:rsidRPr="00FD54B2" w:rsidRDefault="00101379" w:rsidP="005320D8">
      <w:pPr>
        <w:spacing w:after="0" w:line="240" w:lineRule="auto"/>
        <w:rPr>
          <w:rFonts w:ascii="Times New Roman" w:eastAsia="Times New Roman" w:hAnsi="Times New Roman" w:cs="Times New Roman"/>
          <w:bCs/>
          <w:sz w:val="24"/>
          <w:szCs w:val="24"/>
        </w:rPr>
      </w:pPr>
    </w:p>
    <w:p w14:paraId="3DAE1C8C" w14:textId="77777777" w:rsidR="00101379" w:rsidRPr="00FD54B2" w:rsidRDefault="00101379" w:rsidP="005320D8">
      <w:pPr>
        <w:spacing w:after="0" w:line="240" w:lineRule="auto"/>
        <w:rPr>
          <w:rFonts w:ascii="Times New Roman" w:eastAsia="Times New Roman" w:hAnsi="Times New Roman" w:cs="Times New Roman"/>
          <w:bCs/>
          <w:sz w:val="24"/>
          <w:szCs w:val="24"/>
        </w:rPr>
      </w:pPr>
    </w:p>
    <w:p w14:paraId="5B8A0E09" w14:textId="77777777" w:rsidR="00101379" w:rsidRPr="00FD54B2" w:rsidRDefault="00101379" w:rsidP="005320D8">
      <w:pPr>
        <w:spacing w:after="0" w:line="240" w:lineRule="auto"/>
        <w:rPr>
          <w:rFonts w:ascii="Times New Roman" w:eastAsia="Times New Roman" w:hAnsi="Times New Roman" w:cs="Times New Roman"/>
          <w:bCs/>
          <w:sz w:val="24"/>
          <w:szCs w:val="24"/>
        </w:rPr>
      </w:pPr>
    </w:p>
    <w:p w14:paraId="5A494DAE" w14:textId="77777777" w:rsidR="005320D8" w:rsidRPr="00FD54B2" w:rsidRDefault="005320D8" w:rsidP="005320D8">
      <w:pPr>
        <w:spacing w:after="0" w:line="240" w:lineRule="auto"/>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Uz 05.07.2019. Nr.111.9/5-30-13/19</w:t>
      </w:r>
    </w:p>
    <w:p w14:paraId="4935E0F4" w14:textId="77777777" w:rsidR="005320D8" w:rsidRPr="00FD54B2" w:rsidRDefault="005320D8" w:rsidP="005320D8">
      <w:pPr>
        <w:spacing w:after="0" w:line="240" w:lineRule="auto"/>
        <w:rPr>
          <w:rFonts w:ascii="Times New Roman" w:eastAsia="Times New Roman" w:hAnsi="Times New Roman" w:cs="Times New Roman"/>
          <w:bCs/>
          <w:sz w:val="24"/>
          <w:szCs w:val="24"/>
        </w:rPr>
      </w:pPr>
    </w:p>
    <w:p w14:paraId="3303DB31" w14:textId="77777777" w:rsidR="005320D8" w:rsidRPr="00FD54B2" w:rsidRDefault="005320D8" w:rsidP="005320D8">
      <w:pPr>
        <w:spacing w:after="0" w:line="240" w:lineRule="auto"/>
        <w:jc w:val="right"/>
        <w:rPr>
          <w:rFonts w:ascii="Times New Roman" w:eastAsia="Times New Roman" w:hAnsi="Times New Roman" w:cs="Times New Roman"/>
          <w:b/>
          <w:sz w:val="24"/>
          <w:szCs w:val="24"/>
        </w:rPr>
      </w:pPr>
      <w:r w:rsidRPr="00FD54B2">
        <w:rPr>
          <w:rFonts w:ascii="Times New Roman" w:eastAsia="Times New Roman" w:hAnsi="Times New Roman" w:cs="Times New Roman"/>
          <w:b/>
          <w:sz w:val="24"/>
          <w:szCs w:val="24"/>
        </w:rPr>
        <w:t>Latvijas Republikas Saeimas</w:t>
      </w:r>
    </w:p>
    <w:p w14:paraId="35FCA584" w14:textId="77777777" w:rsidR="005320D8" w:rsidRPr="00FD54B2" w:rsidRDefault="005320D8" w:rsidP="005320D8">
      <w:pPr>
        <w:spacing w:after="0" w:line="240" w:lineRule="auto"/>
        <w:jc w:val="right"/>
        <w:rPr>
          <w:rFonts w:ascii="Times New Roman" w:eastAsia="Times New Roman" w:hAnsi="Times New Roman" w:cs="Times New Roman"/>
          <w:b/>
          <w:sz w:val="24"/>
          <w:szCs w:val="24"/>
        </w:rPr>
      </w:pPr>
      <w:r w:rsidRPr="00FD54B2">
        <w:rPr>
          <w:rFonts w:ascii="Times New Roman" w:eastAsia="Times New Roman" w:hAnsi="Times New Roman" w:cs="Times New Roman"/>
          <w:b/>
          <w:sz w:val="24"/>
          <w:szCs w:val="24"/>
        </w:rPr>
        <w:t>Izglītības, kultūras un zinātnes komisijai</w:t>
      </w:r>
    </w:p>
    <w:p w14:paraId="38669411" w14:textId="77777777" w:rsidR="005320D8" w:rsidRPr="00FD54B2" w:rsidRDefault="005320D8" w:rsidP="005320D8">
      <w:pPr>
        <w:spacing w:after="0" w:line="240" w:lineRule="auto"/>
        <w:jc w:val="right"/>
        <w:rPr>
          <w:rFonts w:ascii="Times New Roman" w:eastAsia="Times New Roman" w:hAnsi="Times New Roman" w:cs="Times New Roman"/>
          <w:b/>
          <w:sz w:val="24"/>
          <w:szCs w:val="24"/>
        </w:rPr>
      </w:pPr>
    </w:p>
    <w:p w14:paraId="524B2538" w14:textId="77777777" w:rsidR="005320D8" w:rsidRPr="00FD54B2" w:rsidRDefault="005320D8" w:rsidP="005320D8">
      <w:pPr>
        <w:spacing w:after="0" w:line="240" w:lineRule="auto"/>
        <w:jc w:val="right"/>
        <w:rPr>
          <w:rFonts w:ascii="Times New Roman" w:eastAsia="Times New Roman" w:hAnsi="Times New Roman" w:cs="Times New Roman"/>
          <w:b/>
          <w:sz w:val="24"/>
          <w:szCs w:val="24"/>
        </w:rPr>
      </w:pPr>
    </w:p>
    <w:p w14:paraId="27DFB567" w14:textId="77777777" w:rsidR="005320D8" w:rsidRPr="00FD54B2" w:rsidRDefault="005320D8" w:rsidP="005320D8">
      <w:pPr>
        <w:spacing w:after="0" w:line="240" w:lineRule="auto"/>
        <w:ind w:right="4818"/>
        <w:jc w:val="both"/>
        <w:rPr>
          <w:rFonts w:ascii="Times New Roman" w:eastAsia="Times New Roman" w:hAnsi="Times New Roman" w:cs="Times New Roman"/>
          <w:i/>
          <w:iCs/>
          <w:sz w:val="24"/>
          <w:szCs w:val="24"/>
        </w:rPr>
      </w:pPr>
      <w:r w:rsidRPr="00FD54B2">
        <w:rPr>
          <w:rFonts w:ascii="Times New Roman" w:eastAsia="Times New Roman" w:hAnsi="Times New Roman" w:cs="Times New Roman"/>
          <w:i/>
          <w:iCs/>
          <w:sz w:val="24"/>
          <w:szCs w:val="24"/>
        </w:rPr>
        <w:t>Par likumprojekta "Grozījumi likumā "Par kultūras pieminekļu aizsardzību"" (Nr.199/Lp13) virzību</w:t>
      </w:r>
    </w:p>
    <w:p w14:paraId="4C3F0503" w14:textId="77777777" w:rsidR="005320D8" w:rsidRPr="00FD54B2" w:rsidRDefault="005320D8" w:rsidP="005320D8">
      <w:pPr>
        <w:spacing w:after="0" w:line="240" w:lineRule="auto"/>
        <w:jc w:val="both"/>
        <w:rPr>
          <w:rFonts w:ascii="Times New Roman" w:eastAsia="Times New Roman" w:hAnsi="Times New Roman" w:cs="Times New Roman"/>
          <w:sz w:val="24"/>
          <w:szCs w:val="24"/>
        </w:rPr>
      </w:pPr>
    </w:p>
    <w:p w14:paraId="28B020B4"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Ministru kabinetā saņemta Saeimas Izglītības, kultūras un zinātnes komisijas </w:t>
      </w:r>
      <w:proofErr w:type="gramStart"/>
      <w:r w:rsidRPr="00FD54B2">
        <w:rPr>
          <w:rFonts w:ascii="Times New Roman" w:eastAsia="Times New Roman" w:hAnsi="Times New Roman" w:cs="Times New Roman"/>
          <w:bCs/>
          <w:sz w:val="24"/>
          <w:szCs w:val="24"/>
        </w:rPr>
        <w:t>2019.gada</w:t>
      </w:r>
      <w:proofErr w:type="gramEnd"/>
      <w:r w:rsidRPr="00FD54B2">
        <w:rPr>
          <w:rFonts w:ascii="Times New Roman" w:eastAsia="Times New Roman" w:hAnsi="Times New Roman" w:cs="Times New Roman"/>
          <w:bCs/>
          <w:sz w:val="24"/>
          <w:szCs w:val="24"/>
        </w:rPr>
        <w:t xml:space="preserve"> 5.jūlija vēstule Nr.111.9/5-30-13/19, kurā, ņemot vērā, ka likumprojekts "Grozījumi likumā "Par kultūras pieminekļu aizsardzību"" (reģ. Nr. 199/Lp.13) (turpmāk – projekts) ir bijis saskaņots Ministru kabinetā atbilstoši Ministru kabineta 2009.gada 7.aprīļa noteikumos Nr.300 "Ministru kabineta kārtības rullis" (turpmāk – noteikumi Nr.300) noteiktajā kārtībā, bet Saeimas Izglītības, kultūras un zinātnes komisijas sēdēs tiek pausti pretrunīgi ministriju viedokļi, lūgts sniegt skaidrojumu par šādiem jautājumiem.</w:t>
      </w:r>
    </w:p>
    <w:p w14:paraId="07E3605A" w14:textId="77777777" w:rsidR="005320D8" w:rsidRPr="00FD54B2" w:rsidRDefault="005320D8" w:rsidP="005320D8">
      <w:pPr>
        <w:widowControl w:val="0"/>
        <w:numPr>
          <w:ilvl w:val="0"/>
          <w:numId w:val="1"/>
        </w:numPr>
        <w:spacing w:after="0" w:line="240" w:lineRule="auto"/>
        <w:contextualSpacing/>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Vai projektā paredzētais regulējums nerada papildu funkciju Nacionālā kultūras mantojuma pārvaldei (turpmāk – Pārvalde). Ja rada, tad vai šīs papildu funkcijas izpildei ir paredzēts papildu valsts budžeta finansējums?</w:t>
      </w:r>
    </w:p>
    <w:p w14:paraId="38F410B2" w14:textId="77777777" w:rsidR="005320D8" w:rsidRPr="00FD54B2" w:rsidRDefault="005320D8" w:rsidP="005320D8">
      <w:pPr>
        <w:widowControl w:val="0"/>
        <w:numPr>
          <w:ilvl w:val="0"/>
          <w:numId w:val="1"/>
        </w:numPr>
        <w:spacing w:after="0" w:line="240" w:lineRule="auto"/>
        <w:contextualSpacing/>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Kādā termiņā nepieciešams sagatavot visu valsts aizsargājamo kultūras pieminekļu apgrūtināto teritoriju un objektu ģeotelpiskos datus un vai Pārvalde ar tās rīcībā esošajiem resursiem šo uzdevumu spēs veikt?</w:t>
      </w:r>
    </w:p>
    <w:p w14:paraId="063158C1"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Informēju, ka projekts atbilstoši noteikumos Nr.300 noteiktajai kārtībai tika izsludināts Valsts sekretāru sanāksmē </w:t>
      </w:r>
      <w:proofErr w:type="gramStart"/>
      <w:r w:rsidRPr="00FD54B2">
        <w:rPr>
          <w:rFonts w:ascii="Times New Roman" w:eastAsia="Times New Roman" w:hAnsi="Times New Roman" w:cs="Times New Roman"/>
          <w:bCs/>
          <w:sz w:val="24"/>
          <w:szCs w:val="24"/>
        </w:rPr>
        <w:t>2017.gada</w:t>
      </w:r>
      <w:proofErr w:type="gramEnd"/>
      <w:r w:rsidRPr="00FD54B2">
        <w:rPr>
          <w:rFonts w:ascii="Times New Roman" w:eastAsia="Times New Roman" w:hAnsi="Times New Roman" w:cs="Times New Roman"/>
          <w:bCs/>
          <w:sz w:val="24"/>
          <w:szCs w:val="24"/>
        </w:rPr>
        <w:t xml:space="preserve"> 6.aprīlī (</w:t>
      </w:r>
      <w:proofErr w:type="spellStart"/>
      <w:r w:rsidRPr="00FD54B2">
        <w:rPr>
          <w:rFonts w:ascii="Times New Roman" w:eastAsia="Times New Roman" w:hAnsi="Times New Roman" w:cs="Times New Roman"/>
          <w:bCs/>
          <w:sz w:val="24"/>
          <w:szCs w:val="24"/>
        </w:rPr>
        <w:t>prot.</w:t>
      </w:r>
      <w:r w:rsidRPr="00FD54B2">
        <w:rPr>
          <w:rFonts w:ascii="Times New Roman" w:eastAsia="Times New Roman" w:hAnsi="Times New Roman" w:cs="Times New Roman"/>
          <w:sz w:val="24"/>
          <w:szCs w:val="24"/>
          <w:lang w:eastAsia="lv-LV"/>
        </w:rPr>
        <w:t>Nr</w:t>
      </w:r>
      <w:proofErr w:type="spellEnd"/>
      <w:r w:rsidRPr="00FD54B2">
        <w:rPr>
          <w:rFonts w:ascii="Times New Roman" w:eastAsia="Times New Roman" w:hAnsi="Times New Roman" w:cs="Times New Roman"/>
          <w:sz w:val="24"/>
          <w:szCs w:val="24"/>
          <w:lang w:eastAsia="lv-LV"/>
        </w:rPr>
        <w:t xml:space="preserve">. 21, VSS-388) vienlaikus ar vēl četriem likumprojektiem. Projekts </w:t>
      </w:r>
      <w:r w:rsidRPr="00FD54B2">
        <w:rPr>
          <w:rFonts w:ascii="Times New Roman" w:eastAsia="Times New Roman" w:hAnsi="Times New Roman" w:cs="Times New Roman"/>
          <w:bCs/>
          <w:sz w:val="24"/>
          <w:szCs w:val="24"/>
        </w:rPr>
        <w:t>tika virzīts vienotā paketē ar likumprojektiem "Grozījumi Nekustamā īpašuma valsts kadastra likumā", "Grozījumi likumā "Par nekustamā īpašuma ierakstīšanu zemesgrāmatās", "Grozījumi Zemesgrāmatu likumā", kuru izstrādes mērķis bija nekustamā īpašuma reģistrācijas procesu pārskatīšana, lai mazinātu administratīvo slogu personām, samazinot administratīvās izmaksas un institūciju apmeklējumu skaitu, mazinātu informācijas sistēmu datu nesakritības, nodrošinot datu aktualitāti un nodalītu Valsts zemes dienesta un zemesgrāmatu nodaļu (šobrīd rajona (pilsētas) tiesu) kompetenci attiecībā uz nekustamo īpašumu datu reģistrāciju. Likumprojektu paketē ietvertie likumprojekti paredz</w:t>
      </w:r>
      <w:r w:rsidR="00E06E36" w:rsidRPr="00FD54B2">
        <w:rPr>
          <w:rFonts w:ascii="Times New Roman" w:eastAsia="Times New Roman" w:hAnsi="Times New Roman" w:cs="Times New Roman"/>
          <w:bCs/>
          <w:sz w:val="24"/>
          <w:szCs w:val="24"/>
        </w:rPr>
        <w:t>ēja</w:t>
      </w:r>
      <w:r w:rsidRPr="00FD54B2">
        <w:rPr>
          <w:rFonts w:ascii="Times New Roman" w:eastAsia="Times New Roman" w:hAnsi="Times New Roman" w:cs="Times New Roman"/>
          <w:bCs/>
          <w:sz w:val="24"/>
          <w:szCs w:val="24"/>
        </w:rPr>
        <w:t xml:space="preserve"> kompleksus risinājumus, lai atbilstoši noteiktajam atbildības sadalījumam nodrošinātu jaunu regulējumu attiecībā uz apgrūtinājumu ierakstīšanu un</w:t>
      </w:r>
      <w:r w:rsidR="00E06E36" w:rsidRPr="00FD54B2">
        <w:rPr>
          <w:rFonts w:ascii="Times New Roman" w:eastAsia="Times New Roman" w:hAnsi="Times New Roman" w:cs="Times New Roman"/>
          <w:bCs/>
          <w:sz w:val="24"/>
          <w:szCs w:val="24"/>
        </w:rPr>
        <w:t>,</w:t>
      </w:r>
      <w:r w:rsidRPr="00FD54B2">
        <w:rPr>
          <w:rFonts w:ascii="Times New Roman" w:eastAsia="Times New Roman" w:hAnsi="Times New Roman" w:cs="Times New Roman"/>
          <w:bCs/>
          <w:sz w:val="24"/>
          <w:szCs w:val="24"/>
        </w:rPr>
        <w:t xml:space="preserve"> nepieciešamības gadījumā</w:t>
      </w:r>
      <w:r w:rsidR="00E06E36" w:rsidRPr="00FD54B2">
        <w:rPr>
          <w:rFonts w:ascii="Times New Roman" w:eastAsia="Times New Roman" w:hAnsi="Times New Roman" w:cs="Times New Roman"/>
          <w:bCs/>
          <w:sz w:val="24"/>
          <w:szCs w:val="24"/>
        </w:rPr>
        <w:t>,</w:t>
      </w:r>
      <w:r w:rsidRPr="00FD54B2">
        <w:rPr>
          <w:rFonts w:ascii="Times New Roman" w:eastAsia="Times New Roman" w:hAnsi="Times New Roman" w:cs="Times New Roman"/>
          <w:bCs/>
          <w:sz w:val="24"/>
          <w:szCs w:val="24"/>
        </w:rPr>
        <w:t xml:space="preserve"> to dzēšanu, izslēdzot, ka dati Valsts vienotajā datorizētajā zemesgrāmatā un Nekustamā īpašuma valsts kadastra informācijas sistēmā  (turpmāk – Kadastra informācijas sistēma) par apgrūtinājumiem atšķiras. Minētie četri likumprojekti ir Saeimā pieņemti 2018.gada oktobrī un stāsies spēkā 2019.gada 1.decembrī.</w:t>
      </w:r>
    </w:p>
    <w:p w14:paraId="2E26A0A8"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sz w:val="24"/>
          <w:szCs w:val="24"/>
          <w:lang w:eastAsia="lv-LV"/>
        </w:rPr>
        <w:t>P</w:t>
      </w:r>
      <w:r w:rsidRPr="00FD54B2">
        <w:rPr>
          <w:rFonts w:ascii="Times New Roman" w:eastAsia="Times New Roman" w:hAnsi="Times New Roman" w:cs="Times New Roman"/>
          <w:bCs/>
          <w:sz w:val="24"/>
          <w:szCs w:val="24"/>
        </w:rPr>
        <w:t xml:space="preserve">ēc projekta izsludināšanas Valsts sekretāru sanāksmē institūcijas noteikumos Nr.300 noteiktajā termiņā sniedza atzinumus Tieslietu ministrijai. Iebildumus par projektu bija izteikušas Finanšu ministrija un Kultūras ministrija.  </w:t>
      </w:r>
    </w:p>
    <w:p w14:paraId="1AEE1DE2"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Finanšu ministrijas </w:t>
      </w:r>
      <w:proofErr w:type="gramStart"/>
      <w:r w:rsidRPr="00FD54B2">
        <w:rPr>
          <w:rFonts w:ascii="Times New Roman" w:eastAsia="Times New Roman" w:hAnsi="Times New Roman" w:cs="Times New Roman"/>
          <w:bCs/>
          <w:sz w:val="24"/>
          <w:szCs w:val="24"/>
        </w:rPr>
        <w:t>2017.gada</w:t>
      </w:r>
      <w:proofErr w:type="gramEnd"/>
      <w:r w:rsidRPr="00FD54B2">
        <w:rPr>
          <w:rFonts w:ascii="Times New Roman" w:eastAsia="Times New Roman" w:hAnsi="Times New Roman" w:cs="Times New Roman"/>
          <w:bCs/>
          <w:sz w:val="24"/>
          <w:szCs w:val="24"/>
        </w:rPr>
        <w:t xml:space="preserve"> 21.aprīļa atzinumā </w:t>
      </w:r>
      <w:proofErr w:type="spellStart"/>
      <w:r w:rsidRPr="00FD54B2">
        <w:rPr>
          <w:rFonts w:ascii="Times New Roman" w:eastAsia="Times New Roman" w:hAnsi="Times New Roman" w:cs="Times New Roman"/>
          <w:bCs/>
          <w:sz w:val="24"/>
          <w:szCs w:val="24"/>
        </w:rPr>
        <w:t>Nr.A-TM-7</w:t>
      </w:r>
      <w:proofErr w:type="spellEnd"/>
      <w:r w:rsidRPr="00FD54B2">
        <w:rPr>
          <w:rFonts w:ascii="Times New Roman" w:eastAsia="Times New Roman" w:hAnsi="Times New Roman" w:cs="Times New Roman"/>
          <w:bCs/>
          <w:sz w:val="24"/>
          <w:szCs w:val="24"/>
        </w:rPr>
        <w:t xml:space="preserve">/3258 izteiktiem iebildumiem galvenokārt bija tiesību normu un to satura precizējošs raksturs, kurus Tieslietu ministrija ņēma vērā un iestrādāja projektā. Kultūras ministrijas </w:t>
      </w:r>
      <w:proofErr w:type="gramStart"/>
      <w:r w:rsidRPr="00FD54B2">
        <w:rPr>
          <w:rFonts w:ascii="Times New Roman" w:eastAsia="Times New Roman" w:hAnsi="Times New Roman" w:cs="Times New Roman"/>
          <w:bCs/>
          <w:sz w:val="24"/>
          <w:szCs w:val="24"/>
        </w:rPr>
        <w:t>2017.gada</w:t>
      </w:r>
      <w:proofErr w:type="gramEnd"/>
      <w:r w:rsidRPr="00FD54B2">
        <w:rPr>
          <w:rFonts w:ascii="Times New Roman" w:eastAsia="Times New Roman" w:hAnsi="Times New Roman" w:cs="Times New Roman"/>
          <w:bCs/>
          <w:sz w:val="24"/>
          <w:szCs w:val="24"/>
        </w:rPr>
        <w:t xml:space="preserve"> 3.maija atzinumā Nr.2.5-17/1053 izteikto iebildumu saturs bija vērsts uz projektā ietverto tiesību normu, </w:t>
      </w:r>
      <w:r w:rsidRPr="00FD54B2">
        <w:rPr>
          <w:rFonts w:ascii="Times New Roman" w:eastAsia="Times New Roman" w:hAnsi="Times New Roman" w:cs="Times New Roman"/>
          <w:bCs/>
          <w:sz w:val="24"/>
          <w:szCs w:val="24"/>
        </w:rPr>
        <w:lastRenderedPageBreak/>
        <w:t xml:space="preserve">projektam pievienotā sākotnējās ietekmes novērtējuma ziņojuma (anotācijas) un tajā atspoguļotās statistiskās informācijas precizēšanu, kurus Tieslietu ministrija ņēma vērā, precizējot projektu. Pēc atkārtotas precizētā projekta saskaņošanas iebildumus izteica vienīgi Finanšu ministrija attiecībā uz likumprojektos ietvertā regulējuma īstenošanai nepieciešamo finansējuma apjomu, </w:t>
      </w:r>
      <w:proofErr w:type="gramStart"/>
      <w:r w:rsidRPr="00FD54B2">
        <w:rPr>
          <w:rFonts w:ascii="Times New Roman" w:eastAsia="Times New Roman" w:hAnsi="Times New Roman" w:cs="Times New Roman"/>
          <w:bCs/>
          <w:sz w:val="24"/>
          <w:szCs w:val="24"/>
        </w:rPr>
        <w:t>kura aprēķini</w:t>
      </w:r>
      <w:proofErr w:type="gramEnd"/>
      <w:r w:rsidRPr="00FD54B2">
        <w:rPr>
          <w:rFonts w:ascii="Times New Roman" w:eastAsia="Times New Roman" w:hAnsi="Times New Roman" w:cs="Times New Roman"/>
          <w:bCs/>
          <w:sz w:val="24"/>
          <w:szCs w:val="24"/>
        </w:rPr>
        <w:t xml:space="preserve"> tika norādīti vienīgi likumprojektu "Grozījumi Zemesgrāmatu likumā" un "Grozījumi Nekustamā īpašuma valsts kadastra likumā" anotācijās Valsts vienotās datorizētās zemesgrāmatas un Kadastra informācijas sistēmas pielāgošanai, norādot, ka jautājums par papildu finansējuma piešķiršanu nevar tikt izskatīts likumprojekta "Par valsts budžetu 2018. gadam" sagatavošanas procesā, jo nav ietverts Tieslietu ministrijas sniegtajos prioritāro pasākumu pieteikumos. Par minēto Finanšu ministrijas iebildumu,  likumprojektu pakete tika skatīta Ministru kabineta komitejas 2017.gada 4.decembra sēdē (prot. Nr.35). Ministru kabineta komitejā likumprojekti tika atbalstīti, uzdodot Tieslietu ministrijai iesniegt precizētos likumprojektus, </w:t>
      </w:r>
      <w:r w:rsidRPr="00FD54B2">
        <w:rPr>
          <w:rFonts w:ascii="Times New Roman" w:eastAsia="Calibri" w:hAnsi="Times New Roman" w:cs="Times New Roman"/>
          <w:sz w:val="24"/>
          <w:szCs w:val="24"/>
        </w:rPr>
        <w:t>paredzot likuma spēkā stāšanos 2019.gada 1.janvārī</w:t>
      </w:r>
      <w:r w:rsidRPr="00FD54B2">
        <w:rPr>
          <w:rFonts w:ascii="Times New Roman" w:eastAsia="Times New Roman" w:hAnsi="Times New Roman" w:cs="Times New Roman"/>
          <w:bCs/>
          <w:sz w:val="24"/>
          <w:szCs w:val="24"/>
        </w:rPr>
        <w:t>. Ministru kabinets 2018.gada 6.februārā sēdē (prot. Nr.7) atbalstīja likumprojektu kopu, tai skaitā projektu, iesniegšanai Saeimā. Papildus minētajam Ministru kabinets lūdza Saeimu projektu izskatīt vienlaikus ar pārējiem likumprojektu paketes likumprojektiem.</w:t>
      </w:r>
    </w:p>
    <w:p w14:paraId="3BFD1A34"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proofErr w:type="gramStart"/>
      <w:r w:rsidRPr="00FD54B2">
        <w:rPr>
          <w:rFonts w:ascii="Times New Roman" w:eastAsia="Times New Roman" w:hAnsi="Times New Roman" w:cs="Times New Roman"/>
          <w:bCs/>
          <w:sz w:val="24"/>
          <w:szCs w:val="24"/>
        </w:rPr>
        <w:t>2018.gada</w:t>
      </w:r>
      <w:proofErr w:type="gramEnd"/>
      <w:r w:rsidRPr="00FD54B2">
        <w:rPr>
          <w:rFonts w:ascii="Times New Roman" w:eastAsia="Times New Roman" w:hAnsi="Times New Roman" w:cs="Times New Roman"/>
          <w:bCs/>
          <w:sz w:val="24"/>
          <w:szCs w:val="24"/>
        </w:rPr>
        <w:t xml:space="preserve"> 22.februārī projekts tika nodots Saeimas Izglītības, kultūras un zinātnes komisijai kā atbildīgajai komisijai, tomēr </w:t>
      </w:r>
      <w:r w:rsidR="002533AD" w:rsidRPr="00FD54B2">
        <w:rPr>
          <w:rFonts w:ascii="Times New Roman" w:eastAsia="Times New Roman" w:hAnsi="Times New Roman" w:cs="Times New Roman"/>
          <w:bCs/>
          <w:sz w:val="24"/>
          <w:szCs w:val="24"/>
        </w:rPr>
        <w:t xml:space="preserve">12.Saeimas sasaukuma laikā </w:t>
      </w:r>
      <w:r w:rsidRPr="00FD54B2">
        <w:rPr>
          <w:rFonts w:ascii="Times New Roman" w:eastAsia="Times New Roman" w:hAnsi="Times New Roman" w:cs="Times New Roman"/>
          <w:bCs/>
          <w:sz w:val="24"/>
          <w:szCs w:val="24"/>
        </w:rPr>
        <w:t xml:space="preserve">tas netika izskatīts pirmajā lasījumā. Ņemot vērā, ka projekts ir saistīts ar likumprojektu paketi un savu aktualitāti joprojām nebija zaudējis, Tieslietu ministrija to iesniedza atkārtoti Ministru kabinetā, lūdzot atkārtoti iesniegt 13.Saeimā. </w:t>
      </w:r>
      <w:bookmarkStart w:id="1" w:name="_Hlk11931002"/>
      <w:r w:rsidRPr="00FD54B2">
        <w:rPr>
          <w:rFonts w:ascii="Times New Roman" w:eastAsia="Times New Roman" w:hAnsi="Times New Roman" w:cs="Times New Roman"/>
          <w:bCs/>
          <w:sz w:val="24"/>
          <w:szCs w:val="24"/>
        </w:rPr>
        <w:t>Ministru kabinets atbalstīja projektu 2019.gada 8.janvārī (prot.</w:t>
      </w:r>
      <w:r w:rsidR="003B1CF9" w:rsidRPr="00FD54B2">
        <w:rPr>
          <w:rFonts w:ascii="Times New Roman" w:eastAsia="Times New Roman" w:hAnsi="Times New Roman" w:cs="Times New Roman"/>
          <w:bCs/>
          <w:sz w:val="24"/>
          <w:szCs w:val="24"/>
        </w:rPr>
        <w:t> </w:t>
      </w:r>
      <w:r w:rsidRPr="00FD54B2">
        <w:rPr>
          <w:rFonts w:ascii="Times New Roman" w:eastAsia="Times New Roman" w:hAnsi="Times New Roman" w:cs="Times New Roman"/>
          <w:bCs/>
          <w:sz w:val="24"/>
          <w:szCs w:val="24"/>
        </w:rPr>
        <w:t>Nr.1 24.</w:t>
      </w:r>
      <m:oMath>
        <m:r>
          <w:rPr>
            <w:rFonts w:ascii="Cambria Math" w:eastAsia="Times New Roman" w:hAnsi="Cambria Math" w:cs="Times New Roman"/>
            <w:sz w:val="24"/>
            <w:szCs w:val="24"/>
          </w:rPr>
          <m:t>§</m:t>
        </m:r>
      </m:oMath>
      <w:r w:rsidRPr="00FD54B2">
        <w:rPr>
          <w:rFonts w:ascii="Times New Roman" w:eastAsia="Times New Roman" w:hAnsi="Times New Roman" w:cs="Times New Roman"/>
          <w:bCs/>
          <w:sz w:val="24"/>
          <w:szCs w:val="24"/>
        </w:rPr>
        <w:t>).</w:t>
      </w:r>
    </w:p>
    <w:p w14:paraId="77E31215"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Ņemot vēr</w:t>
      </w:r>
      <w:r w:rsidR="002533AD" w:rsidRPr="00FD54B2">
        <w:rPr>
          <w:rFonts w:ascii="Times New Roman" w:eastAsia="Times New Roman" w:hAnsi="Times New Roman" w:cs="Times New Roman"/>
          <w:bCs/>
          <w:sz w:val="24"/>
          <w:szCs w:val="24"/>
        </w:rPr>
        <w:t>ā to</w:t>
      </w:r>
      <w:r w:rsidRPr="00FD54B2">
        <w:rPr>
          <w:rFonts w:ascii="Times New Roman" w:eastAsia="Times New Roman" w:hAnsi="Times New Roman" w:cs="Times New Roman"/>
          <w:bCs/>
          <w:sz w:val="24"/>
          <w:szCs w:val="24"/>
        </w:rPr>
        <w:t xml:space="preserve">, ka projekts vairākkārt tika skatīts Ministru kabinetā, nevienā no tā izskatīšanas posmiem anotācijā netika lūgts iekļaut finansējumu Kultūras ministrijai (Pārvaldei) projektā iekļautā regulējuma īstenošanai, kā arī Kultūras ministrija un Pārvalde nebija izteikušas iebildumus par konkrēto regulējumu un norādījušas, ka tā īstenošanai būtu nepieciešams finansējums. Papildus minētajam jāuzsver, ka projekta anotācijā norādīts, ka projekta īstenošanas </w:t>
      </w:r>
      <w:r w:rsidR="002533AD" w:rsidRPr="00FD54B2">
        <w:rPr>
          <w:rFonts w:ascii="Times New Roman" w:eastAsia="Times New Roman" w:hAnsi="Times New Roman" w:cs="Times New Roman"/>
          <w:bCs/>
          <w:sz w:val="24"/>
          <w:szCs w:val="24"/>
        </w:rPr>
        <w:t>rezultātā</w:t>
      </w:r>
      <w:r w:rsidRPr="00FD54B2">
        <w:rPr>
          <w:rFonts w:ascii="Times New Roman" w:eastAsia="Times New Roman" w:hAnsi="Times New Roman" w:cs="Times New Roman"/>
          <w:bCs/>
          <w:sz w:val="24"/>
          <w:szCs w:val="24"/>
        </w:rPr>
        <w:t xml:space="preserve"> administratīvais slogs un administratīvās izmaksas tautsaimniecībā samazināsies par 72 032 </w:t>
      </w:r>
      <w:proofErr w:type="spellStart"/>
      <w:r w:rsidRPr="00FD54B2">
        <w:rPr>
          <w:rFonts w:ascii="Times New Roman" w:eastAsia="Times New Roman" w:hAnsi="Times New Roman" w:cs="Times New Roman"/>
          <w:bCs/>
          <w:sz w:val="24"/>
          <w:szCs w:val="24"/>
        </w:rPr>
        <w:t>euro</w:t>
      </w:r>
      <w:proofErr w:type="spellEnd"/>
      <w:r w:rsidRPr="00FD54B2">
        <w:rPr>
          <w:rFonts w:ascii="Times New Roman" w:eastAsia="Times New Roman" w:hAnsi="Times New Roman" w:cs="Times New Roman"/>
          <w:bCs/>
          <w:sz w:val="24"/>
          <w:szCs w:val="24"/>
        </w:rPr>
        <w:t>, jo apgrūtinājumi, kas noteikti uz likuma pamata turpmāk nebūs jāieraksta gan Kadastra informācijas sistēmā, gan zemesgrāmatā (kultūras pieminekļi). Tādējādi administratīvās izmaksas sabiedrības mērķgrupai samazināsies, jo nostiprinājuma lūgums zemesgrāmatā nebūs jāsniedz.</w:t>
      </w:r>
    </w:p>
    <w:p w14:paraId="5D399D9F"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Izvērtējot Ministru kabinetā iesniegto projektu un tam pievienotajā anotācijā iekļauto pamatojumu, kā arī Saeimas Izglītības, kultūras un zinātnes komisijā iesniegtos institūciju viedokļus, ir būtiski uzsvērt, ka projektā iekļautais regulējums ir vērsts uz administratīvā sloga mazināšanu personām, kas ir svarīgs valsts pārvaldes sniegto pakalpojumu kvalitātes rādītājs. </w:t>
      </w:r>
    </w:p>
    <w:p w14:paraId="0660CF7B"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Projekts paredz, ka nekustamā īpašuma objekta apgrūtinājums – valsts aizsargājamais kultūras piemineklis – </w:t>
      </w:r>
      <w:r w:rsidR="008659BB" w:rsidRPr="00FD54B2">
        <w:rPr>
          <w:rFonts w:ascii="Times New Roman" w:eastAsia="Times New Roman" w:hAnsi="Times New Roman" w:cs="Times New Roman"/>
          <w:bCs/>
          <w:sz w:val="24"/>
          <w:szCs w:val="24"/>
        </w:rPr>
        <w:t xml:space="preserve">pēc </w:t>
      </w:r>
      <w:r w:rsidRPr="00FD54B2">
        <w:rPr>
          <w:rFonts w:ascii="Times New Roman" w:eastAsia="Times New Roman" w:hAnsi="Times New Roman" w:cs="Times New Roman"/>
          <w:bCs/>
          <w:sz w:val="24"/>
          <w:szCs w:val="24"/>
        </w:rPr>
        <w:t>informācij</w:t>
      </w:r>
      <w:r w:rsidR="008659BB" w:rsidRPr="00FD54B2">
        <w:rPr>
          <w:rFonts w:ascii="Times New Roman" w:eastAsia="Times New Roman" w:hAnsi="Times New Roman" w:cs="Times New Roman"/>
          <w:bCs/>
          <w:sz w:val="24"/>
          <w:szCs w:val="24"/>
        </w:rPr>
        <w:t>as</w:t>
      </w:r>
      <w:r w:rsidRPr="00FD54B2">
        <w:rPr>
          <w:rFonts w:ascii="Times New Roman" w:eastAsia="Times New Roman" w:hAnsi="Times New Roman" w:cs="Times New Roman"/>
          <w:bCs/>
          <w:sz w:val="24"/>
          <w:szCs w:val="24"/>
        </w:rPr>
        <w:t xml:space="preserve"> </w:t>
      </w:r>
      <w:r w:rsidR="008659BB" w:rsidRPr="00FD54B2">
        <w:rPr>
          <w:rFonts w:ascii="Times New Roman" w:eastAsia="Times New Roman" w:hAnsi="Times New Roman" w:cs="Times New Roman"/>
          <w:bCs/>
          <w:sz w:val="24"/>
          <w:szCs w:val="24"/>
        </w:rPr>
        <w:t xml:space="preserve">saņemšanas </w:t>
      </w:r>
      <w:r w:rsidRPr="00FD54B2">
        <w:rPr>
          <w:rFonts w:ascii="Times New Roman" w:eastAsia="Times New Roman" w:hAnsi="Times New Roman" w:cs="Times New Roman"/>
          <w:bCs/>
          <w:sz w:val="24"/>
          <w:szCs w:val="24"/>
        </w:rPr>
        <w:t xml:space="preserve">no Pārvaldes, </w:t>
      </w:r>
      <w:r w:rsidR="008659BB" w:rsidRPr="00FD54B2">
        <w:rPr>
          <w:rFonts w:ascii="Times New Roman" w:eastAsia="Times New Roman" w:hAnsi="Times New Roman" w:cs="Times New Roman"/>
          <w:bCs/>
          <w:sz w:val="24"/>
          <w:szCs w:val="24"/>
        </w:rPr>
        <w:t xml:space="preserve">turpmāk </w:t>
      </w:r>
      <w:r w:rsidRPr="00FD54B2">
        <w:rPr>
          <w:rFonts w:ascii="Times New Roman" w:eastAsia="Times New Roman" w:hAnsi="Times New Roman" w:cs="Times New Roman"/>
          <w:bCs/>
          <w:sz w:val="24"/>
          <w:szCs w:val="24"/>
        </w:rPr>
        <w:t>reģistrējams Kadastra informācijas sistēmā</w:t>
      </w:r>
      <w:r w:rsidR="002616AF">
        <w:rPr>
          <w:rFonts w:ascii="Times New Roman" w:eastAsia="Times New Roman" w:hAnsi="Times New Roman" w:cs="Times New Roman"/>
          <w:bCs/>
          <w:sz w:val="24"/>
          <w:szCs w:val="24"/>
        </w:rPr>
        <w:t>,</w:t>
      </w:r>
      <w:r w:rsidRPr="00FD54B2">
        <w:rPr>
          <w:rFonts w:ascii="Times New Roman" w:eastAsia="Times New Roman" w:hAnsi="Times New Roman" w:cs="Times New Roman"/>
          <w:bCs/>
          <w:sz w:val="24"/>
          <w:szCs w:val="24"/>
        </w:rPr>
        <w:t xml:space="preserve"> nevis Valsts vienotajā datorizētajā zemesgrāmatā</w:t>
      </w:r>
      <w:r w:rsidR="002616AF">
        <w:rPr>
          <w:rFonts w:ascii="Times New Roman" w:eastAsia="Times New Roman" w:hAnsi="Times New Roman" w:cs="Times New Roman"/>
          <w:bCs/>
          <w:sz w:val="24"/>
          <w:szCs w:val="24"/>
        </w:rPr>
        <w:t>, kā līdz šim.</w:t>
      </w:r>
      <w:r w:rsidRPr="00FD54B2">
        <w:rPr>
          <w:rFonts w:ascii="Times New Roman" w:eastAsia="Times New Roman" w:hAnsi="Times New Roman" w:cs="Times New Roman"/>
          <w:bCs/>
          <w:sz w:val="24"/>
          <w:szCs w:val="24"/>
        </w:rPr>
        <w:t xml:space="preserve"> Tas pamatots ar nepieciešamību nodalīt abās informācijas sistēmās uzturamos datus, vadoties no to rašanās pamata un institūciju kompetences attiecībā uz nekustamo īpašumu. Proti, Valsts zemes dienests apkopo informāciju par nekustamā īpašuma objekta apgrūtinājumiem (aizsargjoslas, apgrūtinātās teritorijas), kas maina objekta kadastrālo vērtību un nekustamā īpašuma nodokli un attiecas uz nekustamā īpašuma objektiem nevis uz īpašumiem. Tādējādi projektā iekļautais regulējums attiecībā uz apgrūtinājumu reģistrēšanu būtu atzīstams par efektīvāko ne tikai datu aktualitātes nodrošināšanas nolūkā, bet arī no iestāžu resursu efektīvas pārvaldīšanas viedokļa. Jāatzīmē, ka datu aktualizācija Kadastra informācijas sistēmā notiek iestāžu sadarbības ietvaros bez maksas. Likums "Par kultūras pieminekļu aizsardzību" kā speciālais likums vēsturiski neparedz Pārvaldes atbrīvojumu no kancelejas nodevas</w:t>
      </w:r>
      <w:r w:rsidR="008659BB" w:rsidRPr="00FD54B2">
        <w:rPr>
          <w:rFonts w:ascii="Times New Roman" w:eastAsia="Times New Roman" w:hAnsi="Times New Roman" w:cs="Times New Roman"/>
          <w:bCs/>
          <w:sz w:val="24"/>
          <w:szCs w:val="24"/>
        </w:rPr>
        <w:t xml:space="preserve"> samaksas par nostiprinājuma izdarīšanu zemesgrāmatā</w:t>
      </w:r>
      <w:r w:rsidRPr="00FD54B2">
        <w:rPr>
          <w:rFonts w:ascii="Times New Roman" w:eastAsia="Times New Roman" w:hAnsi="Times New Roman" w:cs="Times New Roman"/>
          <w:bCs/>
          <w:sz w:val="24"/>
          <w:szCs w:val="24"/>
        </w:rPr>
        <w:t xml:space="preserve">. Līdz ar to, nereti zemesgrāmatā attiecīgā atzīme </w:t>
      </w:r>
      <w:r w:rsidRPr="00FD54B2">
        <w:rPr>
          <w:rFonts w:ascii="Times New Roman" w:eastAsia="Times New Roman" w:hAnsi="Times New Roman" w:cs="Times New Roman"/>
          <w:bCs/>
          <w:sz w:val="24"/>
          <w:szCs w:val="24"/>
        </w:rPr>
        <w:lastRenderedPageBreak/>
        <w:t xml:space="preserve">netika ierakstīta ierobežoto Pārvaldes finansiālo iespēju dēļ. Pieļaujams, ka minēto iemeslu dēļ 12.Saeimā Izglītības, kultūras un zinātnes komisija bija sagatavojusi likumprojektu "Grozījumi likumā "Par kultūras pieminekļu aizsardzību"" (Nr.1131/Lp12), kas tika pieņemts Saeimā </w:t>
      </w:r>
      <w:proofErr w:type="gramStart"/>
      <w:r w:rsidRPr="00FD54B2">
        <w:rPr>
          <w:rFonts w:ascii="Times New Roman" w:eastAsia="Times New Roman" w:hAnsi="Times New Roman" w:cs="Times New Roman"/>
          <w:bCs/>
          <w:sz w:val="24"/>
          <w:szCs w:val="24"/>
        </w:rPr>
        <w:t>2018.gada</w:t>
      </w:r>
      <w:proofErr w:type="gramEnd"/>
      <w:r w:rsidRPr="00FD54B2">
        <w:rPr>
          <w:rFonts w:ascii="Times New Roman" w:eastAsia="Times New Roman" w:hAnsi="Times New Roman" w:cs="Times New Roman"/>
          <w:bCs/>
          <w:sz w:val="24"/>
          <w:szCs w:val="24"/>
        </w:rPr>
        <w:t xml:space="preserve"> 17.maijā, ar kuru tika grozīts likuma 7.pants, nosakot pienākumu nekustamā īpašuma īpašniekam nostiprināt zemesgrāmatā īpašuma tiesību aprobežojumu uz kultūras pieminekli, tādējādi pārliekot Pārvaldes pienākumu uz personu. </w:t>
      </w:r>
    </w:p>
    <w:p w14:paraId="4B0458AE" w14:textId="77777777" w:rsidR="00B32B77" w:rsidRPr="00FD54B2" w:rsidRDefault="002616AF" w:rsidP="00B32B77">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Tas apstāklis, ka </w:t>
      </w:r>
      <w:r w:rsidR="00B32B77" w:rsidRPr="00FD54B2">
        <w:rPr>
          <w:rFonts w:ascii="Times New Roman" w:eastAsia="Times New Roman" w:hAnsi="Times New Roman" w:cs="Times New Roman"/>
          <w:bCs/>
          <w:sz w:val="24"/>
          <w:szCs w:val="24"/>
        </w:rPr>
        <w:t>informācijas sistēmu ietvaros institūcij</w:t>
      </w:r>
      <w:r>
        <w:rPr>
          <w:rFonts w:ascii="Times New Roman" w:eastAsia="Times New Roman" w:hAnsi="Times New Roman" w:cs="Times New Roman"/>
          <w:bCs/>
          <w:sz w:val="24"/>
          <w:szCs w:val="24"/>
        </w:rPr>
        <w:t>as</w:t>
      </w:r>
      <w:r w:rsidR="00B32B77" w:rsidRPr="00FD54B2">
        <w:rPr>
          <w:rFonts w:ascii="Times New Roman" w:eastAsia="Times New Roman" w:hAnsi="Times New Roman" w:cs="Times New Roman"/>
          <w:bCs/>
          <w:sz w:val="24"/>
          <w:szCs w:val="24"/>
        </w:rPr>
        <w:t xml:space="preserve"> jau šobrīd apmainās ar to rīcībā esošo informāciju, lai nodrošinātu </w:t>
      </w:r>
      <w:r>
        <w:rPr>
          <w:rFonts w:ascii="Times New Roman" w:eastAsia="Times New Roman" w:hAnsi="Times New Roman" w:cs="Times New Roman"/>
          <w:bCs/>
          <w:sz w:val="24"/>
          <w:szCs w:val="24"/>
        </w:rPr>
        <w:t xml:space="preserve">datu </w:t>
      </w:r>
      <w:r w:rsidR="00B32B77" w:rsidRPr="00FD54B2">
        <w:rPr>
          <w:rFonts w:ascii="Times New Roman" w:eastAsia="Times New Roman" w:hAnsi="Times New Roman" w:cs="Times New Roman"/>
          <w:bCs/>
          <w:sz w:val="24"/>
          <w:szCs w:val="24"/>
        </w:rPr>
        <w:t xml:space="preserve">aktualitāti un pareizību, neiesaistot nekustamā īpašuma īpašnieku, </w:t>
      </w:r>
      <w:r>
        <w:rPr>
          <w:rFonts w:ascii="Times New Roman" w:eastAsia="Times New Roman" w:hAnsi="Times New Roman" w:cs="Times New Roman"/>
          <w:bCs/>
          <w:sz w:val="24"/>
          <w:szCs w:val="24"/>
        </w:rPr>
        <w:t xml:space="preserve">arī norāda uz nepieciešamību pārskatīt šobrīd </w:t>
      </w:r>
      <w:r w:rsidR="00B32B77" w:rsidRPr="00FD54B2">
        <w:rPr>
          <w:rFonts w:ascii="Times New Roman" w:eastAsia="Times New Roman" w:hAnsi="Times New Roman" w:cs="Times New Roman"/>
          <w:bCs/>
          <w:sz w:val="24"/>
          <w:szCs w:val="24"/>
        </w:rPr>
        <w:t>likumā "Par kultūras pieminekļu aizsardzību" iestrādāt</w:t>
      </w:r>
      <w:r>
        <w:rPr>
          <w:rFonts w:ascii="Times New Roman" w:eastAsia="Times New Roman" w:hAnsi="Times New Roman" w:cs="Times New Roman"/>
          <w:bCs/>
          <w:sz w:val="24"/>
          <w:szCs w:val="24"/>
        </w:rPr>
        <w:t>o</w:t>
      </w:r>
      <w:r w:rsidR="00B32B77" w:rsidRPr="00FD54B2">
        <w:rPr>
          <w:rFonts w:ascii="Times New Roman" w:eastAsia="Times New Roman" w:hAnsi="Times New Roman" w:cs="Times New Roman"/>
          <w:bCs/>
          <w:sz w:val="24"/>
          <w:szCs w:val="24"/>
        </w:rPr>
        <w:t xml:space="preserve"> datu aktualizācijas proces</w:t>
      </w:r>
      <w:r>
        <w:rPr>
          <w:rFonts w:ascii="Times New Roman" w:eastAsia="Times New Roman" w:hAnsi="Times New Roman" w:cs="Times New Roman"/>
          <w:bCs/>
          <w:sz w:val="24"/>
          <w:szCs w:val="24"/>
        </w:rPr>
        <w:t>u</w:t>
      </w:r>
      <w:r w:rsidR="00B32B77" w:rsidRPr="00FD54B2">
        <w:rPr>
          <w:rFonts w:ascii="Times New Roman" w:eastAsia="Times New Roman" w:hAnsi="Times New Roman" w:cs="Times New Roman"/>
          <w:bCs/>
          <w:sz w:val="24"/>
          <w:szCs w:val="24"/>
        </w:rPr>
        <w:t xml:space="preserve"> attiecībā uz apgrūtinājumu – valsts aizsargājamais kultūras piemineklis.</w:t>
      </w:r>
    </w:p>
    <w:p w14:paraId="00CAF17E" w14:textId="32F4EC68" w:rsidR="005967ED" w:rsidRPr="00FD54B2" w:rsidRDefault="005967ED" w:rsidP="00155BF8">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Papildus minētajam jāuzver, ka </w:t>
      </w:r>
      <w:r w:rsidR="00B32B77" w:rsidRPr="00FD54B2">
        <w:rPr>
          <w:rFonts w:ascii="Times New Roman" w:eastAsia="Times New Roman" w:hAnsi="Times New Roman" w:cs="Times New Roman"/>
          <w:bCs/>
          <w:sz w:val="24"/>
          <w:szCs w:val="24"/>
        </w:rPr>
        <w:t xml:space="preserve">projektā </w:t>
      </w:r>
      <w:r w:rsidRPr="00FD54B2">
        <w:rPr>
          <w:rFonts w:ascii="Times New Roman" w:eastAsia="Times New Roman" w:hAnsi="Times New Roman" w:cs="Times New Roman"/>
          <w:bCs/>
          <w:sz w:val="24"/>
          <w:szCs w:val="24"/>
        </w:rPr>
        <w:t>i</w:t>
      </w:r>
      <w:r w:rsidR="00B32B77" w:rsidRPr="00FD54B2">
        <w:rPr>
          <w:rFonts w:ascii="Times New Roman" w:eastAsia="Times New Roman" w:hAnsi="Times New Roman" w:cs="Times New Roman"/>
          <w:bCs/>
          <w:sz w:val="24"/>
          <w:szCs w:val="24"/>
        </w:rPr>
        <w:t>e</w:t>
      </w:r>
      <w:r w:rsidRPr="00FD54B2">
        <w:rPr>
          <w:rFonts w:ascii="Times New Roman" w:eastAsia="Times New Roman" w:hAnsi="Times New Roman" w:cs="Times New Roman"/>
          <w:bCs/>
          <w:sz w:val="24"/>
          <w:szCs w:val="24"/>
        </w:rPr>
        <w:t xml:space="preserve">strādātais regulējums nodrošina </w:t>
      </w:r>
      <w:r w:rsidR="00155BF8" w:rsidRPr="00FD54B2">
        <w:rPr>
          <w:rFonts w:ascii="Times New Roman" w:eastAsia="Times New Roman" w:hAnsi="Times New Roman" w:cs="Times New Roman"/>
          <w:bCs/>
          <w:sz w:val="24"/>
          <w:szCs w:val="24"/>
        </w:rPr>
        <w:t xml:space="preserve">Valsts vienotajā datorizētajā zemesgrāmatā </w:t>
      </w:r>
      <w:r w:rsidRPr="00FD54B2">
        <w:rPr>
          <w:rFonts w:ascii="Times New Roman" w:eastAsia="Times New Roman" w:hAnsi="Times New Roman" w:cs="Times New Roman"/>
          <w:bCs/>
          <w:sz w:val="24"/>
          <w:szCs w:val="24"/>
        </w:rPr>
        <w:t xml:space="preserve">jau </w:t>
      </w:r>
      <w:r w:rsidR="00155BF8" w:rsidRPr="00FD54B2">
        <w:rPr>
          <w:rFonts w:ascii="Times New Roman" w:eastAsia="Times New Roman" w:hAnsi="Times New Roman" w:cs="Times New Roman"/>
          <w:bCs/>
          <w:sz w:val="24"/>
          <w:szCs w:val="24"/>
        </w:rPr>
        <w:t>ierakstī</w:t>
      </w:r>
      <w:r w:rsidRPr="00FD54B2">
        <w:rPr>
          <w:rFonts w:ascii="Times New Roman" w:eastAsia="Times New Roman" w:hAnsi="Times New Roman" w:cs="Times New Roman"/>
          <w:bCs/>
          <w:sz w:val="24"/>
          <w:szCs w:val="24"/>
        </w:rPr>
        <w:t>to apgrūtinājumu</w:t>
      </w:r>
      <w:r w:rsidR="00155BF8" w:rsidRPr="00FD54B2">
        <w:rPr>
          <w:rFonts w:ascii="Times New Roman" w:eastAsia="Times New Roman" w:hAnsi="Times New Roman" w:cs="Times New Roman"/>
          <w:bCs/>
          <w:sz w:val="24"/>
          <w:szCs w:val="24"/>
        </w:rPr>
        <w:t xml:space="preserve"> – valsts aizsargājamais kultūras piemineklis</w:t>
      </w:r>
      <w:r w:rsidRPr="00FD54B2">
        <w:rPr>
          <w:rFonts w:ascii="Times New Roman" w:eastAsia="Times New Roman" w:hAnsi="Times New Roman" w:cs="Times New Roman"/>
          <w:bCs/>
          <w:sz w:val="24"/>
          <w:szCs w:val="24"/>
        </w:rPr>
        <w:t xml:space="preserve"> </w:t>
      </w:r>
      <w:r w:rsidR="00155BF8" w:rsidRPr="00FD54B2">
        <w:rPr>
          <w:rFonts w:ascii="Times New Roman" w:eastAsia="Times New Roman" w:hAnsi="Times New Roman" w:cs="Times New Roman"/>
          <w:bCs/>
          <w:sz w:val="24"/>
          <w:szCs w:val="24"/>
        </w:rPr>
        <w:t xml:space="preserve">– </w:t>
      </w:r>
      <w:r w:rsidRPr="00FD54B2">
        <w:rPr>
          <w:rFonts w:ascii="Times New Roman" w:eastAsia="Times New Roman" w:hAnsi="Times New Roman" w:cs="Times New Roman"/>
          <w:bCs/>
          <w:sz w:val="24"/>
          <w:szCs w:val="24"/>
        </w:rPr>
        <w:t xml:space="preserve">pārņemšanu no vienas informācijas sistēmas otrā, tādējādi saglabājot to pēctecību, kā arī saglabā </w:t>
      </w:r>
      <w:r w:rsidR="00155BF8" w:rsidRPr="00FD54B2">
        <w:rPr>
          <w:rFonts w:ascii="Times New Roman" w:eastAsia="Times New Roman" w:hAnsi="Times New Roman" w:cs="Times New Roman"/>
          <w:bCs/>
          <w:sz w:val="24"/>
          <w:szCs w:val="24"/>
        </w:rPr>
        <w:t>pastāvo</w:t>
      </w:r>
      <w:r w:rsidRPr="00FD54B2">
        <w:rPr>
          <w:rFonts w:ascii="Times New Roman" w:eastAsia="Times New Roman" w:hAnsi="Times New Roman" w:cs="Times New Roman"/>
          <w:bCs/>
          <w:sz w:val="24"/>
          <w:szCs w:val="24"/>
        </w:rPr>
        <w:t xml:space="preserve">šo kārtību, kad kultūras pieminekļa atsavināšanas gadījumā zemesgrāmatu nodaļai </w:t>
      </w:r>
      <w:proofErr w:type="gramStart"/>
      <w:r w:rsidRPr="00FD54B2">
        <w:rPr>
          <w:rFonts w:ascii="Times New Roman" w:eastAsia="Times New Roman" w:hAnsi="Times New Roman" w:cs="Times New Roman"/>
          <w:bCs/>
          <w:sz w:val="24"/>
          <w:szCs w:val="24"/>
        </w:rPr>
        <w:t>(</w:t>
      </w:r>
      <w:proofErr w:type="gramEnd"/>
      <w:r w:rsidRPr="00FD54B2">
        <w:rPr>
          <w:rFonts w:ascii="Times New Roman" w:eastAsia="Times New Roman" w:hAnsi="Times New Roman" w:cs="Times New Roman"/>
          <w:bCs/>
          <w:sz w:val="24"/>
          <w:szCs w:val="24"/>
        </w:rPr>
        <w:t xml:space="preserve">šobrīd rajona (pilsētas) tiesai) nepieciešams </w:t>
      </w:r>
      <w:r w:rsidR="00155BF8" w:rsidRPr="00FD54B2">
        <w:rPr>
          <w:rFonts w:ascii="Times New Roman" w:eastAsia="Times New Roman" w:hAnsi="Times New Roman" w:cs="Times New Roman"/>
          <w:bCs/>
          <w:sz w:val="24"/>
          <w:szCs w:val="24"/>
        </w:rPr>
        <w:t xml:space="preserve">saskaņā ar </w:t>
      </w:r>
      <w:r w:rsidR="00680705" w:rsidRPr="00FD54B2">
        <w:rPr>
          <w:rFonts w:ascii="Times New Roman" w:eastAsia="Times New Roman" w:hAnsi="Times New Roman" w:cs="Times New Roman"/>
          <w:bCs/>
          <w:sz w:val="24"/>
          <w:szCs w:val="24"/>
        </w:rPr>
        <w:t>K</w:t>
      </w:r>
      <w:r w:rsidR="00155BF8" w:rsidRPr="00FD54B2">
        <w:rPr>
          <w:rFonts w:ascii="Times New Roman" w:eastAsia="Times New Roman" w:hAnsi="Times New Roman" w:cs="Times New Roman"/>
          <w:bCs/>
          <w:sz w:val="24"/>
          <w:szCs w:val="24"/>
        </w:rPr>
        <w:t xml:space="preserve">adastra informācijas sistēmas datiem vai zemesgrāmatā izdarīto atzīmi </w:t>
      </w:r>
      <w:r w:rsidRPr="00FD54B2">
        <w:rPr>
          <w:rFonts w:ascii="Times New Roman" w:eastAsia="Times New Roman" w:hAnsi="Times New Roman" w:cs="Times New Roman"/>
          <w:bCs/>
          <w:sz w:val="24"/>
          <w:szCs w:val="24"/>
        </w:rPr>
        <w:t>pārliecināties par pirmpirkuma tiesību procedūras īstenošan</w:t>
      </w:r>
      <w:r w:rsidR="00E3736E" w:rsidRPr="00FD54B2">
        <w:rPr>
          <w:rFonts w:ascii="Times New Roman" w:eastAsia="Times New Roman" w:hAnsi="Times New Roman" w:cs="Times New Roman"/>
          <w:bCs/>
          <w:sz w:val="24"/>
          <w:szCs w:val="24"/>
        </w:rPr>
        <w:t>as nepieciešamību.</w:t>
      </w:r>
      <w:r w:rsidRPr="00FD54B2">
        <w:rPr>
          <w:rFonts w:ascii="Times New Roman" w:eastAsia="Times New Roman" w:hAnsi="Times New Roman" w:cs="Times New Roman"/>
          <w:bCs/>
          <w:sz w:val="24"/>
          <w:szCs w:val="24"/>
        </w:rPr>
        <w:t xml:space="preserve"> </w:t>
      </w:r>
    </w:p>
    <w:p w14:paraId="049F1FEE" w14:textId="69A6FC88" w:rsidR="00457BC2" w:rsidRPr="00FD54B2" w:rsidRDefault="005320D8" w:rsidP="003A6EE3">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Izvērtējot projekta izstrādes mērķi un ievērojot</w:t>
      </w:r>
      <w:r w:rsidR="002616AF">
        <w:rPr>
          <w:rFonts w:ascii="Times New Roman" w:eastAsia="Times New Roman" w:hAnsi="Times New Roman" w:cs="Times New Roman"/>
          <w:bCs/>
          <w:sz w:val="24"/>
          <w:szCs w:val="24"/>
        </w:rPr>
        <w:t xml:space="preserve"> to</w:t>
      </w:r>
      <w:r w:rsidRPr="00FD54B2">
        <w:rPr>
          <w:rFonts w:ascii="Times New Roman" w:eastAsia="Times New Roman" w:hAnsi="Times New Roman" w:cs="Times New Roman"/>
          <w:bCs/>
          <w:sz w:val="24"/>
          <w:szCs w:val="24"/>
        </w:rPr>
        <w:t xml:space="preserve">, ka pēc būtības projektā viena informācijas sistēma (Valsts vienotā datorizētā zemesgrāmata) tiek aizstāta ar citu informācijas sistēmu (Kadastra informācijas sistēma), kurai saskaņā ar Tieslietu ministrijas </w:t>
      </w:r>
      <w:proofErr w:type="gramStart"/>
      <w:r w:rsidRPr="00FD54B2">
        <w:rPr>
          <w:rFonts w:ascii="Times New Roman" w:eastAsia="Times New Roman" w:hAnsi="Times New Roman" w:cs="Times New Roman"/>
          <w:bCs/>
          <w:sz w:val="24"/>
          <w:szCs w:val="24"/>
        </w:rPr>
        <w:t>2019.gada</w:t>
      </w:r>
      <w:proofErr w:type="gramEnd"/>
      <w:r w:rsidRPr="00FD54B2">
        <w:rPr>
          <w:rFonts w:ascii="Times New Roman" w:eastAsia="Times New Roman" w:hAnsi="Times New Roman" w:cs="Times New Roman"/>
          <w:bCs/>
          <w:sz w:val="24"/>
          <w:szCs w:val="24"/>
        </w:rPr>
        <w:t xml:space="preserve"> 4.jūlija vēstulē Nr.1-11/2471 sniegto normatīvo aktu </w:t>
      </w:r>
      <w:r w:rsidR="00680705" w:rsidRPr="00FD54B2">
        <w:rPr>
          <w:rFonts w:ascii="Times New Roman" w:eastAsia="Times New Roman" w:hAnsi="Times New Roman" w:cs="Times New Roman"/>
          <w:bCs/>
          <w:sz w:val="24"/>
          <w:szCs w:val="24"/>
        </w:rPr>
        <w:t xml:space="preserve">Kadastra informācijas sistēmas uzturēšanas jomā </w:t>
      </w:r>
      <w:r w:rsidRPr="00FD54B2">
        <w:rPr>
          <w:rFonts w:ascii="Times New Roman" w:eastAsia="Times New Roman" w:hAnsi="Times New Roman" w:cs="Times New Roman"/>
          <w:bCs/>
          <w:sz w:val="24"/>
          <w:szCs w:val="24"/>
        </w:rPr>
        <w:t>uzskaitījumu un tiesību normu izklāstu</w:t>
      </w:r>
      <w:r w:rsidR="00AB47B1" w:rsidRPr="00FD54B2">
        <w:rPr>
          <w:rStyle w:val="Vresatsauce"/>
          <w:rFonts w:ascii="Times New Roman" w:eastAsia="Times New Roman" w:hAnsi="Times New Roman" w:cs="Times New Roman"/>
          <w:bCs/>
          <w:sz w:val="24"/>
          <w:szCs w:val="24"/>
        </w:rPr>
        <w:footnoteReference w:id="1"/>
      </w:r>
      <w:r w:rsidRPr="00FD54B2">
        <w:rPr>
          <w:rFonts w:ascii="Times New Roman" w:eastAsia="Times New Roman" w:hAnsi="Times New Roman" w:cs="Times New Roman"/>
          <w:bCs/>
          <w:sz w:val="24"/>
          <w:szCs w:val="24"/>
        </w:rPr>
        <w:t xml:space="preserve"> Pārvalde jau šobrīd nodrošina detalizētu tās kompetencē esošo informāciju par kultūras pieminekļiem</w:t>
      </w:r>
      <w:r w:rsidRPr="00FD54B2">
        <w:rPr>
          <w:rFonts w:ascii="Times New Roman" w:eastAsia="Calibri" w:hAnsi="Times New Roman" w:cs="Times New Roman"/>
          <w:sz w:val="24"/>
        </w:rPr>
        <w:t xml:space="preserve"> no </w:t>
      </w:r>
      <w:r w:rsidRPr="00FD54B2">
        <w:rPr>
          <w:rFonts w:ascii="Times New Roman" w:eastAsia="Times New Roman" w:hAnsi="Times New Roman" w:cs="Times New Roman"/>
          <w:bCs/>
          <w:sz w:val="24"/>
          <w:szCs w:val="24"/>
        </w:rPr>
        <w:t>Valsts aizsargājamo kultūras pieminekļu reģistra</w:t>
      </w:r>
      <w:r w:rsidR="00B504EA" w:rsidRPr="00FD54B2">
        <w:rPr>
          <w:rFonts w:ascii="Times New Roman" w:eastAsia="Times New Roman" w:hAnsi="Times New Roman" w:cs="Times New Roman"/>
          <w:bCs/>
          <w:sz w:val="24"/>
          <w:szCs w:val="24"/>
        </w:rPr>
        <w:t xml:space="preserve"> Kadastra informācijas sistēmai</w:t>
      </w:r>
      <w:r w:rsidRPr="00FD54B2">
        <w:rPr>
          <w:rFonts w:ascii="Times New Roman" w:eastAsia="Times New Roman" w:hAnsi="Times New Roman" w:cs="Times New Roman"/>
          <w:bCs/>
          <w:sz w:val="24"/>
          <w:szCs w:val="24"/>
        </w:rPr>
        <w:t xml:space="preserve">, Ministru kabinets negūst pārliecību, ka projekts varētu </w:t>
      </w:r>
      <w:r w:rsidR="004C0EEB">
        <w:rPr>
          <w:rFonts w:ascii="Times New Roman" w:eastAsia="Times New Roman" w:hAnsi="Times New Roman" w:cs="Times New Roman"/>
          <w:bCs/>
          <w:sz w:val="24"/>
          <w:szCs w:val="24"/>
        </w:rPr>
        <w:t xml:space="preserve">pēc būtības </w:t>
      </w:r>
      <w:r w:rsidRPr="00FD54B2">
        <w:rPr>
          <w:rFonts w:ascii="Times New Roman" w:eastAsia="Times New Roman" w:hAnsi="Times New Roman" w:cs="Times New Roman"/>
          <w:bCs/>
          <w:sz w:val="24"/>
          <w:szCs w:val="24"/>
        </w:rPr>
        <w:t>mainīt Pārvaldei līdz šim normatīvajos aktos noteiktos pienākumus un uzdevumus informācijas sniegšanas jomā</w:t>
      </w:r>
      <w:r w:rsidR="004C0EEB">
        <w:rPr>
          <w:rFonts w:ascii="Times New Roman" w:eastAsia="Times New Roman" w:hAnsi="Times New Roman" w:cs="Times New Roman"/>
          <w:bCs/>
          <w:sz w:val="24"/>
          <w:szCs w:val="24"/>
        </w:rPr>
        <w:t>, jo Pārvaldei ir pienākums sniegt informāciju par kultūras pieminekļiem, tomēr konstatējama ierobežota iespēja sniegt precīzu grafisku informāciju par pieminekļu teritorijām.</w:t>
      </w:r>
      <w:r w:rsidRPr="00FD54B2">
        <w:rPr>
          <w:rFonts w:ascii="Times New Roman" w:eastAsia="Times New Roman" w:hAnsi="Times New Roman" w:cs="Times New Roman"/>
          <w:bCs/>
          <w:sz w:val="24"/>
          <w:szCs w:val="24"/>
        </w:rPr>
        <w:t xml:space="preserve">. </w:t>
      </w:r>
      <w:r w:rsidR="00D723AC" w:rsidRPr="00FD54B2">
        <w:rPr>
          <w:rFonts w:ascii="Times New Roman" w:eastAsia="Times New Roman" w:hAnsi="Times New Roman" w:cs="Times New Roman"/>
          <w:bCs/>
          <w:sz w:val="24"/>
          <w:szCs w:val="24"/>
        </w:rPr>
        <w:t>Likuma "Par kultūras pieminekļu aizsardzību" 26.panta pirmajā daļā noteikt</w:t>
      </w:r>
      <w:r w:rsidR="00B575A5" w:rsidRPr="00FD54B2">
        <w:rPr>
          <w:rFonts w:ascii="Times New Roman" w:eastAsia="Times New Roman" w:hAnsi="Times New Roman" w:cs="Times New Roman"/>
          <w:bCs/>
          <w:sz w:val="24"/>
          <w:szCs w:val="24"/>
        </w:rPr>
        <w:t>s, ka</w:t>
      </w:r>
      <w:r w:rsidR="00D723AC" w:rsidRPr="00FD54B2">
        <w:rPr>
          <w:rFonts w:ascii="Times New Roman" w:eastAsia="Times New Roman" w:hAnsi="Times New Roman" w:cs="Times New Roman"/>
          <w:bCs/>
          <w:sz w:val="24"/>
          <w:szCs w:val="24"/>
        </w:rPr>
        <w:t xml:space="preserve"> Pārvalde ir kultūras ministra padotībā esoša tiešās pārvaldes iestāde, kas īsteno valsts kontroli kultūras pieminekļu aizsardzībā, veic kultūras mantojuma apzināšanu, izpēti un pieminekļu uzskaiti. Savukārt, minētā likuma 12.pantā noteikts, ka kultūras pieminekļu valsts uzskaite aptver pieminekļu apzināšanu un apsekošanu, to vēsturiskās, zinātniskās, mākslinieciskās, arhitektoniskās, arheoloģiskās, etnogrāfiskās vai citādas kultūras vērtības noteikšanu, to fiksāciju un izpēti, uzskaites dokumentu sagatavošanu, kā arī to iekļaušanu valsts informācijas sistēmā — </w:t>
      </w:r>
      <w:r w:rsidR="00817D2F" w:rsidRPr="00FD54B2">
        <w:rPr>
          <w:rFonts w:ascii="Times New Roman" w:eastAsia="Times New Roman" w:hAnsi="Times New Roman" w:cs="Times New Roman"/>
          <w:bCs/>
          <w:sz w:val="24"/>
          <w:szCs w:val="24"/>
        </w:rPr>
        <w:t>V</w:t>
      </w:r>
      <w:r w:rsidR="00D723AC" w:rsidRPr="00FD54B2">
        <w:rPr>
          <w:rFonts w:ascii="Times New Roman" w:eastAsia="Times New Roman" w:hAnsi="Times New Roman" w:cs="Times New Roman"/>
          <w:bCs/>
          <w:sz w:val="24"/>
          <w:szCs w:val="24"/>
        </w:rPr>
        <w:t>alsts aizsargājamo kultūras pieminekļu reģistrā. Valsts aizsargājamo kultūras pieminekļu reģistru uztur un pilnveido Pārvalde.</w:t>
      </w:r>
    </w:p>
    <w:p w14:paraId="6798A6EE" w14:textId="77777777" w:rsidR="00B575A5" w:rsidRPr="00FD54B2" w:rsidRDefault="00B575A5" w:rsidP="003A6EE3">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A</w:t>
      </w:r>
      <w:r w:rsidR="005320D8" w:rsidRPr="00FD54B2">
        <w:rPr>
          <w:rFonts w:ascii="Times New Roman" w:eastAsia="Times New Roman" w:hAnsi="Times New Roman" w:cs="Times New Roman"/>
          <w:bCs/>
          <w:sz w:val="24"/>
          <w:szCs w:val="24"/>
        </w:rPr>
        <w:t xml:space="preserve">tbilstoši Ministru kabineta </w:t>
      </w:r>
      <w:proofErr w:type="gramStart"/>
      <w:r w:rsidR="005320D8" w:rsidRPr="00FD54B2">
        <w:rPr>
          <w:rFonts w:ascii="Times New Roman" w:eastAsia="Times New Roman" w:hAnsi="Times New Roman" w:cs="Times New Roman"/>
          <w:bCs/>
          <w:sz w:val="24"/>
          <w:szCs w:val="24"/>
        </w:rPr>
        <w:t>2004.gada</w:t>
      </w:r>
      <w:proofErr w:type="gramEnd"/>
      <w:r w:rsidR="005320D8" w:rsidRPr="00FD54B2">
        <w:rPr>
          <w:rFonts w:ascii="Times New Roman" w:eastAsia="Times New Roman" w:hAnsi="Times New Roman" w:cs="Times New Roman"/>
          <w:bCs/>
          <w:sz w:val="24"/>
          <w:szCs w:val="24"/>
        </w:rPr>
        <w:t xml:space="preserve"> 9.novembra noteikumos Nr.916 "Valsts kultūras pieminekļu aizsardzības inspekcijas nolikums" (turpmāk – noteikumi Nr.916) noteiktajai Pārvaldes kompetencei, tās funkcija ir pārzināt kultūras pieminekļus valstī, kuras izpildes nodrošināšanai tiek uzturēts Valsts aizsargājamo kultūras pieminekļu reģistrs. </w:t>
      </w:r>
    </w:p>
    <w:p w14:paraId="6648EA02" w14:textId="77777777" w:rsidR="002F7B28" w:rsidRPr="00FD54B2" w:rsidRDefault="00B575A5" w:rsidP="00A04306">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Arī</w:t>
      </w:r>
      <w:r w:rsidR="00241B83" w:rsidRPr="00FD54B2">
        <w:rPr>
          <w:rFonts w:ascii="Times New Roman" w:eastAsia="Times New Roman" w:hAnsi="Times New Roman" w:cs="Times New Roman"/>
          <w:bCs/>
          <w:sz w:val="24"/>
          <w:szCs w:val="24"/>
        </w:rPr>
        <w:t xml:space="preserve"> </w:t>
      </w:r>
      <w:r w:rsidR="00D05132" w:rsidRPr="00FD54B2">
        <w:rPr>
          <w:rFonts w:ascii="Times New Roman" w:eastAsia="Times New Roman" w:hAnsi="Times New Roman" w:cs="Times New Roman"/>
          <w:bCs/>
          <w:sz w:val="24"/>
          <w:szCs w:val="24"/>
        </w:rPr>
        <w:t xml:space="preserve">Ministru kabineta </w:t>
      </w:r>
      <w:proofErr w:type="gramStart"/>
      <w:r w:rsidR="00D05132" w:rsidRPr="00FD54B2">
        <w:rPr>
          <w:rFonts w:ascii="Times New Roman" w:eastAsia="Times New Roman" w:hAnsi="Times New Roman" w:cs="Times New Roman"/>
          <w:bCs/>
          <w:sz w:val="24"/>
          <w:szCs w:val="24"/>
        </w:rPr>
        <w:t>2003.gada</w:t>
      </w:r>
      <w:proofErr w:type="gramEnd"/>
      <w:r w:rsidR="00D05132" w:rsidRPr="00FD54B2">
        <w:rPr>
          <w:rFonts w:ascii="Times New Roman" w:eastAsia="Times New Roman" w:hAnsi="Times New Roman" w:cs="Times New Roman"/>
          <w:bCs/>
          <w:sz w:val="24"/>
          <w:szCs w:val="24"/>
        </w:rPr>
        <w:t xml:space="preserve"> 26.augusta noteikum</w:t>
      </w:r>
      <w:r w:rsidRPr="00FD54B2">
        <w:rPr>
          <w:rFonts w:ascii="Times New Roman" w:eastAsia="Times New Roman" w:hAnsi="Times New Roman" w:cs="Times New Roman"/>
          <w:bCs/>
          <w:sz w:val="24"/>
          <w:szCs w:val="24"/>
        </w:rPr>
        <w:t>u</w:t>
      </w:r>
      <w:r w:rsidR="00D05132" w:rsidRPr="00FD54B2">
        <w:rPr>
          <w:rFonts w:ascii="Times New Roman" w:eastAsia="Times New Roman" w:hAnsi="Times New Roman" w:cs="Times New Roman"/>
          <w:bCs/>
          <w:sz w:val="24"/>
          <w:szCs w:val="24"/>
        </w:rPr>
        <w:t xml:space="preserve"> Nr.</w:t>
      </w:r>
      <w:r w:rsidR="00D05132" w:rsidRPr="00FD54B2">
        <w:t xml:space="preserve"> </w:t>
      </w:r>
      <w:r w:rsidR="00D05132" w:rsidRPr="00FD54B2">
        <w:rPr>
          <w:rFonts w:ascii="Times New Roman" w:eastAsia="Times New Roman" w:hAnsi="Times New Roman" w:cs="Times New Roman"/>
          <w:bCs/>
          <w:sz w:val="24"/>
          <w:szCs w:val="24"/>
        </w:rPr>
        <w:t xml:space="preserve">474 "Noteikumi par kultūras pieminekļu uzskaiti, aizsardzību, izmantošanu, restaurāciju un vidi degradējoša objekta statusa piešķiršanu" </w:t>
      </w:r>
      <w:r w:rsidR="00F26B4D" w:rsidRPr="00FD54B2">
        <w:rPr>
          <w:rFonts w:ascii="Times New Roman" w:eastAsia="Times New Roman" w:hAnsi="Times New Roman" w:cs="Times New Roman"/>
          <w:bCs/>
          <w:sz w:val="24"/>
          <w:szCs w:val="24"/>
        </w:rPr>
        <w:t xml:space="preserve">(turpmāk – noteikumi Nr.474) </w:t>
      </w:r>
      <w:r w:rsidRPr="00FD54B2">
        <w:rPr>
          <w:rFonts w:ascii="Times New Roman" w:eastAsia="Times New Roman" w:hAnsi="Times New Roman" w:cs="Times New Roman"/>
          <w:bCs/>
          <w:sz w:val="24"/>
          <w:szCs w:val="24"/>
        </w:rPr>
        <w:t xml:space="preserve">17.punktā noteikts, ka Valsts aizsargājamo kultūras pieminekļu reģistra uzturēšanu un izmantošanu nodrošina Pārvalde. </w:t>
      </w:r>
      <w:r w:rsidR="00F26B4D" w:rsidRPr="00FD54B2">
        <w:rPr>
          <w:rFonts w:ascii="Times New Roman" w:eastAsia="Times New Roman" w:hAnsi="Times New Roman" w:cs="Times New Roman"/>
          <w:bCs/>
          <w:sz w:val="24"/>
          <w:szCs w:val="24"/>
        </w:rPr>
        <w:lastRenderedPageBreak/>
        <w:t xml:space="preserve">Noteikumu Nr.474 16.punktā noteikts Valsts aizsargājamo kultūras pieminekļu reģistrā iekļaujamās informācijas apjoms par kultūras pieminekli, kas ietver arī tādus datus kā  </w:t>
      </w:r>
      <w:r w:rsidRPr="00FD54B2">
        <w:rPr>
          <w:rFonts w:ascii="Times New Roman" w:eastAsia="Times New Roman" w:hAnsi="Times New Roman" w:cs="Times New Roman"/>
          <w:bCs/>
          <w:sz w:val="24"/>
          <w:szCs w:val="24"/>
        </w:rPr>
        <w:t xml:space="preserve">atrašanās vieta (nekustamam kultūras piemineklim – adrese, grupa, grunts, </w:t>
      </w:r>
      <w:proofErr w:type="spellStart"/>
      <w:r w:rsidRPr="00FD54B2">
        <w:rPr>
          <w:rFonts w:ascii="Times New Roman" w:eastAsia="Times New Roman" w:hAnsi="Times New Roman" w:cs="Times New Roman"/>
          <w:bCs/>
          <w:sz w:val="24"/>
          <w:szCs w:val="24"/>
        </w:rPr>
        <w:t>liters</w:t>
      </w:r>
      <w:proofErr w:type="spellEnd"/>
      <w:r w:rsidRPr="00FD54B2">
        <w:rPr>
          <w:rFonts w:ascii="Times New Roman" w:eastAsia="Times New Roman" w:hAnsi="Times New Roman" w:cs="Times New Roman"/>
          <w:bCs/>
          <w:sz w:val="24"/>
          <w:szCs w:val="24"/>
        </w:rPr>
        <w:t>, zemes kadastra vienības apzīmējums, kustamam kultūras piemineklim – adrese)</w:t>
      </w:r>
      <w:r w:rsidR="00512FF8" w:rsidRPr="00FD54B2">
        <w:rPr>
          <w:rFonts w:ascii="Times New Roman" w:eastAsia="Times New Roman" w:hAnsi="Times New Roman" w:cs="Times New Roman"/>
          <w:bCs/>
          <w:sz w:val="24"/>
          <w:szCs w:val="24"/>
        </w:rPr>
        <w:t>.</w:t>
      </w:r>
      <w:r w:rsidR="00A04306" w:rsidRPr="00FD54B2">
        <w:rPr>
          <w:rFonts w:ascii="Times New Roman" w:eastAsia="Times New Roman" w:hAnsi="Times New Roman" w:cs="Times New Roman"/>
          <w:bCs/>
          <w:sz w:val="24"/>
          <w:szCs w:val="24"/>
        </w:rPr>
        <w:t xml:space="preserve"> </w:t>
      </w:r>
      <w:r w:rsidR="002F7B28" w:rsidRPr="00FD54B2">
        <w:rPr>
          <w:rFonts w:ascii="Times New Roman" w:eastAsia="Times New Roman" w:hAnsi="Times New Roman" w:cs="Times New Roman"/>
          <w:bCs/>
          <w:sz w:val="24"/>
          <w:szCs w:val="24"/>
        </w:rPr>
        <w:t>Minētie dati ir identiski tiem, kurus Pārvalde sniedz Valsts zemes dienestam atbilstoši Ministru kabineta 2012.gada 10.janvāra noteikumu Nr.47 "Noteikumi par kadastra informācijas sistēmas uzturēšanai nepieciešamās informācijas sniegšanas kārtību un apjomu" 11.punktā noteiktajiem.</w:t>
      </w:r>
      <w:r w:rsidR="002F7B28" w:rsidRPr="00FD54B2">
        <w:rPr>
          <w:rStyle w:val="Vresatsauce"/>
          <w:rFonts w:ascii="Times New Roman" w:eastAsia="Times New Roman" w:hAnsi="Times New Roman" w:cs="Times New Roman"/>
          <w:bCs/>
          <w:sz w:val="24"/>
          <w:szCs w:val="24"/>
        </w:rPr>
        <w:footnoteReference w:id="2"/>
      </w:r>
      <w:r w:rsidR="002F7B28" w:rsidRPr="00FD54B2">
        <w:rPr>
          <w:rFonts w:ascii="Times New Roman" w:eastAsia="Times New Roman" w:hAnsi="Times New Roman" w:cs="Times New Roman"/>
          <w:bCs/>
          <w:sz w:val="24"/>
          <w:szCs w:val="24"/>
        </w:rPr>
        <w:t xml:space="preserve">  </w:t>
      </w:r>
    </w:p>
    <w:p w14:paraId="16463EBF" w14:textId="77777777" w:rsidR="00512FF8" w:rsidRPr="00FD54B2" w:rsidRDefault="00A04306" w:rsidP="00F26B4D">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Vienlaikus </w:t>
      </w:r>
      <w:r w:rsidR="0062052A" w:rsidRPr="00FD54B2">
        <w:rPr>
          <w:rFonts w:ascii="Times New Roman" w:eastAsia="Times New Roman" w:hAnsi="Times New Roman" w:cs="Times New Roman"/>
          <w:bCs/>
          <w:sz w:val="24"/>
          <w:szCs w:val="24"/>
        </w:rPr>
        <w:t>jāuzsver</w:t>
      </w:r>
      <w:r w:rsidRPr="00FD54B2">
        <w:rPr>
          <w:rFonts w:ascii="Times New Roman" w:eastAsia="Times New Roman" w:hAnsi="Times New Roman" w:cs="Times New Roman"/>
          <w:bCs/>
          <w:sz w:val="24"/>
          <w:szCs w:val="24"/>
        </w:rPr>
        <w:t xml:space="preserve">, ka </w:t>
      </w:r>
      <w:r w:rsidR="0062052A" w:rsidRPr="00FD54B2">
        <w:rPr>
          <w:rFonts w:ascii="Times New Roman" w:eastAsia="Times New Roman" w:hAnsi="Times New Roman" w:cs="Times New Roman"/>
          <w:bCs/>
          <w:sz w:val="24"/>
          <w:szCs w:val="24"/>
        </w:rPr>
        <w:t xml:space="preserve">atbilstoši </w:t>
      </w:r>
      <w:r w:rsidRPr="00FD54B2">
        <w:rPr>
          <w:rFonts w:ascii="Times New Roman" w:eastAsia="Times New Roman" w:hAnsi="Times New Roman" w:cs="Times New Roman"/>
          <w:bCs/>
          <w:sz w:val="24"/>
          <w:szCs w:val="24"/>
        </w:rPr>
        <w:t>n</w:t>
      </w:r>
      <w:r w:rsidR="00512FF8" w:rsidRPr="00FD54B2">
        <w:rPr>
          <w:rFonts w:ascii="Times New Roman" w:eastAsia="Times New Roman" w:hAnsi="Times New Roman" w:cs="Times New Roman"/>
          <w:bCs/>
          <w:sz w:val="24"/>
          <w:szCs w:val="24"/>
        </w:rPr>
        <w:t>oteikumu Nr.474 20.punktā noteikt</w:t>
      </w:r>
      <w:r w:rsidR="0062052A" w:rsidRPr="00FD54B2">
        <w:rPr>
          <w:rFonts w:ascii="Times New Roman" w:eastAsia="Times New Roman" w:hAnsi="Times New Roman" w:cs="Times New Roman"/>
          <w:bCs/>
          <w:sz w:val="24"/>
          <w:szCs w:val="24"/>
        </w:rPr>
        <w:t xml:space="preserve">ajam </w:t>
      </w:r>
      <w:r w:rsidR="00512FF8" w:rsidRPr="00FD54B2">
        <w:rPr>
          <w:rFonts w:ascii="Times New Roman" w:eastAsia="Times New Roman" w:hAnsi="Times New Roman" w:cs="Times New Roman"/>
          <w:bCs/>
          <w:sz w:val="24"/>
          <w:szCs w:val="24"/>
        </w:rPr>
        <w:t>informācija, kas iekļauta reģistrā, ir publiski pieejama (izņemot īpašnieka datus) un fiziskās un juridiskās personas to var saņemt par maksu (valsts un pašvaldību iestādes – bez maksas) saskaņā ar kultūras ministra apstiprinātu cenrādi.</w:t>
      </w:r>
    </w:p>
    <w:p w14:paraId="1FE1EE12" w14:textId="77777777" w:rsidR="00241B83" w:rsidRPr="002616AF" w:rsidRDefault="0062052A" w:rsidP="00381220">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Izvērtējot minētās tiesību normas</w:t>
      </w:r>
      <w:r w:rsidR="002616AF">
        <w:rPr>
          <w:rFonts w:ascii="Times New Roman" w:eastAsia="Times New Roman" w:hAnsi="Times New Roman" w:cs="Times New Roman"/>
          <w:bCs/>
          <w:sz w:val="24"/>
          <w:szCs w:val="24"/>
        </w:rPr>
        <w:t>,</w:t>
      </w:r>
      <w:r w:rsidRPr="00FD54B2">
        <w:rPr>
          <w:rFonts w:ascii="Times New Roman" w:eastAsia="Times New Roman" w:hAnsi="Times New Roman" w:cs="Times New Roman"/>
          <w:bCs/>
          <w:sz w:val="24"/>
          <w:szCs w:val="24"/>
        </w:rPr>
        <w:t xml:space="preserve"> </w:t>
      </w:r>
      <w:r w:rsidR="00241B83" w:rsidRPr="00FD54B2">
        <w:rPr>
          <w:rFonts w:ascii="Times New Roman" w:eastAsia="Times New Roman" w:hAnsi="Times New Roman" w:cs="Times New Roman"/>
          <w:bCs/>
          <w:sz w:val="24"/>
          <w:szCs w:val="24"/>
        </w:rPr>
        <w:t xml:space="preserve">secināms, ka </w:t>
      </w:r>
      <w:r w:rsidR="00661E04" w:rsidRPr="00FD54B2">
        <w:rPr>
          <w:rFonts w:ascii="Times New Roman" w:eastAsia="Times New Roman" w:hAnsi="Times New Roman" w:cs="Times New Roman"/>
          <w:bCs/>
          <w:sz w:val="24"/>
          <w:szCs w:val="24"/>
        </w:rPr>
        <w:t xml:space="preserve">Pārvaldei </w:t>
      </w:r>
      <w:r w:rsidR="003579A9" w:rsidRPr="00FD54B2">
        <w:rPr>
          <w:rFonts w:ascii="Times New Roman" w:eastAsia="Times New Roman" w:hAnsi="Times New Roman" w:cs="Times New Roman"/>
          <w:bCs/>
          <w:sz w:val="24"/>
          <w:szCs w:val="24"/>
        </w:rPr>
        <w:t xml:space="preserve">ir pienākums </w:t>
      </w:r>
      <w:r w:rsidR="002616AF" w:rsidRPr="00FD54B2">
        <w:rPr>
          <w:rFonts w:ascii="Times New Roman" w:eastAsia="Times New Roman" w:hAnsi="Times New Roman" w:cs="Times New Roman"/>
          <w:bCs/>
          <w:sz w:val="24"/>
          <w:szCs w:val="24"/>
        </w:rPr>
        <w:t xml:space="preserve">ne vien </w:t>
      </w:r>
      <w:r w:rsidR="003579A9" w:rsidRPr="002616AF">
        <w:rPr>
          <w:rFonts w:ascii="Times New Roman" w:eastAsia="Times New Roman" w:hAnsi="Times New Roman" w:cs="Times New Roman"/>
          <w:bCs/>
          <w:sz w:val="24"/>
          <w:szCs w:val="24"/>
        </w:rPr>
        <w:t>veikt kultūras pieminekļu uzskaiti, bet</w:t>
      </w:r>
      <w:r w:rsidR="006D4810" w:rsidRPr="002616AF">
        <w:rPr>
          <w:sz w:val="24"/>
          <w:szCs w:val="24"/>
        </w:rPr>
        <w:t xml:space="preserve"> </w:t>
      </w:r>
      <w:r w:rsidR="00B5336A" w:rsidRPr="002616AF">
        <w:rPr>
          <w:rFonts w:ascii="Times New Roman" w:hAnsi="Times New Roman" w:cs="Times New Roman"/>
          <w:sz w:val="24"/>
          <w:szCs w:val="24"/>
        </w:rPr>
        <w:t>ar</w:t>
      </w:r>
      <w:r w:rsidR="00381220" w:rsidRPr="002616AF">
        <w:rPr>
          <w:rFonts w:ascii="Times New Roman" w:hAnsi="Times New Roman" w:cs="Times New Roman"/>
          <w:sz w:val="24"/>
          <w:szCs w:val="24"/>
        </w:rPr>
        <w:t>ī nodrošināt minētās informācijas pieejamību ar</w:t>
      </w:r>
      <w:r w:rsidR="00B5336A" w:rsidRPr="002616AF">
        <w:rPr>
          <w:rFonts w:ascii="Times New Roman" w:hAnsi="Times New Roman" w:cs="Times New Roman"/>
          <w:sz w:val="24"/>
          <w:szCs w:val="24"/>
        </w:rPr>
        <w:t xml:space="preserve"> mērķi</w:t>
      </w:r>
      <w:r w:rsidR="00B5336A" w:rsidRPr="002616AF">
        <w:rPr>
          <w:sz w:val="24"/>
          <w:szCs w:val="24"/>
        </w:rPr>
        <w:t xml:space="preserve"> </w:t>
      </w:r>
      <w:r w:rsidR="006D4810" w:rsidRPr="002616AF">
        <w:rPr>
          <w:rFonts w:ascii="Times New Roman" w:eastAsia="Times New Roman" w:hAnsi="Times New Roman" w:cs="Times New Roman"/>
          <w:bCs/>
          <w:sz w:val="24"/>
          <w:szCs w:val="24"/>
        </w:rPr>
        <w:t>nodrošināt kultūrvēsturiskā mantojuma saglabāšanu</w:t>
      </w:r>
      <w:r w:rsidR="00BB4394" w:rsidRPr="002616AF">
        <w:rPr>
          <w:rFonts w:ascii="Times New Roman" w:eastAsia="Times New Roman" w:hAnsi="Times New Roman" w:cs="Times New Roman"/>
          <w:bCs/>
          <w:sz w:val="24"/>
          <w:szCs w:val="24"/>
        </w:rPr>
        <w:t>, kas ietver daudz plašāku pasākumu kopumu</w:t>
      </w:r>
      <w:r w:rsidR="00381220" w:rsidRPr="002616AF">
        <w:rPr>
          <w:rFonts w:ascii="Times New Roman" w:eastAsia="Times New Roman" w:hAnsi="Times New Roman" w:cs="Times New Roman"/>
          <w:bCs/>
          <w:sz w:val="24"/>
          <w:szCs w:val="24"/>
        </w:rPr>
        <w:t xml:space="preserve">. </w:t>
      </w:r>
    </w:p>
    <w:p w14:paraId="3976E35C" w14:textId="0370D19F" w:rsidR="00AA35EA" w:rsidRPr="00FD54B2" w:rsidRDefault="002E2693" w:rsidP="00AA35EA">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Ministru kabinets vērš uzmanību, ka </w:t>
      </w:r>
      <w:r w:rsidR="00AA35EA" w:rsidRPr="00FD54B2">
        <w:rPr>
          <w:rFonts w:ascii="Times New Roman" w:eastAsia="Times New Roman" w:hAnsi="Times New Roman" w:cs="Times New Roman"/>
          <w:bCs/>
          <w:sz w:val="24"/>
          <w:szCs w:val="24"/>
        </w:rPr>
        <w:t>Kadastra informācijas sistēmā tiek uzturēta informācija par valsts teritorijā esošajiem nekustamiem īpašumiem kā īpašuma objektu kopumu, zemes vienību, būvi, telpu grupu un zemes vienības daļu.</w:t>
      </w:r>
      <w:r w:rsidR="00AA35EA" w:rsidRPr="00FD54B2">
        <w:rPr>
          <w:rStyle w:val="Vresatsauce"/>
          <w:rFonts w:ascii="Times New Roman" w:eastAsia="Times New Roman" w:hAnsi="Times New Roman" w:cs="Times New Roman"/>
          <w:bCs/>
          <w:sz w:val="24"/>
          <w:szCs w:val="24"/>
        </w:rPr>
        <w:footnoteReference w:id="3"/>
      </w:r>
      <w:r w:rsidR="00AA35EA" w:rsidRPr="00FD54B2">
        <w:rPr>
          <w:rFonts w:ascii="Times New Roman" w:eastAsia="Times New Roman" w:hAnsi="Times New Roman" w:cs="Times New Roman"/>
          <w:bCs/>
          <w:sz w:val="24"/>
          <w:szCs w:val="24"/>
        </w:rPr>
        <w:t xml:space="preserve"> Projektā ietvertais regulējums paredz pienākumu Pārvaldei sniegt informāciju par apgrūtinājumu – valsts aizsargājamais kultūras piemineklis, kas tiek noteikts būvēm un zemes vienībām</w:t>
      </w:r>
      <w:r w:rsidR="004C0EEB">
        <w:rPr>
          <w:rFonts w:ascii="Times New Roman" w:eastAsia="Times New Roman" w:hAnsi="Times New Roman" w:cs="Times New Roman"/>
          <w:bCs/>
          <w:sz w:val="24"/>
          <w:szCs w:val="24"/>
        </w:rPr>
        <w:t>.</w:t>
      </w:r>
      <w:r w:rsidR="00AA35EA" w:rsidRPr="00FD54B2">
        <w:rPr>
          <w:rFonts w:ascii="Times New Roman" w:eastAsia="Times New Roman" w:hAnsi="Times New Roman" w:cs="Times New Roman"/>
          <w:bCs/>
          <w:sz w:val="24"/>
          <w:szCs w:val="24"/>
        </w:rPr>
        <w:t xml:space="preserve"> Tas  neaptver kultūras pieminekļu teritorijas un to aizsardzības zonas, kuras minētas Kultūras ministrijas 2019.gada 7.jūnija vēstulē Nr.2.4</w:t>
      </w:r>
      <w:r w:rsidR="004624FC" w:rsidRPr="00FD54B2">
        <w:rPr>
          <w:rFonts w:ascii="Times New Roman" w:eastAsia="Times New Roman" w:hAnsi="Times New Roman" w:cs="Times New Roman"/>
          <w:bCs/>
          <w:sz w:val="24"/>
          <w:szCs w:val="24"/>
        </w:rPr>
        <w:noBreakHyphen/>
      </w:r>
      <w:r w:rsidR="00AA35EA" w:rsidRPr="00FD54B2">
        <w:rPr>
          <w:rFonts w:ascii="Times New Roman" w:eastAsia="Times New Roman" w:hAnsi="Times New Roman" w:cs="Times New Roman"/>
          <w:bCs/>
          <w:sz w:val="24"/>
          <w:szCs w:val="24"/>
        </w:rPr>
        <w:t>3/1134 saistībā ar Apgrūtināto teritoriju informācijas sistēmas likuma noteikto regulējumu un tā īstenošanai nepieciešamo finansējumu.</w:t>
      </w:r>
    </w:p>
    <w:p w14:paraId="20FD0A74" w14:textId="77777777" w:rsidR="004624FC" w:rsidRPr="00FD54B2" w:rsidRDefault="004624FC" w:rsidP="004624FC">
      <w:pPr>
        <w:spacing w:after="0" w:line="240" w:lineRule="auto"/>
        <w:ind w:firstLine="720"/>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Projektā nav noteikts termiņš, ņemot vērā</w:t>
      </w:r>
      <w:r w:rsidR="002616AF">
        <w:rPr>
          <w:rFonts w:ascii="Times New Roman" w:eastAsia="Times New Roman" w:hAnsi="Times New Roman" w:cs="Times New Roman"/>
          <w:bCs/>
          <w:sz w:val="24"/>
          <w:szCs w:val="24"/>
        </w:rPr>
        <w:t xml:space="preserve"> to</w:t>
      </w:r>
      <w:r w:rsidRPr="00FD54B2">
        <w:rPr>
          <w:rFonts w:ascii="Times New Roman" w:eastAsia="Times New Roman" w:hAnsi="Times New Roman" w:cs="Times New Roman"/>
          <w:bCs/>
          <w:sz w:val="24"/>
          <w:szCs w:val="24"/>
        </w:rPr>
        <w:t xml:space="preserve">, ka šis process īstenojams pakāpeniski, kārtojot datus ne vien Kadastra informācijas sistēmā, bet arī Valsts vienotajā datorizētajā zemesgrāmatā, pārskatot tur ierakstīto nekustamo īpašumu objektu apgrūtinājumus. Šāds risinājums izvēlēts, ņemot vērā arī valsts budžeta iespējas un nepieciešamo programmatūras izstrādi, lai Kadastra informācijas sistēmā varētu reģistrēt apgrūtinājumu – valsts aizsargājamais kultūras piemineklis. Ar projektu tiek izslēgtas normas attiecībā uz apgrūtinājuma – kultūras pieminekļa statuss – ierakstīšanu zemesgrāmatā. Līdz ar to, pēc likumprojekta spēkā stāšanās zemesgrāmatā nav ierakstāma atzīme par tiesību aprobežojumu, kas saistīts ar nekustamā īpašuma atzīšanu par kultūras pieminekli. Savukārt, kā to paredz projekta 5.pants par pārejas noteikumu papildināšanu, zemesgrāmatu nodaļa (šobrīd rajona (pilsētas) tiesa) atzīmi par tiesību aprobežojumu, kas saistīts ar nekustamā īpašuma atzīšanu par kultūras pieminekli, dzēš pēc programmatūras, kas nodrošina šī apgrūtinājumu reģistrāciju Kadastra informācijas sistēmā, izstrādes, izskatot uz konkrēto nekustamo īpašumu iesniegto nostiprinājuma lūgumu. Minētais risinājums nodrošina ne vien pakāpenisku datu sakārtošanu, bet arī iespēju to veikt institūcijām pieejamo valsts budžeta līdzekļu ietvaros. </w:t>
      </w:r>
    </w:p>
    <w:p w14:paraId="2686C94D" w14:textId="77777777" w:rsidR="002817BE" w:rsidRDefault="004624FC" w:rsidP="00FD54B2">
      <w:pPr>
        <w:spacing w:after="0" w:line="240" w:lineRule="auto"/>
        <w:jc w:val="both"/>
        <w:rPr>
          <w:rFonts w:ascii="Times New Roman" w:eastAsia="Times New Roman" w:hAnsi="Times New Roman" w:cs="Times New Roman"/>
          <w:bCs/>
          <w:sz w:val="24"/>
          <w:szCs w:val="24"/>
        </w:rPr>
      </w:pPr>
      <w:r w:rsidRPr="00FD54B2">
        <w:rPr>
          <w:rFonts w:ascii="Times New Roman" w:eastAsia="Times New Roman" w:hAnsi="Times New Roman" w:cs="Times New Roman"/>
          <w:bCs/>
          <w:sz w:val="24"/>
          <w:szCs w:val="24"/>
        </w:rPr>
        <w:t xml:space="preserve"> </w:t>
      </w:r>
      <w:r w:rsidRPr="00FD54B2">
        <w:rPr>
          <w:rFonts w:ascii="Times New Roman" w:eastAsia="Times New Roman" w:hAnsi="Times New Roman" w:cs="Times New Roman"/>
          <w:bCs/>
          <w:sz w:val="24"/>
          <w:szCs w:val="24"/>
        </w:rPr>
        <w:tab/>
        <w:t xml:space="preserve"> </w:t>
      </w:r>
      <w:r w:rsidR="002E2693" w:rsidRPr="00FD54B2">
        <w:rPr>
          <w:rFonts w:ascii="Times New Roman" w:eastAsia="Times New Roman" w:hAnsi="Times New Roman" w:cs="Times New Roman"/>
          <w:bCs/>
          <w:sz w:val="24"/>
          <w:szCs w:val="24"/>
        </w:rPr>
        <w:t xml:space="preserve">Attiecībā uz jautājumu par termiņu, kādā nepieciešams sagatavot visu valsts aizsargājamo kultūras pieminekļu apgrūtināto teritoriju un objektu ģeotelpiskos datus, norādāms, ka </w:t>
      </w:r>
      <w:r w:rsidR="005320D8" w:rsidRPr="00FD54B2">
        <w:rPr>
          <w:rFonts w:ascii="Times New Roman" w:eastAsia="Times New Roman" w:hAnsi="Times New Roman" w:cs="Times New Roman"/>
          <w:bCs/>
          <w:sz w:val="24"/>
          <w:szCs w:val="24"/>
        </w:rPr>
        <w:t>noteikumos Nr.916 Pārvaldei noteikta virkne uzdevumu, kas saistīti ar lēmumu pieņemšanu</w:t>
      </w:r>
      <w:r w:rsidR="007F2BAC" w:rsidRPr="00FD54B2">
        <w:rPr>
          <w:rFonts w:ascii="Times New Roman" w:eastAsia="Times New Roman" w:hAnsi="Times New Roman" w:cs="Times New Roman"/>
          <w:bCs/>
          <w:sz w:val="24"/>
          <w:szCs w:val="24"/>
        </w:rPr>
        <w:t xml:space="preserve">, kas skar </w:t>
      </w:r>
      <w:r w:rsidR="005320D8" w:rsidRPr="00FD54B2">
        <w:rPr>
          <w:rFonts w:ascii="Times New Roman" w:eastAsia="Times New Roman" w:hAnsi="Times New Roman" w:cs="Times New Roman"/>
          <w:bCs/>
          <w:sz w:val="24"/>
          <w:szCs w:val="24"/>
        </w:rPr>
        <w:t>kultūras pieminekļu teritorij</w:t>
      </w:r>
      <w:r w:rsidR="007F2BAC" w:rsidRPr="00FD54B2">
        <w:rPr>
          <w:rFonts w:ascii="Times New Roman" w:eastAsia="Times New Roman" w:hAnsi="Times New Roman" w:cs="Times New Roman"/>
          <w:bCs/>
          <w:sz w:val="24"/>
          <w:szCs w:val="24"/>
        </w:rPr>
        <w:t>a</w:t>
      </w:r>
      <w:r w:rsidR="005320D8" w:rsidRPr="00FD54B2">
        <w:rPr>
          <w:rFonts w:ascii="Times New Roman" w:eastAsia="Times New Roman" w:hAnsi="Times New Roman" w:cs="Times New Roman"/>
          <w:bCs/>
          <w:sz w:val="24"/>
          <w:szCs w:val="24"/>
        </w:rPr>
        <w:t>s un to aizsardzības zon</w:t>
      </w:r>
      <w:r w:rsidRPr="00FD54B2">
        <w:rPr>
          <w:rFonts w:ascii="Times New Roman" w:eastAsia="Times New Roman" w:hAnsi="Times New Roman" w:cs="Times New Roman"/>
          <w:bCs/>
          <w:sz w:val="24"/>
          <w:szCs w:val="24"/>
        </w:rPr>
        <w:t>a</w:t>
      </w:r>
      <w:r w:rsidR="005320D8" w:rsidRPr="00FD54B2">
        <w:rPr>
          <w:rFonts w:ascii="Times New Roman" w:eastAsia="Times New Roman" w:hAnsi="Times New Roman" w:cs="Times New Roman"/>
          <w:bCs/>
          <w:sz w:val="24"/>
          <w:szCs w:val="24"/>
        </w:rPr>
        <w:t xml:space="preserve">s. </w:t>
      </w:r>
      <w:proofErr w:type="gramStart"/>
      <w:r w:rsidR="007F2BAC" w:rsidRPr="00FD54B2">
        <w:rPr>
          <w:rFonts w:ascii="Times New Roman" w:eastAsia="Times New Roman" w:hAnsi="Times New Roman" w:cs="Times New Roman"/>
          <w:bCs/>
          <w:sz w:val="24"/>
          <w:szCs w:val="24"/>
        </w:rPr>
        <w:t xml:space="preserve">Vērtējot </w:t>
      </w:r>
      <w:r w:rsidR="007F2BAC" w:rsidRPr="00FD54B2">
        <w:rPr>
          <w:rFonts w:ascii="Times New Roman" w:eastAsia="Times New Roman" w:hAnsi="Times New Roman" w:cs="Times New Roman"/>
          <w:bCs/>
          <w:sz w:val="24"/>
          <w:szCs w:val="24"/>
        </w:rPr>
        <w:lastRenderedPageBreak/>
        <w:t>normatīvajos aktos Pārvaldei</w:t>
      </w:r>
      <w:proofErr w:type="gramEnd"/>
      <w:r w:rsidR="007F2BAC" w:rsidRPr="00FD54B2">
        <w:rPr>
          <w:rFonts w:ascii="Times New Roman" w:eastAsia="Times New Roman" w:hAnsi="Times New Roman" w:cs="Times New Roman"/>
          <w:bCs/>
          <w:sz w:val="24"/>
          <w:szCs w:val="24"/>
        </w:rPr>
        <w:t xml:space="preserve"> noteiktos uzdevumus secināms, ka</w:t>
      </w:r>
      <w:r w:rsidR="005320D8" w:rsidRPr="00FD54B2">
        <w:rPr>
          <w:rFonts w:ascii="Times New Roman" w:eastAsia="Times New Roman" w:hAnsi="Times New Roman" w:cs="Times New Roman"/>
          <w:bCs/>
          <w:sz w:val="24"/>
          <w:szCs w:val="24"/>
        </w:rPr>
        <w:t xml:space="preserve"> Pārvaldes funkciju nodrošināšanai, tai ir precīzi jāpārzina kultūras pieminekļu teritorijas un to aizsardzības zonas. </w:t>
      </w:r>
    </w:p>
    <w:p w14:paraId="1BE55B8D" w14:textId="466CCB6F" w:rsidR="00710E4D" w:rsidRDefault="002817BE" w:rsidP="00D90F7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Vienlaikus</w:t>
      </w:r>
      <w:r w:rsidR="007A1BEA">
        <w:rPr>
          <w:rFonts w:ascii="Times New Roman" w:eastAsia="Times New Roman" w:hAnsi="Times New Roman" w:cs="Times New Roman"/>
          <w:bCs/>
          <w:sz w:val="24"/>
          <w:szCs w:val="24"/>
        </w:rPr>
        <w:t xml:space="preserve">, izvērtējot Kultūras ministrijas paustās bažas par likuma "Par kultūras pieminekļu aizsardzību" </w:t>
      </w:r>
      <w:proofErr w:type="gramStart"/>
      <w:r w:rsidR="007A1BEA">
        <w:rPr>
          <w:rFonts w:ascii="Times New Roman" w:eastAsia="Times New Roman" w:hAnsi="Times New Roman" w:cs="Times New Roman"/>
          <w:bCs/>
          <w:sz w:val="24"/>
          <w:szCs w:val="24"/>
        </w:rPr>
        <w:t>14.panta</w:t>
      </w:r>
      <w:proofErr w:type="gramEnd"/>
      <w:r w:rsidR="007A1BEA">
        <w:rPr>
          <w:rFonts w:ascii="Times New Roman" w:eastAsia="Times New Roman" w:hAnsi="Times New Roman" w:cs="Times New Roman"/>
          <w:bCs/>
          <w:sz w:val="24"/>
          <w:szCs w:val="24"/>
        </w:rPr>
        <w:t xml:space="preserve"> trīspadsmitās daļas izslēgšanu no likuma, </w:t>
      </w:r>
      <w:r w:rsidR="00CE4739">
        <w:rPr>
          <w:rFonts w:ascii="Times New Roman" w:eastAsia="Times New Roman" w:hAnsi="Times New Roman" w:cs="Times New Roman"/>
          <w:bCs/>
          <w:sz w:val="24"/>
          <w:szCs w:val="24"/>
        </w:rPr>
        <w:t xml:space="preserve">Ministru kabinets </w:t>
      </w:r>
      <w:r w:rsidR="004C29AE">
        <w:rPr>
          <w:rFonts w:ascii="Times New Roman" w:eastAsia="Times New Roman" w:hAnsi="Times New Roman" w:cs="Times New Roman"/>
          <w:bCs/>
          <w:sz w:val="24"/>
          <w:szCs w:val="24"/>
        </w:rPr>
        <w:t xml:space="preserve">uzklausot gan Tieslietu ministrijas, gan Kultūras ministrijas viedokli </w:t>
      </w:r>
      <w:r w:rsidR="00CE4739">
        <w:rPr>
          <w:rFonts w:ascii="Times New Roman" w:eastAsia="Times New Roman" w:hAnsi="Times New Roman" w:cs="Times New Roman"/>
          <w:bCs/>
          <w:sz w:val="24"/>
          <w:szCs w:val="24"/>
        </w:rPr>
        <w:t>piekrīt, ka</w:t>
      </w:r>
      <w:r w:rsidR="004C29AE">
        <w:rPr>
          <w:rFonts w:ascii="Times New Roman" w:eastAsia="Times New Roman" w:hAnsi="Times New Roman" w:cs="Times New Roman"/>
          <w:bCs/>
          <w:sz w:val="24"/>
          <w:szCs w:val="24"/>
        </w:rPr>
        <w:t>,</w:t>
      </w:r>
      <w:r w:rsidR="007A1BEA">
        <w:rPr>
          <w:rFonts w:ascii="Times New Roman" w:eastAsia="Times New Roman" w:hAnsi="Times New Roman" w:cs="Times New Roman"/>
          <w:bCs/>
          <w:sz w:val="24"/>
          <w:szCs w:val="24"/>
        </w:rPr>
        <w:t xml:space="preserve"> </w:t>
      </w:r>
      <w:r w:rsidR="00CE4739">
        <w:rPr>
          <w:rFonts w:ascii="Times New Roman" w:eastAsia="Times New Roman" w:hAnsi="Times New Roman" w:cs="Times New Roman"/>
          <w:bCs/>
          <w:sz w:val="24"/>
          <w:szCs w:val="24"/>
        </w:rPr>
        <w:t>i</w:t>
      </w:r>
      <w:r w:rsidR="00CE4739" w:rsidRPr="00CE4739">
        <w:rPr>
          <w:rFonts w:ascii="Times New Roman" w:eastAsia="Times New Roman" w:hAnsi="Times New Roman" w:cs="Times New Roman"/>
          <w:bCs/>
          <w:sz w:val="24"/>
          <w:szCs w:val="24"/>
        </w:rPr>
        <w:t>zslē</w:t>
      </w:r>
      <w:r w:rsidR="00CE4739">
        <w:rPr>
          <w:rFonts w:ascii="Times New Roman" w:eastAsia="Times New Roman" w:hAnsi="Times New Roman" w:cs="Times New Roman"/>
          <w:bCs/>
          <w:sz w:val="24"/>
          <w:szCs w:val="24"/>
        </w:rPr>
        <w:t>dzot</w:t>
      </w:r>
      <w:r w:rsidR="00CE4739" w:rsidRPr="00CE4739">
        <w:rPr>
          <w:rFonts w:ascii="Times New Roman" w:eastAsia="Times New Roman" w:hAnsi="Times New Roman" w:cs="Times New Roman"/>
          <w:bCs/>
          <w:sz w:val="24"/>
          <w:szCs w:val="24"/>
        </w:rPr>
        <w:t xml:space="preserve"> minēt</w:t>
      </w:r>
      <w:r w:rsidR="00CE4739">
        <w:rPr>
          <w:rFonts w:ascii="Times New Roman" w:eastAsia="Times New Roman" w:hAnsi="Times New Roman" w:cs="Times New Roman"/>
          <w:bCs/>
          <w:sz w:val="24"/>
          <w:szCs w:val="24"/>
        </w:rPr>
        <w:t>o tiesību</w:t>
      </w:r>
      <w:r w:rsidR="00CE4739" w:rsidRPr="00CE4739">
        <w:rPr>
          <w:rFonts w:ascii="Times New Roman" w:eastAsia="Times New Roman" w:hAnsi="Times New Roman" w:cs="Times New Roman"/>
          <w:bCs/>
          <w:sz w:val="24"/>
          <w:szCs w:val="24"/>
        </w:rPr>
        <w:t xml:space="preserve"> norm</w:t>
      </w:r>
      <w:r w:rsidR="00CE4739">
        <w:rPr>
          <w:rFonts w:ascii="Times New Roman" w:eastAsia="Times New Roman" w:hAnsi="Times New Roman" w:cs="Times New Roman"/>
          <w:bCs/>
          <w:sz w:val="24"/>
          <w:szCs w:val="24"/>
        </w:rPr>
        <w:t>u</w:t>
      </w:r>
      <w:r w:rsidR="004C29AE">
        <w:rPr>
          <w:rFonts w:ascii="Times New Roman" w:eastAsia="Times New Roman" w:hAnsi="Times New Roman" w:cs="Times New Roman"/>
          <w:bCs/>
          <w:sz w:val="24"/>
          <w:szCs w:val="24"/>
        </w:rPr>
        <w:t>,</w:t>
      </w:r>
      <w:r w:rsidR="00CE4739">
        <w:rPr>
          <w:rFonts w:ascii="Times New Roman" w:eastAsia="Times New Roman" w:hAnsi="Times New Roman" w:cs="Times New Roman"/>
          <w:bCs/>
          <w:sz w:val="24"/>
          <w:szCs w:val="24"/>
        </w:rPr>
        <w:t xml:space="preserve"> l</w:t>
      </w:r>
      <w:r w:rsidR="00CE4739" w:rsidRPr="00CE4739">
        <w:rPr>
          <w:rFonts w:ascii="Times New Roman" w:eastAsia="Times New Roman" w:hAnsi="Times New Roman" w:cs="Times New Roman"/>
          <w:bCs/>
          <w:sz w:val="24"/>
          <w:szCs w:val="24"/>
        </w:rPr>
        <w:t>ikumā vairs n</w:t>
      </w:r>
      <w:r w:rsidR="00512AB0">
        <w:rPr>
          <w:rFonts w:ascii="Times New Roman" w:eastAsia="Times New Roman" w:hAnsi="Times New Roman" w:cs="Times New Roman"/>
          <w:bCs/>
          <w:sz w:val="24"/>
          <w:szCs w:val="24"/>
        </w:rPr>
        <w:t>ebūs</w:t>
      </w:r>
      <w:r w:rsidR="00CE4739" w:rsidRPr="00CE4739">
        <w:rPr>
          <w:rFonts w:ascii="Times New Roman" w:eastAsia="Times New Roman" w:hAnsi="Times New Roman" w:cs="Times New Roman"/>
          <w:bCs/>
          <w:sz w:val="24"/>
          <w:szCs w:val="24"/>
        </w:rPr>
        <w:t xml:space="preserve"> noteikta prasība noteikt precīzas kultūras pieminekļu teritoriju un aizsardzības zonu robežas. </w:t>
      </w:r>
      <w:r w:rsidR="00512AB0">
        <w:rPr>
          <w:rFonts w:ascii="Times New Roman" w:eastAsia="Times New Roman" w:hAnsi="Times New Roman" w:cs="Times New Roman"/>
          <w:bCs/>
          <w:sz w:val="24"/>
          <w:szCs w:val="24"/>
        </w:rPr>
        <w:t xml:space="preserve">Tādējādi, lai saglabātu minēto likuma prasību attiecībā uz kultūras pieminekļu </w:t>
      </w:r>
      <w:r w:rsidR="00512AB0" w:rsidRPr="008269CA">
        <w:rPr>
          <w:rFonts w:ascii="Times New Roman" w:eastAsia="Times New Roman" w:hAnsi="Times New Roman" w:cs="Times New Roman"/>
          <w:bCs/>
          <w:sz w:val="24"/>
          <w:szCs w:val="24"/>
        </w:rPr>
        <w:t>teritoriju precizitāti, plānots</w:t>
      </w:r>
      <w:r w:rsidR="00B10708">
        <w:rPr>
          <w:rFonts w:ascii="Times New Roman" w:eastAsia="Times New Roman" w:hAnsi="Times New Roman" w:cs="Times New Roman"/>
          <w:bCs/>
          <w:sz w:val="24"/>
          <w:szCs w:val="24"/>
        </w:rPr>
        <w:t xml:space="preserve"> likuma 14.panta trīspadsmito daļu izteikt jaunā redakcijā un papildināt projektu ar jaunu pārejas noteikumu punktu, paredzot, ka turpmāk</w:t>
      </w:r>
      <w:r w:rsidR="00095F36" w:rsidRPr="008269CA">
        <w:rPr>
          <w:rFonts w:ascii="Times New Roman" w:hAnsi="Times New Roman" w:cs="Times New Roman"/>
          <w:sz w:val="24"/>
          <w:szCs w:val="24"/>
        </w:rPr>
        <w:t xml:space="preserve"> kultūras pieminekļu teritoriju grafiskas robežas nosaka </w:t>
      </w:r>
      <w:r w:rsidR="00B10708">
        <w:rPr>
          <w:rFonts w:ascii="Times New Roman" w:eastAsia="Times New Roman" w:hAnsi="Times New Roman" w:cs="Times New Roman"/>
          <w:bCs/>
          <w:sz w:val="24"/>
          <w:szCs w:val="24"/>
        </w:rPr>
        <w:t>Pārvalde piecu gadu periodā piešķirto valsts budžeta</w:t>
      </w:r>
      <w:r w:rsidR="004C29AE">
        <w:rPr>
          <w:rFonts w:ascii="Times New Roman" w:eastAsia="Times New Roman" w:hAnsi="Times New Roman" w:cs="Times New Roman"/>
          <w:bCs/>
          <w:sz w:val="24"/>
          <w:szCs w:val="24"/>
        </w:rPr>
        <w:t xml:space="preserve"> līdzekļu ietvaros. Precizētās projekta redakcijas tiks iesniegtas kā priekšlikumi projekta</w:t>
      </w:r>
      <w:r w:rsidR="002028A5">
        <w:rPr>
          <w:rFonts w:ascii="Times New Roman" w:eastAsia="Times New Roman" w:hAnsi="Times New Roman" w:cs="Times New Roman"/>
          <w:bCs/>
          <w:sz w:val="24"/>
          <w:szCs w:val="24"/>
        </w:rPr>
        <w:t>m</w:t>
      </w:r>
      <w:r w:rsidR="004C29AE">
        <w:rPr>
          <w:rFonts w:ascii="Times New Roman" w:eastAsia="Times New Roman" w:hAnsi="Times New Roman" w:cs="Times New Roman"/>
          <w:bCs/>
          <w:sz w:val="24"/>
          <w:szCs w:val="24"/>
        </w:rPr>
        <w:t xml:space="preserve"> </w:t>
      </w:r>
      <w:r w:rsidR="002028A5">
        <w:rPr>
          <w:rFonts w:ascii="Times New Roman" w:eastAsia="Times New Roman" w:hAnsi="Times New Roman" w:cs="Times New Roman"/>
          <w:bCs/>
          <w:sz w:val="24"/>
          <w:szCs w:val="24"/>
        </w:rPr>
        <w:t xml:space="preserve">uz </w:t>
      </w:r>
      <w:r w:rsidR="004C29AE">
        <w:rPr>
          <w:rFonts w:ascii="Times New Roman" w:eastAsia="Times New Roman" w:hAnsi="Times New Roman" w:cs="Times New Roman"/>
          <w:bCs/>
          <w:sz w:val="24"/>
          <w:szCs w:val="24"/>
        </w:rPr>
        <w:t>otro lasījumu.</w:t>
      </w:r>
    </w:p>
    <w:p w14:paraId="48F5FC20" w14:textId="5A90124B" w:rsidR="004C29AE" w:rsidRDefault="004C29AE" w:rsidP="00D90F71">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Ievērojot</w:t>
      </w:r>
      <w:r w:rsidR="0080745E">
        <w:rPr>
          <w:rFonts w:ascii="Times New Roman" w:eastAsia="Times New Roman" w:hAnsi="Times New Roman" w:cs="Times New Roman"/>
          <w:bCs/>
          <w:sz w:val="24"/>
          <w:szCs w:val="24"/>
        </w:rPr>
        <w:t>, ka kopēj</w:t>
      </w:r>
      <w:r w:rsidR="00AF4E31">
        <w:rPr>
          <w:rFonts w:ascii="Times New Roman" w:eastAsia="Times New Roman" w:hAnsi="Times New Roman" w:cs="Times New Roman"/>
          <w:bCs/>
          <w:sz w:val="24"/>
          <w:szCs w:val="24"/>
        </w:rPr>
        <w:t>ais</w:t>
      </w:r>
      <w:r w:rsidR="0080745E">
        <w:rPr>
          <w:rFonts w:ascii="Times New Roman" w:eastAsia="Times New Roman" w:hAnsi="Times New Roman" w:cs="Times New Roman"/>
          <w:bCs/>
          <w:sz w:val="24"/>
          <w:szCs w:val="24"/>
        </w:rPr>
        <w:t xml:space="preserve"> kultūras pieminekļu objektu skaits, </w:t>
      </w:r>
      <w:proofErr w:type="gramStart"/>
      <w:r w:rsidR="0080745E">
        <w:rPr>
          <w:rFonts w:ascii="Times New Roman" w:eastAsia="Times New Roman" w:hAnsi="Times New Roman" w:cs="Times New Roman"/>
          <w:bCs/>
          <w:sz w:val="24"/>
          <w:szCs w:val="24"/>
        </w:rPr>
        <w:t>kuru</w:t>
      </w:r>
      <w:r w:rsidR="00095F36">
        <w:rPr>
          <w:rFonts w:ascii="Times New Roman" w:eastAsia="Times New Roman" w:hAnsi="Times New Roman" w:cs="Times New Roman"/>
          <w:bCs/>
          <w:sz w:val="24"/>
          <w:szCs w:val="24"/>
        </w:rPr>
        <w:t xml:space="preserve"> robežas</w:t>
      </w:r>
      <w:r w:rsidR="0080745E">
        <w:rPr>
          <w:rFonts w:ascii="Times New Roman" w:eastAsia="Times New Roman" w:hAnsi="Times New Roman" w:cs="Times New Roman"/>
          <w:bCs/>
          <w:sz w:val="24"/>
          <w:szCs w:val="24"/>
        </w:rPr>
        <w:t xml:space="preserve"> nepieciešams </w:t>
      </w:r>
      <w:r w:rsidR="00095F36">
        <w:rPr>
          <w:rFonts w:ascii="Times New Roman" w:eastAsia="Times New Roman" w:hAnsi="Times New Roman" w:cs="Times New Roman"/>
          <w:bCs/>
          <w:sz w:val="24"/>
          <w:szCs w:val="24"/>
        </w:rPr>
        <w:t>precīzi noteikt</w:t>
      </w:r>
      <w:proofErr w:type="gramEnd"/>
      <w:r w:rsidR="0080745E">
        <w:rPr>
          <w:rFonts w:ascii="Times New Roman" w:eastAsia="Times New Roman" w:hAnsi="Times New Roman" w:cs="Times New Roman"/>
          <w:bCs/>
          <w:sz w:val="24"/>
          <w:szCs w:val="24"/>
        </w:rPr>
        <w:t xml:space="preserve"> ir 3000, </w:t>
      </w:r>
      <w:r w:rsidR="00B93533">
        <w:rPr>
          <w:rFonts w:ascii="Times New Roman" w:eastAsia="Times New Roman" w:hAnsi="Times New Roman" w:cs="Times New Roman"/>
          <w:bCs/>
          <w:sz w:val="24"/>
          <w:szCs w:val="24"/>
        </w:rPr>
        <w:t xml:space="preserve">kas ir trešā daļa no visiem kultūras pieminekļiem, </w:t>
      </w:r>
      <w:r w:rsidR="0080745E">
        <w:rPr>
          <w:rFonts w:ascii="Times New Roman" w:eastAsia="Times New Roman" w:hAnsi="Times New Roman" w:cs="Times New Roman"/>
          <w:bCs/>
          <w:sz w:val="24"/>
          <w:szCs w:val="24"/>
        </w:rPr>
        <w:t>Kultūras ministrija ir sniegusi finanšu aprēķinus</w:t>
      </w:r>
      <w:r w:rsidR="008A7274">
        <w:rPr>
          <w:rFonts w:ascii="Times New Roman" w:eastAsia="Times New Roman" w:hAnsi="Times New Roman" w:cs="Times New Roman"/>
          <w:bCs/>
          <w:sz w:val="24"/>
          <w:szCs w:val="24"/>
        </w:rPr>
        <w:t xml:space="preserve"> par finansējumu</w:t>
      </w:r>
      <w:r w:rsidR="007A7142">
        <w:rPr>
          <w:rFonts w:ascii="Times New Roman" w:eastAsia="Times New Roman" w:hAnsi="Times New Roman" w:cs="Times New Roman"/>
          <w:bCs/>
          <w:sz w:val="24"/>
          <w:szCs w:val="24"/>
        </w:rPr>
        <w:t>, kas nepieciešams precīzas to teritorijas instrumentālai uzmērīšanai</w:t>
      </w:r>
      <w:r w:rsidR="008A7274">
        <w:rPr>
          <w:rFonts w:ascii="Times New Roman" w:eastAsia="Times New Roman" w:hAnsi="Times New Roman" w:cs="Times New Roman"/>
          <w:bCs/>
          <w:sz w:val="24"/>
          <w:szCs w:val="24"/>
        </w:rPr>
        <w:t xml:space="preserve">, kas sastāda 754 993,30 </w:t>
      </w:r>
      <w:proofErr w:type="spellStart"/>
      <w:r w:rsidR="008A7274">
        <w:rPr>
          <w:rFonts w:ascii="Times New Roman" w:eastAsia="Times New Roman" w:hAnsi="Times New Roman" w:cs="Times New Roman"/>
          <w:bCs/>
          <w:sz w:val="24"/>
          <w:szCs w:val="24"/>
        </w:rPr>
        <w:t>euro</w:t>
      </w:r>
      <w:proofErr w:type="spellEnd"/>
      <w:r w:rsidR="008A7274">
        <w:rPr>
          <w:rFonts w:ascii="Times New Roman" w:eastAsia="Times New Roman" w:hAnsi="Times New Roman" w:cs="Times New Roman"/>
          <w:bCs/>
          <w:sz w:val="24"/>
          <w:szCs w:val="24"/>
        </w:rPr>
        <w:t xml:space="preserve">. </w:t>
      </w:r>
    </w:p>
    <w:p w14:paraId="1FD6318B" w14:textId="77777777" w:rsidR="00710E4D" w:rsidRDefault="00EC1EBB">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Papildu finansējumu Pārvaldei tās funkciju pilnvērtīgai nodrošināšanai Kultūras ministrija pieprasī</w:t>
      </w:r>
      <w:r w:rsidR="002028A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Pr="00EC1EBB">
        <w:rPr>
          <w:rFonts w:ascii="Times New Roman" w:eastAsia="Times New Roman" w:hAnsi="Times New Roman" w:cs="Times New Roman"/>
          <w:bCs/>
          <w:sz w:val="24"/>
          <w:szCs w:val="24"/>
        </w:rPr>
        <w:t>iesniedzot prioritāro pasākumu pieteikumu ietvaros priekšlikumu par papildu nepieciešamā finansējuma piešķiršanu.</w:t>
      </w:r>
    </w:p>
    <w:p w14:paraId="773753C5" w14:textId="0980F2F2" w:rsidR="00710E4D" w:rsidRDefault="002028A5">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Vienlaikus j</w:t>
      </w:r>
      <w:r w:rsidRPr="00FD54B2">
        <w:rPr>
          <w:rFonts w:ascii="Times New Roman" w:eastAsia="Times New Roman" w:hAnsi="Times New Roman" w:cs="Times New Roman"/>
          <w:bCs/>
          <w:sz w:val="24"/>
          <w:szCs w:val="24"/>
        </w:rPr>
        <w:t>āuzsver</w:t>
      </w:r>
      <w:r w:rsidR="004624FC" w:rsidRPr="00FD54B2">
        <w:rPr>
          <w:rFonts w:ascii="Times New Roman" w:eastAsia="Times New Roman" w:hAnsi="Times New Roman" w:cs="Times New Roman"/>
          <w:bCs/>
          <w:sz w:val="24"/>
          <w:szCs w:val="24"/>
        </w:rPr>
        <w:t>, ka</w:t>
      </w:r>
      <w:r>
        <w:rPr>
          <w:rFonts w:ascii="Times New Roman" w:eastAsia="Times New Roman" w:hAnsi="Times New Roman" w:cs="Times New Roman"/>
          <w:bCs/>
          <w:sz w:val="24"/>
          <w:szCs w:val="24"/>
        </w:rPr>
        <w:t xml:space="preserve"> tādā </w:t>
      </w:r>
      <w:r w:rsidRPr="002028A5">
        <w:rPr>
          <w:rFonts w:ascii="Times New Roman" w:eastAsia="Times New Roman" w:hAnsi="Times New Roman" w:cs="Times New Roman"/>
          <w:bCs/>
          <w:sz w:val="24"/>
          <w:szCs w:val="24"/>
        </w:rPr>
        <w:t xml:space="preserve">veidā </w:t>
      </w:r>
      <w:r w:rsidR="00634AE0">
        <w:rPr>
          <w:rFonts w:ascii="Times New Roman" w:eastAsia="Times New Roman" w:hAnsi="Times New Roman" w:cs="Times New Roman"/>
          <w:bCs/>
          <w:sz w:val="24"/>
          <w:szCs w:val="24"/>
        </w:rPr>
        <w:t>varētu tikt</w:t>
      </w:r>
      <w:r w:rsidRPr="002028A5">
        <w:rPr>
          <w:rFonts w:ascii="Times New Roman" w:eastAsia="Times New Roman" w:hAnsi="Times New Roman" w:cs="Times New Roman"/>
          <w:bCs/>
          <w:sz w:val="24"/>
          <w:szCs w:val="24"/>
        </w:rPr>
        <w:t xml:space="preserve"> izpildīts </w:t>
      </w:r>
      <w:r>
        <w:rPr>
          <w:rFonts w:ascii="Times New Roman" w:eastAsia="Times New Roman" w:hAnsi="Times New Roman" w:cs="Times New Roman"/>
          <w:bCs/>
          <w:sz w:val="24"/>
          <w:szCs w:val="24"/>
        </w:rPr>
        <w:t xml:space="preserve">arī Apgrūtināto teritoriju informācijas sistēmas </w:t>
      </w:r>
      <w:r w:rsidRPr="002028A5">
        <w:rPr>
          <w:rFonts w:ascii="Times New Roman" w:eastAsia="Times New Roman" w:hAnsi="Times New Roman" w:cs="Times New Roman"/>
          <w:bCs/>
          <w:sz w:val="24"/>
          <w:szCs w:val="24"/>
        </w:rPr>
        <w:t>likumā nostiprinātais princips, ka visi apgrūtinājumus izraisošie objekti (būves, zemes vienības) un apgrūtinātās teritorijas ir reģistrētas A</w:t>
      </w:r>
      <w:r>
        <w:rPr>
          <w:rFonts w:ascii="Times New Roman" w:eastAsia="Times New Roman" w:hAnsi="Times New Roman" w:cs="Times New Roman"/>
          <w:bCs/>
          <w:sz w:val="24"/>
          <w:szCs w:val="24"/>
        </w:rPr>
        <w:t>pgrūtināto teritoriju informācijas sistēmā</w:t>
      </w:r>
      <w:r w:rsidR="00A97E0A">
        <w:rPr>
          <w:rFonts w:ascii="Times New Roman" w:eastAsia="Times New Roman" w:hAnsi="Times New Roman" w:cs="Times New Roman"/>
          <w:bCs/>
          <w:sz w:val="24"/>
          <w:szCs w:val="24"/>
        </w:rPr>
        <w:t xml:space="preserve"> un Pārvaldei noteiktais pienākums sniegt datus par </w:t>
      </w:r>
      <w:r w:rsidR="00A97E0A" w:rsidRPr="00FD54B2">
        <w:rPr>
          <w:rFonts w:ascii="Times New Roman" w:eastAsia="Times New Roman" w:hAnsi="Times New Roman" w:cs="Times New Roman"/>
          <w:bCs/>
          <w:sz w:val="24"/>
          <w:szCs w:val="24"/>
        </w:rPr>
        <w:t xml:space="preserve">valsts aizsargājamām kultūras pieminekļu teritorijām un to aizsargjoslām </w:t>
      </w:r>
      <w:proofErr w:type="gramStart"/>
      <w:r w:rsidR="00A97E0A" w:rsidRPr="00FD54B2">
        <w:rPr>
          <w:rFonts w:ascii="Times New Roman" w:eastAsia="Times New Roman" w:hAnsi="Times New Roman" w:cs="Times New Roman"/>
          <w:bCs/>
          <w:sz w:val="24"/>
          <w:szCs w:val="24"/>
        </w:rPr>
        <w:t>(</w:t>
      </w:r>
      <w:proofErr w:type="gramEnd"/>
      <w:r w:rsidR="00A97E0A" w:rsidRPr="00FD54B2">
        <w:rPr>
          <w:rFonts w:ascii="Times New Roman" w:eastAsia="Times New Roman" w:hAnsi="Times New Roman" w:cs="Times New Roman"/>
          <w:bCs/>
          <w:sz w:val="24"/>
          <w:szCs w:val="24"/>
        </w:rPr>
        <w:t xml:space="preserve">aizsardzības zonām), attiecībā uz objektiem sniedz datus par valsts aizsargājamiem kultūras pieminekļiem un to robežām.  </w:t>
      </w:r>
      <w:r w:rsidR="004624FC" w:rsidRPr="00FD54B2">
        <w:rPr>
          <w:rFonts w:ascii="Times New Roman" w:eastAsia="Times New Roman" w:hAnsi="Times New Roman" w:cs="Times New Roman"/>
          <w:bCs/>
          <w:sz w:val="24"/>
          <w:szCs w:val="24"/>
        </w:rPr>
        <w:t>Datu sniedzējiem datu iesniegšanai tika noteikti vairāki termiņi, no kuriem vēlākais bija 2017.gada 31.decembris.</w:t>
      </w:r>
      <w:r w:rsidR="00EF7B94" w:rsidRPr="00FD54B2">
        <w:rPr>
          <w:rFonts w:ascii="Times New Roman" w:eastAsia="Times New Roman" w:hAnsi="Times New Roman" w:cs="Times New Roman"/>
          <w:bCs/>
          <w:sz w:val="24"/>
          <w:szCs w:val="24"/>
        </w:rPr>
        <w:t xml:space="preserve"> </w:t>
      </w:r>
    </w:p>
    <w:p w14:paraId="28627B47" w14:textId="77777777" w:rsidR="004624FC" w:rsidRPr="00FD54B2" w:rsidRDefault="008629D8" w:rsidP="005320D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Ņemot vērā minēto, Ministru kabinets aicina Saeimas Izglītības, kultūras un zinātnes komisiju </w:t>
      </w:r>
      <w:r w:rsidR="00304E68">
        <w:rPr>
          <w:rFonts w:ascii="Times New Roman" w:eastAsia="Times New Roman" w:hAnsi="Times New Roman" w:cs="Times New Roman"/>
          <w:bCs/>
          <w:sz w:val="24"/>
          <w:szCs w:val="24"/>
        </w:rPr>
        <w:t xml:space="preserve">atbalstīt projekta </w:t>
      </w:r>
      <w:r>
        <w:rPr>
          <w:rFonts w:ascii="Times New Roman" w:eastAsia="Times New Roman" w:hAnsi="Times New Roman" w:cs="Times New Roman"/>
          <w:bCs/>
          <w:sz w:val="24"/>
          <w:szCs w:val="24"/>
        </w:rPr>
        <w:t>virzī</w:t>
      </w:r>
      <w:r w:rsidR="00304E68">
        <w:rPr>
          <w:rFonts w:ascii="Times New Roman" w:eastAsia="Times New Roman" w:hAnsi="Times New Roman" w:cs="Times New Roman"/>
          <w:bCs/>
          <w:sz w:val="24"/>
          <w:szCs w:val="24"/>
        </w:rPr>
        <w:t>bu</w:t>
      </w:r>
      <w:r>
        <w:rPr>
          <w:rFonts w:ascii="Times New Roman" w:eastAsia="Times New Roman" w:hAnsi="Times New Roman" w:cs="Times New Roman"/>
          <w:bCs/>
          <w:sz w:val="24"/>
          <w:szCs w:val="24"/>
        </w:rPr>
        <w:t xml:space="preserve"> izskatīšanai pirmajā lasījumā.</w:t>
      </w:r>
    </w:p>
    <w:bookmarkEnd w:id="1"/>
    <w:p w14:paraId="652028F5" w14:textId="77777777" w:rsidR="005320D8" w:rsidRPr="00FD54B2" w:rsidRDefault="005320D8" w:rsidP="005320D8">
      <w:pPr>
        <w:spacing w:after="0" w:line="240" w:lineRule="auto"/>
        <w:ind w:firstLine="720"/>
        <w:jc w:val="both"/>
        <w:rPr>
          <w:rFonts w:ascii="Times New Roman" w:eastAsia="Times New Roman" w:hAnsi="Times New Roman" w:cs="Times New Roman"/>
          <w:bCs/>
          <w:sz w:val="24"/>
          <w:szCs w:val="24"/>
        </w:rPr>
      </w:pPr>
    </w:p>
    <w:p w14:paraId="1DD03ADD" w14:textId="77777777" w:rsidR="005320D8" w:rsidRPr="00FD54B2" w:rsidRDefault="005320D8" w:rsidP="005320D8">
      <w:pPr>
        <w:spacing w:after="0" w:line="240" w:lineRule="auto"/>
        <w:jc w:val="both"/>
        <w:rPr>
          <w:rFonts w:ascii="Times New Roman" w:eastAsia="Times New Roman" w:hAnsi="Times New Roman" w:cs="Times New Roman"/>
          <w:sz w:val="24"/>
          <w:szCs w:val="24"/>
          <w:lang w:eastAsia="lv-LV"/>
        </w:rPr>
      </w:pPr>
    </w:p>
    <w:p w14:paraId="586EED6D" w14:textId="77777777" w:rsidR="005320D8" w:rsidRPr="00FD54B2" w:rsidRDefault="005320D8" w:rsidP="005320D8">
      <w:pPr>
        <w:spacing w:after="0" w:line="240" w:lineRule="auto"/>
        <w:jc w:val="center"/>
        <w:rPr>
          <w:rFonts w:ascii="Times New Roman" w:eastAsia="Times New Roman" w:hAnsi="Times New Roman" w:cs="Times New Roman"/>
          <w:sz w:val="24"/>
          <w:szCs w:val="24"/>
          <w:lang w:eastAsia="lv-LV"/>
        </w:rPr>
      </w:pPr>
      <w:r w:rsidRPr="00FD54B2">
        <w:rPr>
          <w:rFonts w:ascii="Times New Roman" w:eastAsia="Calibri" w:hAnsi="Times New Roman" w:cs="Times New Roman"/>
          <w:b/>
          <w:bCs/>
          <w:sz w:val="24"/>
          <w:szCs w:val="24"/>
        </w:rPr>
        <w:t>Dokuments parakstīts ar drošu elektronisko parakstu un satur laika zīmogu</w:t>
      </w:r>
    </w:p>
    <w:p w14:paraId="329750D4" w14:textId="77777777" w:rsidR="005320D8" w:rsidRPr="00FD54B2" w:rsidRDefault="005320D8" w:rsidP="005320D8">
      <w:pPr>
        <w:spacing w:after="0" w:line="240" w:lineRule="auto"/>
        <w:rPr>
          <w:rFonts w:ascii="Times New Roman" w:eastAsia="Times New Roman" w:hAnsi="Times New Roman" w:cs="Times New Roman"/>
          <w:sz w:val="24"/>
          <w:szCs w:val="24"/>
          <w:lang w:eastAsia="lv-LV"/>
        </w:rPr>
      </w:pPr>
    </w:p>
    <w:p w14:paraId="7204B3DF" w14:textId="77777777" w:rsidR="005320D8" w:rsidRPr="00FD54B2" w:rsidRDefault="005320D8" w:rsidP="005320D8">
      <w:pPr>
        <w:tabs>
          <w:tab w:val="right" w:pos="9074"/>
        </w:tabs>
        <w:spacing w:after="0" w:line="240" w:lineRule="auto"/>
        <w:rPr>
          <w:rFonts w:ascii="Times New Roman" w:eastAsia="Times New Roman" w:hAnsi="Times New Roman" w:cs="Times New Roman"/>
          <w:sz w:val="24"/>
          <w:szCs w:val="24"/>
          <w:lang w:eastAsia="lv-LV"/>
        </w:rPr>
      </w:pPr>
    </w:p>
    <w:p w14:paraId="39757091" w14:textId="77777777" w:rsidR="005320D8" w:rsidRPr="00FD54B2" w:rsidRDefault="005320D8" w:rsidP="005320D8">
      <w:pPr>
        <w:tabs>
          <w:tab w:val="right" w:pos="9072"/>
        </w:tabs>
        <w:spacing w:after="0" w:line="240" w:lineRule="auto"/>
        <w:rPr>
          <w:rFonts w:ascii="Times New Roman" w:eastAsia="Times New Roman" w:hAnsi="Times New Roman" w:cs="Times New Roman"/>
          <w:sz w:val="24"/>
          <w:szCs w:val="24"/>
          <w:lang w:eastAsia="lv-LV"/>
        </w:rPr>
      </w:pPr>
      <w:r w:rsidRPr="00FD54B2">
        <w:rPr>
          <w:rFonts w:ascii="Times New Roman" w:eastAsia="Times New Roman" w:hAnsi="Times New Roman" w:cs="Times New Roman"/>
          <w:sz w:val="24"/>
          <w:szCs w:val="24"/>
          <w:lang w:eastAsia="lv-LV"/>
        </w:rPr>
        <w:t>Ministru prezidents</w:t>
      </w:r>
      <w:r w:rsidRPr="00FD54B2">
        <w:rPr>
          <w:rFonts w:ascii="Times New Roman" w:eastAsia="Times New Roman" w:hAnsi="Times New Roman" w:cs="Times New Roman"/>
          <w:sz w:val="24"/>
          <w:szCs w:val="24"/>
          <w:lang w:eastAsia="lv-LV"/>
        </w:rPr>
        <w:tab/>
      </w:r>
      <w:proofErr w:type="gramStart"/>
      <w:r w:rsidRPr="00FD54B2">
        <w:rPr>
          <w:rFonts w:ascii="Times New Roman" w:eastAsia="Times New Roman" w:hAnsi="Times New Roman" w:cs="Times New Roman"/>
          <w:sz w:val="24"/>
          <w:szCs w:val="24"/>
          <w:lang w:eastAsia="lv-LV"/>
        </w:rPr>
        <w:t xml:space="preserve">      </w:t>
      </w:r>
      <w:proofErr w:type="spellStart"/>
      <w:proofErr w:type="gramEnd"/>
      <w:r w:rsidRPr="00FD54B2">
        <w:rPr>
          <w:rFonts w:ascii="Times New Roman" w:eastAsia="Times New Roman" w:hAnsi="Times New Roman" w:cs="Times New Roman"/>
          <w:sz w:val="24"/>
          <w:szCs w:val="24"/>
          <w:lang w:eastAsia="lv-LV"/>
        </w:rPr>
        <w:t>A.K.Kariņš</w:t>
      </w:r>
      <w:proofErr w:type="spellEnd"/>
    </w:p>
    <w:p w14:paraId="696C3C92" w14:textId="77777777" w:rsidR="00101379" w:rsidRPr="00FD54B2" w:rsidRDefault="00101379" w:rsidP="005320D8">
      <w:pPr>
        <w:tabs>
          <w:tab w:val="right" w:pos="9072"/>
        </w:tabs>
        <w:spacing w:after="0" w:line="240" w:lineRule="auto"/>
        <w:rPr>
          <w:rFonts w:ascii="Times New Roman" w:eastAsia="Times New Roman" w:hAnsi="Times New Roman" w:cs="Times New Roman"/>
          <w:sz w:val="24"/>
          <w:szCs w:val="24"/>
          <w:lang w:eastAsia="lv-LV"/>
        </w:rPr>
      </w:pPr>
    </w:p>
    <w:p w14:paraId="785C9B55" w14:textId="77777777" w:rsidR="00101379" w:rsidRPr="00FD54B2" w:rsidRDefault="00101379" w:rsidP="005320D8">
      <w:pPr>
        <w:tabs>
          <w:tab w:val="right" w:pos="9072"/>
        </w:tabs>
        <w:spacing w:after="0" w:line="240" w:lineRule="auto"/>
        <w:rPr>
          <w:rFonts w:ascii="Times New Roman" w:eastAsia="Times New Roman" w:hAnsi="Times New Roman" w:cs="Times New Roman"/>
          <w:sz w:val="24"/>
          <w:szCs w:val="24"/>
          <w:lang w:eastAsia="lv-LV"/>
        </w:rPr>
      </w:pPr>
    </w:p>
    <w:p w14:paraId="13BFF41B" w14:textId="77777777" w:rsidR="00101379" w:rsidRPr="00FD54B2" w:rsidRDefault="00101379" w:rsidP="005320D8">
      <w:pPr>
        <w:tabs>
          <w:tab w:val="right" w:pos="9072"/>
        </w:tabs>
        <w:spacing w:after="0" w:line="240" w:lineRule="auto"/>
        <w:rPr>
          <w:rFonts w:ascii="Times New Roman" w:eastAsia="Times New Roman" w:hAnsi="Times New Roman" w:cs="Times New Roman"/>
          <w:sz w:val="24"/>
          <w:szCs w:val="24"/>
          <w:lang w:eastAsia="lv-LV"/>
        </w:rPr>
      </w:pPr>
    </w:p>
    <w:p w14:paraId="46047CC3" w14:textId="77777777" w:rsidR="00101379" w:rsidRPr="00FD54B2" w:rsidRDefault="00101379" w:rsidP="005320D8">
      <w:pPr>
        <w:tabs>
          <w:tab w:val="right" w:pos="9072"/>
        </w:tabs>
        <w:spacing w:after="0" w:line="240" w:lineRule="auto"/>
        <w:rPr>
          <w:rFonts w:ascii="Times New Roman" w:eastAsia="Times New Roman" w:hAnsi="Times New Roman" w:cs="Times New Roman"/>
          <w:sz w:val="24"/>
          <w:szCs w:val="24"/>
          <w:lang w:eastAsia="lv-LV"/>
        </w:rPr>
      </w:pPr>
    </w:p>
    <w:p w14:paraId="35330D39" w14:textId="77777777" w:rsidR="00101379" w:rsidRPr="00FD54B2" w:rsidRDefault="00101379" w:rsidP="005320D8">
      <w:pPr>
        <w:tabs>
          <w:tab w:val="right" w:pos="9072"/>
        </w:tabs>
        <w:spacing w:after="0" w:line="240" w:lineRule="auto"/>
        <w:rPr>
          <w:rFonts w:ascii="Times New Roman" w:eastAsia="Times New Roman" w:hAnsi="Times New Roman" w:cs="Times New Roman"/>
          <w:i/>
          <w:iCs/>
          <w:sz w:val="20"/>
          <w:szCs w:val="20"/>
          <w:lang w:eastAsia="lv-LV"/>
        </w:rPr>
      </w:pPr>
      <w:r w:rsidRPr="00FD54B2">
        <w:rPr>
          <w:rFonts w:ascii="Times New Roman" w:eastAsia="Times New Roman" w:hAnsi="Times New Roman" w:cs="Times New Roman"/>
          <w:i/>
          <w:iCs/>
          <w:sz w:val="20"/>
          <w:szCs w:val="20"/>
          <w:lang w:eastAsia="lv-LV"/>
        </w:rPr>
        <w:t>Reizina 67046137</w:t>
      </w:r>
    </w:p>
    <w:p w14:paraId="028F0905" w14:textId="77777777" w:rsidR="005320D8" w:rsidRPr="00FD54B2" w:rsidRDefault="005320D8" w:rsidP="005320D8">
      <w:pPr>
        <w:spacing w:after="0" w:line="240" w:lineRule="auto"/>
        <w:jc w:val="both"/>
        <w:rPr>
          <w:rFonts w:ascii="Times New Roman" w:eastAsia="Times New Roman" w:hAnsi="Times New Roman" w:cs="Times New Roman"/>
          <w:i/>
          <w:iCs/>
          <w:sz w:val="20"/>
          <w:szCs w:val="20"/>
          <w:lang w:eastAsia="lv-LV"/>
        </w:rPr>
      </w:pPr>
    </w:p>
    <w:p w14:paraId="4459B8F7" w14:textId="77777777" w:rsidR="005320D8" w:rsidRPr="00FD54B2" w:rsidRDefault="005320D8" w:rsidP="005320D8">
      <w:pPr>
        <w:spacing w:after="0" w:line="240" w:lineRule="auto"/>
        <w:jc w:val="both"/>
        <w:rPr>
          <w:rFonts w:ascii="Times New Roman" w:eastAsia="Times New Roman" w:hAnsi="Times New Roman" w:cs="Times New Roman"/>
          <w:sz w:val="20"/>
          <w:szCs w:val="20"/>
          <w:lang w:eastAsia="lv-LV"/>
        </w:rPr>
      </w:pPr>
    </w:p>
    <w:p w14:paraId="4119C5C2" w14:textId="77777777" w:rsidR="001420C6" w:rsidRPr="00FD54B2" w:rsidRDefault="001420C6"/>
    <w:sectPr w:rsidR="001420C6" w:rsidRPr="00FD54B2" w:rsidSect="00284F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786B" w14:textId="77777777" w:rsidR="002054DD" w:rsidRDefault="002054DD" w:rsidP="005320D8">
      <w:pPr>
        <w:spacing w:after="0" w:line="240" w:lineRule="auto"/>
      </w:pPr>
      <w:r>
        <w:separator/>
      </w:r>
    </w:p>
  </w:endnote>
  <w:endnote w:type="continuationSeparator" w:id="0">
    <w:p w14:paraId="7BDDB252" w14:textId="77777777" w:rsidR="002054DD" w:rsidRDefault="002054DD" w:rsidP="0053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84B7" w14:textId="77777777" w:rsidR="00A134D4" w:rsidRDefault="00A134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25B9" w14:textId="7DB1BAF7" w:rsidR="005320D8" w:rsidRPr="005320D8" w:rsidRDefault="005320D8" w:rsidP="005320D8">
    <w:pPr>
      <w:widowControl w:val="0"/>
      <w:tabs>
        <w:tab w:val="center" w:pos="4320"/>
        <w:tab w:val="right" w:pos="8640"/>
      </w:tabs>
      <w:spacing w:after="0" w:line="240" w:lineRule="auto"/>
      <w:jc w:val="both"/>
      <w:rPr>
        <w:rFonts w:ascii="Times New Roman" w:eastAsia="Calibri" w:hAnsi="Times New Roman" w:cs="Times New Roman"/>
        <w:sz w:val="24"/>
      </w:rPr>
    </w:pPr>
    <w:r w:rsidRPr="005320D8">
      <w:rPr>
        <w:rFonts w:ascii="Times New Roman" w:eastAsia="Times New Roman" w:hAnsi="Times New Roman" w:cs="Times New Roman"/>
        <w:sz w:val="20"/>
        <w:szCs w:val="20"/>
        <w:lang w:eastAsia="lv-LV"/>
      </w:rPr>
      <w:t>MK</w:t>
    </w:r>
    <w:r>
      <w:rPr>
        <w:rFonts w:ascii="Times New Roman" w:eastAsia="Times New Roman" w:hAnsi="Times New Roman" w:cs="Times New Roman"/>
        <w:sz w:val="20"/>
        <w:szCs w:val="20"/>
        <w:lang w:eastAsia="lv-LV"/>
      </w:rPr>
      <w:t>atb</w:t>
    </w:r>
    <w:r w:rsidRPr="005320D8">
      <w:rPr>
        <w:rFonts w:ascii="Times New Roman" w:eastAsia="Times New Roman" w:hAnsi="Times New Roman" w:cs="Times New Roman"/>
        <w:sz w:val="20"/>
        <w:szCs w:val="20"/>
        <w:lang w:eastAsia="lv-LV"/>
      </w:rPr>
      <w:t>_Saeima_</w:t>
    </w:r>
    <w:r w:rsidR="00D90F71">
      <w:rPr>
        <w:rFonts w:ascii="Times New Roman" w:eastAsia="Times New Roman" w:hAnsi="Times New Roman" w:cs="Times New Roman"/>
        <w:sz w:val="20"/>
        <w:szCs w:val="20"/>
        <w:lang w:eastAsia="lv-LV"/>
      </w:rPr>
      <w:t>26</w:t>
    </w:r>
    <w:r w:rsidR="00D90F71" w:rsidRPr="005320D8">
      <w:rPr>
        <w:rFonts w:ascii="Times New Roman" w:eastAsia="Times New Roman" w:hAnsi="Times New Roman" w:cs="Times New Roman"/>
        <w:sz w:val="20"/>
        <w:szCs w:val="20"/>
        <w:lang w:eastAsia="lv-LV"/>
      </w:rPr>
      <w:t>0819</w:t>
    </w:r>
    <w:r w:rsidRPr="005320D8">
      <w:rPr>
        <w:rFonts w:ascii="Times New Roman" w:eastAsia="Times New Roman" w:hAnsi="Times New Roman" w:cs="Times New Roman"/>
        <w:sz w:val="20"/>
        <w:szCs w:val="20"/>
        <w:lang w:eastAsia="lv-LV"/>
      </w:rPr>
      <w:t>_Kult_piem</w:t>
    </w:r>
    <w:r w:rsidR="00A134D4">
      <w:rPr>
        <w:rFonts w:ascii="Times New Roman" w:eastAsia="Times New Roman" w:hAnsi="Times New Roman" w:cs="Times New Roman"/>
        <w:sz w:val="20"/>
        <w:szCs w:val="20"/>
        <w:lang w:eastAsia="lv-LV"/>
      </w:rPr>
      <w:t>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A990" w14:textId="265E8214" w:rsidR="00284F38" w:rsidRPr="00284F38" w:rsidRDefault="00284F38" w:rsidP="00284F38">
    <w:pPr>
      <w:widowControl w:val="0"/>
      <w:tabs>
        <w:tab w:val="center" w:pos="4320"/>
        <w:tab w:val="right" w:pos="8640"/>
      </w:tabs>
      <w:spacing w:after="0" w:line="240" w:lineRule="auto"/>
      <w:jc w:val="both"/>
      <w:rPr>
        <w:rFonts w:ascii="Times New Roman" w:eastAsia="Calibri" w:hAnsi="Times New Roman" w:cs="Times New Roman"/>
        <w:sz w:val="24"/>
      </w:rPr>
    </w:pPr>
    <w:r w:rsidRPr="005320D8">
      <w:rPr>
        <w:rFonts w:ascii="Times New Roman" w:eastAsia="Times New Roman" w:hAnsi="Times New Roman" w:cs="Times New Roman"/>
        <w:sz w:val="20"/>
        <w:szCs w:val="20"/>
        <w:lang w:eastAsia="lv-LV"/>
      </w:rPr>
      <w:t>MK</w:t>
    </w:r>
    <w:r>
      <w:rPr>
        <w:rFonts w:ascii="Times New Roman" w:eastAsia="Times New Roman" w:hAnsi="Times New Roman" w:cs="Times New Roman"/>
        <w:sz w:val="20"/>
        <w:szCs w:val="20"/>
        <w:lang w:eastAsia="lv-LV"/>
      </w:rPr>
      <w:t>atb</w:t>
    </w:r>
    <w:r w:rsidRPr="005320D8">
      <w:rPr>
        <w:rFonts w:ascii="Times New Roman" w:eastAsia="Times New Roman" w:hAnsi="Times New Roman" w:cs="Times New Roman"/>
        <w:sz w:val="20"/>
        <w:szCs w:val="20"/>
        <w:lang w:eastAsia="lv-LV"/>
      </w:rPr>
      <w:t>_Saeima_</w:t>
    </w:r>
    <w:r w:rsidR="00D90F71">
      <w:rPr>
        <w:rFonts w:ascii="Times New Roman" w:eastAsia="Times New Roman" w:hAnsi="Times New Roman" w:cs="Times New Roman"/>
        <w:sz w:val="20"/>
        <w:szCs w:val="20"/>
        <w:lang w:eastAsia="lv-LV"/>
      </w:rPr>
      <w:t>26</w:t>
    </w:r>
    <w:r w:rsidRPr="005320D8">
      <w:rPr>
        <w:rFonts w:ascii="Times New Roman" w:eastAsia="Times New Roman" w:hAnsi="Times New Roman" w:cs="Times New Roman"/>
        <w:sz w:val="20"/>
        <w:szCs w:val="20"/>
        <w:lang w:eastAsia="lv-LV"/>
      </w:rPr>
      <w:t>0819_Kult_piem</w:t>
    </w:r>
    <w:r w:rsidR="00A134D4">
      <w:rPr>
        <w:rFonts w:ascii="Times New Roman" w:eastAsia="Times New Roman" w:hAnsi="Times New Roman" w:cs="Times New Roman"/>
        <w:sz w:val="20"/>
        <w:szCs w:val="20"/>
        <w:lang w:eastAsia="lv-LV"/>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F7EE" w14:textId="77777777" w:rsidR="002054DD" w:rsidRDefault="002054DD" w:rsidP="005320D8">
      <w:pPr>
        <w:spacing w:after="0" w:line="240" w:lineRule="auto"/>
      </w:pPr>
      <w:r>
        <w:separator/>
      </w:r>
    </w:p>
  </w:footnote>
  <w:footnote w:type="continuationSeparator" w:id="0">
    <w:p w14:paraId="0D401958" w14:textId="77777777" w:rsidR="002054DD" w:rsidRDefault="002054DD" w:rsidP="005320D8">
      <w:pPr>
        <w:spacing w:after="0" w:line="240" w:lineRule="auto"/>
      </w:pPr>
      <w:r>
        <w:continuationSeparator/>
      </w:r>
    </w:p>
  </w:footnote>
  <w:footnote w:id="1">
    <w:p w14:paraId="541214B1" w14:textId="77777777" w:rsidR="00AB47B1" w:rsidRDefault="00AB47B1" w:rsidP="00AB47B1">
      <w:pPr>
        <w:pStyle w:val="Vresteksts"/>
        <w:jc w:val="both"/>
      </w:pPr>
      <w:r>
        <w:rPr>
          <w:rStyle w:val="Vresatsauce"/>
        </w:rPr>
        <w:footnoteRef/>
      </w:r>
      <w:r>
        <w:t xml:space="preserve"> </w:t>
      </w:r>
      <w:r w:rsidRPr="00AB47B1">
        <w:rPr>
          <w:rFonts w:ascii="Times New Roman" w:hAnsi="Times New Roman" w:cs="Times New Roman"/>
        </w:rPr>
        <w:t>Ministru kabineta 2012.gada 10.aprīļa noteikumu Nr. 263 "Kadastra objektu reģistrācijas un datu aktualizācijas noteikumi" 88.2.,</w:t>
      </w:r>
      <w:r w:rsidR="004E62CE">
        <w:rPr>
          <w:rFonts w:ascii="Times New Roman" w:hAnsi="Times New Roman" w:cs="Times New Roman"/>
        </w:rPr>
        <w:t xml:space="preserve"> </w:t>
      </w:r>
      <w:r w:rsidRPr="00AB47B1">
        <w:rPr>
          <w:rFonts w:ascii="Times New Roman" w:hAnsi="Times New Roman" w:cs="Times New Roman"/>
        </w:rPr>
        <w:t>108.</w:t>
      </w:r>
      <w:r w:rsidR="004E62CE">
        <w:rPr>
          <w:rFonts w:ascii="Times New Roman" w:hAnsi="Times New Roman" w:cs="Times New Roman"/>
        </w:rPr>
        <w:t>2. 108.3., 110.2. un 110.3</w:t>
      </w:r>
      <w:r w:rsidR="004E62CE" w:rsidRPr="004E62CE">
        <w:rPr>
          <w:rFonts w:ascii="Times New Roman" w:hAnsi="Times New Roman" w:cs="Times New Roman"/>
        </w:rPr>
        <w:t xml:space="preserve"> </w:t>
      </w:r>
      <w:r w:rsidR="004E62CE" w:rsidRPr="00AB47B1">
        <w:rPr>
          <w:rFonts w:ascii="Times New Roman" w:hAnsi="Times New Roman" w:cs="Times New Roman"/>
        </w:rPr>
        <w:t>apakšpunkts</w:t>
      </w:r>
      <w:r w:rsidRPr="00AB47B1">
        <w:rPr>
          <w:rFonts w:ascii="Times New Roman" w:hAnsi="Times New Roman" w:cs="Times New Roman"/>
        </w:rPr>
        <w:t xml:space="preserve">; </w:t>
      </w:r>
      <w:bookmarkStart w:id="2" w:name="_Hlk16781197"/>
      <w:r w:rsidRPr="00AB47B1">
        <w:rPr>
          <w:rFonts w:ascii="Times New Roman" w:hAnsi="Times New Roman" w:cs="Times New Roman"/>
        </w:rPr>
        <w:t>Ministru kabineta 2012.gada 10.janvāra noteikumu Nr.47 "Noteikumi par kadastra informācijas sistēmas uzturēšanai nepieciešamās informācijas sniegšanas kārtību un apjomu" 11.punkts</w:t>
      </w:r>
      <w:bookmarkEnd w:id="2"/>
      <w:r w:rsidRPr="00AB47B1">
        <w:rPr>
          <w:rFonts w:ascii="Times New Roman" w:hAnsi="Times New Roman" w:cs="Times New Roman"/>
        </w:rPr>
        <w:t>;</w:t>
      </w:r>
    </w:p>
  </w:footnote>
  <w:footnote w:id="2">
    <w:p w14:paraId="54B0A3EA" w14:textId="77777777" w:rsidR="002F7B28" w:rsidRPr="002F7B28" w:rsidRDefault="002F7B28" w:rsidP="002F7B28">
      <w:pPr>
        <w:pStyle w:val="Vresteksts"/>
        <w:jc w:val="both"/>
        <w:rPr>
          <w:rFonts w:ascii="Times New Roman" w:hAnsi="Times New Roman" w:cs="Times New Roman"/>
        </w:rPr>
      </w:pPr>
      <w:r>
        <w:rPr>
          <w:rStyle w:val="Vresatsauce"/>
        </w:rPr>
        <w:footnoteRef/>
      </w:r>
      <w:r>
        <w:t xml:space="preserve"> </w:t>
      </w:r>
      <w:r w:rsidRPr="002F7B28">
        <w:rPr>
          <w:rFonts w:ascii="Times New Roman" w:hAnsi="Times New Roman" w:cs="Times New Roman"/>
        </w:rPr>
        <w:t>Pārvalde no Valsts aizsargājamo kultūras pieminekļu reģistra Valsts zemes dienestam elektroniskā veidā sniedz šādas ziņas par valsts un vietējas nozīmes kultūras pieminekļiem:</w:t>
      </w:r>
      <w:r>
        <w:rPr>
          <w:rFonts w:ascii="Times New Roman" w:hAnsi="Times New Roman" w:cs="Times New Roman"/>
        </w:rPr>
        <w:t xml:space="preserve"> (</w:t>
      </w:r>
      <w:r w:rsidRPr="002F7B28">
        <w:rPr>
          <w:rFonts w:ascii="Times New Roman" w:hAnsi="Times New Roman" w:cs="Times New Roman"/>
        </w:rPr>
        <w:t>zemes vienības, būves vai telpu grupas kadastra apzīmējums;</w:t>
      </w:r>
      <w:r>
        <w:rPr>
          <w:rFonts w:ascii="Times New Roman" w:hAnsi="Times New Roman" w:cs="Times New Roman"/>
        </w:rPr>
        <w:t xml:space="preserve"> </w:t>
      </w:r>
      <w:r w:rsidRPr="002F7B28">
        <w:rPr>
          <w:rFonts w:ascii="Times New Roman" w:hAnsi="Times New Roman" w:cs="Times New Roman"/>
        </w:rPr>
        <w:t>atrašanās vieta (adrese);</w:t>
      </w:r>
      <w:r>
        <w:rPr>
          <w:rFonts w:ascii="Times New Roman" w:hAnsi="Times New Roman" w:cs="Times New Roman"/>
        </w:rPr>
        <w:t xml:space="preserve"> </w:t>
      </w:r>
      <w:r w:rsidRPr="002F7B28">
        <w:rPr>
          <w:rFonts w:ascii="Times New Roman" w:hAnsi="Times New Roman" w:cs="Times New Roman"/>
        </w:rPr>
        <w:t>kultūras pieminekļa vērtības grupa;</w:t>
      </w:r>
      <w:r>
        <w:rPr>
          <w:rFonts w:ascii="Times New Roman" w:hAnsi="Times New Roman" w:cs="Times New Roman"/>
        </w:rPr>
        <w:t xml:space="preserve"> </w:t>
      </w:r>
      <w:r w:rsidRPr="002F7B28">
        <w:rPr>
          <w:rFonts w:ascii="Times New Roman" w:hAnsi="Times New Roman" w:cs="Times New Roman"/>
        </w:rPr>
        <w:t>kultūras pieminekļa tipoloģiskā grupa;</w:t>
      </w:r>
      <w:r>
        <w:rPr>
          <w:rFonts w:ascii="Times New Roman" w:hAnsi="Times New Roman" w:cs="Times New Roman"/>
        </w:rPr>
        <w:t xml:space="preserve"> </w:t>
      </w:r>
      <w:r w:rsidRPr="002F7B28">
        <w:rPr>
          <w:rFonts w:ascii="Times New Roman" w:hAnsi="Times New Roman" w:cs="Times New Roman"/>
        </w:rPr>
        <w:t>nekustamā īpašuma objekta apgrūtinājuma kods;</w:t>
      </w:r>
      <w:r>
        <w:rPr>
          <w:rFonts w:ascii="Times New Roman" w:hAnsi="Times New Roman" w:cs="Times New Roman"/>
        </w:rPr>
        <w:t xml:space="preserve"> </w:t>
      </w:r>
      <w:r w:rsidRPr="002F7B28">
        <w:rPr>
          <w:rFonts w:ascii="Times New Roman" w:hAnsi="Times New Roman" w:cs="Times New Roman"/>
        </w:rPr>
        <w:t>kultūras pieminekļa statusa noteikšanas datums;</w:t>
      </w:r>
      <w:r>
        <w:rPr>
          <w:rFonts w:ascii="Times New Roman" w:hAnsi="Times New Roman" w:cs="Times New Roman"/>
        </w:rPr>
        <w:t xml:space="preserve"> </w:t>
      </w:r>
      <w:r w:rsidRPr="002F7B28">
        <w:rPr>
          <w:rFonts w:ascii="Times New Roman" w:hAnsi="Times New Roman" w:cs="Times New Roman"/>
        </w:rPr>
        <w:t>kultūras pieminekļa valsts aizsardzības numurs;</w:t>
      </w:r>
      <w:r>
        <w:rPr>
          <w:rFonts w:ascii="Times New Roman" w:hAnsi="Times New Roman" w:cs="Times New Roman"/>
        </w:rPr>
        <w:t xml:space="preserve"> </w:t>
      </w:r>
      <w:r w:rsidRPr="002F7B28">
        <w:rPr>
          <w:rFonts w:ascii="Times New Roman" w:hAnsi="Times New Roman" w:cs="Times New Roman"/>
        </w:rPr>
        <w:t>kultūras pieminekļa nosaukums.</w:t>
      </w:r>
    </w:p>
  </w:footnote>
  <w:footnote w:id="3">
    <w:p w14:paraId="178D2B24" w14:textId="77777777" w:rsidR="00AA35EA" w:rsidRDefault="00AA35EA" w:rsidP="00AA35EA">
      <w:pPr>
        <w:pStyle w:val="Vresteksts"/>
      </w:pPr>
      <w:r>
        <w:rPr>
          <w:rStyle w:val="Vresatsauce"/>
        </w:rPr>
        <w:footnoteRef/>
      </w:r>
      <w:r>
        <w:t xml:space="preserve"> </w:t>
      </w:r>
      <w:r w:rsidRPr="00F05B48">
        <w:rPr>
          <w:rFonts w:ascii="Times New Roman" w:hAnsi="Times New Roman" w:cs="Times New Roman"/>
        </w:rPr>
        <w:t>Nekustamā īpašuma valsts kadastra likums 1.panta 6.punkts</w:t>
      </w:r>
      <w:r>
        <w:rPr>
          <w:rFonts w:ascii="Times New Roman" w:hAnsi="Times New Roman" w:cs="Times New Roman"/>
        </w:rPr>
        <w:t xml:space="preserve">, 3.panta pirmā daļa,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093A" w14:textId="77777777" w:rsidR="00A134D4" w:rsidRDefault="00A134D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186462"/>
      <w:docPartObj>
        <w:docPartGallery w:val="Page Numbers (Top of Page)"/>
        <w:docPartUnique/>
      </w:docPartObj>
    </w:sdtPr>
    <w:sdtEndPr/>
    <w:sdtContent>
      <w:p w14:paraId="6C819A9F" w14:textId="77777777" w:rsidR="00284F38" w:rsidRDefault="00B10708">
        <w:pPr>
          <w:pStyle w:val="Galvene"/>
          <w:jc w:val="center"/>
        </w:pPr>
        <w:r>
          <w:fldChar w:fldCharType="begin"/>
        </w:r>
        <w:r w:rsidR="00284F38">
          <w:instrText>PAGE   \* MERGEFORMAT</w:instrText>
        </w:r>
        <w:r>
          <w:fldChar w:fldCharType="separate"/>
        </w:r>
        <w:r w:rsidR="00A6657A">
          <w:rPr>
            <w:noProof/>
          </w:rPr>
          <w:t>4</w:t>
        </w:r>
        <w:r>
          <w:fldChar w:fldCharType="end"/>
        </w:r>
      </w:p>
    </w:sdtContent>
  </w:sdt>
  <w:p w14:paraId="4315C60A" w14:textId="77777777" w:rsidR="00101379" w:rsidRPr="00101379" w:rsidRDefault="00101379" w:rsidP="00101379">
    <w:pPr>
      <w:pStyle w:val="Galvene"/>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1FF4" w14:textId="77777777" w:rsidR="00A134D4" w:rsidRDefault="00A134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B3AAD"/>
    <w:multiLevelType w:val="hybridMultilevel"/>
    <w:tmpl w:val="020850BC"/>
    <w:lvl w:ilvl="0" w:tplc="AD1218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D8"/>
    <w:rsid w:val="00095F36"/>
    <w:rsid w:val="000F642C"/>
    <w:rsid w:val="00101379"/>
    <w:rsid w:val="0011799E"/>
    <w:rsid w:val="001420C6"/>
    <w:rsid w:val="00142E52"/>
    <w:rsid w:val="00155BF8"/>
    <w:rsid w:val="001815BC"/>
    <w:rsid w:val="001C6DD7"/>
    <w:rsid w:val="002028A5"/>
    <w:rsid w:val="002054DD"/>
    <w:rsid w:val="00241B83"/>
    <w:rsid w:val="002533AD"/>
    <w:rsid w:val="002616AF"/>
    <w:rsid w:val="00274730"/>
    <w:rsid w:val="002817BE"/>
    <w:rsid w:val="00284F38"/>
    <w:rsid w:val="002C0016"/>
    <w:rsid w:val="002E2693"/>
    <w:rsid w:val="002F7B28"/>
    <w:rsid w:val="00304E68"/>
    <w:rsid w:val="003445D7"/>
    <w:rsid w:val="003579A9"/>
    <w:rsid w:val="00366564"/>
    <w:rsid w:val="00381220"/>
    <w:rsid w:val="00387892"/>
    <w:rsid w:val="003A6EE3"/>
    <w:rsid w:val="003B1CF9"/>
    <w:rsid w:val="003B42AF"/>
    <w:rsid w:val="003C7F6E"/>
    <w:rsid w:val="00415517"/>
    <w:rsid w:val="00456A4D"/>
    <w:rsid w:val="00457BC2"/>
    <w:rsid w:val="004624FC"/>
    <w:rsid w:val="00487897"/>
    <w:rsid w:val="004A5024"/>
    <w:rsid w:val="004A62E3"/>
    <w:rsid w:val="004B5D74"/>
    <w:rsid w:val="004C0EEB"/>
    <w:rsid w:val="004C29AE"/>
    <w:rsid w:val="004E62CE"/>
    <w:rsid w:val="00501179"/>
    <w:rsid w:val="005069C3"/>
    <w:rsid w:val="00512AB0"/>
    <w:rsid w:val="00512FF8"/>
    <w:rsid w:val="00530DB5"/>
    <w:rsid w:val="005320D8"/>
    <w:rsid w:val="005354FD"/>
    <w:rsid w:val="00536884"/>
    <w:rsid w:val="00537ECC"/>
    <w:rsid w:val="005967ED"/>
    <w:rsid w:val="00604B81"/>
    <w:rsid w:val="0062052A"/>
    <w:rsid w:val="00634AE0"/>
    <w:rsid w:val="00636136"/>
    <w:rsid w:val="00661E04"/>
    <w:rsid w:val="00671D2B"/>
    <w:rsid w:val="00680705"/>
    <w:rsid w:val="006B2F52"/>
    <w:rsid w:val="006D4810"/>
    <w:rsid w:val="00710E4D"/>
    <w:rsid w:val="007A1BEA"/>
    <w:rsid w:val="007A7142"/>
    <w:rsid w:val="007F2BAC"/>
    <w:rsid w:val="008020CA"/>
    <w:rsid w:val="0080745E"/>
    <w:rsid w:val="00817D2F"/>
    <w:rsid w:val="008269CA"/>
    <w:rsid w:val="008629D8"/>
    <w:rsid w:val="00864FD3"/>
    <w:rsid w:val="008659BB"/>
    <w:rsid w:val="0087343F"/>
    <w:rsid w:val="00882F55"/>
    <w:rsid w:val="008A7274"/>
    <w:rsid w:val="008B77FE"/>
    <w:rsid w:val="008C0D4C"/>
    <w:rsid w:val="008D2D27"/>
    <w:rsid w:val="00907C51"/>
    <w:rsid w:val="00907F24"/>
    <w:rsid w:val="00A04306"/>
    <w:rsid w:val="00A134D4"/>
    <w:rsid w:val="00A336F6"/>
    <w:rsid w:val="00A6657A"/>
    <w:rsid w:val="00A71851"/>
    <w:rsid w:val="00A920BA"/>
    <w:rsid w:val="00A97E0A"/>
    <w:rsid w:val="00AA0F1B"/>
    <w:rsid w:val="00AA35EA"/>
    <w:rsid w:val="00AB47B1"/>
    <w:rsid w:val="00AF4E31"/>
    <w:rsid w:val="00B10708"/>
    <w:rsid w:val="00B32B77"/>
    <w:rsid w:val="00B504EA"/>
    <w:rsid w:val="00B5336A"/>
    <w:rsid w:val="00B575A5"/>
    <w:rsid w:val="00B92EEB"/>
    <w:rsid w:val="00B93533"/>
    <w:rsid w:val="00BA7F1C"/>
    <w:rsid w:val="00BB4394"/>
    <w:rsid w:val="00C56F82"/>
    <w:rsid w:val="00C702C4"/>
    <w:rsid w:val="00CE4739"/>
    <w:rsid w:val="00D05132"/>
    <w:rsid w:val="00D12702"/>
    <w:rsid w:val="00D6449D"/>
    <w:rsid w:val="00D723AC"/>
    <w:rsid w:val="00D746E3"/>
    <w:rsid w:val="00D90F71"/>
    <w:rsid w:val="00D93933"/>
    <w:rsid w:val="00DB593F"/>
    <w:rsid w:val="00E06E36"/>
    <w:rsid w:val="00E3736E"/>
    <w:rsid w:val="00EA4A52"/>
    <w:rsid w:val="00EC1EBB"/>
    <w:rsid w:val="00EF7B94"/>
    <w:rsid w:val="00F05B48"/>
    <w:rsid w:val="00F26B4D"/>
    <w:rsid w:val="00F358DC"/>
    <w:rsid w:val="00F5501E"/>
    <w:rsid w:val="00FA4047"/>
    <w:rsid w:val="00FA6947"/>
    <w:rsid w:val="00FC40FD"/>
    <w:rsid w:val="00FD5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45FB"/>
  <w15:docId w15:val="{5F242191-F194-49E0-8972-DEB9DADA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320D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320D8"/>
  </w:style>
  <w:style w:type="paragraph" w:styleId="Kjene">
    <w:name w:val="footer"/>
    <w:basedOn w:val="Parasts"/>
    <w:link w:val="KjeneRakstz"/>
    <w:uiPriority w:val="99"/>
    <w:unhideWhenUsed/>
    <w:rsid w:val="005320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320D8"/>
  </w:style>
  <w:style w:type="paragraph" w:styleId="Vresteksts">
    <w:name w:val="footnote text"/>
    <w:basedOn w:val="Parasts"/>
    <w:link w:val="VrestekstsRakstz"/>
    <w:uiPriority w:val="99"/>
    <w:unhideWhenUsed/>
    <w:rsid w:val="005069C3"/>
    <w:pPr>
      <w:spacing w:after="0" w:line="240" w:lineRule="auto"/>
    </w:pPr>
    <w:rPr>
      <w:sz w:val="20"/>
      <w:szCs w:val="20"/>
    </w:rPr>
  </w:style>
  <w:style w:type="character" w:customStyle="1" w:styleId="VrestekstsRakstz">
    <w:name w:val="Vēres teksts Rakstz."/>
    <w:basedOn w:val="Noklusjumarindkopasfonts"/>
    <w:link w:val="Vresteksts"/>
    <w:uiPriority w:val="99"/>
    <w:rsid w:val="005069C3"/>
    <w:rPr>
      <w:sz w:val="20"/>
      <w:szCs w:val="20"/>
    </w:rPr>
  </w:style>
  <w:style w:type="character" w:styleId="Vresatsauce">
    <w:name w:val="footnote reference"/>
    <w:basedOn w:val="Noklusjumarindkopasfonts"/>
    <w:uiPriority w:val="99"/>
    <w:semiHidden/>
    <w:unhideWhenUsed/>
    <w:rsid w:val="005069C3"/>
    <w:rPr>
      <w:vertAlign w:val="superscript"/>
    </w:rPr>
  </w:style>
  <w:style w:type="paragraph" w:styleId="Balonteksts">
    <w:name w:val="Balloon Text"/>
    <w:basedOn w:val="Parasts"/>
    <w:link w:val="BalontekstsRakstz"/>
    <w:uiPriority w:val="99"/>
    <w:semiHidden/>
    <w:unhideWhenUsed/>
    <w:rsid w:val="00D746E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6E3"/>
    <w:rPr>
      <w:rFonts w:ascii="Segoe UI" w:hAnsi="Segoe UI" w:cs="Segoe UI"/>
      <w:sz w:val="18"/>
      <w:szCs w:val="18"/>
    </w:rPr>
  </w:style>
  <w:style w:type="character" w:styleId="Komentraatsauce">
    <w:name w:val="annotation reference"/>
    <w:basedOn w:val="Noklusjumarindkopasfonts"/>
    <w:uiPriority w:val="99"/>
    <w:semiHidden/>
    <w:unhideWhenUsed/>
    <w:rsid w:val="004C0EEB"/>
    <w:rPr>
      <w:sz w:val="16"/>
      <w:szCs w:val="16"/>
    </w:rPr>
  </w:style>
  <w:style w:type="paragraph" w:styleId="Komentrateksts">
    <w:name w:val="annotation text"/>
    <w:basedOn w:val="Parasts"/>
    <w:link w:val="KomentratekstsRakstz"/>
    <w:uiPriority w:val="99"/>
    <w:semiHidden/>
    <w:unhideWhenUsed/>
    <w:rsid w:val="004C0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0EEB"/>
    <w:rPr>
      <w:sz w:val="20"/>
      <w:szCs w:val="20"/>
    </w:rPr>
  </w:style>
  <w:style w:type="paragraph" w:styleId="Komentratma">
    <w:name w:val="annotation subject"/>
    <w:basedOn w:val="Komentrateksts"/>
    <w:next w:val="Komentrateksts"/>
    <w:link w:val="KomentratmaRakstz"/>
    <w:uiPriority w:val="99"/>
    <w:semiHidden/>
    <w:unhideWhenUsed/>
    <w:rsid w:val="004C0EEB"/>
    <w:rPr>
      <w:b/>
      <w:bCs/>
    </w:rPr>
  </w:style>
  <w:style w:type="character" w:customStyle="1" w:styleId="KomentratmaRakstz">
    <w:name w:val="Komentāra tēma Rakstz."/>
    <w:basedOn w:val="KomentratekstsRakstz"/>
    <w:link w:val="Komentratma"/>
    <w:uiPriority w:val="99"/>
    <w:semiHidden/>
    <w:rsid w:val="004C0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A812-F73B-4582-9E9C-43ED403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11209</Words>
  <Characters>6390</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Reizina</dc:creator>
  <cp:lastModifiedBy>Ausma Ozola</cp:lastModifiedBy>
  <cp:revision>2</cp:revision>
  <cp:lastPrinted>2019-08-26T11:54:00Z</cp:lastPrinted>
  <dcterms:created xsi:type="dcterms:W3CDTF">2019-08-27T08:53:00Z</dcterms:created>
  <dcterms:modified xsi:type="dcterms:W3CDTF">2019-08-27T08:53:00Z</dcterms:modified>
</cp:coreProperties>
</file>