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F577C" w:rsidR="009F577C" w:rsidP="009F577C" w:rsidRDefault="009F577C" w14:paraId="603463D2" w14:textId="26E7798F">
      <w:pPr>
        <w:jc w:val="center"/>
        <w:rPr>
          <w:rFonts w:ascii="Times New Roman" w:hAnsi="Times New Roman"/>
          <w:b/>
          <w:sz w:val="28"/>
          <w:szCs w:val="24"/>
        </w:rPr>
      </w:pPr>
      <w:bookmarkStart w:name="_Hlk15643807" w:id="0"/>
      <w:r w:rsidRPr="009F577C">
        <w:rPr>
          <w:rFonts w:ascii="Times New Roman" w:hAnsi="Times New Roman"/>
          <w:b/>
          <w:sz w:val="28"/>
          <w:szCs w:val="28"/>
        </w:rPr>
        <w:t xml:space="preserve">Amendment </w:t>
      </w:r>
      <w:r w:rsidR="00DA20B7">
        <w:rPr>
          <w:rFonts w:ascii="Times New Roman" w:hAnsi="Times New Roman"/>
          <w:b/>
          <w:sz w:val="28"/>
          <w:szCs w:val="28"/>
        </w:rPr>
        <w:t xml:space="preserve">1 </w:t>
      </w:r>
      <w:r w:rsidRPr="009F577C">
        <w:rPr>
          <w:rFonts w:ascii="Times New Roman" w:hAnsi="Times New Roman"/>
          <w:b/>
          <w:sz w:val="28"/>
          <w:szCs w:val="28"/>
        </w:rPr>
        <w:t xml:space="preserve">to the Letter of Agreement on Law Enforcement </w:t>
      </w:r>
      <w:r w:rsidR="004E1923">
        <w:rPr>
          <w:rFonts w:ascii="Times New Roman" w:hAnsi="Times New Roman"/>
          <w:b/>
          <w:sz w:val="28"/>
          <w:szCs w:val="28"/>
        </w:rPr>
        <w:t xml:space="preserve">of September 2004 </w:t>
      </w:r>
      <w:r w:rsidRPr="009F577C">
        <w:rPr>
          <w:rFonts w:ascii="Times New Roman" w:hAnsi="Times New Roman"/>
          <w:b/>
          <w:sz w:val="28"/>
          <w:szCs w:val="28"/>
        </w:rPr>
        <w:t xml:space="preserve">between the Government of the Republic </w:t>
      </w:r>
      <w:r w:rsidRPr="009F577C" w:rsidR="000175BD">
        <w:rPr>
          <w:rFonts w:ascii="Times New Roman" w:hAnsi="Times New Roman"/>
          <w:b/>
          <w:sz w:val="28"/>
          <w:szCs w:val="28"/>
        </w:rPr>
        <w:t xml:space="preserve">of Latvia </w:t>
      </w:r>
      <w:r w:rsidR="000175BD">
        <w:rPr>
          <w:rFonts w:ascii="Times New Roman" w:hAnsi="Times New Roman"/>
          <w:b/>
          <w:sz w:val="28"/>
          <w:szCs w:val="28"/>
        </w:rPr>
        <w:t xml:space="preserve">and the </w:t>
      </w:r>
      <w:r w:rsidRPr="009F577C" w:rsidR="000175BD">
        <w:rPr>
          <w:rFonts w:ascii="Times New Roman" w:hAnsi="Times New Roman"/>
          <w:b/>
          <w:sz w:val="28"/>
          <w:szCs w:val="28"/>
        </w:rPr>
        <w:t xml:space="preserve">Government of the United States of America </w:t>
      </w:r>
    </w:p>
    <w:p w:rsidR="009F577C" w:rsidP="006B10DC" w:rsidRDefault="009F577C" w14:paraId="3CAD898A" w14:textId="77777777">
      <w:pPr>
        <w:pStyle w:val="Nosaukums"/>
        <w:spacing w:after="120"/>
        <w:rPr>
          <w:rFonts w:ascii="Times New Roman" w:hAnsi="Times New Roman"/>
          <w:sz w:val="28"/>
          <w:szCs w:val="28"/>
        </w:rPr>
      </w:pPr>
    </w:p>
    <w:bookmarkEnd w:id="0"/>
    <w:p w:rsidRPr="000A7E3B" w:rsidR="00C969FB" w:rsidP="00C969FB" w:rsidRDefault="00C969FB" w14:paraId="57C47858" w14:textId="77777777">
      <w:pPr>
        <w:spacing w:after="240"/>
        <w:jc w:val="center"/>
        <w:rPr>
          <w:rFonts w:ascii="Times New Roman" w:hAnsi="Times New Roman"/>
          <w:sz w:val="22"/>
          <w:szCs w:val="22"/>
        </w:rPr>
      </w:pPr>
    </w:p>
    <w:p w:rsidRPr="000A7E3B" w:rsidR="00C969FB" w:rsidP="00307A08" w:rsidRDefault="00C969FB" w14:paraId="2749B391" w14:textId="77777777">
      <w:pPr>
        <w:pStyle w:val="Virsraksts1"/>
        <w:spacing w:after="240"/>
        <w:jc w:val="both"/>
        <w:rPr>
          <w:rFonts w:ascii="Times New Roman" w:hAnsi="Times New Roman"/>
          <w:sz w:val="22"/>
          <w:szCs w:val="22"/>
        </w:rPr>
      </w:pPr>
      <w:r w:rsidRPr="000A7E3B">
        <w:rPr>
          <w:rFonts w:ascii="Times New Roman" w:hAnsi="Times New Roman"/>
          <w:sz w:val="22"/>
          <w:szCs w:val="22"/>
        </w:rPr>
        <w:t>I.</w:t>
      </w:r>
      <w:r w:rsidRPr="000A7E3B">
        <w:rPr>
          <w:rFonts w:ascii="Times New Roman" w:hAnsi="Times New Roman"/>
          <w:sz w:val="22"/>
          <w:szCs w:val="22"/>
        </w:rPr>
        <w:tab/>
        <w:t>GENERAL</w:t>
      </w:r>
    </w:p>
    <w:p w:rsidRPr="000A7E3B" w:rsidR="00C969FB" w:rsidP="00307A08" w:rsidRDefault="00C969FB" w14:paraId="517A9538" w14:textId="663EC4AB">
      <w:pPr>
        <w:pStyle w:val="Pamattekstsaratkpi"/>
        <w:spacing w:after="240"/>
        <w:jc w:val="both"/>
        <w:rPr>
          <w:rFonts w:ascii="Times New Roman" w:hAnsi="Times New Roman"/>
          <w:sz w:val="22"/>
          <w:szCs w:val="22"/>
        </w:rPr>
      </w:pPr>
      <w:r w:rsidRPr="000A7E3B">
        <w:rPr>
          <w:rFonts w:ascii="Times New Roman" w:hAnsi="Times New Roman"/>
          <w:sz w:val="22"/>
          <w:szCs w:val="22"/>
        </w:rPr>
        <w:t xml:space="preserve">The </w:t>
      </w:r>
      <w:r w:rsidRPr="000A7E3B" w:rsidR="000175BD">
        <w:rPr>
          <w:rFonts w:ascii="Times New Roman" w:hAnsi="Times New Roman"/>
          <w:sz w:val="22"/>
          <w:szCs w:val="22"/>
        </w:rPr>
        <w:t>Government of</w:t>
      </w:r>
      <w:r w:rsidR="000175BD">
        <w:rPr>
          <w:rFonts w:ascii="Times New Roman" w:hAnsi="Times New Roman"/>
          <w:sz w:val="22"/>
          <w:szCs w:val="22"/>
        </w:rPr>
        <w:t xml:space="preserve"> the Republic of Latvia</w:t>
      </w:r>
      <w:r w:rsidRPr="000A7E3B">
        <w:rPr>
          <w:rFonts w:ascii="Times New Roman" w:hAnsi="Times New Roman"/>
          <w:sz w:val="22"/>
          <w:szCs w:val="22"/>
        </w:rPr>
        <w:t xml:space="preserve">, and the </w:t>
      </w:r>
      <w:r w:rsidRPr="000A7E3B" w:rsidR="000175BD">
        <w:rPr>
          <w:rFonts w:ascii="Times New Roman" w:hAnsi="Times New Roman"/>
          <w:sz w:val="22"/>
          <w:szCs w:val="22"/>
        </w:rPr>
        <w:t>Government of the United States of America</w:t>
      </w:r>
      <w:r w:rsidRPr="000A7E3B" w:rsidDel="000175BD" w:rsidR="000175BD">
        <w:rPr>
          <w:rFonts w:ascii="Times New Roman" w:hAnsi="Times New Roman"/>
          <w:sz w:val="22"/>
          <w:szCs w:val="22"/>
        </w:rPr>
        <w:t xml:space="preserve"> </w:t>
      </w:r>
      <w:r w:rsidRPr="000A7E3B">
        <w:rPr>
          <w:rFonts w:ascii="Times New Roman" w:hAnsi="Times New Roman"/>
          <w:sz w:val="22"/>
          <w:szCs w:val="22"/>
        </w:rPr>
        <w:t>(each individually, a “Party</w:t>
      </w:r>
      <w:r>
        <w:rPr>
          <w:rFonts w:ascii="Times New Roman" w:hAnsi="Times New Roman"/>
          <w:sz w:val="22"/>
          <w:szCs w:val="22"/>
        </w:rPr>
        <w:t>,</w:t>
      </w:r>
      <w:r w:rsidRPr="000A7E3B">
        <w:rPr>
          <w:rFonts w:ascii="Times New Roman" w:hAnsi="Times New Roman"/>
          <w:sz w:val="22"/>
          <w:szCs w:val="22"/>
        </w:rPr>
        <w:t xml:space="preserve">” </w:t>
      </w:r>
      <w:r>
        <w:rPr>
          <w:rFonts w:ascii="Times New Roman" w:hAnsi="Times New Roman"/>
          <w:sz w:val="22"/>
          <w:szCs w:val="22"/>
        </w:rPr>
        <w:t>and</w:t>
      </w:r>
      <w:r w:rsidRPr="000A7E3B">
        <w:rPr>
          <w:rFonts w:ascii="Times New Roman" w:hAnsi="Times New Roman"/>
          <w:sz w:val="22"/>
          <w:szCs w:val="22"/>
        </w:rPr>
        <w:t xml:space="preserve"> collectively, the “Parties”)</w:t>
      </w:r>
      <w:r>
        <w:rPr>
          <w:rFonts w:ascii="Times New Roman" w:hAnsi="Times New Roman"/>
          <w:sz w:val="22"/>
          <w:szCs w:val="22"/>
        </w:rPr>
        <w:t xml:space="preserve"> </w:t>
      </w:r>
      <w:r w:rsidRPr="000A7E3B">
        <w:rPr>
          <w:rFonts w:ascii="Times New Roman" w:hAnsi="Times New Roman"/>
          <w:sz w:val="22"/>
          <w:szCs w:val="22"/>
        </w:rPr>
        <w:t xml:space="preserve">jointly agree to modify and amend the </w:t>
      </w:r>
      <w:r>
        <w:rPr>
          <w:rFonts w:ascii="Times New Roman" w:hAnsi="Times New Roman"/>
          <w:sz w:val="22"/>
          <w:szCs w:val="22"/>
        </w:rPr>
        <w:t>L</w:t>
      </w:r>
      <w:r w:rsidRPr="000A7E3B">
        <w:rPr>
          <w:rFonts w:ascii="Times New Roman" w:hAnsi="Times New Roman"/>
          <w:sz w:val="22"/>
          <w:szCs w:val="22"/>
        </w:rPr>
        <w:t xml:space="preserve">etter of </w:t>
      </w:r>
      <w:r>
        <w:rPr>
          <w:rFonts w:ascii="Times New Roman" w:hAnsi="Times New Roman"/>
          <w:sz w:val="22"/>
          <w:szCs w:val="22"/>
        </w:rPr>
        <w:t>A</w:t>
      </w:r>
      <w:r w:rsidRPr="000A7E3B">
        <w:rPr>
          <w:rFonts w:ascii="Times New Roman" w:hAnsi="Times New Roman"/>
          <w:sz w:val="22"/>
          <w:szCs w:val="22"/>
        </w:rPr>
        <w:t xml:space="preserve">greement </w:t>
      </w:r>
      <w:r w:rsidR="00F4591E">
        <w:rPr>
          <w:rFonts w:ascii="Times New Roman" w:hAnsi="Times New Roman"/>
          <w:sz w:val="22"/>
          <w:szCs w:val="22"/>
        </w:rPr>
        <w:t xml:space="preserve">on Law Enforcement </w:t>
      </w:r>
      <w:r w:rsidRPr="000A7E3B">
        <w:rPr>
          <w:rFonts w:ascii="Times New Roman" w:hAnsi="Times New Roman"/>
          <w:sz w:val="22"/>
          <w:szCs w:val="22"/>
        </w:rPr>
        <w:t xml:space="preserve">between the </w:t>
      </w:r>
      <w:r>
        <w:rPr>
          <w:rFonts w:ascii="Times New Roman" w:hAnsi="Times New Roman"/>
          <w:sz w:val="22"/>
          <w:szCs w:val="22"/>
        </w:rPr>
        <w:t xml:space="preserve">U.S. Government </w:t>
      </w:r>
      <w:r w:rsidRPr="000A7E3B">
        <w:rPr>
          <w:rFonts w:ascii="Times New Roman" w:hAnsi="Times New Roman"/>
          <w:sz w:val="22"/>
          <w:szCs w:val="22"/>
        </w:rPr>
        <w:t xml:space="preserve">and the Government of </w:t>
      </w:r>
      <w:r w:rsidR="00C25E1D">
        <w:rPr>
          <w:rFonts w:ascii="Times New Roman" w:hAnsi="Times New Roman"/>
          <w:sz w:val="22"/>
          <w:szCs w:val="22"/>
        </w:rPr>
        <w:t>the Republic of Latvia</w:t>
      </w:r>
      <w:r w:rsidRPr="000A7E3B">
        <w:rPr>
          <w:rFonts w:ascii="Times New Roman" w:hAnsi="Times New Roman"/>
          <w:sz w:val="22"/>
          <w:szCs w:val="22"/>
        </w:rPr>
        <w:t xml:space="preserve">, signed </w:t>
      </w:r>
      <w:r w:rsidR="00C25E1D">
        <w:rPr>
          <w:rFonts w:ascii="Times New Roman" w:hAnsi="Times New Roman"/>
          <w:sz w:val="22"/>
          <w:szCs w:val="22"/>
        </w:rPr>
        <w:t>on September 27, 2004</w:t>
      </w:r>
      <w:r w:rsidRPr="000A7E3B">
        <w:rPr>
          <w:rFonts w:ascii="Times New Roman" w:hAnsi="Times New Roman"/>
          <w:sz w:val="22"/>
          <w:szCs w:val="22"/>
        </w:rPr>
        <w:t xml:space="preserve"> (</w:t>
      </w:r>
      <w:r w:rsidR="00B65431">
        <w:rPr>
          <w:rFonts w:ascii="Times New Roman" w:hAnsi="Times New Roman"/>
          <w:sz w:val="22"/>
          <w:szCs w:val="22"/>
        </w:rPr>
        <w:t xml:space="preserve">hereinafter – </w:t>
      </w:r>
      <w:r w:rsidRPr="000A7E3B">
        <w:rPr>
          <w:rFonts w:ascii="Times New Roman" w:hAnsi="Times New Roman"/>
          <w:sz w:val="22"/>
          <w:szCs w:val="22"/>
        </w:rPr>
        <w:t>the “</w:t>
      </w:r>
      <w:r w:rsidR="00B65431">
        <w:rPr>
          <w:rFonts w:ascii="Times New Roman" w:hAnsi="Times New Roman"/>
          <w:sz w:val="22"/>
          <w:szCs w:val="22"/>
        </w:rPr>
        <w:t>LOA</w:t>
      </w:r>
      <w:r w:rsidRPr="000A7E3B">
        <w:rPr>
          <w:rFonts w:ascii="Times New Roman" w:hAnsi="Times New Roman"/>
          <w:sz w:val="22"/>
          <w:szCs w:val="22"/>
        </w:rPr>
        <w:t xml:space="preserve">”) in the following respect: </w:t>
      </w:r>
    </w:p>
    <w:p w:rsidRPr="000A7E3B" w:rsidR="00C969FB" w:rsidP="00307A08" w:rsidRDefault="00C25E1D" w14:paraId="404A5CB3" w14:textId="69F52C34">
      <w:pPr>
        <w:pStyle w:val="Pamattekstsaratkpi"/>
        <w:spacing w:after="240"/>
        <w:jc w:val="both"/>
        <w:rPr>
          <w:rFonts w:ascii="Times New Roman" w:hAnsi="Times New Roman"/>
          <w:sz w:val="22"/>
          <w:szCs w:val="22"/>
        </w:rPr>
      </w:pPr>
      <w:r w:rsidRPr="00C25E1D">
        <w:rPr>
          <w:rFonts w:ascii="Times New Roman" w:hAnsi="Times New Roman"/>
          <w:b/>
          <w:sz w:val="22"/>
          <w:szCs w:val="22"/>
        </w:rPr>
        <w:t>Regional Law Enforcement Initiative</w:t>
      </w:r>
      <w:r w:rsidRPr="000A7E3B" w:rsidR="00C969FB">
        <w:rPr>
          <w:rFonts w:ascii="Times New Roman" w:hAnsi="Times New Roman"/>
          <w:sz w:val="22"/>
          <w:szCs w:val="22"/>
        </w:rPr>
        <w:t xml:space="preserve">:  </w:t>
      </w:r>
      <w:r w:rsidR="00C969FB">
        <w:rPr>
          <w:rFonts w:ascii="Times New Roman" w:hAnsi="Times New Roman"/>
          <w:sz w:val="22"/>
          <w:szCs w:val="22"/>
        </w:rPr>
        <w:t>to establish and support a project designed t</w:t>
      </w:r>
      <w:r>
        <w:rPr>
          <w:rFonts w:ascii="Times New Roman" w:hAnsi="Times New Roman"/>
          <w:sz w:val="22"/>
          <w:szCs w:val="22"/>
        </w:rPr>
        <w:t>o enhance cooperation and information sharing among law enforcement actors in Europe.</w:t>
      </w:r>
      <w:r w:rsidRPr="00FA04DF" w:rsidR="00C969FB">
        <w:rPr>
          <w:rFonts w:ascii="Times New Roman" w:hAnsi="Times New Roman"/>
          <w:sz w:val="22"/>
          <w:szCs w:val="22"/>
        </w:rPr>
        <w:t xml:space="preserve">  </w:t>
      </w:r>
    </w:p>
    <w:p w:rsidR="00C969FB" w:rsidP="00307A08" w:rsidRDefault="00C969FB" w14:paraId="4C3CEA24" w14:textId="63AA6621">
      <w:pPr>
        <w:pStyle w:val="Pamattekstsaratkpi"/>
        <w:jc w:val="both"/>
        <w:rPr>
          <w:rFonts w:ascii="Times New Roman" w:hAnsi="Times New Roman"/>
          <w:color w:val="000000"/>
        </w:rPr>
      </w:pPr>
      <w:r>
        <w:rPr>
          <w:rFonts w:ascii="Times New Roman" w:hAnsi="Times New Roman"/>
          <w:color w:val="000000"/>
        </w:rPr>
        <w:t xml:space="preserve">The project description and project performance goals are described in Section II and III below. </w:t>
      </w:r>
      <w:r w:rsidRPr="00E52B28">
        <w:rPr>
          <w:rFonts w:ascii="Times New Roman" w:hAnsi="Times New Roman"/>
          <w:sz w:val="22"/>
          <w:szCs w:val="22"/>
        </w:rPr>
        <w:t>This amendment to the LOA does not alter the performance measurements applicable to projects enumerated under that LOA.</w:t>
      </w:r>
      <w:r w:rsidRPr="00C27E3B">
        <w:rPr>
          <w:rFonts w:ascii="Times New Roman" w:hAnsi="Times New Roman"/>
          <w:b/>
          <w:sz w:val="22"/>
          <w:szCs w:val="22"/>
        </w:rPr>
        <w:t xml:space="preserve">  </w:t>
      </w:r>
      <w:r>
        <w:rPr>
          <w:rFonts w:ascii="Times New Roman" w:hAnsi="Times New Roman"/>
          <w:color w:val="000000"/>
        </w:rPr>
        <w:t xml:space="preserve">All other obligations, terms, and conditions contained in the </w:t>
      </w:r>
      <w:r w:rsidR="00B65431">
        <w:rPr>
          <w:rFonts w:ascii="Times New Roman" w:hAnsi="Times New Roman"/>
          <w:color w:val="000000"/>
        </w:rPr>
        <w:t>LOA</w:t>
      </w:r>
      <w:r>
        <w:rPr>
          <w:rFonts w:ascii="Times New Roman" w:hAnsi="Times New Roman"/>
          <w:color w:val="000000"/>
        </w:rPr>
        <w:t xml:space="preserve"> shall remain applicable and in full force and effect.  </w:t>
      </w:r>
      <w:r w:rsidRPr="00F73A92">
        <w:rPr>
          <w:rFonts w:ascii="Times New Roman" w:hAnsi="Times New Roman"/>
          <w:sz w:val="22"/>
          <w:szCs w:val="22"/>
        </w:rPr>
        <w:t xml:space="preserve">Provision of </w:t>
      </w:r>
      <w:r>
        <w:rPr>
          <w:rFonts w:ascii="Times New Roman" w:hAnsi="Times New Roman"/>
          <w:sz w:val="22"/>
          <w:szCs w:val="22"/>
        </w:rPr>
        <w:t xml:space="preserve">U.S. Government </w:t>
      </w:r>
      <w:r w:rsidRPr="00F73A92">
        <w:rPr>
          <w:rFonts w:ascii="Times New Roman" w:hAnsi="Times New Roman"/>
          <w:sz w:val="22"/>
          <w:szCs w:val="22"/>
        </w:rPr>
        <w:t>funding beyond the current fiscal year is conditioned upon satisfactory progress toward project goals and the availability of funds authorized and appropriated on a year-to-year basis by the U.S. Congress and approved by the U</w:t>
      </w:r>
      <w:r>
        <w:rPr>
          <w:rFonts w:ascii="Times New Roman" w:hAnsi="Times New Roman"/>
          <w:sz w:val="22"/>
          <w:szCs w:val="22"/>
        </w:rPr>
        <w:t>.</w:t>
      </w:r>
      <w:r w:rsidRPr="00F73A92">
        <w:rPr>
          <w:rFonts w:ascii="Times New Roman" w:hAnsi="Times New Roman"/>
          <w:sz w:val="22"/>
          <w:szCs w:val="22"/>
        </w:rPr>
        <w:t>S</w:t>
      </w:r>
      <w:r>
        <w:rPr>
          <w:rFonts w:ascii="Times New Roman" w:hAnsi="Times New Roman"/>
          <w:sz w:val="22"/>
          <w:szCs w:val="22"/>
        </w:rPr>
        <w:t>. Department of State.  T</w:t>
      </w:r>
      <w:r w:rsidRPr="00FA04DF">
        <w:rPr>
          <w:rFonts w:ascii="Times New Roman" w:hAnsi="Times New Roman"/>
          <w:sz w:val="22"/>
          <w:szCs w:val="22"/>
        </w:rPr>
        <w:t xml:space="preserve">he </w:t>
      </w:r>
      <w:r w:rsidR="00B65431">
        <w:rPr>
          <w:rFonts w:ascii="Times New Roman" w:hAnsi="Times New Roman"/>
          <w:sz w:val="22"/>
          <w:szCs w:val="22"/>
        </w:rPr>
        <w:t>P</w:t>
      </w:r>
      <w:r w:rsidRPr="00FA04DF">
        <w:rPr>
          <w:rFonts w:ascii="Times New Roman" w:hAnsi="Times New Roman"/>
          <w:sz w:val="22"/>
          <w:szCs w:val="22"/>
        </w:rPr>
        <w:t xml:space="preserve">arties agree that additional funds may be provided for these purposes, subject to the same terms and conditions as set forth in the LOA, as </w:t>
      </w:r>
      <w:proofErr w:type="gramStart"/>
      <w:r w:rsidRPr="00FA04DF">
        <w:rPr>
          <w:rFonts w:ascii="Times New Roman" w:hAnsi="Times New Roman"/>
          <w:sz w:val="22"/>
          <w:szCs w:val="22"/>
        </w:rPr>
        <w:t>amended,  without</w:t>
      </w:r>
      <w:proofErr w:type="gramEnd"/>
      <w:r w:rsidRPr="00FA04DF">
        <w:rPr>
          <w:rFonts w:ascii="Times New Roman" w:hAnsi="Times New Roman"/>
          <w:sz w:val="22"/>
          <w:szCs w:val="22"/>
        </w:rPr>
        <w:t xml:space="preserve"> further need to amend the </w:t>
      </w:r>
      <w:r w:rsidR="00B65431">
        <w:rPr>
          <w:rFonts w:ascii="Times New Roman" w:hAnsi="Times New Roman"/>
          <w:sz w:val="22"/>
          <w:szCs w:val="22"/>
        </w:rPr>
        <w:t>LOA</w:t>
      </w:r>
      <w:r w:rsidRPr="00FA04DF" w:rsidR="00B65431">
        <w:rPr>
          <w:rFonts w:ascii="Times New Roman" w:hAnsi="Times New Roman"/>
          <w:sz w:val="22"/>
          <w:szCs w:val="22"/>
        </w:rPr>
        <w:t xml:space="preserve"> </w:t>
      </w:r>
      <w:r w:rsidRPr="00FA04DF">
        <w:rPr>
          <w:rFonts w:ascii="Times New Roman" w:hAnsi="Times New Roman"/>
          <w:sz w:val="22"/>
          <w:szCs w:val="22"/>
        </w:rPr>
        <w:t xml:space="preserve">to reflect the amount of funds provided. The U.S. Government will notify the Government of </w:t>
      </w:r>
      <w:r w:rsidR="00C25E1D">
        <w:rPr>
          <w:rFonts w:ascii="Times New Roman" w:hAnsi="Times New Roman"/>
          <w:sz w:val="22"/>
          <w:szCs w:val="22"/>
        </w:rPr>
        <w:t>the Republic of Latvia</w:t>
      </w:r>
      <w:r w:rsidRPr="00FA04DF">
        <w:rPr>
          <w:rFonts w:ascii="Times New Roman" w:hAnsi="Times New Roman"/>
          <w:sz w:val="22"/>
          <w:szCs w:val="22"/>
        </w:rPr>
        <w:t xml:space="preserve"> when additional resources are to be provided in support of these projects.</w:t>
      </w:r>
    </w:p>
    <w:p w:rsidRPr="000A7E3B" w:rsidR="00C969FB" w:rsidP="00307A08" w:rsidRDefault="00C969FB" w14:paraId="57EF4B08" w14:textId="77777777">
      <w:pPr>
        <w:spacing w:after="240"/>
        <w:jc w:val="both"/>
        <w:rPr>
          <w:rFonts w:ascii="Times New Roman" w:hAnsi="Times New Roman"/>
          <w:sz w:val="22"/>
          <w:szCs w:val="22"/>
        </w:rPr>
      </w:pPr>
      <w:r w:rsidRPr="000A7E3B" w:rsidDel="002E3656">
        <w:rPr>
          <w:rFonts w:ascii="Times New Roman" w:hAnsi="Times New Roman"/>
          <w:sz w:val="22"/>
          <w:szCs w:val="22"/>
        </w:rPr>
        <w:t xml:space="preserve"> </w:t>
      </w:r>
    </w:p>
    <w:p w:rsidR="00C969FB" w:rsidP="00307A08" w:rsidRDefault="00C969FB" w14:paraId="332ABC5F" w14:textId="3DFA1D30">
      <w:pPr>
        <w:pStyle w:val="Virsraksts1"/>
        <w:spacing w:after="240"/>
        <w:jc w:val="both"/>
        <w:rPr>
          <w:rFonts w:ascii="Times New Roman" w:hAnsi="Times New Roman"/>
          <w:sz w:val="22"/>
          <w:szCs w:val="22"/>
        </w:rPr>
      </w:pPr>
      <w:r w:rsidRPr="000A7E3B">
        <w:rPr>
          <w:rFonts w:ascii="Times New Roman" w:hAnsi="Times New Roman"/>
          <w:sz w:val="22"/>
          <w:szCs w:val="22"/>
        </w:rPr>
        <w:t>II.</w:t>
      </w:r>
      <w:r w:rsidRPr="000A7E3B">
        <w:rPr>
          <w:rFonts w:ascii="Times New Roman" w:hAnsi="Times New Roman"/>
          <w:sz w:val="22"/>
          <w:szCs w:val="22"/>
        </w:rPr>
        <w:tab/>
        <w:t>PROJECT DESCRIPTION</w:t>
      </w:r>
    </w:p>
    <w:p w:rsidR="00C25E1D" w:rsidP="00307A08" w:rsidRDefault="00C25E1D" w14:paraId="5C8795D4" w14:textId="1DE0E407">
      <w:pPr>
        <w:pStyle w:val="Virsraksts1"/>
        <w:jc w:val="both"/>
        <w:rPr>
          <w:rFonts w:ascii="Times New Roman" w:hAnsi="Times New Roman"/>
          <w:bCs/>
          <w:sz w:val="22"/>
          <w:szCs w:val="22"/>
        </w:rPr>
      </w:pPr>
      <w:r w:rsidRPr="00C25E1D">
        <w:rPr>
          <w:rFonts w:ascii="Times New Roman" w:hAnsi="Times New Roman"/>
          <w:bCs/>
          <w:sz w:val="22"/>
          <w:szCs w:val="22"/>
        </w:rPr>
        <w:t>Regional Law Enforcement Initiative</w:t>
      </w:r>
    </w:p>
    <w:p w:rsidRPr="00C25E1D" w:rsidR="00C25E1D" w:rsidP="00307A08" w:rsidRDefault="00C25E1D" w14:paraId="57989AE9" w14:textId="77777777">
      <w:pPr>
        <w:jc w:val="both"/>
      </w:pPr>
    </w:p>
    <w:p w:rsidR="00C25E1D" w:rsidP="00307A08" w:rsidRDefault="00C25E1D" w14:paraId="588BD3EF" w14:textId="32B560DB">
      <w:pPr>
        <w:pStyle w:val="Virsraksts1"/>
        <w:ind w:left="720"/>
        <w:jc w:val="both"/>
        <w:rPr>
          <w:rFonts w:ascii="Times New Roman" w:hAnsi="Times New Roman"/>
          <w:b w:val="0"/>
          <w:sz w:val="22"/>
          <w:szCs w:val="22"/>
        </w:rPr>
      </w:pPr>
      <w:r w:rsidRPr="00C25E1D">
        <w:rPr>
          <w:rFonts w:ascii="Times New Roman" w:hAnsi="Times New Roman"/>
          <w:b w:val="0"/>
          <w:sz w:val="22"/>
          <w:szCs w:val="22"/>
        </w:rPr>
        <w:t>The Regional Law Enforcement Initiative is designed to augment European partners’ capacity to deter and investigate transnational crime and associated corruption to form a sustainable neutral platform for information sharing among law enforcement actors in Europe.  </w:t>
      </w:r>
      <w:bookmarkStart w:name="_Hlk16765551" w:id="1"/>
      <w:r w:rsidRPr="006906AC">
        <w:rPr>
          <w:rFonts w:ascii="Times New Roman" w:hAnsi="Times New Roman"/>
          <w:b w:val="0"/>
          <w:sz w:val="22"/>
          <w:szCs w:val="22"/>
        </w:rPr>
        <w:t xml:space="preserve">Toward that goal, the </w:t>
      </w:r>
      <w:r w:rsidRPr="006906AC" w:rsidR="000175BD">
        <w:rPr>
          <w:rFonts w:ascii="Times New Roman" w:hAnsi="Times New Roman"/>
          <w:b w:val="0"/>
          <w:sz w:val="22"/>
          <w:szCs w:val="22"/>
        </w:rPr>
        <w:t xml:space="preserve">Government of Latvia and the </w:t>
      </w:r>
      <w:r w:rsidRPr="006906AC">
        <w:rPr>
          <w:rFonts w:ascii="Times New Roman" w:hAnsi="Times New Roman"/>
          <w:b w:val="0"/>
          <w:sz w:val="22"/>
          <w:szCs w:val="22"/>
        </w:rPr>
        <w:t>U.S. Government shall take actions and commit resources on an annual basis as authorized by their respective legislative processes to support this LOA</w:t>
      </w:r>
      <w:bookmarkEnd w:id="1"/>
      <w:r w:rsidRPr="006906AC">
        <w:rPr>
          <w:rFonts w:ascii="Times New Roman" w:hAnsi="Times New Roman"/>
          <w:b w:val="0"/>
          <w:sz w:val="22"/>
          <w:szCs w:val="22"/>
        </w:rPr>
        <w:t>.</w:t>
      </w:r>
    </w:p>
    <w:p w:rsidRPr="009230DC" w:rsidR="009230DC" w:rsidP="00307A08" w:rsidRDefault="009230DC" w14:paraId="28A1E64B" w14:textId="77777777">
      <w:pPr>
        <w:ind w:left="720"/>
        <w:jc w:val="both"/>
      </w:pPr>
    </w:p>
    <w:p w:rsidR="00C25E1D" w:rsidP="00307A08" w:rsidRDefault="00C25E1D" w14:paraId="074E6393" w14:textId="048DC8E4">
      <w:pPr>
        <w:pStyle w:val="Pamatteksts"/>
        <w:spacing w:after="0"/>
        <w:ind w:left="720"/>
        <w:jc w:val="both"/>
        <w:rPr>
          <w:rFonts w:ascii="Times New Roman" w:hAnsi="Times New Roman"/>
          <w:sz w:val="22"/>
          <w:szCs w:val="22"/>
        </w:rPr>
      </w:pPr>
      <w:r w:rsidRPr="004832A0">
        <w:rPr>
          <w:rFonts w:ascii="Times New Roman" w:hAnsi="Times New Roman"/>
          <w:sz w:val="22"/>
          <w:szCs w:val="22"/>
        </w:rPr>
        <w:t xml:space="preserve">Actions to be taken include supporting </w:t>
      </w:r>
      <w:r>
        <w:rPr>
          <w:rFonts w:ascii="Times New Roman" w:hAnsi="Times New Roman"/>
          <w:sz w:val="22"/>
          <w:szCs w:val="22"/>
        </w:rPr>
        <w:t xml:space="preserve">efforts in Latvia and other European </w:t>
      </w:r>
      <w:r w:rsidRPr="004832A0">
        <w:rPr>
          <w:rFonts w:ascii="Times New Roman" w:hAnsi="Times New Roman"/>
          <w:sz w:val="22"/>
          <w:szCs w:val="22"/>
        </w:rPr>
        <w:t>countries to improve the criminal justice sector’s ability to combat corruption</w:t>
      </w:r>
      <w:r>
        <w:rPr>
          <w:rFonts w:ascii="Times New Roman" w:hAnsi="Times New Roman"/>
          <w:sz w:val="22"/>
          <w:szCs w:val="22"/>
        </w:rPr>
        <w:t xml:space="preserve"> and </w:t>
      </w:r>
      <w:r w:rsidRPr="00733336">
        <w:rPr>
          <w:rFonts w:ascii="Times New Roman" w:hAnsi="Times New Roman"/>
          <w:sz w:val="22"/>
          <w:szCs w:val="22"/>
        </w:rPr>
        <w:t>money laundering; promote secure borders; investigate and prosecute financial, cyber and organized crime; and engage civil society in advancing related reforms.  A special focus will be placed on</w:t>
      </w:r>
      <w:bookmarkStart w:name="_GoBack" w:id="2"/>
      <w:bookmarkEnd w:id="2"/>
      <w:r w:rsidRPr="00733336">
        <w:rPr>
          <w:rFonts w:ascii="Times New Roman" w:hAnsi="Times New Roman"/>
          <w:sz w:val="22"/>
          <w:szCs w:val="22"/>
        </w:rPr>
        <w:t xml:space="preserve"> using training, mentoring,</w:t>
      </w:r>
      <w:r w:rsidRPr="004832A0">
        <w:rPr>
          <w:rFonts w:ascii="Times New Roman" w:hAnsi="Times New Roman"/>
          <w:sz w:val="22"/>
          <w:szCs w:val="22"/>
        </w:rPr>
        <w:t xml:space="preserve"> and technical assistance </w:t>
      </w:r>
      <w:r>
        <w:rPr>
          <w:rFonts w:ascii="Times New Roman" w:hAnsi="Times New Roman"/>
          <w:sz w:val="22"/>
          <w:szCs w:val="22"/>
        </w:rPr>
        <w:t xml:space="preserve">to improve institutional capacities within the criminal justice sector and </w:t>
      </w:r>
      <w:r w:rsidRPr="004832A0">
        <w:rPr>
          <w:rFonts w:ascii="Times New Roman" w:hAnsi="Times New Roman"/>
          <w:sz w:val="22"/>
          <w:szCs w:val="22"/>
        </w:rPr>
        <w:t>enhanc</w:t>
      </w:r>
      <w:r>
        <w:rPr>
          <w:rFonts w:ascii="Times New Roman" w:hAnsi="Times New Roman"/>
          <w:sz w:val="22"/>
          <w:szCs w:val="22"/>
        </w:rPr>
        <w:t xml:space="preserve">e </w:t>
      </w:r>
      <w:r w:rsidRPr="004832A0">
        <w:rPr>
          <w:rFonts w:ascii="Times New Roman" w:hAnsi="Times New Roman"/>
          <w:sz w:val="22"/>
          <w:szCs w:val="22"/>
        </w:rPr>
        <w:t xml:space="preserve">information </w:t>
      </w:r>
      <w:r>
        <w:rPr>
          <w:rFonts w:ascii="Times New Roman" w:hAnsi="Times New Roman"/>
          <w:sz w:val="22"/>
          <w:szCs w:val="22"/>
        </w:rPr>
        <w:t xml:space="preserve">and </w:t>
      </w:r>
      <w:r w:rsidRPr="004832A0">
        <w:rPr>
          <w:rFonts w:ascii="Times New Roman" w:hAnsi="Times New Roman"/>
          <w:sz w:val="22"/>
          <w:szCs w:val="22"/>
        </w:rPr>
        <w:t>working-level coordination among European countries</w:t>
      </w:r>
      <w:r>
        <w:rPr>
          <w:rFonts w:ascii="Times New Roman" w:hAnsi="Times New Roman"/>
          <w:sz w:val="22"/>
          <w:szCs w:val="22"/>
        </w:rPr>
        <w:t xml:space="preserve"> on issues related to </w:t>
      </w:r>
      <w:r w:rsidRPr="004832A0">
        <w:rPr>
          <w:rFonts w:ascii="Times New Roman" w:hAnsi="Times New Roman"/>
          <w:sz w:val="22"/>
          <w:szCs w:val="22"/>
        </w:rPr>
        <w:t>transnational organized crime</w:t>
      </w:r>
      <w:r>
        <w:rPr>
          <w:rFonts w:ascii="Times New Roman" w:hAnsi="Times New Roman"/>
          <w:sz w:val="22"/>
          <w:szCs w:val="22"/>
        </w:rPr>
        <w:t>. The anticipated life of the project is two to four years.</w:t>
      </w:r>
    </w:p>
    <w:p w:rsidRPr="004832A0" w:rsidR="009230DC" w:rsidP="00307A08" w:rsidRDefault="009230DC" w14:paraId="4E60736C" w14:textId="77777777">
      <w:pPr>
        <w:pStyle w:val="Pamatteksts"/>
        <w:spacing w:after="0"/>
        <w:ind w:left="720"/>
        <w:jc w:val="both"/>
        <w:rPr>
          <w:rFonts w:ascii="Times New Roman" w:hAnsi="Times New Roman"/>
          <w:sz w:val="22"/>
          <w:szCs w:val="22"/>
        </w:rPr>
      </w:pPr>
    </w:p>
    <w:p w:rsidRPr="006B10DC" w:rsidR="00C969FB" w:rsidP="00307A08" w:rsidRDefault="00C25E1D" w14:paraId="0CF7A40D" w14:textId="66EA1A26">
      <w:pPr>
        <w:pStyle w:val="Pamatteksts"/>
        <w:ind w:left="720"/>
        <w:jc w:val="both"/>
        <w:rPr>
          <w:rFonts w:ascii="Times New Roman" w:hAnsi="Times New Roman"/>
          <w:sz w:val="22"/>
          <w:szCs w:val="22"/>
        </w:rPr>
      </w:pPr>
      <w:r w:rsidRPr="00890E4A">
        <w:rPr>
          <w:rFonts w:ascii="Times New Roman" w:hAnsi="Times New Roman"/>
          <w:sz w:val="22"/>
          <w:szCs w:val="22"/>
        </w:rPr>
        <w:lastRenderedPageBreak/>
        <w:t>The Parties may increase, amend, or terminate projects undertaken in conjunction with this LOA as agreed to by the Parties in writing.  Such project</w:t>
      </w:r>
      <w:r w:rsidR="009230DC">
        <w:rPr>
          <w:rFonts w:ascii="Times New Roman" w:hAnsi="Times New Roman"/>
          <w:sz w:val="22"/>
          <w:szCs w:val="22"/>
        </w:rPr>
        <w:t>s</w:t>
      </w:r>
      <w:r w:rsidRPr="00890E4A">
        <w:rPr>
          <w:rFonts w:ascii="Times New Roman" w:hAnsi="Times New Roman"/>
          <w:sz w:val="22"/>
          <w:szCs w:val="22"/>
        </w:rPr>
        <w:t xml:space="preserve"> shall be subject to the terms and conditions of this LOA</w:t>
      </w:r>
      <w:r>
        <w:rPr>
          <w:rFonts w:ascii="Times New Roman" w:hAnsi="Times New Roman"/>
          <w:sz w:val="22"/>
          <w:szCs w:val="22"/>
        </w:rPr>
        <w:t>.</w:t>
      </w:r>
    </w:p>
    <w:p w:rsidRPr="000A7E3B" w:rsidR="00C969FB" w:rsidP="00307A08" w:rsidRDefault="00C969FB" w14:paraId="79F90EEC" w14:textId="77777777">
      <w:pPr>
        <w:pStyle w:val="Virsraksts1"/>
        <w:numPr>
          <w:ilvl w:val="0"/>
          <w:numId w:val="1"/>
        </w:numPr>
        <w:spacing w:after="240"/>
        <w:jc w:val="both"/>
        <w:rPr>
          <w:rFonts w:ascii="Times New Roman" w:hAnsi="Times New Roman"/>
          <w:sz w:val="22"/>
          <w:szCs w:val="22"/>
        </w:rPr>
      </w:pPr>
      <w:r>
        <w:rPr>
          <w:rFonts w:ascii="Times New Roman" w:hAnsi="Times New Roman"/>
          <w:sz w:val="22"/>
          <w:szCs w:val="22"/>
        </w:rPr>
        <w:t>Project Performance</w:t>
      </w:r>
      <w:r w:rsidRPr="000A7E3B">
        <w:rPr>
          <w:rFonts w:ascii="Times New Roman" w:hAnsi="Times New Roman"/>
          <w:sz w:val="22"/>
          <w:szCs w:val="22"/>
        </w:rPr>
        <w:t xml:space="preserve"> Goal</w:t>
      </w:r>
      <w:r>
        <w:rPr>
          <w:rFonts w:ascii="Times New Roman" w:hAnsi="Times New Roman"/>
          <w:sz w:val="22"/>
          <w:szCs w:val="22"/>
        </w:rPr>
        <w:t>s</w:t>
      </w:r>
      <w:r w:rsidRPr="000A7E3B">
        <w:rPr>
          <w:rFonts w:ascii="Times New Roman" w:hAnsi="Times New Roman"/>
          <w:sz w:val="22"/>
          <w:szCs w:val="22"/>
        </w:rPr>
        <w:t xml:space="preserve"> and Achievement Verification</w:t>
      </w:r>
    </w:p>
    <w:p w:rsidRPr="009230DC" w:rsidR="009230DC" w:rsidP="00307A08" w:rsidRDefault="009230DC" w14:paraId="06C0FEFF" w14:textId="458D3D6B">
      <w:pPr>
        <w:pStyle w:val="Sarakstarindkopa"/>
        <w:spacing w:before="100" w:beforeAutospacing="1" w:after="100" w:afterAutospacing="1"/>
        <w:jc w:val="both"/>
        <w:rPr>
          <w:rFonts w:ascii="Times New Roman" w:hAnsi="Times New Roman"/>
          <w:sz w:val="22"/>
          <w:szCs w:val="22"/>
        </w:rPr>
      </w:pPr>
      <w:r w:rsidRPr="009230DC">
        <w:rPr>
          <w:rFonts w:ascii="Times New Roman" w:hAnsi="Times New Roman"/>
          <w:sz w:val="22"/>
          <w:szCs w:val="22"/>
        </w:rPr>
        <w:t xml:space="preserve">The long-term </w:t>
      </w:r>
      <w:r w:rsidR="004E1923">
        <w:rPr>
          <w:rFonts w:ascii="Times New Roman" w:hAnsi="Times New Roman"/>
          <w:sz w:val="22"/>
          <w:szCs w:val="22"/>
        </w:rPr>
        <w:t>goals of this project</w:t>
      </w:r>
      <w:r w:rsidRPr="009230DC">
        <w:rPr>
          <w:rFonts w:ascii="Times New Roman" w:hAnsi="Times New Roman"/>
          <w:sz w:val="22"/>
          <w:szCs w:val="22"/>
        </w:rPr>
        <w:t xml:space="preserve"> are 1) to augment the capacity of Latvia </w:t>
      </w:r>
      <w:r w:rsidRPr="006906AC">
        <w:rPr>
          <w:rFonts w:ascii="Times New Roman" w:hAnsi="Times New Roman"/>
          <w:sz w:val="22"/>
          <w:szCs w:val="22"/>
        </w:rPr>
        <w:t>and other European partner nations</w:t>
      </w:r>
      <w:r w:rsidRPr="009230DC">
        <w:rPr>
          <w:rFonts w:ascii="Times New Roman" w:hAnsi="Times New Roman"/>
          <w:sz w:val="22"/>
          <w:szCs w:val="22"/>
        </w:rPr>
        <w:t xml:space="preserve"> to combat corruption, money laundering, and other transnational financial crimes and 2) to significantly reduce the amount of time necessary to successful prosecute financial and other criminal cases.  The project objectives are to 1) increase the technical capacity of investigators</w:t>
      </w:r>
      <w:r>
        <w:rPr>
          <w:rFonts w:ascii="Times New Roman" w:hAnsi="Times New Roman"/>
          <w:sz w:val="22"/>
          <w:szCs w:val="22"/>
        </w:rPr>
        <w:t>,</w:t>
      </w:r>
      <w:r w:rsidRPr="009230DC">
        <w:rPr>
          <w:rFonts w:ascii="Times New Roman" w:hAnsi="Times New Roman"/>
          <w:sz w:val="22"/>
          <w:szCs w:val="22"/>
        </w:rPr>
        <w:t xml:space="preserve"> prosecutors</w:t>
      </w:r>
      <w:r>
        <w:rPr>
          <w:rFonts w:ascii="Times New Roman" w:hAnsi="Times New Roman"/>
          <w:sz w:val="22"/>
          <w:szCs w:val="22"/>
        </w:rPr>
        <w:t>, and judges</w:t>
      </w:r>
      <w:r w:rsidRPr="009230DC">
        <w:rPr>
          <w:rFonts w:ascii="Times New Roman" w:hAnsi="Times New Roman"/>
          <w:sz w:val="22"/>
          <w:szCs w:val="22"/>
        </w:rPr>
        <w:t xml:space="preserve"> to handle complex financial cases; and </w:t>
      </w:r>
      <w:bookmarkStart w:name="_Hlk16691538" w:id="3"/>
      <w:r w:rsidRPr="009230DC">
        <w:rPr>
          <w:rFonts w:ascii="Times New Roman" w:hAnsi="Times New Roman"/>
          <w:sz w:val="22"/>
          <w:szCs w:val="22"/>
        </w:rPr>
        <w:t>2) support governments to develop strategies to streamline criminal prosecutions and strengthen the rule of law</w:t>
      </w:r>
      <w:bookmarkEnd w:id="3"/>
      <w:r w:rsidRPr="009230DC">
        <w:rPr>
          <w:rFonts w:ascii="Times New Roman" w:hAnsi="Times New Roman"/>
          <w:sz w:val="22"/>
          <w:szCs w:val="22"/>
        </w:rPr>
        <w:t xml:space="preserve">.  Activities will include training, workshops, peer-to-peer mentoring, and a legal analysis to identify opportunities to streamline criminal prosecutions and strengthen the rule of law.  </w:t>
      </w:r>
    </w:p>
    <w:p w:rsidRPr="009230DC" w:rsidR="009230DC" w:rsidP="00307A08" w:rsidRDefault="009230DC" w14:paraId="71057293" w14:textId="77777777">
      <w:pPr>
        <w:pStyle w:val="Sarakstarindkopa"/>
        <w:spacing w:before="100" w:beforeAutospacing="1" w:after="100" w:afterAutospacing="1"/>
        <w:jc w:val="both"/>
        <w:rPr>
          <w:rFonts w:ascii="Times New Roman" w:hAnsi="Times New Roman"/>
          <w:sz w:val="22"/>
          <w:szCs w:val="22"/>
        </w:rPr>
      </w:pPr>
    </w:p>
    <w:p w:rsidR="00591E0F" w:rsidP="00BA1200" w:rsidRDefault="009230DC" w14:paraId="275640C1" w14:textId="688BFB2F">
      <w:pPr>
        <w:pStyle w:val="Sarakstarindkopa"/>
        <w:spacing w:before="100" w:beforeAutospacing="1" w:after="100" w:afterAutospacing="1"/>
        <w:jc w:val="both"/>
        <w:rPr>
          <w:rFonts w:ascii="Times New Roman" w:hAnsi="Times New Roman"/>
          <w:sz w:val="22"/>
          <w:szCs w:val="22"/>
        </w:rPr>
      </w:pPr>
      <w:r w:rsidRPr="009230DC">
        <w:rPr>
          <w:rFonts w:ascii="Times New Roman" w:hAnsi="Times New Roman"/>
          <w:sz w:val="22"/>
          <w:szCs w:val="22"/>
        </w:rPr>
        <w:t>Progress toward achievement of the project goal</w:t>
      </w:r>
      <w:r w:rsidR="004E1923">
        <w:rPr>
          <w:rFonts w:ascii="Times New Roman" w:hAnsi="Times New Roman"/>
          <w:sz w:val="22"/>
          <w:szCs w:val="22"/>
        </w:rPr>
        <w:t>s and objectives</w:t>
      </w:r>
      <w:r w:rsidRPr="009230DC">
        <w:rPr>
          <w:rFonts w:ascii="Times New Roman" w:hAnsi="Times New Roman"/>
          <w:sz w:val="22"/>
          <w:szCs w:val="22"/>
        </w:rPr>
        <w:t xml:space="preserve"> will be measured in terms of transnational organized crime cases initiated </w:t>
      </w:r>
      <w:bookmarkStart w:name="_Hlk16766188" w:id="4"/>
      <w:r w:rsidRPr="009230DC">
        <w:rPr>
          <w:rFonts w:ascii="Times New Roman" w:hAnsi="Times New Roman"/>
          <w:sz w:val="22"/>
          <w:szCs w:val="22"/>
        </w:rPr>
        <w:t xml:space="preserve">as a result of </w:t>
      </w:r>
      <w:r w:rsidR="000508D9">
        <w:rPr>
          <w:rFonts w:ascii="Times New Roman" w:hAnsi="Times New Roman"/>
          <w:sz w:val="22"/>
          <w:szCs w:val="22"/>
        </w:rPr>
        <w:t>project activities</w:t>
      </w:r>
      <w:bookmarkEnd w:id="4"/>
      <w:r w:rsidRPr="009230DC">
        <w:rPr>
          <w:rFonts w:ascii="Times New Roman" w:hAnsi="Times New Roman"/>
          <w:sz w:val="22"/>
          <w:szCs w:val="22"/>
        </w:rPr>
        <w:t xml:space="preserve">, as well as the number of cases successfully prosecuted.  It will also measure the average amount of time it takes criminal cases to move through the system. Methods of verification of project </w:t>
      </w:r>
      <w:r w:rsidRPr="006906AC">
        <w:rPr>
          <w:rFonts w:ascii="Times New Roman" w:hAnsi="Times New Roman"/>
          <w:sz w:val="22"/>
          <w:szCs w:val="22"/>
        </w:rPr>
        <w:t>achievement include observation by personnel of the two cooperating governments and by official records of arrests and convictions of law violators and seizures of proceeds of crime</w:t>
      </w:r>
      <w:r w:rsidRPr="009230DC">
        <w:rPr>
          <w:rFonts w:ascii="Times New Roman" w:hAnsi="Times New Roman"/>
          <w:sz w:val="22"/>
          <w:szCs w:val="22"/>
        </w:rPr>
        <w:t>.</w:t>
      </w:r>
      <w:r w:rsidR="005C5A59">
        <w:rPr>
          <w:rFonts w:ascii="Times New Roman" w:hAnsi="Times New Roman"/>
          <w:sz w:val="22"/>
          <w:szCs w:val="22"/>
        </w:rPr>
        <w:t xml:space="preserve"> </w:t>
      </w:r>
      <w:r w:rsidR="006906AC">
        <w:rPr>
          <w:rFonts w:ascii="Times New Roman" w:hAnsi="Times New Roman"/>
          <w:sz w:val="22"/>
          <w:szCs w:val="22"/>
        </w:rPr>
        <w:t xml:space="preserve">Such records shall be processed in accordance with </w:t>
      </w:r>
      <w:r w:rsidRPr="00591E0F" w:rsidR="006906AC">
        <w:rPr>
          <w:rFonts w:ascii="Times New Roman" w:hAnsi="Times New Roman"/>
          <w:sz w:val="22"/>
          <w:szCs w:val="22"/>
        </w:rPr>
        <w:t>the legislation</w:t>
      </w:r>
      <w:r w:rsidR="006906AC">
        <w:rPr>
          <w:rFonts w:ascii="Times New Roman" w:hAnsi="Times New Roman"/>
          <w:sz w:val="22"/>
          <w:szCs w:val="22"/>
        </w:rPr>
        <w:t xml:space="preserve"> </w:t>
      </w:r>
      <w:r w:rsidRPr="00591E0F" w:rsidR="006906AC">
        <w:rPr>
          <w:rFonts w:ascii="Times New Roman" w:hAnsi="Times New Roman"/>
          <w:sz w:val="22"/>
          <w:szCs w:val="22"/>
        </w:rPr>
        <w:t xml:space="preserve">of the Parties </w:t>
      </w:r>
      <w:r w:rsidR="006906AC">
        <w:rPr>
          <w:rFonts w:ascii="Times New Roman" w:hAnsi="Times New Roman"/>
          <w:sz w:val="22"/>
          <w:szCs w:val="22"/>
        </w:rPr>
        <w:t>governing</w:t>
      </w:r>
      <w:r w:rsidRPr="00591E0F" w:rsidR="006906AC">
        <w:rPr>
          <w:rFonts w:ascii="Times New Roman" w:hAnsi="Times New Roman"/>
          <w:sz w:val="22"/>
          <w:szCs w:val="22"/>
        </w:rPr>
        <w:t xml:space="preserve"> </w:t>
      </w:r>
      <w:r w:rsidR="006906AC">
        <w:rPr>
          <w:rFonts w:ascii="Times New Roman" w:hAnsi="Times New Roman"/>
          <w:sz w:val="22"/>
          <w:szCs w:val="22"/>
        </w:rPr>
        <w:t>protection of personal data and disclosure of restricted information.</w:t>
      </w:r>
    </w:p>
    <w:p w:rsidRPr="001F1211" w:rsidR="00C969FB" w:rsidP="00307A08" w:rsidRDefault="00C969FB" w14:paraId="41127805" w14:textId="77777777">
      <w:pPr>
        <w:numPr>
          <w:ilvl w:val="0"/>
          <w:numId w:val="1"/>
        </w:numPr>
        <w:spacing w:after="240"/>
        <w:jc w:val="both"/>
        <w:rPr>
          <w:rFonts w:ascii="Times New Roman" w:hAnsi="Times New Roman"/>
          <w:b/>
          <w:sz w:val="22"/>
          <w:szCs w:val="22"/>
        </w:rPr>
      </w:pPr>
      <w:r w:rsidRPr="001F1211">
        <w:rPr>
          <w:rFonts w:ascii="Times New Roman" w:hAnsi="Times New Roman"/>
          <w:b/>
          <w:sz w:val="22"/>
          <w:szCs w:val="22"/>
        </w:rPr>
        <w:t>Program Evaluation</w:t>
      </w:r>
    </w:p>
    <w:p w:rsidR="009230DC" w:rsidP="00307A08" w:rsidRDefault="009230DC" w14:paraId="2EB9D621" w14:textId="5D30176F">
      <w:pPr>
        <w:spacing w:after="240"/>
        <w:ind w:left="720"/>
        <w:jc w:val="both"/>
        <w:rPr>
          <w:rFonts w:ascii="Times New Roman" w:hAnsi="Times New Roman"/>
          <w:sz w:val="22"/>
          <w:szCs w:val="22"/>
        </w:rPr>
      </w:pPr>
      <w:r w:rsidRPr="009230DC">
        <w:rPr>
          <w:rFonts w:ascii="Times New Roman" w:hAnsi="Times New Roman"/>
          <w:iCs/>
          <w:sz w:val="22"/>
          <w:szCs w:val="22"/>
        </w:rPr>
        <w:t xml:space="preserve">Representatives of the </w:t>
      </w:r>
      <w:proofErr w:type="spellStart"/>
      <w:r w:rsidRPr="009230DC" w:rsidR="000175BD">
        <w:rPr>
          <w:rFonts w:ascii="Times New Roman" w:hAnsi="Times New Roman"/>
          <w:iCs/>
          <w:sz w:val="22"/>
          <w:szCs w:val="22"/>
        </w:rPr>
        <w:t>the</w:t>
      </w:r>
      <w:proofErr w:type="spellEnd"/>
      <w:r w:rsidRPr="009230DC" w:rsidR="000175BD">
        <w:rPr>
          <w:rFonts w:ascii="Times New Roman" w:hAnsi="Times New Roman"/>
          <w:iCs/>
          <w:sz w:val="22"/>
          <w:szCs w:val="22"/>
        </w:rPr>
        <w:t xml:space="preserve"> Government of Latvia and </w:t>
      </w:r>
      <w:r w:rsidR="000175BD">
        <w:rPr>
          <w:rFonts w:ascii="Times New Roman" w:hAnsi="Times New Roman"/>
          <w:iCs/>
          <w:sz w:val="22"/>
          <w:szCs w:val="22"/>
        </w:rPr>
        <w:t xml:space="preserve">the </w:t>
      </w:r>
      <w:r w:rsidRPr="009230DC">
        <w:rPr>
          <w:rFonts w:ascii="Times New Roman" w:hAnsi="Times New Roman"/>
          <w:iCs/>
          <w:sz w:val="22"/>
          <w:szCs w:val="22"/>
        </w:rPr>
        <w:t>Government of the United States will meet at least every year to review progress towards achievement of the project goal and objectives.  Progress will be evaluated in accordance with the measurements of success described above.  Information to be considered in conducting these evaluations will include qualitative and quantitative indicators.  A report will be prepared jointly to summarize the results of these evaluations.  These evaluations are in addition to the ongoing monitoring of the programs and activities conducted by relevant personnel of both governments</w:t>
      </w:r>
      <w:r w:rsidRPr="009230DC">
        <w:rPr>
          <w:rFonts w:ascii="Times New Roman" w:hAnsi="Times New Roman"/>
          <w:i/>
          <w:sz w:val="22"/>
          <w:szCs w:val="22"/>
        </w:rPr>
        <w:t>.</w:t>
      </w:r>
    </w:p>
    <w:p w:rsidRPr="000175BD" w:rsidR="000175BD" w:rsidP="00307A08" w:rsidRDefault="000175BD" w14:paraId="6AF290B5" w14:textId="4DCD44C7">
      <w:pPr>
        <w:spacing w:after="240"/>
        <w:jc w:val="both"/>
        <w:rPr>
          <w:rFonts w:ascii="Times New Roman" w:hAnsi="Times New Roman"/>
          <w:iCs/>
          <w:sz w:val="22"/>
          <w:szCs w:val="22"/>
        </w:rPr>
      </w:pPr>
      <w:r w:rsidRPr="000175BD">
        <w:rPr>
          <w:rFonts w:ascii="Times New Roman" w:hAnsi="Times New Roman"/>
          <w:iCs/>
          <w:sz w:val="22"/>
          <w:szCs w:val="22"/>
        </w:rPr>
        <w:t xml:space="preserve">This </w:t>
      </w:r>
      <w:r>
        <w:rPr>
          <w:rFonts w:ascii="Times New Roman" w:hAnsi="Times New Roman"/>
          <w:iCs/>
          <w:sz w:val="22"/>
          <w:szCs w:val="22"/>
        </w:rPr>
        <w:t>amendment</w:t>
      </w:r>
      <w:r w:rsidRPr="000175BD">
        <w:rPr>
          <w:rFonts w:ascii="Times New Roman" w:hAnsi="Times New Roman"/>
          <w:iCs/>
          <w:sz w:val="22"/>
          <w:szCs w:val="22"/>
        </w:rPr>
        <w:t xml:space="preserve"> shall enter into force on the date of receipt of the last written notification through diplomatic channels by which Parties inform that the internal legal procedures have been fulfilled.</w:t>
      </w:r>
    </w:p>
    <w:p w:rsidR="00C969FB" w:rsidP="00307A08" w:rsidRDefault="00C969FB" w14:paraId="417D681B" w14:textId="348D28B4">
      <w:pPr>
        <w:spacing w:after="240"/>
        <w:jc w:val="both"/>
        <w:rPr>
          <w:rFonts w:ascii="Times New Roman" w:hAnsi="Times New Roman"/>
          <w:sz w:val="22"/>
          <w:szCs w:val="22"/>
        </w:rPr>
      </w:pPr>
      <w:r w:rsidRPr="000A7E3B">
        <w:rPr>
          <w:rFonts w:ascii="Times New Roman" w:hAnsi="Times New Roman"/>
          <w:sz w:val="22"/>
          <w:szCs w:val="22"/>
        </w:rPr>
        <w:t>Done in duplicate at (</w:t>
      </w:r>
      <w:r w:rsidRPr="000A7E3B">
        <w:rPr>
          <w:rFonts w:ascii="Times New Roman" w:hAnsi="Times New Roman"/>
          <w:i/>
          <w:sz w:val="22"/>
          <w:szCs w:val="22"/>
        </w:rPr>
        <w:t>name of city</w:t>
      </w:r>
      <w:r w:rsidRPr="000A7E3B">
        <w:rPr>
          <w:rFonts w:ascii="Times New Roman" w:hAnsi="Times New Roman"/>
          <w:sz w:val="22"/>
          <w:szCs w:val="22"/>
        </w:rPr>
        <w:t>), (</w:t>
      </w:r>
      <w:r w:rsidRPr="000A7E3B">
        <w:rPr>
          <w:rFonts w:ascii="Times New Roman" w:hAnsi="Times New Roman"/>
          <w:i/>
          <w:sz w:val="22"/>
          <w:szCs w:val="22"/>
        </w:rPr>
        <w:t>name of country</w:t>
      </w:r>
      <w:r w:rsidRPr="000A7E3B">
        <w:rPr>
          <w:rFonts w:ascii="Times New Roman" w:hAnsi="Times New Roman"/>
          <w:sz w:val="22"/>
          <w:szCs w:val="22"/>
        </w:rPr>
        <w:t>), this ____day of (</w:t>
      </w:r>
      <w:r w:rsidRPr="000A7E3B">
        <w:rPr>
          <w:rFonts w:ascii="Times New Roman" w:hAnsi="Times New Roman"/>
          <w:i/>
          <w:sz w:val="22"/>
          <w:szCs w:val="22"/>
        </w:rPr>
        <w:t>month</w:t>
      </w:r>
      <w:r w:rsidRPr="000A7E3B">
        <w:rPr>
          <w:rFonts w:ascii="Times New Roman" w:hAnsi="Times New Roman"/>
          <w:sz w:val="22"/>
          <w:szCs w:val="22"/>
        </w:rPr>
        <w:t>) of (</w:t>
      </w:r>
      <w:r w:rsidRPr="000A7E3B">
        <w:rPr>
          <w:rFonts w:ascii="Times New Roman" w:hAnsi="Times New Roman"/>
          <w:i/>
          <w:sz w:val="22"/>
          <w:szCs w:val="22"/>
        </w:rPr>
        <w:t>year),</w:t>
      </w:r>
      <w:r w:rsidRPr="000A7E3B">
        <w:rPr>
          <w:rFonts w:ascii="Times New Roman" w:hAnsi="Times New Roman"/>
          <w:sz w:val="22"/>
          <w:szCs w:val="22"/>
        </w:rPr>
        <w:t xml:space="preserve"> in </w:t>
      </w:r>
      <w:r w:rsidR="000175BD">
        <w:rPr>
          <w:rFonts w:ascii="Times New Roman" w:hAnsi="Times New Roman"/>
          <w:sz w:val="22"/>
          <w:szCs w:val="22"/>
        </w:rPr>
        <w:t>Latvian</w:t>
      </w:r>
      <w:r w:rsidRPr="000A7E3B" w:rsidR="000175BD">
        <w:rPr>
          <w:rFonts w:ascii="Times New Roman" w:hAnsi="Times New Roman"/>
          <w:sz w:val="22"/>
          <w:szCs w:val="22"/>
        </w:rPr>
        <w:t xml:space="preserve"> </w:t>
      </w:r>
      <w:r w:rsidR="000175BD">
        <w:rPr>
          <w:rFonts w:ascii="Times New Roman" w:hAnsi="Times New Roman"/>
          <w:sz w:val="22"/>
          <w:szCs w:val="22"/>
        </w:rPr>
        <w:t xml:space="preserve">and </w:t>
      </w:r>
      <w:r w:rsidRPr="000A7E3B">
        <w:rPr>
          <w:rFonts w:ascii="Times New Roman" w:hAnsi="Times New Roman"/>
          <w:sz w:val="22"/>
          <w:szCs w:val="22"/>
        </w:rPr>
        <w:t>English languages, both texts being equally authentic.</w:t>
      </w:r>
    </w:p>
    <w:tbl>
      <w:tblPr>
        <w:tblStyle w:val="Reatabula"/>
        <w:tblW w:w="0" w:type="auto"/>
        <w:tblLook w:val="04A0" w:firstRow="1" w:lastRow="0" w:firstColumn="1" w:lastColumn="0" w:noHBand="0" w:noVBand="1"/>
      </w:tblPr>
      <w:tblGrid>
        <w:gridCol w:w="4531"/>
        <w:gridCol w:w="4531"/>
      </w:tblGrid>
      <w:tr w:rsidR="00732CE4" w:rsidTr="007354F7" w14:paraId="6D0B26F0" w14:textId="77777777">
        <w:tc>
          <w:tcPr>
            <w:tcW w:w="4531" w:type="dxa"/>
            <w:tcBorders>
              <w:top w:val="nil"/>
              <w:left w:val="nil"/>
              <w:bottom w:val="nil"/>
              <w:right w:val="nil"/>
            </w:tcBorders>
          </w:tcPr>
          <w:p w:rsidRPr="00732CE4" w:rsidR="000175BD" w:rsidP="000175BD" w:rsidRDefault="000175BD" w14:paraId="7C95868A" w14:textId="77777777">
            <w:pPr>
              <w:widowControl w:val="0"/>
              <w:ind w:left="43" w:right="591"/>
              <w:rPr>
                <w:rFonts w:ascii="Times New Roman" w:hAnsi="Times New Roman"/>
                <w:sz w:val="22"/>
              </w:rPr>
            </w:pPr>
            <w:r w:rsidRPr="00732CE4">
              <w:rPr>
                <w:rFonts w:ascii="Times New Roman" w:hAnsi="Times New Roman"/>
                <w:sz w:val="22"/>
              </w:rPr>
              <w:t>For the Government of The Republic of Latvia</w:t>
            </w:r>
          </w:p>
          <w:p w:rsidRPr="00732CE4" w:rsidR="000175BD" w:rsidP="000175BD" w:rsidRDefault="000175BD" w14:paraId="0F5769C0" w14:textId="77777777">
            <w:pPr>
              <w:widowControl w:val="0"/>
              <w:rPr>
                <w:rFonts w:ascii="Times New Roman" w:hAnsi="Times New Roman"/>
                <w:sz w:val="22"/>
              </w:rPr>
            </w:pPr>
          </w:p>
          <w:p w:rsidRPr="00732CE4" w:rsidR="000175BD" w:rsidP="000175BD" w:rsidRDefault="000175BD" w14:paraId="2780A9EB" w14:textId="77777777">
            <w:pPr>
              <w:widowControl w:val="0"/>
              <w:rPr>
                <w:rFonts w:ascii="Times New Roman" w:hAnsi="Times New Roman"/>
                <w:sz w:val="22"/>
              </w:rPr>
            </w:pPr>
            <w:r w:rsidRPr="00732CE4">
              <w:rPr>
                <w:rFonts w:ascii="Times New Roman" w:hAnsi="Times New Roman"/>
                <w:sz w:val="22"/>
              </w:rPr>
              <w:t>_______________________</w:t>
            </w:r>
          </w:p>
          <w:p w:rsidRPr="00732CE4" w:rsidR="000175BD" w:rsidP="000175BD" w:rsidRDefault="000175BD" w14:paraId="0E035492" w14:textId="77777777">
            <w:pPr>
              <w:widowControl w:val="0"/>
              <w:rPr>
                <w:rFonts w:ascii="Times New Roman" w:hAnsi="Times New Roman"/>
                <w:sz w:val="22"/>
              </w:rPr>
            </w:pPr>
          </w:p>
          <w:p w:rsidRPr="00732CE4" w:rsidR="000175BD" w:rsidP="000175BD" w:rsidRDefault="000175BD" w14:paraId="30D0215C" w14:textId="77777777">
            <w:pPr>
              <w:spacing w:after="120"/>
              <w:rPr>
                <w:rFonts w:ascii="Times New Roman" w:hAnsi="Times New Roman"/>
                <w:sz w:val="22"/>
              </w:rPr>
            </w:pPr>
            <w:r w:rsidRPr="00732CE4">
              <w:rPr>
                <w:rFonts w:ascii="Times New Roman" w:hAnsi="Times New Roman"/>
                <w:sz w:val="22"/>
              </w:rPr>
              <w:t xml:space="preserve">Jānis </w:t>
            </w:r>
            <w:proofErr w:type="spellStart"/>
            <w:r w:rsidRPr="00732CE4">
              <w:rPr>
                <w:rFonts w:ascii="Times New Roman" w:hAnsi="Times New Roman"/>
                <w:sz w:val="22"/>
              </w:rPr>
              <w:t>Bordāns</w:t>
            </w:r>
            <w:proofErr w:type="spellEnd"/>
          </w:p>
          <w:p w:rsidR="004E1923" w:rsidP="000175BD" w:rsidRDefault="004E1923" w14:paraId="43104EC3" w14:textId="77777777">
            <w:pPr>
              <w:spacing w:after="120"/>
              <w:rPr>
                <w:rFonts w:ascii="Times New Roman" w:hAnsi="Times New Roman"/>
                <w:sz w:val="22"/>
              </w:rPr>
            </w:pPr>
            <w:r>
              <w:rPr>
                <w:rFonts w:ascii="Times New Roman" w:hAnsi="Times New Roman"/>
                <w:sz w:val="22"/>
              </w:rPr>
              <w:t>Deputy Prime Minister,</w:t>
            </w:r>
          </w:p>
          <w:p w:rsidRPr="004E1923" w:rsidR="00732CE4" w:rsidP="004E1923" w:rsidRDefault="000175BD" w14:paraId="7D1058AF" w14:textId="7DADC345">
            <w:pPr>
              <w:spacing w:after="120"/>
              <w:rPr>
                <w:rFonts w:ascii="Times New Roman" w:hAnsi="Times New Roman"/>
                <w:sz w:val="22"/>
                <w:szCs w:val="22"/>
                <w:u w:val="single"/>
              </w:rPr>
            </w:pPr>
            <w:r w:rsidRPr="00732CE4">
              <w:rPr>
                <w:rFonts w:ascii="Times New Roman" w:hAnsi="Times New Roman"/>
                <w:sz w:val="22"/>
              </w:rPr>
              <w:t>Minister of Justice</w:t>
            </w:r>
          </w:p>
        </w:tc>
        <w:tc>
          <w:tcPr>
            <w:tcW w:w="4531" w:type="dxa"/>
            <w:tcBorders>
              <w:top w:val="nil"/>
              <w:left w:val="nil"/>
              <w:bottom w:val="nil"/>
              <w:right w:val="nil"/>
            </w:tcBorders>
          </w:tcPr>
          <w:p w:rsidRPr="00732CE4" w:rsidR="000175BD" w:rsidP="000175BD" w:rsidRDefault="000175BD" w14:paraId="674E5CA3" w14:textId="77777777">
            <w:pPr>
              <w:widowControl w:val="0"/>
              <w:ind w:right="597"/>
              <w:jc w:val="both"/>
              <w:rPr>
                <w:rFonts w:ascii="Times New Roman" w:hAnsi="Times New Roman"/>
                <w:sz w:val="22"/>
              </w:rPr>
            </w:pPr>
            <w:r w:rsidRPr="00732CE4">
              <w:rPr>
                <w:rFonts w:ascii="Times New Roman" w:hAnsi="Times New Roman"/>
                <w:sz w:val="22"/>
              </w:rPr>
              <w:t>For the Government of the United States of America</w:t>
            </w:r>
          </w:p>
          <w:p w:rsidRPr="00732CE4" w:rsidR="000175BD" w:rsidP="000175BD" w:rsidRDefault="000175BD" w14:paraId="4444C0B1" w14:textId="77777777">
            <w:pPr>
              <w:widowControl w:val="0"/>
              <w:jc w:val="both"/>
              <w:rPr>
                <w:rFonts w:ascii="Times New Roman" w:hAnsi="Times New Roman"/>
                <w:noProof/>
                <w:sz w:val="22"/>
                <w:u w:val="single"/>
              </w:rPr>
            </w:pPr>
          </w:p>
          <w:p w:rsidRPr="00732CE4" w:rsidR="000175BD" w:rsidP="000175BD" w:rsidRDefault="000175BD" w14:paraId="1CA11A39" w14:textId="77777777">
            <w:pPr>
              <w:widowControl w:val="0"/>
              <w:jc w:val="both"/>
              <w:rPr>
                <w:rFonts w:ascii="Times New Roman" w:hAnsi="Times New Roman"/>
                <w:noProof/>
                <w:sz w:val="22"/>
                <w:u w:val="single"/>
              </w:rPr>
            </w:pPr>
            <w:r w:rsidRPr="00732CE4">
              <w:rPr>
                <w:rFonts w:ascii="Times New Roman" w:hAnsi="Times New Roman"/>
                <w:noProof/>
                <w:sz w:val="22"/>
                <w:u w:val="single"/>
              </w:rPr>
              <w:t>____________________________</w:t>
            </w:r>
          </w:p>
          <w:p w:rsidRPr="00732CE4" w:rsidR="000175BD" w:rsidP="000175BD" w:rsidRDefault="000175BD" w14:paraId="6B77C0F7" w14:textId="77777777">
            <w:pPr>
              <w:widowControl w:val="0"/>
              <w:jc w:val="both"/>
              <w:rPr>
                <w:rFonts w:ascii="Times New Roman" w:hAnsi="Times New Roman"/>
                <w:noProof/>
                <w:sz w:val="22"/>
                <w:u w:val="single"/>
              </w:rPr>
            </w:pPr>
          </w:p>
          <w:p w:rsidRPr="00732CE4" w:rsidR="000175BD" w:rsidP="000175BD" w:rsidRDefault="000175BD" w14:paraId="6C32AFC6" w14:textId="77777777">
            <w:pPr>
              <w:widowControl w:val="0"/>
              <w:jc w:val="both"/>
              <w:rPr>
                <w:rFonts w:ascii="Times New Roman" w:hAnsi="Times New Roman"/>
                <w:noProof/>
                <w:sz w:val="22"/>
                <w:u w:val="single"/>
              </w:rPr>
            </w:pPr>
            <w:r w:rsidRPr="00732CE4">
              <w:rPr>
                <w:rFonts w:ascii="Times New Roman" w:hAnsi="Times New Roman"/>
                <w:sz w:val="22"/>
              </w:rPr>
              <w:t>Ambassador (</w:t>
            </w:r>
            <w:r w:rsidRPr="00732CE4">
              <w:rPr>
                <w:rFonts w:ascii="Times New Roman" w:hAnsi="Times New Roman"/>
                <w:i/>
                <w:sz w:val="22"/>
              </w:rPr>
              <w:t>name</w:t>
            </w:r>
            <w:r w:rsidRPr="00732CE4">
              <w:rPr>
                <w:rFonts w:ascii="Times New Roman" w:hAnsi="Times New Roman"/>
                <w:sz w:val="22"/>
              </w:rPr>
              <w:t>)</w:t>
            </w:r>
          </w:p>
          <w:p w:rsidR="000175BD" w:rsidP="00732CE4" w:rsidRDefault="000175BD" w14:paraId="186B0162" w14:textId="77777777">
            <w:pPr>
              <w:widowControl w:val="0"/>
              <w:ind w:left="43" w:right="591"/>
              <w:jc w:val="both"/>
              <w:rPr>
                <w:rFonts w:ascii="Times New Roman" w:hAnsi="Times New Roman"/>
                <w:sz w:val="22"/>
              </w:rPr>
            </w:pPr>
          </w:p>
          <w:p w:rsidR="000175BD" w:rsidP="00732CE4" w:rsidRDefault="000175BD" w14:paraId="73F07D55" w14:textId="77777777">
            <w:pPr>
              <w:widowControl w:val="0"/>
              <w:ind w:left="43" w:right="591"/>
              <w:jc w:val="both"/>
              <w:rPr>
                <w:rFonts w:ascii="Times New Roman" w:hAnsi="Times New Roman"/>
                <w:sz w:val="22"/>
              </w:rPr>
            </w:pPr>
          </w:p>
          <w:p w:rsidR="000175BD" w:rsidP="00732CE4" w:rsidRDefault="000175BD" w14:paraId="1D4D9CE6" w14:textId="77777777">
            <w:pPr>
              <w:widowControl w:val="0"/>
              <w:ind w:left="43" w:right="591"/>
              <w:jc w:val="both"/>
              <w:rPr>
                <w:rFonts w:ascii="Times New Roman" w:hAnsi="Times New Roman"/>
                <w:sz w:val="22"/>
              </w:rPr>
            </w:pPr>
          </w:p>
          <w:p w:rsidRPr="00732CE4" w:rsidR="00732CE4" w:rsidP="00732CE4" w:rsidRDefault="00732CE4" w14:paraId="6DFF0FB9" w14:textId="39C457A6">
            <w:pPr>
              <w:widowControl w:val="0"/>
              <w:jc w:val="both"/>
              <w:rPr>
                <w:rFonts w:ascii="Times New Roman" w:hAnsi="Times New Roman"/>
                <w:noProof/>
                <w:sz w:val="22"/>
                <w:u w:val="single"/>
              </w:rPr>
            </w:pPr>
          </w:p>
        </w:tc>
      </w:tr>
    </w:tbl>
    <w:p w:rsidRPr="000A7E3B" w:rsidR="00045BA2" w:rsidP="004E1923" w:rsidRDefault="00045BA2" w14:paraId="435D3651" w14:textId="12280F12">
      <w:pPr>
        <w:widowControl w:val="0"/>
        <w:ind w:right="591"/>
        <w:rPr>
          <w:rFonts w:ascii="Times New Roman" w:hAnsi="Times New Roman"/>
          <w:sz w:val="22"/>
          <w:szCs w:val="22"/>
          <w:u w:val="single"/>
        </w:rPr>
      </w:pPr>
    </w:p>
    <w:sectPr w:rsidRPr="000A7E3B" w:rsidR="00045BA2" w:rsidSect="004D392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4515" w14:textId="77777777" w:rsidR="00A215ED" w:rsidRDefault="00A215ED" w:rsidP="00A215ED">
      <w:r>
        <w:separator/>
      </w:r>
    </w:p>
  </w:endnote>
  <w:endnote w:type="continuationSeparator" w:id="0">
    <w:p w14:paraId="6F3CCABC" w14:textId="77777777" w:rsidR="00A215ED" w:rsidRDefault="00A215ED" w:rsidP="00A2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E8E6" w14:textId="63F648A6" w:rsidR="00B201F4" w:rsidRPr="006B10DC" w:rsidRDefault="00B201F4">
    <w:pPr>
      <w:pStyle w:val="Kjene"/>
      <w:rPr>
        <w:rFonts w:ascii="Times New Roman" w:hAnsi="Times New Roman"/>
        <w:sz w:val="20"/>
        <w:lang w:val="lv-LV"/>
      </w:rPr>
    </w:pPr>
    <w:r w:rsidRPr="006B10DC">
      <w:rPr>
        <w:rFonts w:ascii="Times New Roman" w:hAnsi="Times New Roman"/>
        <w:sz w:val="20"/>
        <w:lang w:val="lv-LV"/>
      </w:rPr>
      <w:t>TM</w:t>
    </w:r>
    <w:r w:rsidR="006B10DC" w:rsidRPr="006B10DC">
      <w:rPr>
        <w:rFonts w:ascii="Times New Roman" w:hAnsi="Times New Roman"/>
        <w:sz w:val="20"/>
        <w:lang w:val="lv-LV"/>
      </w:rPr>
      <w:t>stl_</w:t>
    </w:r>
    <w:r w:rsidR="004E1923">
      <w:rPr>
        <w:rFonts w:ascii="Times New Roman" w:hAnsi="Times New Roman"/>
        <w:sz w:val="20"/>
        <w:lang w:val="lv-LV"/>
      </w:rPr>
      <w:t>220819</w:t>
    </w:r>
    <w:r w:rsidR="006B10DC" w:rsidRPr="006B10DC">
      <w:rPr>
        <w:rFonts w:ascii="Times New Roman" w:hAnsi="Times New Roman"/>
        <w:sz w:val="20"/>
        <w:lang w:val="lv-LV"/>
      </w:rPr>
      <w:t>_en_ligASV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95EB" w14:textId="77777777" w:rsidR="00A215ED" w:rsidRDefault="00A215ED" w:rsidP="00A215ED">
      <w:r>
        <w:separator/>
      </w:r>
    </w:p>
  </w:footnote>
  <w:footnote w:type="continuationSeparator" w:id="0">
    <w:p w14:paraId="70793BA6" w14:textId="77777777" w:rsidR="00A215ED" w:rsidRDefault="00A215ED" w:rsidP="00A21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B7AD8"/>
    <w:multiLevelType w:val="singleLevel"/>
    <w:tmpl w:val="04090013"/>
    <w:lvl w:ilvl="0">
      <w:start w:val="3"/>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3B"/>
    <w:rsid w:val="00005EC9"/>
    <w:rsid w:val="000175BD"/>
    <w:rsid w:val="000330B9"/>
    <w:rsid w:val="00045BA2"/>
    <w:rsid w:val="000508D9"/>
    <w:rsid w:val="00061769"/>
    <w:rsid w:val="00062F40"/>
    <w:rsid w:val="000A7E3B"/>
    <w:rsid w:val="001A1520"/>
    <w:rsid w:val="001C6C4C"/>
    <w:rsid w:val="001F1211"/>
    <w:rsid w:val="0020253C"/>
    <w:rsid w:val="00207D53"/>
    <w:rsid w:val="00237966"/>
    <w:rsid w:val="00250023"/>
    <w:rsid w:val="0029542E"/>
    <w:rsid w:val="002E3656"/>
    <w:rsid w:val="003036F8"/>
    <w:rsid w:val="00307A08"/>
    <w:rsid w:val="00341FF6"/>
    <w:rsid w:val="0036748E"/>
    <w:rsid w:val="003728F8"/>
    <w:rsid w:val="0041614E"/>
    <w:rsid w:val="00446B7E"/>
    <w:rsid w:val="00455698"/>
    <w:rsid w:val="00494930"/>
    <w:rsid w:val="004D3921"/>
    <w:rsid w:val="004E1923"/>
    <w:rsid w:val="00502D73"/>
    <w:rsid w:val="00577718"/>
    <w:rsid w:val="00585F7F"/>
    <w:rsid w:val="00591E0F"/>
    <w:rsid w:val="005C35AE"/>
    <w:rsid w:val="005C5446"/>
    <w:rsid w:val="005C5A59"/>
    <w:rsid w:val="005D58CA"/>
    <w:rsid w:val="005F0359"/>
    <w:rsid w:val="00632225"/>
    <w:rsid w:val="0067531A"/>
    <w:rsid w:val="006906AC"/>
    <w:rsid w:val="0069658D"/>
    <w:rsid w:val="006B10DC"/>
    <w:rsid w:val="006D779F"/>
    <w:rsid w:val="006F6AD1"/>
    <w:rsid w:val="00732CE4"/>
    <w:rsid w:val="0075500A"/>
    <w:rsid w:val="007A15F5"/>
    <w:rsid w:val="007E3985"/>
    <w:rsid w:val="007F0E5A"/>
    <w:rsid w:val="00803A8E"/>
    <w:rsid w:val="00821DD2"/>
    <w:rsid w:val="00847FCF"/>
    <w:rsid w:val="00871390"/>
    <w:rsid w:val="00872B79"/>
    <w:rsid w:val="008A5F92"/>
    <w:rsid w:val="008B6A56"/>
    <w:rsid w:val="008D0A9B"/>
    <w:rsid w:val="008E6E65"/>
    <w:rsid w:val="00912AB2"/>
    <w:rsid w:val="00917E0A"/>
    <w:rsid w:val="009230DC"/>
    <w:rsid w:val="00927C73"/>
    <w:rsid w:val="0095781E"/>
    <w:rsid w:val="009A511F"/>
    <w:rsid w:val="009D2D86"/>
    <w:rsid w:val="009F577C"/>
    <w:rsid w:val="00A04075"/>
    <w:rsid w:val="00A215ED"/>
    <w:rsid w:val="00A77BFC"/>
    <w:rsid w:val="00AF5DF1"/>
    <w:rsid w:val="00B201F4"/>
    <w:rsid w:val="00B2518C"/>
    <w:rsid w:val="00B65431"/>
    <w:rsid w:val="00BA098D"/>
    <w:rsid w:val="00BA1200"/>
    <w:rsid w:val="00BC4B85"/>
    <w:rsid w:val="00BD0486"/>
    <w:rsid w:val="00BD1343"/>
    <w:rsid w:val="00C21734"/>
    <w:rsid w:val="00C25E1D"/>
    <w:rsid w:val="00C27E3B"/>
    <w:rsid w:val="00C34453"/>
    <w:rsid w:val="00C66BCD"/>
    <w:rsid w:val="00C969FB"/>
    <w:rsid w:val="00CC4CAC"/>
    <w:rsid w:val="00CD231A"/>
    <w:rsid w:val="00CD3B4E"/>
    <w:rsid w:val="00D25006"/>
    <w:rsid w:val="00D32514"/>
    <w:rsid w:val="00D60527"/>
    <w:rsid w:val="00D63D71"/>
    <w:rsid w:val="00D75354"/>
    <w:rsid w:val="00DA20B7"/>
    <w:rsid w:val="00DC6E2E"/>
    <w:rsid w:val="00DE3B6F"/>
    <w:rsid w:val="00E52B28"/>
    <w:rsid w:val="00E75919"/>
    <w:rsid w:val="00ED023A"/>
    <w:rsid w:val="00EF1914"/>
    <w:rsid w:val="00EF74BB"/>
    <w:rsid w:val="00F10CAF"/>
    <w:rsid w:val="00F2582F"/>
    <w:rsid w:val="00F4591E"/>
    <w:rsid w:val="00F6761F"/>
    <w:rsid w:val="00F73A92"/>
    <w:rsid w:val="00FD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CA1A41"/>
  <w15:docId w15:val="{4BAE73B9-C828-4965-995B-83229A6C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7E3B"/>
    <w:pPr>
      <w:spacing w:after="0" w:line="240" w:lineRule="auto"/>
    </w:pPr>
    <w:rPr>
      <w:rFonts w:ascii="Courier New" w:eastAsia="Times New Roman" w:hAnsi="Courier New" w:cs="Times New Roman"/>
      <w:sz w:val="24"/>
      <w:szCs w:val="20"/>
    </w:rPr>
  </w:style>
  <w:style w:type="paragraph" w:styleId="Virsraksts1">
    <w:name w:val="heading 1"/>
    <w:basedOn w:val="Parasts"/>
    <w:next w:val="Parasts"/>
    <w:link w:val="Virsraksts1Rakstz"/>
    <w:qFormat/>
    <w:rsid w:val="000A7E3B"/>
    <w:pPr>
      <w:keepNext/>
      <w:outlineLvl w:val="0"/>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A7E3B"/>
    <w:rPr>
      <w:rFonts w:ascii="Courier New" w:eastAsia="Times New Roman" w:hAnsi="Courier New" w:cs="Times New Roman"/>
      <w:b/>
      <w:sz w:val="24"/>
      <w:szCs w:val="20"/>
    </w:rPr>
  </w:style>
  <w:style w:type="paragraph" w:styleId="Galvene">
    <w:name w:val="header"/>
    <w:basedOn w:val="Parasts"/>
    <w:link w:val="GalveneRakstz"/>
    <w:rsid w:val="000A7E3B"/>
    <w:pPr>
      <w:tabs>
        <w:tab w:val="center" w:pos="4320"/>
        <w:tab w:val="right" w:pos="8640"/>
      </w:tabs>
    </w:pPr>
  </w:style>
  <w:style w:type="character" w:customStyle="1" w:styleId="GalveneRakstz">
    <w:name w:val="Galvene Rakstz."/>
    <w:basedOn w:val="Noklusjumarindkopasfonts"/>
    <w:link w:val="Galvene"/>
    <w:semiHidden/>
    <w:rsid w:val="000A7E3B"/>
    <w:rPr>
      <w:rFonts w:ascii="Courier New" w:eastAsia="Times New Roman" w:hAnsi="Courier New" w:cs="Times New Roman"/>
      <w:sz w:val="24"/>
      <w:szCs w:val="20"/>
    </w:rPr>
  </w:style>
  <w:style w:type="paragraph" w:styleId="Nosaukums">
    <w:name w:val="Title"/>
    <w:basedOn w:val="Parasts"/>
    <w:link w:val="NosaukumsRakstz"/>
    <w:qFormat/>
    <w:rsid w:val="000A7E3B"/>
    <w:pPr>
      <w:jc w:val="center"/>
    </w:pPr>
    <w:rPr>
      <w:b/>
    </w:rPr>
  </w:style>
  <w:style w:type="character" w:customStyle="1" w:styleId="NosaukumsRakstz">
    <w:name w:val="Nosaukums Rakstz."/>
    <w:basedOn w:val="Noklusjumarindkopasfonts"/>
    <w:link w:val="Nosaukums"/>
    <w:rsid w:val="000A7E3B"/>
    <w:rPr>
      <w:rFonts w:ascii="Courier New" w:eastAsia="Times New Roman" w:hAnsi="Courier New" w:cs="Times New Roman"/>
      <w:b/>
      <w:sz w:val="24"/>
      <w:szCs w:val="20"/>
    </w:rPr>
  </w:style>
  <w:style w:type="paragraph" w:styleId="Pamattekstsaratkpi">
    <w:name w:val="Body Text Indent"/>
    <w:basedOn w:val="Parasts"/>
    <w:link w:val="PamattekstsaratkpiRakstz"/>
    <w:semiHidden/>
    <w:rsid w:val="000A7E3B"/>
    <w:pPr>
      <w:ind w:left="720"/>
    </w:pPr>
  </w:style>
  <w:style w:type="character" w:customStyle="1" w:styleId="PamattekstsaratkpiRakstz">
    <w:name w:val="Pamatteksts ar atkāpi Rakstz."/>
    <w:basedOn w:val="Noklusjumarindkopasfonts"/>
    <w:link w:val="Pamattekstsaratkpi"/>
    <w:semiHidden/>
    <w:rsid w:val="000A7E3B"/>
    <w:rPr>
      <w:rFonts w:ascii="Courier New" w:eastAsia="Times New Roman" w:hAnsi="Courier New" w:cs="Times New Roman"/>
      <w:sz w:val="24"/>
      <w:szCs w:val="20"/>
    </w:rPr>
  </w:style>
  <w:style w:type="paragraph" w:styleId="Balonteksts">
    <w:name w:val="Balloon Text"/>
    <w:basedOn w:val="Parasts"/>
    <w:link w:val="BalontekstsRakstz"/>
    <w:uiPriority w:val="99"/>
    <w:semiHidden/>
    <w:unhideWhenUsed/>
    <w:rsid w:val="000A7E3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A7E3B"/>
    <w:rPr>
      <w:rFonts w:ascii="Tahoma" w:eastAsia="Times New Roman" w:hAnsi="Tahoma" w:cs="Tahoma"/>
      <w:sz w:val="16"/>
      <w:szCs w:val="16"/>
    </w:rPr>
  </w:style>
  <w:style w:type="paragraph" w:styleId="Kjene">
    <w:name w:val="footer"/>
    <w:basedOn w:val="Parasts"/>
    <w:link w:val="KjeneRakstz"/>
    <w:uiPriority w:val="99"/>
    <w:unhideWhenUsed/>
    <w:rsid w:val="00A215ED"/>
    <w:pPr>
      <w:tabs>
        <w:tab w:val="center" w:pos="4680"/>
        <w:tab w:val="right" w:pos="9360"/>
      </w:tabs>
    </w:pPr>
  </w:style>
  <w:style w:type="character" w:customStyle="1" w:styleId="KjeneRakstz">
    <w:name w:val="Kājene Rakstz."/>
    <w:basedOn w:val="Noklusjumarindkopasfonts"/>
    <w:link w:val="Kjene"/>
    <w:uiPriority w:val="99"/>
    <w:rsid w:val="00A215ED"/>
    <w:rPr>
      <w:rFonts w:ascii="Courier New" w:eastAsia="Times New Roman" w:hAnsi="Courier New" w:cs="Times New Roman"/>
      <w:sz w:val="24"/>
      <w:szCs w:val="20"/>
    </w:rPr>
  </w:style>
  <w:style w:type="character" w:styleId="Komentraatsauce">
    <w:name w:val="annotation reference"/>
    <w:basedOn w:val="Noklusjumarindkopasfonts"/>
    <w:unhideWhenUsed/>
    <w:rsid w:val="00C25E1D"/>
    <w:rPr>
      <w:sz w:val="16"/>
      <w:szCs w:val="16"/>
    </w:rPr>
  </w:style>
  <w:style w:type="paragraph" w:styleId="Komentrateksts">
    <w:name w:val="annotation text"/>
    <w:basedOn w:val="Parasts"/>
    <w:link w:val="KomentratekstsRakstz"/>
    <w:unhideWhenUsed/>
    <w:rsid w:val="00C25E1D"/>
    <w:rPr>
      <w:sz w:val="20"/>
    </w:rPr>
  </w:style>
  <w:style w:type="character" w:customStyle="1" w:styleId="KomentratekstsRakstz">
    <w:name w:val="Komentāra teksts Rakstz."/>
    <w:basedOn w:val="Noklusjumarindkopasfonts"/>
    <w:link w:val="Komentrateksts"/>
    <w:rsid w:val="00C25E1D"/>
    <w:rPr>
      <w:rFonts w:ascii="Courier New" w:eastAsia="Times New Roman" w:hAnsi="Courier New" w:cs="Times New Roman"/>
      <w:sz w:val="20"/>
      <w:szCs w:val="20"/>
    </w:rPr>
  </w:style>
  <w:style w:type="paragraph" w:styleId="Komentratma">
    <w:name w:val="annotation subject"/>
    <w:basedOn w:val="Komentrateksts"/>
    <w:next w:val="Komentrateksts"/>
    <w:link w:val="KomentratmaRakstz"/>
    <w:uiPriority w:val="99"/>
    <w:semiHidden/>
    <w:unhideWhenUsed/>
    <w:rsid w:val="00C25E1D"/>
    <w:rPr>
      <w:b/>
      <w:bCs/>
    </w:rPr>
  </w:style>
  <w:style w:type="character" w:customStyle="1" w:styleId="KomentratmaRakstz">
    <w:name w:val="Komentāra tēma Rakstz."/>
    <w:basedOn w:val="KomentratekstsRakstz"/>
    <w:link w:val="Komentratma"/>
    <w:uiPriority w:val="99"/>
    <w:semiHidden/>
    <w:rsid w:val="00C25E1D"/>
    <w:rPr>
      <w:rFonts w:ascii="Courier New" w:eastAsia="Times New Roman" w:hAnsi="Courier New" w:cs="Times New Roman"/>
      <w:b/>
      <w:bCs/>
      <w:sz w:val="20"/>
      <w:szCs w:val="20"/>
    </w:rPr>
  </w:style>
  <w:style w:type="paragraph" w:styleId="Pamatteksts">
    <w:name w:val="Body Text"/>
    <w:basedOn w:val="Parasts"/>
    <w:link w:val="PamattekstsRakstz"/>
    <w:uiPriority w:val="99"/>
    <w:unhideWhenUsed/>
    <w:rsid w:val="00C25E1D"/>
    <w:pPr>
      <w:spacing w:after="120"/>
    </w:pPr>
  </w:style>
  <w:style w:type="character" w:customStyle="1" w:styleId="PamattekstsRakstz">
    <w:name w:val="Pamatteksts Rakstz."/>
    <w:basedOn w:val="Noklusjumarindkopasfonts"/>
    <w:link w:val="Pamatteksts"/>
    <w:uiPriority w:val="99"/>
    <w:rsid w:val="00C25E1D"/>
    <w:rPr>
      <w:rFonts w:ascii="Courier New" w:eastAsia="Times New Roman" w:hAnsi="Courier New" w:cs="Times New Roman"/>
      <w:sz w:val="24"/>
      <w:szCs w:val="20"/>
    </w:rPr>
  </w:style>
  <w:style w:type="paragraph" w:styleId="Sarakstarindkopa">
    <w:name w:val="List Paragraph"/>
    <w:basedOn w:val="Parasts"/>
    <w:uiPriority w:val="34"/>
    <w:qFormat/>
    <w:rsid w:val="009230DC"/>
    <w:pPr>
      <w:ind w:left="720"/>
      <w:contextualSpacing/>
    </w:pPr>
  </w:style>
  <w:style w:type="paragraph" w:styleId="Prskatjums">
    <w:name w:val="Revision"/>
    <w:hidden/>
    <w:uiPriority w:val="99"/>
    <w:semiHidden/>
    <w:rsid w:val="009230DC"/>
    <w:pPr>
      <w:spacing w:after="0" w:line="240" w:lineRule="auto"/>
    </w:pPr>
    <w:rPr>
      <w:rFonts w:ascii="Courier New" w:eastAsia="Times New Roman" w:hAnsi="Courier New" w:cs="Times New Roman"/>
      <w:sz w:val="24"/>
      <w:szCs w:val="20"/>
    </w:rPr>
  </w:style>
  <w:style w:type="table" w:styleId="Reatabula">
    <w:name w:val="Table Grid"/>
    <w:basedOn w:val="Parastatabula"/>
    <w:uiPriority w:val="59"/>
    <w:rsid w:val="0004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95621">
      <w:bodyDiv w:val="1"/>
      <w:marLeft w:val="0"/>
      <w:marRight w:val="0"/>
      <w:marTop w:val="0"/>
      <w:marBottom w:val="0"/>
      <w:divBdr>
        <w:top w:val="none" w:sz="0" w:space="0" w:color="auto"/>
        <w:left w:val="none" w:sz="0" w:space="0" w:color="auto"/>
        <w:bottom w:val="none" w:sz="0" w:space="0" w:color="auto"/>
        <w:right w:val="none" w:sz="0" w:space="0" w:color="auto"/>
      </w:divBdr>
    </w:div>
    <w:div w:id="11825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b7784b80-e046-41d8-ae78-54bec3b90eba">5ZCWQ2RPTXHQ-1135-30</_dlc_DocId>
    <_dlc_DocIdUrl xmlns="b7784b80-e046-41d8-ae78-54bec3b90eba">
      <Url>http://inl.p.state.sbu/Knowledge/_layouts/DocIdRedir.aspx?ID=5ZCWQ2RPTXHQ-1135-30</Url>
      <Description>5ZCWQ2RPTXHQ-1135-30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15D7D4A85FF4FAD76B8DB29804B66" ma:contentTypeVersion="1" ma:contentTypeDescription="Create a new document." ma:contentTypeScope="" ma:versionID="7c7b84d792d823e73adfd20a2d125f2e">
  <xsd:schema xmlns:xsd="http://www.w3.org/2001/XMLSchema" xmlns:xs="http://www.w3.org/2001/XMLSchema" xmlns:p="http://schemas.microsoft.com/office/2006/metadata/properties" xmlns:ns2="b7784b80-e046-41d8-ae78-54bec3b90eba" targetNamespace="http://schemas.microsoft.com/office/2006/metadata/properties" ma:root="true" ma:fieldsID="a539e3b810b0ca55f25c2e057952ad14" ns2:_="">
    <xsd:import namespace="b7784b80-e046-41d8-ae78-54bec3b90e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84b80-e046-41d8-ae78-54bec3b90e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B560C7-3E48-4434-95FB-411643DEF728}">
  <ds:schemaRefs>
    <ds:schemaRef ds:uri="http://schemas.microsoft.com/sharepoint/v3/contenttype/forms"/>
  </ds:schemaRefs>
</ds:datastoreItem>
</file>

<file path=customXml/itemProps2.xml><?xml version="1.0" encoding="utf-8"?>
<ds:datastoreItem xmlns:ds="http://schemas.openxmlformats.org/officeDocument/2006/customXml" ds:itemID="{2EDD5214-EF98-4FDD-81C6-357EF852CD63}">
  <ds:schemaRefs>
    <ds:schemaRef ds:uri="http://schemas.openxmlformats.org/package/2006/metadata/core-properties"/>
    <ds:schemaRef ds:uri="http://schemas.microsoft.com/office/2006/documentManagement/types"/>
    <ds:schemaRef ds:uri="http://schemas.microsoft.com/office/infopath/2007/PartnerControls"/>
    <ds:schemaRef ds:uri="b7784b80-e046-41d8-ae78-54bec3b90eba"/>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332515A-1BED-4F47-9B91-5D4BE4D80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84b80-e046-41d8-ae78-54bec3b90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FC19F-D88A-44E8-9492-960301544E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3780</Words>
  <Characters>2155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Amendment to a Letter of Agreement (ALO) Template</vt:lpstr>
      <vt:lpstr>Amendment to a Letter of Agreement (ALO) Template</vt:lpstr>
    </vt:vector>
  </TitlesOfParts>
  <Company>U.S. Department of State</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a Letter of Agreement (ALO) Template</dc:title>
  <dc:subject/>
  <dc:creator>eicherm</dc:creator>
  <cp:keywords/>
  <dc:description/>
  <cp:lastModifiedBy>Andra Reinfelde</cp:lastModifiedBy>
  <cp:revision>2</cp:revision>
  <cp:lastPrinted>2019-08-15T12:12:00Z</cp:lastPrinted>
  <dcterms:created xsi:type="dcterms:W3CDTF">2019-08-22T11:05:00Z</dcterms:created>
  <dcterms:modified xsi:type="dcterms:W3CDTF">2019-08-22T11:05:00Z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0x01010080B15D7D4A85FF4FAD76B8DB29804B66</vt:lpwstr>
  </property>
  <property fmtid="{D5CDD505-2E9C-101B-9397-08002B2CF9AE}" pid="3" name="_dlc_DocIdItemGuid">
    <vt:lpwstr>cf7c6a82-4585-4574-b9cc-dad29f61ab0e</vt:lpwstr>
  </property>
</Properties>
</file>