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BDF3" w14:textId="77777777" w:rsidR="00C2730E" w:rsidRPr="00C2730E" w:rsidRDefault="00C2730E" w:rsidP="003E284A">
      <w:pPr>
        <w:tabs>
          <w:tab w:val="left" w:pos="6663"/>
        </w:tabs>
        <w:rPr>
          <w:szCs w:val="28"/>
        </w:rPr>
      </w:pPr>
    </w:p>
    <w:p w14:paraId="7801D541" w14:textId="12BD91ED" w:rsidR="00C2730E" w:rsidRPr="00C2730E" w:rsidRDefault="00C2730E" w:rsidP="003E284A">
      <w:pPr>
        <w:tabs>
          <w:tab w:val="left" w:pos="6663"/>
        </w:tabs>
        <w:rPr>
          <w:b/>
          <w:szCs w:val="28"/>
        </w:rPr>
      </w:pPr>
      <w:r w:rsidRPr="00C2730E">
        <w:rPr>
          <w:szCs w:val="28"/>
        </w:rPr>
        <w:t xml:space="preserve">2019. gada </w:t>
      </w:r>
      <w:r w:rsidR="00956EAC">
        <w:rPr>
          <w:szCs w:val="28"/>
        </w:rPr>
        <w:t>27. augustā</w:t>
      </w:r>
      <w:r w:rsidRPr="00C2730E">
        <w:rPr>
          <w:szCs w:val="28"/>
        </w:rPr>
        <w:tab/>
        <w:t>Noteikumi Nr.</w:t>
      </w:r>
      <w:r w:rsidR="00956EAC">
        <w:rPr>
          <w:szCs w:val="28"/>
        </w:rPr>
        <w:t> 403</w:t>
      </w:r>
    </w:p>
    <w:p w14:paraId="795F0423" w14:textId="3EBB2689" w:rsidR="00C2730E" w:rsidRPr="00C2730E" w:rsidRDefault="00C2730E" w:rsidP="003E284A">
      <w:pPr>
        <w:tabs>
          <w:tab w:val="left" w:pos="6663"/>
        </w:tabs>
        <w:rPr>
          <w:szCs w:val="28"/>
        </w:rPr>
      </w:pPr>
      <w:r w:rsidRPr="00C2730E">
        <w:rPr>
          <w:szCs w:val="28"/>
        </w:rPr>
        <w:t>Rīgā</w:t>
      </w:r>
      <w:r w:rsidRPr="00C2730E">
        <w:rPr>
          <w:szCs w:val="28"/>
        </w:rPr>
        <w:tab/>
        <w:t>(prot. Nr.</w:t>
      </w:r>
      <w:r w:rsidR="00956EAC">
        <w:rPr>
          <w:szCs w:val="28"/>
        </w:rPr>
        <w:t> 36 27</w:t>
      </w:r>
      <w:bookmarkStart w:id="0" w:name="_GoBack"/>
      <w:bookmarkEnd w:id="0"/>
      <w:r w:rsidRPr="00C2730E">
        <w:rPr>
          <w:szCs w:val="28"/>
        </w:rPr>
        <w:t>. §)</w:t>
      </w:r>
    </w:p>
    <w:p w14:paraId="32FCB1B6" w14:textId="77777777" w:rsidR="007F7AFE" w:rsidRPr="00C2730E" w:rsidRDefault="007F7AFE" w:rsidP="00E0688A">
      <w:pPr>
        <w:rPr>
          <w:b/>
          <w:bCs/>
          <w:sz w:val="24"/>
          <w:szCs w:val="28"/>
        </w:rPr>
      </w:pPr>
    </w:p>
    <w:p w14:paraId="2BB5547D" w14:textId="066F9165" w:rsidR="00E5535D" w:rsidRPr="00C2730E" w:rsidRDefault="002E4FAD" w:rsidP="00E5535D">
      <w:pPr>
        <w:jc w:val="center"/>
        <w:rPr>
          <w:b/>
          <w:szCs w:val="28"/>
        </w:rPr>
      </w:pPr>
      <w:r w:rsidRPr="00C2730E">
        <w:rPr>
          <w:b/>
          <w:bCs/>
          <w:szCs w:val="28"/>
        </w:rPr>
        <w:t>Grozījumi</w:t>
      </w:r>
      <w:r w:rsidR="00E5535D" w:rsidRPr="00C2730E">
        <w:rPr>
          <w:b/>
          <w:szCs w:val="28"/>
        </w:rPr>
        <w:t xml:space="preserve"> Ministru kabineta 2015. gada 10. novembra </w:t>
      </w:r>
      <w:r w:rsidR="00E5535D" w:rsidRPr="00C2730E">
        <w:rPr>
          <w:b/>
          <w:bCs/>
          <w:szCs w:val="28"/>
        </w:rPr>
        <w:t>noteikumos Nr. </w:t>
      </w:r>
      <w:r w:rsidR="00E5535D" w:rsidRPr="00C2730E">
        <w:rPr>
          <w:b/>
          <w:bCs/>
          <w:szCs w:val="28"/>
          <w:shd w:val="clear" w:color="auto" w:fill="FFFFFF"/>
        </w:rPr>
        <w:t>645 "Darbības programmas "Izaugsme un nodarbinātība" 5.6.2. specifiskā atbalsta mērķa "Teritoriju revitalizācija, reģenerējot degradētās teritorijas atbilstoši pašvaldību integrētajām attīstības programmām" īstenošanas noteikumi"</w:t>
      </w:r>
    </w:p>
    <w:p w14:paraId="6676FF2C" w14:textId="77777777" w:rsidR="00907E05" w:rsidRPr="00C2730E" w:rsidRDefault="00907E05" w:rsidP="00147EE7">
      <w:pPr>
        <w:jc w:val="right"/>
        <w:rPr>
          <w:sz w:val="24"/>
          <w:szCs w:val="28"/>
        </w:rPr>
      </w:pPr>
    </w:p>
    <w:p w14:paraId="6603AE2C" w14:textId="4221E7FD" w:rsidR="00843A37" w:rsidRPr="00C2730E" w:rsidRDefault="00907E05" w:rsidP="00D65CDE">
      <w:pPr>
        <w:ind w:left="2835"/>
        <w:jc w:val="right"/>
        <w:rPr>
          <w:iCs/>
          <w:szCs w:val="28"/>
          <w:shd w:val="clear" w:color="auto" w:fill="FFFFFF"/>
        </w:rPr>
      </w:pPr>
      <w:r w:rsidRPr="00C2730E">
        <w:rPr>
          <w:szCs w:val="28"/>
        </w:rPr>
        <w:t xml:space="preserve">Izdoti saskaņā ar </w:t>
      </w:r>
      <w:r w:rsidR="007C587C" w:rsidRPr="00C2730E">
        <w:rPr>
          <w:iCs/>
          <w:szCs w:val="28"/>
          <w:shd w:val="clear" w:color="auto" w:fill="FFFFFF"/>
        </w:rPr>
        <w:t>Eiropas Savienības struktūrfondu un Kohēzijas fonda 2014.–2020. gada plānošanas perioda vadības likuma 20.</w:t>
      </w:r>
      <w:r w:rsidR="00512BD5" w:rsidRPr="00C2730E">
        <w:rPr>
          <w:iCs/>
          <w:szCs w:val="28"/>
          <w:shd w:val="clear" w:color="auto" w:fill="FFFFFF"/>
        </w:rPr>
        <w:t> </w:t>
      </w:r>
      <w:r w:rsidR="009C50E4" w:rsidRPr="00C2730E">
        <w:rPr>
          <w:iCs/>
          <w:szCs w:val="28"/>
          <w:shd w:val="clear" w:color="auto" w:fill="FFFFFF"/>
        </w:rPr>
        <w:t>panta</w:t>
      </w:r>
      <w:r w:rsidR="00BA7FB5" w:rsidRPr="00C2730E">
        <w:rPr>
          <w:iCs/>
          <w:szCs w:val="28"/>
          <w:shd w:val="clear" w:color="auto" w:fill="FFFFFF"/>
        </w:rPr>
        <w:t xml:space="preserve"> 6. un</w:t>
      </w:r>
      <w:r w:rsidR="007C587C" w:rsidRPr="00C2730E">
        <w:rPr>
          <w:iCs/>
          <w:szCs w:val="28"/>
          <w:shd w:val="clear" w:color="auto" w:fill="FFFFFF"/>
        </w:rPr>
        <w:t xml:space="preserve"> 13.</w:t>
      </w:r>
      <w:r w:rsidR="00512BD5" w:rsidRPr="00C2730E">
        <w:rPr>
          <w:iCs/>
          <w:szCs w:val="28"/>
          <w:shd w:val="clear" w:color="auto" w:fill="FFFFFF"/>
        </w:rPr>
        <w:t> </w:t>
      </w:r>
      <w:r w:rsidR="007C587C" w:rsidRPr="00C2730E">
        <w:rPr>
          <w:iCs/>
          <w:szCs w:val="28"/>
          <w:shd w:val="clear" w:color="auto" w:fill="FFFFFF"/>
        </w:rPr>
        <w:t>punktu</w:t>
      </w:r>
    </w:p>
    <w:p w14:paraId="243441EC" w14:textId="77777777" w:rsidR="00D65CDE" w:rsidRPr="00C2730E" w:rsidRDefault="00D65CDE" w:rsidP="00D65CDE">
      <w:pPr>
        <w:ind w:left="2835"/>
        <w:jc w:val="right"/>
        <w:rPr>
          <w:i/>
          <w:sz w:val="24"/>
          <w:szCs w:val="28"/>
        </w:rPr>
      </w:pPr>
    </w:p>
    <w:p w14:paraId="1B413794" w14:textId="0A453129" w:rsidR="003C2C68" w:rsidRPr="00C2730E" w:rsidRDefault="00E8537D" w:rsidP="00E42E57">
      <w:pPr>
        <w:ind w:firstLine="567"/>
        <w:jc w:val="both"/>
        <w:rPr>
          <w:szCs w:val="28"/>
        </w:rPr>
      </w:pPr>
      <w:r w:rsidRPr="00C2730E">
        <w:rPr>
          <w:szCs w:val="28"/>
        </w:rPr>
        <w:t xml:space="preserve">Izdarīt Ministru kabineta 2015. gada 10. novembra </w:t>
      </w:r>
      <w:r w:rsidRPr="00C2730E">
        <w:rPr>
          <w:bCs/>
          <w:szCs w:val="28"/>
        </w:rPr>
        <w:t xml:space="preserve">noteikumos Nr. 645 </w:t>
      </w:r>
      <w:r w:rsidRPr="00C2730E">
        <w:rPr>
          <w:szCs w:val="28"/>
        </w:rPr>
        <w:t>"</w:t>
      </w:r>
      <w:r w:rsidRPr="00C2730E">
        <w:rPr>
          <w:bCs/>
          <w:szCs w:val="28"/>
          <w:shd w:val="clear" w:color="auto" w:fill="FFFFFF"/>
        </w:rPr>
        <w:t xml:space="preserve">Darbības programmas </w:t>
      </w:r>
      <w:r w:rsidRPr="00C2730E">
        <w:rPr>
          <w:szCs w:val="28"/>
        </w:rPr>
        <w:t>"</w:t>
      </w:r>
      <w:r w:rsidRPr="00C2730E">
        <w:rPr>
          <w:bCs/>
          <w:szCs w:val="28"/>
          <w:shd w:val="clear" w:color="auto" w:fill="FFFFFF"/>
        </w:rPr>
        <w:t>Izaugsme un nodarbinātība</w:t>
      </w:r>
      <w:r w:rsidRPr="00C2730E">
        <w:rPr>
          <w:szCs w:val="28"/>
        </w:rPr>
        <w:t>"</w:t>
      </w:r>
      <w:r w:rsidRPr="00C2730E">
        <w:rPr>
          <w:bCs/>
          <w:szCs w:val="28"/>
          <w:shd w:val="clear" w:color="auto" w:fill="FFFFFF"/>
        </w:rPr>
        <w:t xml:space="preserve"> 5.6.2. specifiskā atbalsta mērķa </w:t>
      </w:r>
      <w:r w:rsidRPr="00C2730E">
        <w:rPr>
          <w:szCs w:val="28"/>
        </w:rPr>
        <w:t>"</w:t>
      </w:r>
      <w:r w:rsidRPr="00C2730E">
        <w:rPr>
          <w:bCs/>
          <w:szCs w:val="28"/>
          <w:shd w:val="clear" w:color="auto" w:fill="FFFFFF"/>
        </w:rPr>
        <w:t>Teritoriju revitalizācija, reģenerējot degradētās teritorijas atbilstoši pašvaldību integrētajām attīstības programmām</w:t>
      </w:r>
      <w:r w:rsidRPr="00C2730E">
        <w:rPr>
          <w:szCs w:val="28"/>
        </w:rPr>
        <w:t>"</w:t>
      </w:r>
      <w:r w:rsidRPr="00C2730E">
        <w:rPr>
          <w:bCs/>
          <w:szCs w:val="28"/>
          <w:shd w:val="clear" w:color="auto" w:fill="FFFFFF"/>
        </w:rPr>
        <w:t xml:space="preserve"> īstenošanas noteikumi</w:t>
      </w:r>
      <w:r w:rsidRPr="00C2730E">
        <w:rPr>
          <w:szCs w:val="28"/>
        </w:rPr>
        <w:t xml:space="preserve">" </w:t>
      </w:r>
      <w:proofErr w:type="gramStart"/>
      <w:r w:rsidRPr="00C2730E">
        <w:rPr>
          <w:szCs w:val="28"/>
        </w:rPr>
        <w:t>(</w:t>
      </w:r>
      <w:proofErr w:type="gramEnd"/>
      <w:r w:rsidRPr="00C2730E">
        <w:rPr>
          <w:szCs w:val="28"/>
        </w:rPr>
        <w:t>Latvijas Vēstnesis, 2015, 238. nr.</w:t>
      </w:r>
      <w:r w:rsidR="00A74F44" w:rsidRPr="00C2730E">
        <w:rPr>
          <w:szCs w:val="28"/>
        </w:rPr>
        <w:t xml:space="preserve">; 2016, </w:t>
      </w:r>
      <w:r w:rsidR="002E4FAD" w:rsidRPr="00C2730E">
        <w:rPr>
          <w:szCs w:val="28"/>
        </w:rPr>
        <w:t xml:space="preserve">107. nr.; 2017, 114., </w:t>
      </w:r>
      <w:r w:rsidR="00A74F44" w:rsidRPr="00C2730E">
        <w:rPr>
          <w:szCs w:val="28"/>
        </w:rPr>
        <w:t>213. nr.</w:t>
      </w:r>
      <w:r w:rsidR="00303C92" w:rsidRPr="00C2730E">
        <w:rPr>
          <w:szCs w:val="28"/>
        </w:rPr>
        <w:t xml:space="preserve">; 2018, </w:t>
      </w:r>
      <w:r w:rsidR="00D23990" w:rsidRPr="00C2730E">
        <w:rPr>
          <w:szCs w:val="28"/>
        </w:rPr>
        <w:t>182</w:t>
      </w:r>
      <w:r w:rsidR="002E4FAD" w:rsidRPr="00C2730E">
        <w:rPr>
          <w:szCs w:val="28"/>
        </w:rPr>
        <w:t xml:space="preserve">., </w:t>
      </w:r>
      <w:r w:rsidR="00F44C58" w:rsidRPr="00C2730E">
        <w:rPr>
          <w:szCs w:val="28"/>
        </w:rPr>
        <w:t>226</w:t>
      </w:r>
      <w:r w:rsidR="002E4FAD" w:rsidRPr="00C2730E">
        <w:rPr>
          <w:szCs w:val="28"/>
        </w:rPr>
        <w:t>.</w:t>
      </w:r>
      <w:r w:rsidR="00B057E5" w:rsidRPr="00C2730E">
        <w:rPr>
          <w:szCs w:val="28"/>
        </w:rPr>
        <w:t>, 251.</w:t>
      </w:r>
      <w:r w:rsidR="00E03CC5" w:rsidRPr="00C2730E">
        <w:rPr>
          <w:szCs w:val="28"/>
        </w:rPr>
        <w:t> </w:t>
      </w:r>
      <w:r w:rsidR="00303C92" w:rsidRPr="00C2730E">
        <w:rPr>
          <w:szCs w:val="28"/>
        </w:rPr>
        <w:t>nr.</w:t>
      </w:r>
      <w:r w:rsidR="00553FE6" w:rsidRPr="00C2730E">
        <w:rPr>
          <w:szCs w:val="28"/>
        </w:rPr>
        <w:t xml:space="preserve">) </w:t>
      </w:r>
      <w:r w:rsidR="00EB3AC4" w:rsidRPr="00C2730E">
        <w:rPr>
          <w:szCs w:val="28"/>
        </w:rPr>
        <w:t>šādus grozījumus</w:t>
      </w:r>
      <w:r w:rsidR="00642B59" w:rsidRPr="00C2730E">
        <w:rPr>
          <w:szCs w:val="28"/>
        </w:rPr>
        <w:t>:</w:t>
      </w:r>
    </w:p>
    <w:p w14:paraId="06F2C9AB" w14:textId="77777777" w:rsidR="00642B59" w:rsidRPr="00C2730E" w:rsidRDefault="00642B59" w:rsidP="00642B59">
      <w:pPr>
        <w:pStyle w:val="ListParagraph"/>
        <w:tabs>
          <w:tab w:val="left" w:pos="1134"/>
        </w:tabs>
        <w:spacing w:after="0"/>
        <w:ind w:left="709"/>
        <w:jc w:val="both"/>
        <w:rPr>
          <w:rFonts w:ascii="Times New Roman" w:hAnsi="Times New Roman"/>
          <w:sz w:val="28"/>
          <w:szCs w:val="28"/>
        </w:rPr>
      </w:pPr>
    </w:p>
    <w:p w14:paraId="563CA655" w14:textId="58966AD4" w:rsidR="00E45F6F" w:rsidRPr="00C2730E" w:rsidRDefault="00C2730E" w:rsidP="00C2730E">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C2730E">
        <w:rPr>
          <w:rFonts w:ascii="Times New Roman" w:hAnsi="Times New Roman"/>
          <w:bCs/>
          <w:sz w:val="28"/>
          <w:szCs w:val="28"/>
          <w:shd w:val="clear" w:color="auto" w:fill="FFFFFF"/>
        </w:rPr>
        <w:t>1. </w:t>
      </w:r>
      <w:r w:rsidR="00E45F6F" w:rsidRPr="00C2730E">
        <w:rPr>
          <w:rFonts w:ascii="Times New Roman" w:hAnsi="Times New Roman"/>
          <w:bCs/>
          <w:sz w:val="28"/>
          <w:szCs w:val="28"/>
          <w:shd w:val="clear" w:color="auto" w:fill="FFFFFF"/>
        </w:rPr>
        <w:t>Izteikt 45.3. apakšpunktu šādā redakcijā:</w:t>
      </w:r>
    </w:p>
    <w:p w14:paraId="09FEBD3F" w14:textId="77777777" w:rsidR="00410F1D" w:rsidRPr="00C2730E" w:rsidRDefault="00410F1D" w:rsidP="00C2730E">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p>
    <w:p w14:paraId="04AD5E13" w14:textId="14EABCFF" w:rsidR="00410F1D" w:rsidRPr="00C2730E" w:rsidRDefault="00410F1D" w:rsidP="00C2730E">
      <w:pPr>
        <w:pStyle w:val="tv213"/>
        <w:shd w:val="clear" w:color="auto" w:fill="FFFFFF"/>
        <w:tabs>
          <w:tab w:val="left" w:pos="709"/>
        </w:tabs>
        <w:spacing w:before="0" w:beforeAutospacing="0" w:after="0" w:afterAutospacing="0" w:line="293" w:lineRule="atLeast"/>
        <w:ind w:firstLine="709"/>
        <w:jc w:val="both"/>
        <w:rPr>
          <w:bCs/>
          <w:sz w:val="28"/>
          <w:szCs w:val="28"/>
          <w:shd w:val="clear" w:color="auto" w:fill="FFFFFF"/>
        </w:rPr>
      </w:pPr>
      <w:r w:rsidRPr="00C2730E">
        <w:rPr>
          <w:bCs/>
          <w:sz w:val="28"/>
          <w:szCs w:val="28"/>
          <w:shd w:val="clear" w:color="auto" w:fill="FFFFFF"/>
        </w:rPr>
        <w:t>"</w:t>
      </w:r>
      <w:r w:rsidRPr="00C2730E">
        <w:rPr>
          <w:sz w:val="28"/>
          <w:szCs w:val="28"/>
        </w:rPr>
        <w:t>45.3. komercdarbības mērķiem paredzēto ēku un to infrastruktūras</w:t>
      </w:r>
      <w:r w:rsidR="00D7530F" w:rsidRPr="00C2730E">
        <w:rPr>
          <w:sz w:val="28"/>
          <w:szCs w:val="28"/>
        </w:rPr>
        <w:t xml:space="preserve"> </w:t>
      </w:r>
      <w:r w:rsidRPr="00C2730E">
        <w:rPr>
          <w:sz w:val="28"/>
          <w:szCs w:val="28"/>
        </w:rPr>
        <w:t>attīstīšana degradētajā teritorijā</w:t>
      </w:r>
      <w:r w:rsidR="00D7530F" w:rsidRPr="00C2730E">
        <w:rPr>
          <w:sz w:val="28"/>
          <w:szCs w:val="28"/>
        </w:rPr>
        <w:t xml:space="preserve">, izņemot ēkas, kurās paredzēta </w:t>
      </w:r>
      <w:r w:rsidR="009D4E5D" w:rsidRPr="00C2730E">
        <w:rPr>
          <w:sz w:val="28"/>
          <w:szCs w:val="28"/>
        </w:rPr>
        <w:t>izmitināšana</w:t>
      </w:r>
      <w:r w:rsidR="00D7530F" w:rsidRPr="00C2730E">
        <w:rPr>
          <w:sz w:val="28"/>
          <w:szCs w:val="28"/>
        </w:rPr>
        <w:t xml:space="preserve"> (NACE kods I55)</w:t>
      </w:r>
      <w:r w:rsidRPr="00C2730E">
        <w:rPr>
          <w:sz w:val="28"/>
          <w:szCs w:val="28"/>
        </w:rPr>
        <w:t>;</w:t>
      </w:r>
      <w:r w:rsidRPr="00C2730E">
        <w:rPr>
          <w:sz w:val="28"/>
          <w:szCs w:val="28"/>
          <w:shd w:val="clear" w:color="auto" w:fill="FFFFFF"/>
        </w:rPr>
        <w:t>".</w:t>
      </w:r>
    </w:p>
    <w:p w14:paraId="785A072F" w14:textId="29C1322F" w:rsidR="00410F1D" w:rsidRPr="00C2730E" w:rsidRDefault="00410F1D" w:rsidP="00C2730E">
      <w:pPr>
        <w:tabs>
          <w:tab w:val="left" w:pos="1134"/>
        </w:tabs>
        <w:ind w:firstLine="709"/>
        <w:jc w:val="both"/>
        <w:rPr>
          <w:bCs/>
          <w:szCs w:val="28"/>
          <w:shd w:val="clear" w:color="auto" w:fill="FFFFFF"/>
        </w:rPr>
      </w:pPr>
    </w:p>
    <w:p w14:paraId="06384098" w14:textId="253726B0" w:rsidR="00410F1D" w:rsidRPr="00C2730E" w:rsidRDefault="00C2730E" w:rsidP="00C2730E">
      <w:pPr>
        <w:pStyle w:val="ListParagraph"/>
        <w:tabs>
          <w:tab w:val="left" w:pos="1134"/>
        </w:tabs>
        <w:spacing w:after="0" w:line="240" w:lineRule="auto"/>
        <w:ind w:left="0" w:firstLine="709"/>
        <w:jc w:val="both"/>
        <w:rPr>
          <w:rFonts w:ascii="Times New Roman" w:eastAsia="Times New Roman" w:hAnsi="Times New Roman"/>
          <w:bCs/>
          <w:sz w:val="28"/>
          <w:szCs w:val="28"/>
          <w:shd w:val="clear" w:color="auto" w:fill="FFFFFF"/>
        </w:rPr>
      </w:pPr>
      <w:r w:rsidRPr="00C2730E">
        <w:rPr>
          <w:rFonts w:ascii="Times New Roman" w:eastAsia="Times New Roman" w:hAnsi="Times New Roman"/>
          <w:bCs/>
          <w:sz w:val="28"/>
          <w:szCs w:val="28"/>
          <w:shd w:val="clear" w:color="auto" w:fill="FFFFFF"/>
        </w:rPr>
        <w:t>2. </w:t>
      </w:r>
      <w:r w:rsidR="00410F1D" w:rsidRPr="00C2730E">
        <w:rPr>
          <w:rFonts w:ascii="Times New Roman" w:eastAsia="Times New Roman" w:hAnsi="Times New Roman"/>
          <w:bCs/>
          <w:sz w:val="28"/>
          <w:szCs w:val="28"/>
          <w:shd w:val="clear" w:color="auto" w:fill="FFFFFF"/>
        </w:rPr>
        <w:t xml:space="preserve">Papildināt noteikumus ar </w:t>
      </w:r>
      <w:r w:rsidR="00BA7FB5" w:rsidRPr="00C2730E">
        <w:rPr>
          <w:rFonts w:ascii="Times New Roman" w:eastAsia="Times New Roman" w:hAnsi="Times New Roman"/>
          <w:bCs/>
          <w:sz w:val="28"/>
          <w:szCs w:val="28"/>
          <w:shd w:val="clear" w:color="auto" w:fill="FFFFFF"/>
        </w:rPr>
        <w:t>VI </w:t>
      </w:r>
      <w:r w:rsidR="00410F1D" w:rsidRPr="00C2730E">
        <w:rPr>
          <w:rFonts w:ascii="Times New Roman" w:eastAsia="Times New Roman" w:hAnsi="Times New Roman"/>
          <w:bCs/>
          <w:sz w:val="28"/>
          <w:szCs w:val="28"/>
          <w:shd w:val="clear" w:color="auto" w:fill="FFFFFF"/>
        </w:rPr>
        <w:t>nodaļu šādā redakcijā:</w:t>
      </w:r>
    </w:p>
    <w:p w14:paraId="461A392A" w14:textId="77777777" w:rsidR="00410F1D" w:rsidRPr="00C2730E" w:rsidRDefault="00410F1D" w:rsidP="00410F1D">
      <w:pPr>
        <w:pStyle w:val="ListParagraph"/>
        <w:tabs>
          <w:tab w:val="left" w:pos="1134"/>
        </w:tabs>
        <w:spacing w:after="0" w:line="240" w:lineRule="auto"/>
        <w:ind w:left="709"/>
        <w:jc w:val="both"/>
        <w:rPr>
          <w:rFonts w:ascii="Times New Roman" w:eastAsia="Times New Roman" w:hAnsi="Times New Roman"/>
          <w:bCs/>
          <w:sz w:val="28"/>
          <w:szCs w:val="28"/>
          <w:shd w:val="clear" w:color="auto" w:fill="FFFFFF"/>
        </w:rPr>
      </w:pPr>
    </w:p>
    <w:p w14:paraId="0AEB4E95" w14:textId="014B3061" w:rsidR="00410F1D" w:rsidRPr="00C2730E" w:rsidRDefault="0044392A" w:rsidP="00410F1D">
      <w:pPr>
        <w:jc w:val="center"/>
        <w:rPr>
          <w:szCs w:val="28"/>
          <w:lang w:eastAsia="lv-LV"/>
        </w:rPr>
      </w:pPr>
      <w:r w:rsidRPr="00C2730E">
        <w:rPr>
          <w:bCs/>
          <w:szCs w:val="28"/>
          <w:shd w:val="clear" w:color="auto" w:fill="FFFFFF"/>
        </w:rPr>
        <w:t>"</w:t>
      </w:r>
      <w:r w:rsidRPr="006A5445">
        <w:rPr>
          <w:b/>
          <w:bCs/>
          <w:szCs w:val="28"/>
          <w:shd w:val="clear" w:color="auto" w:fill="FFFFFF"/>
        </w:rPr>
        <w:t>VI. </w:t>
      </w:r>
      <w:r w:rsidR="00410F1D" w:rsidRPr="006A5445">
        <w:rPr>
          <w:b/>
          <w:szCs w:val="28"/>
          <w:lang w:eastAsia="lv-LV"/>
        </w:rPr>
        <w:t>Noslēguma jautājums</w:t>
      </w:r>
    </w:p>
    <w:p w14:paraId="25B82FED" w14:textId="77777777" w:rsidR="0044392A" w:rsidRPr="00C2730E" w:rsidRDefault="0044392A" w:rsidP="00410F1D">
      <w:pPr>
        <w:jc w:val="center"/>
        <w:rPr>
          <w:szCs w:val="28"/>
          <w:lang w:eastAsia="lv-LV"/>
        </w:rPr>
      </w:pPr>
    </w:p>
    <w:p w14:paraId="00326733" w14:textId="3B9063DA" w:rsidR="00410F1D" w:rsidRPr="00C2730E" w:rsidRDefault="0044392A" w:rsidP="00C2730E">
      <w:pPr>
        <w:ind w:firstLine="709"/>
        <w:jc w:val="both"/>
        <w:rPr>
          <w:bCs/>
          <w:szCs w:val="28"/>
        </w:rPr>
      </w:pPr>
      <w:r w:rsidRPr="00C2730E">
        <w:rPr>
          <w:szCs w:val="28"/>
          <w:lang w:eastAsia="lv-LV"/>
        </w:rPr>
        <w:t>73. </w:t>
      </w:r>
      <w:r w:rsidR="00410F1D" w:rsidRPr="00C2730E">
        <w:rPr>
          <w:szCs w:val="28"/>
          <w:lang w:eastAsia="lv-LV"/>
        </w:rPr>
        <w:t>Šo noteikumu 45.3.</w:t>
      </w:r>
      <w:r w:rsidR="00410F1D" w:rsidRPr="00C2730E">
        <w:rPr>
          <w:szCs w:val="28"/>
          <w:vertAlign w:val="superscript"/>
          <w:lang w:eastAsia="lv-LV"/>
        </w:rPr>
        <w:t> </w:t>
      </w:r>
      <w:r w:rsidR="00410F1D" w:rsidRPr="00C2730E">
        <w:rPr>
          <w:szCs w:val="28"/>
          <w:lang w:eastAsia="lv-LV"/>
        </w:rPr>
        <w:t xml:space="preserve">apakšpunktā minētais </w:t>
      </w:r>
      <w:r w:rsidR="00030BB5" w:rsidRPr="00C2730E">
        <w:rPr>
          <w:szCs w:val="28"/>
          <w:lang w:eastAsia="lv-LV"/>
        </w:rPr>
        <w:t>izņēmums</w:t>
      </w:r>
      <w:r w:rsidR="00410F1D" w:rsidRPr="00C2730E">
        <w:rPr>
          <w:szCs w:val="28"/>
          <w:lang w:eastAsia="lv-LV"/>
        </w:rPr>
        <w:t xml:space="preserve"> nav </w:t>
      </w:r>
      <w:r w:rsidR="00B209D8" w:rsidRPr="00C2730E">
        <w:rPr>
          <w:szCs w:val="28"/>
          <w:lang w:eastAsia="lv-LV"/>
        </w:rPr>
        <w:t>attiecināms, ja vienošanās par projekta īstenošanu ir noslēgta līdz 2019.</w:t>
      </w:r>
      <w:r w:rsidR="006A5445">
        <w:rPr>
          <w:szCs w:val="28"/>
          <w:lang w:eastAsia="lv-LV"/>
        </w:rPr>
        <w:t> </w:t>
      </w:r>
      <w:r w:rsidR="00B209D8" w:rsidRPr="00C2730E">
        <w:rPr>
          <w:szCs w:val="28"/>
          <w:lang w:eastAsia="lv-LV"/>
        </w:rPr>
        <w:t xml:space="preserve">gada </w:t>
      </w:r>
      <w:r w:rsidR="0083383F">
        <w:rPr>
          <w:szCs w:val="28"/>
          <w:lang w:eastAsia="lv-LV"/>
        </w:rPr>
        <w:t>1</w:t>
      </w:r>
      <w:r w:rsidR="00B209D8" w:rsidRPr="00C2730E">
        <w:rPr>
          <w:szCs w:val="28"/>
          <w:lang w:eastAsia="lv-LV"/>
        </w:rPr>
        <w:t>.</w:t>
      </w:r>
      <w:r w:rsidR="006A5445">
        <w:rPr>
          <w:szCs w:val="28"/>
          <w:lang w:eastAsia="lv-LV"/>
        </w:rPr>
        <w:t> </w:t>
      </w:r>
      <w:r w:rsidR="00B209D8" w:rsidRPr="00C2730E">
        <w:rPr>
          <w:szCs w:val="28"/>
          <w:lang w:eastAsia="lv-LV"/>
        </w:rPr>
        <w:t>septembrim</w:t>
      </w:r>
      <w:r w:rsidR="00410F1D" w:rsidRPr="00C2730E">
        <w:rPr>
          <w:i/>
          <w:iCs/>
          <w:szCs w:val="28"/>
          <w:lang w:eastAsia="lv-LV"/>
        </w:rPr>
        <w:t>.</w:t>
      </w:r>
      <w:r w:rsidRPr="00C2730E">
        <w:rPr>
          <w:bCs/>
          <w:szCs w:val="28"/>
          <w:shd w:val="clear" w:color="auto" w:fill="FFFFFF"/>
        </w:rPr>
        <w:t>"</w:t>
      </w:r>
    </w:p>
    <w:p w14:paraId="099DEF20" w14:textId="3E7E8E81" w:rsidR="00410F1D" w:rsidRPr="00C2730E" w:rsidRDefault="00410F1D" w:rsidP="00C2730E">
      <w:pPr>
        <w:tabs>
          <w:tab w:val="left" w:pos="1134"/>
        </w:tabs>
        <w:jc w:val="both"/>
        <w:rPr>
          <w:bCs/>
          <w:sz w:val="24"/>
          <w:szCs w:val="28"/>
          <w:shd w:val="clear" w:color="auto" w:fill="FFFFFF"/>
        </w:rPr>
      </w:pPr>
    </w:p>
    <w:p w14:paraId="182DAEC0" w14:textId="77777777" w:rsidR="00C2730E" w:rsidRPr="00C2730E" w:rsidRDefault="00C2730E" w:rsidP="00C2730E">
      <w:pPr>
        <w:tabs>
          <w:tab w:val="left" w:pos="1134"/>
        </w:tabs>
        <w:jc w:val="both"/>
        <w:rPr>
          <w:bCs/>
          <w:sz w:val="24"/>
          <w:szCs w:val="28"/>
          <w:shd w:val="clear" w:color="auto" w:fill="FFFFFF"/>
        </w:rPr>
      </w:pPr>
    </w:p>
    <w:p w14:paraId="0C1C26A4" w14:textId="77777777" w:rsidR="00F25689" w:rsidRPr="00C2730E" w:rsidRDefault="00F25689" w:rsidP="00410F1D">
      <w:pPr>
        <w:pStyle w:val="ListParagraph"/>
        <w:tabs>
          <w:tab w:val="left" w:pos="1134"/>
        </w:tabs>
        <w:spacing w:after="0" w:line="240" w:lineRule="auto"/>
        <w:ind w:left="709"/>
        <w:jc w:val="both"/>
        <w:rPr>
          <w:rFonts w:ascii="Times New Roman" w:eastAsia="Times New Roman" w:hAnsi="Times New Roman"/>
          <w:bCs/>
          <w:sz w:val="24"/>
          <w:szCs w:val="28"/>
          <w:shd w:val="clear" w:color="auto" w:fill="FFFFFF"/>
        </w:rPr>
      </w:pPr>
    </w:p>
    <w:p w14:paraId="6FDA3995" w14:textId="77777777" w:rsidR="00C2730E" w:rsidRPr="00C2730E" w:rsidRDefault="00C2730E" w:rsidP="003E284A">
      <w:pPr>
        <w:pStyle w:val="Body"/>
        <w:tabs>
          <w:tab w:val="left" w:pos="6521"/>
        </w:tabs>
        <w:spacing w:after="0" w:line="240" w:lineRule="auto"/>
        <w:ind w:firstLine="709"/>
        <w:jc w:val="both"/>
        <w:rPr>
          <w:rFonts w:ascii="Times New Roman" w:hAnsi="Times New Roman"/>
          <w:color w:val="auto"/>
          <w:sz w:val="28"/>
          <w:lang w:val="de-DE"/>
        </w:rPr>
      </w:pPr>
      <w:r w:rsidRPr="00C2730E">
        <w:rPr>
          <w:rFonts w:ascii="Times New Roman" w:hAnsi="Times New Roman"/>
          <w:color w:val="auto"/>
          <w:sz w:val="28"/>
          <w:lang w:val="de-DE"/>
        </w:rPr>
        <w:t>Ministru prezidents</w:t>
      </w:r>
      <w:r w:rsidRPr="00C2730E">
        <w:rPr>
          <w:rFonts w:ascii="Times New Roman" w:hAnsi="Times New Roman"/>
          <w:color w:val="auto"/>
          <w:sz w:val="28"/>
          <w:lang w:val="de-DE"/>
        </w:rPr>
        <w:tab/>
      </w:r>
      <w:r w:rsidRPr="00C2730E">
        <w:rPr>
          <w:rFonts w:ascii="Times New Roman" w:eastAsia="Calibri" w:hAnsi="Times New Roman"/>
          <w:color w:val="auto"/>
          <w:sz w:val="28"/>
          <w:lang w:val="de-DE"/>
        </w:rPr>
        <w:t>A. </w:t>
      </w:r>
      <w:r w:rsidRPr="00C2730E">
        <w:rPr>
          <w:rFonts w:ascii="Times New Roman" w:hAnsi="Times New Roman"/>
          <w:color w:val="auto"/>
          <w:sz w:val="28"/>
          <w:lang w:val="de-DE"/>
        </w:rPr>
        <w:t>K. Kariņš</w:t>
      </w:r>
    </w:p>
    <w:p w14:paraId="21DFF8C6" w14:textId="77777777" w:rsidR="00C2730E" w:rsidRPr="00C2730E" w:rsidRDefault="00C2730E" w:rsidP="003E284A">
      <w:pPr>
        <w:pStyle w:val="Body"/>
        <w:spacing w:after="0" w:line="240" w:lineRule="auto"/>
        <w:ind w:firstLine="709"/>
        <w:jc w:val="both"/>
        <w:rPr>
          <w:rFonts w:ascii="Times New Roman" w:hAnsi="Times New Roman"/>
          <w:color w:val="auto"/>
          <w:sz w:val="24"/>
          <w:lang w:val="de-DE"/>
        </w:rPr>
      </w:pPr>
    </w:p>
    <w:p w14:paraId="4246F784" w14:textId="77777777" w:rsidR="00C2730E" w:rsidRPr="00C2730E" w:rsidRDefault="00C2730E" w:rsidP="003E284A">
      <w:pPr>
        <w:pStyle w:val="Body"/>
        <w:spacing w:after="0" w:line="240" w:lineRule="auto"/>
        <w:ind w:firstLine="709"/>
        <w:jc w:val="both"/>
        <w:rPr>
          <w:rFonts w:ascii="Times New Roman" w:hAnsi="Times New Roman"/>
          <w:color w:val="auto"/>
          <w:sz w:val="24"/>
          <w:lang w:val="de-DE"/>
        </w:rPr>
      </w:pPr>
    </w:p>
    <w:p w14:paraId="3792693B" w14:textId="77777777" w:rsidR="00C2730E" w:rsidRPr="00C2730E" w:rsidRDefault="00C2730E" w:rsidP="003E284A">
      <w:pPr>
        <w:pStyle w:val="Body"/>
        <w:tabs>
          <w:tab w:val="left" w:pos="6237"/>
        </w:tabs>
        <w:spacing w:after="0" w:line="240" w:lineRule="auto"/>
        <w:ind w:firstLine="709"/>
        <w:jc w:val="both"/>
        <w:rPr>
          <w:rFonts w:ascii="Times New Roman" w:hAnsi="Times New Roman"/>
          <w:color w:val="auto"/>
          <w:sz w:val="28"/>
          <w:lang w:val="de-DE"/>
        </w:rPr>
      </w:pPr>
      <w:r w:rsidRPr="00C2730E">
        <w:rPr>
          <w:rFonts w:ascii="Times New Roman" w:hAnsi="Times New Roman"/>
          <w:color w:val="auto"/>
          <w:sz w:val="28"/>
          <w:lang w:val="de-DE"/>
        </w:rPr>
        <w:t xml:space="preserve">Vides aizsardzības un </w:t>
      </w:r>
    </w:p>
    <w:p w14:paraId="1DFCCCFB" w14:textId="03326A89" w:rsidR="004E0A23" w:rsidRPr="00C2730E" w:rsidRDefault="00C2730E" w:rsidP="00C2730E">
      <w:pPr>
        <w:pStyle w:val="Body"/>
        <w:tabs>
          <w:tab w:val="left" w:pos="6521"/>
        </w:tabs>
        <w:spacing w:after="0" w:line="240" w:lineRule="auto"/>
        <w:ind w:firstLine="709"/>
        <w:jc w:val="both"/>
        <w:rPr>
          <w:rFonts w:ascii="Times New Roman" w:hAnsi="Times New Roman"/>
          <w:color w:val="auto"/>
          <w:sz w:val="28"/>
          <w:lang w:val="de-DE"/>
        </w:rPr>
      </w:pPr>
      <w:r w:rsidRPr="00C2730E">
        <w:rPr>
          <w:rFonts w:ascii="Times New Roman" w:hAnsi="Times New Roman"/>
          <w:color w:val="auto"/>
          <w:sz w:val="28"/>
          <w:lang w:val="de-DE"/>
        </w:rPr>
        <w:t>reģionālās attīstības ministrs</w:t>
      </w:r>
      <w:r w:rsidRPr="00C2730E">
        <w:rPr>
          <w:rFonts w:ascii="Times New Roman" w:hAnsi="Times New Roman"/>
          <w:color w:val="auto"/>
          <w:sz w:val="28"/>
          <w:lang w:val="de-DE"/>
        </w:rPr>
        <w:tab/>
        <w:t>J. Pūce</w:t>
      </w:r>
    </w:p>
    <w:sectPr w:rsidR="004E0A23" w:rsidRPr="00C2730E" w:rsidSect="00C2730E">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155D" w14:textId="77777777" w:rsidR="003E284A" w:rsidRDefault="003E284A" w:rsidP="00634FF3">
      <w:r>
        <w:separator/>
      </w:r>
    </w:p>
  </w:endnote>
  <w:endnote w:type="continuationSeparator" w:id="0">
    <w:p w14:paraId="3B537232" w14:textId="77777777" w:rsidR="003E284A" w:rsidRDefault="003E284A" w:rsidP="00634FF3">
      <w:r>
        <w:continuationSeparator/>
      </w:r>
    </w:p>
  </w:endnote>
  <w:endnote w:type="continuationNotice" w:id="1">
    <w:p w14:paraId="353DA5E1" w14:textId="77777777" w:rsidR="003E284A" w:rsidRDefault="003E2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D424" w14:textId="786DB988" w:rsidR="003E284A" w:rsidRPr="00C209CE" w:rsidRDefault="003E284A" w:rsidP="00307380">
    <w:pPr>
      <w:jc w:val="both"/>
      <w:rPr>
        <w:sz w:val="20"/>
      </w:rPr>
    </w:pPr>
    <w:r w:rsidRPr="008A1087">
      <w:rPr>
        <w:sz w:val="20"/>
      </w:rPr>
      <w:t>VARAMNot</w:t>
    </w:r>
    <w:r w:rsidRPr="0054245A">
      <w:rPr>
        <w:sz w:val="20"/>
      </w:rPr>
      <w:t>_</w:t>
    </w:r>
    <w:r>
      <w:rPr>
        <w:sz w:val="20"/>
      </w:rPr>
      <w:t>281118</w:t>
    </w:r>
    <w:r w:rsidRPr="0054245A">
      <w:rPr>
        <w:sz w:val="20"/>
      </w:rPr>
      <w:t>_groz</w:t>
    </w:r>
    <w:r>
      <w:rPr>
        <w:sz w:val="20"/>
      </w:rPr>
      <w:t>645</w:t>
    </w:r>
  </w:p>
  <w:p w14:paraId="65088670" w14:textId="77777777" w:rsidR="003E284A" w:rsidRPr="00C209CE" w:rsidRDefault="003E284A" w:rsidP="00C20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9091" w14:textId="1B22980D" w:rsidR="003E284A" w:rsidRPr="00C2730E" w:rsidRDefault="003E284A">
    <w:pPr>
      <w:pStyle w:val="Footer"/>
      <w:rPr>
        <w:sz w:val="16"/>
        <w:szCs w:val="16"/>
      </w:rPr>
    </w:pPr>
    <w:r w:rsidRPr="00C2730E">
      <w:rPr>
        <w:sz w:val="16"/>
        <w:szCs w:val="16"/>
      </w:rPr>
      <w:t>N1540</w:t>
    </w:r>
    <w:r>
      <w:rPr>
        <w:sz w:val="16"/>
        <w:szCs w:val="16"/>
      </w:rPr>
      <w:t>_</w:t>
    </w:r>
    <w:r w:rsidRPr="00C2730E">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F9D3" w14:textId="77777777" w:rsidR="003E284A" w:rsidRDefault="003E284A" w:rsidP="00634FF3">
      <w:r>
        <w:separator/>
      </w:r>
    </w:p>
  </w:footnote>
  <w:footnote w:type="continuationSeparator" w:id="0">
    <w:p w14:paraId="2A71E650" w14:textId="77777777" w:rsidR="003E284A" w:rsidRDefault="003E284A" w:rsidP="00634FF3">
      <w:r>
        <w:continuationSeparator/>
      </w:r>
    </w:p>
  </w:footnote>
  <w:footnote w:type="continuationNotice" w:id="1">
    <w:p w14:paraId="242CA683" w14:textId="77777777" w:rsidR="003E284A" w:rsidRDefault="003E2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E1AE" w14:textId="77777777" w:rsidR="003E284A" w:rsidRDefault="003E28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3E284A" w:rsidRDefault="003E2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460B" w14:textId="2BB1B03D" w:rsidR="003E284A" w:rsidRDefault="003E284A">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58FF" w14:textId="77777777" w:rsidR="003E284A" w:rsidRPr="003629D6" w:rsidRDefault="003E284A">
    <w:pPr>
      <w:pStyle w:val="Header"/>
      <w:rPr>
        <w:sz w:val="24"/>
        <w:szCs w:val="24"/>
      </w:rPr>
    </w:pPr>
  </w:p>
  <w:p w14:paraId="13C2058E" w14:textId="6A6F9159" w:rsidR="003E284A" w:rsidRDefault="003E284A">
    <w:pPr>
      <w:pStyle w:val="Header"/>
    </w:pPr>
    <w:r>
      <w:rPr>
        <w:noProof/>
      </w:rPr>
      <w:drawing>
        <wp:inline distT="0" distB="0" distL="0" distR="0" wp14:anchorId="55916283" wp14:editId="457D13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B516C3"/>
    <w:multiLevelType w:val="hybridMultilevel"/>
    <w:tmpl w:val="FC143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2"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6"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1"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2"/>
  </w:num>
  <w:num w:numId="2">
    <w:abstractNumId w:val="15"/>
  </w:num>
  <w:num w:numId="3">
    <w:abstractNumId w:val="6"/>
  </w:num>
  <w:num w:numId="4">
    <w:abstractNumId w:val="5"/>
  </w:num>
  <w:num w:numId="5">
    <w:abstractNumId w:val="24"/>
  </w:num>
  <w:num w:numId="6">
    <w:abstractNumId w:val="20"/>
  </w:num>
  <w:num w:numId="7">
    <w:abstractNumId w:val="23"/>
  </w:num>
  <w:num w:numId="8">
    <w:abstractNumId w:val="12"/>
  </w:num>
  <w:num w:numId="9">
    <w:abstractNumId w:val="4"/>
  </w:num>
  <w:num w:numId="10">
    <w:abstractNumId w:val="9"/>
  </w:num>
  <w:num w:numId="11">
    <w:abstractNumId w:val="1"/>
  </w:num>
  <w:num w:numId="12">
    <w:abstractNumId w:val="11"/>
  </w:num>
  <w:num w:numId="13">
    <w:abstractNumId w:val="10"/>
  </w:num>
  <w:num w:numId="14">
    <w:abstractNumId w:val="17"/>
  </w:num>
  <w:num w:numId="15">
    <w:abstractNumId w:val="14"/>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13"/>
  </w:num>
  <w:num w:numId="21">
    <w:abstractNumId w:val="16"/>
  </w:num>
  <w:num w:numId="22">
    <w:abstractNumId w:val="21"/>
  </w:num>
  <w:num w:numId="23">
    <w:abstractNumId w:val="18"/>
  </w:num>
  <w:num w:numId="24">
    <w:abstractNumId w:val="0"/>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4DB7"/>
    <w:rsid w:val="00025830"/>
    <w:rsid w:val="00030BB5"/>
    <w:rsid w:val="00031FC6"/>
    <w:rsid w:val="00034B98"/>
    <w:rsid w:val="00035AB5"/>
    <w:rsid w:val="00035F18"/>
    <w:rsid w:val="00042989"/>
    <w:rsid w:val="00044D06"/>
    <w:rsid w:val="0004624E"/>
    <w:rsid w:val="0005129D"/>
    <w:rsid w:val="00053DFC"/>
    <w:rsid w:val="00065143"/>
    <w:rsid w:val="00065E0B"/>
    <w:rsid w:val="000706E7"/>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A36EE"/>
    <w:rsid w:val="000B75C6"/>
    <w:rsid w:val="000C2430"/>
    <w:rsid w:val="000C51F7"/>
    <w:rsid w:val="000D06B4"/>
    <w:rsid w:val="000D199F"/>
    <w:rsid w:val="000D24C8"/>
    <w:rsid w:val="000D35A0"/>
    <w:rsid w:val="000D3CCE"/>
    <w:rsid w:val="000D624B"/>
    <w:rsid w:val="000E155D"/>
    <w:rsid w:val="000E16AC"/>
    <w:rsid w:val="000E25DF"/>
    <w:rsid w:val="000F1507"/>
    <w:rsid w:val="000F26B2"/>
    <w:rsid w:val="00102955"/>
    <w:rsid w:val="00107921"/>
    <w:rsid w:val="00111F61"/>
    <w:rsid w:val="00112B3C"/>
    <w:rsid w:val="00117257"/>
    <w:rsid w:val="001209D0"/>
    <w:rsid w:val="0012123F"/>
    <w:rsid w:val="001224DC"/>
    <w:rsid w:val="0012308C"/>
    <w:rsid w:val="00125988"/>
    <w:rsid w:val="00136596"/>
    <w:rsid w:val="00136AAE"/>
    <w:rsid w:val="00137460"/>
    <w:rsid w:val="00137867"/>
    <w:rsid w:val="001441F6"/>
    <w:rsid w:val="001471DC"/>
    <w:rsid w:val="00147EE7"/>
    <w:rsid w:val="00151480"/>
    <w:rsid w:val="00151978"/>
    <w:rsid w:val="00153B75"/>
    <w:rsid w:val="0016590B"/>
    <w:rsid w:val="001700CF"/>
    <w:rsid w:val="0017240E"/>
    <w:rsid w:val="0017272F"/>
    <w:rsid w:val="00172F3D"/>
    <w:rsid w:val="00180D63"/>
    <w:rsid w:val="001857ED"/>
    <w:rsid w:val="0018705A"/>
    <w:rsid w:val="0019349C"/>
    <w:rsid w:val="00197D53"/>
    <w:rsid w:val="00197FC9"/>
    <w:rsid w:val="001B29C6"/>
    <w:rsid w:val="001B360A"/>
    <w:rsid w:val="001B3D31"/>
    <w:rsid w:val="001B4D7C"/>
    <w:rsid w:val="001B7797"/>
    <w:rsid w:val="001D01F5"/>
    <w:rsid w:val="001E06DE"/>
    <w:rsid w:val="001E1DF0"/>
    <w:rsid w:val="001E5DC5"/>
    <w:rsid w:val="001F091A"/>
    <w:rsid w:val="001F1776"/>
    <w:rsid w:val="001F595A"/>
    <w:rsid w:val="001F685A"/>
    <w:rsid w:val="00203661"/>
    <w:rsid w:val="00206C54"/>
    <w:rsid w:val="00212BA0"/>
    <w:rsid w:val="00212D66"/>
    <w:rsid w:val="00214176"/>
    <w:rsid w:val="002171EA"/>
    <w:rsid w:val="002227ED"/>
    <w:rsid w:val="00233AC4"/>
    <w:rsid w:val="002342EA"/>
    <w:rsid w:val="00234E61"/>
    <w:rsid w:val="00242DE5"/>
    <w:rsid w:val="002435C0"/>
    <w:rsid w:val="00243CA1"/>
    <w:rsid w:val="00243FCA"/>
    <w:rsid w:val="00246140"/>
    <w:rsid w:val="002529F5"/>
    <w:rsid w:val="00253B99"/>
    <w:rsid w:val="00262C17"/>
    <w:rsid w:val="00270620"/>
    <w:rsid w:val="002718ED"/>
    <w:rsid w:val="00276C2D"/>
    <w:rsid w:val="00281FFE"/>
    <w:rsid w:val="002821CB"/>
    <w:rsid w:val="00284EE3"/>
    <w:rsid w:val="00286D08"/>
    <w:rsid w:val="00291EA9"/>
    <w:rsid w:val="00292F22"/>
    <w:rsid w:val="002930CD"/>
    <w:rsid w:val="002969D6"/>
    <w:rsid w:val="002A0422"/>
    <w:rsid w:val="002A1466"/>
    <w:rsid w:val="002B048F"/>
    <w:rsid w:val="002B2379"/>
    <w:rsid w:val="002B32B5"/>
    <w:rsid w:val="002C0E85"/>
    <w:rsid w:val="002D0523"/>
    <w:rsid w:val="002D49FA"/>
    <w:rsid w:val="002D5135"/>
    <w:rsid w:val="002D64D3"/>
    <w:rsid w:val="002D7819"/>
    <w:rsid w:val="002E18A7"/>
    <w:rsid w:val="002E21CD"/>
    <w:rsid w:val="002E2D19"/>
    <w:rsid w:val="002E4FAD"/>
    <w:rsid w:val="002E5009"/>
    <w:rsid w:val="002E74F1"/>
    <w:rsid w:val="00302413"/>
    <w:rsid w:val="00303C92"/>
    <w:rsid w:val="00304157"/>
    <w:rsid w:val="00307380"/>
    <w:rsid w:val="003125A5"/>
    <w:rsid w:val="00315045"/>
    <w:rsid w:val="00316E2B"/>
    <w:rsid w:val="00320309"/>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5504E"/>
    <w:rsid w:val="003577EC"/>
    <w:rsid w:val="003652A2"/>
    <w:rsid w:val="00365AD2"/>
    <w:rsid w:val="00367B91"/>
    <w:rsid w:val="00370AC1"/>
    <w:rsid w:val="003728DE"/>
    <w:rsid w:val="00373F95"/>
    <w:rsid w:val="00375DC1"/>
    <w:rsid w:val="00380DA4"/>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C6930"/>
    <w:rsid w:val="003D483C"/>
    <w:rsid w:val="003D4A48"/>
    <w:rsid w:val="003D5A4E"/>
    <w:rsid w:val="003D7093"/>
    <w:rsid w:val="003E284A"/>
    <w:rsid w:val="003E4FBC"/>
    <w:rsid w:val="003F516A"/>
    <w:rsid w:val="003F7962"/>
    <w:rsid w:val="003F7B57"/>
    <w:rsid w:val="00403979"/>
    <w:rsid w:val="00405C24"/>
    <w:rsid w:val="00410F1D"/>
    <w:rsid w:val="00411AE5"/>
    <w:rsid w:val="00412B1D"/>
    <w:rsid w:val="00415439"/>
    <w:rsid w:val="00417927"/>
    <w:rsid w:val="00421690"/>
    <w:rsid w:val="00425D9D"/>
    <w:rsid w:val="00431901"/>
    <w:rsid w:val="00431A5C"/>
    <w:rsid w:val="00432B5B"/>
    <w:rsid w:val="00432C85"/>
    <w:rsid w:val="00434C67"/>
    <w:rsid w:val="0043533E"/>
    <w:rsid w:val="00435BAD"/>
    <w:rsid w:val="00435BC6"/>
    <w:rsid w:val="00436059"/>
    <w:rsid w:val="0043791B"/>
    <w:rsid w:val="0044392A"/>
    <w:rsid w:val="00444099"/>
    <w:rsid w:val="00446206"/>
    <w:rsid w:val="004476DA"/>
    <w:rsid w:val="00447AD4"/>
    <w:rsid w:val="00447F1D"/>
    <w:rsid w:val="00453B5F"/>
    <w:rsid w:val="00453F8D"/>
    <w:rsid w:val="00453FE3"/>
    <w:rsid w:val="00457662"/>
    <w:rsid w:val="00463242"/>
    <w:rsid w:val="00480990"/>
    <w:rsid w:val="0048626F"/>
    <w:rsid w:val="004919F0"/>
    <w:rsid w:val="004920A9"/>
    <w:rsid w:val="0049312D"/>
    <w:rsid w:val="00493F9C"/>
    <w:rsid w:val="004941F8"/>
    <w:rsid w:val="00494DA9"/>
    <w:rsid w:val="0049544E"/>
    <w:rsid w:val="004A0C1C"/>
    <w:rsid w:val="004A11E4"/>
    <w:rsid w:val="004A2AD5"/>
    <w:rsid w:val="004A336F"/>
    <w:rsid w:val="004A5B09"/>
    <w:rsid w:val="004B28E9"/>
    <w:rsid w:val="004C5207"/>
    <w:rsid w:val="004C6D69"/>
    <w:rsid w:val="004D013A"/>
    <w:rsid w:val="004D0272"/>
    <w:rsid w:val="004D1D9D"/>
    <w:rsid w:val="004D36A9"/>
    <w:rsid w:val="004D5D23"/>
    <w:rsid w:val="004E00D8"/>
    <w:rsid w:val="004E0A23"/>
    <w:rsid w:val="004E6BB4"/>
    <w:rsid w:val="004F2524"/>
    <w:rsid w:val="004F297C"/>
    <w:rsid w:val="004F2E19"/>
    <w:rsid w:val="004F4CC2"/>
    <w:rsid w:val="004F4EA9"/>
    <w:rsid w:val="004F6EE3"/>
    <w:rsid w:val="004F7DE7"/>
    <w:rsid w:val="00502B3A"/>
    <w:rsid w:val="005055AB"/>
    <w:rsid w:val="00512BD5"/>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50801"/>
    <w:rsid w:val="00551182"/>
    <w:rsid w:val="00551384"/>
    <w:rsid w:val="00551C8F"/>
    <w:rsid w:val="00553966"/>
    <w:rsid w:val="005539C6"/>
    <w:rsid w:val="00553B2D"/>
    <w:rsid w:val="00553FE6"/>
    <w:rsid w:val="005553CF"/>
    <w:rsid w:val="005558C0"/>
    <w:rsid w:val="00560699"/>
    <w:rsid w:val="005623FD"/>
    <w:rsid w:val="00570B97"/>
    <w:rsid w:val="0057306E"/>
    <w:rsid w:val="005734C3"/>
    <w:rsid w:val="00575D23"/>
    <w:rsid w:val="0058301D"/>
    <w:rsid w:val="00584B8E"/>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C6A52"/>
    <w:rsid w:val="005C7257"/>
    <w:rsid w:val="005C7A0F"/>
    <w:rsid w:val="005D1D0C"/>
    <w:rsid w:val="005D30C6"/>
    <w:rsid w:val="005E10DF"/>
    <w:rsid w:val="005E4828"/>
    <w:rsid w:val="005F0A3C"/>
    <w:rsid w:val="005F2CE1"/>
    <w:rsid w:val="00600688"/>
    <w:rsid w:val="006033B0"/>
    <w:rsid w:val="00604F9B"/>
    <w:rsid w:val="00610E73"/>
    <w:rsid w:val="006157E8"/>
    <w:rsid w:val="0062238A"/>
    <w:rsid w:val="006256CF"/>
    <w:rsid w:val="006314EB"/>
    <w:rsid w:val="006326DD"/>
    <w:rsid w:val="00634FF3"/>
    <w:rsid w:val="00635274"/>
    <w:rsid w:val="006369D4"/>
    <w:rsid w:val="00642B59"/>
    <w:rsid w:val="00642F13"/>
    <w:rsid w:val="006444B0"/>
    <w:rsid w:val="00646F44"/>
    <w:rsid w:val="0065034E"/>
    <w:rsid w:val="00652185"/>
    <w:rsid w:val="00654636"/>
    <w:rsid w:val="006630F9"/>
    <w:rsid w:val="00663FAE"/>
    <w:rsid w:val="006641A5"/>
    <w:rsid w:val="00667087"/>
    <w:rsid w:val="006702EF"/>
    <w:rsid w:val="006707BE"/>
    <w:rsid w:val="00671FE9"/>
    <w:rsid w:val="006728AB"/>
    <w:rsid w:val="00673CE9"/>
    <w:rsid w:val="00674A6B"/>
    <w:rsid w:val="0067634E"/>
    <w:rsid w:val="006862CC"/>
    <w:rsid w:val="00692ADE"/>
    <w:rsid w:val="00695B98"/>
    <w:rsid w:val="00695C43"/>
    <w:rsid w:val="006A4F0B"/>
    <w:rsid w:val="006A4F51"/>
    <w:rsid w:val="006A50EE"/>
    <w:rsid w:val="006A5445"/>
    <w:rsid w:val="006A5A70"/>
    <w:rsid w:val="006B4291"/>
    <w:rsid w:val="006B45CC"/>
    <w:rsid w:val="006B71F5"/>
    <w:rsid w:val="006C1FC5"/>
    <w:rsid w:val="006C5D75"/>
    <w:rsid w:val="006C62FE"/>
    <w:rsid w:val="006C6E36"/>
    <w:rsid w:val="006D0A21"/>
    <w:rsid w:val="006D0E52"/>
    <w:rsid w:val="006D2327"/>
    <w:rsid w:val="006D30AC"/>
    <w:rsid w:val="006D3277"/>
    <w:rsid w:val="006D5567"/>
    <w:rsid w:val="006D55DD"/>
    <w:rsid w:val="006E765E"/>
    <w:rsid w:val="006F16D4"/>
    <w:rsid w:val="006F1842"/>
    <w:rsid w:val="006F3A42"/>
    <w:rsid w:val="006F60D7"/>
    <w:rsid w:val="00706613"/>
    <w:rsid w:val="00710F56"/>
    <w:rsid w:val="0071738E"/>
    <w:rsid w:val="007178B5"/>
    <w:rsid w:val="0072061B"/>
    <w:rsid w:val="0072669D"/>
    <w:rsid w:val="00726BF5"/>
    <w:rsid w:val="00727688"/>
    <w:rsid w:val="00727BEE"/>
    <w:rsid w:val="00735624"/>
    <w:rsid w:val="00737F8F"/>
    <w:rsid w:val="00743CB8"/>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A45F0"/>
    <w:rsid w:val="007B247D"/>
    <w:rsid w:val="007B3022"/>
    <w:rsid w:val="007B4569"/>
    <w:rsid w:val="007B53B5"/>
    <w:rsid w:val="007C3617"/>
    <w:rsid w:val="007C574A"/>
    <w:rsid w:val="007C587C"/>
    <w:rsid w:val="007C5D82"/>
    <w:rsid w:val="007D13A4"/>
    <w:rsid w:val="007D20D4"/>
    <w:rsid w:val="007D777C"/>
    <w:rsid w:val="007E73CE"/>
    <w:rsid w:val="007F1344"/>
    <w:rsid w:val="007F2478"/>
    <w:rsid w:val="007F383C"/>
    <w:rsid w:val="007F4C4E"/>
    <w:rsid w:val="007F5E0E"/>
    <w:rsid w:val="007F7AFE"/>
    <w:rsid w:val="00806C5A"/>
    <w:rsid w:val="00807F96"/>
    <w:rsid w:val="00812184"/>
    <w:rsid w:val="00812D19"/>
    <w:rsid w:val="008152D2"/>
    <w:rsid w:val="008173A2"/>
    <w:rsid w:val="00817F6C"/>
    <w:rsid w:val="0082280B"/>
    <w:rsid w:val="0083187F"/>
    <w:rsid w:val="00832A00"/>
    <w:rsid w:val="008333E9"/>
    <w:rsid w:val="0083383F"/>
    <w:rsid w:val="00834204"/>
    <w:rsid w:val="00843997"/>
    <w:rsid w:val="00843A37"/>
    <w:rsid w:val="008446E4"/>
    <w:rsid w:val="0085112B"/>
    <w:rsid w:val="0085113D"/>
    <w:rsid w:val="0085230A"/>
    <w:rsid w:val="008544D1"/>
    <w:rsid w:val="008567EE"/>
    <w:rsid w:val="00856ABE"/>
    <w:rsid w:val="00857D22"/>
    <w:rsid w:val="00857D72"/>
    <w:rsid w:val="00864A72"/>
    <w:rsid w:val="008652EE"/>
    <w:rsid w:val="00866CF4"/>
    <w:rsid w:val="0087107A"/>
    <w:rsid w:val="00872ED2"/>
    <w:rsid w:val="0087343B"/>
    <w:rsid w:val="00875830"/>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266A"/>
    <w:rsid w:val="008C418D"/>
    <w:rsid w:val="008C6896"/>
    <w:rsid w:val="008D2112"/>
    <w:rsid w:val="008D4C71"/>
    <w:rsid w:val="008D67E7"/>
    <w:rsid w:val="008D7349"/>
    <w:rsid w:val="008E1ADC"/>
    <w:rsid w:val="008E38F7"/>
    <w:rsid w:val="008E65DC"/>
    <w:rsid w:val="008F29A8"/>
    <w:rsid w:val="008F458C"/>
    <w:rsid w:val="008F5C4F"/>
    <w:rsid w:val="00901DF6"/>
    <w:rsid w:val="00903030"/>
    <w:rsid w:val="00905D0C"/>
    <w:rsid w:val="00907E05"/>
    <w:rsid w:val="00910E2D"/>
    <w:rsid w:val="00911076"/>
    <w:rsid w:val="009144AD"/>
    <w:rsid w:val="00914E4B"/>
    <w:rsid w:val="00916332"/>
    <w:rsid w:val="009166BB"/>
    <w:rsid w:val="00920FE7"/>
    <w:rsid w:val="009301B3"/>
    <w:rsid w:val="0093361C"/>
    <w:rsid w:val="00941C54"/>
    <w:rsid w:val="009478D0"/>
    <w:rsid w:val="00950DB0"/>
    <w:rsid w:val="00952EFF"/>
    <w:rsid w:val="009532E5"/>
    <w:rsid w:val="00956EAC"/>
    <w:rsid w:val="00957DB8"/>
    <w:rsid w:val="00961101"/>
    <w:rsid w:val="00964D1A"/>
    <w:rsid w:val="00965612"/>
    <w:rsid w:val="00980AB4"/>
    <w:rsid w:val="00982557"/>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50E4"/>
    <w:rsid w:val="009C65A6"/>
    <w:rsid w:val="009C7062"/>
    <w:rsid w:val="009D0B3B"/>
    <w:rsid w:val="009D1553"/>
    <w:rsid w:val="009D4421"/>
    <w:rsid w:val="009D4E5D"/>
    <w:rsid w:val="009D558E"/>
    <w:rsid w:val="009D5F6C"/>
    <w:rsid w:val="009D61B5"/>
    <w:rsid w:val="009E459F"/>
    <w:rsid w:val="009E5D19"/>
    <w:rsid w:val="009E67A9"/>
    <w:rsid w:val="009E7075"/>
    <w:rsid w:val="009E7630"/>
    <w:rsid w:val="009F3A8A"/>
    <w:rsid w:val="009F4E1C"/>
    <w:rsid w:val="00A0621F"/>
    <w:rsid w:val="00A1352C"/>
    <w:rsid w:val="00A16E69"/>
    <w:rsid w:val="00A20197"/>
    <w:rsid w:val="00A21C40"/>
    <w:rsid w:val="00A2212D"/>
    <w:rsid w:val="00A246A1"/>
    <w:rsid w:val="00A24EDD"/>
    <w:rsid w:val="00A2525E"/>
    <w:rsid w:val="00A268E3"/>
    <w:rsid w:val="00A26A82"/>
    <w:rsid w:val="00A279B1"/>
    <w:rsid w:val="00A300DE"/>
    <w:rsid w:val="00A30706"/>
    <w:rsid w:val="00A3197D"/>
    <w:rsid w:val="00A32338"/>
    <w:rsid w:val="00A37106"/>
    <w:rsid w:val="00A41FC5"/>
    <w:rsid w:val="00A4714C"/>
    <w:rsid w:val="00A479CD"/>
    <w:rsid w:val="00A52577"/>
    <w:rsid w:val="00A5270E"/>
    <w:rsid w:val="00A52ACE"/>
    <w:rsid w:val="00A534B9"/>
    <w:rsid w:val="00A543BF"/>
    <w:rsid w:val="00A60D0D"/>
    <w:rsid w:val="00A61E47"/>
    <w:rsid w:val="00A61E4F"/>
    <w:rsid w:val="00A637CC"/>
    <w:rsid w:val="00A6514E"/>
    <w:rsid w:val="00A70FD4"/>
    <w:rsid w:val="00A72EA3"/>
    <w:rsid w:val="00A74F44"/>
    <w:rsid w:val="00A76088"/>
    <w:rsid w:val="00A76D04"/>
    <w:rsid w:val="00A80D51"/>
    <w:rsid w:val="00A80DD4"/>
    <w:rsid w:val="00A81EED"/>
    <w:rsid w:val="00A87B6E"/>
    <w:rsid w:val="00A91050"/>
    <w:rsid w:val="00AA1EA7"/>
    <w:rsid w:val="00AA40C4"/>
    <w:rsid w:val="00AA6638"/>
    <w:rsid w:val="00AB0FDE"/>
    <w:rsid w:val="00AB164E"/>
    <w:rsid w:val="00AB3EBA"/>
    <w:rsid w:val="00AB4400"/>
    <w:rsid w:val="00AB44D9"/>
    <w:rsid w:val="00AC29A6"/>
    <w:rsid w:val="00AC7F89"/>
    <w:rsid w:val="00AD6FD1"/>
    <w:rsid w:val="00AE01E1"/>
    <w:rsid w:val="00AE3BFD"/>
    <w:rsid w:val="00AE45B7"/>
    <w:rsid w:val="00AE6290"/>
    <w:rsid w:val="00AF012F"/>
    <w:rsid w:val="00AF2702"/>
    <w:rsid w:val="00AF4DCC"/>
    <w:rsid w:val="00B03A0A"/>
    <w:rsid w:val="00B03B80"/>
    <w:rsid w:val="00B057E5"/>
    <w:rsid w:val="00B12845"/>
    <w:rsid w:val="00B17FF8"/>
    <w:rsid w:val="00B209D8"/>
    <w:rsid w:val="00B22279"/>
    <w:rsid w:val="00B2449B"/>
    <w:rsid w:val="00B257AB"/>
    <w:rsid w:val="00B25D8C"/>
    <w:rsid w:val="00B30DD5"/>
    <w:rsid w:val="00B30EED"/>
    <w:rsid w:val="00B31FBB"/>
    <w:rsid w:val="00B3589B"/>
    <w:rsid w:val="00B35D5B"/>
    <w:rsid w:val="00B40117"/>
    <w:rsid w:val="00B41297"/>
    <w:rsid w:val="00B417CE"/>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A6C39"/>
    <w:rsid w:val="00BA7FB5"/>
    <w:rsid w:val="00BB1330"/>
    <w:rsid w:val="00BB1FF5"/>
    <w:rsid w:val="00BB5C2C"/>
    <w:rsid w:val="00BB6C77"/>
    <w:rsid w:val="00BC3545"/>
    <w:rsid w:val="00BD091E"/>
    <w:rsid w:val="00BD1CE1"/>
    <w:rsid w:val="00BD28D2"/>
    <w:rsid w:val="00BD356D"/>
    <w:rsid w:val="00BD3ADC"/>
    <w:rsid w:val="00BD4E8E"/>
    <w:rsid w:val="00BD6424"/>
    <w:rsid w:val="00BD6525"/>
    <w:rsid w:val="00BD7F24"/>
    <w:rsid w:val="00BE2826"/>
    <w:rsid w:val="00BE2839"/>
    <w:rsid w:val="00BE6B75"/>
    <w:rsid w:val="00BF5975"/>
    <w:rsid w:val="00C02676"/>
    <w:rsid w:val="00C05AE9"/>
    <w:rsid w:val="00C05B27"/>
    <w:rsid w:val="00C05CF2"/>
    <w:rsid w:val="00C12031"/>
    <w:rsid w:val="00C209CE"/>
    <w:rsid w:val="00C220D1"/>
    <w:rsid w:val="00C24171"/>
    <w:rsid w:val="00C247C5"/>
    <w:rsid w:val="00C25EF6"/>
    <w:rsid w:val="00C2730E"/>
    <w:rsid w:val="00C277B9"/>
    <w:rsid w:val="00C304C6"/>
    <w:rsid w:val="00C3308E"/>
    <w:rsid w:val="00C34407"/>
    <w:rsid w:val="00C3606D"/>
    <w:rsid w:val="00C36E7E"/>
    <w:rsid w:val="00C45795"/>
    <w:rsid w:val="00C462E7"/>
    <w:rsid w:val="00C50AE9"/>
    <w:rsid w:val="00C51477"/>
    <w:rsid w:val="00C51817"/>
    <w:rsid w:val="00C55DAD"/>
    <w:rsid w:val="00C56C63"/>
    <w:rsid w:val="00C62A34"/>
    <w:rsid w:val="00C63C07"/>
    <w:rsid w:val="00C65818"/>
    <w:rsid w:val="00C65C0E"/>
    <w:rsid w:val="00C669ED"/>
    <w:rsid w:val="00C704BE"/>
    <w:rsid w:val="00C72421"/>
    <w:rsid w:val="00C72B21"/>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000E"/>
    <w:rsid w:val="00CC3052"/>
    <w:rsid w:val="00CC4A0B"/>
    <w:rsid w:val="00CC4CDB"/>
    <w:rsid w:val="00CC68EC"/>
    <w:rsid w:val="00CD1D67"/>
    <w:rsid w:val="00CD4E03"/>
    <w:rsid w:val="00CD5853"/>
    <w:rsid w:val="00CD7852"/>
    <w:rsid w:val="00CE030C"/>
    <w:rsid w:val="00CE779E"/>
    <w:rsid w:val="00CF2587"/>
    <w:rsid w:val="00CF5731"/>
    <w:rsid w:val="00CF61C4"/>
    <w:rsid w:val="00D06F95"/>
    <w:rsid w:val="00D1002C"/>
    <w:rsid w:val="00D1458B"/>
    <w:rsid w:val="00D14C7F"/>
    <w:rsid w:val="00D22685"/>
    <w:rsid w:val="00D23990"/>
    <w:rsid w:val="00D24A56"/>
    <w:rsid w:val="00D34B0A"/>
    <w:rsid w:val="00D3786A"/>
    <w:rsid w:val="00D403D6"/>
    <w:rsid w:val="00D418F9"/>
    <w:rsid w:val="00D41C1F"/>
    <w:rsid w:val="00D42118"/>
    <w:rsid w:val="00D447F4"/>
    <w:rsid w:val="00D463EE"/>
    <w:rsid w:val="00D47193"/>
    <w:rsid w:val="00D47F74"/>
    <w:rsid w:val="00D54E21"/>
    <w:rsid w:val="00D5546A"/>
    <w:rsid w:val="00D569A0"/>
    <w:rsid w:val="00D569A6"/>
    <w:rsid w:val="00D62314"/>
    <w:rsid w:val="00D631CD"/>
    <w:rsid w:val="00D65CDE"/>
    <w:rsid w:val="00D66E2A"/>
    <w:rsid w:val="00D67230"/>
    <w:rsid w:val="00D675C5"/>
    <w:rsid w:val="00D7032D"/>
    <w:rsid w:val="00D70F33"/>
    <w:rsid w:val="00D72A92"/>
    <w:rsid w:val="00D731A5"/>
    <w:rsid w:val="00D7530F"/>
    <w:rsid w:val="00D77DE4"/>
    <w:rsid w:val="00D8088C"/>
    <w:rsid w:val="00D833A4"/>
    <w:rsid w:val="00D836B8"/>
    <w:rsid w:val="00D87598"/>
    <w:rsid w:val="00D90245"/>
    <w:rsid w:val="00D90D64"/>
    <w:rsid w:val="00D917BF"/>
    <w:rsid w:val="00D95430"/>
    <w:rsid w:val="00DA0980"/>
    <w:rsid w:val="00DA2107"/>
    <w:rsid w:val="00DA56D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CC5"/>
    <w:rsid w:val="00E03F69"/>
    <w:rsid w:val="00E04049"/>
    <w:rsid w:val="00E0688A"/>
    <w:rsid w:val="00E07129"/>
    <w:rsid w:val="00E14EEA"/>
    <w:rsid w:val="00E15B8A"/>
    <w:rsid w:val="00E167BC"/>
    <w:rsid w:val="00E2280F"/>
    <w:rsid w:val="00E24A78"/>
    <w:rsid w:val="00E2759A"/>
    <w:rsid w:val="00E364ED"/>
    <w:rsid w:val="00E376A2"/>
    <w:rsid w:val="00E42AE1"/>
    <w:rsid w:val="00E42E57"/>
    <w:rsid w:val="00E434FB"/>
    <w:rsid w:val="00E43631"/>
    <w:rsid w:val="00E43B7C"/>
    <w:rsid w:val="00E44A69"/>
    <w:rsid w:val="00E45543"/>
    <w:rsid w:val="00E45F6F"/>
    <w:rsid w:val="00E472A9"/>
    <w:rsid w:val="00E51235"/>
    <w:rsid w:val="00E5535D"/>
    <w:rsid w:val="00E5688B"/>
    <w:rsid w:val="00E5794B"/>
    <w:rsid w:val="00E62507"/>
    <w:rsid w:val="00E6299E"/>
    <w:rsid w:val="00E67E63"/>
    <w:rsid w:val="00E67FA2"/>
    <w:rsid w:val="00E73EBC"/>
    <w:rsid w:val="00E765E8"/>
    <w:rsid w:val="00E843B0"/>
    <w:rsid w:val="00E8537D"/>
    <w:rsid w:val="00E86ED6"/>
    <w:rsid w:val="00E92793"/>
    <w:rsid w:val="00EA1419"/>
    <w:rsid w:val="00EA1CB9"/>
    <w:rsid w:val="00EA546C"/>
    <w:rsid w:val="00EA7D9B"/>
    <w:rsid w:val="00EB1036"/>
    <w:rsid w:val="00EB3AC4"/>
    <w:rsid w:val="00EB69A2"/>
    <w:rsid w:val="00EC3A63"/>
    <w:rsid w:val="00ED4E26"/>
    <w:rsid w:val="00ED5FD1"/>
    <w:rsid w:val="00ED789A"/>
    <w:rsid w:val="00EE014F"/>
    <w:rsid w:val="00EE491D"/>
    <w:rsid w:val="00EF049F"/>
    <w:rsid w:val="00EF096A"/>
    <w:rsid w:val="00EF1D5B"/>
    <w:rsid w:val="00EF218A"/>
    <w:rsid w:val="00EF29BC"/>
    <w:rsid w:val="00EF29D8"/>
    <w:rsid w:val="00EF3252"/>
    <w:rsid w:val="00F0037C"/>
    <w:rsid w:val="00F0278A"/>
    <w:rsid w:val="00F0393C"/>
    <w:rsid w:val="00F03B9C"/>
    <w:rsid w:val="00F04289"/>
    <w:rsid w:val="00F04A1C"/>
    <w:rsid w:val="00F053B3"/>
    <w:rsid w:val="00F10B40"/>
    <w:rsid w:val="00F1154E"/>
    <w:rsid w:val="00F200F6"/>
    <w:rsid w:val="00F21F18"/>
    <w:rsid w:val="00F2305D"/>
    <w:rsid w:val="00F25689"/>
    <w:rsid w:val="00F328DC"/>
    <w:rsid w:val="00F374CA"/>
    <w:rsid w:val="00F40A96"/>
    <w:rsid w:val="00F427EB"/>
    <w:rsid w:val="00F44C58"/>
    <w:rsid w:val="00F45D9E"/>
    <w:rsid w:val="00F479E7"/>
    <w:rsid w:val="00F50478"/>
    <w:rsid w:val="00F50966"/>
    <w:rsid w:val="00F54F01"/>
    <w:rsid w:val="00F55978"/>
    <w:rsid w:val="00F561C5"/>
    <w:rsid w:val="00F575E8"/>
    <w:rsid w:val="00F61A42"/>
    <w:rsid w:val="00F64693"/>
    <w:rsid w:val="00F7033F"/>
    <w:rsid w:val="00F72573"/>
    <w:rsid w:val="00F756FF"/>
    <w:rsid w:val="00F762DB"/>
    <w:rsid w:val="00F8272B"/>
    <w:rsid w:val="00F84B02"/>
    <w:rsid w:val="00F91FA2"/>
    <w:rsid w:val="00F924FB"/>
    <w:rsid w:val="00F93D04"/>
    <w:rsid w:val="00F963F2"/>
    <w:rsid w:val="00FA1EE0"/>
    <w:rsid w:val="00FA4A38"/>
    <w:rsid w:val="00FA5C4D"/>
    <w:rsid w:val="00FB25AC"/>
    <w:rsid w:val="00FB3C2E"/>
    <w:rsid w:val="00FB3DE2"/>
    <w:rsid w:val="00FC048A"/>
    <w:rsid w:val="00FC2F66"/>
    <w:rsid w:val="00FD1581"/>
    <w:rsid w:val="00FD5A04"/>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paragraph" w:styleId="Revision">
    <w:name w:val="Revision"/>
    <w:hidden/>
    <w:uiPriority w:val="99"/>
    <w:semiHidden/>
    <w:rsid w:val="00982557"/>
    <w:rPr>
      <w:rFonts w:ascii="Times New Roman" w:eastAsia="Times New Roman" w:hAnsi="Times New Roman"/>
      <w:sz w:val="28"/>
      <w:lang w:eastAsia="en-US"/>
    </w:rPr>
  </w:style>
  <w:style w:type="paragraph" w:customStyle="1" w:styleId="Body">
    <w:name w:val="Body"/>
    <w:rsid w:val="00C27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535A-A260-4337-ABAA-C28076C4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940</Words>
  <Characters>537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66016767,_x000d_
liene.dorbe@varam.gov.lv</dc:description>
  <cp:lastModifiedBy>Leontine Babkina</cp:lastModifiedBy>
  <cp:revision>13</cp:revision>
  <cp:lastPrinted>2019-08-23T06:57:00Z</cp:lastPrinted>
  <dcterms:created xsi:type="dcterms:W3CDTF">2019-08-15T10:20:00Z</dcterms:created>
  <dcterms:modified xsi:type="dcterms:W3CDTF">2019-08-28T08:53:00Z</dcterms:modified>
</cp:coreProperties>
</file>