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ABA16" w14:textId="77777777" w:rsidR="006C1919" w:rsidRPr="00C04FBF" w:rsidRDefault="006C1919" w:rsidP="005C309B">
      <w:pPr>
        <w:tabs>
          <w:tab w:val="left" w:pos="9356"/>
        </w:tabs>
        <w:spacing w:after="0" w:line="240" w:lineRule="auto"/>
        <w:jc w:val="center"/>
        <w:rPr>
          <w:rFonts w:ascii="Times New Roman" w:hAnsi="Times New Roman" w:cs="Times New Roman"/>
          <w:b/>
          <w:sz w:val="24"/>
          <w:szCs w:val="24"/>
        </w:rPr>
      </w:pPr>
      <w:bookmarkStart w:id="0" w:name="_GoBack"/>
      <w:bookmarkEnd w:id="0"/>
      <w:r w:rsidRPr="00C04FBF">
        <w:rPr>
          <w:rFonts w:ascii="Times New Roman" w:hAnsi="Times New Roman" w:cs="Times New Roman"/>
          <w:b/>
          <w:sz w:val="24"/>
          <w:szCs w:val="24"/>
        </w:rPr>
        <w:t>Ministru kabineta rīkojuma projekta</w:t>
      </w:r>
    </w:p>
    <w:p w14:paraId="1F4F3B03" w14:textId="2BEAFDD9" w:rsidR="00E66FC4" w:rsidRDefault="00E66FC4" w:rsidP="006C19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964F3">
        <w:rPr>
          <w:rFonts w:ascii="Times New Roman" w:hAnsi="Times New Roman" w:cs="Times New Roman"/>
          <w:b/>
          <w:sz w:val="24"/>
          <w:szCs w:val="24"/>
        </w:rPr>
        <w:t>Par Latvijas līdzdalības nodrošināšanu NATO Drošības investīciju programmā</w:t>
      </w:r>
      <w:r w:rsidR="006C1919" w:rsidRPr="00C04FBF">
        <w:rPr>
          <w:rFonts w:ascii="Times New Roman" w:hAnsi="Times New Roman" w:cs="Times New Roman"/>
          <w:b/>
          <w:sz w:val="24"/>
          <w:szCs w:val="24"/>
        </w:rPr>
        <w:t>”</w:t>
      </w:r>
    </w:p>
    <w:p w14:paraId="67AABA18" w14:textId="3D979532"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sākotnējās ietekmes novērtējuma ziņojums (anotācija)</w:t>
      </w:r>
    </w:p>
    <w:p w14:paraId="67AABA19"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3823"/>
        <w:gridCol w:w="5386"/>
      </w:tblGrid>
      <w:tr w:rsidR="00053A0B" w14:paraId="67AABA1B" w14:textId="63866F90" w:rsidTr="005C309B">
        <w:tc>
          <w:tcPr>
            <w:tcW w:w="9209" w:type="dxa"/>
            <w:gridSpan w:val="2"/>
          </w:tcPr>
          <w:p w14:paraId="67AABA1A" w14:textId="77777777" w:rsidR="00053A0B" w:rsidRDefault="00053A0B" w:rsidP="00E66FC4">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DC505A" w:rsidRPr="008F677D" w14:paraId="67AABA1E" w14:textId="4C459A5A" w:rsidTr="005C309B">
        <w:trPr>
          <w:trHeight w:val="4129"/>
        </w:trPr>
        <w:tc>
          <w:tcPr>
            <w:tcW w:w="3823" w:type="dxa"/>
          </w:tcPr>
          <w:p w14:paraId="67AABA1C" w14:textId="77777777" w:rsidR="00053A0B" w:rsidRPr="008F677D" w:rsidRDefault="00053A0B" w:rsidP="00E66FC4">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386" w:type="dxa"/>
          </w:tcPr>
          <w:p w14:paraId="18925B7A" w14:textId="1C234C59" w:rsidR="00AA0189" w:rsidRPr="00D62EED" w:rsidRDefault="003630BA" w:rsidP="009D2FC9">
            <w:pPr>
              <w:jc w:val="both"/>
              <w:rPr>
                <w:rFonts w:ascii="Times New Roman" w:hAnsi="Times New Roman" w:cs="Times New Roman"/>
                <w:bCs/>
                <w:sz w:val="24"/>
                <w:szCs w:val="24"/>
              </w:rPr>
            </w:pPr>
            <w:r w:rsidRPr="00D62EED">
              <w:rPr>
                <w:rFonts w:ascii="Times New Roman" w:hAnsi="Times New Roman" w:cs="Times New Roman"/>
                <w:bCs/>
                <w:sz w:val="24"/>
                <w:szCs w:val="24"/>
              </w:rPr>
              <w:t>Ministru kabineta 2018.</w:t>
            </w:r>
            <w:r w:rsidR="00DF3544">
              <w:rPr>
                <w:rFonts w:ascii="Times New Roman" w:hAnsi="Times New Roman" w:cs="Times New Roman"/>
                <w:bCs/>
                <w:sz w:val="24"/>
                <w:szCs w:val="24"/>
              </w:rPr>
              <w:t> </w:t>
            </w:r>
            <w:r w:rsidRPr="00D62EED">
              <w:rPr>
                <w:rFonts w:ascii="Times New Roman" w:hAnsi="Times New Roman" w:cs="Times New Roman"/>
                <w:bCs/>
                <w:sz w:val="24"/>
                <w:szCs w:val="24"/>
              </w:rPr>
              <w:t>gada 17.</w:t>
            </w:r>
            <w:r w:rsidR="00DF3544">
              <w:rPr>
                <w:rFonts w:ascii="Times New Roman" w:hAnsi="Times New Roman" w:cs="Times New Roman"/>
                <w:bCs/>
                <w:sz w:val="24"/>
                <w:szCs w:val="24"/>
              </w:rPr>
              <w:t> </w:t>
            </w:r>
            <w:r w:rsidRPr="00D62EED">
              <w:rPr>
                <w:rFonts w:ascii="Times New Roman" w:hAnsi="Times New Roman" w:cs="Times New Roman"/>
                <w:bCs/>
                <w:sz w:val="24"/>
                <w:szCs w:val="24"/>
              </w:rPr>
              <w:t>jūlija noteikumu Nr.</w:t>
            </w:r>
            <w:r w:rsidR="00DF3544">
              <w:rPr>
                <w:rFonts w:ascii="Times New Roman" w:hAnsi="Times New Roman" w:cs="Times New Roman"/>
                <w:bCs/>
                <w:sz w:val="24"/>
                <w:szCs w:val="24"/>
              </w:rPr>
              <w:t> </w:t>
            </w:r>
            <w:r w:rsidRPr="00D62EED">
              <w:rPr>
                <w:rFonts w:ascii="Times New Roman" w:hAnsi="Times New Roman" w:cs="Times New Roman"/>
                <w:bCs/>
                <w:sz w:val="24"/>
                <w:szCs w:val="24"/>
              </w:rPr>
              <w:t>421 „Kārtība, kādā veic gadskārtējā valsts budžeta likumā noteiktās apropriācijas izmaiņas” 36.</w:t>
            </w:r>
            <w:r w:rsidR="00DF3544">
              <w:rPr>
                <w:rFonts w:ascii="Times New Roman" w:hAnsi="Times New Roman" w:cs="Times New Roman"/>
                <w:bCs/>
                <w:sz w:val="24"/>
                <w:szCs w:val="24"/>
              </w:rPr>
              <w:t> </w:t>
            </w:r>
            <w:r w:rsidRPr="00D62EED">
              <w:rPr>
                <w:rFonts w:ascii="Times New Roman" w:hAnsi="Times New Roman" w:cs="Times New Roman"/>
                <w:bCs/>
                <w:sz w:val="24"/>
                <w:szCs w:val="24"/>
              </w:rPr>
              <w:t>punkta izpild</w:t>
            </w:r>
            <w:r w:rsidR="00120615">
              <w:rPr>
                <w:rFonts w:ascii="Times New Roman" w:hAnsi="Times New Roman" w:cs="Times New Roman"/>
                <w:bCs/>
                <w:sz w:val="24"/>
                <w:szCs w:val="24"/>
              </w:rPr>
              <w:t>e</w:t>
            </w:r>
            <w:r w:rsidR="009D2FC9" w:rsidRPr="00D62EED">
              <w:rPr>
                <w:rFonts w:ascii="Times New Roman" w:hAnsi="Times New Roman" w:cs="Times New Roman"/>
                <w:bCs/>
                <w:sz w:val="24"/>
                <w:szCs w:val="24"/>
              </w:rPr>
              <w:t>.</w:t>
            </w:r>
          </w:p>
          <w:p w14:paraId="67AABA1D" w14:textId="718CE156" w:rsidR="00053A0B" w:rsidRPr="00473093" w:rsidRDefault="00AA0189" w:rsidP="00407664">
            <w:pPr>
              <w:jc w:val="both"/>
              <w:rPr>
                <w:rFonts w:ascii="Times New Roman" w:hAnsi="Times New Roman" w:cs="Times New Roman"/>
                <w:sz w:val="24"/>
                <w:szCs w:val="24"/>
              </w:rPr>
            </w:pPr>
            <w:r w:rsidRPr="00D62EED">
              <w:rPr>
                <w:rFonts w:ascii="Times New Roman" w:hAnsi="Times New Roman" w:cs="Times New Roman"/>
                <w:sz w:val="24"/>
                <w:szCs w:val="24"/>
              </w:rPr>
              <w:t xml:space="preserve">Lai nodrošinātu </w:t>
            </w:r>
            <w:r w:rsidR="006C378F" w:rsidRPr="00D379A6">
              <w:rPr>
                <w:rFonts w:ascii="Times New Roman" w:hAnsi="Times New Roman" w:cs="Times New Roman"/>
                <w:bCs/>
                <w:sz w:val="24"/>
                <w:szCs w:val="24"/>
              </w:rPr>
              <w:t>NATO Drošības investīciju programmas (NSIP</w:t>
            </w:r>
            <w:r w:rsidR="00DF3544">
              <w:rPr>
                <w:rFonts w:ascii="Times New Roman" w:hAnsi="Times New Roman" w:cs="Times New Roman"/>
                <w:bCs/>
                <w:sz w:val="24"/>
                <w:szCs w:val="24"/>
              </w:rPr>
              <w:t xml:space="preserve"> – </w:t>
            </w:r>
            <w:r w:rsidR="006C378F" w:rsidRPr="00D379A6">
              <w:rPr>
                <w:rFonts w:ascii="Times New Roman" w:hAnsi="Times New Roman" w:cs="Times New Roman"/>
                <w:bCs/>
                <w:sz w:val="24"/>
                <w:szCs w:val="24"/>
              </w:rPr>
              <w:t xml:space="preserve">NATO </w:t>
            </w:r>
            <w:r w:rsidR="006C378F" w:rsidRPr="00571E08">
              <w:rPr>
                <w:rFonts w:ascii="Times New Roman" w:hAnsi="Times New Roman" w:cs="Times New Roman"/>
                <w:bCs/>
                <w:i/>
                <w:sz w:val="24"/>
                <w:szCs w:val="24"/>
              </w:rPr>
              <w:t>Security Invesment Programm</w:t>
            </w:r>
            <w:r w:rsidR="00D3156F" w:rsidRPr="00571E08">
              <w:rPr>
                <w:rFonts w:ascii="Times New Roman" w:hAnsi="Times New Roman" w:cs="Times New Roman"/>
                <w:bCs/>
                <w:i/>
                <w:sz w:val="24"/>
                <w:szCs w:val="24"/>
              </w:rPr>
              <w:t>e</w:t>
            </w:r>
            <w:r w:rsidR="00DF3544">
              <w:rPr>
                <w:rFonts w:ascii="Times New Roman" w:hAnsi="Times New Roman" w:cs="Times New Roman"/>
                <w:bCs/>
                <w:sz w:val="24"/>
                <w:szCs w:val="24"/>
              </w:rPr>
              <w:t xml:space="preserve">; </w:t>
            </w:r>
            <w:r w:rsidR="006C378F">
              <w:rPr>
                <w:rFonts w:ascii="Times New Roman" w:hAnsi="Times New Roman" w:cs="Times New Roman"/>
                <w:bCs/>
                <w:sz w:val="24"/>
                <w:szCs w:val="24"/>
              </w:rPr>
              <w:t xml:space="preserve">turpmāk – NSIP) </w:t>
            </w:r>
            <w:r w:rsidR="00DC505A" w:rsidRPr="00D62EED">
              <w:rPr>
                <w:rFonts w:ascii="Times New Roman" w:hAnsi="Times New Roman" w:cs="Times New Roman"/>
                <w:sz w:val="24"/>
                <w:szCs w:val="24"/>
              </w:rPr>
              <w:t>projektu veiksmīgu īstenošanu</w:t>
            </w:r>
            <w:r w:rsidR="00B908CD">
              <w:rPr>
                <w:rFonts w:ascii="Times New Roman" w:hAnsi="Times New Roman" w:cs="Times New Roman"/>
                <w:sz w:val="24"/>
                <w:szCs w:val="24"/>
              </w:rPr>
              <w:t>,</w:t>
            </w:r>
            <w:r w:rsidR="00DC505A" w:rsidRPr="00D62EED">
              <w:rPr>
                <w:rFonts w:ascii="Times New Roman" w:hAnsi="Times New Roman" w:cs="Times New Roman"/>
                <w:sz w:val="24"/>
                <w:szCs w:val="24"/>
              </w:rPr>
              <w:t xml:space="preserve"> </w:t>
            </w:r>
            <w:r w:rsidRPr="00D62EED">
              <w:rPr>
                <w:rFonts w:ascii="Times New Roman" w:hAnsi="Times New Roman" w:cs="Times New Roman"/>
                <w:sz w:val="24"/>
                <w:szCs w:val="24"/>
              </w:rPr>
              <w:t xml:space="preserve">ir paredzēts, ka </w:t>
            </w:r>
            <w:r w:rsidR="00120615">
              <w:rPr>
                <w:rFonts w:ascii="Times New Roman" w:hAnsi="Times New Roman" w:cs="Times New Roman"/>
                <w:sz w:val="24"/>
                <w:szCs w:val="24"/>
              </w:rPr>
              <w:t xml:space="preserve">normatīvā akta </w:t>
            </w:r>
            <w:r w:rsidRPr="00D62EED">
              <w:rPr>
                <w:rFonts w:ascii="Times New Roman" w:hAnsi="Times New Roman" w:cs="Times New Roman"/>
                <w:sz w:val="24"/>
                <w:szCs w:val="24"/>
              </w:rPr>
              <w:t xml:space="preserve">regulējums </w:t>
            </w:r>
            <w:r w:rsidR="00DC505A" w:rsidRPr="00D62EED">
              <w:rPr>
                <w:rFonts w:ascii="Times New Roman" w:hAnsi="Times New Roman" w:cs="Times New Roman"/>
                <w:sz w:val="24"/>
                <w:szCs w:val="24"/>
              </w:rPr>
              <w:t>par</w:t>
            </w:r>
            <w:r w:rsidRPr="00D62EED">
              <w:rPr>
                <w:rFonts w:ascii="Times New Roman" w:hAnsi="Times New Roman" w:cs="Times New Roman"/>
                <w:sz w:val="24"/>
                <w:szCs w:val="24"/>
              </w:rPr>
              <w:t xml:space="preserve"> </w:t>
            </w:r>
            <w:r w:rsidR="00DC505A" w:rsidRPr="00D62EED">
              <w:rPr>
                <w:rFonts w:ascii="Times New Roman" w:hAnsi="Times New Roman" w:cs="Times New Roman"/>
                <w:sz w:val="24"/>
                <w:szCs w:val="24"/>
              </w:rPr>
              <w:t xml:space="preserve">Aizsardzības ministrijas </w:t>
            </w:r>
            <w:r w:rsidR="00F95F6A">
              <w:rPr>
                <w:rFonts w:ascii="Times New Roman" w:hAnsi="Times New Roman" w:cs="Times New Roman"/>
                <w:sz w:val="24"/>
                <w:szCs w:val="24"/>
              </w:rPr>
              <w:t xml:space="preserve">(turpmāk </w:t>
            </w:r>
            <w:r w:rsidR="00DF3544">
              <w:rPr>
                <w:rFonts w:ascii="Times New Roman" w:hAnsi="Times New Roman" w:cs="Times New Roman"/>
                <w:sz w:val="24"/>
                <w:szCs w:val="24"/>
              </w:rPr>
              <w:t xml:space="preserve">– </w:t>
            </w:r>
            <w:r w:rsidR="00F95F6A">
              <w:rPr>
                <w:rFonts w:ascii="Times New Roman" w:hAnsi="Times New Roman" w:cs="Times New Roman"/>
                <w:sz w:val="24"/>
                <w:szCs w:val="24"/>
              </w:rPr>
              <w:t xml:space="preserve">AM) </w:t>
            </w:r>
            <w:r w:rsidR="00DC505A" w:rsidRPr="00D62EED">
              <w:rPr>
                <w:rFonts w:ascii="Times New Roman" w:hAnsi="Times New Roman" w:cs="Times New Roman"/>
                <w:sz w:val="24"/>
                <w:szCs w:val="24"/>
              </w:rPr>
              <w:t>un Valsts aizsardzības militāro objektu un iepirkumu centra</w:t>
            </w:r>
            <w:r w:rsidR="00F95F6A">
              <w:rPr>
                <w:rFonts w:ascii="Times New Roman" w:hAnsi="Times New Roman" w:cs="Times New Roman"/>
                <w:sz w:val="24"/>
                <w:szCs w:val="24"/>
              </w:rPr>
              <w:t xml:space="preserve"> (turpmāk – VAMOIC)</w:t>
            </w:r>
            <w:r w:rsidR="00DC505A" w:rsidRPr="00D62EED">
              <w:rPr>
                <w:rFonts w:ascii="Times New Roman" w:hAnsi="Times New Roman" w:cs="Times New Roman"/>
                <w:sz w:val="24"/>
                <w:szCs w:val="24"/>
              </w:rPr>
              <w:t xml:space="preserve"> amata vietu </w:t>
            </w:r>
            <w:r w:rsidR="006C378F">
              <w:rPr>
                <w:rFonts w:ascii="Times New Roman" w:hAnsi="Times New Roman" w:cs="Times New Roman"/>
                <w:sz w:val="24"/>
                <w:szCs w:val="24"/>
              </w:rPr>
              <w:t>izmaiņām</w:t>
            </w:r>
            <w:r w:rsidR="00DC505A" w:rsidRPr="00D62EED">
              <w:rPr>
                <w:rFonts w:ascii="Times New Roman" w:hAnsi="Times New Roman" w:cs="Times New Roman"/>
                <w:sz w:val="24"/>
                <w:szCs w:val="24"/>
              </w:rPr>
              <w:t xml:space="preserve"> un piemaksas </w:t>
            </w:r>
            <w:r w:rsidRPr="00D62EED">
              <w:rPr>
                <w:rFonts w:ascii="Times New Roman" w:hAnsi="Times New Roman" w:cs="Times New Roman"/>
                <w:sz w:val="24"/>
                <w:szCs w:val="24"/>
              </w:rPr>
              <w:t xml:space="preserve">noteikšanu </w:t>
            </w:r>
            <w:r w:rsidR="00C650A7">
              <w:rPr>
                <w:rFonts w:ascii="Times New Roman" w:hAnsi="Times New Roman" w:cs="Times New Roman"/>
                <w:sz w:val="24"/>
                <w:szCs w:val="24"/>
              </w:rPr>
              <w:t>projektu īstenošanas laik</w:t>
            </w:r>
            <w:r w:rsidR="00C1724F">
              <w:rPr>
                <w:rFonts w:ascii="Times New Roman" w:hAnsi="Times New Roman" w:cs="Times New Roman"/>
                <w:sz w:val="24"/>
                <w:szCs w:val="24"/>
              </w:rPr>
              <w:t>ā</w:t>
            </w:r>
            <w:r w:rsidR="00361CA2">
              <w:rPr>
                <w:rFonts w:ascii="Times New Roman" w:hAnsi="Times New Roman" w:cs="Times New Roman"/>
                <w:sz w:val="24"/>
                <w:szCs w:val="24"/>
              </w:rPr>
              <w:t xml:space="preserve">  </w:t>
            </w:r>
            <w:r w:rsidRPr="00D62EED">
              <w:rPr>
                <w:rFonts w:ascii="Times New Roman" w:hAnsi="Times New Roman" w:cs="Times New Roman"/>
                <w:sz w:val="24"/>
                <w:szCs w:val="24"/>
              </w:rPr>
              <w:t xml:space="preserve">stājas spēkā </w:t>
            </w:r>
            <w:r w:rsidR="009724FB">
              <w:rPr>
                <w:rFonts w:ascii="Times New Roman" w:hAnsi="Times New Roman" w:cs="Times New Roman"/>
                <w:sz w:val="24"/>
                <w:szCs w:val="24"/>
              </w:rPr>
              <w:t>ar</w:t>
            </w:r>
            <w:r w:rsidR="00E33FE0">
              <w:rPr>
                <w:rFonts w:ascii="Times New Roman" w:hAnsi="Times New Roman" w:cs="Times New Roman"/>
                <w:sz w:val="24"/>
                <w:szCs w:val="24"/>
              </w:rPr>
              <w:t xml:space="preserve"> </w:t>
            </w:r>
            <w:r w:rsidRPr="00D62EED">
              <w:rPr>
                <w:rFonts w:ascii="Times New Roman" w:hAnsi="Times New Roman" w:cs="Times New Roman"/>
                <w:sz w:val="24"/>
                <w:szCs w:val="24"/>
              </w:rPr>
              <w:t>2019.</w:t>
            </w:r>
            <w:r w:rsidR="00DF3544">
              <w:rPr>
                <w:rFonts w:ascii="Times New Roman" w:hAnsi="Times New Roman" w:cs="Times New Roman"/>
                <w:sz w:val="24"/>
                <w:szCs w:val="24"/>
              </w:rPr>
              <w:t> </w:t>
            </w:r>
            <w:r w:rsidRPr="00D62EED">
              <w:rPr>
                <w:rFonts w:ascii="Times New Roman" w:hAnsi="Times New Roman" w:cs="Times New Roman"/>
                <w:sz w:val="24"/>
                <w:szCs w:val="24"/>
              </w:rPr>
              <w:t>gada 1.</w:t>
            </w:r>
            <w:r w:rsidR="00DF3544">
              <w:rPr>
                <w:rFonts w:ascii="Times New Roman" w:hAnsi="Times New Roman" w:cs="Times New Roman"/>
                <w:sz w:val="24"/>
                <w:szCs w:val="24"/>
              </w:rPr>
              <w:t> </w:t>
            </w:r>
            <w:r w:rsidR="00407664">
              <w:rPr>
                <w:rFonts w:ascii="Times New Roman" w:hAnsi="Times New Roman" w:cs="Times New Roman"/>
                <w:sz w:val="24"/>
                <w:szCs w:val="24"/>
              </w:rPr>
              <w:t>novembri</w:t>
            </w:r>
            <w:r w:rsidR="00DC505A" w:rsidRPr="00D62EED">
              <w:rPr>
                <w:rFonts w:ascii="Times New Roman" w:hAnsi="Times New Roman" w:cs="Times New Roman"/>
                <w:sz w:val="24"/>
                <w:szCs w:val="24"/>
              </w:rPr>
              <w:t>.</w:t>
            </w:r>
            <w:r>
              <w:rPr>
                <w:rFonts w:ascii="Times New Roman" w:hAnsi="Times New Roman" w:cs="Times New Roman"/>
              </w:rPr>
              <w:t xml:space="preserve"> </w:t>
            </w:r>
            <w:r w:rsidR="009D2FC9">
              <w:rPr>
                <w:rFonts w:ascii="Times New Roman" w:hAnsi="Times New Roman" w:cs="Times New Roman"/>
                <w:bCs/>
                <w:sz w:val="24"/>
                <w:szCs w:val="24"/>
              </w:rPr>
              <w:t xml:space="preserve"> </w:t>
            </w:r>
          </w:p>
        </w:tc>
      </w:tr>
    </w:tbl>
    <w:p w14:paraId="67AABA1F" w14:textId="77777777" w:rsidR="006C1919" w:rsidRPr="00C04FBF" w:rsidRDefault="006C1919" w:rsidP="00AE7DD4">
      <w:pPr>
        <w:spacing w:after="0" w:line="240" w:lineRule="auto"/>
        <w:rPr>
          <w:rFonts w:ascii="Times New Roman" w:hAnsi="Times New Roman" w:cs="Times New Roman"/>
          <w:sz w:val="24"/>
          <w:szCs w:val="24"/>
        </w:rPr>
      </w:pPr>
    </w:p>
    <w:tbl>
      <w:tblPr>
        <w:tblStyle w:val="TableGrid"/>
        <w:tblW w:w="9209" w:type="dxa"/>
        <w:tblLayout w:type="fixed"/>
        <w:tblLook w:val="04A0" w:firstRow="1" w:lastRow="0" w:firstColumn="1" w:lastColumn="0" w:noHBand="0" w:noVBand="1"/>
      </w:tblPr>
      <w:tblGrid>
        <w:gridCol w:w="669"/>
        <w:gridCol w:w="2983"/>
        <w:gridCol w:w="5557"/>
      </w:tblGrid>
      <w:tr w:rsidR="006C1919" w14:paraId="67AABA21" w14:textId="77777777" w:rsidTr="005C309B">
        <w:tc>
          <w:tcPr>
            <w:tcW w:w="9209" w:type="dxa"/>
            <w:gridSpan w:val="3"/>
          </w:tcPr>
          <w:p w14:paraId="67AABA20"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C1919" w14:paraId="67AABA4A" w14:textId="77777777" w:rsidTr="005C309B">
        <w:tc>
          <w:tcPr>
            <w:tcW w:w="669" w:type="dxa"/>
          </w:tcPr>
          <w:p w14:paraId="67AABA22" w14:textId="06DEA157" w:rsidR="00842EE3"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p w14:paraId="6854752C" w14:textId="77777777" w:rsidR="00842EE3" w:rsidRPr="00842EE3" w:rsidRDefault="00842EE3" w:rsidP="00842EE3">
            <w:pPr>
              <w:rPr>
                <w:rFonts w:ascii="Times New Roman" w:hAnsi="Times New Roman" w:cs="Times New Roman"/>
                <w:sz w:val="24"/>
                <w:szCs w:val="24"/>
              </w:rPr>
            </w:pPr>
          </w:p>
          <w:p w14:paraId="653D289B" w14:textId="77777777" w:rsidR="00842EE3" w:rsidRPr="00842EE3" w:rsidRDefault="00842EE3" w:rsidP="00842EE3">
            <w:pPr>
              <w:rPr>
                <w:rFonts w:ascii="Times New Roman" w:hAnsi="Times New Roman" w:cs="Times New Roman"/>
                <w:sz w:val="24"/>
                <w:szCs w:val="24"/>
              </w:rPr>
            </w:pPr>
          </w:p>
          <w:p w14:paraId="4F41BD80" w14:textId="77777777" w:rsidR="00842EE3" w:rsidRPr="00842EE3" w:rsidRDefault="00842EE3" w:rsidP="00842EE3">
            <w:pPr>
              <w:rPr>
                <w:rFonts w:ascii="Times New Roman" w:hAnsi="Times New Roman" w:cs="Times New Roman"/>
                <w:sz w:val="24"/>
                <w:szCs w:val="24"/>
              </w:rPr>
            </w:pPr>
          </w:p>
          <w:p w14:paraId="7D696465" w14:textId="77777777" w:rsidR="00842EE3" w:rsidRPr="00842EE3" w:rsidRDefault="00842EE3" w:rsidP="00842EE3">
            <w:pPr>
              <w:rPr>
                <w:rFonts w:ascii="Times New Roman" w:hAnsi="Times New Roman" w:cs="Times New Roman"/>
                <w:sz w:val="24"/>
                <w:szCs w:val="24"/>
              </w:rPr>
            </w:pPr>
          </w:p>
          <w:p w14:paraId="02AE1076" w14:textId="77777777" w:rsidR="00842EE3" w:rsidRPr="00842EE3" w:rsidRDefault="00842EE3" w:rsidP="00842EE3">
            <w:pPr>
              <w:rPr>
                <w:rFonts w:ascii="Times New Roman" w:hAnsi="Times New Roman" w:cs="Times New Roman"/>
                <w:sz w:val="24"/>
                <w:szCs w:val="24"/>
              </w:rPr>
            </w:pPr>
          </w:p>
          <w:p w14:paraId="048347A3" w14:textId="77777777" w:rsidR="00842EE3" w:rsidRPr="00842EE3" w:rsidRDefault="00842EE3" w:rsidP="00842EE3">
            <w:pPr>
              <w:rPr>
                <w:rFonts w:ascii="Times New Roman" w:hAnsi="Times New Roman" w:cs="Times New Roman"/>
                <w:sz w:val="24"/>
                <w:szCs w:val="24"/>
              </w:rPr>
            </w:pPr>
          </w:p>
          <w:p w14:paraId="6B5D25E6" w14:textId="77777777" w:rsidR="00842EE3" w:rsidRPr="00842EE3" w:rsidRDefault="00842EE3" w:rsidP="00842EE3">
            <w:pPr>
              <w:rPr>
                <w:rFonts w:ascii="Times New Roman" w:hAnsi="Times New Roman" w:cs="Times New Roman"/>
                <w:sz w:val="24"/>
                <w:szCs w:val="24"/>
              </w:rPr>
            </w:pPr>
          </w:p>
          <w:p w14:paraId="316B78E6" w14:textId="77777777" w:rsidR="00842EE3" w:rsidRPr="00842EE3" w:rsidRDefault="00842EE3" w:rsidP="00842EE3">
            <w:pPr>
              <w:rPr>
                <w:rFonts w:ascii="Times New Roman" w:hAnsi="Times New Roman" w:cs="Times New Roman"/>
                <w:sz w:val="24"/>
                <w:szCs w:val="24"/>
              </w:rPr>
            </w:pPr>
          </w:p>
          <w:p w14:paraId="2C90ED48" w14:textId="77777777" w:rsidR="00842EE3" w:rsidRPr="00842EE3" w:rsidRDefault="00842EE3" w:rsidP="00842EE3">
            <w:pPr>
              <w:rPr>
                <w:rFonts w:ascii="Times New Roman" w:hAnsi="Times New Roman" w:cs="Times New Roman"/>
                <w:sz w:val="24"/>
                <w:szCs w:val="24"/>
              </w:rPr>
            </w:pPr>
          </w:p>
          <w:p w14:paraId="420C8A5A" w14:textId="77777777" w:rsidR="00842EE3" w:rsidRPr="00842EE3" w:rsidRDefault="00842EE3" w:rsidP="00842EE3">
            <w:pPr>
              <w:rPr>
                <w:rFonts w:ascii="Times New Roman" w:hAnsi="Times New Roman" w:cs="Times New Roman"/>
                <w:sz w:val="24"/>
                <w:szCs w:val="24"/>
              </w:rPr>
            </w:pPr>
          </w:p>
          <w:p w14:paraId="6D81F059" w14:textId="77777777" w:rsidR="00842EE3" w:rsidRPr="00842EE3" w:rsidRDefault="00842EE3" w:rsidP="00842EE3">
            <w:pPr>
              <w:rPr>
                <w:rFonts w:ascii="Times New Roman" w:hAnsi="Times New Roman" w:cs="Times New Roman"/>
                <w:sz w:val="24"/>
                <w:szCs w:val="24"/>
              </w:rPr>
            </w:pPr>
          </w:p>
          <w:p w14:paraId="53BD9DC2" w14:textId="77777777" w:rsidR="00842EE3" w:rsidRPr="00842EE3" w:rsidRDefault="00842EE3" w:rsidP="00842EE3">
            <w:pPr>
              <w:rPr>
                <w:rFonts w:ascii="Times New Roman" w:hAnsi="Times New Roman" w:cs="Times New Roman"/>
                <w:sz w:val="24"/>
                <w:szCs w:val="24"/>
              </w:rPr>
            </w:pPr>
          </w:p>
          <w:p w14:paraId="15DC6B4B" w14:textId="77777777" w:rsidR="00842EE3" w:rsidRPr="00842EE3" w:rsidRDefault="00842EE3" w:rsidP="00842EE3">
            <w:pPr>
              <w:rPr>
                <w:rFonts w:ascii="Times New Roman" w:hAnsi="Times New Roman" w:cs="Times New Roman"/>
                <w:sz w:val="24"/>
                <w:szCs w:val="24"/>
              </w:rPr>
            </w:pPr>
          </w:p>
          <w:p w14:paraId="25E036C9" w14:textId="3AD74048" w:rsidR="00842EE3" w:rsidRDefault="00842EE3" w:rsidP="00842EE3">
            <w:pPr>
              <w:rPr>
                <w:rFonts w:ascii="Times New Roman" w:hAnsi="Times New Roman" w:cs="Times New Roman"/>
                <w:sz w:val="24"/>
                <w:szCs w:val="24"/>
              </w:rPr>
            </w:pPr>
          </w:p>
          <w:p w14:paraId="2D1F96BD" w14:textId="77777777" w:rsidR="00842EE3" w:rsidRPr="00842EE3" w:rsidRDefault="00842EE3" w:rsidP="00842EE3">
            <w:pPr>
              <w:rPr>
                <w:rFonts w:ascii="Times New Roman" w:hAnsi="Times New Roman" w:cs="Times New Roman"/>
                <w:sz w:val="24"/>
                <w:szCs w:val="24"/>
              </w:rPr>
            </w:pPr>
          </w:p>
          <w:p w14:paraId="3DB4F2DB" w14:textId="77777777" w:rsidR="00842EE3" w:rsidRPr="00842EE3" w:rsidRDefault="00842EE3" w:rsidP="00842EE3">
            <w:pPr>
              <w:rPr>
                <w:rFonts w:ascii="Times New Roman" w:hAnsi="Times New Roman" w:cs="Times New Roman"/>
                <w:sz w:val="24"/>
                <w:szCs w:val="24"/>
              </w:rPr>
            </w:pPr>
          </w:p>
          <w:p w14:paraId="58EE25F1" w14:textId="77777777" w:rsidR="00842EE3" w:rsidRPr="00842EE3" w:rsidRDefault="00842EE3" w:rsidP="00842EE3">
            <w:pPr>
              <w:rPr>
                <w:rFonts w:ascii="Times New Roman" w:hAnsi="Times New Roman" w:cs="Times New Roman"/>
                <w:sz w:val="24"/>
                <w:szCs w:val="24"/>
              </w:rPr>
            </w:pPr>
          </w:p>
          <w:p w14:paraId="02961694" w14:textId="77777777" w:rsidR="00842EE3" w:rsidRPr="00842EE3" w:rsidRDefault="00842EE3" w:rsidP="00842EE3">
            <w:pPr>
              <w:rPr>
                <w:rFonts w:ascii="Times New Roman" w:hAnsi="Times New Roman" w:cs="Times New Roman"/>
                <w:sz w:val="24"/>
                <w:szCs w:val="24"/>
              </w:rPr>
            </w:pPr>
          </w:p>
          <w:p w14:paraId="639386D3" w14:textId="77777777" w:rsidR="00842EE3" w:rsidRPr="00842EE3" w:rsidRDefault="00842EE3" w:rsidP="00842EE3">
            <w:pPr>
              <w:rPr>
                <w:rFonts w:ascii="Times New Roman" w:hAnsi="Times New Roman" w:cs="Times New Roman"/>
                <w:sz w:val="24"/>
                <w:szCs w:val="24"/>
              </w:rPr>
            </w:pPr>
          </w:p>
          <w:p w14:paraId="2C2C0425" w14:textId="77777777" w:rsidR="00842EE3" w:rsidRPr="00842EE3" w:rsidRDefault="00842EE3" w:rsidP="00842EE3">
            <w:pPr>
              <w:rPr>
                <w:rFonts w:ascii="Times New Roman" w:hAnsi="Times New Roman" w:cs="Times New Roman"/>
                <w:sz w:val="24"/>
                <w:szCs w:val="24"/>
              </w:rPr>
            </w:pPr>
          </w:p>
          <w:p w14:paraId="6EC9E198" w14:textId="0C66F3C4" w:rsidR="00842EE3" w:rsidRDefault="00842EE3" w:rsidP="00842EE3">
            <w:pPr>
              <w:rPr>
                <w:rFonts w:ascii="Times New Roman" w:hAnsi="Times New Roman" w:cs="Times New Roman"/>
                <w:sz w:val="24"/>
                <w:szCs w:val="24"/>
              </w:rPr>
            </w:pPr>
          </w:p>
          <w:p w14:paraId="48F6898B" w14:textId="77777777" w:rsidR="00842EE3" w:rsidRPr="00842EE3" w:rsidRDefault="00842EE3" w:rsidP="00842EE3">
            <w:pPr>
              <w:rPr>
                <w:rFonts w:ascii="Times New Roman" w:hAnsi="Times New Roman" w:cs="Times New Roman"/>
                <w:sz w:val="24"/>
                <w:szCs w:val="24"/>
              </w:rPr>
            </w:pPr>
          </w:p>
          <w:p w14:paraId="7B16EDF2" w14:textId="77777777" w:rsidR="00842EE3" w:rsidRPr="00842EE3" w:rsidRDefault="00842EE3" w:rsidP="00842EE3">
            <w:pPr>
              <w:rPr>
                <w:rFonts w:ascii="Times New Roman" w:hAnsi="Times New Roman" w:cs="Times New Roman"/>
                <w:sz w:val="24"/>
                <w:szCs w:val="24"/>
              </w:rPr>
            </w:pPr>
          </w:p>
          <w:p w14:paraId="2D818241" w14:textId="77777777" w:rsidR="00842EE3" w:rsidRPr="00842EE3" w:rsidRDefault="00842EE3" w:rsidP="00842EE3">
            <w:pPr>
              <w:rPr>
                <w:rFonts w:ascii="Times New Roman" w:hAnsi="Times New Roman" w:cs="Times New Roman"/>
                <w:sz w:val="24"/>
                <w:szCs w:val="24"/>
              </w:rPr>
            </w:pPr>
          </w:p>
          <w:p w14:paraId="64A2654A" w14:textId="23881296" w:rsidR="00842EE3" w:rsidRDefault="00842EE3" w:rsidP="00842EE3">
            <w:pPr>
              <w:rPr>
                <w:rFonts w:ascii="Times New Roman" w:hAnsi="Times New Roman" w:cs="Times New Roman"/>
                <w:sz w:val="24"/>
                <w:szCs w:val="24"/>
              </w:rPr>
            </w:pPr>
          </w:p>
          <w:p w14:paraId="7B8AB4D7" w14:textId="77777777" w:rsidR="00842EE3" w:rsidRPr="00842EE3" w:rsidRDefault="00842EE3" w:rsidP="00842EE3">
            <w:pPr>
              <w:rPr>
                <w:rFonts w:ascii="Times New Roman" w:hAnsi="Times New Roman" w:cs="Times New Roman"/>
                <w:sz w:val="24"/>
                <w:szCs w:val="24"/>
              </w:rPr>
            </w:pPr>
          </w:p>
          <w:p w14:paraId="363DB92B" w14:textId="47ADC317" w:rsidR="00842EE3" w:rsidRDefault="00842EE3" w:rsidP="00842EE3">
            <w:pPr>
              <w:rPr>
                <w:rFonts w:ascii="Times New Roman" w:hAnsi="Times New Roman" w:cs="Times New Roman"/>
                <w:sz w:val="24"/>
                <w:szCs w:val="24"/>
              </w:rPr>
            </w:pPr>
          </w:p>
          <w:p w14:paraId="70222E95" w14:textId="77777777" w:rsidR="006C1919" w:rsidRPr="00842EE3" w:rsidRDefault="006C1919" w:rsidP="00842EE3">
            <w:pPr>
              <w:rPr>
                <w:rFonts w:ascii="Times New Roman" w:hAnsi="Times New Roman" w:cs="Times New Roman"/>
                <w:sz w:val="24"/>
                <w:szCs w:val="24"/>
              </w:rPr>
            </w:pPr>
          </w:p>
        </w:tc>
        <w:tc>
          <w:tcPr>
            <w:tcW w:w="2983" w:type="dxa"/>
          </w:tcPr>
          <w:p w14:paraId="67AABA23" w14:textId="1B253162" w:rsidR="00975900" w:rsidRDefault="006C1919" w:rsidP="000D707B">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p w14:paraId="3AA51B15" w14:textId="77777777" w:rsidR="00975900" w:rsidRPr="00975900" w:rsidRDefault="00975900" w:rsidP="00975900">
            <w:pPr>
              <w:rPr>
                <w:rFonts w:ascii="Times New Roman" w:hAnsi="Times New Roman" w:cs="Times New Roman"/>
                <w:sz w:val="24"/>
                <w:szCs w:val="24"/>
              </w:rPr>
            </w:pPr>
          </w:p>
          <w:p w14:paraId="63349BF7" w14:textId="77777777" w:rsidR="00975900" w:rsidRPr="00975900" w:rsidRDefault="00975900" w:rsidP="00975900">
            <w:pPr>
              <w:rPr>
                <w:rFonts w:ascii="Times New Roman" w:hAnsi="Times New Roman" w:cs="Times New Roman"/>
                <w:sz w:val="24"/>
                <w:szCs w:val="24"/>
              </w:rPr>
            </w:pPr>
          </w:p>
          <w:p w14:paraId="45B60D16" w14:textId="77777777" w:rsidR="00975900" w:rsidRPr="00975900" w:rsidRDefault="00975900" w:rsidP="00975900">
            <w:pPr>
              <w:rPr>
                <w:rFonts w:ascii="Times New Roman" w:hAnsi="Times New Roman" w:cs="Times New Roman"/>
                <w:sz w:val="24"/>
                <w:szCs w:val="24"/>
              </w:rPr>
            </w:pPr>
          </w:p>
          <w:p w14:paraId="2C6D5EEA" w14:textId="77777777" w:rsidR="00975900" w:rsidRPr="00975900" w:rsidRDefault="00975900" w:rsidP="00975900">
            <w:pPr>
              <w:rPr>
                <w:rFonts w:ascii="Times New Roman" w:hAnsi="Times New Roman" w:cs="Times New Roman"/>
                <w:sz w:val="24"/>
                <w:szCs w:val="24"/>
              </w:rPr>
            </w:pPr>
          </w:p>
          <w:p w14:paraId="5806C3FD" w14:textId="77777777" w:rsidR="00975900" w:rsidRPr="00975900" w:rsidRDefault="00975900" w:rsidP="00975900">
            <w:pPr>
              <w:rPr>
                <w:rFonts w:ascii="Times New Roman" w:hAnsi="Times New Roman" w:cs="Times New Roman"/>
                <w:sz w:val="24"/>
                <w:szCs w:val="24"/>
              </w:rPr>
            </w:pPr>
          </w:p>
          <w:p w14:paraId="209B695A" w14:textId="77777777" w:rsidR="00975900" w:rsidRPr="00975900" w:rsidRDefault="00975900" w:rsidP="00975900">
            <w:pPr>
              <w:rPr>
                <w:rFonts w:ascii="Times New Roman" w:hAnsi="Times New Roman" w:cs="Times New Roman"/>
                <w:sz w:val="24"/>
                <w:szCs w:val="24"/>
              </w:rPr>
            </w:pPr>
          </w:p>
          <w:p w14:paraId="0640F3A4" w14:textId="77777777" w:rsidR="00975900" w:rsidRPr="00975900" w:rsidRDefault="00975900" w:rsidP="00975900">
            <w:pPr>
              <w:rPr>
                <w:rFonts w:ascii="Times New Roman" w:hAnsi="Times New Roman" w:cs="Times New Roman"/>
                <w:sz w:val="24"/>
                <w:szCs w:val="24"/>
              </w:rPr>
            </w:pPr>
          </w:p>
          <w:p w14:paraId="28C6098E" w14:textId="77777777" w:rsidR="00975900" w:rsidRPr="00975900" w:rsidRDefault="00975900" w:rsidP="00975900">
            <w:pPr>
              <w:rPr>
                <w:rFonts w:ascii="Times New Roman" w:hAnsi="Times New Roman" w:cs="Times New Roman"/>
                <w:sz w:val="24"/>
                <w:szCs w:val="24"/>
              </w:rPr>
            </w:pPr>
          </w:p>
          <w:p w14:paraId="727AA415" w14:textId="77777777" w:rsidR="00975900" w:rsidRPr="00975900" w:rsidRDefault="00975900" w:rsidP="00975900">
            <w:pPr>
              <w:rPr>
                <w:rFonts w:ascii="Times New Roman" w:hAnsi="Times New Roman" w:cs="Times New Roman"/>
                <w:sz w:val="24"/>
                <w:szCs w:val="24"/>
              </w:rPr>
            </w:pPr>
          </w:p>
          <w:p w14:paraId="1E2EFA68" w14:textId="77777777" w:rsidR="00975900" w:rsidRPr="00975900" w:rsidRDefault="00975900" w:rsidP="00975900">
            <w:pPr>
              <w:rPr>
                <w:rFonts w:ascii="Times New Roman" w:hAnsi="Times New Roman" w:cs="Times New Roman"/>
                <w:sz w:val="24"/>
                <w:szCs w:val="24"/>
              </w:rPr>
            </w:pPr>
          </w:p>
          <w:p w14:paraId="0EE9A1AD" w14:textId="77777777" w:rsidR="00975900" w:rsidRPr="00975900" w:rsidRDefault="00975900" w:rsidP="00975900">
            <w:pPr>
              <w:rPr>
                <w:rFonts w:ascii="Times New Roman" w:hAnsi="Times New Roman" w:cs="Times New Roman"/>
                <w:sz w:val="24"/>
                <w:szCs w:val="24"/>
              </w:rPr>
            </w:pPr>
          </w:p>
          <w:p w14:paraId="0727888E" w14:textId="77777777" w:rsidR="00975900" w:rsidRPr="00975900" w:rsidRDefault="00975900" w:rsidP="00975900">
            <w:pPr>
              <w:rPr>
                <w:rFonts w:ascii="Times New Roman" w:hAnsi="Times New Roman" w:cs="Times New Roman"/>
                <w:sz w:val="24"/>
                <w:szCs w:val="24"/>
              </w:rPr>
            </w:pPr>
          </w:p>
          <w:p w14:paraId="7CE43D7C" w14:textId="12AE7712" w:rsidR="00975900" w:rsidRDefault="00975900" w:rsidP="00975900">
            <w:pPr>
              <w:rPr>
                <w:rFonts w:ascii="Times New Roman" w:hAnsi="Times New Roman" w:cs="Times New Roman"/>
                <w:sz w:val="24"/>
                <w:szCs w:val="24"/>
              </w:rPr>
            </w:pPr>
          </w:p>
          <w:p w14:paraId="47C1510D" w14:textId="77777777" w:rsidR="00975900" w:rsidRPr="00975900" w:rsidRDefault="00975900" w:rsidP="00975900">
            <w:pPr>
              <w:rPr>
                <w:rFonts w:ascii="Times New Roman" w:hAnsi="Times New Roman" w:cs="Times New Roman"/>
                <w:sz w:val="24"/>
                <w:szCs w:val="24"/>
              </w:rPr>
            </w:pPr>
          </w:p>
          <w:p w14:paraId="211812B6" w14:textId="77777777" w:rsidR="00975900" w:rsidRPr="00975900" w:rsidRDefault="00975900" w:rsidP="00975900">
            <w:pPr>
              <w:rPr>
                <w:rFonts w:ascii="Times New Roman" w:hAnsi="Times New Roman" w:cs="Times New Roman"/>
                <w:sz w:val="24"/>
                <w:szCs w:val="24"/>
              </w:rPr>
            </w:pPr>
          </w:p>
          <w:p w14:paraId="1775E864" w14:textId="77777777" w:rsidR="00975900" w:rsidRPr="00975900" w:rsidRDefault="00975900" w:rsidP="00975900">
            <w:pPr>
              <w:rPr>
                <w:rFonts w:ascii="Times New Roman" w:hAnsi="Times New Roman" w:cs="Times New Roman"/>
                <w:sz w:val="24"/>
                <w:szCs w:val="24"/>
              </w:rPr>
            </w:pPr>
          </w:p>
          <w:p w14:paraId="246AB955" w14:textId="77777777" w:rsidR="00975900" w:rsidRPr="00975900" w:rsidRDefault="00975900" w:rsidP="00975900">
            <w:pPr>
              <w:rPr>
                <w:rFonts w:ascii="Times New Roman" w:hAnsi="Times New Roman" w:cs="Times New Roman"/>
                <w:sz w:val="24"/>
                <w:szCs w:val="24"/>
              </w:rPr>
            </w:pPr>
          </w:p>
          <w:p w14:paraId="251E914D" w14:textId="77777777" w:rsidR="00975900" w:rsidRPr="00975900" w:rsidRDefault="00975900" w:rsidP="00975900">
            <w:pPr>
              <w:rPr>
                <w:rFonts w:ascii="Times New Roman" w:hAnsi="Times New Roman" w:cs="Times New Roman"/>
                <w:sz w:val="24"/>
                <w:szCs w:val="24"/>
              </w:rPr>
            </w:pPr>
          </w:p>
          <w:p w14:paraId="4A1AABF4" w14:textId="20B8EB0D" w:rsidR="00975900" w:rsidRDefault="00975900" w:rsidP="00975900">
            <w:pPr>
              <w:rPr>
                <w:rFonts w:ascii="Times New Roman" w:hAnsi="Times New Roman" w:cs="Times New Roman"/>
                <w:sz w:val="24"/>
                <w:szCs w:val="24"/>
              </w:rPr>
            </w:pPr>
          </w:p>
          <w:p w14:paraId="2C1F298B" w14:textId="77777777" w:rsidR="00975900" w:rsidRPr="00975900" w:rsidRDefault="00975900" w:rsidP="00975900">
            <w:pPr>
              <w:rPr>
                <w:rFonts w:ascii="Times New Roman" w:hAnsi="Times New Roman" w:cs="Times New Roman"/>
                <w:sz w:val="24"/>
                <w:szCs w:val="24"/>
              </w:rPr>
            </w:pPr>
          </w:p>
          <w:p w14:paraId="335BF69D" w14:textId="77777777" w:rsidR="00975900" w:rsidRPr="00975900" w:rsidRDefault="00975900" w:rsidP="00975900">
            <w:pPr>
              <w:rPr>
                <w:rFonts w:ascii="Times New Roman" w:hAnsi="Times New Roman" w:cs="Times New Roman"/>
                <w:sz w:val="24"/>
                <w:szCs w:val="24"/>
              </w:rPr>
            </w:pPr>
          </w:p>
          <w:p w14:paraId="711E0E69" w14:textId="6A10AEEA" w:rsidR="00975900" w:rsidRDefault="00975900" w:rsidP="00975900">
            <w:pPr>
              <w:rPr>
                <w:rFonts w:ascii="Times New Roman" w:hAnsi="Times New Roman" w:cs="Times New Roman"/>
                <w:sz w:val="24"/>
                <w:szCs w:val="24"/>
              </w:rPr>
            </w:pPr>
          </w:p>
          <w:p w14:paraId="11C13ACA" w14:textId="77777777" w:rsidR="00975900" w:rsidRPr="00975900" w:rsidRDefault="00975900" w:rsidP="00975900">
            <w:pPr>
              <w:rPr>
                <w:rFonts w:ascii="Times New Roman" w:hAnsi="Times New Roman" w:cs="Times New Roman"/>
                <w:sz w:val="24"/>
                <w:szCs w:val="24"/>
              </w:rPr>
            </w:pPr>
          </w:p>
          <w:p w14:paraId="1D132499" w14:textId="3CF911FB" w:rsidR="00975900" w:rsidRDefault="00975900" w:rsidP="00975900">
            <w:pPr>
              <w:rPr>
                <w:rFonts w:ascii="Times New Roman" w:hAnsi="Times New Roman" w:cs="Times New Roman"/>
                <w:sz w:val="24"/>
                <w:szCs w:val="24"/>
              </w:rPr>
            </w:pPr>
          </w:p>
          <w:p w14:paraId="3A339650" w14:textId="2E3A2737" w:rsidR="008140D4" w:rsidRDefault="008140D4" w:rsidP="00975900">
            <w:pPr>
              <w:rPr>
                <w:rFonts w:ascii="Times New Roman" w:hAnsi="Times New Roman" w:cs="Times New Roman"/>
                <w:sz w:val="24"/>
                <w:szCs w:val="24"/>
              </w:rPr>
            </w:pPr>
          </w:p>
          <w:p w14:paraId="55BDDF4E" w14:textId="77777777" w:rsidR="008140D4" w:rsidRPr="008140D4" w:rsidRDefault="008140D4" w:rsidP="008140D4">
            <w:pPr>
              <w:rPr>
                <w:rFonts w:ascii="Times New Roman" w:hAnsi="Times New Roman" w:cs="Times New Roman"/>
                <w:sz w:val="24"/>
                <w:szCs w:val="24"/>
              </w:rPr>
            </w:pPr>
          </w:p>
          <w:p w14:paraId="07FF265A" w14:textId="702C8CA6" w:rsidR="008140D4" w:rsidRDefault="008140D4" w:rsidP="008140D4">
            <w:pPr>
              <w:rPr>
                <w:rFonts w:ascii="Times New Roman" w:hAnsi="Times New Roman" w:cs="Times New Roman"/>
                <w:sz w:val="24"/>
                <w:szCs w:val="24"/>
              </w:rPr>
            </w:pPr>
          </w:p>
          <w:p w14:paraId="781CA9EC" w14:textId="77777777" w:rsidR="006C1919" w:rsidRPr="008140D4" w:rsidRDefault="006C1919" w:rsidP="008140D4">
            <w:pPr>
              <w:jc w:val="center"/>
              <w:rPr>
                <w:rFonts w:ascii="Times New Roman" w:hAnsi="Times New Roman" w:cs="Times New Roman"/>
                <w:sz w:val="24"/>
                <w:szCs w:val="24"/>
              </w:rPr>
            </w:pPr>
          </w:p>
        </w:tc>
        <w:tc>
          <w:tcPr>
            <w:tcW w:w="5557" w:type="dxa"/>
            <w:vAlign w:val="center"/>
          </w:tcPr>
          <w:p w14:paraId="2348AAE9" w14:textId="77777777" w:rsidR="00473093" w:rsidRPr="00FA0D2B" w:rsidRDefault="00473093" w:rsidP="00AE7DD4">
            <w:pPr>
              <w:jc w:val="both"/>
              <w:rPr>
                <w:rFonts w:ascii="Times New Roman" w:eastAsia="Times New Roman" w:hAnsi="Times New Roman" w:cs="Times New Roman"/>
                <w:sz w:val="24"/>
                <w:szCs w:val="24"/>
                <w:lang w:eastAsia="lv-LV"/>
              </w:rPr>
            </w:pPr>
            <w:r w:rsidRPr="00FA0D2B">
              <w:rPr>
                <w:rFonts w:ascii="Times New Roman" w:eastAsia="Times New Roman" w:hAnsi="Times New Roman" w:cs="Times New Roman"/>
                <w:sz w:val="24"/>
                <w:szCs w:val="24"/>
                <w:lang w:eastAsia="lv-LV"/>
              </w:rPr>
              <w:t>Aizsardzības ministrijas iniciatīva.</w:t>
            </w:r>
          </w:p>
          <w:p w14:paraId="6ADB3641" w14:textId="54B47E5E" w:rsidR="009D2FC9" w:rsidRPr="00FA0D2B" w:rsidRDefault="00D379A6" w:rsidP="00AE7DD4">
            <w:pPr>
              <w:pStyle w:val="ListParagraph"/>
              <w:numPr>
                <w:ilvl w:val="0"/>
                <w:numId w:val="11"/>
              </w:numPr>
              <w:tabs>
                <w:tab w:val="left" w:pos="0"/>
              </w:tabs>
              <w:ind w:left="0" w:firstLine="65"/>
              <w:jc w:val="both"/>
              <w:rPr>
                <w:rFonts w:ascii="Times New Roman" w:hAnsi="Times New Roman" w:cs="Times New Roman"/>
                <w:bCs/>
                <w:sz w:val="24"/>
                <w:szCs w:val="24"/>
              </w:rPr>
            </w:pPr>
            <w:r w:rsidRPr="00FA0D2B">
              <w:rPr>
                <w:rFonts w:ascii="Times New Roman" w:hAnsi="Times New Roman" w:cs="Times New Roman"/>
                <w:bCs/>
                <w:sz w:val="24"/>
                <w:szCs w:val="24"/>
              </w:rPr>
              <w:t>Pamatojoties uz 2004.</w:t>
            </w:r>
            <w:r w:rsidR="00DF3544" w:rsidRPr="00FA0D2B">
              <w:rPr>
                <w:rFonts w:ascii="Times New Roman" w:hAnsi="Times New Roman" w:cs="Times New Roman"/>
                <w:bCs/>
                <w:sz w:val="24"/>
                <w:szCs w:val="24"/>
              </w:rPr>
              <w:t> </w:t>
            </w:r>
            <w:r w:rsidRPr="00FA0D2B">
              <w:rPr>
                <w:rFonts w:ascii="Times New Roman" w:hAnsi="Times New Roman" w:cs="Times New Roman"/>
                <w:bCs/>
                <w:sz w:val="24"/>
                <w:szCs w:val="24"/>
              </w:rPr>
              <w:t>gada 9.</w:t>
            </w:r>
            <w:r w:rsidR="00DF3544" w:rsidRPr="00FA0D2B">
              <w:rPr>
                <w:rFonts w:ascii="Times New Roman" w:hAnsi="Times New Roman" w:cs="Times New Roman"/>
                <w:bCs/>
                <w:sz w:val="24"/>
                <w:szCs w:val="24"/>
              </w:rPr>
              <w:t> </w:t>
            </w:r>
            <w:r w:rsidRPr="00FA0D2B">
              <w:rPr>
                <w:rFonts w:ascii="Times New Roman" w:hAnsi="Times New Roman" w:cs="Times New Roman"/>
                <w:bCs/>
                <w:sz w:val="24"/>
                <w:szCs w:val="24"/>
              </w:rPr>
              <w:t xml:space="preserve">marta likumu „Ziemeļatlantijas līgums” Latvijai kā Ziemeļatlantijas </w:t>
            </w:r>
            <w:r w:rsidR="00120615" w:rsidRPr="00FA0D2B">
              <w:rPr>
                <w:rFonts w:ascii="Times New Roman" w:hAnsi="Times New Roman" w:cs="Times New Roman"/>
                <w:bCs/>
                <w:sz w:val="24"/>
                <w:szCs w:val="24"/>
              </w:rPr>
              <w:t>l</w:t>
            </w:r>
            <w:r w:rsidRPr="00FA0D2B">
              <w:rPr>
                <w:rFonts w:ascii="Times New Roman" w:hAnsi="Times New Roman" w:cs="Times New Roman"/>
                <w:bCs/>
                <w:sz w:val="24"/>
                <w:szCs w:val="24"/>
              </w:rPr>
              <w:t>īguma organizācijas (NATO) dalībvalstij ir tiesības pieteikt projektus un pretendēt uz to finansē</w:t>
            </w:r>
            <w:r w:rsidR="00B908CD" w:rsidRPr="00FA0D2B">
              <w:rPr>
                <w:rFonts w:ascii="Times New Roman" w:hAnsi="Times New Roman" w:cs="Times New Roman"/>
                <w:bCs/>
                <w:sz w:val="24"/>
                <w:szCs w:val="24"/>
              </w:rPr>
              <w:t>jumu</w:t>
            </w:r>
            <w:r w:rsidRPr="00FA0D2B">
              <w:rPr>
                <w:rFonts w:ascii="Times New Roman" w:hAnsi="Times New Roman" w:cs="Times New Roman"/>
                <w:bCs/>
                <w:sz w:val="24"/>
                <w:szCs w:val="24"/>
              </w:rPr>
              <w:t xml:space="preserve"> no NATO Drošības investīciju programmas.</w:t>
            </w:r>
          </w:p>
          <w:p w14:paraId="7BB40A5A" w14:textId="2B60B0D2" w:rsidR="00D379A6" w:rsidRPr="00FA0D2B" w:rsidRDefault="00D379A6" w:rsidP="00AE7DD4">
            <w:pPr>
              <w:pStyle w:val="ListParagraph"/>
              <w:numPr>
                <w:ilvl w:val="0"/>
                <w:numId w:val="11"/>
              </w:numPr>
              <w:tabs>
                <w:tab w:val="left" w:pos="0"/>
              </w:tabs>
              <w:ind w:left="0" w:firstLine="65"/>
              <w:jc w:val="both"/>
              <w:rPr>
                <w:rFonts w:ascii="Times New Roman" w:hAnsi="Times New Roman" w:cs="Times New Roman"/>
                <w:bCs/>
                <w:sz w:val="24"/>
                <w:szCs w:val="24"/>
              </w:rPr>
            </w:pPr>
            <w:r w:rsidRPr="00FA0D2B">
              <w:rPr>
                <w:rFonts w:ascii="Times New Roman" w:eastAsia="Times New Roman" w:hAnsi="Times New Roman" w:cs="Times New Roman"/>
                <w:iCs/>
                <w:sz w:val="24"/>
                <w:szCs w:val="24"/>
                <w:lang w:eastAsia="lv-LV"/>
              </w:rPr>
              <w:t>Saskaņā ar Ministru kabineta 2017.</w:t>
            </w:r>
            <w:r w:rsidR="00DF3544" w:rsidRPr="00FA0D2B">
              <w:rPr>
                <w:rFonts w:ascii="Times New Roman" w:eastAsia="Times New Roman" w:hAnsi="Times New Roman" w:cs="Times New Roman"/>
                <w:iCs/>
                <w:sz w:val="24"/>
                <w:szCs w:val="24"/>
                <w:lang w:eastAsia="lv-LV"/>
              </w:rPr>
              <w:t> </w:t>
            </w:r>
            <w:r w:rsidRPr="00FA0D2B">
              <w:rPr>
                <w:rFonts w:ascii="Times New Roman" w:eastAsia="Times New Roman" w:hAnsi="Times New Roman" w:cs="Times New Roman"/>
                <w:iCs/>
                <w:sz w:val="24"/>
                <w:szCs w:val="24"/>
                <w:lang w:eastAsia="lv-LV"/>
              </w:rPr>
              <w:t>gada 27.</w:t>
            </w:r>
            <w:r w:rsidR="00DF3544" w:rsidRPr="00FA0D2B">
              <w:rPr>
                <w:rFonts w:ascii="Times New Roman" w:eastAsia="Times New Roman" w:hAnsi="Times New Roman" w:cs="Times New Roman"/>
                <w:iCs/>
                <w:sz w:val="24"/>
                <w:szCs w:val="24"/>
                <w:lang w:eastAsia="lv-LV"/>
              </w:rPr>
              <w:t> </w:t>
            </w:r>
            <w:r w:rsidRPr="00FA0D2B">
              <w:rPr>
                <w:rFonts w:ascii="Times New Roman" w:eastAsia="Times New Roman" w:hAnsi="Times New Roman" w:cs="Times New Roman"/>
                <w:iCs/>
                <w:sz w:val="24"/>
                <w:szCs w:val="24"/>
                <w:lang w:eastAsia="lv-LV"/>
              </w:rPr>
              <w:t xml:space="preserve">februāra </w:t>
            </w:r>
            <w:r w:rsidR="00227D6C" w:rsidRPr="00FA0D2B">
              <w:rPr>
                <w:rFonts w:ascii="Times New Roman" w:eastAsia="Times New Roman" w:hAnsi="Times New Roman" w:cs="Times New Roman"/>
                <w:iCs/>
                <w:sz w:val="24"/>
                <w:szCs w:val="24"/>
                <w:lang w:eastAsia="lv-LV"/>
              </w:rPr>
              <w:t>rīkojumu</w:t>
            </w:r>
            <w:r w:rsidRPr="00FA0D2B">
              <w:rPr>
                <w:rFonts w:ascii="Times New Roman" w:eastAsia="Times New Roman" w:hAnsi="Times New Roman" w:cs="Times New Roman"/>
                <w:iCs/>
                <w:sz w:val="24"/>
                <w:szCs w:val="24"/>
                <w:lang w:eastAsia="lv-LV"/>
              </w:rPr>
              <w:t xml:space="preserve"> Nr.</w:t>
            </w:r>
            <w:r w:rsidR="00DF3544" w:rsidRPr="00FA0D2B">
              <w:rPr>
                <w:rFonts w:ascii="Times New Roman" w:eastAsia="Times New Roman" w:hAnsi="Times New Roman" w:cs="Times New Roman"/>
                <w:iCs/>
                <w:sz w:val="24"/>
                <w:szCs w:val="24"/>
                <w:lang w:eastAsia="lv-LV"/>
              </w:rPr>
              <w:t> </w:t>
            </w:r>
            <w:r w:rsidRPr="00FA0D2B">
              <w:rPr>
                <w:rFonts w:ascii="Times New Roman" w:eastAsia="Times New Roman" w:hAnsi="Times New Roman" w:cs="Times New Roman"/>
                <w:iCs/>
                <w:sz w:val="24"/>
                <w:szCs w:val="24"/>
                <w:lang w:eastAsia="lv-LV"/>
              </w:rPr>
              <w:t xml:space="preserve">95 </w:t>
            </w:r>
            <w:r w:rsidRPr="00FA0D2B">
              <w:rPr>
                <w:rFonts w:ascii="Times New Roman" w:hAnsi="Times New Roman" w:cs="Times New Roman"/>
                <w:bCs/>
                <w:sz w:val="24"/>
                <w:szCs w:val="24"/>
              </w:rPr>
              <w:t>„Par atļauju Aizsardzības ministrijai uzņemties ilgtermiņa saistības, lai nodrošinātu dalību Ziemeļatlantijas līguma organizācijas Drošības investīciju programmā”</w:t>
            </w:r>
            <w:r w:rsidR="00CE16D7" w:rsidRPr="00FA0D2B">
              <w:rPr>
                <w:rFonts w:ascii="Times New Roman" w:hAnsi="Times New Roman" w:cs="Times New Roman"/>
                <w:bCs/>
                <w:sz w:val="24"/>
                <w:szCs w:val="24"/>
              </w:rPr>
              <w:t xml:space="preserve"> Aizsardzības ministrija īsteno</w:t>
            </w:r>
            <w:r w:rsidRPr="00FA0D2B">
              <w:rPr>
                <w:rFonts w:ascii="Times New Roman" w:hAnsi="Times New Roman" w:cs="Times New Roman"/>
                <w:bCs/>
                <w:sz w:val="24"/>
                <w:szCs w:val="24"/>
              </w:rPr>
              <w:t xml:space="preserve"> </w:t>
            </w:r>
            <w:r w:rsidR="00B908CD" w:rsidRPr="00FA0D2B">
              <w:rPr>
                <w:rFonts w:ascii="Times New Roman" w:hAnsi="Times New Roman" w:cs="Times New Roman"/>
                <w:bCs/>
                <w:sz w:val="24"/>
                <w:szCs w:val="24"/>
              </w:rPr>
              <w:t xml:space="preserve">NISP apstiprināto </w:t>
            </w:r>
            <w:r w:rsidR="00EF6DC8" w:rsidRPr="00FA0D2B">
              <w:rPr>
                <w:rFonts w:ascii="Times New Roman" w:hAnsi="Times New Roman" w:cs="Times New Roman"/>
                <w:bCs/>
                <w:sz w:val="24"/>
                <w:szCs w:val="24"/>
              </w:rPr>
              <w:t>infrastruktūras objektu atjaunošanu un būvniecību</w:t>
            </w:r>
            <w:r w:rsidR="00B908CD" w:rsidRPr="00FA0D2B">
              <w:rPr>
                <w:rFonts w:ascii="Times New Roman" w:hAnsi="Times New Roman" w:cs="Times New Roman"/>
                <w:bCs/>
                <w:sz w:val="24"/>
                <w:szCs w:val="24"/>
              </w:rPr>
              <w:t>.</w:t>
            </w:r>
          </w:p>
          <w:p w14:paraId="5686B94C" w14:textId="376C2582" w:rsidR="00623E13" w:rsidRPr="00FA0D2B" w:rsidRDefault="00623E13" w:rsidP="00AE7DD4">
            <w:pPr>
              <w:pStyle w:val="ListParagraph"/>
              <w:numPr>
                <w:ilvl w:val="0"/>
                <w:numId w:val="11"/>
              </w:numPr>
              <w:tabs>
                <w:tab w:val="left" w:pos="0"/>
              </w:tabs>
              <w:ind w:left="0" w:firstLine="65"/>
              <w:jc w:val="both"/>
              <w:rPr>
                <w:rFonts w:ascii="Times New Roman" w:hAnsi="Times New Roman" w:cs="Times New Roman"/>
                <w:bCs/>
                <w:sz w:val="24"/>
                <w:szCs w:val="24"/>
              </w:rPr>
            </w:pPr>
            <w:r w:rsidRPr="00FA0D2B">
              <w:rPr>
                <w:rFonts w:ascii="Times New Roman" w:hAnsi="Times New Roman" w:cs="Times New Roman"/>
                <w:bCs/>
                <w:sz w:val="24"/>
                <w:szCs w:val="24"/>
              </w:rPr>
              <w:t xml:space="preserve">Saskaņā ar </w:t>
            </w:r>
            <w:r w:rsidRPr="00FA0D2B">
              <w:rPr>
                <w:rFonts w:ascii="Times New Roman" w:eastAsia="Times New Roman" w:hAnsi="Times New Roman" w:cs="Times New Roman"/>
                <w:iCs/>
                <w:sz w:val="24"/>
                <w:szCs w:val="24"/>
                <w:lang w:eastAsia="lv-LV"/>
              </w:rPr>
              <w:t>Ministru kabineta 2018.</w:t>
            </w:r>
            <w:r w:rsidR="00DF3544" w:rsidRPr="00FA0D2B">
              <w:rPr>
                <w:rFonts w:ascii="Times New Roman" w:eastAsia="Times New Roman" w:hAnsi="Times New Roman" w:cs="Times New Roman"/>
                <w:iCs/>
                <w:sz w:val="24"/>
                <w:szCs w:val="24"/>
                <w:lang w:eastAsia="lv-LV"/>
              </w:rPr>
              <w:t> </w:t>
            </w:r>
            <w:r w:rsidRPr="00FA0D2B">
              <w:rPr>
                <w:rFonts w:ascii="Times New Roman" w:eastAsia="Times New Roman" w:hAnsi="Times New Roman" w:cs="Times New Roman"/>
                <w:iCs/>
                <w:sz w:val="24"/>
                <w:szCs w:val="24"/>
                <w:lang w:eastAsia="lv-LV"/>
              </w:rPr>
              <w:t>gada 17.</w:t>
            </w:r>
            <w:r w:rsidR="00DF3544" w:rsidRPr="00FA0D2B">
              <w:rPr>
                <w:rFonts w:ascii="Times New Roman" w:eastAsia="Times New Roman" w:hAnsi="Times New Roman" w:cs="Times New Roman"/>
                <w:iCs/>
                <w:sz w:val="24"/>
                <w:szCs w:val="24"/>
                <w:lang w:eastAsia="lv-LV"/>
              </w:rPr>
              <w:t> </w:t>
            </w:r>
            <w:r w:rsidRPr="00FA0D2B">
              <w:rPr>
                <w:rFonts w:ascii="Times New Roman" w:eastAsia="Times New Roman" w:hAnsi="Times New Roman" w:cs="Times New Roman"/>
                <w:iCs/>
                <w:sz w:val="24"/>
                <w:szCs w:val="24"/>
                <w:lang w:eastAsia="lv-LV"/>
              </w:rPr>
              <w:t>jūlija noteikum</w:t>
            </w:r>
            <w:r w:rsidR="00B908CD" w:rsidRPr="00FA0D2B">
              <w:rPr>
                <w:rFonts w:ascii="Times New Roman" w:eastAsia="Times New Roman" w:hAnsi="Times New Roman" w:cs="Times New Roman"/>
                <w:iCs/>
                <w:sz w:val="24"/>
                <w:szCs w:val="24"/>
                <w:lang w:eastAsia="lv-LV"/>
              </w:rPr>
              <w:t>u</w:t>
            </w:r>
            <w:r w:rsidRPr="00FA0D2B">
              <w:rPr>
                <w:rFonts w:ascii="Times New Roman" w:eastAsia="Times New Roman" w:hAnsi="Times New Roman" w:cs="Times New Roman"/>
                <w:iCs/>
                <w:sz w:val="24"/>
                <w:szCs w:val="24"/>
                <w:lang w:eastAsia="lv-LV"/>
              </w:rPr>
              <w:t xml:space="preserve"> Nr.</w:t>
            </w:r>
            <w:r w:rsidR="00DF3544" w:rsidRPr="00FA0D2B">
              <w:rPr>
                <w:rFonts w:ascii="Times New Roman" w:eastAsia="Times New Roman" w:hAnsi="Times New Roman" w:cs="Times New Roman"/>
                <w:iCs/>
                <w:sz w:val="24"/>
                <w:szCs w:val="24"/>
                <w:lang w:eastAsia="lv-LV"/>
              </w:rPr>
              <w:t> </w:t>
            </w:r>
            <w:r w:rsidRPr="00FA0D2B">
              <w:rPr>
                <w:rFonts w:ascii="Times New Roman" w:eastAsia="Times New Roman" w:hAnsi="Times New Roman" w:cs="Times New Roman"/>
                <w:iCs/>
                <w:sz w:val="24"/>
                <w:szCs w:val="24"/>
                <w:lang w:eastAsia="lv-LV"/>
              </w:rPr>
              <w:t xml:space="preserve">421 </w:t>
            </w:r>
            <w:r w:rsidRPr="00FA0D2B">
              <w:rPr>
                <w:rFonts w:ascii="Times New Roman" w:hAnsi="Times New Roman" w:cs="Times New Roman"/>
                <w:bCs/>
                <w:sz w:val="24"/>
                <w:szCs w:val="24"/>
              </w:rPr>
              <w:t xml:space="preserve">„Kārtība, kādā veic gadskārtējā valsts budžeta likumā noteiktās apropriācijas izmaiņas” </w:t>
            </w:r>
            <w:r w:rsidR="00F6690A" w:rsidRPr="00FA0D2B">
              <w:rPr>
                <w:rFonts w:ascii="Times New Roman" w:hAnsi="Times New Roman" w:cs="Times New Roman"/>
                <w:bCs/>
                <w:sz w:val="24"/>
                <w:szCs w:val="24"/>
              </w:rPr>
              <w:t>36.</w:t>
            </w:r>
            <w:r w:rsidR="00B908CD" w:rsidRPr="00FA0D2B">
              <w:rPr>
                <w:rFonts w:ascii="Times New Roman" w:hAnsi="Times New Roman" w:cs="Times New Roman"/>
                <w:bCs/>
                <w:sz w:val="24"/>
                <w:szCs w:val="24"/>
              </w:rPr>
              <w:t> </w:t>
            </w:r>
            <w:r w:rsidR="00F6690A" w:rsidRPr="00FA0D2B">
              <w:rPr>
                <w:rFonts w:ascii="Times New Roman" w:hAnsi="Times New Roman" w:cs="Times New Roman"/>
                <w:bCs/>
                <w:sz w:val="24"/>
                <w:szCs w:val="24"/>
              </w:rPr>
              <w:t>punktu Aizsardzības ministrija var iesniegt pieprasījumu līdzekļu pārdalei no 80.00.00 programmas tādā apmērā, kādā vispārējos valsts pamatbudžeta ieņēmumos ir saņemti ārvalstu finanšu palīdzības līdzekļi par iepriekš no budžeta līdzekļiem īstenotajiem projektiem. No 80.00.00 programmas saņemtie līdzekļi ir izmantojami ar valsts aizsardzību un drošību saistīto mērķu sasniegšanai.</w:t>
            </w:r>
          </w:p>
          <w:p w14:paraId="54CB927F" w14:textId="6D761B30" w:rsidR="00AA6CC9" w:rsidRPr="00FA0D2B" w:rsidRDefault="00AA6CC9" w:rsidP="00AA6CC9">
            <w:pPr>
              <w:pStyle w:val="ListParagraph"/>
              <w:numPr>
                <w:ilvl w:val="0"/>
                <w:numId w:val="11"/>
              </w:numPr>
              <w:tabs>
                <w:tab w:val="left" w:pos="0"/>
              </w:tabs>
              <w:ind w:left="0" w:firstLine="65"/>
              <w:jc w:val="both"/>
              <w:rPr>
                <w:rFonts w:ascii="Times New Roman" w:hAnsi="Times New Roman" w:cs="Times New Roman"/>
                <w:bCs/>
                <w:sz w:val="24"/>
                <w:szCs w:val="24"/>
              </w:rPr>
            </w:pPr>
            <w:r w:rsidRPr="00FA0D2B">
              <w:rPr>
                <w:rFonts w:ascii="Times New Roman" w:eastAsia="Times New Roman" w:hAnsi="Times New Roman" w:cs="Times New Roman"/>
                <w:iCs/>
                <w:sz w:val="24"/>
                <w:szCs w:val="24"/>
                <w:lang w:eastAsia="lv-LV"/>
              </w:rPr>
              <w:t xml:space="preserve">Atmaksātie </w:t>
            </w:r>
            <w:r w:rsidRPr="00FA0D2B">
              <w:rPr>
                <w:rFonts w:ascii="Times New Roman" w:hAnsi="Times New Roman" w:cs="Times New Roman"/>
                <w:bCs/>
                <w:sz w:val="24"/>
                <w:szCs w:val="24"/>
              </w:rPr>
              <w:t xml:space="preserve">ārvalstu finanšu palīdzības līdzekļi ir par iepriekšējos gados izbūvēto infrastruktūru projekta Nr. 2RS3304-01 ietvaros, kā realizācija apstiprināta  ar </w:t>
            </w:r>
            <w:r w:rsidR="00227D6C" w:rsidRPr="00FA0D2B">
              <w:rPr>
                <w:rFonts w:ascii="Times New Roman" w:eastAsia="Times New Roman" w:hAnsi="Times New Roman" w:cs="Times New Roman"/>
                <w:iCs/>
                <w:sz w:val="24"/>
                <w:szCs w:val="24"/>
                <w:lang w:eastAsia="lv-LV"/>
              </w:rPr>
              <w:t>Ministru kabineta 2017.</w:t>
            </w:r>
            <w:r w:rsidR="00DF3544" w:rsidRPr="00FA0D2B">
              <w:rPr>
                <w:rFonts w:ascii="Times New Roman" w:eastAsia="Times New Roman" w:hAnsi="Times New Roman" w:cs="Times New Roman"/>
                <w:iCs/>
                <w:sz w:val="24"/>
                <w:szCs w:val="24"/>
                <w:lang w:eastAsia="lv-LV"/>
              </w:rPr>
              <w:t> </w:t>
            </w:r>
            <w:r w:rsidR="00227D6C" w:rsidRPr="00FA0D2B">
              <w:rPr>
                <w:rFonts w:ascii="Times New Roman" w:eastAsia="Times New Roman" w:hAnsi="Times New Roman" w:cs="Times New Roman"/>
                <w:iCs/>
                <w:sz w:val="24"/>
                <w:szCs w:val="24"/>
                <w:lang w:eastAsia="lv-LV"/>
              </w:rPr>
              <w:t>gada 27.</w:t>
            </w:r>
            <w:r w:rsidR="00DF3544" w:rsidRPr="00FA0D2B">
              <w:rPr>
                <w:rFonts w:ascii="Times New Roman" w:eastAsia="Times New Roman" w:hAnsi="Times New Roman" w:cs="Times New Roman"/>
                <w:iCs/>
                <w:sz w:val="24"/>
                <w:szCs w:val="24"/>
                <w:lang w:eastAsia="lv-LV"/>
              </w:rPr>
              <w:t> </w:t>
            </w:r>
            <w:r w:rsidR="00227D6C" w:rsidRPr="00FA0D2B">
              <w:rPr>
                <w:rFonts w:ascii="Times New Roman" w:eastAsia="Times New Roman" w:hAnsi="Times New Roman" w:cs="Times New Roman"/>
                <w:iCs/>
                <w:sz w:val="24"/>
                <w:szCs w:val="24"/>
                <w:lang w:eastAsia="lv-LV"/>
              </w:rPr>
              <w:t>februāra rīkojum</w:t>
            </w:r>
            <w:r w:rsidRPr="00FA0D2B">
              <w:rPr>
                <w:rFonts w:ascii="Times New Roman" w:eastAsia="Times New Roman" w:hAnsi="Times New Roman" w:cs="Times New Roman"/>
                <w:iCs/>
                <w:sz w:val="24"/>
                <w:szCs w:val="24"/>
                <w:lang w:eastAsia="lv-LV"/>
              </w:rPr>
              <w:t>u</w:t>
            </w:r>
            <w:r w:rsidR="00227D6C" w:rsidRPr="00FA0D2B">
              <w:rPr>
                <w:rFonts w:ascii="Times New Roman" w:eastAsia="Times New Roman" w:hAnsi="Times New Roman" w:cs="Times New Roman"/>
                <w:iCs/>
                <w:sz w:val="24"/>
                <w:szCs w:val="24"/>
                <w:lang w:eastAsia="lv-LV"/>
              </w:rPr>
              <w:t xml:space="preserve"> Nr.</w:t>
            </w:r>
            <w:r w:rsidR="00DF3544" w:rsidRPr="00FA0D2B">
              <w:rPr>
                <w:rFonts w:ascii="Times New Roman" w:eastAsia="Times New Roman" w:hAnsi="Times New Roman" w:cs="Times New Roman"/>
                <w:iCs/>
                <w:sz w:val="24"/>
                <w:szCs w:val="24"/>
                <w:lang w:eastAsia="lv-LV"/>
              </w:rPr>
              <w:t> </w:t>
            </w:r>
            <w:r w:rsidR="00227D6C" w:rsidRPr="00FA0D2B">
              <w:rPr>
                <w:rFonts w:ascii="Times New Roman" w:eastAsia="Times New Roman" w:hAnsi="Times New Roman" w:cs="Times New Roman"/>
                <w:iCs/>
                <w:sz w:val="24"/>
                <w:szCs w:val="24"/>
                <w:lang w:eastAsia="lv-LV"/>
              </w:rPr>
              <w:t xml:space="preserve">95 </w:t>
            </w:r>
            <w:r w:rsidR="00227D6C" w:rsidRPr="00FA0D2B">
              <w:rPr>
                <w:rFonts w:ascii="Times New Roman" w:hAnsi="Times New Roman" w:cs="Times New Roman"/>
                <w:bCs/>
                <w:sz w:val="24"/>
                <w:szCs w:val="24"/>
              </w:rPr>
              <w:t>„Par atļauju Aizsardzības ministrijai uzņemties ilgtermiņa saistības, lai nodrošinātu dalību Ziemeļatlantijas līguma organizācijas Drošības investīciju programmā</w:t>
            </w:r>
            <w:r w:rsidR="00595686" w:rsidRPr="00FA0D2B">
              <w:rPr>
                <w:rFonts w:ascii="Times New Roman" w:hAnsi="Times New Roman" w:cs="Times New Roman"/>
                <w:bCs/>
                <w:sz w:val="24"/>
                <w:szCs w:val="24"/>
              </w:rPr>
              <w:t>”</w:t>
            </w:r>
            <w:r w:rsidRPr="00FA0D2B">
              <w:rPr>
                <w:rFonts w:ascii="Times New Roman" w:hAnsi="Times New Roman" w:cs="Times New Roman"/>
                <w:bCs/>
                <w:sz w:val="24"/>
                <w:szCs w:val="24"/>
              </w:rPr>
              <w:t>.</w:t>
            </w:r>
          </w:p>
          <w:p w14:paraId="67AABA49" w14:textId="06891A88" w:rsidR="00AA6CC9" w:rsidRPr="00FA0D2B" w:rsidRDefault="00AA6CC9" w:rsidP="00AA6CC9">
            <w:pPr>
              <w:pStyle w:val="ListParagraph"/>
              <w:tabs>
                <w:tab w:val="left" w:pos="0"/>
              </w:tabs>
              <w:ind w:left="65"/>
              <w:jc w:val="both"/>
              <w:rPr>
                <w:rFonts w:ascii="Times New Roman" w:hAnsi="Times New Roman" w:cs="Times New Roman"/>
                <w:bCs/>
                <w:sz w:val="24"/>
                <w:szCs w:val="24"/>
              </w:rPr>
            </w:pPr>
          </w:p>
        </w:tc>
      </w:tr>
      <w:tr w:rsidR="000A1F0A" w14:paraId="67AABA74" w14:textId="77777777" w:rsidTr="005C309B">
        <w:tc>
          <w:tcPr>
            <w:tcW w:w="669" w:type="dxa"/>
          </w:tcPr>
          <w:p w14:paraId="67AABA4B" w14:textId="77777777" w:rsidR="000A1F0A" w:rsidRPr="00C04FBF" w:rsidRDefault="000A1F0A"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2983" w:type="dxa"/>
          </w:tcPr>
          <w:p w14:paraId="67AABA4C" w14:textId="1131A0F3" w:rsidR="00975900" w:rsidRDefault="000A1F0A" w:rsidP="000D707B">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p w14:paraId="47D34098" w14:textId="77777777" w:rsidR="00975900" w:rsidRPr="00975900" w:rsidRDefault="00975900" w:rsidP="00975900">
            <w:pPr>
              <w:rPr>
                <w:rFonts w:ascii="Times New Roman" w:hAnsi="Times New Roman" w:cs="Times New Roman"/>
                <w:sz w:val="24"/>
                <w:szCs w:val="24"/>
              </w:rPr>
            </w:pPr>
          </w:p>
          <w:p w14:paraId="5EE68CE2" w14:textId="77777777" w:rsidR="00975900" w:rsidRPr="00975900" w:rsidRDefault="00975900" w:rsidP="00975900">
            <w:pPr>
              <w:rPr>
                <w:rFonts w:ascii="Times New Roman" w:hAnsi="Times New Roman" w:cs="Times New Roman"/>
                <w:sz w:val="24"/>
                <w:szCs w:val="24"/>
              </w:rPr>
            </w:pPr>
          </w:p>
          <w:p w14:paraId="18E3DD02" w14:textId="77777777" w:rsidR="00975900" w:rsidRPr="00975900" w:rsidRDefault="00975900" w:rsidP="00975900">
            <w:pPr>
              <w:rPr>
                <w:rFonts w:ascii="Times New Roman" w:hAnsi="Times New Roman" w:cs="Times New Roman"/>
                <w:sz w:val="24"/>
                <w:szCs w:val="24"/>
              </w:rPr>
            </w:pPr>
          </w:p>
          <w:p w14:paraId="051B7EDA" w14:textId="77777777" w:rsidR="00975900" w:rsidRPr="00975900" w:rsidRDefault="00975900" w:rsidP="00975900">
            <w:pPr>
              <w:rPr>
                <w:rFonts w:ascii="Times New Roman" w:hAnsi="Times New Roman" w:cs="Times New Roman"/>
                <w:sz w:val="24"/>
                <w:szCs w:val="24"/>
              </w:rPr>
            </w:pPr>
          </w:p>
          <w:p w14:paraId="05AABDC0" w14:textId="77777777" w:rsidR="00975900" w:rsidRPr="00975900" w:rsidRDefault="00975900" w:rsidP="00975900">
            <w:pPr>
              <w:rPr>
                <w:rFonts w:ascii="Times New Roman" w:hAnsi="Times New Roman" w:cs="Times New Roman"/>
                <w:sz w:val="24"/>
                <w:szCs w:val="24"/>
              </w:rPr>
            </w:pPr>
          </w:p>
          <w:p w14:paraId="2263B763" w14:textId="77777777" w:rsidR="00975900" w:rsidRPr="00975900" w:rsidRDefault="00975900" w:rsidP="00975900">
            <w:pPr>
              <w:rPr>
                <w:rFonts w:ascii="Times New Roman" w:hAnsi="Times New Roman" w:cs="Times New Roman"/>
                <w:sz w:val="24"/>
                <w:szCs w:val="24"/>
              </w:rPr>
            </w:pPr>
          </w:p>
          <w:p w14:paraId="3286C3F8" w14:textId="77777777" w:rsidR="00975900" w:rsidRPr="00975900" w:rsidRDefault="00975900" w:rsidP="00975900">
            <w:pPr>
              <w:rPr>
                <w:rFonts w:ascii="Times New Roman" w:hAnsi="Times New Roman" w:cs="Times New Roman"/>
                <w:sz w:val="24"/>
                <w:szCs w:val="24"/>
              </w:rPr>
            </w:pPr>
          </w:p>
          <w:p w14:paraId="0B976269" w14:textId="77777777" w:rsidR="00975900" w:rsidRPr="00975900" w:rsidRDefault="00975900" w:rsidP="00975900">
            <w:pPr>
              <w:rPr>
                <w:rFonts w:ascii="Times New Roman" w:hAnsi="Times New Roman" w:cs="Times New Roman"/>
                <w:sz w:val="24"/>
                <w:szCs w:val="24"/>
              </w:rPr>
            </w:pPr>
          </w:p>
          <w:p w14:paraId="28E0E229" w14:textId="77777777" w:rsidR="00975900" w:rsidRPr="00975900" w:rsidRDefault="00975900" w:rsidP="00975900">
            <w:pPr>
              <w:rPr>
                <w:rFonts w:ascii="Times New Roman" w:hAnsi="Times New Roman" w:cs="Times New Roman"/>
                <w:sz w:val="24"/>
                <w:szCs w:val="24"/>
              </w:rPr>
            </w:pPr>
          </w:p>
          <w:p w14:paraId="7B15B0AE" w14:textId="77777777" w:rsidR="00975900" w:rsidRPr="00975900" w:rsidRDefault="00975900" w:rsidP="00975900">
            <w:pPr>
              <w:rPr>
                <w:rFonts w:ascii="Times New Roman" w:hAnsi="Times New Roman" w:cs="Times New Roman"/>
                <w:sz w:val="24"/>
                <w:szCs w:val="24"/>
              </w:rPr>
            </w:pPr>
          </w:p>
          <w:p w14:paraId="3AB35B4B" w14:textId="77777777" w:rsidR="00975900" w:rsidRPr="00975900" w:rsidRDefault="00975900" w:rsidP="00975900">
            <w:pPr>
              <w:rPr>
                <w:rFonts w:ascii="Times New Roman" w:hAnsi="Times New Roman" w:cs="Times New Roman"/>
                <w:sz w:val="24"/>
                <w:szCs w:val="24"/>
              </w:rPr>
            </w:pPr>
          </w:p>
          <w:p w14:paraId="694DAD6A" w14:textId="77777777" w:rsidR="00975900" w:rsidRPr="00975900" w:rsidRDefault="00975900" w:rsidP="00975900">
            <w:pPr>
              <w:rPr>
                <w:rFonts w:ascii="Times New Roman" w:hAnsi="Times New Roman" w:cs="Times New Roman"/>
                <w:sz w:val="24"/>
                <w:szCs w:val="24"/>
              </w:rPr>
            </w:pPr>
          </w:p>
          <w:p w14:paraId="580D651B" w14:textId="77777777" w:rsidR="00975900" w:rsidRPr="00975900" w:rsidRDefault="00975900" w:rsidP="00975900">
            <w:pPr>
              <w:rPr>
                <w:rFonts w:ascii="Times New Roman" w:hAnsi="Times New Roman" w:cs="Times New Roman"/>
                <w:sz w:val="24"/>
                <w:szCs w:val="24"/>
              </w:rPr>
            </w:pPr>
          </w:p>
          <w:p w14:paraId="56C328CA" w14:textId="77777777" w:rsidR="00975900" w:rsidRPr="00975900" w:rsidRDefault="00975900" w:rsidP="00975900">
            <w:pPr>
              <w:rPr>
                <w:rFonts w:ascii="Times New Roman" w:hAnsi="Times New Roman" w:cs="Times New Roman"/>
                <w:sz w:val="24"/>
                <w:szCs w:val="24"/>
              </w:rPr>
            </w:pPr>
          </w:p>
          <w:p w14:paraId="6EA2CA47" w14:textId="77777777" w:rsidR="00975900" w:rsidRPr="00975900" w:rsidRDefault="00975900" w:rsidP="00975900">
            <w:pPr>
              <w:rPr>
                <w:rFonts w:ascii="Times New Roman" w:hAnsi="Times New Roman" w:cs="Times New Roman"/>
                <w:sz w:val="24"/>
                <w:szCs w:val="24"/>
              </w:rPr>
            </w:pPr>
          </w:p>
          <w:p w14:paraId="36E2857D" w14:textId="77777777" w:rsidR="00975900" w:rsidRPr="00975900" w:rsidRDefault="00975900" w:rsidP="00975900">
            <w:pPr>
              <w:rPr>
                <w:rFonts w:ascii="Times New Roman" w:hAnsi="Times New Roman" w:cs="Times New Roman"/>
                <w:sz w:val="24"/>
                <w:szCs w:val="24"/>
              </w:rPr>
            </w:pPr>
          </w:p>
          <w:p w14:paraId="30F32260" w14:textId="77777777" w:rsidR="00975900" w:rsidRPr="00975900" w:rsidRDefault="00975900" w:rsidP="00975900">
            <w:pPr>
              <w:rPr>
                <w:rFonts w:ascii="Times New Roman" w:hAnsi="Times New Roman" w:cs="Times New Roman"/>
                <w:sz w:val="24"/>
                <w:szCs w:val="24"/>
              </w:rPr>
            </w:pPr>
          </w:p>
          <w:p w14:paraId="4C6D76B8" w14:textId="77777777" w:rsidR="00975900" w:rsidRPr="00975900" w:rsidRDefault="00975900" w:rsidP="00975900">
            <w:pPr>
              <w:rPr>
                <w:rFonts w:ascii="Times New Roman" w:hAnsi="Times New Roman" w:cs="Times New Roman"/>
                <w:sz w:val="24"/>
                <w:szCs w:val="24"/>
              </w:rPr>
            </w:pPr>
          </w:p>
          <w:p w14:paraId="57AB4DB0" w14:textId="77777777" w:rsidR="00975900" w:rsidRPr="00975900" w:rsidRDefault="00975900" w:rsidP="00975900">
            <w:pPr>
              <w:rPr>
                <w:rFonts w:ascii="Times New Roman" w:hAnsi="Times New Roman" w:cs="Times New Roman"/>
                <w:sz w:val="24"/>
                <w:szCs w:val="24"/>
              </w:rPr>
            </w:pPr>
          </w:p>
          <w:p w14:paraId="0FB0DA7F" w14:textId="77777777" w:rsidR="00975900" w:rsidRPr="00975900" w:rsidRDefault="00975900" w:rsidP="00975900">
            <w:pPr>
              <w:rPr>
                <w:rFonts w:ascii="Times New Roman" w:hAnsi="Times New Roman" w:cs="Times New Roman"/>
                <w:sz w:val="24"/>
                <w:szCs w:val="24"/>
              </w:rPr>
            </w:pPr>
          </w:p>
          <w:p w14:paraId="35936230" w14:textId="77777777" w:rsidR="00975900" w:rsidRPr="00975900" w:rsidRDefault="00975900" w:rsidP="00975900">
            <w:pPr>
              <w:rPr>
                <w:rFonts w:ascii="Times New Roman" w:hAnsi="Times New Roman" w:cs="Times New Roman"/>
                <w:sz w:val="24"/>
                <w:szCs w:val="24"/>
              </w:rPr>
            </w:pPr>
          </w:p>
          <w:p w14:paraId="69A31FFF" w14:textId="77777777" w:rsidR="00975900" w:rsidRPr="00975900" w:rsidRDefault="00975900" w:rsidP="00975900">
            <w:pPr>
              <w:rPr>
                <w:rFonts w:ascii="Times New Roman" w:hAnsi="Times New Roman" w:cs="Times New Roman"/>
                <w:sz w:val="24"/>
                <w:szCs w:val="24"/>
              </w:rPr>
            </w:pPr>
          </w:p>
          <w:p w14:paraId="37F83C41" w14:textId="743763E6" w:rsidR="00975900" w:rsidRDefault="00975900" w:rsidP="00975900">
            <w:pPr>
              <w:rPr>
                <w:rFonts w:ascii="Times New Roman" w:hAnsi="Times New Roman" w:cs="Times New Roman"/>
                <w:sz w:val="24"/>
                <w:szCs w:val="24"/>
              </w:rPr>
            </w:pPr>
          </w:p>
          <w:p w14:paraId="1E53DFDC" w14:textId="77777777" w:rsidR="00975900" w:rsidRPr="00975900" w:rsidRDefault="00975900" w:rsidP="00975900">
            <w:pPr>
              <w:rPr>
                <w:rFonts w:ascii="Times New Roman" w:hAnsi="Times New Roman" w:cs="Times New Roman"/>
                <w:sz w:val="24"/>
                <w:szCs w:val="24"/>
              </w:rPr>
            </w:pPr>
          </w:p>
          <w:p w14:paraId="5ED18DE1" w14:textId="77777777" w:rsidR="00975900" w:rsidRPr="00975900" w:rsidRDefault="00975900" w:rsidP="00975900">
            <w:pPr>
              <w:rPr>
                <w:rFonts w:ascii="Times New Roman" w:hAnsi="Times New Roman" w:cs="Times New Roman"/>
                <w:sz w:val="24"/>
                <w:szCs w:val="24"/>
              </w:rPr>
            </w:pPr>
          </w:p>
          <w:p w14:paraId="42CC380E" w14:textId="77777777" w:rsidR="00975900" w:rsidRPr="00975900" w:rsidRDefault="00975900" w:rsidP="00975900">
            <w:pPr>
              <w:rPr>
                <w:rFonts w:ascii="Times New Roman" w:hAnsi="Times New Roman" w:cs="Times New Roman"/>
                <w:sz w:val="24"/>
                <w:szCs w:val="24"/>
              </w:rPr>
            </w:pPr>
          </w:p>
          <w:p w14:paraId="25011161" w14:textId="77777777" w:rsidR="00975900" w:rsidRPr="00975900" w:rsidRDefault="00975900" w:rsidP="00975900">
            <w:pPr>
              <w:rPr>
                <w:rFonts w:ascii="Times New Roman" w:hAnsi="Times New Roman" w:cs="Times New Roman"/>
                <w:sz w:val="24"/>
                <w:szCs w:val="24"/>
              </w:rPr>
            </w:pPr>
          </w:p>
          <w:p w14:paraId="06D3D216" w14:textId="77777777" w:rsidR="00975900" w:rsidRPr="00975900" w:rsidRDefault="00975900" w:rsidP="00975900">
            <w:pPr>
              <w:rPr>
                <w:rFonts w:ascii="Times New Roman" w:hAnsi="Times New Roman" w:cs="Times New Roman"/>
                <w:sz w:val="24"/>
                <w:szCs w:val="24"/>
              </w:rPr>
            </w:pPr>
          </w:p>
          <w:p w14:paraId="3B089EF1" w14:textId="77777777" w:rsidR="00975900" w:rsidRPr="00975900" w:rsidRDefault="00975900" w:rsidP="00975900">
            <w:pPr>
              <w:rPr>
                <w:rFonts w:ascii="Times New Roman" w:hAnsi="Times New Roman" w:cs="Times New Roman"/>
                <w:sz w:val="24"/>
                <w:szCs w:val="24"/>
              </w:rPr>
            </w:pPr>
          </w:p>
          <w:p w14:paraId="5630B712" w14:textId="77777777" w:rsidR="00975900" w:rsidRPr="00975900" w:rsidRDefault="00975900" w:rsidP="00975900">
            <w:pPr>
              <w:rPr>
                <w:rFonts w:ascii="Times New Roman" w:hAnsi="Times New Roman" w:cs="Times New Roman"/>
                <w:sz w:val="24"/>
                <w:szCs w:val="24"/>
              </w:rPr>
            </w:pPr>
          </w:p>
          <w:p w14:paraId="6E817C44" w14:textId="77777777" w:rsidR="00975900" w:rsidRPr="00975900" w:rsidRDefault="00975900" w:rsidP="00975900">
            <w:pPr>
              <w:rPr>
                <w:rFonts w:ascii="Times New Roman" w:hAnsi="Times New Roman" w:cs="Times New Roman"/>
                <w:sz w:val="24"/>
                <w:szCs w:val="24"/>
              </w:rPr>
            </w:pPr>
          </w:p>
          <w:p w14:paraId="407D09DC" w14:textId="77777777" w:rsidR="00975900" w:rsidRPr="00975900" w:rsidRDefault="00975900" w:rsidP="00975900">
            <w:pPr>
              <w:rPr>
                <w:rFonts w:ascii="Times New Roman" w:hAnsi="Times New Roman" w:cs="Times New Roman"/>
                <w:sz w:val="24"/>
                <w:szCs w:val="24"/>
              </w:rPr>
            </w:pPr>
          </w:p>
          <w:p w14:paraId="72217770" w14:textId="77777777" w:rsidR="00975900" w:rsidRPr="00975900" w:rsidRDefault="00975900" w:rsidP="00975900">
            <w:pPr>
              <w:rPr>
                <w:rFonts w:ascii="Times New Roman" w:hAnsi="Times New Roman" w:cs="Times New Roman"/>
                <w:sz w:val="24"/>
                <w:szCs w:val="24"/>
              </w:rPr>
            </w:pPr>
          </w:p>
          <w:p w14:paraId="79B8603F" w14:textId="77777777" w:rsidR="00975900" w:rsidRPr="00975900" w:rsidRDefault="00975900" w:rsidP="00975900">
            <w:pPr>
              <w:rPr>
                <w:rFonts w:ascii="Times New Roman" w:hAnsi="Times New Roman" w:cs="Times New Roman"/>
                <w:sz w:val="24"/>
                <w:szCs w:val="24"/>
              </w:rPr>
            </w:pPr>
          </w:p>
          <w:p w14:paraId="0C006B64" w14:textId="6E555D47" w:rsidR="00975900" w:rsidRDefault="00975900" w:rsidP="00975900">
            <w:pPr>
              <w:rPr>
                <w:rFonts w:ascii="Times New Roman" w:hAnsi="Times New Roman" w:cs="Times New Roman"/>
                <w:sz w:val="24"/>
                <w:szCs w:val="24"/>
              </w:rPr>
            </w:pPr>
          </w:p>
          <w:p w14:paraId="45A71A15" w14:textId="77777777" w:rsidR="00975900" w:rsidRPr="00975900" w:rsidRDefault="00975900" w:rsidP="00975900">
            <w:pPr>
              <w:rPr>
                <w:rFonts w:ascii="Times New Roman" w:hAnsi="Times New Roman" w:cs="Times New Roman"/>
                <w:sz w:val="24"/>
                <w:szCs w:val="24"/>
              </w:rPr>
            </w:pPr>
          </w:p>
          <w:p w14:paraId="4472D729" w14:textId="77777777" w:rsidR="00975900" w:rsidRPr="00975900" w:rsidRDefault="00975900" w:rsidP="00975900">
            <w:pPr>
              <w:rPr>
                <w:rFonts w:ascii="Times New Roman" w:hAnsi="Times New Roman" w:cs="Times New Roman"/>
                <w:sz w:val="24"/>
                <w:szCs w:val="24"/>
              </w:rPr>
            </w:pPr>
          </w:p>
          <w:p w14:paraId="3504B7D0" w14:textId="77777777" w:rsidR="00975900" w:rsidRPr="00975900" w:rsidRDefault="00975900" w:rsidP="00975900">
            <w:pPr>
              <w:rPr>
                <w:rFonts w:ascii="Times New Roman" w:hAnsi="Times New Roman" w:cs="Times New Roman"/>
                <w:sz w:val="24"/>
                <w:szCs w:val="24"/>
              </w:rPr>
            </w:pPr>
          </w:p>
          <w:p w14:paraId="245F66DB" w14:textId="77777777" w:rsidR="00975900" w:rsidRPr="00975900" w:rsidRDefault="00975900" w:rsidP="00975900">
            <w:pPr>
              <w:rPr>
                <w:rFonts w:ascii="Times New Roman" w:hAnsi="Times New Roman" w:cs="Times New Roman"/>
                <w:sz w:val="24"/>
                <w:szCs w:val="24"/>
              </w:rPr>
            </w:pPr>
          </w:p>
          <w:p w14:paraId="5595BA67" w14:textId="77777777" w:rsidR="00975900" w:rsidRPr="00975900" w:rsidRDefault="00975900" w:rsidP="00975900">
            <w:pPr>
              <w:rPr>
                <w:rFonts w:ascii="Times New Roman" w:hAnsi="Times New Roman" w:cs="Times New Roman"/>
                <w:sz w:val="24"/>
                <w:szCs w:val="24"/>
              </w:rPr>
            </w:pPr>
          </w:p>
          <w:p w14:paraId="5BE868CC" w14:textId="62A42404" w:rsidR="00975900" w:rsidRDefault="00975900" w:rsidP="00975900">
            <w:pPr>
              <w:rPr>
                <w:rFonts w:ascii="Times New Roman" w:hAnsi="Times New Roman" w:cs="Times New Roman"/>
                <w:sz w:val="24"/>
                <w:szCs w:val="24"/>
              </w:rPr>
            </w:pPr>
          </w:p>
          <w:p w14:paraId="117B5C69" w14:textId="77777777" w:rsidR="00975900" w:rsidRPr="00975900" w:rsidRDefault="00975900" w:rsidP="00975900">
            <w:pPr>
              <w:rPr>
                <w:rFonts w:ascii="Times New Roman" w:hAnsi="Times New Roman" w:cs="Times New Roman"/>
                <w:sz w:val="24"/>
                <w:szCs w:val="24"/>
              </w:rPr>
            </w:pPr>
          </w:p>
          <w:p w14:paraId="203297FC" w14:textId="77777777" w:rsidR="00975900" w:rsidRPr="00975900" w:rsidRDefault="00975900" w:rsidP="00975900">
            <w:pPr>
              <w:rPr>
                <w:rFonts w:ascii="Times New Roman" w:hAnsi="Times New Roman" w:cs="Times New Roman"/>
                <w:sz w:val="24"/>
                <w:szCs w:val="24"/>
              </w:rPr>
            </w:pPr>
          </w:p>
          <w:p w14:paraId="4E06948E" w14:textId="643DCCC0" w:rsidR="00975900" w:rsidRDefault="00975900" w:rsidP="00975900">
            <w:pPr>
              <w:rPr>
                <w:rFonts w:ascii="Times New Roman" w:hAnsi="Times New Roman" w:cs="Times New Roman"/>
                <w:sz w:val="24"/>
                <w:szCs w:val="24"/>
              </w:rPr>
            </w:pPr>
          </w:p>
          <w:p w14:paraId="31E4DD88" w14:textId="77777777" w:rsidR="000A1F0A" w:rsidRPr="00975900" w:rsidRDefault="000A1F0A" w:rsidP="00975900">
            <w:pPr>
              <w:rPr>
                <w:rFonts w:ascii="Times New Roman" w:hAnsi="Times New Roman" w:cs="Times New Roman"/>
                <w:sz w:val="24"/>
                <w:szCs w:val="24"/>
              </w:rPr>
            </w:pPr>
          </w:p>
        </w:tc>
        <w:tc>
          <w:tcPr>
            <w:tcW w:w="5557" w:type="dxa"/>
            <w:shd w:val="clear" w:color="auto" w:fill="auto"/>
          </w:tcPr>
          <w:p w14:paraId="62AA0307" w14:textId="3AB48313" w:rsidR="00F56475" w:rsidRPr="00FA0D2B" w:rsidRDefault="00F56475" w:rsidP="002E2D02">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lastRenderedPageBreak/>
              <w:t>NATO militāro  spēju attīstī</w:t>
            </w:r>
            <w:r w:rsidR="00B908CD" w:rsidRPr="00FA0D2B">
              <w:rPr>
                <w:rFonts w:ascii="Times New Roman" w:hAnsi="Times New Roman" w:cs="Times New Roman"/>
                <w:bCs/>
                <w:sz w:val="24"/>
                <w:szCs w:val="24"/>
              </w:rPr>
              <w:t xml:space="preserve">ba notiek, </w:t>
            </w:r>
            <w:r w:rsidRPr="00FA0D2B">
              <w:rPr>
                <w:rFonts w:ascii="Times New Roman" w:hAnsi="Times New Roman" w:cs="Times New Roman"/>
                <w:bCs/>
                <w:sz w:val="24"/>
                <w:szCs w:val="24"/>
              </w:rPr>
              <w:t>izmantojot NSIP, kas ir atsevišķi reglamentēta un administrēta starptautiska investīciju programma</w:t>
            </w:r>
            <w:r w:rsidR="00B908CD" w:rsidRPr="00FA0D2B">
              <w:rPr>
                <w:rFonts w:ascii="Times New Roman" w:hAnsi="Times New Roman" w:cs="Times New Roman"/>
                <w:bCs/>
                <w:sz w:val="24"/>
                <w:szCs w:val="24"/>
              </w:rPr>
              <w:t>, kuras mērķis ir</w:t>
            </w:r>
            <w:r w:rsidRPr="00FA0D2B">
              <w:rPr>
                <w:rFonts w:ascii="Times New Roman" w:hAnsi="Times New Roman" w:cs="Times New Roman"/>
                <w:bCs/>
                <w:sz w:val="24"/>
                <w:szCs w:val="24"/>
              </w:rPr>
              <w:t xml:space="preserve"> nodrošināt NATO spēku komandierus ar tiem nepieciešamajām spējām (iekārtām, sistēmām, infrastruktūru utt.). NSIP finansējums ir pieejams tādiem NATO spēju projektiem, kuru būtība vai izmaksas pārsniedz to, kas NATO izpratnē būtu sagaidāms kā ieguldījums no vienas dalībvalsts. </w:t>
            </w:r>
          </w:p>
          <w:p w14:paraId="5F9B12F3" w14:textId="77777777" w:rsidR="005C309B" w:rsidRDefault="005C309B" w:rsidP="002E2D02">
            <w:pPr>
              <w:tabs>
                <w:tab w:val="left" w:pos="317"/>
              </w:tabs>
              <w:jc w:val="both"/>
              <w:rPr>
                <w:rFonts w:ascii="Times New Roman" w:hAnsi="Times New Roman" w:cs="Times New Roman"/>
                <w:bCs/>
                <w:sz w:val="24"/>
                <w:szCs w:val="24"/>
              </w:rPr>
            </w:pPr>
          </w:p>
          <w:p w14:paraId="048B3BD8" w14:textId="690C2892" w:rsidR="00F56475" w:rsidRPr="00FA0D2B" w:rsidRDefault="005C309B" w:rsidP="002E2D02">
            <w:pPr>
              <w:tabs>
                <w:tab w:val="left" w:pos="317"/>
              </w:tabs>
              <w:jc w:val="both"/>
              <w:rPr>
                <w:rFonts w:ascii="Times New Roman" w:hAnsi="Times New Roman" w:cs="Times New Roman"/>
                <w:bCs/>
                <w:sz w:val="24"/>
                <w:szCs w:val="24"/>
              </w:rPr>
            </w:pPr>
            <w:r>
              <w:rPr>
                <w:rFonts w:ascii="Times New Roman" w:hAnsi="Times New Roman" w:cs="Times New Roman"/>
                <w:bCs/>
                <w:sz w:val="24"/>
                <w:szCs w:val="24"/>
              </w:rPr>
              <w:t>K</w:t>
            </w:r>
            <w:r w:rsidR="007545DA" w:rsidRPr="00FA0D2B">
              <w:rPr>
                <w:rFonts w:ascii="Times New Roman" w:hAnsi="Times New Roman" w:cs="Times New Roman"/>
                <w:bCs/>
                <w:sz w:val="24"/>
                <w:szCs w:val="24"/>
              </w:rPr>
              <w:t xml:space="preserve">opš </w:t>
            </w:r>
            <w:r w:rsidR="00052670" w:rsidRPr="00FA0D2B">
              <w:rPr>
                <w:rFonts w:ascii="Times New Roman" w:hAnsi="Times New Roman" w:cs="Times New Roman"/>
                <w:bCs/>
                <w:sz w:val="24"/>
                <w:szCs w:val="24"/>
              </w:rPr>
              <w:t>2016.</w:t>
            </w:r>
            <w:r w:rsidR="00DF3544" w:rsidRPr="00FA0D2B">
              <w:rPr>
                <w:rFonts w:ascii="Times New Roman" w:hAnsi="Times New Roman" w:cs="Times New Roman"/>
                <w:bCs/>
                <w:sz w:val="24"/>
                <w:szCs w:val="24"/>
              </w:rPr>
              <w:t> </w:t>
            </w:r>
            <w:r w:rsidR="00052670" w:rsidRPr="00FA0D2B">
              <w:rPr>
                <w:rFonts w:ascii="Times New Roman" w:hAnsi="Times New Roman" w:cs="Times New Roman"/>
                <w:bCs/>
                <w:sz w:val="24"/>
                <w:szCs w:val="24"/>
              </w:rPr>
              <w:t xml:space="preserve">gada Latvijas teritorijā ir </w:t>
            </w:r>
            <w:r>
              <w:rPr>
                <w:rFonts w:ascii="Times New Roman" w:hAnsi="Times New Roman" w:cs="Times New Roman"/>
                <w:bCs/>
                <w:sz w:val="24"/>
                <w:szCs w:val="24"/>
              </w:rPr>
              <w:t xml:space="preserve">būtiski pieaudzis NSIP projektu skaits: </w:t>
            </w:r>
            <w:r w:rsidR="00052670" w:rsidRPr="00FA0D2B">
              <w:rPr>
                <w:rFonts w:ascii="Times New Roman" w:hAnsi="Times New Roman" w:cs="Times New Roman"/>
                <w:bCs/>
                <w:sz w:val="24"/>
                <w:szCs w:val="24"/>
              </w:rPr>
              <w:t>uzsākt</w:t>
            </w:r>
            <w:r w:rsidR="00B908CD" w:rsidRPr="00FA0D2B">
              <w:rPr>
                <w:rFonts w:ascii="Times New Roman" w:hAnsi="Times New Roman" w:cs="Times New Roman"/>
                <w:bCs/>
                <w:sz w:val="24"/>
                <w:szCs w:val="24"/>
              </w:rPr>
              <w:t>i</w:t>
            </w:r>
            <w:r w:rsidR="00052670" w:rsidRPr="00FA0D2B">
              <w:rPr>
                <w:rFonts w:ascii="Times New Roman" w:hAnsi="Times New Roman" w:cs="Times New Roman"/>
                <w:bCs/>
                <w:sz w:val="24"/>
                <w:szCs w:val="24"/>
              </w:rPr>
              <w:t xml:space="preserve"> vairāk </w:t>
            </w:r>
            <w:r w:rsidR="00B908CD" w:rsidRPr="00FA0D2B">
              <w:rPr>
                <w:rFonts w:ascii="Times New Roman" w:hAnsi="Times New Roman" w:cs="Times New Roman"/>
                <w:bCs/>
                <w:sz w:val="24"/>
                <w:szCs w:val="24"/>
              </w:rPr>
              <w:t>ne</w:t>
            </w:r>
            <w:r w:rsidR="00052670" w:rsidRPr="00FA0D2B">
              <w:rPr>
                <w:rFonts w:ascii="Times New Roman" w:hAnsi="Times New Roman" w:cs="Times New Roman"/>
                <w:bCs/>
                <w:sz w:val="24"/>
                <w:szCs w:val="24"/>
              </w:rPr>
              <w:t xml:space="preserve">kā 40 </w:t>
            </w:r>
            <w:r>
              <w:rPr>
                <w:rFonts w:ascii="Times New Roman" w:hAnsi="Times New Roman" w:cs="Times New Roman"/>
                <w:bCs/>
                <w:sz w:val="24"/>
                <w:szCs w:val="24"/>
              </w:rPr>
              <w:t xml:space="preserve">jauni </w:t>
            </w:r>
            <w:r w:rsidR="00052670" w:rsidRPr="00FA0D2B">
              <w:rPr>
                <w:rFonts w:ascii="Times New Roman" w:hAnsi="Times New Roman" w:cs="Times New Roman"/>
                <w:bCs/>
                <w:sz w:val="24"/>
                <w:szCs w:val="24"/>
              </w:rPr>
              <w:t>infrastruktūras attīstības projekt</w:t>
            </w:r>
            <w:r w:rsidR="00B908CD" w:rsidRPr="00FA0D2B">
              <w:rPr>
                <w:rFonts w:ascii="Times New Roman" w:hAnsi="Times New Roman" w:cs="Times New Roman"/>
                <w:bCs/>
                <w:sz w:val="24"/>
                <w:szCs w:val="24"/>
              </w:rPr>
              <w:t>i</w:t>
            </w:r>
            <w:r w:rsidR="00052670" w:rsidRPr="00FA0D2B">
              <w:rPr>
                <w:rFonts w:ascii="Times New Roman" w:hAnsi="Times New Roman" w:cs="Times New Roman"/>
                <w:bCs/>
                <w:sz w:val="24"/>
                <w:szCs w:val="24"/>
              </w:rPr>
              <w:t>. NATO 201</w:t>
            </w:r>
            <w:r w:rsidR="009646FE">
              <w:rPr>
                <w:rFonts w:ascii="Times New Roman" w:hAnsi="Times New Roman" w:cs="Times New Roman"/>
                <w:bCs/>
                <w:sz w:val="24"/>
                <w:szCs w:val="24"/>
              </w:rPr>
              <w:t>8</w:t>
            </w:r>
            <w:r w:rsidR="00052670" w:rsidRPr="00FA0D2B">
              <w:rPr>
                <w:rFonts w:ascii="Times New Roman" w:hAnsi="Times New Roman" w:cs="Times New Roman"/>
                <w:bCs/>
                <w:sz w:val="24"/>
                <w:szCs w:val="24"/>
              </w:rPr>
              <w:t>.</w:t>
            </w:r>
            <w:r w:rsidR="00DF3544" w:rsidRPr="00FA0D2B">
              <w:rPr>
                <w:rFonts w:ascii="Times New Roman" w:hAnsi="Times New Roman" w:cs="Times New Roman"/>
                <w:bCs/>
                <w:sz w:val="24"/>
                <w:szCs w:val="24"/>
              </w:rPr>
              <w:t> </w:t>
            </w:r>
            <w:r w:rsidR="00052670" w:rsidRPr="00FA0D2B">
              <w:rPr>
                <w:rFonts w:ascii="Times New Roman" w:hAnsi="Times New Roman" w:cs="Times New Roman"/>
                <w:bCs/>
                <w:sz w:val="24"/>
                <w:szCs w:val="24"/>
              </w:rPr>
              <w:t>gadā ir apstiprinā</w:t>
            </w:r>
            <w:r w:rsidR="00120615" w:rsidRPr="00FA0D2B">
              <w:rPr>
                <w:rFonts w:ascii="Times New Roman" w:hAnsi="Times New Roman" w:cs="Times New Roman"/>
                <w:bCs/>
                <w:sz w:val="24"/>
                <w:szCs w:val="24"/>
              </w:rPr>
              <w:t>jusi</w:t>
            </w:r>
            <w:r w:rsidR="00CE16D7" w:rsidRPr="00FA0D2B">
              <w:rPr>
                <w:rFonts w:ascii="Times New Roman" w:hAnsi="Times New Roman" w:cs="Times New Roman"/>
                <w:bCs/>
                <w:sz w:val="24"/>
                <w:szCs w:val="24"/>
              </w:rPr>
              <w:t xml:space="preserve"> papildu projektu īstenošan</w:t>
            </w:r>
            <w:r w:rsidR="00120615" w:rsidRPr="00FA0D2B">
              <w:rPr>
                <w:rFonts w:ascii="Times New Roman" w:hAnsi="Times New Roman" w:cs="Times New Roman"/>
                <w:bCs/>
                <w:sz w:val="24"/>
                <w:szCs w:val="24"/>
              </w:rPr>
              <w:t>u</w:t>
            </w:r>
            <w:r w:rsidR="00052670" w:rsidRPr="00FA0D2B">
              <w:rPr>
                <w:rFonts w:ascii="Times New Roman" w:hAnsi="Times New Roman" w:cs="Times New Roman"/>
                <w:bCs/>
                <w:sz w:val="24"/>
                <w:szCs w:val="24"/>
              </w:rPr>
              <w:t xml:space="preserve"> </w:t>
            </w:r>
            <w:r w:rsidR="00DF562E" w:rsidRPr="00FA0D2B">
              <w:rPr>
                <w:rFonts w:ascii="Times New Roman" w:hAnsi="Times New Roman" w:cs="Times New Roman"/>
                <w:bCs/>
                <w:sz w:val="24"/>
                <w:szCs w:val="24"/>
              </w:rPr>
              <w:t>9</w:t>
            </w:r>
            <w:r w:rsidR="00120615" w:rsidRPr="00FA0D2B">
              <w:rPr>
                <w:rFonts w:ascii="Times New Roman" w:hAnsi="Times New Roman" w:cs="Times New Roman"/>
                <w:bCs/>
                <w:sz w:val="24"/>
                <w:szCs w:val="24"/>
              </w:rPr>
              <w:t> </w:t>
            </w:r>
            <w:r w:rsidR="00052670" w:rsidRPr="00FA0D2B">
              <w:rPr>
                <w:rFonts w:ascii="Times New Roman" w:hAnsi="Times New Roman" w:cs="Times New Roman"/>
                <w:bCs/>
                <w:sz w:val="24"/>
                <w:szCs w:val="24"/>
              </w:rPr>
              <w:t xml:space="preserve">milj. </w:t>
            </w:r>
            <w:r w:rsidR="00052670" w:rsidRPr="00FA0D2B">
              <w:rPr>
                <w:rFonts w:ascii="Times New Roman" w:hAnsi="Times New Roman" w:cs="Times New Roman"/>
                <w:bCs/>
                <w:i/>
                <w:sz w:val="24"/>
                <w:szCs w:val="24"/>
              </w:rPr>
              <w:t>euro</w:t>
            </w:r>
            <w:r w:rsidR="00052670" w:rsidRPr="00FA0D2B">
              <w:rPr>
                <w:rFonts w:ascii="Times New Roman" w:hAnsi="Times New Roman" w:cs="Times New Roman"/>
                <w:bCs/>
                <w:sz w:val="24"/>
                <w:szCs w:val="24"/>
              </w:rPr>
              <w:t xml:space="preserve"> apmērā, kā arī, ņemot vērā NATO izstrādē esošos plānošanas </w:t>
            </w:r>
            <w:r w:rsidR="00052670" w:rsidRPr="00FA0D2B">
              <w:rPr>
                <w:rFonts w:ascii="Times New Roman" w:hAnsi="Times New Roman" w:cs="Times New Roman"/>
                <w:bCs/>
                <w:sz w:val="24"/>
                <w:szCs w:val="24"/>
              </w:rPr>
              <w:lastRenderedPageBreak/>
              <w:t>dokumentus, ir sagaidāms, ka NATO turpinās īstenot papildu infrastruktūras attīstības projektus Latvijas teritorijā.</w:t>
            </w:r>
          </w:p>
          <w:p w14:paraId="5A2F15BF" w14:textId="77777777" w:rsidR="00731E4A" w:rsidRDefault="00731E4A" w:rsidP="002E2D02">
            <w:pPr>
              <w:tabs>
                <w:tab w:val="left" w:pos="317"/>
              </w:tabs>
              <w:jc w:val="both"/>
              <w:rPr>
                <w:rFonts w:ascii="Times New Roman" w:hAnsi="Times New Roman" w:cs="Times New Roman"/>
                <w:bCs/>
                <w:sz w:val="24"/>
                <w:szCs w:val="24"/>
              </w:rPr>
            </w:pPr>
          </w:p>
          <w:p w14:paraId="64323CB4" w14:textId="420D6739" w:rsidR="00DB68DA" w:rsidRPr="00FA0D2B" w:rsidRDefault="009A0EAC" w:rsidP="002E2D02">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t xml:space="preserve">NATO spēju projektu īstenošana </w:t>
            </w:r>
            <w:r w:rsidR="00B908CD" w:rsidRPr="00FA0D2B">
              <w:rPr>
                <w:rFonts w:ascii="Times New Roman" w:hAnsi="Times New Roman" w:cs="Times New Roman"/>
                <w:bCs/>
                <w:sz w:val="24"/>
                <w:szCs w:val="24"/>
              </w:rPr>
              <w:t xml:space="preserve">prasa </w:t>
            </w:r>
            <w:r w:rsidRPr="00FA0D2B">
              <w:rPr>
                <w:rFonts w:ascii="Times New Roman" w:hAnsi="Times New Roman" w:cs="Times New Roman"/>
                <w:bCs/>
                <w:sz w:val="24"/>
                <w:szCs w:val="24"/>
              </w:rPr>
              <w:t xml:space="preserve">dalībvalstu </w:t>
            </w:r>
            <w:r w:rsidR="009646FE">
              <w:rPr>
                <w:rFonts w:ascii="Times New Roman" w:hAnsi="Times New Roman" w:cs="Times New Roman"/>
                <w:bCs/>
                <w:sz w:val="24"/>
                <w:szCs w:val="24"/>
              </w:rPr>
              <w:t>papildus administratīvos resursus.</w:t>
            </w:r>
            <w:r w:rsidRPr="00FA0D2B">
              <w:rPr>
                <w:rFonts w:ascii="Times New Roman" w:hAnsi="Times New Roman" w:cs="Times New Roman"/>
                <w:bCs/>
                <w:sz w:val="24"/>
                <w:szCs w:val="24"/>
              </w:rPr>
              <w:t xml:space="preserve"> Tas var radīt NATO projektu īstenošanas palēninājumu, ja valstij administratīv</w:t>
            </w:r>
            <w:r w:rsidR="00120615" w:rsidRPr="00FA0D2B">
              <w:rPr>
                <w:rFonts w:ascii="Times New Roman" w:hAnsi="Times New Roman" w:cs="Times New Roman"/>
                <w:bCs/>
                <w:sz w:val="24"/>
                <w:szCs w:val="24"/>
              </w:rPr>
              <w:t>ie</w:t>
            </w:r>
            <w:r w:rsidRPr="00FA0D2B">
              <w:rPr>
                <w:rFonts w:ascii="Times New Roman" w:hAnsi="Times New Roman" w:cs="Times New Roman"/>
                <w:bCs/>
                <w:sz w:val="24"/>
                <w:szCs w:val="24"/>
              </w:rPr>
              <w:t xml:space="preserve"> resurs</w:t>
            </w:r>
            <w:r w:rsidR="00120615" w:rsidRPr="00FA0D2B">
              <w:rPr>
                <w:rFonts w:ascii="Times New Roman" w:hAnsi="Times New Roman" w:cs="Times New Roman"/>
                <w:bCs/>
                <w:sz w:val="24"/>
                <w:szCs w:val="24"/>
              </w:rPr>
              <w:t>i</w:t>
            </w:r>
            <w:r w:rsidRPr="00FA0D2B">
              <w:rPr>
                <w:rFonts w:ascii="Times New Roman" w:hAnsi="Times New Roman" w:cs="Times New Roman"/>
                <w:bCs/>
                <w:sz w:val="24"/>
                <w:szCs w:val="24"/>
              </w:rPr>
              <w:t xml:space="preserve"> jāveltī vienlaicīgi gan nacionālo spēju, gan NATO spēju attīstībai</w:t>
            </w:r>
            <w:r w:rsidR="00DD45AB" w:rsidRPr="00FA0D2B">
              <w:rPr>
                <w:rFonts w:ascii="Times New Roman" w:hAnsi="Times New Roman" w:cs="Times New Roman"/>
                <w:bCs/>
                <w:sz w:val="24"/>
                <w:szCs w:val="24"/>
              </w:rPr>
              <w:t>, tādēļ daudzos gadījumos projektu realizācij</w:t>
            </w:r>
            <w:r w:rsidR="003D428D" w:rsidRPr="00FA0D2B">
              <w:rPr>
                <w:rFonts w:ascii="Times New Roman" w:hAnsi="Times New Roman" w:cs="Times New Roman"/>
                <w:bCs/>
                <w:sz w:val="24"/>
                <w:szCs w:val="24"/>
              </w:rPr>
              <w:t>ā</w:t>
            </w:r>
            <w:r w:rsidR="00DD45AB" w:rsidRPr="00FA0D2B">
              <w:rPr>
                <w:rFonts w:ascii="Times New Roman" w:hAnsi="Times New Roman" w:cs="Times New Roman"/>
                <w:bCs/>
                <w:sz w:val="24"/>
                <w:szCs w:val="24"/>
              </w:rPr>
              <w:t xml:space="preserve"> tie</w:t>
            </w:r>
            <w:r w:rsidR="003D428D" w:rsidRPr="00FA0D2B">
              <w:rPr>
                <w:rFonts w:ascii="Times New Roman" w:hAnsi="Times New Roman" w:cs="Times New Roman"/>
                <w:bCs/>
                <w:sz w:val="24"/>
                <w:szCs w:val="24"/>
              </w:rPr>
              <w:t>k</w:t>
            </w:r>
            <w:r w:rsidR="00DD45AB" w:rsidRPr="00FA0D2B">
              <w:rPr>
                <w:rFonts w:ascii="Times New Roman" w:hAnsi="Times New Roman" w:cs="Times New Roman"/>
                <w:bCs/>
                <w:sz w:val="24"/>
                <w:szCs w:val="24"/>
              </w:rPr>
              <w:t xml:space="preserve"> iesaistītas arī NATO aģentūras</w:t>
            </w:r>
            <w:r w:rsidRPr="00FA0D2B">
              <w:rPr>
                <w:rFonts w:ascii="Times New Roman" w:hAnsi="Times New Roman" w:cs="Times New Roman"/>
                <w:bCs/>
                <w:sz w:val="24"/>
                <w:szCs w:val="24"/>
              </w:rPr>
              <w:t xml:space="preserve">. </w:t>
            </w:r>
          </w:p>
          <w:p w14:paraId="793C7822" w14:textId="77777777" w:rsidR="00216C64" w:rsidRDefault="00216C64" w:rsidP="000547EE">
            <w:pPr>
              <w:tabs>
                <w:tab w:val="left" w:pos="317"/>
              </w:tabs>
              <w:jc w:val="both"/>
              <w:rPr>
                <w:rFonts w:ascii="Times New Roman" w:hAnsi="Times New Roman" w:cs="Times New Roman"/>
                <w:bCs/>
                <w:sz w:val="24"/>
                <w:szCs w:val="24"/>
              </w:rPr>
            </w:pPr>
          </w:p>
          <w:p w14:paraId="0C2931F8" w14:textId="17D248B8" w:rsidR="00DB68DA" w:rsidRPr="00FA0D2B" w:rsidRDefault="008F2589" w:rsidP="000547EE">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t>Katru NATO NSIP projektu vai vairāku projektu kopumu</w:t>
            </w:r>
            <w:r w:rsidR="00DD45AB" w:rsidRPr="00FA0D2B">
              <w:rPr>
                <w:rFonts w:ascii="Times New Roman" w:hAnsi="Times New Roman" w:cs="Times New Roman"/>
                <w:bCs/>
                <w:sz w:val="24"/>
                <w:szCs w:val="24"/>
              </w:rPr>
              <w:t>, ja tiem ir nepieciešams nacionālais līdzfinansējums,</w:t>
            </w:r>
            <w:r w:rsidRPr="00FA0D2B">
              <w:rPr>
                <w:rFonts w:ascii="Times New Roman" w:hAnsi="Times New Roman" w:cs="Times New Roman"/>
                <w:bCs/>
                <w:sz w:val="24"/>
                <w:szCs w:val="24"/>
              </w:rPr>
              <w:t xml:space="preserve"> apstiprina MK</w:t>
            </w:r>
            <w:r w:rsidR="00DB68DA" w:rsidRPr="00FA0D2B">
              <w:rPr>
                <w:rFonts w:ascii="Times New Roman" w:hAnsi="Times New Roman" w:cs="Times New Roman"/>
                <w:bCs/>
                <w:sz w:val="24"/>
                <w:szCs w:val="24"/>
              </w:rPr>
              <w:t>,</w:t>
            </w:r>
            <w:r w:rsidRPr="00FA0D2B">
              <w:rPr>
                <w:rFonts w:ascii="Times New Roman" w:hAnsi="Times New Roman" w:cs="Times New Roman"/>
                <w:bCs/>
                <w:sz w:val="24"/>
                <w:szCs w:val="24"/>
              </w:rPr>
              <w:t xml:space="preserve"> atļaujot Aizsardzības ministrijai uzņemties ilgtermiņa saistības </w:t>
            </w:r>
            <w:r w:rsidR="00CE16D7" w:rsidRPr="00FA0D2B">
              <w:rPr>
                <w:rFonts w:ascii="Times New Roman" w:hAnsi="Times New Roman" w:cs="Times New Roman"/>
                <w:bCs/>
                <w:sz w:val="24"/>
                <w:szCs w:val="24"/>
              </w:rPr>
              <w:t>un nosakot projekta īstenošanai</w:t>
            </w:r>
            <w:r w:rsidRPr="00FA0D2B">
              <w:rPr>
                <w:rFonts w:ascii="Times New Roman" w:hAnsi="Times New Roman" w:cs="Times New Roman"/>
                <w:bCs/>
                <w:sz w:val="24"/>
                <w:szCs w:val="24"/>
              </w:rPr>
              <w:t xml:space="preserve"> nepieciešamā finansējuma apjomu, t.</w:t>
            </w:r>
            <w:r w:rsidR="00DB68DA" w:rsidRPr="00FA0D2B">
              <w:rPr>
                <w:rFonts w:ascii="Times New Roman" w:hAnsi="Times New Roman" w:cs="Times New Roman"/>
                <w:bCs/>
                <w:sz w:val="24"/>
                <w:szCs w:val="24"/>
              </w:rPr>
              <w:t> </w:t>
            </w:r>
            <w:r w:rsidRPr="00FA0D2B">
              <w:rPr>
                <w:rFonts w:ascii="Times New Roman" w:hAnsi="Times New Roman" w:cs="Times New Roman"/>
                <w:bCs/>
                <w:sz w:val="24"/>
                <w:szCs w:val="24"/>
              </w:rPr>
              <w:t>sk.</w:t>
            </w:r>
            <w:r w:rsidR="00DB68DA" w:rsidRPr="00FA0D2B">
              <w:rPr>
                <w:rFonts w:ascii="Times New Roman" w:hAnsi="Times New Roman" w:cs="Times New Roman"/>
                <w:bCs/>
                <w:sz w:val="24"/>
                <w:szCs w:val="24"/>
              </w:rPr>
              <w:t xml:space="preserve"> </w:t>
            </w:r>
            <w:r w:rsidRPr="00FA0D2B">
              <w:rPr>
                <w:rFonts w:ascii="Times New Roman" w:hAnsi="Times New Roman" w:cs="Times New Roman"/>
                <w:bCs/>
                <w:sz w:val="24"/>
                <w:szCs w:val="24"/>
              </w:rPr>
              <w:t xml:space="preserve">NATO NSIP un nacionālā līdzfinansējuma daļu. </w:t>
            </w:r>
          </w:p>
          <w:p w14:paraId="2447F6B2" w14:textId="0C96D2C5" w:rsidR="009A0EAC" w:rsidRPr="00FA0D2B" w:rsidRDefault="008F2589" w:rsidP="000547EE">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t>Šāda kārtība ir noteikta visiem ES un NATO līdzfinansēt</w:t>
            </w:r>
            <w:r w:rsidR="00DB68DA" w:rsidRPr="00FA0D2B">
              <w:rPr>
                <w:rFonts w:ascii="Times New Roman" w:hAnsi="Times New Roman" w:cs="Times New Roman"/>
                <w:bCs/>
                <w:sz w:val="24"/>
                <w:szCs w:val="24"/>
              </w:rPr>
              <w:t>aj</w:t>
            </w:r>
            <w:r w:rsidRPr="00FA0D2B">
              <w:rPr>
                <w:rFonts w:ascii="Times New Roman" w:hAnsi="Times New Roman" w:cs="Times New Roman"/>
                <w:bCs/>
                <w:sz w:val="24"/>
                <w:szCs w:val="24"/>
              </w:rPr>
              <w:t xml:space="preserve">iem projektiem. </w:t>
            </w:r>
          </w:p>
          <w:p w14:paraId="11208D63" w14:textId="77777777" w:rsidR="000547EE" w:rsidRPr="00FA0D2B" w:rsidRDefault="000547EE" w:rsidP="000547EE">
            <w:pPr>
              <w:tabs>
                <w:tab w:val="left" w:pos="317"/>
              </w:tabs>
              <w:jc w:val="both"/>
              <w:rPr>
                <w:rFonts w:ascii="Times New Roman" w:hAnsi="Times New Roman" w:cs="Times New Roman"/>
                <w:bCs/>
                <w:sz w:val="24"/>
                <w:szCs w:val="24"/>
              </w:rPr>
            </w:pPr>
          </w:p>
          <w:p w14:paraId="31E0BA66" w14:textId="70293CF8" w:rsidR="00A921B6" w:rsidRPr="00FA0D2B" w:rsidRDefault="00A34F26" w:rsidP="002E2D02">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t>NSIP projektu īstenošana notiek atbilstoši atsevišķām NATO reglamentēt</w:t>
            </w:r>
            <w:r w:rsidR="0051215C" w:rsidRPr="00FA0D2B">
              <w:rPr>
                <w:rFonts w:ascii="Times New Roman" w:hAnsi="Times New Roman" w:cs="Times New Roman"/>
                <w:bCs/>
                <w:sz w:val="24"/>
                <w:szCs w:val="24"/>
              </w:rPr>
              <w:t>ām</w:t>
            </w:r>
            <w:r w:rsidRPr="00FA0D2B">
              <w:rPr>
                <w:rFonts w:ascii="Times New Roman" w:hAnsi="Times New Roman" w:cs="Times New Roman"/>
                <w:bCs/>
                <w:sz w:val="24"/>
                <w:szCs w:val="24"/>
              </w:rPr>
              <w:t xml:space="preserve"> procedūrām, kuru ietvaros </w:t>
            </w:r>
            <w:r w:rsidR="00DB68DA" w:rsidRPr="00FA0D2B">
              <w:rPr>
                <w:rFonts w:ascii="Times New Roman" w:hAnsi="Times New Roman" w:cs="Times New Roman"/>
                <w:bCs/>
                <w:sz w:val="24"/>
                <w:szCs w:val="24"/>
              </w:rPr>
              <w:t xml:space="preserve">regulāri jāatskaitās </w:t>
            </w:r>
            <w:r w:rsidRPr="00FA0D2B">
              <w:rPr>
                <w:rFonts w:ascii="Times New Roman" w:hAnsi="Times New Roman" w:cs="Times New Roman"/>
                <w:bCs/>
                <w:sz w:val="24"/>
                <w:szCs w:val="24"/>
              </w:rPr>
              <w:t xml:space="preserve">NATO par projektu īstenošanas gaitu un izstrādātajiem risinājumiem, kā arī </w:t>
            </w:r>
            <w:r w:rsidR="009646FE">
              <w:rPr>
                <w:rFonts w:ascii="Times New Roman" w:hAnsi="Times New Roman" w:cs="Times New Roman"/>
                <w:bCs/>
                <w:sz w:val="24"/>
                <w:szCs w:val="24"/>
              </w:rPr>
              <w:t>NATO veic</w:t>
            </w:r>
            <w:r w:rsidRPr="00FA0D2B">
              <w:rPr>
                <w:rFonts w:ascii="Times New Roman" w:hAnsi="Times New Roman" w:cs="Times New Roman"/>
                <w:bCs/>
                <w:sz w:val="24"/>
                <w:szCs w:val="24"/>
              </w:rPr>
              <w:t xml:space="preserve"> fizisk</w:t>
            </w:r>
            <w:r w:rsidR="009646FE">
              <w:rPr>
                <w:rFonts w:ascii="Times New Roman" w:hAnsi="Times New Roman" w:cs="Times New Roman"/>
                <w:bCs/>
                <w:sz w:val="24"/>
                <w:szCs w:val="24"/>
              </w:rPr>
              <w:t>o un finanšu auditu</w:t>
            </w:r>
            <w:r w:rsidRPr="00FA0D2B">
              <w:rPr>
                <w:rFonts w:ascii="Times New Roman" w:hAnsi="Times New Roman" w:cs="Times New Roman"/>
                <w:bCs/>
                <w:sz w:val="24"/>
                <w:szCs w:val="24"/>
              </w:rPr>
              <w:t xml:space="preserve">. Šīs procedūras atšķiras no nacionālajām, tādēļ ir </w:t>
            </w:r>
            <w:r w:rsidR="00DB68DA" w:rsidRPr="00FA0D2B">
              <w:rPr>
                <w:rFonts w:ascii="Times New Roman" w:hAnsi="Times New Roman" w:cs="Times New Roman"/>
                <w:bCs/>
                <w:sz w:val="24"/>
                <w:szCs w:val="24"/>
              </w:rPr>
              <w:t xml:space="preserve">vajadzīga </w:t>
            </w:r>
            <w:r w:rsidRPr="00FA0D2B">
              <w:rPr>
                <w:rFonts w:ascii="Times New Roman" w:hAnsi="Times New Roman" w:cs="Times New Roman"/>
                <w:bCs/>
                <w:sz w:val="24"/>
                <w:szCs w:val="24"/>
              </w:rPr>
              <w:t>personāla apmācība un jāuztur ekspertīzes līmenis NSIP projektu īstenošan</w:t>
            </w:r>
            <w:r w:rsidR="00A921B6" w:rsidRPr="00FA0D2B">
              <w:rPr>
                <w:rFonts w:ascii="Times New Roman" w:hAnsi="Times New Roman" w:cs="Times New Roman"/>
                <w:bCs/>
                <w:sz w:val="24"/>
                <w:szCs w:val="24"/>
              </w:rPr>
              <w:t>ā, lai projekts atbilstu NATO spēju prasībām.</w:t>
            </w:r>
          </w:p>
          <w:p w14:paraId="52896A93" w14:textId="77777777" w:rsidR="00216C64" w:rsidRDefault="00216C64" w:rsidP="002E2D02">
            <w:pPr>
              <w:tabs>
                <w:tab w:val="left" w:pos="317"/>
              </w:tabs>
              <w:jc w:val="both"/>
              <w:rPr>
                <w:rFonts w:ascii="Times New Roman" w:hAnsi="Times New Roman" w:cs="Times New Roman"/>
                <w:bCs/>
                <w:sz w:val="24"/>
                <w:szCs w:val="24"/>
              </w:rPr>
            </w:pPr>
          </w:p>
          <w:p w14:paraId="73B741AE" w14:textId="6DD6550B" w:rsidR="00A921B6" w:rsidRPr="00FA0D2B" w:rsidRDefault="00CE16D7" w:rsidP="002E2D02">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t>Šobrīd īstenotajos</w:t>
            </w:r>
            <w:r w:rsidR="002B1B0C" w:rsidRPr="00FA0D2B">
              <w:rPr>
                <w:rFonts w:ascii="Times New Roman" w:hAnsi="Times New Roman" w:cs="Times New Roman"/>
                <w:bCs/>
                <w:sz w:val="24"/>
                <w:szCs w:val="24"/>
              </w:rPr>
              <w:t xml:space="preserve"> projektos ir vērojama termiņu nobīde, jo </w:t>
            </w:r>
            <w:r w:rsidR="00DD45AB" w:rsidRPr="00FA0D2B">
              <w:rPr>
                <w:rFonts w:ascii="Times New Roman" w:hAnsi="Times New Roman" w:cs="Times New Roman"/>
                <w:bCs/>
                <w:sz w:val="24"/>
                <w:szCs w:val="24"/>
              </w:rPr>
              <w:t>ir nepietiekama administratīvā kapacitāte</w:t>
            </w:r>
            <w:r w:rsidR="00120615" w:rsidRPr="00FA0D2B">
              <w:rPr>
                <w:rFonts w:ascii="Times New Roman" w:hAnsi="Times New Roman" w:cs="Times New Roman"/>
                <w:bCs/>
                <w:sz w:val="24"/>
                <w:szCs w:val="24"/>
              </w:rPr>
              <w:t>,</w:t>
            </w:r>
            <w:r w:rsidR="00DD45AB" w:rsidRPr="00FA0D2B">
              <w:rPr>
                <w:rFonts w:ascii="Times New Roman" w:hAnsi="Times New Roman" w:cs="Times New Roman"/>
                <w:bCs/>
                <w:sz w:val="24"/>
                <w:szCs w:val="24"/>
              </w:rPr>
              <w:t xml:space="preserve"> </w:t>
            </w:r>
            <w:r w:rsidR="00120615" w:rsidRPr="00FA0D2B">
              <w:rPr>
                <w:rFonts w:ascii="Times New Roman" w:hAnsi="Times New Roman" w:cs="Times New Roman"/>
                <w:bCs/>
                <w:sz w:val="24"/>
                <w:szCs w:val="24"/>
              </w:rPr>
              <w:t xml:space="preserve">lai izstrādātu un saskaņotu </w:t>
            </w:r>
            <w:r w:rsidR="00DD45AB" w:rsidRPr="00FA0D2B">
              <w:rPr>
                <w:rFonts w:ascii="Times New Roman" w:hAnsi="Times New Roman" w:cs="Times New Roman"/>
                <w:bCs/>
                <w:sz w:val="24"/>
                <w:szCs w:val="24"/>
              </w:rPr>
              <w:t>projektu dokumentācij</w:t>
            </w:r>
            <w:r w:rsidR="00120615" w:rsidRPr="00FA0D2B">
              <w:rPr>
                <w:rFonts w:ascii="Times New Roman" w:hAnsi="Times New Roman" w:cs="Times New Roman"/>
                <w:bCs/>
                <w:sz w:val="24"/>
                <w:szCs w:val="24"/>
              </w:rPr>
              <w:t xml:space="preserve">u </w:t>
            </w:r>
            <w:r w:rsidR="00DD45AB" w:rsidRPr="00FA0D2B">
              <w:rPr>
                <w:rFonts w:ascii="Times New Roman" w:hAnsi="Times New Roman" w:cs="Times New Roman"/>
                <w:bCs/>
                <w:sz w:val="24"/>
                <w:szCs w:val="24"/>
              </w:rPr>
              <w:t>vēl pirms reāl</w:t>
            </w:r>
            <w:r w:rsidR="00120615" w:rsidRPr="00FA0D2B">
              <w:rPr>
                <w:rFonts w:ascii="Times New Roman" w:hAnsi="Times New Roman" w:cs="Times New Roman"/>
                <w:bCs/>
                <w:sz w:val="24"/>
                <w:szCs w:val="24"/>
              </w:rPr>
              <w:t>o</w:t>
            </w:r>
            <w:r w:rsidR="00DD45AB" w:rsidRPr="00FA0D2B">
              <w:rPr>
                <w:rFonts w:ascii="Times New Roman" w:hAnsi="Times New Roman" w:cs="Times New Roman"/>
                <w:bCs/>
                <w:sz w:val="24"/>
                <w:szCs w:val="24"/>
              </w:rPr>
              <w:t xml:space="preserve"> darbu uzsākšanas. Daļ</w:t>
            </w:r>
            <w:r w:rsidR="00DB68DA" w:rsidRPr="00FA0D2B">
              <w:rPr>
                <w:rFonts w:ascii="Times New Roman" w:hAnsi="Times New Roman" w:cs="Times New Roman"/>
                <w:bCs/>
                <w:sz w:val="24"/>
                <w:szCs w:val="24"/>
              </w:rPr>
              <w:t>u</w:t>
            </w:r>
            <w:r w:rsidR="00DD45AB" w:rsidRPr="00FA0D2B">
              <w:rPr>
                <w:rFonts w:ascii="Times New Roman" w:hAnsi="Times New Roman" w:cs="Times New Roman"/>
                <w:bCs/>
                <w:sz w:val="24"/>
                <w:szCs w:val="24"/>
              </w:rPr>
              <w:t xml:space="preserve"> projekt</w:t>
            </w:r>
            <w:r w:rsidR="00DB68DA" w:rsidRPr="00FA0D2B">
              <w:rPr>
                <w:rFonts w:ascii="Times New Roman" w:hAnsi="Times New Roman" w:cs="Times New Roman"/>
                <w:bCs/>
                <w:sz w:val="24"/>
                <w:szCs w:val="24"/>
              </w:rPr>
              <w:t>u</w:t>
            </w:r>
            <w:r w:rsidR="00DD45AB" w:rsidRPr="00FA0D2B">
              <w:rPr>
                <w:rFonts w:ascii="Times New Roman" w:hAnsi="Times New Roman" w:cs="Times New Roman"/>
                <w:bCs/>
                <w:sz w:val="24"/>
                <w:szCs w:val="24"/>
              </w:rPr>
              <w:t xml:space="preserve"> šī iemesla </w:t>
            </w:r>
            <w:r w:rsidR="003D428D" w:rsidRPr="00FA0D2B">
              <w:rPr>
                <w:rFonts w:ascii="Times New Roman" w:hAnsi="Times New Roman" w:cs="Times New Roman"/>
                <w:bCs/>
                <w:sz w:val="24"/>
                <w:szCs w:val="24"/>
              </w:rPr>
              <w:t xml:space="preserve">dēļ </w:t>
            </w:r>
            <w:r w:rsidR="00DB68DA" w:rsidRPr="00FA0D2B">
              <w:rPr>
                <w:rFonts w:ascii="Times New Roman" w:hAnsi="Times New Roman" w:cs="Times New Roman"/>
                <w:bCs/>
                <w:sz w:val="24"/>
                <w:szCs w:val="24"/>
              </w:rPr>
              <w:t xml:space="preserve">īsteno </w:t>
            </w:r>
            <w:r w:rsidR="00DD45AB" w:rsidRPr="00FA0D2B">
              <w:rPr>
                <w:rFonts w:ascii="Times New Roman" w:hAnsi="Times New Roman" w:cs="Times New Roman"/>
                <w:bCs/>
                <w:sz w:val="24"/>
                <w:szCs w:val="24"/>
              </w:rPr>
              <w:t>NATO aģentūr</w:t>
            </w:r>
            <w:r w:rsidR="00DB68DA" w:rsidRPr="00FA0D2B">
              <w:rPr>
                <w:rFonts w:ascii="Times New Roman" w:hAnsi="Times New Roman" w:cs="Times New Roman"/>
                <w:bCs/>
                <w:sz w:val="24"/>
                <w:szCs w:val="24"/>
              </w:rPr>
              <w:t>as</w:t>
            </w:r>
            <w:r w:rsidR="00DD45AB" w:rsidRPr="00FA0D2B">
              <w:rPr>
                <w:rFonts w:ascii="Times New Roman" w:hAnsi="Times New Roman" w:cs="Times New Roman"/>
                <w:bCs/>
                <w:sz w:val="24"/>
                <w:szCs w:val="24"/>
              </w:rPr>
              <w:t xml:space="preserve">, kas ir specializējušās līdzīgu projektu </w:t>
            </w:r>
            <w:r w:rsidR="004F3B75" w:rsidRPr="00FA0D2B">
              <w:rPr>
                <w:rFonts w:ascii="Times New Roman" w:hAnsi="Times New Roman" w:cs="Times New Roman"/>
                <w:bCs/>
                <w:sz w:val="24"/>
                <w:szCs w:val="24"/>
              </w:rPr>
              <w:t xml:space="preserve">vadībā, </w:t>
            </w:r>
            <w:r w:rsidR="00DD45AB" w:rsidRPr="00FA0D2B">
              <w:rPr>
                <w:rFonts w:ascii="Times New Roman" w:hAnsi="Times New Roman" w:cs="Times New Roman"/>
                <w:bCs/>
                <w:sz w:val="24"/>
                <w:szCs w:val="24"/>
              </w:rPr>
              <w:t>līdzsvarojot administratīvo slogu starp nacionālo un NATO administrāciju.</w:t>
            </w:r>
            <w:r w:rsidR="0099592C" w:rsidRPr="00FA0D2B">
              <w:rPr>
                <w:rFonts w:ascii="Times New Roman" w:hAnsi="Times New Roman" w:cs="Times New Roman"/>
                <w:bCs/>
                <w:sz w:val="24"/>
                <w:szCs w:val="24"/>
              </w:rPr>
              <w:t xml:space="preserve"> </w:t>
            </w:r>
            <w:r w:rsidR="008E50CA" w:rsidRPr="00FA0D2B">
              <w:rPr>
                <w:rFonts w:ascii="Times New Roman" w:hAnsi="Times New Roman" w:cs="Times New Roman"/>
                <w:bCs/>
                <w:sz w:val="24"/>
                <w:szCs w:val="24"/>
              </w:rPr>
              <w:t xml:space="preserve">Neskatoties uz to, </w:t>
            </w:r>
            <w:r w:rsidR="00A921B6" w:rsidRPr="00FA0D2B">
              <w:rPr>
                <w:rFonts w:ascii="Times New Roman" w:hAnsi="Times New Roman" w:cs="Times New Roman"/>
                <w:bCs/>
                <w:sz w:val="24"/>
                <w:szCs w:val="24"/>
              </w:rPr>
              <w:t>ir prognozējams apstiprināto projektu realizācijas termiņu pagarinājums.</w:t>
            </w:r>
          </w:p>
          <w:p w14:paraId="05646ED7" w14:textId="77777777" w:rsidR="00261CB1" w:rsidRPr="00FA0D2B" w:rsidRDefault="00261CB1" w:rsidP="002E2D02">
            <w:pPr>
              <w:tabs>
                <w:tab w:val="left" w:pos="317"/>
              </w:tabs>
              <w:jc w:val="both"/>
              <w:rPr>
                <w:rFonts w:ascii="Times New Roman" w:hAnsi="Times New Roman" w:cs="Times New Roman"/>
                <w:bCs/>
                <w:sz w:val="24"/>
                <w:szCs w:val="24"/>
              </w:rPr>
            </w:pPr>
          </w:p>
          <w:p w14:paraId="7107EBB2" w14:textId="575D5108" w:rsidR="00D56BBA" w:rsidRPr="00FA0D2B" w:rsidRDefault="00577D6A" w:rsidP="00D56BBA">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t xml:space="preserve">NATO finansētos vai </w:t>
            </w:r>
            <w:r w:rsidR="008340F3" w:rsidRPr="00FA0D2B">
              <w:rPr>
                <w:rFonts w:ascii="Times New Roman" w:hAnsi="Times New Roman" w:cs="Times New Roman"/>
                <w:bCs/>
                <w:sz w:val="24"/>
                <w:szCs w:val="24"/>
              </w:rPr>
              <w:t>līdzfinansētos projektus īsteno</w:t>
            </w:r>
            <w:r w:rsidRPr="00FA0D2B">
              <w:rPr>
                <w:rFonts w:ascii="Times New Roman" w:hAnsi="Times New Roman" w:cs="Times New Roman"/>
                <w:bCs/>
                <w:sz w:val="24"/>
                <w:szCs w:val="24"/>
              </w:rPr>
              <w:t xml:space="preserve"> </w:t>
            </w:r>
            <w:r w:rsidR="00A11459" w:rsidRPr="00FA0D2B">
              <w:rPr>
                <w:rFonts w:ascii="Times New Roman" w:hAnsi="Times New Roman" w:cs="Times New Roman"/>
                <w:bCs/>
                <w:sz w:val="24"/>
                <w:szCs w:val="24"/>
              </w:rPr>
              <w:t>Valsts aizsardzības militāro objektu un iepirkumu centrs un virsuzraudzību</w:t>
            </w:r>
            <w:r w:rsidR="009D34E8" w:rsidRPr="00FA0D2B">
              <w:rPr>
                <w:rFonts w:ascii="Times New Roman" w:hAnsi="Times New Roman" w:cs="Times New Roman"/>
                <w:bCs/>
                <w:sz w:val="24"/>
                <w:szCs w:val="24"/>
              </w:rPr>
              <w:t xml:space="preserve"> un stratēģisko plānošanu </w:t>
            </w:r>
            <w:r w:rsidR="00A11459" w:rsidRPr="00FA0D2B">
              <w:rPr>
                <w:rFonts w:ascii="Times New Roman" w:hAnsi="Times New Roman" w:cs="Times New Roman"/>
                <w:bCs/>
                <w:sz w:val="24"/>
                <w:szCs w:val="24"/>
              </w:rPr>
              <w:t>nodrošina A</w:t>
            </w:r>
            <w:r w:rsidR="00F95F6A" w:rsidRPr="00FA0D2B">
              <w:rPr>
                <w:rFonts w:ascii="Times New Roman" w:hAnsi="Times New Roman" w:cs="Times New Roman"/>
                <w:bCs/>
                <w:sz w:val="24"/>
                <w:szCs w:val="24"/>
              </w:rPr>
              <w:t>izsardzības ministrija</w:t>
            </w:r>
            <w:r w:rsidR="00872FCC" w:rsidRPr="00FA0D2B">
              <w:rPr>
                <w:rFonts w:ascii="Times New Roman" w:hAnsi="Times New Roman" w:cs="Times New Roman"/>
                <w:bCs/>
                <w:sz w:val="24"/>
                <w:szCs w:val="24"/>
              </w:rPr>
              <w:t>. Projektu veiksmīgu turpmāko darbību ir iespējams nodrošināt</w:t>
            </w:r>
            <w:r w:rsidR="008E50CA" w:rsidRPr="00FA0D2B">
              <w:rPr>
                <w:rFonts w:ascii="Times New Roman" w:hAnsi="Times New Roman" w:cs="Times New Roman"/>
                <w:bCs/>
                <w:sz w:val="24"/>
                <w:szCs w:val="24"/>
              </w:rPr>
              <w:t xml:space="preserve">, </w:t>
            </w:r>
            <w:r w:rsidR="00872FCC" w:rsidRPr="00FA0D2B">
              <w:rPr>
                <w:rFonts w:ascii="Times New Roman" w:hAnsi="Times New Roman" w:cs="Times New Roman"/>
                <w:bCs/>
                <w:sz w:val="24"/>
                <w:szCs w:val="24"/>
              </w:rPr>
              <w:t xml:space="preserve"> </w:t>
            </w:r>
            <w:r w:rsidR="005B6D19" w:rsidRPr="00FA0D2B">
              <w:rPr>
                <w:rFonts w:ascii="Times New Roman" w:hAnsi="Times New Roman" w:cs="Times New Roman"/>
                <w:bCs/>
                <w:sz w:val="24"/>
                <w:szCs w:val="24"/>
              </w:rPr>
              <w:t>projektu īstenošanā tieši iesaistītajam personālam</w:t>
            </w:r>
            <w:r w:rsidR="008E50CA" w:rsidRPr="00FA0D2B">
              <w:rPr>
                <w:rFonts w:ascii="Times New Roman" w:hAnsi="Times New Roman" w:cs="Times New Roman"/>
                <w:bCs/>
                <w:sz w:val="24"/>
                <w:szCs w:val="24"/>
              </w:rPr>
              <w:t xml:space="preserve"> </w:t>
            </w:r>
            <w:r w:rsidR="00872FCC" w:rsidRPr="00FA0D2B">
              <w:rPr>
                <w:rFonts w:ascii="Times New Roman" w:hAnsi="Times New Roman" w:cs="Times New Roman"/>
                <w:bCs/>
                <w:sz w:val="24"/>
                <w:szCs w:val="24"/>
              </w:rPr>
              <w:t>palielinot</w:t>
            </w:r>
            <w:r w:rsidR="005B6D19" w:rsidRPr="00FA0D2B">
              <w:rPr>
                <w:rFonts w:ascii="Times New Roman" w:hAnsi="Times New Roman" w:cs="Times New Roman"/>
                <w:bCs/>
                <w:sz w:val="24"/>
                <w:szCs w:val="24"/>
              </w:rPr>
              <w:t xml:space="preserve"> </w:t>
            </w:r>
            <w:r w:rsidR="00872FCC" w:rsidRPr="00FA0D2B">
              <w:rPr>
                <w:rFonts w:ascii="Times New Roman" w:hAnsi="Times New Roman" w:cs="Times New Roman"/>
                <w:bCs/>
                <w:sz w:val="24"/>
                <w:szCs w:val="24"/>
              </w:rPr>
              <w:t>nepieciešamo</w:t>
            </w:r>
            <w:r w:rsidR="005B6D19" w:rsidRPr="00FA0D2B">
              <w:rPr>
                <w:rFonts w:ascii="Times New Roman" w:hAnsi="Times New Roman" w:cs="Times New Roman"/>
                <w:bCs/>
                <w:sz w:val="24"/>
                <w:szCs w:val="24"/>
              </w:rPr>
              <w:t xml:space="preserve"> </w:t>
            </w:r>
            <w:r w:rsidR="00A11459" w:rsidRPr="00FA0D2B">
              <w:rPr>
                <w:rFonts w:ascii="Times New Roman" w:hAnsi="Times New Roman" w:cs="Times New Roman"/>
                <w:bCs/>
                <w:sz w:val="24"/>
                <w:szCs w:val="24"/>
              </w:rPr>
              <w:t>finanšu res</w:t>
            </w:r>
            <w:r w:rsidR="008340F3" w:rsidRPr="00FA0D2B">
              <w:rPr>
                <w:rFonts w:ascii="Times New Roman" w:hAnsi="Times New Roman" w:cs="Times New Roman"/>
                <w:bCs/>
                <w:sz w:val="24"/>
                <w:szCs w:val="24"/>
              </w:rPr>
              <w:t>ursu apjom</w:t>
            </w:r>
            <w:r w:rsidR="008E50CA" w:rsidRPr="00FA0D2B">
              <w:rPr>
                <w:rFonts w:ascii="Times New Roman" w:hAnsi="Times New Roman" w:cs="Times New Roman"/>
                <w:bCs/>
                <w:sz w:val="24"/>
                <w:szCs w:val="24"/>
              </w:rPr>
              <w:t>u</w:t>
            </w:r>
            <w:r w:rsidR="00D56BBA" w:rsidRPr="00FA0D2B">
              <w:rPr>
                <w:rFonts w:ascii="Times New Roman" w:hAnsi="Times New Roman" w:cs="Times New Roman"/>
                <w:bCs/>
                <w:sz w:val="24"/>
                <w:szCs w:val="24"/>
              </w:rPr>
              <w:t xml:space="preserve"> atlīdzībai</w:t>
            </w:r>
            <w:r w:rsidR="005B6D19" w:rsidRPr="00FA0D2B">
              <w:rPr>
                <w:rFonts w:ascii="Times New Roman" w:hAnsi="Times New Roman" w:cs="Times New Roman"/>
                <w:bCs/>
                <w:sz w:val="24"/>
                <w:szCs w:val="24"/>
              </w:rPr>
              <w:t xml:space="preserve">. </w:t>
            </w:r>
            <w:r w:rsidR="008340F3" w:rsidRPr="00FA0D2B">
              <w:rPr>
                <w:rFonts w:ascii="Times New Roman" w:hAnsi="Times New Roman" w:cs="Times New Roman"/>
                <w:bCs/>
                <w:sz w:val="24"/>
                <w:szCs w:val="24"/>
              </w:rPr>
              <w:t xml:space="preserve"> </w:t>
            </w:r>
            <w:r w:rsidR="00A11459" w:rsidRPr="00FA0D2B">
              <w:rPr>
                <w:rFonts w:ascii="Times New Roman" w:hAnsi="Times New Roman" w:cs="Times New Roman"/>
                <w:bCs/>
                <w:sz w:val="24"/>
                <w:szCs w:val="24"/>
              </w:rPr>
              <w:t>Finans</w:t>
            </w:r>
            <w:r w:rsidR="00985646" w:rsidRPr="00FA0D2B">
              <w:rPr>
                <w:rFonts w:ascii="Times New Roman" w:hAnsi="Times New Roman" w:cs="Times New Roman"/>
                <w:bCs/>
                <w:sz w:val="24"/>
                <w:szCs w:val="24"/>
              </w:rPr>
              <w:t>ējum</w:t>
            </w:r>
            <w:r w:rsidR="0099592C" w:rsidRPr="00FA0D2B">
              <w:rPr>
                <w:rFonts w:ascii="Times New Roman" w:hAnsi="Times New Roman" w:cs="Times New Roman"/>
                <w:bCs/>
                <w:sz w:val="24"/>
                <w:szCs w:val="24"/>
              </w:rPr>
              <w:t>s tiks</w:t>
            </w:r>
            <w:r w:rsidR="00985646" w:rsidRPr="00FA0D2B">
              <w:rPr>
                <w:rFonts w:ascii="Times New Roman" w:hAnsi="Times New Roman" w:cs="Times New Roman"/>
                <w:bCs/>
                <w:sz w:val="24"/>
                <w:szCs w:val="24"/>
              </w:rPr>
              <w:t xml:space="preserve"> izmanto</w:t>
            </w:r>
            <w:r w:rsidR="005B6D19" w:rsidRPr="00FA0D2B">
              <w:rPr>
                <w:rFonts w:ascii="Times New Roman" w:hAnsi="Times New Roman" w:cs="Times New Roman"/>
                <w:bCs/>
                <w:sz w:val="24"/>
                <w:szCs w:val="24"/>
              </w:rPr>
              <w:t>t</w:t>
            </w:r>
            <w:r w:rsidR="00985646" w:rsidRPr="00FA0D2B">
              <w:rPr>
                <w:rFonts w:ascii="Times New Roman" w:hAnsi="Times New Roman" w:cs="Times New Roman"/>
                <w:bCs/>
                <w:sz w:val="24"/>
                <w:szCs w:val="24"/>
              </w:rPr>
              <w:t xml:space="preserve">s </w:t>
            </w:r>
            <w:r w:rsidR="00CE16D7" w:rsidRPr="00FA0D2B">
              <w:rPr>
                <w:rFonts w:ascii="Times New Roman" w:hAnsi="Times New Roman" w:cs="Times New Roman"/>
                <w:bCs/>
                <w:sz w:val="24"/>
                <w:szCs w:val="24"/>
              </w:rPr>
              <w:t xml:space="preserve">amata vietu </w:t>
            </w:r>
            <w:r w:rsidR="005B6D19" w:rsidRPr="00FA0D2B">
              <w:rPr>
                <w:rFonts w:ascii="Times New Roman" w:hAnsi="Times New Roman" w:cs="Times New Roman"/>
                <w:bCs/>
                <w:sz w:val="24"/>
                <w:szCs w:val="24"/>
              </w:rPr>
              <w:t xml:space="preserve">izveidei </w:t>
            </w:r>
            <w:r w:rsidR="0099592C" w:rsidRPr="00FA0D2B">
              <w:rPr>
                <w:rFonts w:ascii="Times New Roman" w:hAnsi="Times New Roman" w:cs="Times New Roman"/>
                <w:bCs/>
                <w:sz w:val="24"/>
                <w:szCs w:val="24"/>
              </w:rPr>
              <w:t xml:space="preserve">un </w:t>
            </w:r>
            <w:r w:rsidR="000547EE" w:rsidRPr="00FA0D2B">
              <w:rPr>
                <w:rFonts w:ascii="Times New Roman" w:hAnsi="Times New Roman" w:cs="Times New Roman"/>
                <w:bCs/>
                <w:sz w:val="24"/>
                <w:szCs w:val="24"/>
              </w:rPr>
              <w:t>finansēšanai projektu</w:t>
            </w:r>
            <w:r w:rsidR="005B6D19" w:rsidRPr="00FA0D2B">
              <w:rPr>
                <w:rFonts w:ascii="Times New Roman" w:hAnsi="Times New Roman" w:cs="Times New Roman"/>
                <w:bCs/>
                <w:sz w:val="24"/>
                <w:szCs w:val="24"/>
              </w:rPr>
              <w:t xml:space="preserve"> </w:t>
            </w:r>
            <w:r w:rsidR="008340F3" w:rsidRPr="00FA0D2B">
              <w:rPr>
                <w:rFonts w:ascii="Times New Roman" w:hAnsi="Times New Roman" w:cs="Times New Roman"/>
                <w:bCs/>
                <w:sz w:val="24"/>
                <w:szCs w:val="24"/>
              </w:rPr>
              <w:t>īstenošanas</w:t>
            </w:r>
            <w:r w:rsidR="00A11459" w:rsidRPr="00FA0D2B">
              <w:rPr>
                <w:rFonts w:ascii="Times New Roman" w:hAnsi="Times New Roman" w:cs="Times New Roman"/>
                <w:bCs/>
                <w:sz w:val="24"/>
                <w:szCs w:val="24"/>
              </w:rPr>
              <w:t xml:space="preserve"> laik</w:t>
            </w:r>
            <w:r w:rsidR="005B6D19" w:rsidRPr="00FA0D2B">
              <w:rPr>
                <w:rFonts w:ascii="Times New Roman" w:hAnsi="Times New Roman" w:cs="Times New Roman"/>
                <w:bCs/>
                <w:sz w:val="24"/>
                <w:szCs w:val="24"/>
              </w:rPr>
              <w:t>ā</w:t>
            </w:r>
            <w:r w:rsidR="00A11459" w:rsidRPr="00FA0D2B">
              <w:rPr>
                <w:rFonts w:ascii="Times New Roman" w:hAnsi="Times New Roman" w:cs="Times New Roman"/>
                <w:bCs/>
                <w:sz w:val="24"/>
                <w:szCs w:val="24"/>
              </w:rPr>
              <w:t xml:space="preserve">, kā arī </w:t>
            </w:r>
            <w:r w:rsidR="00985646" w:rsidRPr="00FA0D2B">
              <w:rPr>
                <w:rFonts w:ascii="Times New Roman" w:hAnsi="Times New Roman" w:cs="Times New Roman"/>
                <w:bCs/>
                <w:sz w:val="24"/>
                <w:szCs w:val="24"/>
              </w:rPr>
              <w:t>piemaksām a</w:t>
            </w:r>
            <w:r w:rsidR="00A11459" w:rsidRPr="00FA0D2B">
              <w:rPr>
                <w:rFonts w:ascii="Times New Roman" w:hAnsi="Times New Roman" w:cs="Times New Roman"/>
                <w:bCs/>
                <w:sz w:val="24"/>
                <w:szCs w:val="24"/>
              </w:rPr>
              <w:t>tsevišķ</w:t>
            </w:r>
            <w:r w:rsidR="00985646" w:rsidRPr="00FA0D2B">
              <w:rPr>
                <w:rFonts w:ascii="Times New Roman" w:hAnsi="Times New Roman" w:cs="Times New Roman"/>
                <w:bCs/>
                <w:sz w:val="24"/>
                <w:szCs w:val="24"/>
              </w:rPr>
              <w:t>ām</w:t>
            </w:r>
            <w:r w:rsidR="00A11459" w:rsidRPr="00FA0D2B">
              <w:rPr>
                <w:rFonts w:ascii="Times New Roman" w:hAnsi="Times New Roman" w:cs="Times New Roman"/>
                <w:bCs/>
                <w:sz w:val="24"/>
                <w:szCs w:val="24"/>
              </w:rPr>
              <w:t xml:space="preserve"> </w:t>
            </w:r>
            <w:r w:rsidR="008340F3" w:rsidRPr="00FA0D2B">
              <w:rPr>
                <w:rFonts w:ascii="Times New Roman" w:hAnsi="Times New Roman" w:cs="Times New Roman"/>
                <w:bCs/>
                <w:sz w:val="24"/>
                <w:szCs w:val="24"/>
              </w:rPr>
              <w:t>projektu īstenošanā</w:t>
            </w:r>
            <w:r w:rsidR="00985646" w:rsidRPr="00FA0D2B">
              <w:rPr>
                <w:rFonts w:ascii="Times New Roman" w:hAnsi="Times New Roman" w:cs="Times New Roman"/>
                <w:bCs/>
                <w:sz w:val="24"/>
                <w:szCs w:val="24"/>
              </w:rPr>
              <w:t xml:space="preserve"> iesaistīt</w:t>
            </w:r>
            <w:r w:rsidR="00120615" w:rsidRPr="00FA0D2B">
              <w:rPr>
                <w:rFonts w:ascii="Times New Roman" w:hAnsi="Times New Roman" w:cs="Times New Roman"/>
                <w:bCs/>
                <w:sz w:val="24"/>
                <w:szCs w:val="24"/>
              </w:rPr>
              <w:t>aj</w:t>
            </w:r>
            <w:r w:rsidR="00985646" w:rsidRPr="00FA0D2B">
              <w:rPr>
                <w:rFonts w:ascii="Times New Roman" w:hAnsi="Times New Roman" w:cs="Times New Roman"/>
                <w:bCs/>
                <w:sz w:val="24"/>
                <w:szCs w:val="24"/>
              </w:rPr>
              <w:t xml:space="preserve">ām </w:t>
            </w:r>
            <w:r w:rsidR="00A11459" w:rsidRPr="00FA0D2B">
              <w:rPr>
                <w:rFonts w:ascii="Times New Roman" w:hAnsi="Times New Roman" w:cs="Times New Roman"/>
                <w:bCs/>
                <w:sz w:val="24"/>
                <w:szCs w:val="24"/>
              </w:rPr>
              <w:t>amatperson</w:t>
            </w:r>
            <w:r w:rsidR="00D36016" w:rsidRPr="00FA0D2B">
              <w:rPr>
                <w:rFonts w:ascii="Times New Roman" w:hAnsi="Times New Roman" w:cs="Times New Roman"/>
                <w:bCs/>
                <w:sz w:val="24"/>
                <w:szCs w:val="24"/>
              </w:rPr>
              <w:t>ām,</w:t>
            </w:r>
            <w:r w:rsidR="0022581F" w:rsidRPr="00FA0D2B">
              <w:rPr>
                <w:rFonts w:ascii="Times New Roman" w:hAnsi="Times New Roman" w:cs="Times New Roman"/>
                <w:bCs/>
                <w:sz w:val="24"/>
                <w:szCs w:val="24"/>
              </w:rPr>
              <w:t xml:space="preserve"> kas sniedz atbalstu</w:t>
            </w:r>
            <w:r w:rsidR="00985646" w:rsidRPr="00FA0D2B">
              <w:rPr>
                <w:rFonts w:ascii="Times New Roman" w:hAnsi="Times New Roman" w:cs="Times New Roman"/>
                <w:bCs/>
                <w:sz w:val="24"/>
                <w:szCs w:val="24"/>
              </w:rPr>
              <w:t>.</w:t>
            </w:r>
            <w:r w:rsidR="00D56BBA" w:rsidRPr="00FA0D2B">
              <w:rPr>
                <w:rFonts w:ascii="Times New Roman" w:hAnsi="Times New Roman" w:cs="Times New Roman"/>
                <w:bCs/>
                <w:sz w:val="24"/>
                <w:szCs w:val="24"/>
              </w:rPr>
              <w:t xml:space="preserve"> NATO ārvalstu finanšu palīdzības mērķis ir saistīts ar NATO noteikto kārtību, kas paredz arī administratīv</w:t>
            </w:r>
            <w:r w:rsidR="000547EE" w:rsidRPr="00FA0D2B">
              <w:rPr>
                <w:rFonts w:ascii="Times New Roman" w:hAnsi="Times New Roman" w:cs="Times New Roman"/>
                <w:bCs/>
                <w:sz w:val="24"/>
                <w:szCs w:val="24"/>
              </w:rPr>
              <w:t xml:space="preserve">ās kapacitātes nodrošināšanu, t.sk., administratīvo </w:t>
            </w:r>
            <w:r w:rsidR="00D56BBA" w:rsidRPr="00FA0D2B">
              <w:rPr>
                <w:rFonts w:ascii="Times New Roman" w:hAnsi="Times New Roman" w:cs="Times New Roman"/>
                <w:bCs/>
                <w:sz w:val="24"/>
                <w:szCs w:val="24"/>
              </w:rPr>
              <w:t xml:space="preserve">izmaksu un personāla atlīdzības segšanu. </w:t>
            </w:r>
          </w:p>
          <w:p w14:paraId="36C90B30" w14:textId="026925CF" w:rsidR="000547EE" w:rsidRPr="00FA0D2B" w:rsidRDefault="00985646" w:rsidP="000547EE">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t xml:space="preserve"> </w:t>
            </w:r>
          </w:p>
          <w:p w14:paraId="2D981D24" w14:textId="05541E6B" w:rsidR="00F95F6A" w:rsidRPr="00FA0D2B" w:rsidRDefault="00FA067D" w:rsidP="009E7D34">
            <w:pPr>
              <w:tabs>
                <w:tab w:val="left" w:pos="317"/>
              </w:tabs>
              <w:jc w:val="both"/>
              <w:rPr>
                <w:rFonts w:ascii="Times New Roman" w:hAnsi="Times New Roman" w:cs="Times New Roman"/>
                <w:bCs/>
                <w:sz w:val="24"/>
                <w:szCs w:val="24"/>
              </w:rPr>
            </w:pPr>
            <w:r w:rsidRPr="00FA0D2B">
              <w:rPr>
                <w:rFonts w:ascii="Times New Roman" w:hAnsi="Times New Roman" w:cs="Times New Roman"/>
                <w:bCs/>
                <w:sz w:val="24"/>
                <w:szCs w:val="24"/>
              </w:rPr>
              <w:t xml:space="preserve">Šobrīd nepieciešams izmantot daļu no atmaksātā NSIP finansējuma 2 milj. </w:t>
            </w:r>
            <w:r w:rsidRPr="00FA0D2B">
              <w:rPr>
                <w:rFonts w:ascii="Times New Roman" w:hAnsi="Times New Roman" w:cs="Times New Roman"/>
                <w:bCs/>
                <w:i/>
                <w:sz w:val="24"/>
                <w:szCs w:val="24"/>
              </w:rPr>
              <w:t xml:space="preserve">euro </w:t>
            </w:r>
            <w:r w:rsidRPr="00FA0D2B">
              <w:rPr>
                <w:rFonts w:ascii="Times New Roman" w:hAnsi="Times New Roman" w:cs="Times New Roman"/>
                <w:bCs/>
                <w:sz w:val="24"/>
                <w:szCs w:val="24"/>
              </w:rPr>
              <w:t>apmērā, kas 2018.</w:t>
            </w:r>
            <w:r w:rsidR="00C4030E" w:rsidRPr="00FA0D2B">
              <w:rPr>
                <w:rFonts w:ascii="Times New Roman" w:hAnsi="Times New Roman" w:cs="Times New Roman"/>
                <w:bCs/>
                <w:sz w:val="24"/>
                <w:szCs w:val="24"/>
              </w:rPr>
              <w:t xml:space="preserve"> </w:t>
            </w:r>
            <w:r w:rsidRPr="00FA0D2B">
              <w:rPr>
                <w:rFonts w:ascii="Times New Roman" w:hAnsi="Times New Roman" w:cs="Times New Roman"/>
                <w:bCs/>
                <w:sz w:val="24"/>
                <w:szCs w:val="24"/>
              </w:rPr>
              <w:t>gadā tika saņemts NSIP ietvaros</w:t>
            </w:r>
            <w:r w:rsidR="002F5B3F" w:rsidRPr="00FA0D2B">
              <w:rPr>
                <w:rFonts w:ascii="Times New Roman" w:hAnsi="Times New Roman" w:cs="Times New Roman"/>
                <w:bCs/>
                <w:sz w:val="24"/>
                <w:szCs w:val="24"/>
              </w:rPr>
              <w:t>,</w:t>
            </w:r>
            <w:r w:rsidRPr="00FA0D2B">
              <w:rPr>
                <w:rFonts w:ascii="Times New Roman" w:hAnsi="Times New Roman" w:cs="Times New Roman"/>
                <w:bCs/>
                <w:sz w:val="24"/>
                <w:szCs w:val="24"/>
              </w:rPr>
              <w:t xml:space="preserve"> par </w:t>
            </w:r>
            <w:r w:rsidR="00AE4D89" w:rsidRPr="00FA0D2B">
              <w:rPr>
                <w:rFonts w:ascii="Times New Roman" w:hAnsi="Times New Roman" w:cs="Times New Roman"/>
                <w:bCs/>
                <w:sz w:val="24"/>
                <w:szCs w:val="24"/>
              </w:rPr>
              <w:t>iepriekšējos gados izbūvēto infrastruktūru</w:t>
            </w:r>
            <w:r w:rsidR="004A5080" w:rsidRPr="00FA0D2B">
              <w:rPr>
                <w:rFonts w:ascii="Times New Roman" w:hAnsi="Times New Roman" w:cs="Times New Roman"/>
                <w:bCs/>
                <w:sz w:val="24"/>
                <w:szCs w:val="24"/>
              </w:rPr>
              <w:t xml:space="preserve">, kur </w:t>
            </w:r>
            <w:r w:rsidR="00AE4D89" w:rsidRPr="00FA0D2B">
              <w:rPr>
                <w:rFonts w:ascii="Times New Roman" w:hAnsi="Times New Roman" w:cs="Times New Roman"/>
                <w:bCs/>
                <w:sz w:val="24"/>
                <w:szCs w:val="24"/>
              </w:rPr>
              <w:t xml:space="preserve">lielākie </w:t>
            </w:r>
            <w:r w:rsidRPr="00FA0D2B">
              <w:rPr>
                <w:rFonts w:ascii="Times New Roman" w:hAnsi="Times New Roman" w:cs="Times New Roman"/>
                <w:bCs/>
                <w:sz w:val="24"/>
                <w:szCs w:val="24"/>
              </w:rPr>
              <w:t>maksājumi</w:t>
            </w:r>
            <w:r w:rsidR="00AE4D89" w:rsidRPr="00FA0D2B">
              <w:rPr>
                <w:rFonts w:ascii="Times New Roman" w:hAnsi="Times New Roman" w:cs="Times New Roman"/>
                <w:bCs/>
                <w:sz w:val="24"/>
                <w:szCs w:val="24"/>
              </w:rPr>
              <w:t xml:space="preserve"> tika veikti </w:t>
            </w:r>
            <w:r w:rsidRPr="00FA0D2B">
              <w:rPr>
                <w:rFonts w:ascii="Times New Roman" w:hAnsi="Times New Roman" w:cs="Times New Roman"/>
                <w:bCs/>
                <w:sz w:val="24"/>
                <w:szCs w:val="24"/>
              </w:rPr>
              <w:t>2016.</w:t>
            </w:r>
            <w:r w:rsidR="0051215C" w:rsidRPr="00FA0D2B">
              <w:rPr>
                <w:rFonts w:ascii="Times New Roman" w:hAnsi="Times New Roman" w:cs="Times New Roman"/>
                <w:bCs/>
                <w:sz w:val="24"/>
                <w:szCs w:val="24"/>
              </w:rPr>
              <w:t xml:space="preserve"> </w:t>
            </w:r>
            <w:r w:rsidRPr="00FA0D2B">
              <w:rPr>
                <w:rFonts w:ascii="Times New Roman" w:hAnsi="Times New Roman" w:cs="Times New Roman"/>
                <w:bCs/>
                <w:sz w:val="24"/>
                <w:szCs w:val="24"/>
              </w:rPr>
              <w:t xml:space="preserve">gadā </w:t>
            </w:r>
            <w:r w:rsidR="0051215C" w:rsidRPr="00FA0D2B">
              <w:rPr>
                <w:rFonts w:ascii="Times New Roman" w:hAnsi="Times New Roman" w:cs="Times New Roman"/>
                <w:bCs/>
                <w:sz w:val="24"/>
                <w:szCs w:val="24"/>
              </w:rPr>
              <w:t>0.4</w:t>
            </w:r>
            <w:r w:rsidRPr="00FA0D2B">
              <w:rPr>
                <w:rFonts w:ascii="Times New Roman" w:hAnsi="Times New Roman" w:cs="Times New Roman"/>
                <w:bCs/>
                <w:sz w:val="24"/>
                <w:szCs w:val="24"/>
              </w:rPr>
              <w:t xml:space="preserve"> milj. </w:t>
            </w:r>
            <w:r w:rsidRPr="00FA0D2B">
              <w:rPr>
                <w:rFonts w:ascii="Times New Roman" w:hAnsi="Times New Roman" w:cs="Times New Roman"/>
                <w:bCs/>
                <w:i/>
                <w:sz w:val="24"/>
                <w:szCs w:val="24"/>
              </w:rPr>
              <w:t>euro</w:t>
            </w:r>
            <w:r w:rsidRPr="00FA0D2B">
              <w:rPr>
                <w:rFonts w:ascii="Times New Roman" w:hAnsi="Times New Roman" w:cs="Times New Roman"/>
                <w:bCs/>
                <w:sz w:val="24"/>
                <w:szCs w:val="24"/>
              </w:rPr>
              <w:t xml:space="preserve"> apmērā un </w:t>
            </w:r>
            <w:r w:rsidR="0051215C" w:rsidRPr="00FA0D2B">
              <w:rPr>
                <w:rFonts w:ascii="Times New Roman" w:hAnsi="Times New Roman" w:cs="Times New Roman"/>
                <w:bCs/>
                <w:sz w:val="24"/>
                <w:szCs w:val="24"/>
              </w:rPr>
              <w:t>2017. gadā 3.7</w:t>
            </w:r>
            <w:r w:rsidRPr="00FA0D2B">
              <w:rPr>
                <w:rFonts w:ascii="Times New Roman" w:hAnsi="Times New Roman" w:cs="Times New Roman"/>
                <w:bCs/>
                <w:sz w:val="24"/>
                <w:szCs w:val="24"/>
              </w:rPr>
              <w:t xml:space="preserve"> milj. </w:t>
            </w:r>
            <w:r w:rsidRPr="00FA0D2B">
              <w:rPr>
                <w:rFonts w:ascii="Times New Roman" w:hAnsi="Times New Roman" w:cs="Times New Roman"/>
                <w:bCs/>
                <w:i/>
                <w:sz w:val="24"/>
                <w:szCs w:val="24"/>
              </w:rPr>
              <w:t>euro</w:t>
            </w:r>
            <w:r w:rsidRPr="00FA0D2B">
              <w:rPr>
                <w:rFonts w:ascii="Times New Roman" w:hAnsi="Times New Roman" w:cs="Times New Roman"/>
                <w:bCs/>
                <w:sz w:val="24"/>
                <w:szCs w:val="24"/>
              </w:rPr>
              <w:t xml:space="preserve"> apmērā </w:t>
            </w:r>
            <w:r w:rsidR="00AE4D89" w:rsidRPr="00FA0D2B">
              <w:rPr>
                <w:rFonts w:ascii="Times New Roman" w:hAnsi="Times New Roman" w:cs="Times New Roman"/>
                <w:bCs/>
                <w:sz w:val="24"/>
                <w:szCs w:val="24"/>
              </w:rPr>
              <w:t xml:space="preserve">no apakšprogrammas 22.12.00 </w:t>
            </w:r>
            <w:r w:rsidRPr="00FA0D2B">
              <w:rPr>
                <w:rFonts w:ascii="Times New Roman" w:hAnsi="Times New Roman" w:cs="Times New Roman"/>
                <w:bCs/>
                <w:sz w:val="24"/>
                <w:szCs w:val="24"/>
              </w:rPr>
              <w:t>„</w:t>
            </w:r>
            <w:r w:rsidR="00AE4D89" w:rsidRPr="00FA0D2B">
              <w:rPr>
                <w:rFonts w:ascii="Times New Roman" w:hAnsi="Times New Roman" w:cs="Times New Roman"/>
                <w:bCs/>
                <w:sz w:val="24"/>
                <w:szCs w:val="24"/>
              </w:rPr>
              <w:t xml:space="preserve">Nacionālo bruņotos spēku uzturēšana” un </w:t>
            </w:r>
            <w:r w:rsidR="0022581F" w:rsidRPr="00FA0D2B">
              <w:rPr>
                <w:rFonts w:ascii="Times New Roman" w:hAnsi="Times New Roman" w:cs="Times New Roman"/>
                <w:bCs/>
                <w:sz w:val="24"/>
                <w:szCs w:val="24"/>
              </w:rPr>
              <w:t xml:space="preserve">programmas 33.00.00 </w:t>
            </w:r>
            <w:r w:rsidR="00C4030E" w:rsidRPr="00FA0D2B">
              <w:rPr>
                <w:rFonts w:ascii="Times New Roman" w:hAnsi="Times New Roman" w:cs="Times New Roman"/>
                <w:bCs/>
                <w:sz w:val="24"/>
                <w:szCs w:val="24"/>
              </w:rPr>
              <w:t>„</w:t>
            </w:r>
            <w:r w:rsidR="0022581F" w:rsidRPr="00FA0D2B">
              <w:rPr>
                <w:rFonts w:ascii="Times New Roman" w:hAnsi="Times New Roman" w:cs="Times New Roman"/>
                <w:bCs/>
                <w:sz w:val="24"/>
                <w:szCs w:val="24"/>
              </w:rPr>
              <w:t>Aizsardzības īpašumu pārvaldīšana</w:t>
            </w:r>
            <w:r w:rsidRPr="00FA0D2B">
              <w:rPr>
                <w:rFonts w:ascii="Times New Roman" w:hAnsi="Times New Roman" w:cs="Times New Roman"/>
                <w:bCs/>
                <w:sz w:val="24"/>
                <w:szCs w:val="24"/>
              </w:rPr>
              <w:t>”</w:t>
            </w:r>
            <w:r w:rsidR="00D56BBA" w:rsidRPr="00FA0D2B">
              <w:rPr>
                <w:rFonts w:ascii="Times New Roman" w:hAnsi="Times New Roman" w:cs="Times New Roman"/>
                <w:bCs/>
                <w:sz w:val="24"/>
                <w:szCs w:val="24"/>
              </w:rPr>
              <w:t>.</w:t>
            </w:r>
            <w:r w:rsidR="00261CB1" w:rsidRPr="00FA0D2B">
              <w:rPr>
                <w:rFonts w:ascii="Times New Roman" w:hAnsi="Times New Roman" w:cs="Times New Roman"/>
                <w:bCs/>
                <w:sz w:val="24"/>
                <w:szCs w:val="24"/>
              </w:rPr>
              <w:t xml:space="preserve"> </w:t>
            </w:r>
          </w:p>
          <w:p w14:paraId="4326A79C" w14:textId="77777777" w:rsidR="009E7D34" w:rsidRPr="00FA0D2B" w:rsidRDefault="009E7D34" w:rsidP="009E7D34">
            <w:pPr>
              <w:tabs>
                <w:tab w:val="left" w:pos="317"/>
              </w:tabs>
              <w:jc w:val="both"/>
              <w:rPr>
                <w:rFonts w:ascii="Times New Roman" w:hAnsi="Times New Roman" w:cs="Times New Roman"/>
                <w:sz w:val="24"/>
                <w:szCs w:val="24"/>
              </w:rPr>
            </w:pPr>
          </w:p>
          <w:p w14:paraId="39DCC0DA" w14:textId="77777777" w:rsidR="00661DD1" w:rsidRDefault="00274F16">
            <w:pPr>
              <w:tabs>
                <w:tab w:val="left" w:pos="284"/>
              </w:tabs>
              <w:jc w:val="both"/>
              <w:rPr>
                <w:rFonts w:ascii="Times New Roman" w:hAnsi="Times New Roman" w:cs="Times New Roman"/>
                <w:sz w:val="24"/>
                <w:szCs w:val="24"/>
              </w:rPr>
            </w:pPr>
            <w:r w:rsidRPr="00FA0D2B">
              <w:rPr>
                <w:rFonts w:ascii="Times New Roman" w:hAnsi="Times New Roman" w:cs="Times New Roman"/>
                <w:sz w:val="24"/>
                <w:szCs w:val="24"/>
              </w:rPr>
              <w:t>Ministru kabineta rīkojum</w:t>
            </w:r>
            <w:r w:rsidR="0001094A" w:rsidRPr="00FA0D2B">
              <w:rPr>
                <w:rFonts w:ascii="Times New Roman" w:hAnsi="Times New Roman" w:cs="Times New Roman"/>
                <w:sz w:val="24"/>
                <w:szCs w:val="24"/>
              </w:rPr>
              <w:t>s</w:t>
            </w:r>
            <w:r w:rsidRPr="00FA0D2B">
              <w:rPr>
                <w:rFonts w:ascii="Times New Roman" w:hAnsi="Times New Roman" w:cs="Times New Roman"/>
                <w:sz w:val="24"/>
                <w:szCs w:val="24"/>
              </w:rPr>
              <w:t xml:space="preserve"> „</w:t>
            </w:r>
            <w:r w:rsidR="00985646" w:rsidRPr="00FA0D2B">
              <w:rPr>
                <w:rFonts w:ascii="Times New Roman" w:hAnsi="Times New Roman" w:cs="Times New Roman"/>
                <w:sz w:val="24"/>
                <w:szCs w:val="24"/>
              </w:rPr>
              <w:t>Par Latvijas līdzdalības nodrošināšanu NATO Drošības investīciju programmā”</w:t>
            </w:r>
            <w:r w:rsidRPr="00FA0D2B">
              <w:rPr>
                <w:rFonts w:ascii="Times New Roman" w:hAnsi="Times New Roman" w:cs="Times New Roman"/>
                <w:bCs/>
                <w:sz w:val="24"/>
                <w:szCs w:val="24"/>
              </w:rPr>
              <w:t xml:space="preserve"> paredz </w:t>
            </w:r>
            <w:r w:rsidR="00985646" w:rsidRPr="00FA0D2B">
              <w:rPr>
                <w:rFonts w:ascii="Times New Roman" w:hAnsi="Times New Roman" w:cs="Times New Roman"/>
                <w:sz w:val="24"/>
                <w:szCs w:val="24"/>
              </w:rPr>
              <w:t>Aizsardzības ministrijai</w:t>
            </w:r>
            <w:r w:rsidR="005B6D19" w:rsidRPr="00FA0D2B">
              <w:rPr>
                <w:rFonts w:ascii="Times New Roman" w:hAnsi="Times New Roman" w:cs="Times New Roman"/>
                <w:sz w:val="24"/>
                <w:szCs w:val="24"/>
              </w:rPr>
              <w:t xml:space="preserve"> </w:t>
            </w:r>
            <w:r w:rsidR="008340F3" w:rsidRPr="00FA0D2B">
              <w:rPr>
                <w:rFonts w:ascii="Times New Roman" w:hAnsi="Times New Roman" w:cs="Times New Roman"/>
                <w:sz w:val="24"/>
                <w:szCs w:val="24"/>
              </w:rPr>
              <w:t>projektu īstenošanas</w:t>
            </w:r>
            <w:r w:rsidR="00A07DE4" w:rsidRPr="00FA0D2B">
              <w:rPr>
                <w:rFonts w:ascii="Times New Roman" w:hAnsi="Times New Roman" w:cs="Times New Roman"/>
                <w:sz w:val="24"/>
                <w:szCs w:val="24"/>
              </w:rPr>
              <w:t xml:space="preserve"> laik</w:t>
            </w:r>
            <w:r w:rsidR="005B6D19" w:rsidRPr="00FA0D2B">
              <w:rPr>
                <w:rFonts w:ascii="Times New Roman" w:hAnsi="Times New Roman" w:cs="Times New Roman"/>
                <w:sz w:val="24"/>
                <w:szCs w:val="24"/>
              </w:rPr>
              <w:t xml:space="preserve">ā </w:t>
            </w:r>
            <w:r w:rsidR="00985646" w:rsidRPr="00FA0D2B">
              <w:rPr>
                <w:rFonts w:ascii="Times New Roman" w:hAnsi="Times New Roman" w:cs="Times New Roman"/>
                <w:sz w:val="24"/>
                <w:szCs w:val="24"/>
              </w:rPr>
              <w:t xml:space="preserve">nodrošināt </w:t>
            </w:r>
            <w:r w:rsidR="005B6D19" w:rsidRPr="00FA0D2B">
              <w:rPr>
                <w:rFonts w:ascii="Times New Roman" w:hAnsi="Times New Roman" w:cs="Times New Roman"/>
                <w:sz w:val="24"/>
                <w:szCs w:val="24"/>
              </w:rPr>
              <w:t xml:space="preserve">atlīdzībai </w:t>
            </w:r>
            <w:r w:rsidR="00985646" w:rsidRPr="00FA0D2B">
              <w:rPr>
                <w:rFonts w:ascii="Times New Roman" w:hAnsi="Times New Roman" w:cs="Times New Roman"/>
                <w:sz w:val="24"/>
                <w:szCs w:val="24"/>
              </w:rPr>
              <w:t>nepieciešam</w:t>
            </w:r>
            <w:r w:rsidR="0071587F" w:rsidRPr="00FA0D2B">
              <w:rPr>
                <w:rFonts w:ascii="Times New Roman" w:hAnsi="Times New Roman" w:cs="Times New Roman"/>
                <w:sz w:val="24"/>
                <w:szCs w:val="24"/>
              </w:rPr>
              <w:t>o</w:t>
            </w:r>
            <w:r w:rsidR="00985646" w:rsidRPr="00FA0D2B">
              <w:rPr>
                <w:rFonts w:ascii="Times New Roman" w:hAnsi="Times New Roman" w:cs="Times New Roman"/>
                <w:sz w:val="24"/>
                <w:szCs w:val="24"/>
              </w:rPr>
              <w:t xml:space="preserve"> finansējum</w:t>
            </w:r>
            <w:r w:rsidR="0071587F" w:rsidRPr="00FA0D2B">
              <w:rPr>
                <w:rFonts w:ascii="Times New Roman" w:hAnsi="Times New Roman" w:cs="Times New Roman"/>
                <w:sz w:val="24"/>
                <w:szCs w:val="24"/>
              </w:rPr>
              <w:t>u</w:t>
            </w:r>
            <w:r w:rsidR="005B6D19" w:rsidRPr="00FA0D2B">
              <w:rPr>
                <w:rFonts w:ascii="Times New Roman" w:hAnsi="Times New Roman" w:cs="Times New Roman"/>
                <w:sz w:val="24"/>
                <w:szCs w:val="24"/>
              </w:rPr>
              <w:t>,</w:t>
            </w:r>
            <w:r w:rsidR="00985646" w:rsidRPr="00FA0D2B">
              <w:rPr>
                <w:rFonts w:ascii="Times New Roman" w:hAnsi="Times New Roman" w:cs="Times New Roman"/>
                <w:sz w:val="24"/>
                <w:szCs w:val="24"/>
              </w:rPr>
              <w:t xml:space="preserve"> veicot pārdali no budžeta resora </w:t>
            </w:r>
            <w:r w:rsidR="00C1724F" w:rsidRPr="00FA0D2B">
              <w:rPr>
                <w:rFonts w:ascii="Times New Roman" w:hAnsi="Times New Roman" w:cs="Times New Roman"/>
                <w:sz w:val="24"/>
                <w:szCs w:val="24"/>
              </w:rPr>
              <w:t>„</w:t>
            </w:r>
            <w:r w:rsidR="00985646" w:rsidRPr="00FA0D2B">
              <w:rPr>
                <w:rFonts w:ascii="Times New Roman" w:hAnsi="Times New Roman" w:cs="Times New Roman"/>
                <w:sz w:val="24"/>
                <w:szCs w:val="24"/>
              </w:rPr>
              <w:t>74. Gadskārtējā valsts budžeta izpildes procesā pārdalāmais finansējums</w:t>
            </w:r>
            <w:r w:rsidR="00C1724F" w:rsidRPr="00FA0D2B">
              <w:rPr>
                <w:rFonts w:ascii="Times New Roman" w:hAnsi="Times New Roman" w:cs="Times New Roman"/>
                <w:sz w:val="24"/>
                <w:szCs w:val="24"/>
              </w:rPr>
              <w:t>”</w:t>
            </w:r>
            <w:r w:rsidR="00985646" w:rsidRPr="00FA0D2B">
              <w:rPr>
                <w:rFonts w:ascii="Times New Roman" w:hAnsi="Times New Roman" w:cs="Times New Roman"/>
                <w:sz w:val="24"/>
                <w:szCs w:val="24"/>
              </w:rPr>
              <w:t xml:space="preserve"> programmas 80.00.00 </w:t>
            </w:r>
            <w:r w:rsidR="00C1724F" w:rsidRPr="00FA0D2B">
              <w:rPr>
                <w:rFonts w:ascii="Times New Roman" w:hAnsi="Times New Roman" w:cs="Times New Roman"/>
                <w:sz w:val="24"/>
                <w:szCs w:val="24"/>
              </w:rPr>
              <w:t>„</w:t>
            </w:r>
            <w:r w:rsidR="00985646" w:rsidRPr="00FA0D2B">
              <w:rPr>
                <w:rFonts w:ascii="Times New Roman" w:hAnsi="Times New Roman" w:cs="Times New Roman"/>
                <w:sz w:val="24"/>
                <w:szCs w:val="24"/>
              </w:rPr>
              <w:t>Nesadalītais finansējums Eiropas Savienības politiku instrumentu un pārējās ārvalstu finanšu palīdzības līdzfinansēto projektu un pasākumu īstenošanai</w:t>
            </w:r>
            <w:r w:rsidR="00C1724F" w:rsidRPr="00FA0D2B">
              <w:rPr>
                <w:rFonts w:ascii="Times New Roman" w:hAnsi="Times New Roman" w:cs="Times New Roman"/>
                <w:sz w:val="24"/>
                <w:szCs w:val="24"/>
              </w:rPr>
              <w:t>”</w:t>
            </w:r>
            <w:r w:rsidR="00985646" w:rsidRPr="00FA0D2B">
              <w:rPr>
                <w:rFonts w:ascii="Times New Roman" w:hAnsi="Times New Roman" w:cs="Times New Roman"/>
                <w:sz w:val="24"/>
                <w:szCs w:val="24"/>
              </w:rPr>
              <w:t xml:space="preserve"> uz </w:t>
            </w:r>
            <w:r w:rsidR="002A2A97" w:rsidRPr="00FA0D2B">
              <w:rPr>
                <w:rFonts w:ascii="Times New Roman" w:hAnsi="Times New Roman" w:cs="Times New Roman"/>
                <w:sz w:val="24"/>
                <w:szCs w:val="24"/>
              </w:rPr>
              <w:t xml:space="preserve">AM </w:t>
            </w:r>
            <w:r w:rsidR="00985646" w:rsidRPr="00FA0D2B">
              <w:rPr>
                <w:rFonts w:ascii="Times New Roman" w:hAnsi="Times New Roman" w:cs="Times New Roman"/>
                <w:sz w:val="24"/>
                <w:szCs w:val="24"/>
              </w:rPr>
              <w:t xml:space="preserve">budžeta </w:t>
            </w:r>
            <w:r w:rsidR="00F95F6A" w:rsidRPr="00FA0D2B">
              <w:rPr>
                <w:rFonts w:ascii="Times New Roman" w:hAnsi="Times New Roman" w:cs="Times New Roman"/>
                <w:sz w:val="24"/>
                <w:szCs w:val="24"/>
              </w:rPr>
              <w:t>apakš</w:t>
            </w:r>
            <w:r w:rsidR="00985646" w:rsidRPr="00FA0D2B">
              <w:rPr>
                <w:rFonts w:ascii="Times New Roman" w:hAnsi="Times New Roman" w:cs="Times New Roman"/>
                <w:sz w:val="24"/>
                <w:szCs w:val="24"/>
              </w:rPr>
              <w:t xml:space="preserve">programmu </w:t>
            </w:r>
            <w:r w:rsidR="00F95F6A" w:rsidRPr="00FA0D2B">
              <w:rPr>
                <w:rFonts w:ascii="Times New Roman" w:hAnsi="Times New Roman" w:cs="Times New Roman"/>
                <w:sz w:val="24"/>
                <w:szCs w:val="24"/>
              </w:rPr>
              <w:t xml:space="preserve">73.07.00 </w:t>
            </w:r>
            <w:r w:rsidR="00C1724F" w:rsidRPr="00FA0D2B">
              <w:rPr>
                <w:rFonts w:ascii="Times New Roman" w:hAnsi="Times New Roman" w:cs="Times New Roman"/>
                <w:sz w:val="24"/>
                <w:szCs w:val="24"/>
              </w:rPr>
              <w:t>„</w:t>
            </w:r>
            <w:r w:rsidR="00F95F6A" w:rsidRPr="00FA0D2B">
              <w:rPr>
                <w:rFonts w:ascii="Times New Roman" w:hAnsi="Times New Roman" w:cs="Times New Roman"/>
                <w:sz w:val="24"/>
                <w:szCs w:val="24"/>
              </w:rPr>
              <w:t>NATO investīciju projekti</w:t>
            </w:r>
            <w:r w:rsidR="00C1724F" w:rsidRPr="00FA0D2B">
              <w:rPr>
                <w:rFonts w:ascii="Times New Roman" w:hAnsi="Times New Roman" w:cs="Times New Roman"/>
                <w:sz w:val="24"/>
                <w:szCs w:val="24"/>
              </w:rPr>
              <w:t>”</w:t>
            </w:r>
            <w:r w:rsidR="002A2A97" w:rsidRPr="00FA0D2B">
              <w:rPr>
                <w:rFonts w:ascii="Times New Roman" w:hAnsi="Times New Roman" w:cs="Times New Roman"/>
                <w:sz w:val="24"/>
                <w:szCs w:val="24"/>
              </w:rPr>
              <w:t xml:space="preserve"> pasākumu </w:t>
            </w:r>
            <w:r w:rsidR="00C1724F" w:rsidRPr="00FA0D2B">
              <w:rPr>
                <w:rFonts w:ascii="Times New Roman" w:hAnsi="Times New Roman" w:cs="Times New Roman"/>
                <w:sz w:val="24"/>
                <w:szCs w:val="24"/>
              </w:rPr>
              <w:t>„</w:t>
            </w:r>
            <w:r w:rsidR="002A2A97" w:rsidRPr="00FA0D2B">
              <w:rPr>
                <w:rFonts w:ascii="Times New Roman" w:hAnsi="Times New Roman" w:cs="Times New Roman"/>
                <w:sz w:val="24"/>
                <w:szCs w:val="24"/>
              </w:rPr>
              <w:t>Drošības investīciju programmas koordi</w:t>
            </w:r>
            <w:r w:rsidR="00762EEC" w:rsidRPr="00FA0D2B">
              <w:rPr>
                <w:rFonts w:ascii="Times New Roman" w:hAnsi="Times New Roman" w:cs="Times New Roman"/>
                <w:sz w:val="24"/>
                <w:szCs w:val="24"/>
              </w:rPr>
              <w:t>nēšana</w:t>
            </w:r>
            <w:r w:rsidR="002A2A97" w:rsidRPr="00FA0D2B">
              <w:rPr>
                <w:rFonts w:ascii="Times New Roman" w:hAnsi="Times New Roman" w:cs="Times New Roman"/>
                <w:sz w:val="24"/>
                <w:szCs w:val="24"/>
              </w:rPr>
              <w:t>”</w:t>
            </w:r>
            <w:r w:rsidR="002E1C06" w:rsidRPr="00FA0D2B">
              <w:rPr>
                <w:rFonts w:ascii="Times New Roman" w:hAnsi="Times New Roman" w:cs="Times New Roman"/>
                <w:sz w:val="24"/>
                <w:szCs w:val="24"/>
              </w:rPr>
              <w:t xml:space="preserve">, </w:t>
            </w:r>
            <w:r w:rsidR="0099592C" w:rsidRPr="00FA0D2B">
              <w:rPr>
                <w:rFonts w:ascii="Times New Roman" w:hAnsi="Times New Roman" w:cs="Times New Roman"/>
                <w:sz w:val="24"/>
                <w:szCs w:val="24"/>
              </w:rPr>
              <w:t>nepārsniedzot kopējos valsts pamatbudžeta ieņēmumos saņemtos ārvalstu finanšu palīdzības līdzekļus</w:t>
            </w:r>
            <w:r w:rsidR="00C75A1A" w:rsidRPr="00FA0D2B">
              <w:rPr>
                <w:rFonts w:ascii="Times New Roman" w:hAnsi="Times New Roman" w:cs="Times New Roman"/>
                <w:sz w:val="24"/>
                <w:szCs w:val="24"/>
              </w:rPr>
              <w:t xml:space="preserve">, saskaņā ar </w:t>
            </w:r>
            <w:r w:rsidR="0099592C" w:rsidRPr="00FA0D2B">
              <w:rPr>
                <w:rFonts w:ascii="Times New Roman" w:hAnsi="Times New Roman" w:cs="Times New Roman"/>
                <w:sz w:val="24"/>
                <w:szCs w:val="24"/>
              </w:rPr>
              <w:t>Ministru kabineta 2018.</w:t>
            </w:r>
            <w:r w:rsidR="00DF3544" w:rsidRPr="00FA0D2B">
              <w:rPr>
                <w:rFonts w:ascii="Times New Roman" w:hAnsi="Times New Roman" w:cs="Times New Roman"/>
                <w:sz w:val="24"/>
                <w:szCs w:val="24"/>
              </w:rPr>
              <w:t> </w:t>
            </w:r>
            <w:r w:rsidR="0099592C" w:rsidRPr="00FA0D2B">
              <w:rPr>
                <w:rFonts w:ascii="Times New Roman" w:hAnsi="Times New Roman" w:cs="Times New Roman"/>
                <w:sz w:val="24"/>
                <w:szCs w:val="24"/>
              </w:rPr>
              <w:t>gada 17.</w:t>
            </w:r>
            <w:r w:rsidR="00DF3544" w:rsidRPr="00FA0D2B">
              <w:rPr>
                <w:rFonts w:ascii="Times New Roman" w:hAnsi="Times New Roman" w:cs="Times New Roman"/>
                <w:sz w:val="24"/>
                <w:szCs w:val="24"/>
              </w:rPr>
              <w:t> </w:t>
            </w:r>
            <w:r w:rsidR="0099592C" w:rsidRPr="00FA0D2B">
              <w:rPr>
                <w:rFonts w:ascii="Times New Roman" w:hAnsi="Times New Roman" w:cs="Times New Roman"/>
                <w:sz w:val="24"/>
                <w:szCs w:val="24"/>
              </w:rPr>
              <w:t>jūlija noteikumu Nr.</w:t>
            </w:r>
            <w:r w:rsidR="00DF3544" w:rsidRPr="00FA0D2B">
              <w:rPr>
                <w:rFonts w:ascii="Times New Roman" w:hAnsi="Times New Roman" w:cs="Times New Roman"/>
                <w:sz w:val="24"/>
                <w:szCs w:val="24"/>
              </w:rPr>
              <w:t> </w:t>
            </w:r>
            <w:r w:rsidR="0099592C" w:rsidRPr="00FA0D2B">
              <w:rPr>
                <w:rFonts w:ascii="Times New Roman" w:hAnsi="Times New Roman" w:cs="Times New Roman"/>
                <w:sz w:val="24"/>
                <w:szCs w:val="24"/>
              </w:rPr>
              <w:t>421 „Kārtība, kādā veic gadskārtējā valsts budžeta likumā noteiktās apropriācijas izmaiņas” 36.</w:t>
            </w:r>
            <w:r w:rsidR="00C75A1A" w:rsidRPr="00FA0D2B">
              <w:rPr>
                <w:rFonts w:ascii="Times New Roman" w:hAnsi="Times New Roman" w:cs="Times New Roman"/>
                <w:sz w:val="24"/>
                <w:szCs w:val="24"/>
              </w:rPr>
              <w:t> </w:t>
            </w:r>
            <w:r w:rsidR="0099592C" w:rsidRPr="00FA0D2B">
              <w:rPr>
                <w:rFonts w:ascii="Times New Roman" w:hAnsi="Times New Roman" w:cs="Times New Roman"/>
                <w:sz w:val="24"/>
                <w:szCs w:val="24"/>
              </w:rPr>
              <w:t>punkt</w:t>
            </w:r>
            <w:r w:rsidR="00CF66B2" w:rsidRPr="00FA0D2B">
              <w:rPr>
                <w:rFonts w:ascii="Times New Roman" w:hAnsi="Times New Roman" w:cs="Times New Roman"/>
                <w:sz w:val="24"/>
                <w:szCs w:val="24"/>
              </w:rPr>
              <w:t>ā noteikto</w:t>
            </w:r>
            <w:r w:rsidR="00F95F6A" w:rsidRPr="00FA0D2B">
              <w:rPr>
                <w:rFonts w:ascii="Times New Roman" w:hAnsi="Times New Roman" w:cs="Times New Roman"/>
                <w:sz w:val="24"/>
                <w:szCs w:val="24"/>
              </w:rPr>
              <w:t>.</w:t>
            </w:r>
          </w:p>
          <w:p w14:paraId="67AABA73" w14:textId="6242DB1D" w:rsidR="005C309B" w:rsidRPr="00FA0D2B" w:rsidRDefault="005C309B">
            <w:pPr>
              <w:tabs>
                <w:tab w:val="left" w:pos="284"/>
              </w:tabs>
              <w:jc w:val="both"/>
              <w:rPr>
                <w:rFonts w:ascii="Times New Roman" w:hAnsi="Times New Roman" w:cs="Times New Roman"/>
                <w:sz w:val="24"/>
                <w:szCs w:val="24"/>
              </w:rPr>
            </w:pPr>
          </w:p>
        </w:tc>
      </w:tr>
      <w:tr w:rsidR="006C1919" w14:paraId="67AABA78" w14:textId="77777777" w:rsidTr="005C309B">
        <w:tc>
          <w:tcPr>
            <w:tcW w:w="669" w:type="dxa"/>
          </w:tcPr>
          <w:p w14:paraId="67AABA75"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983" w:type="dxa"/>
          </w:tcPr>
          <w:p w14:paraId="67AABA7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557" w:type="dxa"/>
            <w:shd w:val="clear" w:color="auto" w:fill="auto"/>
          </w:tcPr>
          <w:p w14:paraId="06E64CFC" w14:textId="77777777" w:rsidR="006C1919" w:rsidRDefault="001C75E9" w:rsidP="00C17210">
            <w:pPr>
              <w:tabs>
                <w:tab w:val="left" w:pos="5417"/>
              </w:tabs>
              <w:jc w:val="both"/>
              <w:rPr>
                <w:rFonts w:ascii="Times New Roman" w:hAnsi="Times New Roman" w:cs="Times New Roman"/>
                <w:sz w:val="24"/>
                <w:szCs w:val="24"/>
              </w:rPr>
            </w:pPr>
            <w:r w:rsidRPr="00F95F6A">
              <w:rPr>
                <w:rFonts w:ascii="Times New Roman" w:hAnsi="Times New Roman" w:cs="Times New Roman"/>
                <w:sz w:val="24"/>
                <w:szCs w:val="24"/>
              </w:rPr>
              <w:t xml:space="preserve">Ministru kabineta rīkojuma projektu ir izstrādājusi Aizsardzības ministrija, sadarbojoties ar </w:t>
            </w:r>
            <w:r w:rsidR="00573865" w:rsidRPr="00F95F6A">
              <w:rPr>
                <w:rFonts w:ascii="Times New Roman" w:hAnsi="Times New Roman" w:cs="Times New Roman"/>
                <w:sz w:val="24"/>
                <w:szCs w:val="24"/>
              </w:rPr>
              <w:t>V</w:t>
            </w:r>
            <w:r w:rsidR="00D20B8B">
              <w:rPr>
                <w:rFonts w:ascii="Times New Roman" w:hAnsi="Times New Roman" w:cs="Times New Roman"/>
                <w:sz w:val="24"/>
                <w:szCs w:val="24"/>
              </w:rPr>
              <w:t>alsts aizsardzības militāro objektu un iepirkumu centru</w:t>
            </w:r>
            <w:r w:rsidR="00E439AA" w:rsidRPr="00F95F6A">
              <w:rPr>
                <w:rFonts w:ascii="Times New Roman" w:hAnsi="Times New Roman" w:cs="Times New Roman"/>
                <w:sz w:val="24"/>
                <w:szCs w:val="24"/>
              </w:rPr>
              <w:t xml:space="preserve"> un</w:t>
            </w:r>
            <w:r w:rsidR="004C3BC7" w:rsidRPr="00F95F6A">
              <w:rPr>
                <w:rFonts w:ascii="Times New Roman" w:hAnsi="Times New Roman" w:cs="Times New Roman"/>
                <w:sz w:val="24"/>
                <w:szCs w:val="24"/>
              </w:rPr>
              <w:t xml:space="preserve"> </w:t>
            </w:r>
            <w:r w:rsidR="006C1919" w:rsidRPr="00F95F6A">
              <w:rPr>
                <w:rFonts w:ascii="Times New Roman" w:hAnsi="Times New Roman" w:cs="Times New Roman"/>
                <w:sz w:val="24"/>
                <w:szCs w:val="24"/>
              </w:rPr>
              <w:t>Finanšu ministrij</w:t>
            </w:r>
            <w:r w:rsidRPr="00F95F6A">
              <w:rPr>
                <w:rFonts w:ascii="Times New Roman" w:hAnsi="Times New Roman" w:cs="Times New Roman"/>
                <w:sz w:val="24"/>
                <w:szCs w:val="24"/>
              </w:rPr>
              <w:t>u</w:t>
            </w:r>
            <w:r w:rsidR="006C1919" w:rsidRPr="00F95F6A">
              <w:rPr>
                <w:rFonts w:ascii="Times New Roman" w:hAnsi="Times New Roman" w:cs="Times New Roman"/>
                <w:sz w:val="24"/>
                <w:szCs w:val="24"/>
              </w:rPr>
              <w:t>.</w:t>
            </w:r>
          </w:p>
          <w:p w14:paraId="67AABA77" w14:textId="07E8BEA4" w:rsidR="00FF0C27" w:rsidRPr="001C75E9" w:rsidRDefault="00FF0C27" w:rsidP="00C17210">
            <w:pPr>
              <w:tabs>
                <w:tab w:val="left" w:pos="5417"/>
              </w:tabs>
              <w:jc w:val="both"/>
              <w:rPr>
                <w:rFonts w:ascii="Times New Roman" w:hAnsi="Times New Roman" w:cs="Times New Roman"/>
                <w:sz w:val="24"/>
                <w:szCs w:val="24"/>
              </w:rPr>
            </w:pPr>
          </w:p>
        </w:tc>
      </w:tr>
      <w:tr w:rsidR="006C1919" w14:paraId="67AABA7C" w14:textId="77777777" w:rsidTr="005C309B">
        <w:tc>
          <w:tcPr>
            <w:tcW w:w="669" w:type="dxa"/>
          </w:tcPr>
          <w:p w14:paraId="67AABA7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983" w:type="dxa"/>
          </w:tcPr>
          <w:p w14:paraId="67AABA7A"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557" w:type="dxa"/>
          </w:tcPr>
          <w:p w14:paraId="0D92EBF1" w14:textId="6086BA51" w:rsidR="001C75E9" w:rsidRPr="001C75E9" w:rsidRDefault="001C75E9" w:rsidP="001C75E9">
            <w:pPr>
              <w:jc w:val="both"/>
              <w:rPr>
                <w:rFonts w:ascii="Times New Roman" w:hAnsi="Times New Roman" w:cs="Times New Roman"/>
                <w:sz w:val="24"/>
                <w:szCs w:val="24"/>
              </w:rPr>
            </w:pPr>
            <w:r w:rsidRPr="001C75E9">
              <w:rPr>
                <w:rFonts w:ascii="Times New Roman" w:hAnsi="Times New Roman" w:cs="Times New Roman"/>
                <w:sz w:val="24"/>
                <w:szCs w:val="24"/>
              </w:rPr>
              <w:t>Ministru kabineta rīkojuma projekts attiecas uz 16.</w:t>
            </w:r>
            <w:r w:rsidR="00DF3544">
              <w:rPr>
                <w:rFonts w:ascii="Times New Roman" w:hAnsi="Times New Roman" w:cs="Times New Roman"/>
                <w:sz w:val="24"/>
                <w:szCs w:val="24"/>
              </w:rPr>
              <w:t> </w:t>
            </w:r>
            <w:r w:rsidRPr="001C75E9">
              <w:rPr>
                <w:rFonts w:ascii="Times New Roman" w:hAnsi="Times New Roman" w:cs="Times New Roman"/>
                <w:sz w:val="24"/>
                <w:szCs w:val="24"/>
              </w:rPr>
              <w:t>politikas jomu – valsts aizsardzības politiku.</w:t>
            </w:r>
          </w:p>
          <w:p w14:paraId="67AABA7B" w14:textId="088AD302" w:rsidR="006C1919" w:rsidRPr="001C75E9" w:rsidRDefault="006C1919" w:rsidP="001C75E9">
            <w:pPr>
              <w:jc w:val="both"/>
              <w:rPr>
                <w:rFonts w:ascii="Times New Roman" w:hAnsi="Times New Roman" w:cs="Times New Roman"/>
                <w:sz w:val="24"/>
                <w:szCs w:val="24"/>
              </w:rPr>
            </w:pPr>
          </w:p>
        </w:tc>
      </w:tr>
    </w:tbl>
    <w:p w14:paraId="67AABA7D" w14:textId="77777777" w:rsidR="0024620F" w:rsidRDefault="0024620F" w:rsidP="006C1919">
      <w:pPr>
        <w:spacing w:after="0" w:line="240" w:lineRule="auto"/>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6C1919" w:rsidRPr="00E33FA0" w14:paraId="67AABA7F" w14:textId="77777777" w:rsidTr="005C309B">
        <w:tc>
          <w:tcPr>
            <w:tcW w:w="9209" w:type="dxa"/>
          </w:tcPr>
          <w:p w14:paraId="67AABA7E" w14:textId="77777777"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R="006C1919" w14:paraId="67AABA81" w14:textId="77777777" w:rsidTr="005C309B">
        <w:tc>
          <w:tcPr>
            <w:tcW w:w="9209" w:type="dxa"/>
          </w:tcPr>
          <w:p w14:paraId="67AABA80"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A82" w14:textId="77777777" w:rsidR="006C1919" w:rsidRPr="00C04FBF" w:rsidRDefault="006C1919" w:rsidP="006C1919">
      <w:pPr>
        <w:spacing w:after="0" w:line="240" w:lineRule="auto"/>
        <w:jc w:val="both"/>
        <w:rPr>
          <w:rFonts w:ascii="Times New Roman" w:hAnsi="Times New Roman" w:cs="Times New Roman"/>
          <w:sz w:val="24"/>
          <w:szCs w:val="24"/>
        </w:rPr>
      </w:pPr>
    </w:p>
    <w:tbl>
      <w:tblPr>
        <w:tblW w:w="4933"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51"/>
        <w:gridCol w:w="1010"/>
        <w:gridCol w:w="1019"/>
        <w:gridCol w:w="1008"/>
        <w:gridCol w:w="1012"/>
        <w:gridCol w:w="1008"/>
        <w:gridCol w:w="1012"/>
        <w:gridCol w:w="995"/>
      </w:tblGrid>
      <w:tr w:rsidR="00053A0B" w:rsidRPr="00410B36" w14:paraId="67AABA84" w14:textId="77777777" w:rsidTr="009646FE">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3" w14:textId="77777777" w:rsidR="00053A0B" w:rsidRPr="001935DC" w:rsidRDefault="00053A0B" w:rsidP="005C309B">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1935DC">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14:paraId="67AABA88" w14:textId="77777777" w:rsidTr="009646FE">
        <w:tc>
          <w:tcPr>
            <w:tcW w:w="116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5" w14:textId="77777777" w:rsidR="00053A0B" w:rsidRPr="00410B36"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0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6" w14:textId="3A4321B3" w:rsidR="00053A0B" w:rsidRPr="005D276C" w:rsidRDefault="00631532"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201</w:t>
            </w:r>
            <w:r w:rsidR="00310E0A" w:rsidRPr="005D276C">
              <w:rPr>
                <w:rFonts w:ascii="Times New Roman" w:eastAsia="Times New Roman" w:hAnsi="Times New Roman" w:cs="Times New Roman"/>
                <w:color w:val="000000" w:themeColor="text1"/>
                <w:sz w:val="24"/>
                <w:szCs w:val="24"/>
                <w:lang w:eastAsia="lv-LV"/>
              </w:rPr>
              <w:t>9</w:t>
            </w:r>
            <w:r w:rsidRPr="005D276C">
              <w:rPr>
                <w:rFonts w:ascii="Times New Roman" w:eastAsia="Times New Roman" w:hAnsi="Times New Roman" w:cs="Times New Roman"/>
                <w:color w:val="000000" w:themeColor="text1"/>
                <w:sz w:val="24"/>
                <w:szCs w:val="24"/>
                <w:lang w:eastAsia="lv-LV"/>
              </w:rPr>
              <w:t>.</w:t>
            </w:r>
            <w:r w:rsidR="001555DC" w:rsidRPr="005D276C">
              <w:rPr>
                <w:rFonts w:ascii="Times New Roman" w:eastAsia="Times New Roman" w:hAnsi="Times New Roman" w:cs="Times New Roman"/>
                <w:color w:val="000000" w:themeColor="text1"/>
                <w:sz w:val="24"/>
                <w:szCs w:val="24"/>
                <w:lang w:eastAsia="lv-LV"/>
              </w:rPr>
              <w:t xml:space="preserve"> </w:t>
            </w:r>
            <w:r w:rsidR="00053A0B" w:rsidRPr="005D276C">
              <w:rPr>
                <w:rFonts w:ascii="Times New Roman" w:eastAsia="Times New Roman" w:hAnsi="Times New Roman" w:cs="Times New Roman"/>
                <w:color w:val="000000" w:themeColor="text1"/>
                <w:sz w:val="24"/>
                <w:szCs w:val="24"/>
                <w:lang w:eastAsia="lv-LV"/>
              </w:rPr>
              <w:t>gads</w:t>
            </w:r>
          </w:p>
        </w:tc>
        <w:tc>
          <w:tcPr>
            <w:tcW w:w="273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7"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Turpmākie trīs gadi (</w:t>
            </w:r>
            <w:r w:rsidRPr="001935DC">
              <w:rPr>
                <w:rFonts w:ascii="Times New Roman" w:eastAsia="Times New Roman" w:hAnsi="Times New Roman" w:cs="Times New Roman"/>
                <w:i/>
                <w:iCs/>
                <w:color w:val="000000" w:themeColor="text1"/>
                <w:sz w:val="24"/>
                <w:szCs w:val="24"/>
                <w:lang w:eastAsia="lv-LV"/>
              </w:rPr>
              <w:t>euro</w:t>
            </w:r>
            <w:r w:rsidRPr="001935DC">
              <w:rPr>
                <w:rFonts w:ascii="Times New Roman" w:eastAsia="Times New Roman" w:hAnsi="Times New Roman" w:cs="Times New Roman"/>
                <w:color w:val="000000" w:themeColor="text1"/>
                <w:sz w:val="24"/>
                <w:szCs w:val="24"/>
                <w:lang w:eastAsia="lv-LV"/>
              </w:rPr>
              <w:t>)</w:t>
            </w:r>
          </w:p>
        </w:tc>
      </w:tr>
      <w:tr w:rsidR="00053A0B" w:rsidRPr="00410B36" w14:paraId="67AABA8E" w14:textId="77777777" w:rsidTr="009646FE">
        <w:tc>
          <w:tcPr>
            <w:tcW w:w="1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9" w14:textId="77777777" w:rsidR="00053A0B" w:rsidRPr="00410B36" w:rsidRDefault="00053A0B" w:rsidP="005C309B">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A" w14:textId="77777777" w:rsidR="00053A0B" w:rsidRPr="001935DC" w:rsidRDefault="00053A0B" w:rsidP="005C309B">
            <w:pPr>
              <w:spacing w:after="0" w:line="240" w:lineRule="auto"/>
              <w:rPr>
                <w:rFonts w:ascii="Times New Roman" w:eastAsia="Times New Roman" w:hAnsi="Times New Roman" w:cs="Times New Roman"/>
                <w:color w:val="000000" w:themeColor="text1"/>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B" w14:textId="3C70A047" w:rsidR="00053A0B" w:rsidRPr="001935DC" w:rsidRDefault="00631532"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20</w:t>
            </w:r>
            <w:r w:rsidR="00310E0A" w:rsidRPr="001935DC">
              <w:rPr>
                <w:rFonts w:ascii="Times New Roman" w:eastAsia="Times New Roman" w:hAnsi="Times New Roman" w:cs="Times New Roman"/>
                <w:color w:val="000000" w:themeColor="text1"/>
                <w:sz w:val="24"/>
                <w:szCs w:val="24"/>
                <w:lang w:eastAsia="lv-LV"/>
              </w:rPr>
              <w:t>20</w:t>
            </w:r>
            <w:r w:rsidRPr="001935DC">
              <w:rPr>
                <w:rFonts w:ascii="Times New Roman" w:eastAsia="Times New Roman" w:hAnsi="Times New Roman" w:cs="Times New Roman"/>
                <w:color w:val="000000" w:themeColor="text1"/>
                <w:sz w:val="24"/>
                <w:szCs w:val="24"/>
                <w:lang w:eastAsia="lv-LV"/>
              </w:rPr>
              <w:t>.</w:t>
            </w:r>
            <w:r w:rsidR="001555DC" w:rsidRPr="001935DC">
              <w:rPr>
                <w:rFonts w:ascii="Times New Roman" w:eastAsia="Times New Roman" w:hAnsi="Times New Roman" w:cs="Times New Roman"/>
                <w:color w:val="000000" w:themeColor="text1"/>
                <w:sz w:val="24"/>
                <w:szCs w:val="24"/>
                <w:lang w:eastAsia="lv-LV"/>
              </w:rPr>
              <w:t xml:space="preserve"> </w:t>
            </w:r>
            <w:r w:rsidR="00053A0B" w:rsidRPr="001935DC">
              <w:rPr>
                <w:rFonts w:ascii="Times New Roman" w:eastAsia="Times New Roman" w:hAnsi="Times New Roman" w:cs="Times New Roman"/>
                <w:color w:val="000000" w:themeColor="text1"/>
                <w:sz w:val="24"/>
                <w:szCs w:val="24"/>
                <w:lang w:eastAsia="lv-LV"/>
              </w:rPr>
              <w:t>gads</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C" w14:textId="47C18BE0" w:rsidR="00053A0B" w:rsidRPr="001935DC" w:rsidRDefault="00631532"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20</w:t>
            </w:r>
            <w:r w:rsidR="00310E0A" w:rsidRPr="001935DC">
              <w:rPr>
                <w:rFonts w:ascii="Times New Roman" w:eastAsia="Times New Roman" w:hAnsi="Times New Roman" w:cs="Times New Roman"/>
                <w:color w:val="000000" w:themeColor="text1"/>
                <w:sz w:val="24"/>
                <w:szCs w:val="24"/>
                <w:lang w:eastAsia="lv-LV"/>
              </w:rPr>
              <w:t>21</w:t>
            </w:r>
            <w:r w:rsidRPr="001935DC">
              <w:rPr>
                <w:rFonts w:ascii="Times New Roman" w:eastAsia="Times New Roman" w:hAnsi="Times New Roman" w:cs="Times New Roman"/>
                <w:color w:val="000000" w:themeColor="text1"/>
                <w:sz w:val="24"/>
                <w:szCs w:val="24"/>
                <w:lang w:eastAsia="lv-LV"/>
              </w:rPr>
              <w:t>.</w:t>
            </w:r>
            <w:r w:rsidR="001555DC" w:rsidRPr="001935DC">
              <w:rPr>
                <w:rFonts w:ascii="Times New Roman" w:eastAsia="Times New Roman" w:hAnsi="Times New Roman" w:cs="Times New Roman"/>
                <w:color w:val="000000" w:themeColor="text1"/>
                <w:sz w:val="24"/>
                <w:szCs w:val="24"/>
                <w:lang w:eastAsia="lv-LV"/>
              </w:rPr>
              <w:t xml:space="preserve"> </w:t>
            </w:r>
            <w:r w:rsidR="00053A0B" w:rsidRPr="001935DC">
              <w:rPr>
                <w:rFonts w:ascii="Times New Roman" w:eastAsia="Times New Roman" w:hAnsi="Times New Roman" w:cs="Times New Roman"/>
                <w:color w:val="000000" w:themeColor="text1"/>
                <w:sz w:val="24"/>
                <w:szCs w:val="24"/>
                <w:lang w:eastAsia="lv-LV"/>
              </w:rPr>
              <w:t>gads</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D" w14:textId="671FE02C" w:rsidR="00053A0B" w:rsidRPr="001935DC" w:rsidRDefault="00631532"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20</w:t>
            </w:r>
            <w:r w:rsidR="00310E0A" w:rsidRPr="001935DC">
              <w:rPr>
                <w:rFonts w:ascii="Times New Roman" w:eastAsia="Times New Roman" w:hAnsi="Times New Roman" w:cs="Times New Roman"/>
                <w:color w:val="000000" w:themeColor="text1"/>
                <w:sz w:val="24"/>
                <w:szCs w:val="24"/>
                <w:lang w:eastAsia="lv-LV"/>
              </w:rPr>
              <w:t>22</w:t>
            </w:r>
            <w:r w:rsidRPr="001935DC">
              <w:rPr>
                <w:rFonts w:ascii="Times New Roman" w:eastAsia="Times New Roman" w:hAnsi="Times New Roman" w:cs="Times New Roman"/>
                <w:color w:val="000000" w:themeColor="text1"/>
                <w:sz w:val="24"/>
                <w:szCs w:val="24"/>
                <w:lang w:eastAsia="lv-LV"/>
              </w:rPr>
              <w:t>.</w:t>
            </w:r>
            <w:r w:rsidR="001555DC" w:rsidRPr="001935DC">
              <w:rPr>
                <w:rFonts w:ascii="Times New Roman" w:eastAsia="Times New Roman" w:hAnsi="Times New Roman" w:cs="Times New Roman"/>
                <w:color w:val="000000" w:themeColor="text1"/>
                <w:sz w:val="24"/>
                <w:szCs w:val="24"/>
                <w:lang w:eastAsia="lv-LV"/>
              </w:rPr>
              <w:t xml:space="preserve"> </w:t>
            </w:r>
            <w:r w:rsidR="00053A0B" w:rsidRPr="001935DC">
              <w:rPr>
                <w:rFonts w:ascii="Times New Roman" w:eastAsia="Times New Roman" w:hAnsi="Times New Roman" w:cs="Times New Roman"/>
                <w:color w:val="000000" w:themeColor="text1"/>
                <w:sz w:val="24"/>
                <w:szCs w:val="24"/>
                <w:lang w:eastAsia="lv-LV"/>
              </w:rPr>
              <w:t>gads</w:t>
            </w:r>
          </w:p>
        </w:tc>
      </w:tr>
      <w:tr w:rsidR="009646FE" w:rsidRPr="00410B36" w14:paraId="67AABA97" w14:textId="77777777" w:rsidTr="009646FE">
        <w:tc>
          <w:tcPr>
            <w:tcW w:w="1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F" w14:textId="77777777" w:rsidR="00053A0B" w:rsidRPr="00410B36" w:rsidRDefault="00053A0B" w:rsidP="005C309B">
            <w:pPr>
              <w:spacing w:after="0" w:line="240" w:lineRule="auto"/>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0" w14:textId="77777777" w:rsidR="00053A0B" w:rsidRPr="005D276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saskaņā ar valsts budžetu kārtējam gadam</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1"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2"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3" w14:textId="0A768A45"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izmaiņas, salīdzinot ar vidēja termiņa budžeta ietvaru 20</w:t>
            </w:r>
            <w:r w:rsidR="001B0913">
              <w:rPr>
                <w:rFonts w:ascii="Times New Roman" w:eastAsia="Times New Roman" w:hAnsi="Times New Roman" w:cs="Times New Roman"/>
                <w:color w:val="000000" w:themeColor="text1"/>
                <w:sz w:val="24"/>
                <w:szCs w:val="24"/>
                <w:lang w:eastAsia="lv-LV"/>
              </w:rPr>
              <w:t>20</w:t>
            </w:r>
            <w:r w:rsidRPr="001935DC">
              <w:rPr>
                <w:rFonts w:ascii="Times New Roman" w:eastAsia="Times New Roman" w:hAnsi="Times New Roman" w:cs="Times New Roman"/>
                <w:color w:val="000000" w:themeColor="text1"/>
                <w:sz w:val="24"/>
                <w:szCs w:val="24"/>
                <w:lang w:eastAsia="lv-LV"/>
              </w:rPr>
              <w:t>. gadam</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4"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5" w14:textId="189DDCD0"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izmaiņas, salīdzinot ar vidēja termiņa budžeta ietvaru 20</w:t>
            </w:r>
            <w:r w:rsidR="00A84385" w:rsidRPr="001935DC">
              <w:rPr>
                <w:rFonts w:ascii="Times New Roman" w:eastAsia="Times New Roman" w:hAnsi="Times New Roman" w:cs="Times New Roman"/>
                <w:color w:val="000000" w:themeColor="text1"/>
                <w:sz w:val="24"/>
                <w:szCs w:val="24"/>
                <w:lang w:eastAsia="lv-LV"/>
              </w:rPr>
              <w:t>2</w:t>
            </w:r>
            <w:r w:rsidR="001B0913">
              <w:rPr>
                <w:rFonts w:ascii="Times New Roman" w:eastAsia="Times New Roman" w:hAnsi="Times New Roman" w:cs="Times New Roman"/>
                <w:color w:val="000000" w:themeColor="text1"/>
                <w:sz w:val="24"/>
                <w:szCs w:val="24"/>
                <w:lang w:eastAsia="lv-LV"/>
              </w:rPr>
              <w:t>1</w:t>
            </w:r>
            <w:r w:rsidRPr="001935DC">
              <w:rPr>
                <w:rFonts w:ascii="Times New Roman" w:eastAsia="Times New Roman" w:hAnsi="Times New Roman" w:cs="Times New Roman"/>
                <w:color w:val="000000" w:themeColor="text1"/>
                <w:sz w:val="24"/>
                <w:szCs w:val="24"/>
                <w:lang w:eastAsia="lv-LV"/>
              </w:rPr>
              <w:t>. gadam</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6" w14:textId="16AC322A"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xml:space="preserve">izmaiņas, salīdzinot ar vidēja termiņa budžeta </w:t>
            </w:r>
            <w:r w:rsidRPr="00FA0D2B">
              <w:rPr>
                <w:rFonts w:ascii="Times New Roman" w:eastAsia="Times New Roman" w:hAnsi="Times New Roman" w:cs="Times New Roman"/>
                <w:sz w:val="24"/>
                <w:szCs w:val="24"/>
                <w:lang w:eastAsia="lv-LV"/>
              </w:rPr>
              <w:t>ietvaru 202</w:t>
            </w:r>
            <w:r w:rsidR="001D0DE8" w:rsidRPr="00FA0D2B">
              <w:rPr>
                <w:rFonts w:ascii="Times New Roman" w:eastAsia="Times New Roman" w:hAnsi="Times New Roman" w:cs="Times New Roman"/>
                <w:sz w:val="24"/>
                <w:szCs w:val="24"/>
                <w:lang w:eastAsia="lv-LV"/>
              </w:rPr>
              <w:t>1</w:t>
            </w:r>
            <w:r w:rsidRPr="00FA0D2B">
              <w:rPr>
                <w:rFonts w:ascii="Times New Roman" w:eastAsia="Times New Roman" w:hAnsi="Times New Roman" w:cs="Times New Roman"/>
                <w:sz w:val="24"/>
                <w:szCs w:val="24"/>
                <w:lang w:eastAsia="lv-LV"/>
              </w:rPr>
              <w:t>. gadam</w:t>
            </w:r>
          </w:p>
        </w:tc>
      </w:tr>
      <w:tr w:rsidR="009646FE" w:rsidRPr="00410B36" w14:paraId="67AABAA0"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8" w14:textId="77777777" w:rsidR="00053A0B" w:rsidRPr="00410B36"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9" w14:textId="77777777" w:rsidR="00053A0B" w:rsidRPr="005D276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2</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A"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3</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B"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C"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5</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D"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E"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7</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F" w14:textId="77777777" w:rsidR="00053A0B" w:rsidRPr="001935DC" w:rsidRDefault="00053A0B" w:rsidP="005C309B">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8</w:t>
            </w:r>
          </w:p>
        </w:tc>
      </w:tr>
      <w:tr w:rsidR="009646FE" w:rsidRPr="00410B36" w14:paraId="67AABAA9"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A1" w14:textId="77777777" w:rsidR="00072B99" w:rsidRPr="00410B36" w:rsidRDefault="00072B99"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2" w14:textId="77777777" w:rsidR="00072B99" w:rsidRPr="005D276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3" w14:textId="59CAC36D"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1B0913">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4" w14:textId="300C16FC"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AABAA5" w14:textId="0D7C32FA" w:rsidR="00072B99"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6" w14:textId="128BABEE"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7" w14:textId="33068524" w:rsidR="00072B99"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8" w14:textId="2E868E49"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1B0913">
              <w:rPr>
                <w:rFonts w:ascii="Times New Roman" w:eastAsia="Times New Roman" w:hAnsi="Times New Roman" w:cs="Times New Roman"/>
                <w:color w:val="000000" w:themeColor="text1"/>
                <w:sz w:val="24"/>
                <w:szCs w:val="24"/>
                <w:lang w:eastAsia="lv-LV"/>
              </w:rPr>
              <w:t>0</w:t>
            </w:r>
          </w:p>
        </w:tc>
      </w:tr>
      <w:tr w:rsidR="009646FE" w:rsidRPr="00410B36" w14:paraId="67AABAB2"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AA" w14:textId="77777777" w:rsidR="00072B99" w:rsidRPr="00410B36" w:rsidRDefault="00072B99"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B" w14:textId="77777777" w:rsidR="00072B99" w:rsidRPr="005D276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AABAAC" w14:textId="3E305054" w:rsidR="00072B99"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AABAAD" w14:textId="51FD3782" w:rsidR="00072B99"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AABAAE" w14:textId="204F444D" w:rsidR="00072B99"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AABAAF" w14:textId="5817AF64" w:rsidR="00072B99"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AABAB0" w14:textId="21089425" w:rsidR="00072B99"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AABAB1" w14:textId="327ABFF2" w:rsidR="00072B99"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9646FE" w:rsidRPr="00410B36" w14:paraId="67AABABB"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B3" w14:textId="77777777" w:rsidR="00072B99" w:rsidRPr="00410B36" w:rsidRDefault="00072B99"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4" w14:textId="77777777" w:rsidR="00072B99" w:rsidRPr="005D276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5"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6"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7"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8"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9"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A"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9646FE" w:rsidRPr="00410B36" w14:paraId="67AABAC4"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BC" w14:textId="77777777" w:rsidR="00072B99" w:rsidRPr="00410B36" w:rsidRDefault="00072B99"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D" w14:textId="77777777" w:rsidR="00072B99" w:rsidRPr="005D276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E"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F"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0"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1"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2"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3"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9646FE" w:rsidRPr="00410B36" w14:paraId="67AABACD"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C5" w14:textId="77777777" w:rsidR="00072B99" w:rsidRPr="00410B36" w:rsidRDefault="00072B99"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6" w14:textId="77777777" w:rsidR="00072B99" w:rsidRPr="005D276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7" w14:textId="4E326D69"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407664" w:rsidRPr="001935DC">
              <w:rPr>
                <w:rFonts w:ascii="Times New Roman" w:eastAsia="Times New Roman" w:hAnsi="Times New Roman" w:cs="Times New Roman"/>
                <w:color w:val="000000" w:themeColor="text1"/>
                <w:sz w:val="24"/>
                <w:szCs w:val="24"/>
                <w:lang w:eastAsia="lv-LV"/>
              </w:rPr>
              <w:t>38</w:t>
            </w:r>
            <w:r w:rsidR="001B0913">
              <w:rPr>
                <w:rFonts w:ascii="Times New Roman" w:eastAsia="Times New Roman" w:hAnsi="Times New Roman" w:cs="Times New Roman"/>
                <w:color w:val="000000" w:themeColor="text1"/>
                <w:sz w:val="24"/>
                <w:szCs w:val="24"/>
                <w:lang w:eastAsia="lv-LV"/>
              </w:rPr>
              <w:t xml:space="preserve"> </w:t>
            </w:r>
            <w:r w:rsidR="00407664" w:rsidRPr="001935DC">
              <w:rPr>
                <w:rFonts w:ascii="Times New Roman" w:eastAsia="Times New Roman" w:hAnsi="Times New Roman" w:cs="Times New Roman"/>
                <w:color w:val="000000" w:themeColor="text1"/>
                <w:sz w:val="24"/>
                <w:szCs w:val="24"/>
                <w:lang w:eastAsia="lv-LV"/>
              </w:rPr>
              <w:t>858</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8"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9" w14:textId="64FC8AE3" w:rsidR="00072B99" w:rsidRPr="001935DC" w:rsidRDefault="00C24B06"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596</w:t>
            </w:r>
            <w:r w:rsidR="001B0913">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A"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B" w14:textId="42635A18"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C24B06" w:rsidRPr="001935DC">
              <w:rPr>
                <w:rFonts w:ascii="Times New Roman" w:eastAsia="Times New Roman" w:hAnsi="Times New Roman" w:cs="Times New Roman"/>
                <w:color w:val="000000" w:themeColor="text1"/>
                <w:sz w:val="24"/>
                <w:szCs w:val="24"/>
                <w:lang w:eastAsia="lv-LV"/>
              </w:rPr>
              <w:t>596</w:t>
            </w:r>
            <w:r w:rsidR="001B0913">
              <w:rPr>
                <w:rFonts w:ascii="Times New Roman" w:eastAsia="Times New Roman" w:hAnsi="Times New Roman" w:cs="Times New Roman"/>
                <w:color w:val="000000" w:themeColor="text1"/>
                <w:sz w:val="24"/>
                <w:szCs w:val="24"/>
                <w:lang w:eastAsia="lv-LV"/>
              </w:rPr>
              <w:t xml:space="preserve"> </w:t>
            </w:r>
            <w:r w:rsidR="00C24B06" w:rsidRPr="001935DC">
              <w:rPr>
                <w:rFonts w:ascii="Times New Roman" w:eastAsia="Times New Roman" w:hAnsi="Times New Roman" w:cs="Times New Roman"/>
                <w:color w:val="000000" w:themeColor="text1"/>
                <w:sz w:val="24"/>
                <w:szCs w:val="24"/>
                <w:lang w:eastAsia="lv-LV"/>
              </w:rPr>
              <w:t>853</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C" w14:textId="594F0B01"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C24B06" w:rsidRPr="001935DC">
              <w:rPr>
                <w:rFonts w:ascii="Times New Roman" w:eastAsia="Times New Roman" w:hAnsi="Times New Roman" w:cs="Times New Roman"/>
                <w:color w:val="000000" w:themeColor="text1"/>
                <w:sz w:val="24"/>
                <w:szCs w:val="24"/>
                <w:lang w:eastAsia="lv-LV"/>
              </w:rPr>
              <w:t>596</w:t>
            </w:r>
            <w:r w:rsidR="001B0913">
              <w:rPr>
                <w:rFonts w:ascii="Times New Roman" w:eastAsia="Times New Roman" w:hAnsi="Times New Roman" w:cs="Times New Roman"/>
                <w:color w:val="000000" w:themeColor="text1"/>
                <w:sz w:val="24"/>
                <w:szCs w:val="24"/>
                <w:lang w:eastAsia="lv-LV"/>
              </w:rPr>
              <w:t xml:space="preserve"> </w:t>
            </w:r>
            <w:r w:rsidR="00C24B06" w:rsidRPr="001935DC">
              <w:rPr>
                <w:rFonts w:ascii="Times New Roman" w:eastAsia="Times New Roman" w:hAnsi="Times New Roman" w:cs="Times New Roman"/>
                <w:color w:val="000000" w:themeColor="text1"/>
                <w:sz w:val="24"/>
                <w:szCs w:val="24"/>
                <w:lang w:eastAsia="lv-LV"/>
              </w:rPr>
              <w:t>853</w:t>
            </w:r>
          </w:p>
        </w:tc>
      </w:tr>
      <w:tr w:rsidR="009646FE" w:rsidRPr="00410B36" w14:paraId="67AABAD6"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CE" w14:textId="77777777" w:rsidR="00072B99" w:rsidRPr="00410B36" w:rsidRDefault="00072B99"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F" w14:textId="77777777" w:rsidR="00072B99" w:rsidRPr="005D276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0" w14:textId="5A5570BF"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407664" w:rsidRPr="001935DC">
              <w:rPr>
                <w:rFonts w:ascii="Times New Roman" w:eastAsia="Times New Roman" w:hAnsi="Times New Roman" w:cs="Times New Roman"/>
                <w:color w:val="000000" w:themeColor="text1"/>
                <w:sz w:val="24"/>
                <w:szCs w:val="24"/>
                <w:lang w:eastAsia="lv-LV"/>
              </w:rPr>
              <w:t>38</w:t>
            </w:r>
            <w:r w:rsidR="001B0913">
              <w:rPr>
                <w:rFonts w:ascii="Times New Roman" w:eastAsia="Times New Roman" w:hAnsi="Times New Roman" w:cs="Times New Roman"/>
                <w:color w:val="000000" w:themeColor="text1"/>
                <w:sz w:val="24"/>
                <w:szCs w:val="24"/>
                <w:lang w:eastAsia="lv-LV"/>
              </w:rPr>
              <w:t xml:space="preserve"> </w:t>
            </w:r>
            <w:r w:rsidR="00407664" w:rsidRPr="001935DC">
              <w:rPr>
                <w:rFonts w:ascii="Times New Roman" w:eastAsia="Times New Roman" w:hAnsi="Times New Roman" w:cs="Times New Roman"/>
                <w:color w:val="000000" w:themeColor="text1"/>
                <w:sz w:val="24"/>
                <w:szCs w:val="24"/>
                <w:lang w:eastAsia="lv-LV"/>
              </w:rPr>
              <w:t>858</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1"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2" w14:textId="5AF81624"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C24B06" w:rsidRPr="001935DC">
              <w:rPr>
                <w:rFonts w:ascii="Times New Roman" w:eastAsia="Times New Roman" w:hAnsi="Times New Roman" w:cs="Times New Roman"/>
                <w:color w:val="000000" w:themeColor="text1"/>
                <w:sz w:val="24"/>
                <w:szCs w:val="24"/>
                <w:lang w:eastAsia="lv-LV"/>
              </w:rPr>
              <w:t>596</w:t>
            </w:r>
            <w:r w:rsidR="001B0913">
              <w:rPr>
                <w:rFonts w:ascii="Times New Roman" w:eastAsia="Times New Roman" w:hAnsi="Times New Roman" w:cs="Times New Roman"/>
                <w:color w:val="000000" w:themeColor="text1"/>
                <w:sz w:val="24"/>
                <w:szCs w:val="24"/>
                <w:lang w:eastAsia="lv-LV"/>
              </w:rPr>
              <w:t xml:space="preserve"> </w:t>
            </w:r>
            <w:r w:rsidR="00C24B06" w:rsidRPr="001935DC">
              <w:rPr>
                <w:rFonts w:ascii="Times New Roman" w:eastAsia="Times New Roman" w:hAnsi="Times New Roman" w:cs="Times New Roman"/>
                <w:color w:val="000000" w:themeColor="text1"/>
                <w:sz w:val="24"/>
                <w:szCs w:val="24"/>
                <w:lang w:eastAsia="lv-LV"/>
              </w:rPr>
              <w:t>853</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3"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4" w14:textId="7EBEC884"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C24B06" w:rsidRPr="001935DC">
              <w:rPr>
                <w:rFonts w:ascii="Times New Roman" w:eastAsia="Times New Roman" w:hAnsi="Times New Roman" w:cs="Times New Roman"/>
                <w:color w:val="000000" w:themeColor="text1"/>
                <w:sz w:val="24"/>
                <w:szCs w:val="24"/>
                <w:lang w:eastAsia="lv-LV"/>
              </w:rPr>
              <w:t>596</w:t>
            </w:r>
            <w:r w:rsidR="001B0913">
              <w:rPr>
                <w:rFonts w:ascii="Times New Roman" w:eastAsia="Times New Roman" w:hAnsi="Times New Roman" w:cs="Times New Roman"/>
                <w:color w:val="000000" w:themeColor="text1"/>
                <w:sz w:val="24"/>
                <w:szCs w:val="24"/>
                <w:lang w:eastAsia="lv-LV"/>
              </w:rPr>
              <w:t xml:space="preserve"> </w:t>
            </w:r>
            <w:r w:rsidR="00C24B06" w:rsidRPr="001935DC">
              <w:rPr>
                <w:rFonts w:ascii="Times New Roman" w:eastAsia="Times New Roman" w:hAnsi="Times New Roman" w:cs="Times New Roman"/>
                <w:color w:val="000000" w:themeColor="text1"/>
                <w:sz w:val="24"/>
                <w:szCs w:val="24"/>
                <w:lang w:eastAsia="lv-LV"/>
              </w:rPr>
              <w:t>853</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5" w14:textId="77BEEA5D"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sidR="00C24B06" w:rsidRPr="001935DC">
              <w:rPr>
                <w:rFonts w:ascii="Times New Roman" w:eastAsia="Times New Roman" w:hAnsi="Times New Roman" w:cs="Times New Roman"/>
                <w:color w:val="000000" w:themeColor="text1"/>
                <w:sz w:val="24"/>
                <w:szCs w:val="24"/>
                <w:lang w:eastAsia="lv-LV"/>
              </w:rPr>
              <w:t>596</w:t>
            </w:r>
            <w:r w:rsidR="001B0913">
              <w:rPr>
                <w:rFonts w:ascii="Times New Roman" w:eastAsia="Times New Roman" w:hAnsi="Times New Roman" w:cs="Times New Roman"/>
                <w:color w:val="000000" w:themeColor="text1"/>
                <w:sz w:val="24"/>
                <w:szCs w:val="24"/>
                <w:lang w:eastAsia="lv-LV"/>
              </w:rPr>
              <w:t xml:space="preserve"> </w:t>
            </w:r>
            <w:r w:rsidR="00C24B06" w:rsidRPr="001935DC">
              <w:rPr>
                <w:rFonts w:ascii="Times New Roman" w:eastAsia="Times New Roman" w:hAnsi="Times New Roman" w:cs="Times New Roman"/>
                <w:color w:val="000000" w:themeColor="text1"/>
                <w:sz w:val="24"/>
                <w:szCs w:val="24"/>
                <w:lang w:eastAsia="lv-LV"/>
              </w:rPr>
              <w:t>853</w:t>
            </w:r>
          </w:p>
        </w:tc>
      </w:tr>
      <w:tr w:rsidR="009646FE" w:rsidRPr="00410B36" w14:paraId="67AABADF"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D7" w14:textId="77777777" w:rsidR="00072B99" w:rsidRPr="00410B36" w:rsidRDefault="00072B99"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8" w14:textId="77777777" w:rsidR="00072B99" w:rsidRPr="005D276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9"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A"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B"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C"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D"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E"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9646FE" w:rsidRPr="00410B36" w14:paraId="67AABAE8"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E0" w14:textId="77777777" w:rsidR="00072B99" w:rsidRPr="00410B36" w:rsidRDefault="00072B99"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1" w14:textId="77777777" w:rsidR="00072B99" w:rsidRPr="005D276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2"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3"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4"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5"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6"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7" w14:textId="77777777" w:rsidR="00072B99" w:rsidRPr="001935DC" w:rsidRDefault="00072B99"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9646FE" w:rsidRPr="00410B36" w14:paraId="67AABAF1"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E9" w14:textId="77777777" w:rsidR="001B0913" w:rsidRPr="00410B36"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67AABAEA" w14:textId="61923182" w:rsidR="001B0913" w:rsidRPr="005D276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5D276C">
              <w:t xml:space="preserve">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B" w14:textId="5F123F15"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Pr="001935DC">
              <w:rPr>
                <w:rFonts w:ascii="Times New Roman" w:eastAsia="Times New Roman" w:hAnsi="Times New Roman" w:cs="Times New Roman"/>
                <w:color w:val="000000" w:themeColor="text1"/>
                <w:sz w:val="24"/>
                <w:szCs w:val="24"/>
                <w:lang w:eastAsia="lv-LV"/>
              </w:rPr>
              <w:t>38</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858</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C" w14:textId="762DAFA4"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D" w14:textId="7F7411D1"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1935DC">
              <w:rPr>
                <w:rFonts w:ascii="Times New Roman" w:eastAsia="Times New Roman" w:hAnsi="Times New Roman" w:cs="Times New Roman"/>
                <w:color w:val="000000" w:themeColor="text1"/>
                <w:sz w:val="24"/>
                <w:szCs w:val="24"/>
                <w:lang w:eastAsia="lv-LV"/>
              </w:rPr>
              <w:t>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E" w14:textId="16219A3B"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F" w14:textId="64D61463"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Pr="001935DC">
              <w:rPr>
                <w:rFonts w:ascii="Times New Roman" w:eastAsia="Times New Roman" w:hAnsi="Times New Roman" w:cs="Times New Roman"/>
                <w:color w:val="000000" w:themeColor="text1"/>
                <w:sz w:val="24"/>
                <w:szCs w:val="24"/>
                <w:lang w:eastAsia="lv-LV"/>
              </w:rPr>
              <w:t>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0" w14:textId="719E993D"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Pr="001935DC">
              <w:rPr>
                <w:rFonts w:ascii="Times New Roman" w:eastAsia="Times New Roman" w:hAnsi="Times New Roman" w:cs="Times New Roman"/>
                <w:color w:val="000000" w:themeColor="text1"/>
                <w:sz w:val="24"/>
                <w:szCs w:val="24"/>
                <w:lang w:eastAsia="lv-LV"/>
              </w:rPr>
              <w:t>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r>
      <w:tr w:rsidR="001B0913" w:rsidRPr="00410B36" w14:paraId="67AABAFA"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F2" w14:textId="77777777" w:rsidR="001B0913" w:rsidRPr="00410B36"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67AABAF3" w14:textId="76BFE3C2" w:rsidR="001B0913" w:rsidRPr="00410B36"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375742">
              <w:t xml:space="preserve">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4" w14:textId="01508368" w:rsidR="001B0913" w:rsidRPr="00410B36"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1935DC">
              <w:rPr>
                <w:rFonts w:ascii="Times New Roman" w:eastAsia="Times New Roman" w:hAnsi="Times New Roman" w:cs="Times New Roman"/>
                <w:color w:val="000000" w:themeColor="text1"/>
                <w:sz w:val="24"/>
                <w:szCs w:val="24"/>
                <w:lang w:eastAsia="lv-LV"/>
              </w:rPr>
              <w:t>38</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858</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AF5" w14:textId="0EC49A80"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AF6" w14:textId="42F4703B"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Pr="001935DC">
              <w:rPr>
                <w:rFonts w:ascii="Times New Roman" w:eastAsia="Times New Roman" w:hAnsi="Times New Roman" w:cs="Times New Roman"/>
                <w:color w:val="000000" w:themeColor="text1"/>
                <w:sz w:val="24"/>
                <w:szCs w:val="24"/>
                <w:lang w:eastAsia="lv-LV"/>
              </w:rPr>
              <w:t>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AF7" w14:textId="79B14CA4"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AF8" w14:textId="46BA89E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Pr="001935DC">
              <w:rPr>
                <w:rFonts w:ascii="Times New Roman" w:eastAsia="Times New Roman" w:hAnsi="Times New Roman" w:cs="Times New Roman"/>
                <w:color w:val="000000" w:themeColor="text1"/>
                <w:sz w:val="24"/>
                <w:szCs w:val="24"/>
                <w:lang w:eastAsia="lv-LV"/>
              </w:rPr>
              <w:t>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c>
          <w:tcPr>
            <w:tcW w:w="53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AF9" w14:textId="44DEE49C"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Pr="001935DC">
              <w:rPr>
                <w:rFonts w:ascii="Times New Roman" w:eastAsia="Times New Roman" w:hAnsi="Times New Roman" w:cs="Times New Roman"/>
                <w:color w:val="000000" w:themeColor="text1"/>
                <w:sz w:val="24"/>
                <w:szCs w:val="24"/>
                <w:lang w:eastAsia="lv-LV"/>
              </w:rPr>
              <w:t>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r>
      <w:tr w:rsidR="001B0913" w:rsidRPr="00410B36" w14:paraId="67AABB03"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AFB" w14:textId="77777777" w:rsidR="001B0913" w:rsidRPr="00410B36"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C" w14:textId="77777777" w:rsidR="001B0913" w:rsidRPr="00410B36"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D" w14:textId="77777777" w:rsidR="001B0913" w:rsidRPr="00410B36"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AFE"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AFF"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00"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01"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02"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1B0913" w:rsidRPr="008E7559" w14:paraId="67AABB0C"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04"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5" w14:textId="77777777"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6" w14:textId="77777777"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07"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08"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09"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0A"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0B"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1B0913" w:rsidRPr="008E7559" w14:paraId="67AABB15"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0D"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E" w14:textId="77777777"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F" w14:textId="5DC09A73"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38</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858</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0" w14:textId="22C16B8D"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1" w14:textId="6A6EC189"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2" w14:textId="44AEB833"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3" w14:textId="2D97F938"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c>
          <w:tcPr>
            <w:tcW w:w="53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4" w14:textId="5FBC5D05"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 596</w:t>
            </w:r>
            <w:r>
              <w:rPr>
                <w:rFonts w:ascii="Times New Roman" w:eastAsia="Times New Roman" w:hAnsi="Times New Roman" w:cs="Times New Roman"/>
                <w:color w:val="000000" w:themeColor="text1"/>
                <w:sz w:val="24"/>
                <w:szCs w:val="24"/>
                <w:lang w:eastAsia="lv-LV"/>
              </w:rPr>
              <w:t xml:space="preserve"> </w:t>
            </w:r>
            <w:r w:rsidRPr="001935DC">
              <w:rPr>
                <w:rFonts w:ascii="Times New Roman" w:eastAsia="Times New Roman" w:hAnsi="Times New Roman" w:cs="Times New Roman"/>
                <w:color w:val="000000" w:themeColor="text1"/>
                <w:sz w:val="24"/>
                <w:szCs w:val="24"/>
                <w:lang w:eastAsia="lv-LV"/>
              </w:rPr>
              <w:t>853</w:t>
            </w:r>
          </w:p>
        </w:tc>
      </w:tr>
      <w:tr w:rsidR="001B0913" w:rsidRPr="008E7559" w14:paraId="67AABB1E"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16"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7" w14:textId="77777777"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8" w14:textId="77777777"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9"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A"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B"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C"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1D"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1B0913" w:rsidRPr="008E7559" w14:paraId="67AABB27"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1F"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0"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1" w14:textId="77777777"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2"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3"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4"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5"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6"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1B0913" w:rsidRPr="008E7559" w14:paraId="67AABB30"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28"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9"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A" w14:textId="77777777"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B"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C"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D"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E"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2F"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1B0913" w:rsidRPr="008E7559" w14:paraId="67AABB39"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31"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2"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3" w14:textId="77777777" w:rsidR="001B0913" w:rsidRPr="008E7559"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34"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35"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36"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37"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c>
          <w:tcPr>
            <w:tcW w:w="53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AABB38" w14:textId="77777777" w:rsidR="001B0913" w:rsidRPr="001935DC" w:rsidRDefault="001B0913" w:rsidP="005C309B">
            <w:pPr>
              <w:spacing w:after="0" w:line="240" w:lineRule="auto"/>
              <w:jc w:val="right"/>
              <w:rPr>
                <w:rFonts w:ascii="Times New Roman" w:eastAsia="Times New Roman" w:hAnsi="Times New Roman" w:cs="Times New Roman"/>
                <w:color w:val="000000" w:themeColor="text1"/>
                <w:sz w:val="24"/>
                <w:szCs w:val="24"/>
                <w:lang w:eastAsia="lv-LV"/>
              </w:rPr>
            </w:pPr>
            <w:r w:rsidRPr="001935DC">
              <w:rPr>
                <w:rFonts w:ascii="Times New Roman" w:eastAsia="Times New Roman" w:hAnsi="Times New Roman" w:cs="Times New Roman"/>
                <w:color w:val="000000" w:themeColor="text1"/>
                <w:sz w:val="24"/>
                <w:szCs w:val="24"/>
                <w:lang w:eastAsia="lv-LV"/>
              </w:rPr>
              <w:t>0 </w:t>
            </w:r>
          </w:p>
        </w:tc>
      </w:tr>
      <w:tr w:rsidR="001B0913" w:rsidRPr="008E7559" w14:paraId="67AABB3C"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3A" w14:textId="77777777" w:rsidR="001B0913" w:rsidRPr="008E7559"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3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8C963" w14:textId="769974CB" w:rsidR="001B0913" w:rsidRPr="00FA0D2B" w:rsidRDefault="008B28E1" w:rsidP="005C309B">
            <w:pPr>
              <w:tabs>
                <w:tab w:val="left" w:pos="661"/>
                <w:tab w:val="left" w:pos="1201"/>
              </w:tabs>
              <w:spacing w:after="0" w:line="240" w:lineRule="auto"/>
              <w:ind w:left="76" w:right="109"/>
              <w:jc w:val="both"/>
              <w:rPr>
                <w:rFonts w:ascii="Times New Roman" w:hAnsi="Times New Roman" w:cs="Times New Roman"/>
                <w:sz w:val="24"/>
                <w:szCs w:val="24"/>
              </w:rPr>
            </w:pPr>
            <w:r w:rsidRPr="00FA0D2B">
              <w:rPr>
                <w:rFonts w:ascii="Times New Roman" w:hAnsi="Times New Roman" w:cs="Times New Roman"/>
                <w:sz w:val="24"/>
                <w:szCs w:val="24"/>
              </w:rPr>
              <w:t>AM</w:t>
            </w:r>
            <w:r w:rsidR="00A158A5" w:rsidRPr="00FA0D2B">
              <w:rPr>
                <w:rFonts w:ascii="Times New Roman" w:hAnsi="Times New Roman" w:cs="Times New Roman"/>
                <w:sz w:val="24"/>
                <w:szCs w:val="24"/>
              </w:rPr>
              <w:t xml:space="preserve"> </w:t>
            </w:r>
            <w:r w:rsidRPr="00FA0D2B">
              <w:rPr>
                <w:rFonts w:ascii="Times New Roman" w:hAnsi="Times New Roman" w:cs="Times New Roman"/>
                <w:sz w:val="24"/>
                <w:szCs w:val="24"/>
              </w:rPr>
              <w:t xml:space="preserve">ir veikusi apropriācijas izmaiņas 1 829 417 </w:t>
            </w:r>
            <w:r w:rsidRPr="00FA0D2B">
              <w:rPr>
                <w:rFonts w:ascii="Times New Roman" w:hAnsi="Times New Roman" w:cs="Times New Roman"/>
                <w:bCs/>
                <w:i/>
                <w:sz w:val="24"/>
                <w:szCs w:val="24"/>
              </w:rPr>
              <w:t>euro</w:t>
            </w:r>
            <w:r w:rsidR="001B0913" w:rsidRPr="00FA0D2B">
              <w:rPr>
                <w:rFonts w:ascii="Times New Roman" w:hAnsi="Times New Roman" w:cs="Times New Roman"/>
                <w:sz w:val="24"/>
                <w:szCs w:val="24"/>
              </w:rPr>
              <w:t xml:space="preserve"> </w:t>
            </w:r>
            <w:r w:rsidRPr="00FA0D2B">
              <w:rPr>
                <w:rFonts w:ascii="Times New Roman" w:hAnsi="Times New Roman" w:cs="Times New Roman"/>
                <w:sz w:val="24"/>
                <w:szCs w:val="24"/>
              </w:rPr>
              <w:t xml:space="preserve">apmērā budžeta apakšprogrammā 73.02.00 </w:t>
            </w:r>
            <w:r w:rsidR="00FA067D" w:rsidRPr="00FA0D2B">
              <w:rPr>
                <w:rFonts w:ascii="Times New Roman" w:hAnsi="Times New Roman" w:cs="Times New Roman"/>
                <w:bCs/>
                <w:sz w:val="24"/>
                <w:szCs w:val="24"/>
              </w:rPr>
              <w:t>„</w:t>
            </w:r>
            <w:r w:rsidR="00452DF1" w:rsidRPr="00FA0D2B">
              <w:rPr>
                <w:rFonts w:ascii="Times New Roman" w:hAnsi="Times New Roman" w:cs="Times New Roman"/>
                <w:sz w:val="24"/>
                <w:szCs w:val="24"/>
              </w:rPr>
              <w:t>A</w:t>
            </w:r>
            <w:r w:rsidRPr="00FA0D2B">
              <w:rPr>
                <w:rFonts w:ascii="Times New Roman" w:hAnsi="Times New Roman" w:cs="Times New Roman"/>
                <w:sz w:val="24"/>
                <w:szCs w:val="24"/>
              </w:rPr>
              <w:t>tmaksas valsts pamatbudžetā par citu ārvalstu finanšu palīdzības līdzfinansēto projektu finansējumu</w:t>
            </w:r>
            <w:r w:rsidR="00452DF1" w:rsidRPr="00FA0D2B">
              <w:rPr>
                <w:rFonts w:ascii="Times New Roman" w:hAnsi="Times New Roman" w:cs="Times New Roman"/>
                <w:sz w:val="24"/>
                <w:szCs w:val="24"/>
              </w:rPr>
              <w:t xml:space="preserve">”, </w:t>
            </w:r>
            <w:r w:rsidR="000547EE" w:rsidRPr="00FA0D2B">
              <w:rPr>
                <w:rFonts w:ascii="Times New Roman" w:hAnsi="Times New Roman" w:cs="Times New Roman"/>
                <w:sz w:val="24"/>
                <w:szCs w:val="24"/>
              </w:rPr>
              <w:t xml:space="preserve"> </w:t>
            </w:r>
            <w:r w:rsidR="00286EC6" w:rsidRPr="00FA0D2B">
              <w:rPr>
                <w:rFonts w:ascii="Times New Roman" w:hAnsi="Times New Roman" w:cs="Times New Roman"/>
                <w:sz w:val="24"/>
                <w:szCs w:val="24"/>
              </w:rPr>
              <w:t>lai</w:t>
            </w:r>
            <w:r w:rsidR="00452DF1" w:rsidRPr="00FA0D2B">
              <w:rPr>
                <w:rFonts w:ascii="Times New Roman" w:hAnsi="Times New Roman" w:cs="Times New Roman"/>
                <w:sz w:val="24"/>
                <w:szCs w:val="24"/>
              </w:rPr>
              <w:t xml:space="preserve"> </w:t>
            </w:r>
            <w:r w:rsidR="009C2485" w:rsidRPr="00FA0D2B">
              <w:rPr>
                <w:rFonts w:ascii="Times New Roman" w:hAnsi="Times New Roman" w:cs="Times New Roman"/>
                <w:sz w:val="24"/>
                <w:szCs w:val="24"/>
              </w:rPr>
              <w:t>palielin</w:t>
            </w:r>
            <w:r w:rsidR="00286EC6" w:rsidRPr="00FA0D2B">
              <w:rPr>
                <w:rFonts w:ascii="Times New Roman" w:hAnsi="Times New Roman" w:cs="Times New Roman"/>
                <w:sz w:val="24"/>
                <w:szCs w:val="24"/>
              </w:rPr>
              <w:t>ātu</w:t>
            </w:r>
            <w:r w:rsidR="009C2485" w:rsidRPr="00FA0D2B">
              <w:rPr>
                <w:rFonts w:ascii="Times New Roman" w:hAnsi="Times New Roman" w:cs="Times New Roman"/>
                <w:sz w:val="24"/>
                <w:szCs w:val="24"/>
              </w:rPr>
              <w:t xml:space="preserve"> kopējos valsts pamatbudžeta ieņēmumos saņemtos ārvalstu finanšu palīdzības līdzekļus.</w:t>
            </w:r>
          </w:p>
          <w:p w14:paraId="2FFF1497" w14:textId="77777777" w:rsidR="00BF0A7A" w:rsidRPr="00FA0D2B" w:rsidRDefault="00BF0A7A" w:rsidP="005C309B">
            <w:pPr>
              <w:tabs>
                <w:tab w:val="left" w:pos="661"/>
                <w:tab w:val="left" w:pos="1201"/>
              </w:tabs>
              <w:spacing w:after="0" w:line="240" w:lineRule="auto"/>
              <w:ind w:left="76" w:right="109"/>
              <w:jc w:val="both"/>
              <w:rPr>
                <w:rFonts w:ascii="Times New Roman" w:hAnsi="Times New Roman" w:cs="Times New Roman"/>
                <w:sz w:val="24"/>
                <w:szCs w:val="24"/>
              </w:rPr>
            </w:pPr>
          </w:p>
          <w:p w14:paraId="7907C8DB" w14:textId="4E07A8CA" w:rsidR="001B0913" w:rsidRDefault="001B0913" w:rsidP="005C309B">
            <w:pPr>
              <w:tabs>
                <w:tab w:val="left" w:pos="661"/>
                <w:tab w:val="left" w:pos="1201"/>
              </w:tabs>
              <w:spacing w:after="0" w:line="240" w:lineRule="auto"/>
              <w:ind w:left="76" w:right="109"/>
              <w:jc w:val="both"/>
              <w:rPr>
                <w:rFonts w:ascii="Times New Roman" w:hAnsi="Times New Roman" w:cs="Times New Roman"/>
                <w:sz w:val="24"/>
                <w:szCs w:val="24"/>
              </w:rPr>
            </w:pPr>
            <w:r>
              <w:rPr>
                <w:rFonts w:ascii="Times New Roman" w:hAnsi="Times New Roman" w:cs="Times New Roman"/>
                <w:sz w:val="24"/>
                <w:szCs w:val="24"/>
              </w:rPr>
              <w:lastRenderedPageBreak/>
              <w:t>N</w:t>
            </w:r>
            <w:r w:rsidRPr="00C64F3D">
              <w:rPr>
                <w:rFonts w:ascii="Times New Roman" w:hAnsi="Times New Roman" w:cs="Times New Roman"/>
                <w:sz w:val="24"/>
                <w:szCs w:val="24"/>
              </w:rPr>
              <w:t>epārsniedzot kopējos valsts pamatbudžeta ieņēmumos saņemtos ārvalstu finanšu palīdzības līdzekļus</w:t>
            </w:r>
            <w:r>
              <w:rPr>
                <w:rFonts w:ascii="Times New Roman" w:hAnsi="Times New Roman" w:cs="Times New Roman"/>
                <w:sz w:val="24"/>
                <w:szCs w:val="24"/>
              </w:rPr>
              <w:t xml:space="preserve">, </w:t>
            </w:r>
            <w:r w:rsidR="000839AF">
              <w:rPr>
                <w:rFonts w:ascii="Times New Roman" w:hAnsi="Times New Roman" w:cs="Times New Roman"/>
                <w:sz w:val="24"/>
                <w:szCs w:val="24"/>
              </w:rPr>
              <w:t>saskaņā ar</w:t>
            </w:r>
            <w:r w:rsidR="000839AF" w:rsidRPr="0099592C">
              <w:rPr>
                <w:rFonts w:ascii="Times New Roman" w:hAnsi="Times New Roman" w:cs="Times New Roman"/>
                <w:sz w:val="24"/>
                <w:szCs w:val="24"/>
              </w:rPr>
              <w:t xml:space="preserve"> Ministru kabineta 2018.</w:t>
            </w:r>
            <w:r w:rsidR="000839AF">
              <w:rPr>
                <w:rFonts w:ascii="Times New Roman" w:hAnsi="Times New Roman" w:cs="Times New Roman"/>
                <w:sz w:val="24"/>
                <w:szCs w:val="24"/>
              </w:rPr>
              <w:t> </w:t>
            </w:r>
            <w:r w:rsidR="000839AF" w:rsidRPr="0099592C">
              <w:rPr>
                <w:rFonts w:ascii="Times New Roman" w:hAnsi="Times New Roman" w:cs="Times New Roman"/>
                <w:sz w:val="24"/>
                <w:szCs w:val="24"/>
              </w:rPr>
              <w:t>gada 17.</w:t>
            </w:r>
            <w:r w:rsidR="000839AF">
              <w:rPr>
                <w:rFonts w:ascii="Times New Roman" w:hAnsi="Times New Roman" w:cs="Times New Roman"/>
                <w:sz w:val="24"/>
                <w:szCs w:val="24"/>
              </w:rPr>
              <w:t> </w:t>
            </w:r>
            <w:r w:rsidR="000839AF" w:rsidRPr="0099592C">
              <w:rPr>
                <w:rFonts w:ascii="Times New Roman" w:hAnsi="Times New Roman" w:cs="Times New Roman"/>
                <w:sz w:val="24"/>
                <w:szCs w:val="24"/>
              </w:rPr>
              <w:t>jūlija noteikumu Nr.</w:t>
            </w:r>
            <w:r w:rsidR="000839AF">
              <w:rPr>
                <w:rFonts w:ascii="Times New Roman" w:hAnsi="Times New Roman" w:cs="Times New Roman"/>
                <w:sz w:val="24"/>
                <w:szCs w:val="24"/>
              </w:rPr>
              <w:t> </w:t>
            </w:r>
            <w:r w:rsidR="000839AF" w:rsidRPr="0099592C">
              <w:rPr>
                <w:rFonts w:ascii="Times New Roman" w:hAnsi="Times New Roman" w:cs="Times New Roman"/>
                <w:sz w:val="24"/>
                <w:szCs w:val="24"/>
              </w:rPr>
              <w:t>421 „Kārtība, kādā veic gadskārtējā valsts budžeta likumā noteiktās apropriācijas izmaiņas” 36.</w:t>
            </w:r>
            <w:r w:rsidR="000839AF">
              <w:rPr>
                <w:rFonts w:ascii="Times New Roman" w:hAnsi="Times New Roman" w:cs="Times New Roman"/>
                <w:sz w:val="24"/>
                <w:szCs w:val="24"/>
              </w:rPr>
              <w:t> </w:t>
            </w:r>
            <w:r w:rsidR="000839AF" w:rsidRPr="0099592C">
              <w:rPr>
                <w:rFonts w:ascii="Times New Roman" w:hAnsi="Times New Roman" w:cs="Times New Roman"/>
                <w:sz w:val="24"/>
                <w:szCs w:val="24"/>
              </w:rPr>
              <w:t>punkt</w:t>
            </w:r>
            <w:r w:rsidR="000839AF">
              <w:rPr>
                <w:rFonts w:ascii="Times New Roman" w:hAnsi="Times New Roman" w:cs="Times New Roman"/>
                <w:sz w:val="24"/>
                <w:szCs w:val="24"/>
              </w:rPr>
              <w:t xml:space="preserve">u, </w:t>
            </w:r>
            <w:r w:rsidR="000547EE">
              <w:rPr>
                <w:rFonts w:ascii="Times New Roman" w:hAnsi="Times New Roman" w:cs="Times New Roman"/>
                <w:sz w:val="24"/>
                <w:szCs w:val="24"/>
              </w:rPr>
              <w:t xml:space="preserve"> </w:t>
            </w:r>
            <w:r>
              <w:rPr>
                <w:rFonts w:ascii="Times New Roman" w:hAnsi="Times New Roman" w:cs="Times New Roman"/>
                <w:sz w:val="24"/>
                <w:szCs w:val="24"/>
              </w:rPr>
              <w:t xml:space="preserve">AM iesniegs priekšlikumus izdevumu pārdalei </w:t>
            </w:r>
            <w:r w:rsidRPr="00985646">
              <w:rPr>
                <w:rFonts w:ascii="Times New Roman" w:hAnsi="Times New Roman" w:cs="Times New Roman"/>
                <w:sz w:val="24"/>
                <w:szCs w:val="24"/>
              </w:rPr>
              <w:t>no budžeta resora „74. Gadskārtējā valsts budžeta izpildes procesā pārdalāmais finansējums</w:t>
            </w:r>
            <w:r>
              <w:rPr>
                <w:rFonts w:ascii="Times New Roman" w:hAnsi="Times New Roman" w:cs="Times New Roman"/>
                <w:sz w:val="24"/>
                <w:szCs w:val="24"/>
              </w:rPr>
              <w:t>”</w:t>
            </w:r>
            <w:r w:rsidRPr="00985646">
              <w:rPr>
                <w:rFonts w:ascii="Times New Roman" w:hAnsi="Times New Roman" w:cs="Times New Roman"/>
                <w:sz w:val="24"/>
                <w:szCs w:val="24"/>
              </w:rPr>
              <w:t xml:space="preserve"> programmas 80.00.00 „Nesadalītais finansējums Eiropas Savienības politiku instrumentu un pārējās ārvalstu finanšu palīdzības līdzfinansēto projektu un pasākumu īstenošanai</w:t>
            </w:r>
            <w:r>
              <w:rPr>
                <w:rFonts w:ascii="Times New Roman" w:hAnsi="Times New Roman" w:cs="Times New Roman"/>
                <w:sz w:val="24"/>
                <w:szCs w:val="24"/>
              </w:rPr>
              <w:t>”</w:t>
            </w:r>
            <w:r w:rsidRPr="00985646">
              <w:rPr>
                <w:rFonts w:ascii="Times New Roman" w:hAnsi="Times New Roman" w:cs="Times New Roman"/>
                <w:sz w:val="24"/>
                <w:szCs w:val="24"/>
              </w:rPr>
              <w:t xml:space="preserve"> uz budžeta </w:t>
            </w:r>
            <w:r>
              <w:rPr>
                <w:rFonts w:ascii="Times New Roman" w:hAnsi="Times New Roman" w:cs="Times New Roman"/>
                <w:sz w:val="24"/>
                <w:szCs w:val="24"/>
              </w:rPr>
              <w:t>apakš</w:t>
            </w:r>
            <w:r w:rsidRPr="00985646">
              <w:rPr>
                <w:rFonts w:ascii="Times New Roman" w:hAnsi="Times New Roman" w:cs="Times New Roman"/>
                <w:sz w:val="24"/>
                <w:szCs w:val="24"/>
              </w:rPr>
              <w:t>programm</w:t>
            </w:r>
            <w:r w:rsidR="000839AF">
              <w:rPr>
                <w:rFonts w:ascii="Times New Roman" w:hAnsi="Times New Roman" w:cs="Times New Roman"/>
                <w:sz w:val="24"/>
                <w:szCs w:val="24"/>
              </w:rPr>
              <w:t>u</w:t>
            </w:r>
            <w:r w:rsidRPr="00985646">
              <w:rPr>
                <w:rFonts w:ascii="Times New Roman" w:hAnsi="Times New Roman" w:cs="Times New Roman"/>
                <w:sz w:val="24"/>
                <w:szCs w:val="24"/>
              </w:rPr>
              <w:t xml:space="preserve"> </w:t>
            </w:r>
            <w:r>
              <w:rPr>
                <w:rFonts w:ascii="Times New Roman" w:hAnsi="Times New Roman" w:cs="Times New Roman"/>
                <w:sz w:val="24"/>
                <w:szCs w:val="24"/>
              </w:rPr>
              <w:t xml:space="preserve">73.07.00 </w:t>
            </w:r>
            <w:r w:rsidRPr="00985646">
              <w:rPr>
                <w:rFonts w:ascii="Times New Roman" w:hAnsi="Times New Roman" w:cs="Times New Roman"/>
                <w:sz w:val="24"/>
                <w:szCs w:val="24"/>
              </w:rPr>
              <w:t>„</w:t>
            </w:r>
            <w:r w:rsidRPr="00F95F6A">
              <w:rPr>
                <w:rFonts w:ascii="Times New Roman" w:hAnsi="Times New Roman" w:cs="Times New Roman"/>
                <w:sz w:val="24"/>
                <w:szCs w:val="24"/>
              </w:rPr>
              <w:t>NATO investīciju projekti</w:t>
            </w:r>
            <w:r>
              <w:rPr>
                <w:rFonts w:ascii="Times New Roman" w:hAnsi="Times New Roman" w:cs="Times New Roman"/>
                <w:sz w:val="24"/>
                <w:szCs w:val="24"/>
              </w:rPr>
              <w:t>” pasākum</w:t>
            </w:r>
            <w:r w:rsidR="000839AF">
              <w:rPr>
                <w:rFonts w:ascii="Times New Roman" w:hAnsi="Times New Roman" w:cs="Times New Roman"/>
                <w:sz w:val="24"/>
                <w:szCs w:val="24"/>
              </w:rPr>
              <w:t>a</w:t>
            </w:r>
            <w:r>
              <w:rPr>
                <w:rFonts w:ascii="Times New Roman" w:hAnsi="Times New Roman" w:cs="Times New Roman"/>
                <w:sz w:val="24"/>
                <w:szCs w:val="24"/>
              </w:rPr>
              <w:t xml:space="preserve"> </w:t>
            </w:r>
            <w:r w:rsidRPr="00985646">
              <w:rPr>
                <w:rFonts w:ascii="Times New Roman" w:hAnsi="Times New Roman" w:cs="Times New Roman"/>
                <w:sz w:val="24"/>
                <w:szCs w:val="24"/>
              </w:rPr>
              <w:t>„</w:t>
            </w:r>
            <w:r>
              <w:rPr>
                <w:rFonts w:ascii="Times New Roman" w:hAnsi="Times New Roman" w:cs="Times New Roman"/>
                <w:sz w:val="24"/>
                <w:szCs w:val="24"/>
              </w:rPr>
              <w:t>Drošības investīciju programmas koordinēšana”</w:t>
            </w:r>
            <w:r w:rsidR="000839AF">
              <w:rPr>
                <w:rFonts w:ascii="Times New Roman" w:hAnsi="Times New Roman" w:cs="Times New Roman"/>
                <w:sz w:val="24"/>
                <w:szCs w:val="24"/>
              </w:rPr>
              <w:t xml:space="preserve"> īstenošanai </w:t>
            </w:r>
            <w:r>
              <w:rPr>
                <w:rFonts w:ascii="Times New Roman" w:hAnsi="Times New Roman" w:cs="Times New Roman"/>
                <w:sz w:val="24"/>
                <w:szCs w:val="24"/>
              </w:rPr>
              <w:t xml:space="preserve"> </w:t>
            </w:r>
            <w:r w:rsidR="000839AF">
              <w:rPr>
                <w:rFonts w:ascii="Times New Roman" w:hAnsi="Times New Roman" w:cs="Times New Roman"/>
                <w:sz w:val="24"/>
                <w:szCs w:val="24"/>
              </w:rPr>
              <w:t xml:space="preserve">2019. gadā 38 858 </w:t>
            </w:r>
            <w:r w:rsidR="000839AF" w:rsidRPr="008B28E1">
              <w:rPr>
                <w:rFonts w:ascii="Times New Roman" w:hAnsi="Times New Roman" w:cs="Times New Roman"/>
                <w:bCs/>
                <w:i/>
                <w:sz w:val="24"/>
                <w:szCs w:val="24"/>
              </w:rPr>
              <w:t>euro</w:t>
            </w:r>
            <w:r w:rsidR="000839AF">
              <w:rPr>
                <w:rFonts w:ascii="Times New Roman" w:hAnsi="Times New Roman" w:cs="Times New Roman"/>
                <w:bCs/>
                <w:sz w:val="24"/>
                <w:szCs w:val="24"/>
              </w:rPr>
              <w:t>, 2020., 2021. un 2022.</w:t>
            </w:r>
            <w:r w:rsidR="0035143F">
              <w:rPr>
                <w:rFonts w:ascii="Times New Roman" w:hAnsi="Times New Roman" w:cs="Times New Roman"/>
                <w:bCs/>
                <w:sz w:val="24"/>
                <w:szCs w:val="24"/>
              </w:rPr>
              <w:t xml:space="preserve"> </w:t>
            </w:r>
            <w:r w:rsidR="000839AF">
              <w:rPr>
                <w:rFonts w:ascii="Times New Roman" w:hAnsi="Times New Roman" w:cs="Times New Roman"/>
                <w:bCs/>
                <w:sz w:val="24"/>
                <w:szCs w:val="24"/>
              </w:rPr>
              <w:t xml:space="preserve">gadā 596 853 </w:t>
            </w:r>
            <w:r w:rsidR="000839AF" w:rsidRPr="008B28E1">
              <w:rPr>
                <w:rFonts w:ascii="Times New Roman" w:hAnsi="Times New Roman" w:cs="Times New Roman"/>
                <w:bCs/>
                <w:i/>
                <w:sz w:val="24"/>
                <w:szCs w:val="24"/>
              </w:rPr>
              <w:t>euro</w:t>
            </w:r>
            <w:r w:rsidR="000839AF">
              <w:rPr>
                <w:rFonts w:ascii="Times New Roman" w:hAnsi="Times New Roman" w:cs="Times New Roman"/>
                <w:bCs/>
                <w:i/>
                <w:sz w:val="24"/>
                <w:szCs w:val="24"/>
              </w:rPr>
              <w:t xml:space="preserve"> </w:t>
            </w:r>
            <w:r w:rsidR="000839AF">
              <w:rPr>
                <w:rFonts w:ascii="Times New Roman" w:hAnsi="Times New Roman" w:cs="Times New Roman"/>
                <w:bCs/>
                <w:sz w:val="24"/>
                <w:szCs w:val="24"/>
              </w:rPr>
              <w:t>ik gadu.</w:t>
            </w:r>
          </w:p>
          <w:p w14:paraId="7F758B5B" w14:textId="38C502C3" w:rsidR="001B0913" w:rsidRDefault="001B0913" w:rsidP="005C309B">
            <w:pPr>
              <w:tabs>
                <w:tab w:val="left" w:pos="661"/>
                <w:tab w:val="left" w:pos="1201"/>
              </w:tabs>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p>
          <w:p w14:paraId="27D4D027" w14:textId="70BDF04C" w:rsidR="001B0913" w:rsidRPr="005F1970" w:rsidRDefault="001B0913" w:rsidP="005C309B">
            <w:pPr>
              <w:tabs>
                <w:tab w:val="left" w:pos="661"/>
                <w:tab w:val="left" w:pos="1201"/>
              </w:tabs>
              <w:spacing w:after="0" w:line="240" w:lineRule="auto"/>
              <w:ind w:left="76" w:right="109"/>
              <w:jc w:val="both"/>
              <w:rPr>
                <w:rFonts w:ascii="Times New Roman" w:hAnsi="Times New Roman" w:cs="Times New Roman"/>
                <w:bCs/>
                <w:sz w:val="24"/>
                <w:szCs w:val="24"/>
              </w:rPr>
            </w:pPr>
            <w:r>
              <w:rPr>
                <w:rFonts w:ascii="Times New Roman" w:hAnsi="Times New Roman" w:cs="Times New Roman"/>
                <w:sz w:val="24"/>
                <w:szCs w:val="24"/>
              </w:rPr>
              <w:t>Aizsardzības ministrija</w:t>
            </w:r>
            <w:r w:rsidR="000839AF">
              <w:rPr>
                <w:rFonts w:ascii="Times New Roman" w:hAnsi="Times New Roman" w:cs="Times New Roman"/>
                <w:sz w:val="24"/>
                <w:szCs w:val="24"/>
              </w:rPr>
              <w:t>i</w:t>
            </w:r>
            <w:r>
              <w:rPr>
                <w:rFonts w:ascii="Times New Roman" w:hAnsi="Times New Roman" w:cs="Times New Roman"/>
                <w:sz w:val="24"/>
                <w:szCs w:val="24"/>
              </w:rPr>
              <w:t xml:space="preserve"> </w:t>
            </w:r>
            <w:r w:rsidRPr="005F1970">
              <w:rPr>
                <w:rFonts w:ascii="Times New Roman" w:hAnsi="Times New Roman" w:cs="Times New Roman"/>
                <w:sz w:val="24"/>
                <w:szCs w:val="24"/>
              </w:rPr>
              <w:t>NSIP projekt</w:t>
            </w:r>
            <w:r w:rsidR="000839AF">
              <w:rPr>
                <w:rFonts w:ascii="Times New Roman" w:hAnsi="Times New Roman" w:cs="Times New Roman"/>
                <w:sz w:val="24"/>
                <w:szCs w:val="24"/>
              </w:rPr>
              <w:t>u īstenošanas funkcijas kvalitatīvai nodrošināšanai nepieciešams</w:t>
            </w:r>
            <w:r>
              <w:rPr>
                <w:rFonts w:ascii="Times New Roman" w:hAnsi="Times New Roman" w:cs="Times New Roman"/>
                <w:bCs/>
                <w:sz w:val="24"/>
                <w:szCs w:val="24"/>
              </w:rPr>
              <w:t xml:space="preserve"> </w:t>
            </w:r>
            <w:r>
              <w:rPr>
                <w:rFonts w:ascii="Times New Roman" w:hAnsi="Times New Roman" w:cs="Times New Roman"/>
                <w:sz w:val="24"/>
                <w:szCs w:val="24"/>
              </w:rPr>
              <w:t>budžeta apakšprogramm</w:t>
            </w:r>
            <w:r w:rsidR="000839AF">
              <w:rPr>
                <w:rFonts w:ascii="Times New Roman" w:hAnsi="Times New Roman" w:cs="Times New Roman"/>
                <w:sz w:val="24"/>
                <w:szCs w:val="24"/>
              </w:rPr>
              <w:t>ā</w:t>
            </w:r>
            <w:r w:rsidRPr="005F1970">
              <w:rPr>
                <w:rFonts w:ascii="Times New Roman" w:hAnsi="Times New Roman" w:cs="Times New Roman"/>
                <w:sz w:val="24"/>
                <w:szCs w:val="24"/>
              </w:rPr>
              <w:t xml:space="preserve"> </w:t>
            </w:r>
            <w:r>
              <w:rPr>
                <w:rFonts w:ascii="Times New Roman" w:hAnsi="Times New Roman" w:cs="Times New Roman"/>
                <w:sz w:val="24"/>
                <w:szCs w:val="24"/>
              </w:rPr>
              <w:t xml:space="preserve">73.07.00 </w:t>
            </w:r>
            <w:r w:rsidRPr="00985646">
              <w:rPr>
                <w:rFonts w:ascii="Times New Roman" w:hAnsi="Times New Roman" w:cs="Times New Roman"/>
                <w:sz w:val="24"/>
                <w:szCs w:val="24"/>
              </w:rPr>
              <w:t>„</w:t>
            </w:r>
            <w:r w:rsidRPr="00F95F6A">
              <w:rPr>
                <w:rFonts w:ascii="Times New Roman" w:hAnsi="Times New Roman" w:cs="Times New Roman"/>
                <w:sz w:val="24"/>
                <w:szCs w:val="24"/>
              </w:rPr>
              <w:t>NATO investīciju projekti</w:t>
            </w:r>
            <w:r>
              <w:rPr>
                <w:rFonts w:ascii="Times New Roman" w:hAnsi="Times New Roman" w:cs="Times New Roman"/>
                <w:sz w:val="24"/>
                <w:szCs w:val="24"/>
              </w:rPr>
              <w:t>” pasākum</w:t>
            </w:r>
            <w:r w:rsidR="000839AF">
              <w:rPr>
                <w:rFonts w:ascii="Times New Roman" w:hAnsi="Times New Roman" w:cs="Times New Roman"/>
                <w:sz w:val="24"/>
                <w:szCs w:val="24"/>
              </w:rPr>
              <w:t>a</w:t>
            </w:r>
            <w:r>
              <w:rPr>
                <w:rFonts w:ascii="Times New Roman" w:hAnsi="Times New Roman" w:cs="Times New Roman"/>
                <w:sz w:val="24"/>
                <w:szCs w:val="24"/>
              </w:rPr>
              <w:t xml:space="preserve"> </w:t>
            </w:r>
            <w:r w:rsidRPr="00985646">
              <w:rPr>
                <w:rFonts w:ascii="Times New Roman" w:hAnsi="Times New Roman" w:cs="Times New Roman"/>
                <w:sz w:val="24"/>
                <w:szCs w:val="24"/>
              </w:rPr>
              <w:t>„</w:t>
            </w:r>
            <w:r>
              <w:rPr>
                <w:rFonts w:ascii="Times New Roman" w:hAnsi="Times New Roman" w:cs="Times New Roman"/>
                <w:sz w:val="24"/>
                <w:szCs w:val="24"/>
              </w:rPr>
              <w:t>Drošības investīciju programmas koordinēšana”</w:t>
            </w:r>
            <w:r w:rsidR="000839AF">
              <w:rPr>
                <w:rFonts w:ascii="Times New Roman" w:hAnsi="Times New Roman" w:cs="Times New Roman"/>
                <w:sz w:val="24"/>
                <w:szCs w:val="24"/>
              </w:rPr>
              <w:t xml:space="preserve"> ietvaros</w:t>
            </w:r>
            <w:r>
              <w:rPr>
                <w:rFonts w:ascii="Times New Roman" w:hAnsi="Times New Roman" w:cs="Times New Roman"/>
                <w:sz w:val="24"/>
                <w:szCs w:val="24"/>
              </w:rPr>
              <w:t xml:space="preserve"> </w:t>
            </w:r>
            <w:r w:rsidR="00A20791">
              <w:rPr>
                <w:rFonts w:ascii="Times New Roman" w:hAnsi="Times New Roman" w:cs="Times New Roman"/>
                <w:sz w:val="24"/>
                <w:szCs w:val="24"/>
              </w:rPr>
              <w:t>izveidot</w:t>
            </w:r>
            <w:r>
              <w:rPr>
                <w:rFonts w:ascii="Times New Roman" w:hAnsi="Times New Roman" w:cs="Times New Roman"/>
                <w:bCs/>
                <w:sz w:val="24"/>
                <w:szCs w:val="24"/>
              </w:rPr>
              <w:t xml:space="preserve"> 9 </w:t>
            </w:r>
            <w:r w:rsidR="00A20791">
              <w:rPr>
                <w:rFonts w:ascii="Times New Roman" w:hAnsi="Times New Roman" w:cs="Times New Roman"/>
                <w:bCs/>
                <w:sz w:val="24"/>
                <w:szCs w:val="24"/>
              </w:rPr>
              <w:t xml:space="preserve">jaunas </w:t>
            </w:r>
            <w:r>
              <w:rPr>
                <w:rFonts w:ascii="Times New Roman" w:hAnsi="Times New Roman" w:cs="Times New Roman"/>
                <w:bCs/>
                <w:sz w:val="24"/>
                <w:szCs w:val="24"/>
              </w:rPr>
              <w:t>amata vietas un piemaksas</w:t>
            </w:r>
            <w:r>
              <w:rPr>
                <w:rFonts w:ascii="Times New Roman" w:hAnsi="Times New Roman" w:cs="Times New Roman"/>
                <w:sz w:val="24"/>
                <w:szCs w:val="24"/>
              </w:rPr>
              <w:t xml:space="preserve"> par papildu darbu pasākuma īstenošanā iesaistītajam personālam</w:t>
            </w:r>
            <w:r>
              <w:rPr>
                <w:rFonts w:ascii="Times New Roman" w:hAnsi="Times New Roman" w:cs="Times New Roman"/>
                <w:bCs/>
                <w:sz w:val="24"/>
                <w:szCs w:val="24"/>
              </w:rPr>
              <w:t>.</w:t>
            </w:r>
            <w:r w:rsidRPr="005F1970">
              <w:rPr>
                <w:rFonts w:ascii="Times New Roman" w:hAnsi="Times New Roman" w:cs="Times New Roman"/>
                <w:bCs/>
                <w:sz w:val="24"/>
                <w:szCs w:val="24"/>
              </w:rPr>
              <w:t xml:space="preserve"> </w:t>
            </w:r>
          </w:p>
          <w:p w14:paraId="2ED2ABFB" w14:textId="6259E551" w:rsidR="001B0913"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p>
          <w:p w14:paraId="2DBF4678" w14:textId="7B9611FF" w:rsidR="001B0913" w:rsidRPr="001935DC"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1935DC">
              <w:rPr>
                <w:rFonts w:ascii="Times New Roman" w:hAnsi="Times New Roman" w:cs="Times New Roman"/>
                <w:bCs/>
                <w:sz w:val="24"/>
                <w:szCs w:val="24"/>
              </w:rPr>
              <w:t>2019.</w:t>
            </w:r>
            <w:r>
              <w:rPr>
                <w:rFonts w:ascii="Times New Roman" w:hAnsi="Times New Roman" w:cs="Times New Roman"/>
                <w:bCs/>
                <w:sz w:val="24"/>
                <w:szCs w:val="24"/>
              </w:rPr>
              <w:t> </w:t>
            </w:r>
            <w:r w:rsidRPr="001935DC">
              <w:rPr>
                <w:rFonts w:ascii="Times New Roman" w:hAnsi="Times New Roman" w:cs="Times New Roman"/>
                <w:bCs/>
                <w:sz w:val="24"/>
                <w:szCs w:val="24"/>
              </w:rPr>
              <w:t xml:space="preserve">gadā </w:t>
            </w:r>
            <w:r w:rsidR="00AC48FE">
              <w:rPr>
                <w:rFonts w:ascii="Times New Roman" w:hAnsi="Times New Roman" w:cs="Times New Roman"/>
                <w:bCs/>
                <w:sz w:val="24"/>
                <w:szCs w:val="24"/>
              </w:rPr>
              <w:t>NSIP projektu īstenošanā iesaistītā personāla atlīdzībai un piemaksai par papildu darbu</w:t>
            </w:r>
            <w:r w:rsidR="00AC48FE" w:rsidRPr="001935DC">
              <w:rPr>
                <w:rFonts w:ascii="Times New Roman" w:hAnsi="Times New Roman" w:cs="Times New Roman"/>
                <w:bCs/>
                <w:sz w:val="24"/>
                <w:szCs w:val="24"/>
              </w:rPr>
              <w:t xml:space="preserve"> </w:t>
            </w:r>
            <w:r w:rsidRPr="001935DC">
              <w:rPr>
                <w:rFonts w:ascii="Times New Roman" w:hAnsi="Times New Roman" w:cs="Times New Roman"/>
                <w:bCs/>
                <w:sz w:val="24"/>
                <w:szCs w:val="24"/>
              </w:rPr>
              <w:t xml:space="preserve">plānots novirzīt </w:t>
            </w:r>
            <w:r w:rsidRPr="00AC48FE">
              <w:rPr>
                <w:rFonts w:ascii="Times New Roman" w:hAnsi="Times New Roman" w:cs="Times New Roman"/>
                <w:bCs/>
                <w:sz w:val="24"/>
                <w:szCs w:val="24"/>
              </w:rPr>
              <w:t xml:space="preserve">38 858 </w:t>
            </w:r>
            <w:r w:rsidRPr="00AC48FE">
              <w:rPr>
                <w:rFonts w:ascii="Times New Roman" w:hAnsi="Times New Roman" w:cs="Times New Roman"/>
                <w:bCs/>
                <w:i/>
                <w:sz w:val="24"/>
                <w:szCs w:val="24"/>
              </w:rPr>
              <w:t>euro</w:t>
            </w:r>
            <w:r w:rsidR="00AC48FE">
              <w:rPr>
                <w:rFonts w:ascii="Times New Roman" w:hAnsi="Times New Roman" w:cs="Times New Roman"/>
                <w:bCs/>
                <w:sz w:val="24"/>
                <w:szCs w:val="24"/>
              </w:rPr>
              <w:t>.</w:t>
            </w:r>
            <w:r w:rsidRPr="001935DC">
              <w:rPr>
                <w:rFonts w:ascii="Times New Roman" w:hAnsi="Times New Roman" w:cs="Times New Roman"/>
                <w:bCs/>
                <w:sz w:val="24"/>
                <w:szCs w:val="24"/>
              </w:rPr>
              <w:t xml:space="preserve"> </w:t>
            </w:r>
          </w:p>
          <w:p w14:paraId="1765651D" w14:textId="3665986C" w:rsidR="001B0913" w:rsidRPr="001935DC"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1935DC">
              <w:rPr>
                <w:rFonts w:ascii="Times New Roman" w:hAnsi="Times New Roman" w:cs="Times New Roman"/>
                <w:bCs/>
                <w:sz w:val="24"/>
                <w:szCs w:val="24"/>
              </w:rPr>
              <w:t>Atlīdzība 3 amata vietām 14</w:t>
            </w:r>
            <w:r>
              <w:rPr>
                <w:rFonts w:ascii="Times New Roman" w:hAnsi="Times New Roman" w:cs="Times New Roman"/>
                <w:bCs/>
                <w:sz w:val="24"/>
                <w:szCs w:val="24"/>
              </w:rPr>
              <w:t> </w:t>
            </w:r>
            <w:r w:rsidRPr="001935DC">
              <w:rPr>
                <w:rFonts w:ascii="Times New Roman" w:hAnsi="Times New Roman" w:cs="Times New Roman"/>
                <w:bCs/>
                <w:sz w:val="24"/>
                <w:szCs w:val="24"/>
              </w:rPr>
              <w:t>273</w:t>
            </w:r>
            <w:r w:rsidRPr="001935DC">
              <w:rPr>
                <w:rFonts w:ascii="Times New Roman" w:hAnsi="Times New Roman" w:cs="Times New Roman"/>
                <w:bCs/>
                <w:i/>
                <w:sz w:val="24"/>
                <w:szCs w:val="24"/>
              </w:rPr>
              <w:t xml:space="preserve"> euro</w:t>
            </w:r>
            <w:r w:rsidRPr="001935DC">
              <w:rPr>
                <w:rFonts w:ascii="Times New Roman" w:hAnsi="Times New Roman" w:cs="Times New Roman"/>
                <w:bCs/>
                <w:sz w:val="24"/>
                <w:szCs w:val="24"/>
              </w:rPr>
              <w:t xml:space="preserve"> , t.</w:t>
            </w:r>
            <w:r>
              <w:rPr>
                <w:rFonts w:ascii="Times New Roman" w:hAnsi="Times New Roman" w:cs="Times New Roman"/>
                <w:bCs/>
                <w:sz w:val="24"/>
                <w:szCs w:val="24"/>
              </w:rPr>
              <w:t> </w:t>
            </w:r>
            <w:r w:rsidRPr="001935DC">
              <w:rPr>
                <w:rFonts w:ascii="Times New Roman" w:hAnsi="Times New Roman" w:cs="Times New Roman"/>
                <w:bCs/>
                <w:sz w:val="24"/>
                <w:szCs w:val="24"/>
              </w:rPr>
              <w:t>sk.:</w:t>
            </w:r>
          </w:p>
          <w:p w14:paraId="30670855" w14:textId="6D5B41F0" w:rsidR="001B0913" w:rsidRPr="001935DC"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1935DC">
              <w:rPr>
                <w:rFonts w:ascii="Times New Roman" w:hAnsi="Times New Roman" w:cs="Times New Roman"/>
                <w:bCs/>
                <w:sz w:val="24"/>
                <w:szCs w:val="24"/>
              </w:rPr>
              <w:t>13.</w:t>
            </w:r>
            <w:r>
              <w:rPr>
                <w:rFonts w:ascii="Times New Roman" w:hAnsi="Times New Roman" w:cs="Times New Roman"/>
                <w:bCs/>
                <w:sz w:val="24"/>
                <w:szCs w:val="24"/>
              </w:rPr>
              <w:t> </w:t>
            </w:r>
            <w:r w:rsidRPr="001935DC">
              <w:rPr>
                <w:rFonts w:ascii="Times New Roman" w:hAnsi="Times New Roman" w:cs="Times New Roman"/>
                <w:bCs/>
                <w:sz w:val="24"/>
                <w:szCs w:val="24"/>
              </w:rPr>
              <w:t>mēnešalgu grupa:</w:t>
            </w:r>
          </w:p>
          <w:p w14:paraId="3CA1DF44" w14:textId="7B0ECF0C" w:rsidR="001B0913" w:rsidRPr="00571E08"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1935DC">
              <w:rPr>
                <w:rFonts w:ascii="Times New Roman" w:hAnsi="Times New Roman" w:cs="Times New Roman"/>
                <w:bCs/>
                <w:sz w:val="24"/>
                <w:szCs w:val="24"/>
              </w:rPr>
              <w:t xml:space="preserve">1917 </w:t>
            </w:r>
            <w:r w:rsidRPr="00571E08">
              <w:rPr>
                <w:rFonts w:ascii="Times New Roman" w:hAnsi="Times New Roman" w:cs="Times New Roman"/>
                <w:bCs/>
                <w:i/>
                <w:sz w:val="24"/>
                <w:szCs w:val="24"/>
              </w:rPr>
              <w:t>euro</w:t>
            </w:r>
            <w:r w:rsidRPr="001935DC">
              <w:rPr>
                <w:rFonts w:ascii="Times New Roman" w:hAnsi="Times New Roman" w:cs="Times New Roman"/>
                <w:bCs/>
                <w:sz w:val="24"/>
                <w:szCs w:val="24"/>
              </w:rPr>
              <w:t xml:space="preserve"> × 3 personas × 2 mēn. = 11 502 </w:t>
            </w:r>
            <w:r w:rsidRPr="001935DC">
              <w:rPr>
                <w:rFonts w:ascii="Times New Roman" w:hAnsi="Times New Roman" w:cs="Times New Roman"/>
                <w:bCs/>
                <w:i/>
                <w:sz w:val="24"/>
                <w:szCs w:val="24"/>
              </w:rPr>
              <w:t>euro</w:t>
            </w:r>
            <w:r>
              <w:rPr>
                <w:rFonts w:ascii="Times New Roman" w:hAnsi="Times New Roman" w:cs="Times New Roman"/>
                <w:bCs/>
                <w:sz w:val="24"/>
                <w:szCs w:val="24"/>
              </w:rPr>
              <w:t>.</w:t>
            </w:r>
          </w:p>
          <w:p w14:paraId="54637BBD" w14:textId="111D131D" w:rsidR="001B0913" w:rsidRPr="00357C51" w:rsidRDefault="001B0913" w:rsidP="005C309B">
            <w:pPr>
              <w:tabs>
                <w:tab w:val="left" w:pos="284"/>
                <w:tab w:val="left" w:pos="661"/>
                <w:tab w:val="left" w:pos="1201"/>
                <w:tab w:val="left" w:pos="6958"/>
              </w:tabs>
              <w:spacing w:after="0" w:line="240" w:lineRule="auto"/>
              <w:ind w:left="76" w:right="109"/>
              <w:jc w:val="both"/>
              <w:rPr>
                <w:rFonts w:ascii="Times New Roman" w:hAnsi="Times New Roman" w:cs="Times New Roman"/>
                <w:bCs/>
                <w:sz w:val="24"/>
                <w:szCs w:val="24"/>
              </w:rPr>
            </w:pPr>
            <w:r>
              <w:rPr>
                <w:rFonts w:ascii="Times New Roman" w:hAnsi="Times New Roman" w:cs="Times New Roman"/>
                <w:bCs/>
                <w:sz w:val="24"/>
                <w:szCs w:val="24"/>
              </w:rPr>
              <w:t>D</w:t>
            </w:r>
            <w:r w:rsidRPr="001935DC">
              <w:rPr>
                <w:rFonts w:ascii="Times New Roman" w:hAnsi="Times New Roman" w:cs="Times New Roman"/>
                <w:bCs/>
                <w:sz w:val="24"/>
                <w:szCs w:val="24"/>
              </w:rPr>
              <w:t>arba devēja valsts sociālās apdrošināšanas obligātās iemaksas 24,09%</w:t>
            </w:r>
            <w:r>
              <w:rPr>
                <w:rFonts w:ascii="Times New Roman" w:hAnsi="Times New Roman" w:cs="Times New Roman"/>
                <w:bCs/>
                <w:sz w:val="24"/>
                <w:szCs w:val="24"/>
              </w:rPr>
              <w:t xml:space="preserve"> –</w:t>
            </w:r>
            <w:r w:rsidRPr="001935DC">
              <w:rPr>
                <w:rFonts w:ascii="Times New Roman" w:hAnsi="Times New Roman" w:cs="Times New Roman"/>
                <w:bCs/>
                <w:sz w:val="24"/>
                <w:szCs w:val="24"/>
              </w:rPr>
              <w:t xml:space="preserve">  2771 </w:t>
            </w:r>
            <w:r w:rsidRPr="001935DC">
              <w:rPr>
                <w:rFonts w:ascii="Times New Roman" w:hAnsi="Times New Roman" w:cs="Times New Roman"/>
                <w:bCs/>
                <w:i/>
                <w:sz w:val="24"/>
                <w:szCs w:val="24"/>
              </w:rPr>
              <w:t>euro</w:t>
            </w:r>
            <w:r w:rsidRPr="001935DC">
              <w:rPr>
                <w:rFonts w:ascii="Times New Roman" w:hAnsi="Times New Roman" w:cs="Times New Roman"/>
                <w:bCs/>
                <w:sz w:val="24"/>
                <w:szCs w:val="24"/>
              </w:rPr>
              <w:t xml:space="preserve"> apmērā attiecīgajā periodā.</w:t>
            </w:r>
            <w:r w:rsidRPr="00357C51">
              <w:rPr>
                <w:rFonts w:ascii="Times New Roman" w:hAnsi="Times New Roman" w:cs="Times New Roman"/>
                <w:bCs/>
                <w:sz w:val="24"/>
                <w:szCs w:val="24"/>
              </w:rPr>
              <w:t xml:space="preserve"> </w:t>
            </w:r>
          </w:p>
          <w:p w14:paraId="73C95B45" w14:textId="6A479091" w:rsidR="001B0913" w:rsidRPr="001935DC" w:rsidRDefault="001B0913" w:rsidP="005C309B">
            <w:pPr>
              <w:tabs>
                <w:tab w:val="left" w:pos="284"/>
                <w:tab w:val="left" w:pos="661"/>
                <w:tab w:val="left" w:pos="1201"/>
                <w:tab w:val="left" w:pos="6958"/>
              </w:tabs>
              <w:spacing w:after="0" w:line="240" w:lineRule="auto"/>
              <w:ind w:left="76" w:right="109"/>
              <w:jc w:val="both"/>
              <w:rPr>
                <w:rFonts w:ascii="Times New Roman" w:hAnsi="Times New Roman" w:cs="Times New Roman"/>
                <w:bCs/>
                <w:sz w:val="24"/>
                <w:szCs w:val="24"/>
              </w:rPr>
            </w:pPr>
          </w:p>
          <w:p w14:paraId="56820868" w14:textId="5EB85812" w:rsidR="001B0913" w:rsidRPr="00C53BBE"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2019.</w:t>
            </w:r>
            <w:r>
              <w:rPr>
                <w:rFonts w:ascii="Times New Roman" w:hAnsi="Times New Roman" w:cs="Times New Roman"/>
                <w:bCs/>
                <w:sz w:val="24"/>
                <w:szCs w:val="24"/>
              </w:rPr>
              <w:t> </w:t>
            </w:r>
            <w:r w:rsidRPr="00C53BBE">
              <w:rPr>
                <w:rFonts w:ascii="Times New Roman" w:hAnsi="Times New Roman" w:cs="Times New Roman"/>
                <w:bCs/>
                <w:sz w:val="24"/>
                <w:szCs w:val="24"/>
              </w:rPr>
              <w:t>gadā projekta īstenošanā iesaistītaj</w:t>
            </w:r>
            <w:r>
              <w:rPr>
                <w:rFonts w:ascii="Times New Roman" w:hAnsi="Times New Roman" w:cs="Times New Roman"/>
                <w:bCs/>
                <w:sz w:val="24"/>
                <w:szCs w:val="24"/>
              </w:rPr>
              <w:t>a</w:t>
            </w:r>
            <w:r w:rsidRPr="00C53BBE">
              <w:rPr>
                <w:rFonts w:ascii="Times New Roman" w:hAnsi="Times New Roman" w:cs="Times New Roman"/>
                <w:bCs/>
                <w:sz w:val="24"/>
                <w:szCs w:val="24"/>
              </w:rPr>
              <w:t>m personālam piemaksas par papildu darbu 30% no amata vietu skaitam plānotās mēnešalgu kopsummas attiecīgajā periodā</w:t>
            </w:r>
            <w:r>
              <w:rPr>
                <w:rFonts w:ascii="Times New Roman" w:hAnsi="Times New Roman" w:cs="Times New Roman"/>
                <w:bCs/>
                <w:sz w:val="24"/>
                <w:szCs w:val="24"/>
              </w:rPr>
              <w:t xml:space="preserve"> – </w:t>
            </w:r>
            <w:r w:rsidRPr="00C53BBE">
              <w:rPr>
                <w:rFonts w:ascii="Times New Roman" w:hAnsi="Times New Roman" w:cs="Times New Roman"/>
                <w:bCs/>
                <w:sz w:val="24"/>
                <w:szCs w:val="24"/>
              </w:rPr>
              <w:t xml:space="preserve">19 812 </w:t>
            </w:r>
            <w:r w:rsidRPr="00C53BBE">
              <w:rPr>
                <w:rFonts w:ascii="Times New Roman" w:hAnsi="Times New Roman" w:cs="Times New Roman"/>
                <w:bCs/>
                <w:i/>
                <w:sz w:val="24"/>
                <w:szCs w:val="24"/>
              </w:rPr>
              <w:t>euro</w:t>
            </w:r>
            <w:r w:rsidRPr="00C53BBE">
              <w:rPr>
                <w:rFonts w:ascii="Times New Roman" w:hAnsi="Times New Roman" w:cs="Times New Roman"/>
                <w:bCs/>
                <w:sz w:val="24"/>
                <w:szCs w:val="24"/>
              </w:rPr>
              <w:t xml:space="preserve"> apmērā un darba devēja valsts sociālās apdrošināšanas obligātās iemaksas 24,09% attiecīgajā periodā </w:t>
            </w:r>
            <w:r>
              <w:rPr>
                <w:rFonts w:ascii="Times New Roman" w:hAnsi="Times New Roman" w:cs="Times New Roman"/>
                <w:bCs/>
                <w:sz w:val="24"/>
                <w:szCs w:val="24"/>
              </w:rPr>
              <w:t xml:space="preserve">– </w:t>
            </w:r>
            <w:r w:rsidRPr="00C53BBE">
              <w:rPr>
                <w:rFonts w:ascii="Times New Roman" w:hAnsi="Times New Roman" w:cs="Times New Roman"/>
                <w:bCs/>
                <w:sz w:val="24"/>
                <w:szCs w:val="24"/>
              </w:rPr>
              <w:t xml:space="preserve">4773 </w:t>
            </w:r>
            <w:r w:rsidRPr="00C53BBE">
              <w:rPr>
                <w:rFonts w:ascii="Times New Roman" w:hAnsi="Times New Roman" w:cs="Times New Roman"/>
                <w:bCs/>
                <w:i/>
                <w:sz w:val="24"/>
                <w:szCs w:val="24"/>
              </w:rPr>
              <w:t>euro</w:t>
            </w:r>
            <w:r w:rsidRPr="00C53BBE">
              <w:rPr>
                <w:rFonts w:ascii="Times New Roman" w:hAnsi="Times New Roman" w:cs="Times New Roman"/>
                <w:bCs/>
                <w:sz w:val="24"/>
                <w:szCs w:val="24"/>
              </w:rPr>
              <w:t xml:space="preserve"> apmērā.</w:t>
            </w:r>
          </w:p>
          <w:p w14:paraId="137B7F37" w14:textId="77777777" w:rsidR="001B0913" w:rsidRPr="00C53BBE" w:rsidRDefault="001B0913" w:rsidP="005C309B">
            <w:pPr>
              <w:tabs>
                <w:tab w:val="left" w:pos="284"/>
                <w:tab w:val="left" w:pos="661"/>
                <w:tab w:val="left" w:pos="1201"/>
              </w:tabs>
              <w:spacing w:after="0" w:line="240" w:lineRule="auto"/>
              <w:ind w:left="76"/>
              <w:jc w:val="both"/>
              <w:rPr>
                <w:rFonts w:ascii="Times New Roman" w:hAnsi="Times New Roman" w:cs="Times New Roman"/>
                <w:bCs/>
                <w:sz w:val="24"/>
                <w:szCs w:val="24"/>
              </w:rPr>
            </w:pPr>
          </w:p>
          <w:p w14:paraId="28EFA3E1" w14:textId="50AE2CB5" w:rsidR="001B0913" w:rsidRPr="00C53BBE"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2020.</w:t>
            </w:r>
            <w:r w:rsidR="00AC48FE">
              <w:rPr>
                <w:rFonts w:ascii="Times New Roman" w:hAnsi="Times New Roman" w:cs="Times New Roman"/>
                <w:bCs/>
                <w:sz w:val="24"/>
                <w:szCs w:val="24"/>
              </w:rPr>
              <w:t>, 2021. un 2022.</w:t>
            </w:r>
            <w:r>
              <w:rPr>
                <w:rFonts w:ascii="Times New Roman" w:hAnsi="Times New Roman" w:cs="Times New Roman"/>
                <w:bCs/>
                <w:sz w:val="24"/>
                <w:szCs w:val="24"/>
              </w:rPr>
              <w:t> </w:t>
            </w:r>
            <w:r w:rsidRPr="00C53BBE">
              <w:rPr>
                <w:rFonts w:ascii="Times New Roman" w:hAnsi="Times New Roman" w:cs="Times New Roman"/>
                <w:bCs/>
                <w:sz w:val="24"/>
                <w:szCs w:val="24"/>
              </w:rPr>
              <w:t xml:space="preserve">gadā </w:t>
            </w:r>
            <w:r w:rsidR="0096273D">
              <w:rPr>
                <w:rFonts w:ascii="Times New Roman" w:hAnsi="Times New Roman" w:cs="Times New Roman"/>
                <w:bCs/>
                <w:sz w:val="24"/>
                <w:szCs w:val="24"/>
              </w:rPr>
              <w:t>NSIP projektu īstenošanā iesaistītā personāla atlīdzībai un piemaksai par papildu darbu</w:t>
            </w:r>
            <w:r w:rsidR="0096273D" w:rsidRPr="001935DC">
              <w:rPr>
                <w:rFonts w:ascii="Times New Roman" w:hAnsi="Times New Roman" w:cs="Times New Roman"/>
                <w:bCs/>
                <w:sz w:val="24"/>
                <w:szCs w:val="24"/>
              </w:rPr>
              <w:t xml:space="preserve"> plānots novirzīt </w:t>
            </w:r>
            <w:r w:rsidR="0096273D">
              <w:rPr>
                <w:rFonts w:ascii="Times New Roman" w:hAnsi="Times New Roman" w:cs="Times New Roman"/>
                <w:bCs/>
                <w:sz w:val="24"/>
                <w:szCs w:val="24"/>
              </w:rPr>
              <w:t>596 853</w:t>
            </w:r>
            <w:r w:rsidR="0096273D" w:rsidRPr="00AC48FE">
              <w:rPr>
                <w:rFonts w:ascii="Times New Roman" w:hAnsi="Times New Roman" w:cs="Times New Roman"/>
                <w:bCs/>
                <w:sz w:val="24"/>
                <w:szCs w:val="24"/>
              </w:rPr>
              <w:t xml:space="preserve"> </w:t>
            </w:r>
            <w:r w:rsidR="0096273D" w:rsidRPr="00C53BBE">
              <w:rPr>
                <w:rFonts w:ascii="Times New Roman" w:hAnsi="Times New Roman" w:cs="Times New Roman"/>
                <w:bCs/>
                <w:i/>
                <w:sz w:val="24"/>
                <w:szCs w:val="24"/>
              </w:rPr>
              <w:t>euro</w:t>
            </w:r>
            <w:r w:rsidR="0096273D" w:rsidRPr="00C53BBE">
              <w:rPr>
                <w:rFonts w:ascii="Times New Roman" w:hAnsi="Times New Roman" w:cs="Times New Roman"/>
                <w:bCs/>
                <w:sz w:val="24"/>
                <w:szCs w:val="24"/>
              </w:rPr>
              <w:t xml:space="preserve"> </w:t>
            </w:r>
            <w:r w:rsidR="0096273D">
              <w:rPr>
                <w:rFonts w:ascii="Times New Roman" w:hAnsi="Times New Roman" w:cs="Times New Roman"/>
                <w:bCs/>
                <w:sz w:val="24"/>
                <w:szCs w:val="24"/>
              </w:rPr>
              <w:t xml:space="preserve"> </w:t>
            </w:r>
            <w:r w:rsidRPr="00C53BBE">
              <w:rPr>
                <w:rFonts w:ascii="Times New Roman" w:hAnsi="Times New Roman" w:cs="Times New Roman"/>
                <w:bCs/>
                <w:sz w:val="24"/>
                <w:szCs w:val="24"/>
              </w:rPr>
              <w:t>ik gadu</w:t>
            </w:r>
            <w:r w:rsidR="00AC48FE">
              <w:rPr>
                <w:rFonts w:ascii="Times New Roman" w:hAnsi="Times New Roman" w:cs="Times New Roman"/>
                <w:bCs/>
                <w:sz w:val="24"/>
                <w:szCs w:val="24"/>
              </w:rPr>
              <w:t>.</w:t>
            </w:r>
          </w:p>
          <w:p w14:paraId="0C6EBACB" w14:textId="10BD75E3" w:rsidR="001B0913" w:rsidRPr="00C53BBE"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Mēnešalga 9 amata vietām 217</w:t>
            </w:r>
            <w:r>
              <w:rPr>
                <w:rFonts w:ascii="Times New Roman" w:hAnsi="Times New Roman" w:cs="Times New Roman"/>
                <w:bCs/>
                <w:sz w:val="24"/>
                <w:szCs w:val="24"/>
              </w:rPr>
              <w:t> </w:t>
            </w:r>
            <w:r w:rsidRPr="00C53BBE">
              <w:rPr>
                <w:rFonts w:ascii="Times New Roman" w:hAnsi="Times New Roman" w:cs="Times New Roman"/>
                <w:bCs/>
                <w:sz w:val="24"/>
                <w:szCs w:val="24"/>
              </w:rPr>
              <w:t>212</w:t>
            </w:r>
            <w:r w:rsidRPr="00C53BBE">
              <w:rPr>
                <w:rFonts w:ascii="Times New Roman" w:hAnsi="Times New Roman" w:cs="Times New Roman"/>
                <w:bCs/>
                <w:i/>
                <w:sz w:val="24"/>
                <w:szCs w:val="24"/>
              </w:rPr>
              <w:t xml:space="preserve"> euro</w:t>
            </w:r>
            <w:r w:rsidRPr="00C53BBE">
              <w:rPr>
                <w:rFonts w:ascii="Times New Roman" w:hAnsi="Times New Roman" w:cs="Times New Roman"/>
                <w:bCs/>
                <w:sz w:val="24"/>
                <w:szCs w:val="24"/>
              </w:rPr>
              <w:t xml:space="preserve"> , t.</w:t>
            </w:r>
            <w:r>
              <w:rPr>
                <w:rFonts w:ascii="Times New Roman" w:hAnsi="Times New Roman" w:cs="Times New Roman"/>
                <w:bCs/>
                <w:sz w:val="24"/>
                <w:szCs w:val="24"/>
              </w:rPr>
              <w:t> </w:t>
            </w:r>
            <w:r w:rsidRPr="00C53BBE">
              <w:rPr>
                <w:rFonts w:ascii="Times New Roman" w:hAnsi="Times New Roman" w:cs="Times New Roman"/>
                <w:bCs/>
                <w:sz w:val="24"/>
                <w:szCs w:val="24"/>
              </w:rPr>
              <w:t>sk.:</w:t>
            </w:r>
          </w:p>
          <w:p w14:paraId="0F00BF3D" w14:textId="1C1E58A4" w:rsidR="001B0913" w:rsidRPr="00C53BBE"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12.</w:t>
            </w:r>
            <w:r>
              <w:rPr>
                <w:rFonts w:ascii="Times New Roman" w:hAnsi="Times New Roman" w:cs="Times New Roman"/>
                <w:bCs/>
                <w:sz w:val="24"/>
                <w:szCs w:val="24"/>
              </w:rPr>
              <w:t> </w:t>
            </w:r>
            <w:r w:rsidRPr="00C53BBE">
              <w:rPr>
                <w:rFonts w:ascii="Times New Roman" w:hAnsi="Times New Roman" w:cs="Times New Roman"/>
                <w:bCs/>
                <w:sz w:val="24"/>
                <w:szCs w:val="24"/>
              </w:rPr>
              <w:t>mēnešalgu grupa:</w:t>
            </w:r>
          </w:p>
          <w:p w14:paraId="2AB53132" w14:textId="10B2B5B9" w:rsidR="001B0913" w:rsidRPr="00571E08"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 xml:space="preserve">1647 </w:t>
            </w:r>
            <w:r w:rsidRPr="00571E08">
              <w:rPr>
                <w:rFonts w:ascii="Times New Roman" w:hAnsi="Times New Roman" w:cs="Times New Roman"/>
                <w:bCs/>
                <w:i/>
                <w:sz w:val="24"/>
                <w:szCs w:val="24"/>
              </w:rPr>
              <w:t>euro</w:t>
            </w:r>
            <w:r w:rsidRPr="00C53BBE">
              <w:rPr>
                <w:rFonts w:ascii="Times New Roman" w:hAnsi="Times New Roman" w:cs="Times New Roman"/>
                <w:bCs/>
                <w:sz w:val="24"/>
                <w:szCs w:val="24"/>
              </w:rPr>
              <w:t xml:space="preserve"> × 2 personas × 12 mēn. = 39528 </w:t>
            </w:r>
            <w:r w:rsidRPr="00C53BBE">
              <w:rPr>
                <w:rFonts w:ascii="Times New Roman" w:hAnsi="Times New Roman" w:cs="Times New Roman"/>
                <w:bCs/>
                <w:i/>
                <w:sz w:val="24"/>
                <w:szCs w:val="24"/>
              </w:rPr>
              <w:t>euro</w:t>
            </w:r>
            <w:r>
              <w:rPr>
                <w:rFonts w:ascii="Times New Roman" w:hAnsi="Times New Roman" w:cs="Times New Roman"/>
                <w:bCs/>
                <w:sz w:val="24"/>
                <w:szCs w:val="24"/>
              </w:rPr>
              <w:t>;</w:t>
            </w:r>
          </w:p>
          <w:p w14:paraId="042D2130" w14:textId="51064256" w:rsidR="001B0913" w:rsidRPr="00C53BBE"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13.</w:t>
            </w:r>
            <w:r>
              <w:rPr>
                <w:rFonts w:ascii="Times New Roman" w:hAnsi="Times New Roman" w:cs="Times New Roman"/>
                <w:bCs/>
                <w:sz w:val="24"/>
                <w:szCs w:val="24"/>
              </w:rPr>
              <w:t> </w:t>
            </w:r>
            <w:r w:rsidRPr="00C53BBE">
              <w:rPr>
                <w:rFonts w:ascii="Times New Roman" w:hAnsi="Times New Roman" w:cs="Times New Roman"/>
                <w:bCs/>
                <w:sz w:val="24"/>
                <w:szCs w:val="24"/>
              </w:rPr>
              <w:t>mēnešalgu grupa:</w:t>
            </w:r>
          </w:p>
          <w:p w14:paraId="525ECFA1" w14:textId="03543944" w:rsidR="001B0913" w:rsidRPr="00571E08"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 xml:space="preserve">1917 </w:t>
            </w:r>
            <w:r w:rsidRPr="00571E08">
              <w:rPr>
                <w:rFonts w:ascii="Times New Roman" w:hAnsi="Times New Roman" w:cs="Times New Roman"/>
                <w:bCs/>
                <w:i/>
                <w:sz w:val="24"/>
                <w:szCs w:val="24"/>
              </w:rPr>
              <w:t>euro</w:t>
            </w:r>
            <w:r w:rsidRPr="00C53BBE">
              <w:rPr>
                <w:rFonts w:ascii="Times New Roman" w:hAnsi="Times New Roman" w:cs="Times New Roman"/>
                <w:bCs/>
                <w:sz w:val="24"/>
                <w:szCs w:val="24"/>
              </w:rPr>
              <w:t xml:space="preserve"> × 3 personas × 12 mēn. = 69012 </w:t>
            </w:r>
            <w:r w:rsidRPr="00C53BBE">
              <w:rPr>
                <w:rFonts w:ascii="Times New Roman" w:hAnsi="Times New Roman" w:cs="Times New Roman"/>
                <w:bCs/>
                <w:i/>
                <w:sz w:val="24"/>
                <w:szCs w:val="24"/>
              </w:rPr>
              <w:t>euro</w:t>
            </w:r>
            <w:r>
              <w:rPr>
                <w:rFonts w:ascii="Times New Roman" w:hAnsi="Times New Roman" w:cs="Times New Roman"/>
                <w:bCs/>
                <w:sz w:val="24"/>
                <w:szCs w:val="24"/>
              </w:rPr>
              <w:t>;</w:t>
            </w:r>
          </w:p>
          <w:p w14:paraId="1A503F3D" w14:textId="4F60308C" w:rsidR="001B0913" w:rsidRPr="00C53BBE"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14.</w:t>
            </w:r>
            <w:r>
              <w:rPr>
                <w:rFonts w:ascii="Times New Roman" w:hAnsi="Times New Roman" w:cs="Times New Roman"/>
                <w:bCs/>
                <w:sz w:val="24"/>
                <w:szCs w:val="24"/>
              </w:rPr>
              <w:t> </w:t>
            </w:r>
            <w:r w:rsidRPr="00C53BBE">
              <w:rPr>
                <w:rFonts w:ascii="Times New Roman" w:hAnsi="Times New Roman" w:cs="Times New Roman"/>
                <w:bCs/>
                <w:sz w:val="24"/>
                <w:szCs w:val="24"/>
              </w:rPr>
              <w:t>mēnešalgu grupa:</w:t>
            </w:r>
          </w:p>
          <w:p w14:paraId="1396C248" w14:textId="2800171D" w:rsidR="001B0913" w:rsidRPr="000F4599"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 xml:space="preserve">2264 </w:t>
            </w:r>
            <w:r w:rsidRPr="00571E08">
              <w:rPr>
                <w:rFonts w:ascii="Times New Roman" w:hAnsi="Times New Roman" w:cs="Times New Roman"/>
                <w:bCs/>
                <w:i/>
                <w:sz w:val="24"/>
                <w:szCs w:val="24"/>
              </w:rPr>
              <w:t>euro</w:t>
            </w:r>
            <w:r w:rsidRPr="00C53BBE">
              <w:rPr>
                <w:rFonts w:ascii="Times New Roman" w:hAnsi="Times New Roman" w:cs="Times New Roman"/>
                <w:bCs/>
                <w:sz w:val="24"/>
                <w:szCs w:val="24"/>
              </w:rPr>
              <w:t xml:space="preserve"> × 4 personas × 12 mēn. = 108672 </w:t>
            </w:r>
            <w:r w:rsidRPr="00C53BBE">
              <w:rPr>
                <w:rFonts w:ascii="Times New Roman" w:hAnsi="Times New Roman" w:cs="Times New Roman"/>
                <w:bCs/>
                <w:i/>
                <w:sz w:val="24"/>
                <w:szCs w:val="24"/>
              </w:rPr>
              <w:t>euro</w:t>
            </w:r>
            <w:r>
              <w:rPr>
                <w:rFonts w:ascii="Times New Roman" w:hAnsi="Times New Roman" w:cs="Times New Roman"/>
                <w:bCs/>
                <w:sz w:val="24"/>
                <w:szCs w:val="24"/>
              </w:rPr>
              <w:t>.</w:t>
            </w:r>
          </w:p>
          <w:p w14:paraId="42AF2D77" w14:textId="7CF3030A" w:rsidR="001B0913" w:rsidRPr="00C53BBE"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sidRPr="00C53BBE">
              <w:rPr>
                <w:rFonts w:ascii="Times New Roman" w:hAnsi="Times New Roman" w:cs="Times New Roman"/>
                <w:bCs/>
                <w:sz w:val="24"/>
                <w:szCs w:val="24"/>
              </w:rPr>
              <w:t>Piemaksa par papildu darbu 10% (attiecīgi 21</w:t>
            </w:r>
            <w:r>
              <w:rPr>
                <w:rFonts w:ascii="Times New Roman" w:hAnsi="Times New Roman" w:cs="Times New Roman"/>
                <w:bCs/>
                <w:sz w:val="24"/>
                <w:szCs w:val="24"/>
              </w:rPr>
              <w:t> </w:t>
            </w:r>
            <w:r w:rsidRPr="00C53BBE">
              <w:rPr>
                <w:rFonts w:ascii="Times New Roman" w:hAnsi="Times New Roman" w:cs="Times New Roman"/>
                <w:bCs/>
                <w:sz w:val="24"/>
                <w:szCs w:val="24"/>
              </w:rPr>
              <w:t xml:space="preserve">722 </w:t>
            </w:r>
            <w:r w:rsidRPr="00C53BBE">
              <w:rPr>
                <w:rFonts w:ascii="Times New Roman" w:hAnsi="Times New Roman" w:cs="Times New Roman"/>
                <w:bCs/>
                <w:i/>
                <w:sz w:val="24"/>
                <w:szCs w:val="24"/>
              </w:rPr>
              <w:t>euro</w:t>
            </w:r>
            <w:r w:rsidRPr="00C53BBE">
              <w:rPr>
                <w:rFonts w:ascii="Times New Roman" w:hAnsi="Times New Roman" w:cs="Times New Roman"/>
                <w:bCs/>
                <w:sz w:val="24"/>
                <w:szCs w:val="24"/>
              </w:rPr>
              <w:t xml:space="preserve"> (217</w:t>
            </w:r>
            <w:r>
              <w:rPr>
                <w:rFonts w:ascii="Times New Roman" w:hAnsi="Times New Roman" w:cs="Times New Roman"/>
                <w:bCs/>
                <w:sz w:val="24"/>
                <w:szCs w:val="24"/>
              </w:rPr>
              <w:t> </w:t>
            </w:r>
            <w:r w:rsidRPr="00C53BBE">
              <w:rPr>
                <w:rFonts w:ascii="Times New Roman" w:hAnsi="Times New Roman" w:cs="Times New Roman"/>
                <w:bCs/>
                <w:sz w:val="24"/>
                <w:szCs w:val="24"/>
              </w:rPr>
              <w:t>212 × 0,1 = 21721.20 )), prēmijas un naudas balvas 10% (attiecīgi 21</w:t>
            </w:r>
            <w:r>
              <w:rPr>
                <w:rFonts w:ascii="Times New Roman" w:hAnsi="Times New Roman" w:cs="Times New Roman"/>
                <w:bCs/>
                <w:sz w:val="24"/>
                <w:szCs w:val="24"/>
              </w:rPr>
              <w:t> </w:t>
            </w:r>
            <w:r w:rsidRPr="00C53BBE">
              <w:rPr>
                <w:rFonts w:ascii="Times New Roman" w:hAnsi="Times New Roman" w:cs="Times New Roman"/>
                <w:bCs/>
                <w:sz w:val="24"/>
                <w:szCs w:val="24"/>
              </w:rPr>
              <w:t xml:space="preserve">722 </w:t>
            </w:r>
            <w:r w:rsidRPr="00C53BBE">
              <w:rPr>
                <w:rFonts w:ascii="Times New Roman" w:hAnsi="Times New Roman" w:cs="Times New Roman"/>
                <w:bCs/>
                <w:i/>
                <w:sz w:val="24"/>
                <w:szCs w:val="24"/>
              </w:rPr>
              <w:t>euro</w:t>
            </w:r>
            <w:r w:rsidRPr="00C53BBE">
              <w:rPr>
                <w:rFonts w:ascii="Times New Roman" w:hAnsi="Times New Roman" w:cs="Times New Roman"/>
                <w:bCs/>
                <w:sz w:val="24"/>
                <w:szCs w:val="24"/>
              </w:rPr>
              <w:t xml:space="preserve"> (217</w:t>
            </w:r>
            <w:r>
              <w:rPr>
                <w:rFonts w:ascii="Times New Roman" w:hAnsi="Times New Roman" w:cs="Times New Roman"/>
                <w:bCs/>
                <w:sz w:val="24"/>
                <w:szCs w:val="24"/>
              </w:rPr>
              <w:t> </w:t>
            </w:r>
            <w:r w:rsidRPr="00C53BBE">
              <w:rPr>
                <w:rFonts w:ascii="Times New Roman" w:hAnsi="Times New Roman" w:cs="Times New Roman"/>
                <w:bCs/>
                <w:sz w:val="24"/>
                <w:szCs w:val="24"/>
              </w:rPr>
              <w:t>212 × 0,1 = 21721.20 )) no plānot</w:t>
            </w:r>
            <w:r>
              <w:rPr>
                <w:rFonts w:ascii="Times New Roman" w:hAnsi="Times New Roman" w:cs="Times New Roman"/>
                <w:bCs/>
                <w:sz w:val="24"/>
                <w:szCs w:val="24"/>
              </w:rPr>
              <w:t>ajam</w:t>
            </w:r>
            <w:r w:rsidRPr="00C53BBE">
              <w:rPr>
                <w:rFonts w:ascii="Times New Roman" w:hAnsi="Times New Roman" w:cs="Times New Roman"/>
                <w:bCs/>
                <w:sz w:val="24"/>
                <w:szCs w:val="24"/>
              </w:rPr>
              <w:t xml:space="preserve"> amata vietu skaitam plānotās mēnešalgu kopsummas attiecīgajā saimnieciskajā gadā, darba devēja valsts sociālās apdrošināšanas obligātās iemaksas 24,09% (attiecīgi 65</w:t>
            </w:r>
            <w:r>
              <w:rPr>
                <w:rFonts w:ascii="Times New Roman" w:hAnsi="Times New Roman" w:cs="Times New Roman"/>
                <w:bCs/>
                <w:sz w:val="24"/>
                <w:szCs w:val="24"/>
              </w:rPr>
              <w:t> </w:t>
            </w:r>
            <w:r w:rsidRPr="00C53BBE">
              <w:rPr>
                <w:rFonts w:ascii="Times New Roman" w:hAnsi="Times New Roman" w:cs="Times New Roman"/>
                <w:bCs/>
                <w:sz w:val="24"/>
                <w:szCs w:val="24"/>
              </w:rPr>
              <w:t xml:space="preserve">409 </w:t>
            </w:r>
            <w:r w:rsidRPr="00C53BBE">
              <w:rPr>
                <w:rFonts w:ascii="Times New Roman" w:hAnsi="Times New Roman" w:cs="Times New Roman"/>
                <w:bCs/>
                <w:i/>
                <w:sz w:val="24"/>
                <w:szCs w:val="24"/>
              </w:rPr>
              <w:t>euro</w:t>
            </w:r>
            <w:r w:rsidRPr="00C53BBE">
              <w:rPr>
                <w:rFonts w:ascii="Times New Roman" w:hAnsi="Times New Roman" w:cs="Times New Roman"/>
                <w:bCs/>
                <w:sz w:val="24"/>
                <w:szCs w:val="24"/>
              </w:rPr>
              <w:t>), kā arī darba devēja pabalsti un kompensācijas, no kuriem aprēķina iedzīvotāju ienākuma nodokli un valsts sociālās apdrošināšanas obligātās iemaksas, un atvaļinājuma pabalstu pieaugums tiek plānots 5% (attiecīgi 10</w:t>
            </w:r>
            <w:r>
              <w:rPr>
                <w:rFonts w:ascii="Times New Roman" w:hAnsi="Times New Roman" w:cs="Times New Roman"/>
                <w:bCs/>
                <w:sz w:val="24"/>
                <w:szCs w:val="24"/>
              </w:rPr>
              <w:t> </w:t>
            </w:r>
            <w:r w:rsidRPr="00C53BBE">
              <w:rPr>
                <w:rFonts w:ascii="Times New Roman" w:hAnsi="Times New Roman" w:cs="Times New Roman"/>
                <w:bCs/>
                <w:sz w:val="24"/>
                <w:szCs w:val="24"/>
              </w:rPr>
              <w:t xml:space="preserve">861 </w:t>
            </w:r>
            <w:r w:rsidRPr="00C53BBE">
              <w:rPr>
                <w:rFonts w:ascii="Times New Roman" w:hAnsi="Times New Roman" w:cs="Times New Roman"/>
                <w:bCs/>
                <w:i/>
                <w:sz w:val="24"/>
                <w:szCs w:val="24"/>
              </w:rPr>
              <w:t>euro</w:t>
            </w:r>
            <w:r w:rsidRPr="00C53BBE">
              <w:rPr>
                <w:rFonts w:ascii="Times New Roman" w:hAnsi="Times New Roman" w:cs="Times New Roman"/>
                <w:bCs/>
                <w:sz w:val="24"/>
                <w:szCs w:val="24"/>
              </w:rPr>
              <w:t>) no amatu vietu skaitam plānotās mēnešalgu kopsummas attiecīgajā saimnieciskajā gadā.</w:t>
            </w:r>
            <w:r w:rsidRPr="001935DC">
              <w:rPr>
                <w:rFonts w:ascii="Times New Roman" w:hAnsi="Times New Roman" w:cs="Times New Roman"/>
                <w:bCs/>
                <w:sz w:val="24"/>
                <w:szCs w:val="24"/>
              </w:rPr>
              <w:t xml:space="preserve"> </w:t>
            </w:r>
          </w:p>
          <w:p w14:paraId="55701269" w14:textId="3BFCF5A6" w:rsidR="001B0913" w:rsidRPr="001935DC" w:rsidRDefault="00C5274C"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r>
              <w:rPr>
                <w:rFonts w:ascii="Times New Roman" w:hAnsi="Times New Roman" w:cs="Times New Roman"/>
                <w:bCs/>
                <w:sz w:val="24"/>
                <w:szCs w:val="24"/>
              </w:rPr>
              <w:t>P</w:t>
            </w:r>
            <w:r w:rsidR="001B0913" w:rsidRPr="00C53BBE">
              <w:rPr>
                <w:rFonts w:ascii="Times New Roman" w:hAnsi="Times New Roman" w:cs="Times New Roman"/>
                <w:bCs/>
                <w:sz w:val="24"/>
                <w:szCs w:val="24"/>
              </w:rPr>
              <w:t xml:space="preserve">rojekta īstenošanā iesaistītajām personālam </w:t>
            </w:r>
            <w:r>
              <w:rPr>
                <w:rFonts w:ascii="Times New Roman" w:hAnsi="Times New Roman" w:cs="Times New Roman"/>
                <w:bCs/>
                <w:sz w:val="24"/>
                <w:szCs w:val="24"/>
              </w:rPr>
              <w:t xml:space="preserve">plānotas </w:t>
            </w:r>
            <w:r w:rsidR="001B0913" w:rsidRPr="00C53BBE">
              <w:rPr>
                <w:rFonts w:ascii="Times New Roman" w:hAnsi="Times New Roman" w:cs="Times New Roman"/>
                <w:bCs/>
                <w:sz w:val="24"/>
                <w:szCs w:val="24"/>
              </w:rPr>
              <w:t>piemaksas par papildu darbu 30% attiecīgajā saimnieciskajā gadā</w:t>
            </w:r>
            <w:r w:rsidR="001B0913">
              <w:rPr>
                <w:rFonts w:ascii="Times New Roman" w:hAnsi="Times New Roman" w:cs="Times New Roman"/>
                <w:bCs/>
                <w:sz w:val="24"/>
                <w:szCs w:val="24"/>
              </w:rPr>
              <w:t xml:space="preserve"> –</w:t>
            </w:r>
            <w:r w:rsidR="001B0913" w:rsidRPr="00C53BBE">
              <w:rPr>
                <w:rFonts w:ascii="Times New Roman" w:hAnsi="Times New Roman" w:cs="Times New Roman"/>
                <w:bCs/>
                <w:sz w:val="24"/>
                <w:szCs w:val="24"/>
              </w:rPr>
              <w:t xml:space="preserve"> 209</w:t>
            </w:r>
            <w:r w:rsidR="001B0913">
              <w:rPr>
                <w:rFonts w:ascii="Times New Roman" w:hAnsi="Times New Roman" w:cs="Times New Roman"/>
                <w:bCs/>
                <w:sz w:val="24"/>
                <w:szCs w:val="24"/>
              </w:rPr>
              <w:t> </w:t>
            </w:r>
            <w:r w:rsidR="001B0913" w:rsidRPr="00C53BBE">
              <w:rPr>
                <w:rFonts w:ascii="Times New Roman" w:hAnsi="Times New Roman" w:cs="Times New Roman"/>
                <w:bCs/>
                <w:sz w:val="24"/>
                <w:szCs w:val="24"/>
              </w:rPr>
              <w:t xml:space="preserve">466 </w:t>
            </w:r>
            <w:r w:rsidR="001B0913" w:rsidRPr="00C53BBE">
              <w:rPr>
                <w:rFonts w:ascii="Times New Roman" w:hAnsi="Times New Roman" w:cs="Times New Roman"/>
                <w:bCs/>
                <w:i/>
                <w:sz w:val="24"/>
                <w:szCs w:val="24"/>
              </w:rPr>
              <w:t>euro</w:t>
            </w:r>
            <w:r w:rsidR="001B0913" w:rsidRPr="00C53BBE">
              <w:rPr>
                <w:rFonts w:ascii="Times New Roman" w:hAnsi="Times New Roman" w:cs="Times New Roman"/>
                <w:bCs/>
                <w:sz w:val="24"/>
                <w:szCs w:val="24"/>
              </w:rPr>
              <w:t xml:space="preserve"> apmērā un darba devēja valsts sociālās apdrošināšanas obligātās iemaksas 24,09% attiecīgajā saimnieciskajā gadā </w:t>
            </w:r>
            <w:r w:rsidR="001B0913">
              <w:rPr>
                <w:rFonts w:ascii="Times New Roman" w:hAnsi="Times New Roman" w:cs="Times New Roman"/>
                <w:bCs/>
                <w:sz w:val="24"/>
                <w:szCs w:val="24"/>
              </w:rPr>
              <w:t xml:space="preserve">– </w:t>
            </w:r>
            <w:r w:rsidR="001B0913" w:rsidRPr="00C53BBE">
              <w:rPr>
                <w:rFonts w:ascii="Times New Roman" w:hAnsi="Times New Roman" w:cs="Times New Roman"/>
                <w:bCs/>
                <w:sz w:val="24"/>
                <w:szCs w:val="24"/>
              </w:rPr>
              <w:t xml:space="preserve">50 461 </w:t>
            </w:r>
            <w:r w:rsidR="001B0913" w:rsidRPr="00C53BBE">
              <w:rPr>
                <w:rFonts w:ascii="Times New Roman" w:hAnsi="Times New Roman" w:cs="Times New Roman"/>
                <w:bCs/>
                <w:i/>
                <w:sz w:val="24"/>
                <w:szCs w:val="24"/>
              </w:rPr>
              <w:t>euro</w:t>
            </w:r>
            <w:r w:rsidR="001B0913" w:rsidRPr="00C53BBE">
              <w:rPr>
                <w:rFonts w:ascii="Times New Roman" w:hAnsi="Times New Roman" w:cs="Times New Roman"/>
                <w:bCs/>
                <w:sz w:val="24"/>
                <w:szCs w:val="24"/>
              </w:rPr>
              <w:t xml:space="preserve"> apmērā</w:t>
            </w:r>
            <w:r w:rsidR="001B0913" w:rsidRPr="001935DC">
              <w:rPr>
                <w:rFonts w:ascii="Times New Roman" w:hAnsi="Times New Roman" w:cs="Times New Roman"/>
                <w:bCs/>
                <w:sz w:val="24"/>
                <w:szCs w:val="24"/>
              </w:rPr>
              <w:t>.</w:t>
            </w:r>
          </w:p>
          <w:p w14:paraId="3E37B427" w14:textId="353B7AE4" w:rsidR="001B0913" w:rsidRPr="001935DC" w:rsidRDefault="001B0913" w:rsidP="005C309B">
            <w:pPr>
              <w:tabs>
                <w:tab w:val="left" w:pos="284"/>
                <w:tab w:val="left" w:pos="661"/>
                <w:tab w:val="left" w:pos="1201"/>
              </w:tabs>
              <w:spacing w:after="0" w:line="240" w:lineRule="auto"/>
              <w:ind w:left="76" w:right="109"/>
              <w:jc w:val="both"/>
              <w:rPr>
                <w:rFonts w:ascii="Times New Roman" w:hAnsi="Times New Roman" w:cs="Times New Roman"/>
                <w:bCs/>
                <w:sz w:val="24"/>
                <w:szCs w:val="24"/>
              </w:rPr>
            </w:pPr>
          </w:p>
          <w:p w14:paraId="37348714" w14:textId="77777777" w:rsidR="001B0913" w:rsidRDefault="001B0913" w:rsidP="005C309B">
            <w:pPr>
              <w:tabs>
                <w:tab w:val="left" w:pos="0"/>
                <w:tab w:val="left" w:pos="661"/>
                <w:tab w:val="left" w:pos="1201"/>
              </w:tabs>
              <w:spacing w:after="0" w:line="240" w:lineRule="auto"/>
              <w:ind w:left="139" w:right="109"/>
              <w:jc w:val="both"/>
              <w:rPr>
                <w:rFonts w:ascii="Times New Roman" w:hAnsi="Times New Roman" w:cs="Times New Roman"/>
                <w:bCs/>
                <w:sz w:val="24"/>
                <w:szCs w:val="24"/>
              </w:rPr>
            </w:pPr>
            <w:r>
              <w:rPr>
                <w:rFonts w:ascii="Times New Roman" w:hAnsi="Times New Roman" w:cs="Times New Roman"/>
                <w:bCs/>
                <w:sz w:val="24"/>
                <w:szCs w:val="24"/>
              </w:rPr>
              <w:t>NSIP finansējum</w:t>
            </w:r>
            <w:r w:rsidR="00A20791">
              <w:rPr>
                <w:rFonts w:ascii="Times New Roman" w:hAnsi="Times New Roman" w:cs="Times New Roman"/>
                <w:bCs/>
                <w:sz w:val="24"/>
                <w:szCs w:val="24"/>
              </w:rPr>
              <w:t>u</w:t>
            </w:r>
            <w:r>
              <w:rPr>
                <w:rFonts w:ascii="Times New Roman" w:hAnsi="Times New Roman" w:cs="Times New Roman"/>
                <w:bCs/>
                <w:sz w:val="24"/>
                <w:szCs w:val="24"/>
              </w:rPr>
              <w:t xml:space="preserve">, kas AM piešķirts, pamatojoties uz atbilstību kopējām NATO vajadzībām un vienotajām prasībām, </w:t>
            </w:r>
            <w:r w:rsidR="00A20791">
              <w:rPr>
                <w:rFonts w:ascii="Times New Roman" w:hAnsi="Times New Roman" w:cs="Times New Roman"/>
                <w:bCs/>
                <w:sz w:val="24"/>
                <w:szCs w:val="24"/>
              </w:rPr>
              <w:t>ko ieskaita</w:t>
            </w:r>
            <w:r>
              <w:rPr>
                <w:rFonts w:ascii="Times New Roman" w:hAnsi="Times New Roman" w:cs="Times New Roman"/>
                <w:bCs/>
                <w:sz w:val="24"/>
                <w:szCs w:val="24"/>
              </w:rPr>
              <w:t xml:space="preserve"> vispārējos valsts pamatbudžeta ieņēmumos un pēc tam </w:t>
            </w:r>
            <w:r w:rsidR="00A20791">
              <w:rPr>
                <w:rFonts w:ascii="Times New Roman" w:hAnsi="Times New Roman" w:cs="Times New Roman"/>
                <w:bCs/>
                <w:sz w:val="24"/>
                <w:szCs w:val="24"/>
              </w:rPr>
              <w:t>pārdala</w:t>
            </w:r>
            <w:r>
              <w:rPr>
                <w:rFonts w:ascii="Times New Roman" w:hAnsi="Times New Roman" w:cs="Times New Roman"/>
                <w:bCs/>
                <w:sz w:val="24"/>
                <w:szCs w:val="24"/>
              </w:rPr>
              <w:t xml:space="preserve"> AM </w:t>
            </w:r>
            <w:r w:rsidRPr="00985646">
              <w:rPr>
                <w:rFonts w:ascii="Times New Roman" w:hAnsi="Times New Roman" w:cs="Times New Roman"/>
                <w:sz w:val="24"/>
                <w:szCs w:val="24"/>
              </w:rPr>
              <w:t xml:space="preserve">budžeta </w:t>
            </w:r>
            <w:r>
              <w:rPr>
                <w:rFonts w:ascii="Times New Roman" w:hAnsi="Times New Roman" w:cs="Times New Roman"/>
                <w:sz w:val="24"/>
                <w:szCs w:val="24"/>
              </w:rPr>
              <w:t>apakš</w:t>
            </w:r>
            <w:r w:rsidRPr="00985646">
              <w:rPr>
                <w:rFonts w:ascii="Times New Roman" w:hAnsi="Times New Roman" w:cs="Times New Roman"/>
                <w:sz w:val="24"/>
                <w:szCs w:val="24"/>
              </w:rPr>
              <w:t>programm</w:t>
            </w:r>
            <w:r>
              <w:rPr>
                <w:rFonts w:ascii="Times New Roman" w:hAnsi="Times New Roman" w:cs="Times New Roman"/>
                <w:sz w:val="24"/>
                <w:szCs w:val="24"/>
              </w:rPr>
              <w:t>as</w:t>
            </w:r>
            <w:r w:rsidRPr="00985646">
              <w:rPr>
                <w:rFonts w:ascii="Times New Roman" w:hAnsi="Times New Roman" w:cs="Times New Roman"/>
                <w:sz w:val="24"/>
                <w:szCs w:val="24"/>
              </w:rPr>
              <w:t xml:space="preserve"> </w:t>
            </w:r>
            <w:r>
              <w:rPr>
                <w:rFonts w:ascii="Times New Roman" w:hAnsi="Times New Roman" w:cs="Times New Roman"/>
                <w:sz w:val="24"/>
                <w:szCs w:val="24"/>
              </w:rPr>
              <w:t xml:space="preserve">73.07.00 </w:t>
            </w:r>
            <w:r w:rsidRPr="00985646">
              <w:rPr>
                <w:rFonts w:ascii="Times New Roman" w:hAnsi="Times New Roman" w:cs="Times New Roman"/>
                <w:sz w:val="24"/>
                <w:szCs w:val="24"/>
              </w:rPr>
              <w:t>„</w:t>
            </w:r>
            <w:r w:rsidRPr="00F95F6A">
              <w:rPr>
                <w:rFonts w:ascii="Times New Roman" w:hAnsi="Times New Roman" w:cs="Times New Roman"/>
                <w:sz w:val="24"/>
                <w:szCs w:val="24"/>
              </w:rPr>
              <w:t>NATO investīciju projekti</w:t>
            </w:r>
            <w:r>
              <w:rPr>
                <w:rFonts w:ascii="Times New Roman" w:hAnsi="Times New Roman" w:cs="Times New Roman"/>
                <w:sz w:val="24"/>
                <w:szCs w:val="24"/>
              </w:rPr>
              <w:t xml:space="preserve">” </w:t>
            </w:r>
            <w:r>
              <w:rPr>
                <w:rFonts w:ascii="Times New Roman" w:hAnsi="Times New Roman" w:cs="Times New Roman"/>
                <w:bCs/>
                <w:sz w:val="24"/>
                <w:szCs w:val="24"/>
              </w:rPr>
              <w:t xml:space="preserve">pasākumam </w:t>
            </w:r>
            <w:r w:rsidRPr="00985646">
              <w:rPr>
                <w:rFonts w:ascii="Times New Roman" w:hAnsi="Times New Roman" w:cs="Times New Roman"/>
                <w:sz w:val="24"/>
                <w:szCs w:val="24"/>
              </w:rPr>
              <w:t>„</w:t>
            </w:r>
            <w:r>
              <w:rPr>
                <w:rFonts w:ascii="Times New Roman" w:hAnsi="Times New Roman" w:cs="Times New Roman"/>
                <w:sz w:val="24"/>
                <w:szCs w:val="24"/>
              </w:rPr>
              <w:t>Drošības investīciju programmas koordinēšana”, neiekļa</w:t>
            </w:r>
            <w:r w:rsidR="00A20791">
              <w:rPr>
                <w:rFonts w:ascii="Times New Roman" w:hAnsi="Times New Roman" w:cs="Times New Roman"/>
                <w:sz w:val="24"/>
                <w:szCs w:val="24"/>
              </w:rPr>
              <w:t>us</w:t>
            </w:r>
            <w:r>
              <w:rPr>
                <w:rFonts w:ascii="Times New Roman" w:hAnsi="Times New Roman" w:cs="Times New Roman"/>
                <w:sz w:val="24"/>
                <w:szCs w:val="24"/>
              </w:rPr>
              <w:t xml:space="preserve"> </w:t>
            </w:r>
            <w:r>
              <w:rPr>
                <w:rFonts w:ascii="Times New Roman" w:hAnsi="Times New Roman" w:cs="Times New Roman"/>
                <w:bCs/>
                <w:sz w:val="24"/>
                <w:szCs w:val="24"/>
              </w:rPr>
              <w:t xml:space="preserve"> kopējā  finanšu resursu apjomā, </w:t>
            </w:r>
            <w:r w:rsidRPr="008A3421">
              <w:rPr>
                <w:rFonts w:ascii="Times New Roman" w:hAnsi="Times New Roman" w:cs="Times New Roman"/>
                <w:bCs/>
                <w:sz w:val="24"/>
                <w:szCs w:val="24"/>
              </w:rPr>
              <w:t xml:space="preserve">nosakot valsts aizsardzības finansējumu </w:t>
            </w:r>
            <w:r>
              <w:rPr>
                <w:rFonts w:ascii="Times New Roman" w:hAnsi="Times New Roman" w:cs="Times New Roman"/>
                <w:bCs/>
                <w:sz w:val="24"/>
                <w:szCs w:val="24"/>
              </w:rPr>
              <w:t>2 % apmērā</w:t>
            </w:r>
            <w:r w:rsidRPr="008A3421">
              <w:rPr>
                <w:rFonts w:ascii="Times New Roman" w:hAnsi="Times New Roman" w:cs="Times New Roman"/>
                <w:bCs/>
                <w:sz w:val="24"/>
                <w:szCs w:val="24"/>
              </w:rPr>
              <w:t xml:space="preserve"> no prognozētā iekšzemes kopprodukta apjoma</w:t>
            </w:r>
            <w:r>
              <w:rPr>
                <w:rFonts w:ascii="Times New Roman" w:hAnsi="Times New Roman" w:cs="Times New Roman"/>
                <w:bCs/>
                <w:sz w:val="24"/>
                <w:szCs w:val="24"/>
              </w:rPr>
              <w:t>.</w:t>
            </w:r>
          </w:p>
          <w:p w14:paraId="67AABB3B" w14:textId="1BAF82AA" w:rsidR="00216C64" w:rsidRPr="00E906BD" w:rsidRDefault="00216C64" w:rsidP="005C309B">
            <w:pPr>
              <w:tabs>
                <w:tab w:val="left" w:pos="0"/>
                <w:tab w:val="left" w:pos="661"/>
                <w:tab w:val="left" w:pos="1201"/>
              </w:tabs>
              <w:spacing w:after="0" w:line="240" w:lineRule="auto"/>
              <w:ind w:left="139" w:right="109"/>
              <w:jc w:val="both"/>
              <w:rPr>
                <w:rFonts w:ascii="Times New Roman" w:hAnsi="Times New Roman" w:cs="Times New Roman"/>
                <w:sz w:val="24"/>
                <w:szCs w:val="24"/>
              </w:rPr>
            </w:pPr>
          </w:p>
        </w:tc>
      </w:tr>
      <w:tr w:rsidR="001B0913" w:rsidRPr="00410B36" w14:paraId="67AABB3F"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3D" w14:textId="77777777" w:rsidR="001B0913" w:rsidRPr="00410B36"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6.1. detalizēts ieņēmumu aprēķins</w:t>
            </w:r>
          </w:p>
        </w:tc>
        <w:tc>
          <w:tcPr>
            <w:tcW w:w="383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E" w14:textId="77777777" w:rsidR="001B0913" w:rsidRPr="00410B36" w:rsidRDefault="001B0913" w:rsidP="005C309B">
            <w:pPr>
              <w:tabs>
                <w:tab w:val="left" w:pos="661"/>
                <w:tab w:val="left" w:pos="1201"/>
              </w:tabs>
              <w:spacing w:after="0" w:line="240" w:lineRule="auto"/>
              <w:rPr>
                <w:rFonts w:ascii="Times New Roman" w:eastAsia="Times New Roman" w:hAnsi="Times New Roman" w:cs="Times New Roman"/>
                <w:color w:val="000000" w:themeColor="text1"/>
                <w:sz w:val="24"/>
                <w:szCs w:val="24"/>
                <w:lang w:eastAsia="lv-LV"/>
              </w:rPr>
            </w:pPr>
          </w:p>
        </w:tc>
      </w:tr>
      <w:tr w:rsidR="001B0913" w:rsidRPr="00410B36" w14:paraId="67AABB42"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40" w14:textId="77777777" w:rsidR="001B0913" w:rsidRPr="00410B36"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3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41" w14:textId="77777777" w:rsidR="001B0913" w:rsidRPr="00410B36" w:rsidRDefault="001B0913" w:rsidP="005C309B">
            <w:pPr>
              <w:tabs>
                <w:tab w:val="left" w:pos="661"/>
                <w:tab w:val="left" w:pos="1201"/>
              </w:tabs>
              <w:spacing w:after="0" w:line="240" w:lineRule="auto"/>
              <w:rPr>
                <w:rFonts w:ascii="Times New Roman" w:eastAsia="Times New Roman" w:hAnsi="Times New Roman" w:cs="Times New Roman"/>
                <w:color w:val="000000" w:themeColor="text1"/>
                <w:sz w:val="24"/>
                <w:szCs w:val="24"/>
                <w:lang w:eastAsia="lv-LV"/>
              </w:rPr>
            </w:pPr>
          </w:p>
        </w:tc>
      </w:tr>
      <w:tr w:rsidR="001B0913" w:rsidRPr="00410B36" w14:paraId="67AABB45"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43" w14:textId="77777777" w:rsidR="001B0913" w:rsidRPr="00410B36"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3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9CE7A74" w14:textId="7B82E675" w:rsidR="001B0913" w:rsidRDefault="001B0913" w:rsidP="005C309B">
            <w:pPr>
              <w:tabs>
                <w:tab w:val="left" w:pos="661"/>
                <w:tab w:val="left" w:pos="1201"/>
                <w:tab w:val="left" w:pos="6817"/>
              </w:tabs>
              <w:spacing w:after="0" w:line="240" w:lineRule="auto"/>
              <w:ind w:left="94" w:right="1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Projektu īstenošanas laikā nepieciešamas Aizsardzības ministrijas un Valsts aizsardzības un militāro objektu un iepirkumu centra amata vietu skaita izmaiņas, palielinot to par 9 amata vietām. </w:t>
            </w:r>
          </w:p>
          <w:p w14:paraId="67AABB44" w14:textId="78AB970B" w:rsidR="001B0913" w:rsidRPr="00410B36" w:rsidRDefault="001B0913" w:rsidP="005C309B">
            <w:pPr>
              <w:tabs>
                <w:tab w:val="left" w:pos="661"/>
                <w:tab w:val="left" w:pos="1201"/>
                <w:tab w:val="left" w:pos="6817"/>
              </w:tabs>
              <w:spacing w:after="0" w:line="240" w:lineRule="auto"/>
              <w:jc w:val="both"/>
              <w:rPr>
                <w:rFonts w:ascii="Times New Roman" w:eastAsia="Times New Roman" w:hAnsi="Times New Roman" w:cs="Times New Roman"/>
                <w:color w:val="000000" w:themeColor="text1"/>
                <w:sz w:val="24"/>
                <w:szCs w:val="24"/>
                <w:lang w:eastAsia="lv-LV"/>
              </w:rPr>
            </w:pPr>
          </w:p>
        </w:tc>
      </w:tr>
      <w:tr w:rsidR="001B0913" w:rsidRPr="00410B36" w14:paraId="67AABB48" w14:textId="77777777" w:rsidTr="009646FE">
        <w:tc>
          <w:tcPr>
            <w:tcW w:w="1167" w:type="pct"/>
            <w:tcBorders>
              <w:top w:val="outset" w:sz="6" w:space="0" w:color="414142"/>
              <w:left w:val="outset" w:sz="6" w:space="0" w:color="414142"/>
              <w:bottom w:val="outset" w:sz="6" w:space="0" w:color="414142"/>
              <w:right w:val="outset" w:sz="6" w:space="0" w:color="414142"/>
            </w:tcBorders>
            <w:shd w:val="clear" w:color="auto" w:fill="FFFFFF"/>
            <w:hideMark/>
          </w:tcPr>
          <w:p w14:paraId="67AABB46" w14:textId="77777777" w:rsidR="001B0913" w:rsidRPr="00410B36" w:rsidRDefault="001B0913" w:rsidP="005C309B">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3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D6AE678" w14:textId="77777777" w:rsidR="001B0913" w:rsidRDefault="001B0913" w:rsidP="00FF5C59">
            <w:pPr>
              <w:tabs>
                <w:tab w:val="left" w:pos="661"/>
                <w:tab w:val="left" w:pos="1201"/>
                <w:tab w:val="left" w:pos="6190"/>
              </w:tabs>
              <w:spacing w:after="0" w:line="240" w:lineRule="auto"/>
              <w:ind w:left="94" w:right="109"/>
              <w:jc w:val="both"/>
              <w:rPr>
                <w:rFonts w:ascii="Times New Roman" w:hAnsi="Times New Roman" w:cs="Times New Roman"/>
                <w:sz w:val="24"/>
                <w:szCs w:val="24"/>
              </w:rPr>
            </w:pPr>
            <w:r w:rsidRPr="001C75E9">
              <w:rPr>
                <w:rFonts w:ascii="Times New Roman" w:hAnsi="Times New Roman" w:cs="Times New Roman"/>
                <w:sz w:val="24"/>
                <w:szCs w:val="24"/>
              </w:rPr>
              <w:t>Ministru kabineta rīkojuma izpildi</w:t>
            </w:r>
            <w:r w:rsidR="00BF0A7A" w:rsidRPr="001C75E9">
              <w:rPr>
                <w:rFonts w:ascii="Times New Roman" w:hAnsi="Times New Roman" w:cs="Times New Roman"/>
                <w:sz w:val="24"/>
                <w:szCs w:val="24"/>
              </w:rPr>
              <w:t xml:space="preserve"> atbilstoši piešķirtajiem valsts budžeta līdzekļiem</w:t>
            </w:r>
            <w:r w:rsidRPr="001C75E9">
              <w:rPr>
                <w:rFonts w:ascii="Times New Roman" w:hAnsi="Times New Roman" w:cs="Times New Roman"/>
                <w:sz w:val="24"/>
                <w:szCs w:val="24"/>
              </w:rPr>
              <w:t xml:space="preserve"> </w:t>
            </w:r>
            <w:r w:rsidR="000B3A9D">
              <w:rPr>
                <w:rFonts w:ascii="Times New Roman" w:hAnsi="Times New Roman" w:cs="Times New Roman"/>
                <w:sz w:val="24"/>
                <w:szCs w:val="24"/>
              </w:rPr>
              <w:t>no</w:t>
            </w:r>
            <w:r w:rsidRPr="001C75E9">
              <w:rPr>
                <w:rFonts w:ascii="Times New Roman" w:hAnsi="Times New Roman" w:cs="Times New Roman"/>
                <w:sz w:val="24"/>
                <w:szCs w:val="24"/>
              </w:rPr>
              <w:t xml:space="preserve"> 2019. gada 1.</w:t>
            </w:r>
            <w:r>
              <w:rPr>
                <w:rFonts w:ascii="Times New Roman" w:hAnsi="Times New Roman" w:cs="Times New Roman"/>
                <w:sz w:val="24"/>
                <w:szCs w:val="24"/>
              </w:rPr>
              <w:t> </w:t>
            </w:r>
            <w:r w:rsidR="000B3A9D">
              <w:rPr>
                <w:rFonts w:ascii="Times New Roman" w:hAnsi="Times New Roman" w:cs="Times New Roman"/>
                <w:sz w:val="24"/>
                <w:szCs w:val="24"/>
              </w:rPr>
              <w:t>novembra līdz 2022.gada 31.decembrim</w:t>
            </w:r>
            <w:r w:rsidR="00BF0A7A" w:rsidRPr="001C75E9">
              <w:rPr>
                <w:rFonts w:ascii="Times New Roman" w:hAnsi="Times New Roman" w:cs="Times New Roman"/>
                <w:sz w:val="24"/>
                <w:szCs w:val="24"/>
              </w:rPr>
              <w:t xml:space="preserve"> </w:t>
            </w:r>
            <w:r w:rsidRPr="001C75E9">
              <w:rPr>
                <w:rFonts w:ascii="Times New Roman" w:hAnsi="Times New Roman" w:cs="Times New Roman"/>
                <w:sz w:val="24"/>
                <w:szCs w:val="24"/>
              </w:rPr>
              <w:t xml:space="preserve">Aizsardzības ministrija nodrošinās budžeta </w:t>
            </w:r>
            <w:r>
              <w:rPr>
                <w:rFonts w:ascii="Times New Roman" w:hAnsi="Times New Roman" w:cs="Times New Roman"/>
                <w:sz w:val="24"/>
                <w:szCs w:val="24"/>
              </w:rPr>
              <w:t>apakš</w:t>
            </w:r>
            <w:r w:rsidRPr="001C75E9">
              <w:rPr>
                <w:rFonts w:ascii="Times New Roman" w:hAnsi="Times New Roman" w:cs="Times New Roman"/>
                <w:sz w:val="24"/>
                <w:szCs w:val="24"/>
              </w:rPr>
              <w:t xml:space="preserve">programmas </w:t>
            </w:r>
            <w:r>
              <w:rPr>
                <w:rFonts w:ascii="Times New Roman" w:hAnsi="Times New Roman" w:cs="Times New Roman"/>
                <w:sz w:val="24"/>
                <w:szCs w:val="24"/>
              </w:rPr>
              <w:t xml:space="preserve">73.07.00 </w:t>
            </w:r>
            <w:r w:rsidRPr="00985646">
              <w:rPr>
                <w:rFonts w:ascii="Times New Roman" w:hAnsi="Times New Roman" w:cs="Times New Roman"/>
                <w:sz w:val="24"/>
                <w:szCs w:val="24"/>
              </w:rPr>
              <w:t>„</w:t>
            </w:r>
            <w:r w:rsidRPr="00F95F6A">
              <w:rPr>
                <w:rFonts w:ascii="Times New Roman" w:hAnsi="Times New Roman" w:cs="Times New Roman"/>
                <w:sz w:val="24"/>
                <w:szCs w:val="24"/>
              </w:rPr>
              <w:t>NATO investīciju projekti</w:t>
            </w:r>
            <w:r>
              <w:rPr>
                <w:rFonts w:ascii="Times New Roman" w:hAnsi="Times New Roman" w:cs="Times New Roman"/>
                <w:sz w:val="24"/>
                <w:szCs w:val="24"/>
              </w:rPr>
              <w:t xml:space="preserve">” pasākuma </w:t>
            </w:r>
            <w:r w:rsidRPr="00985646">
              <w:rPr>
                <w:rFonts w:ascii="Times New Roman" w:hAnsi="Times New Roman" w:cs="Times New Roman"/>
                <w:sz w:val="24"/>
                <w:szCs w:val="24"/>
              </w:rPr>
              <w:t>„</w:t>
            </w:r>
            <w:r>
              <w:rPr>
                <w:rFonts w:ascii="Times New Roman" w:hAnsi="Times New Roman" w:cs="Times New Roman"/>
                <w:sz w:val="24"/>
                <w:szCs w:val="24"/>
              </w:rPr>
              <w:t>Drošības investīciju programmas koordinēšana”</w:t>
            </w:r>
            <w:r w:rsidR="00BF0A7A">
              <w:rPr>
                <w:rFonts w:ascii="Times New Roman" w:hAnsi="Times New Roman" w:cs="Times New Roman"/>
                <w:sz w:val="24"/>
                <w:szCs w:val="24"/>
              </w:rPr>
              <w:t xml:space="preserve"> ietvaros</w:t>
            </w:r>
            <w:r>
              <w:rPr>
                <w:rFonts w:ascii="Times New Roman" w:hAnsi="Times New Roman" w:cs="Times New Roman"/>
                <w:sz w:val="24"/>
                <w:szCs w:val="24"/>
              </w:rPr>
              <w:t>.</w:t>
            </w:r>
          </w:p>
          <w:p w14:paraId="67AABB47" w14:textId="506B3F5E" w:rsidR="005C309B" w:rsidRPr="00410B36" w:rsidRDefault="005C309B" w:rsidP="00FF5C59">
            <w:pPr>
              <w:tabs>
                <w:tab w:val="left" w:pos="661"/>
                <w:tab w:val="left" w:pos="1201"/>
                <w:tab w:val="left" w:pos="6190"/>
              </w:tabs>
              <w:spacing w:after="0" w:line="240" w:lineRule="auto"/>
              <w:ind w:right="109"/>
              <w:jc w:val="both"/>
              <w:rPr>
                <w:rFonts w:ascii="Times New Roman" w:eastAsia="Times New Roman" w:hAnsi="Times New Roman" w:cs="Times New Roman"/>
                <w:color w:val="000000" w:themeColor="text1"/>
                <w:sz w:val="24"/>
                <w:szCs w:val="24"/>
                <w:lang w:eastAsia="lv-LV"/>
              </w:rPr>
            </w:pPr>
          </w:p>
        </w:tc>
      </w:tr>
    </w:tbl>
    <w:p w14:paraId="67AABB49" w14:textId="77777777" w:rsidR="004C3BC7" w:rsidRDefault="004C3BC7" w:rsidP="005C309B">
      <w:pPr>
        <w:spacing w:after="0" w:line="240" w:lineRule="auto"/>
        <w:jc w:val="center"/>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6C1919" w:rsidRPr="00E33FA0" w14:paraId="67AABB4B" w14:textId="77777777" w:rsidTr="005C309B">
        <w:tc>
          <w:tcPr>
            <w:tcW w:w="9209" w:type="dxa"/>
          </w:tcPr>
          <w:p w14:paraId="67AABB4A" w14:textId="77777777" w:rsidR="006C1919" w:rsidRPr="00E33FA0" w:rsidRDefault="006C1919" w:rsidP="005C309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67AABB4D" w14:textId="77777777" w:rsidTr="005C309B">
        <w:tc>
          <w:tcPr>
            <w:tcW w:w="9209" w:type="dxa"/>
          </w:tcPr>
          <w:p w14:paraId="5B38D280" w14:textId="195F230A" w:rsidR="006C1919" w:rsidRDefault="006C1919" w:rsidP="005C309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EF08B3">
              <w:rPr>
                <w:rFonts w:ascii="Times New Roman" w:hAnsi="Times New Roman" w:cs="Times New Roman"/>
                <w:sz w:val="24"/>
                <w:szCs w:val="24"/>
              </w:rPr>
              <w:t>.</w:t>
            </w:r>
          </w:p>
          <w:p w14:paraId="67AABB4C" w14:textId="261A54ED" w:rsidR="009B357B" w:rsidRDefault="009B357B" w:rsidP="005C309B">
            <w:pPr>
              <w:jc w:val="center"/>
              <w:rPr>
                <w:rFonts w:ascii="Times New Roman" w:hAnsi="Times New Roman" w:cs="Times New Roman"/>
                <w:sz w:val="24"/>
                <w:szCs w:val="24"/>
              </w:rPr>
            </w:pPr>
          </w:p>
        </w:tc>
      </w:tr>
    </w:tbl>
    <w:p w14:paraId="67AABB4E" w14:textId="77777777" w:rsidR="00470672" w:rsidRDefault="00470672" w:rsidP="005C309B">
      <w:pPr>
        <w:spacing w:after="0" w:line="240" w:lineRule="auto"/>
        <w:jc w:val="center"/>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6C1919" w:rsidRPr="00E33FA0" w14:paraId="67AABB50" w14:textId="77777777" w:rsidTr="005C309B">
        <w:tc>
          <w:tcPr>
            <w:tcW w:w="9209" w:type="dxa"/>
          </w:tcPr>
          <w:p w14:paraId="67AABB4F" w14:textId="77777777" w:rsidR="006C1919" w:rsidRPr="00E33FA0" w:rsidRDefault="006C1919" w:rsidP="005C309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7AABB52" w14:textId="77777777" w:rsidTr="005C309B">
        <w:tc>
          <w:tcPr>
            <w:tcW w:w="9209" w:type="dxa"/>
          </w:tcPr>
          <w:p w14:paraId="67AABB51" w14:textId="4F820FB1" w:rsidR="006C1919" w:rsidRDefault="006C1919" w:rsidP="005C309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EF08B3">
              <w:rPr>
                <w:rFonts w:ascii="Times New Roman" w:hAnsi="Times New Roman" w:cs="Times New Roman"/>
                <w:sz w:val="24"/>
                <w:szCs w:val="24"/>
              </w:rPr>
              <w:t>.</w:t>
            </w:r>
          </w:p>
        </w:tc>
      </w:tr>
    </w:tbl>
    <w:p w14:paraId="67AABB58" w14:textId="77777777" w:rsidR="006C1919" w:rsidRPr="00C04FBF" w:rsidRDefault="006C1919" w:rsidP="005C309B">
      <w:pPr>
        <w:spacing w:after="0" w:line="240" w:lineRule="auto"/>
        <w:jc w:val="center"/>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799"/>
        <w:gridCol w:w="3165"/>
        <w:gridCol w:w="5245"/>
      </w:tblGrid>
      <w:tr w:rsidR="006C1919" w14:paraId="67AABB5A" w14:textId="77777777" w:rsidTr="005C309B">
        <w:tc>
          <w:tcPr>
            <w:tcW w:w="9209" w:type="dxa"/>
            <w:gridSpan w:val="3"/>
          </w:tcPr>
          <w:p w14:paraId="67AABB59" w14:textId="1A6D78BF" w:rsidR="006C1919" w:rsidRPr="00C04FBF" w:rsidRDefault="006C1919" w:rsidP="005C309B">
            <w:pPr>
              <w:jc w:val="center"/>
              <w:rPr>
                <w:rFonts w:ascii="Times New Roman" w:hAnsi="Times New Roman" w:cs="Times New Roman"/>
                <w:sz w:val="24"/>
                <w:szCs w:val="24"/>
              </w:rPr>
            </w:pPr>
            <w:r w:rsidRPr="00C04FBF">
              <w:rPr>
                <w:rFonts w:ascii="Times New Roman" w:hAnsi="Times New Roman" w:cs="Times New Roman"/>
                <w:b/>
                <w:bCs/>
                <w:sz w:val="24"/>
                <w:szCs w:val="24"/>
              </w:rPr>
              <w:t xml:space="preserve">VI. </w:t>
            </w:r>
            <w:r w:rsidR="00B9029D">
              <w:rPr>
                <w:rFonts w:ascii="Times New Roman" w:hAnsi="Times New Roman" w:cs="Times New Roman"/>
                <w:b/>
                <w:bCs/>
                <w:sz w:val="24"/>
                <w:szCs w:val="24"/>
              </w:rPr>
              <w:t>Sabiedrības līdzdalība un komunikācijas aktivitātes</w:t>
            </w:r>
          </w:p>
        </w:tc>
      </w:tr>
      <w:tr w:rsidR="006C1919" w14:paraId="67AABB5E" w14:textId="77777777" w:rsidTr="005C309B">
        <w:tc>
          <w:tcPr>
            <w:tcW w:w="799" w:type="dxa"/>
          </w:tcPr>
          <w:p w14:paraId="67AABB5B" w14:textId="77777777" w:rsidR="006C1919" w:rsidRPr="00C04FBF" w:rsidRDefault="006C1919" w:rsidP="005C309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165" w:type="dxa"/>
          </w:tcPr>
          <w:p w14:paraId="67AABB5C" w14:textId="29E9E509" w:rsidR="006C1919" w:rsidRPr="00C04FBF" w:rsidRDefault="00B9029D" w:rsidP="005C309B">
            <w:pPr>
              <w:rPr>
                <w:rFonts w:ascii="Times New Roman" w:hAnsi="Times New Roman" w:cs="Times New Roman"/>
                <w:sz w:val="24"/>
                <w:szCs w:val="24"/>
              </w:rPr>
            </w:pPr>
            <w:r>
              <w:rPr>
                <w:rFonts w:ascii="Times New Roman" w:hAnsi="Times New Roman" w:cs="Times New Roman"/>
                <w:sz w:val="24"/>
                <w:szCs w:val="24"/>
              </w:rPr>
              <w:t>Plānotās sabiedrības līdzdalības un komunikācijas aktivitātes saistībā ar projektu</w:t>
            </w:r>
          </w:p>
        </w:tc>
        <w:tc>
          <w:tcPr>
            <w:tcW w:w="5245" w:type="dxa"/>
          </w:tcPr>
          <w:p w14:paraId="63EA5FE9" w14:textId="20DA2E04" w:rsidR="006C1919" w:rsidRDefault="00B9029D" w:rsidP="005C309B">
            <w:pPr>
              <w:jc w:val="both"/>
              <w:rPr>
                <w:rFonts w:ascii="Times New Roman" w:hAnsi="Times New Roman" w:cs="Times New Roman"/>
                <w:sz w:val="24"/>
                <w:szCs w:val="24"/>
              </w:rPr>
            </w:pPr>
            <w:r>
              <w:rPr>
                <w:rFonts w:ascii="Times New Roman" w:hAnsi="Times New Roman" w:cs="Times New Roman"/>
                <w:sz w:val="24"/>
                <w:szCs w:val="24"/>
              </w:rPr>
              <w:t xml:space="preserve">Pēc Noteikumu projekta izskatīšanas </w:t>
            </w:r>
            <w:r w:rsidR="00C32196">
              <w:rPr>
                <w:rFonts w:ascii="Times New Roman" w:hAnsi="Times New Roman" w:cs="Times New Roman"/>
                <w:sz w:val="24"/>
                <w:szCs w:val="24"/>
              </w:rPr>
              <w:t>M</w:t>
            </w:r>
            <w:r>
              <w:rPr>
                <w:rFonts w:ascii="Times New Roman" w:hAnsi="Times New Roman" w:cs="Times New Roman"/>
                <w:sz w:val="24"/>
                <w:szCs w:val="24"/>
              </w:rPr>
              <w:t>inistru kabinet</w:t>
            </w:r>
            <w:r w:rsidR="00C32196">
              <w:rPr>
                <w:rFonts w:ascii="Times New Roman" w:hAnsi="Times New Roman" w:cs="Times New Roman"/>
                <w:sz w:val="24"/>
                <w:szCs w:val="24"/>
              </w:rPr>
              <w:t>a</w:t>
            </w:r>
            <w:r>
              <w:rPr>
                <w:rFonts w:ascii="Times New Roman" w:hAnsi="Times New Roman" w:cs="Times New Roman"/>
                <w:sz w:val="24"/>
                <w:szCs w:val="24"/>
              </w:rPr>
              <w:t xml:space="preserve"> sēdē tas būs pieejams Ministru kabineta tīmekļa vietnē</w:t>
            </w:r>
            <w:r w:rsidR="00C32196">
              <w:rPr>
                <w:rFonts w:ascii="Times New Roman" w:hAnsi="Times New Roman" w:cs="Times New Roman"/>
                <w:sz w:val="24"/>
                <w:szCs w:val="24"/>
              </w:rPr>
              <w:t xml:space="preserve"> </w:t>
            </w:r>
            <w:hyperlink r:id="rId8" w:history="1">
              <w:r w:rsidRPr="00A04C56">
                <w:rPr>
                  <w:rStyle w:val="Hyperlink"/>
                  <w:rFonts w:ascii="Times New Roman" w:hAnsi="Times New Roman" w:cs="Times New Roman"/>
                  <w:sz w:val="24"/>
                  <w:szCs w:val="24"/>
                </w:rPr>
                <w:t>www.mk.gov.lv</w:t>
              </w:r>
            </w:hyperlink>
            <w:r>
              <w:rPr>
                <w:rFonts w:ascii="Times New Roman" w:hAnsi="Times New Roman" w:cs="Times New Roman"/>
                <w:sz w:val="24"/>
                <w:szCs w:val="24"/>
              </w:rPr>
              <w:t>.</w:t>
            </w:r>
          </w:p>
          <w:p w14:paraId="67AABB5D" w14:textId="5F232FB7" w:rsidR="00FF0C27" w:rsidRPr="00C04FBF" w:rsidRDefault="00FF0C27" w:rsidP="005C309B">
            <w:pPr>
              <w:jc w:val="both"/>
              <w:rPr>
                <w:rFonts w:ascii="Times New Roman" w:hAnsi="Times New Roman" w:cs="Times New Roman"/>
                <w:sz w:val="24"/>
                <w:szCs w:val="24"/>
              </w:rPr>
            </w:pPr>
          </w:p>
        </w:tc>
      </w:tr>
      <w:tr w:rsidR="006C1919" w14:paraId="67AABB63" w14:textId="77777777" w:rsidTr="005C309B">
        <w:tc>
          <w:tcPr>
            <w:tcW w:w="799" w:type="dxa"/>
          </w:tcPr>
          <w:p w14:paraId="67AABB5F" w14:textId="77777777" w:rsidR="006C1919" w:rsidRPr="00C04FBF" w:rsidRDefault="006C1919" w:rsidP="005C309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3165" w:type="dxa"/>
          </w:tcPr>
          <w:p w14:paraId="67AABB61" w14:textId="60C57ED1" w:rsidR="006C1919" w:rsidRPr="00C04FBF" w:rsidRDefault="00B9029D" w:rsidP="005C309B">
            <w:pPr>
              <w:jc w:val="both"/>
              <w:rPr>
                <w:rFonts w:ascii="Times New Roman" w:hAnsi="Times New Roman" w:cs="Times New Roman"/>
                <w:sz w:val="24"/>
                <w:szCs w:val="24"/>
              </w:rPr>
            </w:pPr>
            <w:r>
              <w:rPr>
                <w:rFonts w:ascii="Times New Roman" w:hAnsi="Times New Roman" w:cs="Times New Roman"/>
                <w:sz w:val="24"/>
                <w:szCs w:val="24"/>
              </w:rPr>
              <w:t>Sabiedrības līdzdalība projekta izstrādē</w:t>
            </w:r>
          </w:p>
        </w:tc>
        <w:tc>
          <w:tcPr>
            <w:tcW w:w="5245" w:type="dxa"/>
          </w:tcPr>
          <w:p w14:paraId="3DD055B0" w14:textId="18A1C210" w:rsidR="006C1919" w:rsidRDefault="007834AD" w:rsidP="005C309B">
            <w:pPr>
              <w:jc w:val="both"/>
              <w:rPr>
                <w:rFonts w:ascii="Times New Roman" w:hAnsi="Times New Roman" w:cs="Times New Roman"/>
                <w:sz w:val="24"/>
                <w:szCs w:val="24"/>
              </w:rPr>
            </w:pPr>
            <w:r>
              <w:rPr>
                <w:rFonts w:ascii="Times New Roman" w:hAnsi="Times New Roman" w:cs="Times New Roman"/>
                <w:sz w:val="24"/>
                <w:szCs w:val="24"/>
              </w:rPr>
              <w:t>Noteikumu projekts netiek nodots sabiedriskajai apspriešanai</w:t>
            </w:r>
            <w:r w:rsidR="00C32196">
              <w:rPr>
                <w:rFonts w:ascii="Times New Roman" w:hAnsi="Times New Roman" w:cs="Times New Roman"/>
                <w:sz w:val="24"/>
                <w:szCs w:val="24"/>
              </w:rPr>
              <w:t>,</w:t>
            </w:r>
            <w:r>
              <w:rPr>
                <w:rFonts w:ascii="Times New Roman" w:hAnsi="Times New Roman" w:cs="Times New Roman"/>
                <w:sz w:val="24"/>
                <w:szCs w:val="24"/>
              </w:rPr>
              <w:t xml:space="preserve"> ņemot vērā tā specifisko regulējumu un attiecinām</w:t>
            </w:r>
            <w:r w:rsidR="008340F3">
              <w:rPr>
                <w:rFonts w:ascii="Times New Roman" w:hAnsi="Times New Roman" w:cs="Times New Roman"/>
                <w:sz w:val="24"/>
                <w:szCs w:val="24"/>
              </w:rPr>
              <w:t xml:space="preserve">ību tikai uz NSIP projektu īstenošanā </w:t>
            </w:r>
            <w:r>
              <w:rPr>
                <w:rFonts w:ascii="Times New Roman" w:hAnsi="Times New Roman" w:cs="Times New Roman"/>
                <w:sz w:val="24"/>
                <w:szCs w:val="24"/>
              </w:rPr>
              <w:t>iesaistītā personāla atlīdzības jautājumiem.</w:t>
            </w:r>
          </w:p>
          <w:p w14:paraId="67AABB62" w14:textId="67623677" w:rsidR="00FF0C27" w:rsidRPr="00C04FBF" w:rsidRDefault="00FF0C27" w:rsidP="005C309B">
            <w:pPr>
              <w:jc w:val="both"/>
              <w:rPr>
                <w:rFonts w:ascii="Times New Roman" w:hAnsi="Times New Roman" w:cs="Times New Roman"/>
                <w:sz w:val="24"/>
                <w:szCs w:val="24"/>
              </w:rPr>
            </w:pPr>
          </w:p>
        </w:tc>
      </w:tr>
      <w:tr w:rsidR="00B9029D" w14:paraId="7EF51FEC" w14:textId="77777777" w:rsidTr="005C309B">
        <w:tc>
          <w:tcPr>
            <w:tcW w:w="799" w:type="dxa"/>
          </w:tcPr>
          <w:p w14:paraId="14C0C1BA" w14:textId="75FF7D30" w:rsidR="00B9029D" w:rsidRPr="00C04FBF" w:rsidRDefault="00B9029D" w:rsidP="005C309B">
            <w:pPr>
              <w:jc w:val="center"/>
              <w:rPr>
                <w:rFonts w:ascii="Times New Roman" w:hAnsi="Times New Roman" w:cs="Times New Roman"/>
                <w:sz w:val="24"/>
                <w:szCs w:val="24"/>
              </w:rPr>
            </w:pPr>
            <w:r>
              <w:rPr>
                <w:rFonts w:ascii="Times New Roman" w:hAnsi="Times New Roman" w:cs="Times New Roman"/>
                <w:sz w:val="24"/>
                <w:szCs w:val="24"/>
              </w:rPr>
              <w:t>3.</w:t>
            </w:r>
          </w:p>
        </w:tc>
        <w:tc>
          <w:tcPr>
            <w:tcW w:w="3165" w:type="dxa"/>
          </w:tcPr>
          <w:p w14:paraId="41D4BCA2" w14:textId="4C9AB007" w:rsidR="00B9029D" w:rsidRPr="00C04FBF" w:rsidRDefault="00B9029D" w:rsidP="005C309B">
            <w:pPr>
              <w:rPr>
                <w:rFonts w:ascii="Times New Roman" w:hAnsi="Times New Roman" w:cs="Times New Roman"/>
                <w:sz w:val="24"/>
                <w:szCs w:val="24"/>
              </w:rPr>
            </w:pPr>
            <w:r>
              <w:rPr>
                <w:rFonts w:ascii="Times New Roman" w:hAnsi="Times New Roman" w:cs="Times New Roman"/>
                <w:sz w:val="24"/>
                <w:szCs w:val="24"/>
              </w:rPr>
              <w:t>Sabiedrības līdzdalības rezultāti</w:t>
            </w:r>
          </w:p>
        </w:tc>
        <w:tc>
          <w:tcPr>
            <w:tcW w:w="5245" w:type="dxa"/>
          </w:tcPr>
          <w:p w14:paraId="6B16BFB9" w14:textId="77777777" w:rsidR="00B9029D" w:rsidRDefault="00B9029D" w:rsidP="005C309B">
            <w:pPr>
              <w:tabs>
                <w:tab w:val="left" w:pos="4037"/>
              </w:tabs>
              <w:jc w:val="both"/>
              <w:rPr>
                <w:rFonts w:ascii="Times New Roman" w:hAnsi="Times New Roman" w:cs="Times New Roman"/>
                <w:sz w:val="24"/>
                <w:szCs w:val="24"/>
              </w:rPr>
            </w:pPr>
            <w:r>
              <w:rPr>
                <w:rFonts w:ascii="Times New Roman" w:hAnsi="Times New Roman" w:cs="Times New Roman"/>
                <w:sz w:val="24"/>
                <w:szCs w:val="24"/>
              </w:rPr>
              <w:t>Sabiedrības līdzdalības procesa nepiemērošanas dēļ netika arī saņemti iebildumi vai priekšlikumi par Noteikumu projektu.</w:t>
            </w:r>
          </w:p>
          <w:p w14:paraId="1955784F" w14:textId="1C28FA4B" w:rsidR="00FF0C27" w:rsidRPr="00D92919" w:rsidRDefault="00FF0C27" w:rsidP="005C309B">
            <w:pPr>
              <w:tabs>
                <w:tab w:val="left" w:pos="4037"/>
              </w:tabs>
              <w:jc w:val="both"/>
              <w:rPr>
                <w:rFonts w:ascii="Times New Roman" w:hAnsi="Times New Roman" w:cs="Times New Roman"/>
                <w:sz w:val="24"/>
                <w:szCs w:val="24"/>
              </w:rPr>
            </w:pPr>
          </w:p>
        </w:tc>
      </w:tr>
      <w:tr w:rsidR="006C1919" w14:paraId="67AABB67" w14:textId="77777777" w:rsidTr="005C309B">
        <w:tc>
          <w:tcPr>
            <w:tcW w:w="799" w:type="dxa"/>
          </w:tcPr>
          <w:p w14:paraId="67AABB64" w14:textId="43D09233" w:rsidR="006C1919" w:rsidRPr="00C04FBF" w:rsidRDefault="00B9029D" w:rsidP="005C309B">
            <w:pPr>
              <w:jc w:val="center"/>
              <w:rPr>
                <w:rFonts w:ascii="Times New Roman" w:hAnsi="Times New Roman" w:cs="Times New Roman"/>
                <w:sz w:val="24"/>
                <w:szCs w:val="24"/>
              </w:rPr>
            </w:pPr>
            <w:r>
              <w:rPr>
                <w:rFonts w:ascii="Times New Roman" w:hAnsi="Times New Roman" w:cs="Times New Roman"/>
                <w:sz w:val="24"/>
                <w:szCs w:val="24"/>
              </w:rPr>
              <w:t>4</w:t>
            </w:r>
            <w:r w:rsidR="006C1919" w:rsidRPr="00C04FBF">
              <w:rPr>
                <w:rFonts w:ascii="Times New Roman" w:hAnsi="Times New Roman" w:cs="Times New Roman"/>
                <w:sz w:val="24"/>
                <w:szCs w:val="24"/>
              </w:rPr>
              <w:t>.</w:t>
            </w:r>
          </w:p>
        </w:tc>
        <w:tc>
          <w:tcPr>
            <w:tcW w:w="3165" w:type="dxa"/>
          </w:tcPr>
          <w:p w14:paraId="67AABB65" w14:textId="77777777" w:rsidR="006C1919" w:rsidRPr="00C04FBF" w:rsidRDefault="006C1919" w:rsidP="005C309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245" w:type="dxa"/>
          </w:tcPr>
          <w:p w14:paraId="1D95DC68" w14:textId="77777777" w:rsidR="007834AD" w:rsidRDefault="00B9029D" w:rsidP="005C309B">
            <w:pPr>
              <w:tabs>
                <w:tab w:val="left" w:pos="4037"/>
              </w:tabs>
              <w:jc w:val="both"/>
              <w:rPr>
                <w:rFonts w:ascii="Times New Roman" w:hAnsi="Times New Roman" w:cs="Times New Roman"/>
                <w:sz w:val="24"/>
                <w:szCs w:val="24"/>
              </w:rPr>
            </w:pPr>
            <w:r>
              <w:rPr>
                <w:rFonts w:ascii="Times New Roman" w:hAnsi="Times New Roman" w:cs="Times New Roman"/>
                <w:sz w:val="24"/>
                <w:szCs w:val="24"/>
              </w:rPr>
              <w:t>Nav.</w:t>
            </w:r>
          </w:p>
          <w:p w14:paraId="67AABB66" w14:textId="32E88728" w:rsidR="00FF0C27" w:rsidRPr="00D92919" w:rsidRDefault="00FF0C27" w:rsidP="005C309B">
            <w:pPr>
              <w:tabs>
                <w:tab w:val="left" w:pos="4037"/>
              </w:tabs>
              <w:jc w:val="both"/>
              <w:rPr>
                <w:rFonts w:ascii="Times New Roman" w:hAnsi="Times New Roman" w:cs="Times New Roman"/>
                <w:sz w:val="24"/>
                <w:szCs w:val="24"/>
              </w:rPr>
            </w:pPr>
          </w:p>
        </w:tc>
      </w:tr>
    </w:tbl>
    <w:p w14:paraId="67AABB68" w14:textId="77777777" w:rsidR="006C1919" w:rsidRDefault="006C1919" w:rsidP="005C309B">
      <w:pPr>
        <w:spacing w:after="0" w:line="240" w:lineRule="auto"/>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4017"/>
        <w:gridCol w:w="5192"/>
      </w:tblGrid>
      <w:tr w:rsidR="00B9029D" w:rsidRPr="00C04FBF" w14:paraId="56C11424" w14:textId="77777777" w:rsidTr="005C309B">
        <w:tc>
          <w:tcPr>
            <w:tcW w:w="9209" w:type="dxa"/>
            <w:gridSpan w:val="2"/>
          </w:tcPr>
          <w:p w14:paraId="442EE983" w14:textId="77777777" w:rsidR="00B9029D" w:rsidRPr="00C04FBF" w:rsidRDefault="00B9029D" w:rsidP="005C309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B9029D" w:rsidRPr="00C04FBF" w14:paraId="2F0F6C7F" w14:textId="77777777" w:rsidTr="005C309B">
        <w:tc>
          <w:tcPr>
            <w:tcW w:w="4017" w:type="dxa"/>
          </w:tcPr>
          <w:p w14:paraId="482E82D8" w14:textId="77777777" w:rsidR="00B9029D" w:rsidRPr="00C04FBF" w:rsidRDefault="00B9029D" w:rsidP="005C309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5192" w:type="dxa"/>
          </w:tcPr>
          <w:p w14:paraId="33F15F10" w14:textId="77777777" w:rsidR="00B9029D" w:rsidRDefault="00B9029D" w:rsidP="005C309B">
            <w:pPr>
              <w:rPr>
                <w:rFonts w:ascii="Times New Roman" w:hAnsi="Times New Roman" w:cs="Times New Roman"/>
                <w:sz w:val="24"/>
                <w:szCs w:val="24"/>
              </w:rPr>
            </w:pPr>
            <w:r>
              <w:rPr>
                <w:rFonts w:ascii="Times New Roman" w:hAnsi="Times New Roman" w:cs="Times New Roman"/>
                <w:sz w:val="24"/>
                <w:szCs w:val="24"/>
              </w:rPr>
              <w:t>Aizsardzības ministrija, Valsts aizsardzības militāro objektu un iepirkumu centrs.</w:t>
            </w:r>
          </w:p>
          <w:p w14:paraId="3B5E632C" w14:textId="0E10C20F" w:rsidR="00FF0C27" w:rsidRPr="00C04FBF" w:rsidRDefault="00FF0C27" w:rsidP="005C309B">
            <w:pPr>
              <w:rPr>
                <w:rFonts w:ascii="Times New Roman" w:hAnsi="Times New Roman" w:cs="Times New Roman"/>
                <w:sz w:val="24"/>
                <w:szCs w:val="24"/>
              </w:rPr>
            </w:pPr>
          </w:p>
        </w:tc>
      </w:tr>
      <w:tr w:rsidR="00B9029D" w:rsidRPr="00C04FBF" w14:paraId="4FC4C0C8" w14:textId="77777777" w:rsidTr="005C309B">
        <w:tc>
          <w:tcPr>
            <w:tcW w:w="4017" w:type="dxa"/>
          </w:tcPr>
          <w:p w14:paraId="7DC211FC" w14:textId="77777777" w:rsidR="00B9029D" w:rsidRPr="00C04FBF" w:rsidRDefault="00B9029D" w:rsidP="005C309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1938E630" w14:textId="77777777" w:rsidR="00B9029D" w:rsidRPr="00C04FBF" w:rsidRDefault="00B9029D" w:rsidP="005C309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92" w:type="dxa"/>
          </w:tcPr>
          <w:p w14:paraId="36E379CF" w14:textId="61D7C729" w:rsidR="00B9029D" w:rsidRPr="00C04FBF" w:rsidRDefault="00B9029D" w:rsidP="005C309B">
            <w:pPr>
              <w:jc w:val="both"/>
              <w:rPr>
                <w:rFonts w:ascii="Times New Roman" w:hAnsi="Times New Roman" w:cs="Times New Roman"/>
                <w:sz w:val="24"/>
                <w:szCs w:val="24"/>
              </w:rPr>
            </w:pPr>
            <w:r>
              <w:rPr>
                <w:rFonts w:ascii="Times New Roman" w:hAnsi="Times New Roman" w:cs="Times New Roman"/>
                <w:sz w:val="24"/>
                <w:szCs w:val="24"/>
              </w:rPr>
              <w:t>Noteikumu projekta izpildē netiks izveidotas jaunas institūcijas un netiks likvidētas vai reorganizētas esošās institūcijas.</w:t>
            </w:r>
          </w:p>
        </w:tc>
      </w:tr>
      <w:tr w:rsidR="00B9029D" w:rsidRPr="00D92919" w14:paraId="174EABB0" w14:textId="77777777" w:rsidTr="005C309B">
        <w:tc>
          <w:tcPr>
            <w:tcW w:w="4017" w:type="dxa"/>
          </w:tcPr>
          <w:p w14:paraId="4A24968B" w14:textId="77777777" w:rsidR="00B9029D" w:rsidRPr="00C04FBF" w:rsidRDefault="00B9029D" w:rsidP="005C309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192" w:type="dxa"/>
          </w:tcPr>
          <w:p w14:paraId="6EE31CF6" w14:textId="77777777" w:rsidR="00B9029D" w:rsidRDefault="00B9029D" w:rsidP="005C309B">
            <w:pPr>
              <w:tabs>
                <w:tab w:val="left" w:pos="4037"/>
              </w:tabs>
              <w:jc w:val="both"/>
              <w:rPr>
                <w:rFonts w:ascii="Times New Roman" w:hAnsi="Times New Roman" w:cs="Times New Roman"/>
                <w:sz w:val="24"/>
                <w:szCs w:val="24"/>
              </w:rPr>
            </w:pPr>
            <w:r>
              <w:rPr>
                <w:rFonts w:ascii="Times New Roman" w:hAnsi="Times New Roman" w:cs="Times New Roman"/>
                <w:sz w:val="24"/>
                <w:szCs w:val="24"/>
              </w:rPr>
              <w:t>Nav.</w:t>
            </w:r>
          </w:p>
          <w:p w14:paraId="78B01CD2" w14:textId="3D8693DB" w:rsidR="009B357B" w:rsidRPr="00D92919" w:rsidRDefault="009B357B" w:rsidP="005C309B">
            <w:pPr>
              <w:tabs>
                <w:tab w:val="left" w:pos="4037"/>
              </w:tabs>
              <w:jc w:val="both"/>
              <w:rPr>
                <w:rFonts w:ascii="Times New Roman" w:hAnsi="Times New Roman" w:cs="Times New Roman"/>
                <w:sz w:val="24"/>
                <w:szCs w:val="24"/>
              </w:rPr>
            </w:pPr>
          </w:p>
        </w:tc>
      </w:tr>
    </w:tbl>
    <w:p w14:paraId="36DB8737" w14:textId="77777777" w:rsidR="00FA0D2B" w:rsidRDefault="00FA0D2B" w:rsidP="005C309B">
      <w:pPr>
        <w:rPr>
          <w:rFonts w:ascii="Times New Roman" w:hAnsi="Times New Roman" w:cs="Times New Roman"/>
          <w:sz w:val="24"/>
          <w:szCs w:val="24"/>
        </w:rPr>
      </w:pPr>
    </w:p>
    <w:p w14:paraId="7449E6CA" w14:textId="19D42294" w:rsidR="00330697" w:rsidRPr="00330697" w:rsidRDefault="00330697" w:rsidP="005C309B">
      <w:pPr>
        <w:rPr>
          <w:rFonts w:ascii="Times New Roman" w:hAnsi="Times New Roman" w:cs="Times New Roman"/>
          <w:sz w:val="24"/>
          <w:szCs w:val="24"/>
        </w:rPr>
      </w:pPr>
      <w:r w:rsidRPr="00330697">
        <w:rPr>
          <w:rFonts w:ascii="Times New Roman" w:hAnsi="Times New Roman" w:cs="Times New Roman"/>
          <w:sz w:val="24"/>
          <w:szCs w:val="24"/>
        </w:rPr>
        <w:t>Ministru prezidenta biedrs, aizsardzības ministrs                                         Artis Pabriks</w:t>
      </w:r>
    </w:p>
    <w:p w14:paraId="307FCBCE" w14:textId="77777777" w:rsidR="00FA0D2B" w:rsidRDefault="00FA0D2B" w:rsidP="005C309B">
      <w:pPr>
        <w:widowControl w:val="0"/>
        <w:spacing w:after="0" w:line="240" w:lineRule="auto"/>
        <w:rPr>
          <w:rFonts w:ascii="Times New Roman" w:eastAsia="Calibri" w:hAnsi="Times New Roman" w:cs="Times New Roman"/>
          <w:sz w:val="20"/>
          <w:szCs w:val="20"/>
        </w:rPr>
      </w:pPr>
    </w:p>
    <w:p w14:paraId="6666EB4F" w14:textId="77777777" w:rsidR="00FA0D2B" w:rsidRDefault="00FA0D2B" w:rsidP="005C309B">
      <w:pPr>
        <w:widowControl w:val="0"/>
        <w:spacing w:after="0" w:line="240" w:lineRule="auto"/>
        <w:rPr>
          <w:rFonts w:ascii="Times New Roman" w:eastAsia="Calibri" w:hAnsi="Times New Roman" w:cs="Times New Roman"/>
          <w:sz w:val="20"/>
          <w:szCs w:val="20"/>
        </w:rPr>
      </w:pPr>
    </w:p>
    <w:p w14:paraId="67AABB77" w14:textId="793E4EEE" w:rsidR="006C1919" w:rsidRPr="00C03732" w:rsidRDefault="00C32196" w:rsidP="005C309B">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 </w:t>
      </w:r>
      <w:r w:rsidR="006C1919">
        <w:rPr>
          <w:rFonts w:ascii="Times New Roman" w:eastAsia="Calibri" w:hAnsi="Times New Roman" w:cs="Times New Roman"/>
          <w:sz w:val="20"/>
          <w:szCs w:val="20"/>
        </w:rPr>
        <w:t>V</w:t>
      </w:r>
      <w:r w:rsidR="001F78C2">
        <w:rPr>
          <w:rFonts w:ascii="Times New Roman" w:eastAsia="Calibri" w:hAnsi="Times New Roman" w:cs="Times New Roman"/>
          <w:sz w:val="20"/>
          <w:szCs w:val="20"/>
        </w:rPr>
        <w:t>aice</w:t>
      </w:r>
      <w:r w:rsidR="00304F71">
        <w:rPr>
          <w:rFonts w:ascii="Times New Roman" w:eastAsia="Calibri" w:hAnsi="Times New Roman" w:cs="Times New Roman"/>
          <w:sz w:val="20"/>
          <w:szCs w:val="20"/>
        </w:rPr>
        <w:t>,</w:t>
      </w:r>
      <w:r w:rsidR="006C1919" w:rsidRPr="00C03732">
        <w:rPr>
          <w:rFonts w:ascii="Times New Roman" w:eastAsia="Calibri" w:hAnsi="Times New Roman" w:cs="Times New Roman"/>
          <w:sz w:val="20"/>
          <w:szCs w:val="20"/>
        </w:rPr>
        <w:t xml:space="preserve"> </w:t>
      </w:r>
      <w:r w:rsidR="001F78C2">
        <w:rPr>
          <w:rFonts w:ascii="Times New Roman" w:eastAsia="Calibri" w:hAnsi="Times New Roman" w:cs="Times New Roman"/>
          <w:sz w:val="20"/>
          <w:szCs w:val="20"/>
        </w:rPr>
        <w:t>67335051</w:t>
      </w:r>
    </w:p>
    <w:p w14:paraId="1ED4A7B6" w14:textId="2F887F1C" w:rsidR="001F78C2" w:rsidRPr="001F78C2" w:rsidRDefault="008904C5" w:rsidP="005C309B">
      <w:pPr>
        <w:widowControl w:val="0"/>
        <w:spacing w:after="0" w:line="240" w:lineRule="auto"/>
        <w:rPr>
          <w:rFonts w:ascii="Times New Roman" w:eastAsia="Calibri" w:hAnsi="Times New Roman" w:cs="Times New Roman"/>
          <w:sz w:val="20"/>
          <w:szCs w:val="20"/>
        </w:rPr>
      </w:pPr>
      <w:hyperlink r:id="rId9" w:history="1">
        <w:r w:rsidR="007A4342" w:rsidRPr="00A04C56">
          <w:rPr>
            <w:rStyle w:val="Hyperlink"/>
            <w:rFonts w:ascii="Times New Roman" w:eastAsia="Calibri" w:hAnsi="Times New Roman" w:cs="Times New Roman"/>
            <w:sz w:val="20"/>
            <w:szCs w:val="20"/>
          </w:rPr>
          <w:t>Aija.Vaice@mod.gov.lv</w:t>
        </w:r>
      </w:hyperlink>
    </w:p>
    <w:sectPr w:rsidR="001F78C2" w:rsidRPr="001F78C2" w:rsidSect="005C309B">
      <w:headerReference w:type="default" r:id="rId10"/>
      <w:footerReference w:type="default" r:id="rId11"/>
      <w:headerReference w:type="firs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A63D" w14:textId="77777777" w:rsidR="00D36016" w:rsidRDefault="00D36016" w:rsidP="00C82A09">
      <w:pPr>
        <w:spacing w:after="0" w:line="240" w:lineRule="auto"/>
      </w:pPr>
      <w:r>
        <w:separator/>
      </w:r>
    </w:p>
  </w:endnote>
  <w:endnote w:type="continuationSeparator" w:id="0">
    <w:p w14:paraId="233DBC5C" w14:textId="77777777" w:rsidR="00D36016" w:rsidRDefault="00D36016" w:rsidP="00C82A09">
      <w:pPr>
        <w:spacing w:after="0" w:line="240" w:lineRule="auto"/>
      </w:pPr>
      <w:r>
        <w:continuationSeparator/>
      </w:r>
    </w:p>
  </w:endnote>
  <w:endnote w:type="continuationNotice" w:id="1">
    <w:p w14:paraId="69E49E66" w14:textId="77777777" w:rsidR="00D36016" w:rsidRDefault="00D36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E603" w14:textId="77777777" w:rsidR="005C7630" w:rsidRDefault="005C7630" w:rsidP="005C7630">
    <w:pPr>
      <w:pStyle w:val="Header"/>
    </w:pPr>
  </w:p>
  <w:p w14:paraId="3296D037" w14:textId="77777777" w:rsidR="005C7630" w:rsidRDefault="005C7630" w:rsidP="005C7630"/>
  <w:p w14:paraId="5EBEA0A0" w14:textId="25D12056" w:rsidR="005C7630" w:rsidRDefault="005C7630" w:rsidP="005C7630">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w:t>
    </w:r>
    <w:r w:rsidR="00842EE3">
      <w:rPr>
        <w:rFonts w:ascii="Times New Roman" w:hAnsi="Times New Roman" w:cs="Times New Roman"/>
        <w:noProof/>
        <w:sz w:val="20"/>
        <w:szCs w:val="20"/>
      </w:rPr>
      <w:t>I</w:t>
    </w:r>
    <w:r>
      <w:rPr>
        <w:rFonts w:ascii="Times New Roman" w:hAnsi="Times New Roman" w:cs="Times New Roman"/>
        <w:noProof/>
        <w:sz w:val="20"/>
        <w:szCs w:val="20"/>
      </w:rPr>
      <w:t>Manot_011019_NSIP_atalgojums.docx</w:t>
    </w:r>
    <w:r>
      <w:rPr>
        <w:rFonts w:ascii="Times New Roman" w:hAnsi="Times New Roman" w:cs="Times New Roman"/>
        <w:sz w:val="20"/>
        <w:szCs w:val="20"/>
      </w:rPr>
      <w:fldChar w:fldCharType="end"/>
    </w:r>
  </w:p>
  <w:p w14:paraId="6015CEF7" w14:textId="04ADA260" w:rsidR="00D36016" w:rsidRPr="005C7630" w:rsidRDefault="00D36016" w:rsidP="005C7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F0A9" w14:textId="500E8074" w:rsidR="00D36016" w:rsidRDefault="00D36016" w:rsidP="001F78C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646FE">
      <w:rPr>
        <w:rFonts w:ascii="Times New Roman" w:hAnsi="Times New Roman" w:cs="Times New Roman"/>
        <w:noProof/>
        <w:sz w:val="20"/>
        <w:szCs w:val="20"/>
      </w:rPr>
      <w:t>A</w:t>
    </w:r>
    <w:r w:rsidR="00842EE3">
      <w:rPr>
        <w:rFonts w:ascii="Times New Roman" w:hAnsi="Times New Roman" w:cs="Times New Roman"/>
        <w:noProof/>
        <w:sz w:val="20"/>
        <w:szCs w:val="20"/>
      </w:rPr>
      <w:t>I</w:t>
    </w:r>
    <w:r w:rsidR="009646FE">
      <w:rPr>
        <w:rFonts w:ascii="Times New Roman" w:hAnsi="Times New Roman" w:cs="Times New Roman"/>
        <w:noProof/>
        <w:sz w:val="20"/>
        <w:szCs w:val="20"/>
      </w:rPr>
      <w:t>Manot_</w:t>
    </w:r>
    <w:r w:rsidR="005C7630">
      <w:rPr>
        <w:rFonts w:ascii="Times New Roman" w:hAnsi="Times New Roman" w:cs="Times New Roman"/>
        <w:noProof/>
        <w:sz w:val="20"/>
        <w:szCs w:val="20"/>
      </w:rPr>
      <w:t>011019_NSIP_atalgojums</w:t>
    </w:r>
    <w:r w:rsidR="009646FE">
      <w:rPr>
        <w:rFonts w:ascii="Times New Roman" w:hAnsi="Times New Roman" w:cs="Times New Roman"/>
        <w:noProof/>
        <w:sz w:val="20"/>
        <w:szCs w:val="20"/>
      </w:rPr>
      <w:t>.docx</w:t>
    </w:r>
    <w:r>
      <w:rPr>
        <w:rFonts w:ascii="Times New Roman" w:hAnsi="Times New Roman" w:cs="Times New Roman"/>
        <w:sz w:val="20"/>
        <w:szCs w:val="20"/>
      </w:rPr>
      <w:fldChar w:fldCharType="end"/>
    </w:r>
  </w:p>
  <w:p w14:paraId="28701EA5" w14:textId="77777777" w:rsidR="00D36016" w:rsidRDefault="00D36016" w:rsidP="001F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E606C" w14:textId="77777777" w:rsidR="00D36016" w:rsidRDefault="00D36016" w:rsidP="00C82A09">
      <w:pPr>
        <w:spacing w:after="0" w:line="240" w:lineRule="auto"/>
      </w:pPr>
      <w:r>
        <w:separator/>
      </w:r>
    </w:p>
  </w:footnote>
  <w:footnote w:type="continuationSeparator" w:id="0">
    <w:p w14:paraId="3BF94781" w14:textId="77777777" w:rsidR="00D36016" w:rsidRDefault="00D36016" w:rsidP="00C82A09">
      <w:pPr>
        <w:spacing w:after="0" w:line="240" w:lineRule="auto"/>
      </w:pPr>
      <w:r>
        <w:continuationSeparator/>
      </w:r>
    </w:p>
  </w:footnote>
  <w:footnote w:type="continuationNotice" w:id="1">
    <w:p w14:paraId="557CE3D0" w14:textId="77777777" w:rsidR="00D36016" w:rsidRDefault="00D36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0289"/>
      <w:docPartObj>
        <w:docPartGallery w:val="Page Numbers (Top of Page)"/>
        <w:docPartUnique/>
      </w:docPartObj>
    </w:sdtPr>
    <w:sdtEndPr>
      <w:rPr>
        <w:rFonts w:ascii="Times New Roman" w:hAnsi="Times New Roman" w:cs="Times New Roman"/>
        <w:noProof/>
      </w:rPr>
    </w:sdtEndPr>
    <w:sdtContent>
      <w:p w14:paraId="67AABB7D" w14:textId="6C384665" w:rsidR="00D36016" w:rsidRPr="006718C5" w:rsidRDefault="00D36016" w:rsidP="00DF562E">
        <w:pPr>
          <w:tabs>
            <w:tab w:val="left" w:pos="720"/>
            <w:tab w:val="center" w:pos="4153"/>
            <w:tab w:val="right" w:pos="8306"/>
          </w:tabs>
          <w:spacing w:after="0" w:line="240" w:lineRule="auto"/>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8904C5">
          <w:rPr>
            <w:rFonts w:ascii="Times New Roman" w:hAnsi="Times New Roman" w:cs="Times New Roman"/>
            <w:noProof/>
          </w:rPr>
          <w:t>2</w:t>
        </w:r>
        <w:r w:rsidRPr="006718C5">
          <w:rPr>
            <w:rFonts w:ascii="Times New Roman" w:hAnsi="Times New Roman" w:cs="Times New Roman"/>
            <w:noProof/>
          </w:rPr>
          <w:fldChar w:fldCharType="end"/>
        </w:r>
      </w:p>
    </w:sdtContent>
  </w:sdt>
  <w:p w14:paraId="67AABB7E" w14:textId="77777777" w:rsidR="00D36016" w:rsidRDefault="00D3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5307"/>
      <w:docPartObj>
        <w:docPartGallery w:val="Page Numbers (Top of Page)"/>
        <w:docPartUnique/>
      </w:docPartObj>
    </w:sdtPr>
    <w:sdtEndPr>
      <w:rPr>
        <w:noProof/>
      </w:rPr>
    </w:sdtEndPr>
    <w:sdtContent>
      <w:p w14:paraId="7E91F94E" w14:textId="5633328F" w:rsidR="00042E3C" w:rsidRDefault="00042E3C" w:rsidP="005C7630">
        <w:pPr>
          <w:pStyle w:val="Header"/>
          <w:jc w:val="center"/>
        </w:pPr>
        <w:r>
          <w:fldChar w:fldCharType="begin"/>
        </w:r>
        <w:r>
          <w:instrText xml:space="preserve"> PAGE   \* MERGEFORMAT </w:instrText>
        </w:r>
        <w:r>
          <w:fldChar w:fldCharType="separate"/>
        </w:r>
        <w:r w:rsidR="008904C5">
          <w:rPr>
            <w:noProof/>
          </w:rPr>
          <w:t>1</w:t>
        </w:r>
        <w:r>
          <w:rPr>
            <w:noProof/>
          </w:rPr>
          <w:fldChar w:fldCharType="end"/>
        </w:r>
      </w:p>
    </w:sdtContent>
  </w:sdt>
  <w:p w14:paraId="438055FB" w14:textId="77777777" w:rsidR="00042E3C" w:rsidRDefault="0004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E3F1AA6"/>
    <w:multiLevelType w:val="hybridMultilevel"/>
    <w:tmpl w:val="B5CE1AC4"/>
    <w:lvl w:ilvl="0" w:tplc="5AA612C2">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2A553A6D"/>
    <w:multiLevelType w:val="hybridMultilevel"/>
    <w:tmpl w:val="BC2465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04872C8"/>
    <w:multiLevelType w:val="hybridMultilevel"/>
    <w:tmpl w:val="726ADCC4"/>
    <w:lvl w:ilvl="0" w:tplc="FFFFFFFF">
      <w:start w:val="201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1473851"/>
    <w:multiLevelType w:val="hybridMultilevel"/>
    <w:tmpl w:val="58F41838"/>
    <w:lvl w:ilvl="0" w:tplc="FFFFFFFF">
      <w:start w:val="201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513735"/>
    <w:multiLevelType w:val="hybridMultilevel"/>
    <w:tmpl w:val="7AE06166"/>
    <w:lvl w:ilvl="0" w:tplc="FFFFFFFF">
      <w:start w:val="201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DE77A4B"/>
    <w:multiLevelType w:val="multilevel"/>
    <w:tmpl w:val="CFC67502"/>
    <w:lvl w:ilvl="0">
      <w:start w:val="2"/>
      <w:numFmt w:val="decimal"/>
      <w:lvlText w:val="%1."/>
      <w:lvlJc w:val="left"/>
      <w:pPr>
        <w:ind w:left="675" w:hanging="675"/>
      </w:pPr>
      <w:rPr>
        <w:rFonts w:hint="default"/>
      </w:rPr>
    </w:lvl>
    <w:lvl w:ilvl="1">
      <w:start w:val="3"/>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9"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1AF65AA"/>
    <w:multiLevelType w:val="hybridMultilevel"/>
    <w:tmpl w:val="D68070E2"/>
    <w:lvl w:ilvl="0" w:tplc="FFFFFFFF">
      <w:start w:val="201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59DA4543"/>
    <w:multiLevelType w:val="hybridMultilevel"/>
    <w:tmpl w:val="CAF6DFC2"/>
    <w:lvl w:ilvl="0" w:tplc="91445DE0">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13" w15:restartNumberingAfterBreak="0">
    <w:nsid w:val="59F12AB1"/>
    <w:multiLevelType w:val="hybridMultilevel"/>
    <w:tmpl w:val="97FAE6D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1E964B9"/>
    <w:multiLevelType w:val="hybridMultilevel"/>
    <w:tmpl w:val="C70E112C"/>
    <w:lvl w:ilvl="0" w:tplc="FFFFFFFF">
      <w:start w:val="201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14759F"/>
    <w:multiLevelType w:val="multilevel"/>
    <w:tmpl w:val="55B0C73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outline w:val="0"/>
        <w:shadow w:val="0"/>
        <w:emboss w:val="0"/>
        <w:imprint w:val="0"/>
        <w:vanish w:val="0"/>
        <w:webHidden w:val="0"/>
        <w:sz w:val="32"/>
        <w:u w:val="none"/>
        <w:effect w:val="none"/>
        <w:vertAlign w:val="baseline"/>
        <w:specVanish w:val="0"/>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pPr>
        <w:ind w:left="0" w:firstLine="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0" w15:restartNumberingAfterBreak="0">
    <w:nsid w:val="6C3207A1"/>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6F5D00E4"/>
    <w:multiLevelType w:val="multilevel"/>
    <w:tmpl w:val="CFC67502"/>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2"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7F3A297C"/>
    <w:multiLevelType w:val="hybridMultilevel"/>
    <w:tmpl w:val="78BA031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17"/>
  </w:num>
  <w:num w:numId="3">
    <w:abstractNumId w:val="0"/>
  </w:num>
  <w:num w:numId="4">
    <w:abstractNumId w:val="6"/>
  </w:num>
  <w:num w:numId="5">
    <w:abstractNumId w:val="9"/>
  </w:num>
  <w:num w:numId="6">
    <w:abstractNumId w:val="15"/>
  </w:num>
  <w:num w:numId="7">
    <w:abstractNumId w:val="23"/>
  </w:num>
  <w:num w:numId="8">
    <w:abstractNumId w:val="22"/>
  </w:num>
  <w:num w:numId="9">
    <w:abstractNumId w:val="2"/>
  </w:num>
  <w:num w:numId="10">
    <w:abstractNumId w:val="11"/>
  </w:num>
  <w:num w:numId="11">
    <w:abstractNumId w:val="12"/>
  </w:num>
  <w:num w:numId="12">
    <w:abstractNumId w:val="20"/>
  </w:num>
  <w:num w:numId="13">
    <w:abstractNumId w:val="21"/>
  </w:num>
  <w:num w:numId="14">
    <w:abstractNumId w:val="8"/>
  </w:num>
  <w:num w:numId="15">
    <w:abstractNumId w:val="19"/>
    <w:lvlOverride w:ilvl="0">
      <w:startOverride w:val="1"/>
    </w:lvlOverride>
    <w:lvlOverride w:ilvl="1">
      <w:startOverride w:val="2"/>
    </w:lvlOverride>
    <w:lvlOverride w:ilvl="2">
      <w:startOverride w:val="1"/>
    </w:lvlOverride>
    <w:lvlOverride w:ilvl="3">
      <w:startOverride w:val="4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6"/>
  </w:num>
  <w:num w:numId="21">
    <w:abstractNumId w:val="10"/>
  </w:num>
  <w:num w:numId="22">
    <w:abstractNumId w:val="13"/>
  </w:num>
  <w:num w:numId="23">
    <w:abstractNumId w:val="4"/>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119C"/>
    <w:rsid w:val="00006E65"/>
    <w:rsid w:val="0001094A"/>
    <w:rsid w:val="00010A2B"/>
    <w:rsid w:val="000118E2"/>
    <w:rsid w:val="00014EEB"/>
    <w:rsid w:val="00025D9C"/>
    <w:rsid w:val="000272E2"/>
    <w:rsid w:val="0003613F"/>
    <w:rsid w:val="00037087"/>
    <w:rsid w:val="00041A8A"/>
    <w:rsid w:val="00042E3C"/>
    <w:rsid w:val="00045624"/>
    <w:rsid w:val="00051292"/>
    <w:rsid w:val="00052670"/>
    <w:rsid w:val="00053A0B"/>
    <w:rsid w:val="000547EE"/>
    <w:rsid w:val="00067B32"/>
    <w:rsid w:val="00072B99"/>
    <w:rsid w:val="00072EE4"/>
    <w:rsid w:val="00073122"/>
    <w:rsid w:val="000839AF"/>
    <w:rsid w:val="00085180"/>
    <w:rsid w:val="000A1F0A"/>
    <w:rsid w:val="000B34E8"/>
    <w:rsid w:val="000B3A9D"/>
    <w:rsid w:val="000B7841"/>
    <w:rsid w:val="000D374A"/>
    <w:rsid w:val="000D707B"/>
    <w:rsid w:val="000E680E"/>
    <w:rsid w:val="000F1229"/>
    <w:rsid w:val="000F4599"/>
    <w:rsid w:val="000F49E1"/>
    <w:rsid w:val="000F560E"/>
    <w:rsid w:val="000F67A3"/>
    <w:rsid w:val="00100B88"/>
    <w:rsid w:val="00105C2F"/>
    <w:rsid w:val="001138C5"/>
    <w:rsid w:val="00114CAA"/>
    <w:rsid w:val="00120615"/>
    <w:rsid w:val="00122C4B"/>
    <w:rsid w:val="0012636E"/>
    <w:rsid w:val="001304FA"/>
    <w:rsid w:val="00144FB4"/>
    <w:rsid w:val="001555DC"/>
    <w:rsid w:val="00161183"/>
    <w:rsid w:val="0016773C"/>
    <w:rsid w:val="00170C36"/>
    <w:rsid w:val="00171128"/>
    <w:rsid w:val="00182A7D"/>
    <w:rsid w:val="0018384A"/>
    <w:rsid w:val="00183AB0"/>
    <w:rsid w:val="001877A2"/>
    <w:rsid w:val="001935DC"/>
    <w:rsid w:val="001A1AAF"/>
    <w:rsid w:val="001A2B78"/>
    <w:rsid w:val="001B0913"/>
    <w:rsid w:val="001B3E61"/>
    <w:rsid w:val="001C75E9"/>
    <w:rsid w:val="001D0DE8"/>
    <w:rsid w:val="001D2754"/>
    <w:rsid w:val="001D5B07"/>
    <w:rsid w:val="001E0C0A"/>
    <w:rsid w:val="001F21DB"/>
    <w:rsid w:val="001F66AB"/>
    <w:rsid w:val="001F78C2"/>
    <w:rsid w:val="002110ED"/>
    <w:rsid w:val="002165F7"/>
    <w:rsid w:val="00216884"/>
    <w:rsid w:val="00216C64"/>
    <w:rsid w:val="0022581F"/>
    <w:rsid w:val="00227D6C"/>
    <w:rsid w:val="002354BF"/>
    <w:rsid w:val="00236EDC"/>
    <w:rsid w:val="002429A4"/>
    <w:rsid w:val="0024620F"/>
    <w:rsid w:val="00252704"/>
    <w:rsid w:val="00255B61"/>
    <w:rsid w:val="002560E5"/>
    <w:rsid w:val="00261CB1"/>
    <w:rsid w:val="00274F16"/>
    <w:rsid w:val="00280790"/>
    <w:rsid w:val="002809C3"/>
    <w:rsid w:val="0028129B"/>
    <w:rsid w:val="00284683"/>
    <w:rsid w:val="00284D48"/>
    <w:rsid w:val="00286EC6"/>
    <w:rsid w:val="0028792A"/>
    <w:rsid w:val="00295F3E"/>
    <w:rsid w:val="00297483"/>
    <w:rsid w:val="002A09C9"/>
    <w:rsid w:val="002A2A97"/>
    <w:rsid w:val="002A49CE"/>
    <w:rsid w:val="002A6E17"/>
    <w:rsid w:val="002B0586"/>
    <w:rsid w:val="002B1B0C"/>
    <w:rsid w:val="002C0FF8"/>
    <w:rsid w:val="002C388C"/>
    <w:rsid w:val="002C5794"/>
    <w:rsid w:val="002C75E5"/>
    <w:rsid w:val="002E142A"/>
    <w:rsid w:val="002E1C06"/>
    <w:rsid w:val="002E2D02"/>
    <w:rsid w:val="002E5750"/>
    <w:rsid w:val="002E6863"/>
    <w:rsid w:val="002E73E9"/>
    <w:rsid w:val="002F5B3F"/>
    <w:rsid w:val="002F74A9"/>
    <w:rsid w:val="0030317F"/>
    <w:rsid w:val="00303569"/>
    <w:rsid w:val="00304F71"/>
    <w:rsid w:val="00307EFD"/>
    <w:rsid w:val="00310E0A"/>
    <w:rsid w:val="00310EF5"/>
    <w:rsid w:val="003129F1"/>
    <w:rsid w:val="00317D02"/>
    <w:rsid w:val="00327261"/>
    <w:rsid w:val="00330697"/>
    <w:rsid w:val="00333C7A"/>
    <w:rsid w:val="00350753"/>
    <w:rsid w:val="0035143F"/>
    <w:rsid w:val="00352BF6"/>
    <w:rsid w:val="00353D13"/>
    <w:rsid w:val="00356A9A"/>
    <w:rsid w:val="00357C51"/>
    <w:rsid w:val="00360F2C"/>
    <w:rsid w:val="003615C7"/>
    <w:rsid w:val="00361CA2"/>
    <w:rsid w:val="003630BA"/>
    <w:rsid w:val="003740D5"/>
    <w:rsid w:val="0038310D"/>
    <w:rsid w:val="003956F9"/>
    <w:rsid w:val="0039663B"/>
    <w:rsid w:val="003A0F5A"/>
    <w:rsid w:val="003A7BB0"/>
    <w:rsid w:val="003C5373"/>
    <w:rsid w:val="003C5BE9"/>
    <w:rsid w:val="003D0910"/>
    <w:rsid w:val="003D0F3B"/>
    <w:rsid w:val="003D428D"/>
    <w:rsid w:val="003D7536"/>
    <w:rsid w:val="00404325"/>
    <w:rsid w:val="00407664"/>
    <w:rsid w:val="00410B36"/>
    <w:rsid w:val="00411D29"/>
    <w:rsid w:val="004201F5"/>
    <w:rsid w:val="00422D1C"/>
    <w:rsid w:val="00424547"/>
    <w:rsid w:val="0042554A"/>
    <w:rsid w:val="0043215B"/>
    <w:rsid w:val="00436072"/>
    <w:rsid w:val="004379A3"/>
    <w:rsid w:val="004409F3"/>
    <w:rsid w:val="0044558A"/>
    <w:rsid w:val="00447767"/>
    <w:rsid w:val="00452DF1"/>
    <w:rsid w:val="00467CE6"/>
    <w:rsid w:val="00470672"/>
    <w:rsid w:val="00473093"/>
    <w:rsid w:val="00473739"/>
    <w:rsid w:val="00486895"/>
    <w:rsid w:val="00487FA7"/>
    <w:rsid w:val="004913A4"/>
    <w:rsid w:val="004A4BEC"/>
    <w:rsid w:val="004A5080"/>
    <w:rsid w:val="004A69AB"/>
    <w:rsid w:val="004B110D"/>
    <w:rsid w:val="004C3BC7"/>
    <w:rsid w:val="004C3C74"/>
    <w:rsid w:val="004C3E5E"/>
    <w:rsid w:val="004C553F"/>
    <w:rsid w:val="004C5AAB"/>
    <w:rsid w:val="004D6FCE"/>
    <w:rsid w:val="004E23F2"/>
    <w:rsid w:val="004E45B9"/>
    <w:rsid w:val="004E7BB6"/>
    <w:rsid w:val="004F3B75"/>
    <w:rsid w:val="004F516D"/>
    <w:rsid w:val="0051215C"/>
    <w:rsid w:val="00514B29"/>
    <w:rsid w:val="00517EA1"/>
    <w:rsid w:val="00520B9E"/>
    <w:rsid w:val="00522F92"/>
    <w:rsid w:val="0052360A"/>
    <w:rsid w:val="00527651"/>
    <w:rsid w:val="00535199"/>
    <w:rsid w:val="00535B38"/>
    <w:rsid w:val="00546826"/>
    <w:rsid w:val="00557ECB"/>
    <w:rsid w:val="00562BA0"/>
    <w:rsid w:val="00564EBA"/>
    <w:rsid w:val="00567476"/>
    <w:rsid w:val="00570588"/>
    <w:rsid w:val="00571E08"/>
    <w:rsid w:val="00573865"/>
    <w:rsid w:val="00576058"/>
    <w:rsid w:val="00577D6A"/>
    <w:rsid w:val="00580857"/>
    <w:rsid w:val="00585545"/>
    <w:rsid w:val="00595686"/>
    <w:rsid w:val="005964F3"/>
    <w:rsid w:val="0059699A"/>
    <w:rsid w:val="005970CA"/>
    <w:rsid w:val="005A1F6C"/>
    <w:rsid w:val="005A62D4"/>
    <w:rsid w:val="005A7DCF"/>
    <w:rsid w:val="005B11DF"/>
    <w:rsid w:val="005B15B3"/>
    <w:rsid w:val="005B23AE"/>
    <w:rsid w:val="005B4BA9"/>
    <w:rsid w:val="005B4EA9"/>
    <w:rsid w:val="005B6D19"/>
    <w:rsid w:val="005C309B"/>
    <w:rsid w:val="005C3BF7"/>
    <w:rsid w:val="005C6152"/>
    <w:rsid w:val="005C7128"/>
    <w:rsid w:val="005C7630"/>
    <w:rsid w:val="005D25E1"/>
    <w:rsid w:val="005D276C"/>
    <w:rsid w:val="005D33BB"/>
    <w:rsid w:val="005D5DB3"/>
    <w:rsid w:val="005E602B"/>
    <w:rsid w:val="005F1970"/>
    <w:rsid w:val="005F25E5"/>
    <w:rsid w:val="005F523A"/>
    <w:rsid w:val="00601BAC"/>
    <w:rsid w:val="00602597"/>
    <w:rsid w:val="0060723F"/>
    <w:rsid w:val="006079C4"/>
    <w:rsid w:val="0061274A"/>
    <w:rsid w:val="00621728"/>
    <w:rsid w:val="00622706"/>
    <w:rsid w:val="006237F1"/>
    <w:rsid w:val="00623E13"/>
    <w:rsid w:val="00631532"/>
    <w:rsid w:val="00633CCB"/>
    <w:rsid w:val="00637427"/>
    <w:rsid w:val="00640B14"/>
    <w:rsid w:val="00642EBC"/>
    <w:rsid w:val="00652C4D"/>
    <w:rsid w:val="00661351"/>
    <w:rsid w:val="00661DD1"/>
    <w:rsid w:val="00664972"/>
    <w:rsid w:val="00667E3E"/>
    <w:rsid w:val="00670453"/>
    <w:rsid w:val="006750B6"/>
    <w:rsid w:val="00683F5A"/>
    <w:rsid w:val="006863F1"/>
    <w:rsid w:val="00695C3D"/>
    <w:rsid w:val="00697727"/>
    <w:rsid w:val="006B0138"/>
    <w:rsid w:val="006B3194"/>
    <w:rsid w:val="006B3B17"/>
    <w:rsid w:val="006B56AB"/>
    <w:rsid w:val="006C1919"/>
    <w:rsid w:val="006C1B23"/>
    <w:rsid w:val="006C378F"/>
    <w:rsid w:val="006E24A5"/>
    <w:rsid w:val="006E4C50"/>
    <w:rsid w:val="006E662E"/>
    <w:rsid w:val="006E7851"/>
    <w:rsid w:val="00700FC0"/>
    <w:rsid w:val="00702364"/>
    <w:rsid w:val="007041CF"/>
    <w:rsid w:val="0071587F"/>
    <w:rsid w:val="00715E48"/>
    <w:rsid w:val="00721441"/>
    <w:rsid w:val="007301CF"/>
    <w:rsid w:val="00731E4A"/>
    <w:rsid w:val="00733483"/>
    <w:rsid w:val="00750D71"/>
    <w:rsid w:val="00753296"/>
    <w:rsid w:val="007545DA"/>
    <w:rsid w:val="007607B2"/>
    <w:rsid w:val="00762EEC"/>
    <w:rsid w:val="00765C4A"/>
    <w:rsid w:val="00772AB0"/>
    <w:rsid w:val="00774BD7"/>
    <w:rsid w:val="00777FD2"/>
    <w:rsid w:val="00780905"/>
    <w:rsid w:val="007834AD"/>
    <w:rsid w:val="00790F60"/>
    <w:rsid w:val="00791FF9"/>
    <w:rsid w:val="007944EB"/>
    <w:rsid w:val="00795544"/>
    <w:rsid w:val="00797F9A"/>
    <w:rsid w:val="007A4342"/>
    <w:rsid w:val="007C0E49"/>
    <w:rsid w:val="007C3192"/>
    <w:rsid w:val="007C635C"/>
    <w:rsid w:val="007D15B6"/>
    <w:rsid w:val="007D5302"/>
    <w:rsid w:val="007D6AFB"/>
    <w:rsid w:val="007D7EE2"/>
    <w:rsid w:val="007E15FC"/>
    <w:rsid w:val="007E342A"/>
    <w:rsid w:val="007E6516"/>
    <w:rsid w:val="007E7F9F"/>
    <w:rsid w:val="00803793"/>
    <w:rsid w:val="0080423F"/>
    <w:rsid w:val="008140D4"/>
    <w:rsid w:val="0081478A"/>
    <w:rsid w:val="00817380"/>
    <w:rsid w:val="00821CBB"/>
    <w:rsid w:val="00822B2E"/>
    <w:rsid w:val="0082736A"/>
    <w:rsid w:val="00830EA9"/>
    <w:rsid w:val="00831A0A"/>
    <w:rsid w:val="008334B0"/>
    <w:rsid w:val="008340F3"/>
    <w:rsid w:val="00841739"/>
    <w:rsid w:val="00842EE3"/>
    <w:rsid w:val="00847F28"/>
    <w:rsid w:val="008522B5"/>
    <w:rsid w:val="008579A5"/>
    <w:rsid w:val="00861BD3"/>
    <w:rsid w:val="00866A80"/>
    <w:rsid w:val="00872FCC"/>
    <w:rsid w:val="008735AE"/>
    <w:rsid w:val="00876B0B"/>
    <w:rsid w:val="00877697"/>
    <w:rsid w:val="008820C0"/>
    <w:rsid w:val="008837B9"/>
    <w:rsid w:val="0088796E"/>
    <w:rsid w:val="00887DF7"/>
    <w:rsid w:val="008904C5"/>
    <w:rsid w:val="0089318E"/>
    <w:rsid w:val="00896D96"/>
    <w:rsid w:val="008A2EA4"/>
    <w:rsid w:val="008A3421"/>
    <w:rsid w:val="008B20CB"/>
    <w:rsid w:val="008B28E1"/>
    <w:rsid w:val="008B4EA7"/>
    <w:rsid w:val="008B68C6"/>
    <w:rsid w:val="008B6EB9"/>
    <w:rsid w:val="008D2F77"/>
    <w:rsid w:val="008D4882"/>
    <w:rsid w:val="008D4C93"/>
    <w:rsid w:val="008E50CA"/>
    <w:rsid w:val="008E5319"/>
    <w:rsid w:val="008E7559"/>
    <w:rsid w:val="008F0CDE"/>
    <w:rsid w:val="008F2589"/>
    <w:rsid w:val="008F4784"/>
    <w:rsid w:val="008F687A"/>
    <w:rsid w:val="00914053"/>
    <w:rsid w:val="00917071"/>
    <w:rsid w:val="0091707F"/>
    <w:rsid w:val="00927BC6"/>
    <w:rsid w:val="009301F6"/>
    <w:rsid w:val="00931DC7"/>
    <w:rsid w:val="0093406F"/>
    <w:rsid w:val="00940424"/>
    <w:rsid w:val="00945772"/>
    <w:rsid w:val="0095176E"/>
    <w:rsid w:val="009545FA"/>
    <w:rsid w:val="0095766E"/>
    <w:rsid w:val="00957C5D"/>
    <w:rsid w:val="00957E27"/>
    <w:rsid w:val="0096273D"/>
    <w:rsid w:val="00962AB3"/>
    <w:rsid w:val="009635EE"/>
    <w:rsid w:val="009646FE"/>
    <w:rsid w:val="00967B26"/>
    <w:rsid w:val="009724FB"/>
    <w:rsid w:val="00974D6B"/>
    <w:rsid w:val="009758C9"/>
    <w:rsid w:val="00975900"/>
    <w:rsid w:val="00977015"/>
    <w:rsid w:val="00984371"/>
    <w:rsid w:val="00985646"/>
    <w:rsid w:val="00985982"/>
    <w:rsid w:val="0098761F"/>
    <w:rsid w:val="009902DF"/>
    <w:rsid w:val="00994562"/>
    <w:rsid w:val="0099592C"/>
    <w:rsid w:val="009A0EAC"/>
    <w:rsid w:val="009A309D"/>
    <w:rsid w:val="009A3E79"/>
    <w:rsid w:val="009A55E0"/>
    <w:rsid w:val="009B0759"/>
    <w:rsid w:val="009B17EC"/>
    <w:rsid w:val="009B357B"/>
    <w:rsid w:val="009B5CC4"/>
    <w:rsid w:val="009C2485"/>
    <w:rsid w:val="009C38BB"/>
    <w:rsid w:val="009C3B36"/>
    <w:rsid w:val="009D2FC9"/>
    <w:rsid w:val="009D34E8"/>
    <w:rsid w:val="009E0D86"/>
    <w:rsid w:val="009E4628"/>
    <w:rsid w:val="009E56D3"/>
    <w:rsid w:val="009E7D34"/>
    <w:rsid w:val="009F75E5"/>
    <w:rsid w:val="009F76F4"/>
    <w:rsid w:val="00A04C97"/>
    <w:rsid w:val="00A060AA"/>
    <w:rsid w:val="00A06774"/>
    <w:rsid w:val="00A07DE4"/>
    <w:rsid w:val="00A10096"/>
    <w:rsid w:val="00A11459"/>
    <w:rsid w:val="00A11744"/>
    <w:rsid w:val="00A12E86"/>
    <w:rsid w:val="00A1541B"/>
    <w:rsid w:val="00A158A5"/>
    <w:rsid w:val="00A15A62"/>
    <w:rsid w:val="00A16F49"/>
    <w:rsid w:val="00A20791"/>
    <w:rsid w:val="00A2479D"/>
    <w:rsid w:val="00A342CC"/>
    <w:rsid w:val="00A34F26"/>
    <w:rsid w:val="00A425F1"/>
    <w:rsid w:val="00A42661"/>
    <w:rsid w:val="00A44358"/>
    <w:rsid w:val="00A5223B"/>
    <w:rsid w:val="00A528FD"/>
    <w:rsid w:val="00A5393D"/>
    <w:rsid w:val="00A70769"/>
    <w:rsid w:val="00A72B73"/>
    <w:rsid w:val="00A80FB6"/>
    <w:rsid w:val="00A82DAE"/>
    <w:rsid w:val="00A84385"/>
    <w:rsid w:val="00A921B6"/>
    <w:rsid w:val="00A96636"/>
    <w:rsid w:val="00A96660"/>
    <w:rsid w:val="00AA0189"/>
    <w:rsid w:val="00AA176A"/>
    <w:rsid w:val="00AA20DB"/>
    <w:rsid w:val="00AA25FF"/>
    <w:rsid w:val="00AA3BB2"/>
    <w:rsid w:val="00AA6CC9"/>
    <w:rsid w:val="00AB0B6B"/>
    <w:rsid w:val="00AB54E0"/>
    <w:rsid w:val="00AB795E"/>
    <w:rsid w:val="00AC48FE"/>
    <w:rsid w:val="00AC7E0E"/>
    <w:rsid w:val="00AD3F87"/>
    <w:rsid w:val="00AD43BC"/>
    <w:rsid w:val="00AD54BF"/>
    <w:rsid w:val="00AD6664"/>
    <w:rsid w:val="00AD70BD"/>
    <w:rsid w:val="00AE36D7"/>
    <w:rsid w:val="00AE4D89"/>
    <w:rsid w:val="00AE6461"/>
    <w:rsid w:val="00AE7C36"/>
    <w:rsid w:val="00AE7DD4"/>
    <w:rsid w:val="00AE7E29"/>
    <w:rsid w:val="00AF07AA"/>
    <w:rsid w:val="00AF3D4D"/>
    <w:rsid w:val="00AF4C51"/>
    <w:rsid w:val="00B05BF0"/>
    <w:rsid w:val="00B11A3B"/>
    <w:rsid w:val="00B15232"/>
    <w:rsid w:val="00B1549A"/>
    <w:rsid w:val="00B20A2B"/>
    <w:rsid w:val="00B22406"/>
    <w:rsid w:val="00B24901"/>
    <w:rsid w:val="00B351D0"/>
    <w:rsid w:val="00B376D8"/>
    <w:rsid w:val="00B55877"/>
    <w:rsid w:val="00B747D4"/>
    <w:rsid w:val="00B77FE4"/>
    <w:rsid w:val="00B824FC"/>
    <w:rsid w:val="00B9029D"/>
    <w:rsid w:val="00B908CD"/>
    <w:rsid w:val="00B93A34"/>
    <w:rsid w:val="00B97D3C"/>
    <w:rsid w:val="00BA0412"/>
    <w:rsid w:val="00BA0E9C"/>
    <w:rsid w:val="00BA734E"/>
    <w:rsid w:val="00BA744C"/>
    <w:rsid w:val="00BB7D84"/>
    <w:rsid w:val="00BC1683"/>
    <w:rsid w:val="00BC2C8A"/>
    <w:rsid w:val="00BC43DD"/>
    <w:rsid w:val="00BC5E67"/>
    <w:rsid w:val="00BD06E6"/>
    <w:rsid w:val="00BD2133"/>
    <w:rsid w:val="00BD2A7C"/>
    <w:rsid w:val="00BE164A"/>
    <w:rsid w:val="00BE532E"/>
    <w:rsid w:val="00BF0A7A"/>
    <w:rsid w:val="00BF7877"/>
    <w:rsid w:val="00C12110"/>
    <w:rsid w:val="00C17210"/>
    <w:rsid w:val="00C1724F"/>
    <w:rsid w:val="00C24B06"/>
    <w:rsid w:val="00C267D8"/>
    <w:rsid w:val="00C309D4"/>
    <w:rsid w:val="00C32196"/>
    <w:rsid w:val="00C4030E"/>
    <w:rsid w:val="00C41F7F"/>
    <w:rsid w:val="00C462FE"/>
    <w:rsid w:val="00C50CDC"/>
    <w:rsid w:val="00C5274C"/>
    <w:rsid w:val="00C52946"/>
    <w:rsid w:val="00C53BBE"/>
    <w:rsid w:val="00C648EF"/>
    <w:rsid w:val="00C64F3D"/>
    <w:rsid w:val="00C650A7"/>
    <w:rsid w:val="00C66951"/>
    <w:rsid w:val="00C66AD5"/>
    <w:rsid w:val="00C6778B"/>
    <w:rsid w:val="00C754F2"/>
    <w:rsid w:val="00C75A1A"/>
    <w:rsid w:val="00C82A09"/>
    <w:rsid w:val="00C95ACE"/>
    <w:rsid w:val="00C97D86"/>
    <w:rsid w:val="00CB442A"/>
    <w:rsid w:val="00CB523F"/>
    <w:rsid w:val="00CC682D"/>
    <w:rsid w:val="00CC6EFB"/>
    <w:rsid w:val="00CC7CEE"/>
    <w:rsid w:val="00CD4CFB"/>
    <w:rsid w:val="00CD5ACB"/>
    <w:rsid w:val="00CE16D7"/>
    <w:rsid w:val="00CE1BB7"/>
    <w:rsid w:val="00CE666D"/>
    <w:rsid w:val="00CF00AE"/>
    <w:rsid w:val="00CF19F7"/>
    <w:rsid w:val="00CF47AF"/>
    <w:rsid w:val="00CF534F"/>
    <w:rsid w:val="00CF66B2"/>
    <w:rsid w:val="00D015C0"/>
    <w:rsid w:val="00D07426"/>
    <w:rsid w:val="00D17EB2"/>
    <w:rsid w:val="00D20B8B"/>
    <w:rsid w:val="00D21B0F"/>
    <w:rsid w:val="00D25323"/>
    <w:rsid w:val="00D25407"/>
    <w:rsid w:val="00D3156F"/>
    <w:rsid w:val="00D36016"/>
    <w:rsid w:val="00D379A6"/>
    <w:rsid w:val="00D439B7"/>
    <w:rsid w:val="00D46015"/>
    <w:rsid w:val="00D56BBA"/>
    <w:rsid w:val="00D62EED"/>
    <w:rsid w:val="00D6360A"/>
    <w:rsid w:val="00D63E96"/>
    <w:rsid w:val="00D67671"/>
    <w:rsid w:val="00D7518A"/>
    <w:rsid w:val="00D760ED"/>
    <w:rsid w:val="00D85FBB"/>
    <w:rsid w:val="00D90BE6"/>
    <w:rsid w:val="00D92919"/>
    <w:rsid w:val="00D959B5"/>
    <w:rsid w:val="00DA19DD"/>
    <w:rsid w:val="00DA1B00"/>
    <w:rsid w:val="00DA397F"/>
    <w:rsid w:val="00DA5989"/>
    <w:rsid w:val="00DA65D8"/>
    <w:rsid w:val="00DB12F6"/>
    <w:rsid w:val="00DB68DA"/>
    <w:rsid w:val="00DB76A2"/>
    <w:rsid w:val="00DC20A2"/>
    <w:rsid w:val="00DC505A"/>
    <w:rsid w:val="00DC5282"/>
    <w:rsid w:val="00DC53A9"/>
    <w:rsid w:val="00DD1AF0"/>
    <w:rsid w:val="00DD2481"/>
    <w:rsid w:val="00DD24CD"/>
    <w:rsid w:val="00DD45AB"/>
    <w:rsid w:val="00DD7691"/>
    <w:rsid w:val="00DE0AD7"/>
    <w:rsid w:val="00DE150C"/>
    <w:rsid w:val="00DE68F5"/>
    <w:rsid w:val="00DE6D87"/>
    <w:rsid w:val="00DE79FA"/>
    <w:rsid w:val="00DF055D"/>
    <w:rsid w:val="00DF1FA0"/>
    <w:rsid w:val="00DF3544"/>
    <w:rsid w:val="00DF562E"/>
    <w:rsid w:val="00E002A5"/>
    <w:rsid w:val="00E057D4"/>
    <w:rsid w:val="00E06E91"/>
    <w:rsid w:val="00E16C29"/>
    <w:rsid w:val="00E1722F"/>
    <w:rsid w:val="00E20CAD"/>
    <w:rsid w:val="00E20FE4"/>
    <w:rsid w:val="00E2689F"/>
    <w:rsid w:val="00E31C03"/>
    <w:rsid w:val="00E33FE0"/>
    <w:rsid w:val="00E36CA7"/>
    <w:rsid w:val="00E439AA"/>
    <w:rsid w:val="00E50378"/>
    <w:rsid w:val="00E520B5"/>
    <w:rsid w:val="00E5232A"/>
    <w:rsid w:val="00E52B5E"/>
    <w:rsid w:val="00E55ECE"/>
    <w:rsid w:val="00E57E8A"/>
    <w:rsid w:val="00E66FC4"/>
    <w:rsid w:val="00E74398"/>
    <w:rsid w:val="00E7706A"/>
    <w:rsid w:val="00E817D1"/>
    <w:rsid w:val="00E81806"/>
    <w:rsid w:val="00E86AA3"/>
    <w:rsid w:val="00E87929"/>
    <w:rsid w:val="00E906BD"/>
    <w:rsid w:val="00EA1810"/>
    <w:rsid w:val="00EA79A5"/>
    <w:rsid w:val="00EB08B4"/>
    <w:rsid w:val="00EB14E7"/>
    <w:rsid w:val="00EB73F7"/>
    <w:rsid w:val="00ED60BC"/>
    <w:rsid w:val="00EF06E4"/>
    <w:rsid w:val="00EF08B3"/>
    <w:rsid w:val="00EF1E45"/>
    <w:rsid w:val="00EF6188"/>
    <w:rsid w:val="00EF6DC8"/>
    <w:rsid w:val="00F06C46"/>
    <w:rsid w:val="00F13707"/>
    <w:rsid w:val="00F223E6"/>
    <w:rsid w:val="00F3113C"/>
    <w:rsid w:val="00F37AE6"/>
    <w:rsid w:val="00F47378"/>
    <w:rsid w:val="00F47F5D"/>
    <w:rsid w:val="00F52568"/>
    <w:rsid w:val="00F56475"/>
    <w:rsid w:val="00F62705"/>
    <w:rsid w:val="00F6690A"/>
    <w:rsid w:val="00F739AF"/>
    <w:rsid w:val="00F80F06"/>
    <w:rsid w:val="00F87A55"/>
    <w:rsid w:val="00F95F6A"/>
    <w:rsid w:val="00F96545"/>
    <w:rsid w:val="00FA067D"/>
    <w:rsid w:val="00FA0B50"/>
    <w:rsid w:val="00FA0D2B"/>
    <w:rsid w:val="00FA136C"/>
    <w:rsid w:val="00FA1C53"/>
    <w:rsid w:val="00FA56F1"/>
    <w:rsid w:val="00FA66B2"/>
    <w:rsid w:val="00FB4FD5"/>
    <w:rsid w:val="00FC2EE4"/>
    <w:rsid w:val="00FC76FA"/>
    <w:rsid w:val="00FD1489"/>
    <w:rsid w:val="00FD6B02"/>
    <w:rsid w:val="00FD6C1A"/>
    <w:rsid w:val="00FE03E6"/>
    <w:rsid w:val="00FE2013"/>
    <w:rsid w:val="00FE2314"/>
    <w:rsid w:val="00FE60E6"/>
    <w:rsid w:val="00FE6798"/>
    <w:rsid w:val="00FF0116"/>
    <w:rsid w:val="00FF0C27"/>
    <w:rsid w:val="00FF5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7AABA16"/>
  <w15:docId w15:val="{CC02F763-31EB-4E87-A810-52B0534C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6C1919"/>
    <w:pPr>
      <w:ind w:left="720"/>
      <w:contextualSpacing/>
    </w:pPr>
  </w:style>
  <w:style w:type="paragraph" w:styleId="Header">
    <w:name w:val="header"/>
    <w:basedOn w:val="Normal"/>
    <w:link w:val="HeaderChar"/>
    <w:uiPriority w:val="99"/>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customStyle="1" w:styleId="NormalWebChar">
    <w:name w:val="Normal (Web) Char"/>
    <w:link w:val="NormalWeb"/>
    <w:uiPriority w:val="99"/>
    <w:semiHidden/>
    <w:locked/>
    <w:rsid w:val="00014EEB"/>
    <w:rPr>
      <w:sz w:val="24"/>
      <w:szCs w:val="24"/>
    </w:rPr>
  </w:style>
  <w:style w:type="paragraph" w:styleId="NormalWeb">
    <w:name w:val="Normal (Web)"/>
    <w:basedOn w:val="Normal"/>
    <w:link w:val="NormalWebChar"/>
    <w:uiPriority w:val="99"/>
    <w:semiHidden/>
    <w:unhideWhenUsed/>
    <w:rsid w:val="00014EEB"/>
    <w:pPr>
      <w:spacing w:before="100" w:beforeAutospacing="1" w:after="100" w:afterAutospacing="1" w:line="240" w:lineRule="auto"/>
    </w:pPr>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014EEB"/>
  </w:style>
  <w:style w:type="paragraph" w:customStyle="1" w:styleId="Statuti">
    <w:name w:val="Statuti"/>
    <w:basedOn w:val="Normal"/>
    <w:uiPriority w:val="99"/>
    <w:rsid w:val="00014EEB"/>
    <w:pPr>
      <w:numPr>
        <w:ilvl w:val="3"/>
        <w:numId w:val="15"/>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uiPriority w:val="99"/>
    <w:rsid w:val="00014EEB"/>
    <w:pPr>
      <w:numPr>
        <w:ilvl w:val="4"/>
        <w:numId w:val="15"/>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uiPriority w:val="99"/>
    <w:rsid w:val="00014EEB"/>
    <w:pPr>
      <w:numPr>
        <w:numId w:val="15"/>
      </w:numPr>
      <w:spacing w:after="0" w:line="240" w:lineRule="auto"/>
      <w:ind w:left="0" w:firstLine="0"/>
    </w:pPr>
    <w:rPr>
      <w:rFonts w:ascii="Times New Roman" w:eastAsia="Calibri" w:hAnsi="Times New Roman" w:cs="Times New Roman"/>
      <w:sz w:val="24"/>
    </w:rPr>
  </w:style>
  <w:style w:type="paragraph" w:customStyle="1" w:styleId="Virsraksti2">
    <w:name w:val="Virsraksti_2"/>
    <w:basedOn w:val="Normal"/>
    <w:uiPriority w:val="99"/>
    <w:rsid w:val="00014EEB"/>
    <w:pPr>
      <w:numPr>
        <w:ilvl w:val="1"/>
        <w:numId w:val="15"/>
      </w:numPr>
      <w:spacing w:after="0" w:line="240" w:lineRule="auto"/>
      <w:ind w:left="0" w:firstLine="0"/>
    </w:pPr>
    <w:rPr>
      <w:rFonts w:ascii="Times New Roman" w:eastAsia="Calibri" w:hAnsi="Times New Roman" w:cs="Times New Roman"/>
      <w:sz w:val="24"/>
    </w:rPr>
  </w:style>
  <w:style w:type="paragraph" w:customStyle="1" w:styleId="Virsraksti3">
    <w:name w:val="Virsraksti_3"/>
    <w:basedOn w:val="Normal"/>
    <w:uiPriority w:val="99"/>
    <w:rsid w:val="00014EEB"/>
    <w:pPr>
      <w:numPr>
        <w:ilvl w:val="2"/>
        <w:numId w:val="15"/>
      </w:numPr>
      <w:spacing w:after="0" w:line="240" w:lineRule="auto"/>
      <w:ind w:left="0" w:firstLine="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53440520">
      <w:bodyDiv w:val="1"/>
      <w:marLeft w:val="0"/>
      <w:marRight w:val="0"/>
      <w:marTop w:val="0"/>
      <w:marBottom w:val="0"/>
      <w:divBdr>
        <w:top w:val="none" w:sz="0" w:space="0" w:color="auto"/>
        <w:left w:val="none" w:sz="0" w:space="0" w:color="auto"/>
        <w:bottom w:val="none" w:sz="0" w:space="0" w:color="auto"/>
        <w:right w:val="none" w:sz="0" w:space="0" w:color="auto"/>
      </w:divBdr>
    </w:div>
    <w:div w:id="433986100">
      <w:bodyDiv w:val="1"/>
      <w:marLeft w:val="0"/>
      <w:marRight w:val="0"/>
      <w:marTop w:val="0"/>
      <w:marBottom w:val="0"/>
      <w:divBdr>
        <w:top w:val="none" w:sz="0" w:space="0" w:color="auto"/>
        <w:left w:val="none" w:sz="0" w:space="0" w:color="auto"/>
        <w:bottom w:val="none" w:sz="0" w:space="0" w:color="auto"/>
        <w:right w:val="none" w:sz="0" w:space="0" w:color="auto"/>
      </w:divBdr>
    </w:div>
    <w:div w:id="1301767101">
      <w:bodyDiv w:val="1"/>
      <w:marLeft w:val="0"/>
      <w:marRight w:val="0"/>
      <w:marTop w:val="0"/>
      <w:marBottom w:val="0"/>
      <w:divBdr>
        <w:top w:val="none" w:sz="0" w:space="0" w:color="auto"/>
        <w:left w:val="none" w:sz="0" w:space="0" w:color="auto"/>
        <w:bottom w:val="none" w:sz="0" w:space="0" w:color="auto"/>
        <w:right w:val="none" w:sz="0" w:space="0" w:color="auto"/>
      </w:divBdr>
    </w:div>
    <w:div w:id="2029604341">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Vaice@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7DCA-1F38-42F1-875C-DFCE528C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9949</Words>
  <Characters>5672</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MK rīkojuma projekts par finanšu līdzekļu piešķiršanu no valsts budžeta programmas "Līdzekļi neparedzētiem gadījumiem"</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finanšu līdzekļu piešķiršanu no valsts budžeta programmas "Līdzekļi neparedzētiem gadījumiem"</dc:title>
  <dc:subject>Sākotnējās ietekmes novērtējuma ziņojums (anotācija)</dc:subject>
  <dc:creator>Solvita Vaivode</dc:creator>
  <cp:keywords/>
  <dc:description/>
  <cp:lastModifiedBy>Ingūna Ernštreite</cp:lastModifiedBy>
  <cp:revision>2</cp:revision>
  <cp:lastPrinted>2019-09-20T09:30:00Z</cp:lastPrinted>
  <dcterms:created xsi:type="dcterms:W3CDTF">2019-10-04T08:09:00Z</dcterms:created>
  <dcterms:modified xsi:type="dcterms:W3CDTF">2019-10-04T08:09:00Z</dcterms:modified>
</cp:coreProperties>
</file>