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FB9F" w14:textId="77777777" w:rsidR="00E234B0" w:rsidRPr="00E234B0" w:rsidRDefault="00E234B0" w:rsidP="00E234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OLE_LINK5"/>
      <w:bookmarkStart w:id="1" w:name="OLE_LINK6"/>
      <w:r w:rsidRPr="00E234B0">
        <w:rPr>
          <w:rFonts w:ascii="Times New Roman" w:eastAsia="Times New Roman" w:hAnsi="Times New Roman"/>
          <w:b/>
          <w:sz w:val="24"/>
          <w:szCs w:val="24"/>
        </w:rPr>
        <w:t xml:space="preserve">Ministru kabineta rīkojuma projekta </w:t>
      </w:r>
    </w:p>
    <w:p w14:paraId="7C03D4A8" w14:textId="77777777" w:rsidR="00E234B0" w:rsidRPr="00E234B0" w:rsidRDefault="00E234B0" w:rsidP="00E234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34B0">
        <w:rPr>
          <w:rFonts w:ascii="Times New Roman" w:eastAsia="Times New Roman" w:hAnsi="Times New Roman"/>
          <w:b/>
          <w:sz w:val="24"/>
          <w:szCs w:val="24"/>
        </w:rPr>
        <w:t>„Par Latvijas Republikas pilnvarotiem pārstāvjiem Ziemeļu Investīciju bankā” sākotnējās ietekmes novērtējuma ziņojums (anotācija</w:t>
      </w:r>
      <w:bookmarkEnd w:id="0"/>
      <w:bookmarkEnd w:id="1"/>
      <w:r w:rsidRPr="00E234B0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A668D59" w14:textId="77777777" w:rsidR="001A655D" w:rsidRDefault="001A655D" w:rsidP="00802F99">
      <w:pPr>
        <w:tabs>
          <w:tab w:val="left" w:pos="5164"/>
        </w:tabs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520"/>
      </w:tblGrid>
      <w:tr w:rsidR="001A655D" w:rsidRPr="001A655D" w14:paraId="07649089" w14:textId="77777777" w:rsidTr="001A655D">
        <w:tc>
          <w:tcPr>
            <w:tcW w:w="9526" w:type="dxa"/>
            <w:gridSpan w:val="2"/>
            <w:shd w:val="clear" w:color="auto" w:fill="auto"/>
          </w:tcPr>
          <w:p w14:paraId="79568621" w14:textId="77777777" w:rsidR="001A655D" w:rsidRPr="001A655D" w:rsidRDefault="001A655D" w:rsidP="001A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A655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A655D" w:rsidRPr="001A655D" w14:paraId="17ECFDF7" w14:textId="77777777" w:rsidTr="001A655D">
        <w:tc>
          <w:tcPr>
            <w:tcW w:w="3006" w:type="dxa"/>
            <w:shd w:val="clear" w:color="auto" w:fill="auto"/>
          </w:tcPr>
          <w:p w14:paraId="380984A7" w14:textId="77777777" w:rsidR="001A655D" w:rsidRPr="001A655D" w:rsidRDefault="001A655D" w:rsidP="001A65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A655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20" w:type="dxa"/>
            <w:shd w:val="clear" w:color="auto" w:fill="auto"/>
          </w:tcPr>
          <w:p w14:paraId="6032CCF0" w14:textId="77777777" w:rsidR="001A655D" w:rsidRPr="001A655D" w:rsidRDefault="001A655D" w:rsidP="001A655D">
            <w:pPr>
              <w:shd w:val="clear" w:color="auto" w:fill="FFFFFF"/>
              <w:spacing w:after="0" w:line="240" w:lineRule="auto"/>
              <w:ind w:right="142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A65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Nav attiecināms atbilstoši Ministru kabineta 2009.gada 15.decembra instrukcijas Nr.19 “Tiesību akta projekta sākotnējās ietekmes izvērtēšanas kārtība” 5. </w:t>
            </w:r>
            <w:r w:rsidRPr="001A655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1A6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A65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punktam.</w:t>
            </w:r>
          </w:p>
        </w:tc>
      </w:tr>
    </w:tbl>
    <w:p w14:paraId="47B4BE76" w14:textId="77777777" w:rsidR="001A655D" w:rsidRDefault="001A655D" w:rsidP="00802F99">
      <w:pPr>
        <w:tabs>
          <w:tab w:val="left" w:pos="5164"/>
        </w:tabs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D560919" w14:textId="63301C26" w:rsidR="004C07C5" w:rsidRPr="00192293" w:rsidRDefault="00802F99" w:rsidP="00802F99">
      <w:pPr>
        <w:tabs>
          <w:tab w:val="left" w:pos="5164"/>
        </w:tabs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</w:p>
    <w:tbl>
      <w:tblPr>
        <w:tblW w:w="5390" w:type="pct"/>
        <w:tblInd w:w="-2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806"/>
        <w:gridCol w:w="6432"/>
      </w:tblGrid>
      <w:tr w:rsidR="00192293" w:rsidRPr="00192293" w14:paraId="7E63512A" w14:textId="77777777" w:rsidTr="00F509AA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A7F4B4" w14:textId="77777777" w:rsidR="00814AA1" w:rsidRPr="00192293" w:rsidRDefault="00814A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92293" w:rsidRPr="00192293" w14:paraId="16C2D733" w14:textId="77777777" w:rsidTr="00F509AA">
        <w:trPr>
          <w:trHeight w:val="405"/>
        </w:trPr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2DA5CE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E98E4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C407E" w14:textId="256AD6A4" w:rsidR="00603BB6" w:rsidRPr="00192293" w:rsidRDefault="00E234B0" w:rsidP="00213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B0">
              <w:rPr>
                <w:rFonts w:ascii="Times New Roman" w:hAnsi="Times New Roman"/>
                <w:sz w:val="24"/>
                <w:szCs w:val="24"/>
              </w:rPr>
              <w:t xml:space="preserve">Likums „Par Līgumu </w:t>
            </w:r>
            <w:r w:rsidRPr="00E234B0">
              <w:rPr>
                <w:rFonts w:ascii="Times New Roman" w:hAnsi="Times New Roman"/>
                <w:iCs/>
                <w:sz w:val="24"/>
                <w:szCs w:val="24"/>
              </w:rPr>
              <w:t xml:space="preserve">starp Dāniju, Igauniju, Somiju, Islandi, Latviju, Lietuvu, Norvēģiju un Zviedriju par Ziemeļu Investīciju banku” ar pievienotu līgumu un statūtiem, kas nosaka </w:t>
            </w:r>
            <w:r w:rsidRPr="00E234B0">
              <w:rPr>
                <w:rFonts w:ascii="Times New Roman" w:hAnsi="Times New Roman"/>
                <w:sz w:val="24"/>
                <w:szCs w:val="24"/>
              </w:rPr>
              <w:t xml:space="preserve">Latvijas Republikas dalību </w:t>
            </w:r>
            <w:r w:rsidRPr="00E234B0">
              <w:rPr>
                <w:rFonts w:ascii="Times New Roman" w:hAnsi="Times New Roman"/>
                <w:iCs/>
                <w:sz w:val="24"/>
                <w:szCs w:val="24"/>
              </w:rPr>
              <w:t>Ziemeļu Investīciju bankā (turpmāk –</w:t>
            </w:r>
            <w:r w:rsidRPr="00E234B0">
              <w:rPr>
                <w:rFonts w:ascii="Times New Roman" w:hAnsi="Times New Roman"/>
                <w:sz w:val="24"/>
                <w:szCs w:val="24"/>
              </w:rPr>
              <w:t xml:space="preserve"> ZIB) un Latvijas pārstāvju dalību bankas pārvaldes struktūrās.</w:t>
            </w:r>
          </w:p>
        </w:tc>
      </w:tr>
      <w:tr w:rsidR="00192293" w:rsidRPr="00192293" w14:paraId="65807605" w14:textId="77777777" w:rsidTr="00F509AA">
        <w:trPr>
          <w:trHeight w:val="465"/>
        </w:trPr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6868F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508C9" w14:textId="029063D0" w:rsidR="00551412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4982C28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F00D6FD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03BED96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25F4ABB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2018F1C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3FAFA97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D6DA752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DBDD8E2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5A8F8EA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CCA01E7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94C2474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65F6767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CE47F28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A3D7616" w14:textId="77777777" w:rsidR="00551412" w:rsidRPr="00551412" w:rsidRDefault="00551412" w:rsidP="0055141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851D9DB" w14:textId="0F8F3F7C" w:rsidR="00814AA1" w:rsidRPr="00551412" w:rsidRDefault="00814AA1" w:rsidP="0081068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E5DB2" w14:textId="38455372" w:rsidR="00D54052" w:rsidRPr="00810682" w:rsidRDefault="00E234B0" w:rsidP="00D54052">
            <w:pPr>
              <w:pStyle w:val="naisf"/>
              <w:spacing w:line="256" w:lineRule="auto"/>
            </w:pPr>
            <w:r w:rsidRPr="00E234B0">
              <w:lastRenderedPageBreak/>
              <w:t>2012.gada 18.aprīļa Ministru kabineta rīkojums Nr.180 „Par Latvijas Republikas pilnvarotiem pārstāvjiem Ziemeļu Investīciju bankā” paredz</w:t>
            </w:r>
            <w:r w:rsidR="00442419">
              <w:t>ēja</w:t>
            </w:r>
            <w:r w:rsidRPr="00E234B0">
              <w:t xml:space="preserve"> norīkot Valsts kases pārvaldnieku Kasparu Āboliņu ZIB Direktoru valdes direktora amatā un Finanšu ministri</w:t>
            </w:r>
            <w:r w:rsidR="00442419">
              <w:t>jas valsts sekretāres vietnieci</w:t>
            </w:r>
            <w:r w:rsidRPr="00E234B0">
              <w:t xml:space="preserve"> finanšu politikas jautājumos Līgu Kļaviņu ZIB Direktoru valdes direktora vietnieces amatā uz laiku līdz 2016.gada 31.maijam. Rotācijas kārtībā no 2016.gada 1.jūnija par ZIB Direktoru valdes priekšsēdētāju</w:t>
            </w:r>
            <w:r w:rsidR="00D54052">
              <w:t xml:space="preserve"> bija</w:t>
            </w:r>
            <w:r w:rsidRPr="00E234B0">
              <w:t xml:space="preserve"> jākļūst Latvijas ieceltajam d</w:t>
            </w:r>
            <w:r w:rsidR="00D54052">
              <w:t>irektoram un tā kā</w:t>
            </w:r>
            <w:r w:rsidRPr="00E234B0">
              <w:t xml:space="preserve"> Valsts kases pār</w:t>
            </w:r>
            <w:r w:rsidR="00D54052">
              <w:t>valdnieks Kaspars Āboliņš jau bija</w:t>
            </w:r>
            <w:r w:rsidRPr="00E234B0">
              <w:t xml:space="preserve"> guvis ievērojamu pieredzi</w:t>
            </w:r>
            <w:r w:rsidR="00D54052">
              <w:t xml:space="preserve"> ZIB, tad tika iecelts</w:t>
            </w:r>
            <w:bookmarkStart w:id="2" w:name="_GoBack"/>
            <w:bookmarkEnd w:id="2"/>
            <w:r w:rsidR="00D54052">
              <w:t xml:space="preserve"> </w:t>
            </w:r>
            <w:r w:rsidR="00442419">
              <w:t>Direktoru valdes</w:t>
            </w:r>
            <w:r w:rsidR="00D54052">
              <w:t xml:space="preserve"> amatā uz laiku līdz 2020.gada 31.maijam, savukārt </w:t>
            </w:r>
            <w:r w:rsidR="00D54052" w:rsidRPr="00D54052">
              <w:t xml:space="preserve">Finanšu ministrijas valsts sekretāres vietnieces finanšu politikas jautājumos </w:t>
            </w:r>
            <w:r w:rsidR="00D54052">
              <w:t xml:space="preserve">Līga Kļaviņa turpināja </w:t>
            </w:r>
            <w:r w:rsidR="00D54052" w:rsidRPr="00810682">
              <w:t>veikt ZIB Direktoru valdes direktora vietnieces amata pienākumus.</w:t>
            </w:r>
          </w:p>
          <w:p w14:paraId="046CDE66" w14:textId="59C5AFB1" w:rsidR="00810682" w:rsidRPr="00810682" w:rsidRDefault="00E234B0" w:rsidP="004C5DA4">
            <w:pPr>
              <w:pStyle w:val="naisf"/>
              <w:spacing w:line="256" w:lineRule="auto"/>
            </w:pPr>
            <w:r w:rsidRPr="00810682">
              <w:t xml:space="preserve">Ņemot vērā, ka </w:t>
            </w:r>
            <w:r w:rsidR="001A655D" w:rsidRPr="00810682">
              <w:t>Valsts kases pārvaldnieks Kaspars Āboliņš</w:t>
            </w:r>
            <w:r w:rsidR="004C5DA4" w:rsidRPr="00810682">
              <w:t xml:space="preserve"> izbeidz savu pienākumu pildīšanu Ziemeļu investīcijas bankā </w:t>
            </w:r>
            <w:r w:rsidRPr="00810682">
              <w:t xml:space="preserve">Finanšu ministrija ir izstrādājusi </w:t>
            </w:r>
            <w:r w:rsidR="004C5DA4" w:rsidRPr="00810682">
              <w:t xml:space="preserve">jaunu </w:t>
            </w:r>
            <w:r w:rsidRPr="00810682">
              <w:t>Ministru kabineta rīkojuma projektu „Par Latvijas Republikas pilnvarotiem pārstāvjiem Ziemeļu Investīciju bankā”</w:t>
            </w:r>
            <w:r w:rsidR="006F18DF" w:rsidRPr="00810682">
              <w:t xml:space="preserve"> (turpmāk – Ministru kabineta rīkojuma projekts)</w:t>
            </w:r>
            <w:r w:rsidRPr="00810682">
              <w:t>, kas paredz</w:t>
            </w:r>
            <w:r w:rsidR="00810682" w:rsidRPr="00810682">
              <w:t xml:space="preserve"> ar 2019.gada 1.novembri uz laiku līdz 2020.gada 31.maijam</w:t>
            </w:r>
            <w:r w:rsidRPr="00810682">
              <w:t xml:space="preserve">  ZIB Direktoru valdes</w:t>
            </w:r>
            <w:r w:rsidR="004C5DA4" w:rsidRPr="00810682">
              <w:t xml:space="preserve"> direktora amatā </w:t>
            </w:r>
            <w:r w:rsidRPr="00810682">
              <w:t>iecelt</w:t>
            </w:r>
            <w:r w:rsidR="004C5DA4" w:rsidRPr="00810682">
              <w:t xml:space="preserve"> Finanšu ministrijas valsts sekretāres vie</w:t>
            </w:r>
            <w:r w:rsidR="00D46FCF">
              <w:t>tnieci</w:t>
            </w:r>
            <w:r w:rsidR="004C5DA4" w:rsidRPr="00810682">
              <w:t xml:space="preserve"> finanšu politikas jautājumos Līgu Kļaviņu</w:t>
            </w:r>
            <w:r w:rsidR="00D54052" w:rsidRPr="00810682">
              <w:t>, ņemot vērā viņas vērtīgo līdzšinējo pieredzi ZIB Direktoru valdes direktora vietnieces amatā</w:t>
            </w:r>
            <w:r w:rsidR="004C5DA4" w:rsidRPr="00810682">
              <w:t>, bet ZIB Direktoru valdes direktora</w:t>
            </w:r>
            <w:r w:rsidR="00D46FCF">
              <w:t xml:space="preserve"> vietnieka</w:t>
            </w:r>
            <w:r w:rsidR="004C5DA4" w:rsidRPr="00810682">
              <w:t xml:space="preserve"> amatā</w:t>
            </w:r>
            <w:r w:rsidR="00810682" w:rsidRPr="00810682">
              <w:t xml:space="preserve"> ar 2019. gada 1. novembri uz laiku līdz 2020. gada 31. maijam</w:t>
            </w:r>
            <w:r w:rsidR="004C5DA4" w:rsidRPr="00810682">
              <w:t xml:space="preserve"> </w:t>
            </w:r>
            <w:r w:rsidR="00810682" w:rsidRPr="00810682">
              <w:t xml:space="preserve">Valsts kases Finanšu resursu departamenta direktori Inesi </w:t>
            </w:r>
            <w:proofErr w:type="spellStart"/>
            <w:r w:rsidR="00810682" w:rsidRPr="00810682">
              <w:t>Sudari</w:t>
            </w:r>
            <w:proofErr w:type="spellEnd"/>
            <w:r w:rsidR="00810682">
              <w:t>, ņemot vērā viņas</w:t>
            </w:r>
            <w:r w:rsidR="00F5562C">
              <w:t xml:space="preserve"> pieredzi</w:t>
            </w:r>
            <w:r w:rsidR="00810682">
              <w:t xml:space="preserve"> </w:t>
            </w:r>
            <w:r w:rsidR="00F5562C">
              <w:t xml:space="preserve">darbā ar starptautiskajām finanšu institūcijām, Latvijas kā dalībvalsts starptautiskajās finanšu institūcijās iemaksu organizēšanā, līdzdalību Latvijas iestāšanās Ziemeļu Investīciju </w:t>
            </w:r>
            <w:r w:rsidR="00F5562C">
              <w:lastRenderedPageBreak/>
              <w:t>bankā procesa koordinēšanā, kā arī vērtīgo pieredzi Valsts kases finanšu resursu direktores amatā nodrošinot valsts parāda un naudas līdzekļu vadību</w:t>
            </w:r>
            <w:r w:rsidR="00D613E2" w:rsidRPr="00810682">
              <w:t>.</w:t>
            </w:r>
          </w:p>
          <w:p w14:paraId="282FE368" w14:textId="54740CEC" w:rsidR="00D54052" w:rsidRPr="00E234B0" w:rsidRDefault="00810682" w:rsidP="00810682">
            <w:pPr>
              <w:pStyle w:val="naisf"/>
              <w:spacing w:line="256" w:lineRule="auto"/>
            </w:pPr>
            <w:r w:rsidRPr="00810682">
              <w:t xml:space="preserve">        No 2019. gada 1. novembra</w:t>
            </w:r>
            <w:r w:rsidR="00E234B0" w:rsidRPr="00810682">
              <w:t xml:space="preserve"> Ministru</w:t>
            </w:r>
            <w:r w:rsidR="00E234B0" w:rsidRPr="00E234B0">
              <w:t xml:space="preserve"> kabineta rīkojum</w:t>
            </w:r>
            <w:r w:rsidR="006F18DF">
              <w:t>a projekts</w:t>
            </w:r>
            <w:r w:rsidR="00E234B0" w:rsidRPr="00E234B0">
              <w:t xml:space="preserve"> ai</w:t>
            </w:r>
            <w:r w:rsidR="004C5DA4">
              <w:t>zvietos pašlaik spēkā esošo 2016.</w:t>
            </w:r>
            <w:r>
              <w:t> </w:t>
            </w:r>
            <w:r w:rsidR="004C5DA4">
              <w:t>gada 5</w:t>
            </w:r>
            <w:r>
              <w:t>. </w:t>
            </w:r>
            <w:r w:rsidR="00E234B0" w:rsidRPr="00E234B0">
              <w:t>aprīļa M</w:t>
            </w:r>
            <w:r w:rsidR="004C5DA4">
              <w:t>inistru kabineta rīkojumu Nr.243</w:t>
            </w:r>
            <w:r w:rsidR="00E234B0" w:rsidRPr="00E234B0">
              <w:t xml:space="preserve"> „Par Latvijas Republikas pilnvarotiem pārstāvjiem Ziemeļu Investīciju bankā”.</w:t>
            </w:r>
          </w:p>
          <w:p w14:paraId="79199545" w14:textId="5BD5B0FB" w:rsidR="000529AE" w:rsidRPr="00192293" w:rsidRDefault="00E234B0" w:rsidP="00E234B0">
            <w:pPr>
              <w:pStyle w:val="naisf"/>
              <w:spacing w:after="0" w:line="256" w:lineRule="auto"/>
              <w:rPr>
                <w:lang w:eastAsia="en-US"/>
              </w:rPr>
            </w:pPr>
            <w:r w:rsidRPr="00E234B0">
              <w:rPr>
                <w:lang w:eastAsia="en-US"/>
              </w:rPr>
              <w:t>Ar amatu pienākumu pildīšanu saistītos izdevumus sedz ZIB.</w:t>
            </w:r>
          </w:p>
        </w:tc>
      </w:tr>
      <w:tr w:rsidR="00192293" w:rsidRPr="00192293" w14:paraId="0E2D552B" w14:textId="77777777" w:rsidTr="00F509AA">
        <w:trPr>
          <w:trHeight w:val="465"/>
        </w:trPr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C84B2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BB6334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980C2" w14:textId="0F8EB36A" w:rsidR="00814AA1" w:rsidRPr="00192293" w:rsidRDefault="00E2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34B0">
              <w:rPr>
                <w:rFonts w:ascii="Times New Roman" w:hAnsi="Times New Roman"/>
                <w:iCs/>
                <w:sz w:val="24"/>
                <w:szCs w:val="24"/>
              </w:rPr>
              <w:t>Finanšu ministrija, Valsts kase</w:t>
            </w:r>
          </w:p>
        </w:tc>
      </w:tr>
      <w:tr w:rsidR="00192293" w:rsidRPr="00192293" w14:paraId="447A5ECF" w14:textId="77777777" w:rsidTr="00F509AA"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8F90E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E79542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5D287" w14:textId="54384F0A" w:rsidR="0047483A" w:rsidRPr="000529AE" w:rsidRDefault="00E234B0" w:rsidP="000529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Nav</w:t>
            </w:r>
          </w:p>
        </w:tc>
      </w:tr>
      <w:tr w:rsidR="00192293" w:rsidRPr="00192293" w14:paraId="384D7C6E" w14:textId="77777777" w:rsidTr="00F509AA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4503D009" w14:textId="77777777" w:rsidR="00814AA1" w:rsidRDefault="00814AA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95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1A655D" w:rsidRPr="001A655D" w14:paraId="3E8F43DD" w14:textId="77777777" w:rsidTr="001A655D">
              <w:tc>
                <w:tcPr>
                  <w:tcW w:w="9511" w:type="dxa"/>
                  <w:shd w:val="clear" w:color="auto" w:fill="auto"/>
                </w:tcPr>
                <w:p w14:paraId="0991EF20" w14:textId="77777777" w:rsidR="001A655D" w:rsidRPr="001A655D" w:rsidRDefault="001A655D" w:rsidP="001A6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A655D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1A655D" w:rsidRPr="001A655D" w14:paraId="2F1C9E10" w14:textId="77777777" w:rsidTr="001A655D">
              <w:tc>
                <w:tcPr>
                  <w:tcW w:w="9511" w:type="dxa"/>
                  <w:shd w:val="clear" w:color="auto" w:fill="auto"/>
                </w:tcPr>
                <w:p w14:paraId="192B59B1" w14:textId="77777777" w:rsidR="001A655D" w:rsidRPr="001A655D" w:rsidRDefault="001A655D" w:rsidP="001A6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1A655D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</w:t>
                  </w:r>
                </w:p>
              </w:tc>
            </w:tr>
          </w:tbl>
          <w:p w14:paraId="77E89F94" w14:textId="77777777" w:rsidR="001A655D" w:rsidRPr="001A655D" w:rsidRDefault="001A655D" w:rsidP="001A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1A655D" w:rsidRPr="001A655D" w14:paraId="341C66ED" w14:textId="77777777" w:rsidTr="001A655D">
              <w:tc>
                <w:tcPr>
                  <w:tcW w:w="9511" w:type="dxa"/>
                  <w:shd w:val="clear" w:color="auto" w:fill="auto"/>
                </w:tcPr>
                <w:p w14:paraId="323EF3D1" w14:textId="77777777" w:rsidR="001A655D" w:rsidRPr="001A655D" w:rsidRDefault="001A655D" w:rsidP="001A6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A655D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1A655D" w:rsidRPr="001A655D" w14:paraId="25AC020B" w14:textId="77777777" w:rsidTr="001A655D">
              <w:tc>
                <w:tcPr>
                  <w:tcW w:w="9511" w:type="dxa"/>
                  <w:shd w:val="clear" w:color="auto" w:fill="auto"/>
                </w:tcPr>
                <w:p w14:paraId="40A56F4F" w14:textId="77777777" w:rsidR="001A655D" w:rsidRPr="001A655D" w:rsidRDefault="001A655D" w:rsidP="001A6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1A655D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</w:t>
                  </w:r>
                </w:p>
              </w:tc>
            </w:tr>
          </w:tbl>
          <w:p w14:paraId="52D71964" w14:textId="77777777" w:rsidR="001A655D" w:rsidRPr="001A655D" w:rsidRDefault="001A655D" w:rsidP="001A6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1A655D" w:rsidRPr="001A655D" w14:paraId="1614D93E" w14:textId="77777777" w:rsidTr="001A655D">
              <w:tc>
                <w:tcPr>
                  <w:tcW w:w="9511" w:type="dxa"/>
                  <w:shd w:val="clear" w:color="auto" w:fill="auto"/>
                </w:tcPr>
                <w:p w14:paraId="20F5F06A" w14:textId="77777777" w:rsidR="001A655D" w:rsidRPr="001A655D" w:rsidRDefault="001A655D" w:rsidP="001A6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A655D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1A655D" w:rsidRPr="001A655D" w14:paraId="5A0359A2" w14:textId="77777777" w:rsidTr="001A655D">
              <w:tc>
                <w:tcPr>
                  <w:tcW w:w="9511" w:type="dxa"/>
                  <w:shd w:val="clear" w:color="auto" w:fill="auto"/>
                </w:tcPr>
                <w:p w14:paraId="38DEE4FC" w14:textId="77777777" w:rsidR="001A655D" w:rsidRPr="001A655D" w:rsidRDefault="001A655D" w:rsidP="001A65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1A655D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Projekts šo jomu neskar</w:t>
                  </w:r>
                </w:p>
              </w:tc>
            </w:tr>
          </w:tbl>
          <w:p w14:paraId="2593F5E8" w14:textId="1554FF02" w:rsidR="001A655D" w:rsidRPr="00192293" w:rsidRDefault="001A655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746F7A1" w14:textId="77777777" w:rsidR="00814AA1" w:rsidRPr="00192293" w:rsidRDefault="00814AA1" w:rsidP="00814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3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2598"/>
        <w:gridCol w:w="6584"/>
      </w:tblGrid>
      <w:tr w:rsidR="00192293" w:rsidRPr="00192293" w14:paraId="4D407504" w14:textId="77777777" w:rsidTr="00F509AA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96D398" w14:textId="77777777" w:rsidR="00814AA1" w:rsidRPr="00192293" w:rsidRDefault="00814A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92293" w:rsidRPr="00192293" w14:paraId="0C72419F" w14:textId="77777777" w:rsidTr="00F509AA"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5EB9A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BC41EB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9BF71" w14:textId="2106F545" w:rsidR="006760A1" w:rsidRPr="00192293" w:rsidRDefault="00E234B0" w:rsidP="003A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192293" w:rsidRPr="00192293" w14:paraId="09E6D8DA" w14:textId="77777777" w:rsidTr="00F509AA"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C3600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04B30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111DB" w14:textId="1B456B6E" w:rsidR="00814AA1" w:rsidRPr="00192293" w:rsidRDefault="00E234B0" w:rsidP="00CD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34B0">
              <w:rPr>
                <w:rFonts w:ascii="Times New Roman" w:hAnsi="Times New Roman"/>
                <w:iCs/>
                <w:sz w:val="24"/>
                <w:szCs w:val="24"/>
              </w:rPr>
              <w:t>Projekts atbilst Latvijas saistībām pret ZIB, kas noteiktas ZIB Statūtu 15. pantā.</w:t>
            </w:r>
          </w:p>
        </w:tc>
      </w:tr>
      <w:tr w:rsidR="00192293" w:rsidRPr="00192293" w14:paraId="0E63F00F" w14:textId="77777777" w:rsidTr="00F509AA"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9D1F3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83E4F" w14:textId="77777777" w:rsidR="00814AA1" w:rsidRPr="00192293" w:rsidRDefault="0081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93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B06E3" w14:textId="5AF61A5D" w:rsidR="00814AA1" w:rsidRPr="00192293" w:rsidRDefault="00E23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Nav</w:t>
            </w:r>
          </w:p>
        </w:tc>
      </w:tr>
    </w:tbl>
    <w:p w14:paraId="2AFD2EC4" w14:textId="77777777" w:rsidR="00814AA1" w:rsidRPr="00192293" w:rsidRDefault="00814AA1" w:rsidP="00814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378" w:type="pct"/>
        <w:tblInd w:w="-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3"/>
      </w:tblGrid>
      <w:tr w:rsidR="00192293" w:rsidRPr="00192293" w14:paraId="5ED89244" w14:textId="77777777" w:rsidTr="00F509A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7DB56" w14:textId="77777777" w:rsidR="00814AA1" w:rsidRPr="00192293" w:rsidRDefault="00814AA1">
            <w:pPr>
              <w:pStyle w:val="naisnod"/>
              <w:spacing w:before="0" w:after="0" w:line="256" w:lineRule="auto"/>
              <w:rPr>
                <w:lang w:eastAsia="en-US"/>
              </w:rPr>
            </w:pPr>
            <w:r w:rsidRPr="00192293">
              <w:rPr>
                <w:lang w:eastAsia="en-US"/>
              </w:rPr>
              <w:t xml:space="preserve">1.tabula </w:t>
            </w:r>
          </w:p>
          <w:p w14:paraId="38A64CAE" w14:textId="77777777" w:rsidR="00814AA1" w:rsidRPr="00192293" w:rsidRDefault="00814A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92293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192293" w:rsidRPr="00192293" w14:paraId="288EA1A2" w14:textId="77777777" w:rsidTr="00F509AA">
        <w:tc>
          <w:tcPr>
            <w:tcW w:w="5000" w:type="pct"/>
            <w:hideMark/>
          </w:tcPr>
          <w:p w14:paraId="3570197D" w14:textId="77777777" w:rsidR="00C36711" w:rsidRPr="000529AE" w:rsidRDefault="000529AE" w:rsidP="00C36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29AE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2DB99CC" w14:textId="77777777" w:rsidR="00814AA1" w:rsidRPr="00192293" w:rsidRDefault="00814AA1" w:rsidP="00814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3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192293" w:rsidRPr="00192293" w14:paraId="2378FC63" w14:textId="77777777" w:rsidTr="00F509A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A7E7B3" w14:textId="77777777" w:rsidR="00814AA1" w:rsidRPr="00192293" w:rsidRDefault="00814AA1">
            <w:pPr>
              <w:pStyle w:val="naisnod"/>
              <w:spacing w:before="0" w:after="0" w:line="256" w:lineRule="auto"/>
              <w:rPr>
                <w:lang w:eastAsia="en-US"/>
              </w:rPr>
            </w:pPr>
            <w:r w:rsidRPr="00192293">
              <w:rPr>
                <w:lang w:eastAsia="en-US"/>
              </w:rPr>
              <w:t xml:space="preserve">2.tabula </w:t>
            </w:r>
          </w:p>
          <w:p w14:paraId="6D708788" w14:textId="77777777" w:rsidR="00814AA1" w:rsidRPr="00192293" w:rsidRDefault="00814AA1">
            <w:pPr>
              <w:pStyle w:val="naisnod"/>
              <w:spacing w:before="0" w:after="0" w:line="256" w:lineRule="auto"/>
              <w:rPr>
                <w:lang w:eastAsia="en-US"/>
              </w:rPr>
            </w:pPr>
            <w:r w:rsidRPr="00192293">
              <w:rPr>
                <w:lang w:eastAsia="en-US"/>
              </w:rPr>
              <w:t>Ar tiesību akta projektu uzņemtās saistības, kas izriet no starptautiskajiem tiesību aktiem vai starptautiskas institūcijas vai organizācijas dokumentiem</w:t>
            </w:r>
          </w:p>
          <w:p w14:paraId="110C6485" w14:textId="77777777" w:rsidR="00814AA1" w:rsidRPr="00192293" w:rsidRDefault="00814A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92293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192293" w:rsidRPr="00192293" w14:paraId="3EEDCEA4" w14:textId="77777777" w:rsidTr="00F509A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73309" w14:textId="77777777" w:rsidR="00814AA1" w:rsidRPr="00192293" w:rsidRDefault="00814AA1">
            <w:pPr>
              <w:pStyle w:val="naisnod"/>
              <w:spacing w:before="0" w:after="0" w:line="256" w:lineRule="auto"/>
              <w:rPr>
                <w:b w:val="0"/>
                <w:lang w:eastAsia="en-US"/>
              </w:rPr>
            </w:pPr>
            <w:r w:rsidRPr="00192293">
              <w:rPr>
                <w:b w:val="0"/>
                <w:bCs w:val="0"/>
                <w:iCs/>
                <w:lang w:eastAsia="en-US"/>
              </w:rPr>
              <w:t>Projekts šo jomu neskar.</w:t>
            </w:r>
            <w:r w:rsidR="000529AE">
              <w:rPr>
                <w:b w:val="0"/>
                <w:bCs w:val="0"/>
                <w:iCs/>
                <w:lang w:eastAsia="en-US"/>
              </w:rPr>
              <w:t xml:space="preserve"> </w:t>
            </w:r>
          </w:p>
        </w:tc>
      </w:tr>
    </w:tbl>
    <w:p w14:paraId="64DE31ED" w14:textId="738D09C6" w:rsidR="00814AA1" w:rsidRDefault="00814AA1" w:rsidP="00814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655D" w:rsidRPr="001A655D" w14:paraId="04909752" w14:textId="77777777" w:rsidTr="001A655D">
        <w:tc>
          <w:tcPr>
            <w:tcW w:w="9639" w:type="dxa"/>
            <w:shd w:val="clear" w:color="auto" w:fill="auto"/>
          </w:tcPr>
          <w:p w14:paraId="433287CD" w14:textId="77777777" w:rsidR="001A655D" w:rsidRPr="001A655D" w:rsidRDefault="001A655D" w:rsidP="003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55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 xml:space="preserve">VI. </w:t>
            </w:r>
            <w:r w:rsidRPr="001A655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1A655D" w:rsidRPr="001A655D" w14:paraId="2833096F" w14:textId="77777777" w:rsidTr="001A655D">
        <w:tc>
          <w:tcPr>
            <w:tcW w:w="9639" w:type="dxa"/>
            <w:shd w:val="clear" w:color="auto" w:fill="auto"/>
          </w:tcPr>
          <w:p w14:paraId="3A09E215" w14:textId="77777777" w:rsidR="001A655D" w:rsidRPr="001A655D" w:rsidRDefault="001A655D" w:rsidP="003A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A65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80A3E08" w14:textId="169C1689" w:rsidR="001A655D" w:rsidRPr="00192293" w:rsidRDefault="001A655D" w:rsidP="00814A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3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"/>
        <w:gridCol w:w="3404"/>
        <w:gridCol w:w="5779"/>
      </w:tblGrid>
      <w:tr w:rsidR="00192293" w:rsidRPr="00192293" w14:paraId="78068145" w14:textId="77777777" w:rsidTr="00F509AA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E3DD2" w14:textId="77777777" w:rsidR="00814AA1" w:rsidRPr="00192293" w:rsidRDefault="00814A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92293" w:rsidRPr="00192293" w14:paraId="654E17E5" w14:textId="77777777" w:rsidTr="00F509AA">
        <w:trPr>
          <w:trHeight w:val="420"/>
        </w:trPr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9A280F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F81D2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41BDF" w14:textId="09B8F87E" w:rsidR="00814AA1" w:rsidRPr="00192293" w:rsidRDefault="00E23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34B0">
              <w:rPr>
                <w:rFonts w:ascii="Times New Roman" w:hAnsi="Times New Roman"/>
                <w:sz w:val="24"/>
                <w:szCs w:val="24"/>
              </w:rPr>
              <w:t>Finanšu ministrija, Valsts kase.</w:t>
            </w:r>
          </w:p>
        </w:tc>
      </w:tr>
      <w:tr w:rsidR="00192293" w:rsidRPr="00192293" w14:paraId="093CF4AB" w14:textId="77777777" w:rsidTr="00F509AA">
        <w:trPr>
          <w:trHeight w:val="450"/>
        </w:trPr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79CE1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A6B22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16FCD9E3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39431" w14:textId="3F5372B7" w:rsidR="00814AA1" w:rsidRDefault="00E234B0" w:rsidP="00CD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="001A65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inanšu ministrija</w:t>
            </w: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nodrošinās Latvijas pārstāvju dalību ZIB pārvaldes struktūrās.</w:t>
            </w:r>
          </w:p>
          <w:p w14:paraId="7F64B0EA" w14:textId="77777777" w:rsidR="001A655D" w:rsidRDefault="001A655D" w:rsidP="00CD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D3F8778" w14:textId="2290798C" w:rsidR="00E234B0" w:rsidRPr="00192293" w:rsidRDefault="00E234B0" w:rsidP="00CD3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projekta izpilde nav saistī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 ar jaunu institūciju izveidi, </w:t>
            </w: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esošu institūciju likvidēšanu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</w:t>
            </w: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reorganizāciju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192293" w:rsidRPr="00192293" w14:paraId="57A3BF27" w14:textId="77777777" w:rsidTr="00F509AA">
        <w:trPr>
          <w:trHeight w:val="390"/>
        </w:trPr>
        <w:tc>
          <w:tcPr>
            <w:tcW w:w="2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2F128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A455F" w14:textId="77777777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F45669" w14:textId="150473F9" w:rsidR="00814AA1" w:rsidRPr="00192293" w:rsidRDefault="0081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985F602" w14:textId="1DA969C9" w:rsidR="00B7512D" w:rsidRDefault="00B7512D" w:rsidP="0081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B8769" w14:textId="77777777" w:rsidR="00B7512D" w:rsidRDefault="00B7512D" w:rsidP="0081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40C20" w14:textId="77777777" w:rsidR="00862516" w:rsidRPr="00192293" w:rsidRDefault="00862516" w:rsidP="00814A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03868" w14:textId="44C503AF" w:rsidR="002F5A58" w:rsidRPr="002F5A58" w:rsidRDefault="002F5A58" w:rsidP="002F5A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5A58">
        <w:rPr>
          <w:rFonts w:ascii="Times New Roman" w:eastAsia="Times New Roman" w:hAnsi="Times New Roman"/>
          <w:sz w:val="24"/>
          <w:szCs w:val="24"/>
        </w:rPr>
        <w:t>Finanšu ministr</w:t>
      </w:r>
      <w:r w:rsidR="001A655D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34B53">
        <w:rPr>
          <w:rFonts w:ascii="Times New Roman" w:eastAsia="Times New Roman" w:hAnsi="Times New Roman"/>
          <w:sz w:val="24"/>
          <w:szCs w:val="24"/>
        </w:rPr>
        <w:tab/>
      </w:r>
      <w:r w:rsidR="00A34B53">
        <w:rPr>
          <w:rFonts w:ascii="Times New Roman" w:eastAsia="Times New Roman" w:hAnsi="Times New Roman"/>
          <w:sz w:val="24"/>
          <w:szCs w:val="24"/>
        </w:rPr>
        <w:tab/>
      </w:r>
      <w:r w:rsidR="001A655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="001A655D">
        <w:rPr>
          <w:rFonts w:ascii="Times New Roman" w:eastAsia="Times New Roman" w:hAnsi="Times New Roman"/>
          <w:sz w:val="24"/>
          <w:szCs w:val="20"/>
        </w:rPr>
        <w:t>J. Reirs</w:t>
      </w:r>
    </w:p>
    <w:p w14:paraId="0234E301" w14:textId="77777777" w:rsidR="00814AA1" w:rsidRDefault="00814AA1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41F55D21" w14:textId="77777777" w:rsidR="000529AE" w:rsidRDefault="000529AE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7D028491" w14:textId="77777777" w:rsidR="000529AE" w:rsidRDefault="000529AE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36B503F4" w14:textId="3439F960" w:rsidR="00E234B0" w:rsidRDefault="00E234B0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59657D35" w14:textId="08039CCD" w:rsidR="00E234B0" w:rsidRDefault="00E234B0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0DA30AC4" w14:textId="0BE46235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53984A45" w14:textId="28B70DE8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119D3CE6" w14:textId="40CC78DD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7F4589D4" w14:textId="61C6A84D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1D3381D8" w14:textId="77B436C0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57A54B00" w14:textId="0263CBF3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4993DFC0" w14:textId="5E1269A4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036BA082" w14:textId="4BF532BA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18A7E3B6" w14:textId="6742C714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07DC3B90" w14:textId="14CDE58E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39EC3820" w14:textId="48C47B7D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34C23FAE" w14:textId="1E363238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203158E6" w14:textId="0E988A44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0CFD0DFA" w14:textId="72F82141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3420B233" w14:textId="63BB5164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242E5F1E" w14:textId="6ECFC91E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346386F3" w14:textId="3E6C9FF7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6841A151" w14:textId="75AB536A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48ABFB2D" w14:textId="013FD869" w:rsidR="00C411A5" w:rsidRDefault="00C411A5" w:rsidP="00814AA1">
      <w:pPr>
        <w:spacing w:after="0"/>
        <w:rPr>
          <w:rFonts w:ascii="Times New Roman" w:hAnsi="Times New Roman"/>
          <w:sz w:val="24"/>
          <w:szCs w:val="24"/>
        </w:rPr>
      </w:pPr>
    </w:p>
    <w:p w14:paraId="453774C7" w14:textId="77777777" w:rsidR="00C411A5" w:rsidRPr="00D46FCF" w:rsidRDefault="00C411A5" w:rsidP="00C411A5">
      <w:pPr>
        <w:spacing w:after="0"/>
        <w:rPr>
          <w:rFonts w:ascii="Times New Roman" w:hAnsi="Times New Roman"/>
          <w:sz w:val="20"/>
          <w:szCs w:val="20"/>
        </w:rPr>
      </w:pPr>
      <w:r w:rsidRPr="00D46FCF">
        <w:rPr>
          <w:rFonts w:ascii="Times New Roman" w:hAnsi="Times New Roman"/>
          <w:sz w:val="20"/>
          <w:szCs w:val="20"/>
        </w:rPr>
        <w:t>Timšane, 67094234</w:t>
      </w:r>
    </w:p>
    <w:p w14:paraId="095DF809" w14:textId="7B87DB98" w:rsidR="00C411A5" w:rsidRPr="00D46FCF" w:rsidRDefault="00C411A5" w:rsidP="00C411A5">
      <w:pPr>
        <w:spacing w:after="0"/>
        <w:rPr>
          <w:rFonts w:ascii="Times New Roman" w:hAnsi="Times New Roman"/>
          <w:sz w:val="20"/>
          <w:szCs w:val="20"/>
        </w:rPr>
      </w:pPr>
      <w:r w:rsidRPr="00D46FCF">
        <w:rPr>
          <w:rFonts w:ascii="Times New Roman" w:hAnsi="Times New Roman"/>
          <w:sz w:val="20"/>
          <w:szCs w:val="20"/>
        </w:rPr>
        <w:t>Kristine.Timsane@kase.gov.lv</w:t>
      </w:r>
    </w:p>
    <w:sectPr w:rsidR="00C411A5" w:rsidRPr="00D46FCF" w:rsidSect="00F509AA">
      <w:headerReference w:type="default" r:id="rId8"/>
      <w:footerReference w:type="default" r:id="rId9"/>
      <w:footerReference w:type="first" r:id="rId10"/>
      <w:pgSz w:w="11906" w:h="16838"/>
      <w:pgMar w:top="1440" w:right="180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314C6" w14:textId="77777777" w:rsidR="00951C77" w:rsidRDefault="00951C77" w:rsidP="00593BC7">
      <w:pPr>
        <w:spacing w:after="0" w:line="240" w:lineRule="auto"/>
      </w:pPr>
      <w:r>
        <w:separator/>
      </w:r>
    </w:p>
  </w:endnote>
  <w:endnote w:type="continuationSeparator" w:id="0">
    <w:p w14:paraId="51612433" w14:textId="77777777" w:rsidR="00951C77" w:rsidRDefault="00951C77" w:rsidP="0059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F577" w14:textId="741BDC1E" w:rsidR="003A0E1B" w:rsidRPr="00E234B0" w:rsidRDefault="003A0E1B" w:rsidP="00E234B0">
    <w:pPr>
      <w:pStyle w:val="Footer"/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val="en-US"/>
      </w:rPr>
      <w:t>FMa</w:t>
    </w:r>
    <w:r w:rsidRPr="00E234B0">
      <w:rPr>
        <w:rFonts w:ascii="Times New Roman" w:hAnsi="Times New Roman"/>
        <w:noProof/>
        <w:sz w:val="20"/>
        <w:szCs w:val="20"/>
        <w:lang w:val="en-US"/>
      </w:rPr>
      <w:t>not_</w:t>
    </w:r>
    <w:r>
      <w:rPr>
        <w:rFonts w:ascii="Times New Roman" w:hAnsi="Times New Roman"/>
        <w:noProof/>
        <w:sz w:val="20"/>
        <w:szCs w:val="20"/>
        <w:lang w:val="en-US"/>
      </w:rPr>
      <w:t>190919_ZIB</w:t>
    </w:r>
  </w:p>
  <w:p w14:paraId="490DBCBA" w14:textId="4D829F52" w:rsidR="003A0E1B" w:rsidRPr="00E234B0" w:rsidRDefault="003A0E1B" w:rsidP="00E2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3E08" w14:textId="77777777" w:rsidR="003A0E1B" w:rsidRDefault="003A0E1B" w:rsidP="0021372D">
    <w:pPr>
      <w:pStyle w:val="Header"/>
    </w:pPr>
  </w:p>
  <w:p w14:paraId="03F1F97F" w14:textId="656C5F44" w:rsidR="003A0E1B" w:rsidRPr="00E234B0" w:rsidRDefault="003A0E1B" w:rsidP="00E234B0">
    <w:pPr>
      <w:pStyle w:val="Footer"/>
      <w:ind w:right="-908"/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val="en-US"/>
      </w:rPr>
      <w:t>FMa</w:t>
    </w:r>
    <w:r w:rsidRPr="00E234B0">
      <w:rPr>
        <w:rFonts w:ascii="Times New Roman" w:hAnsi="Times New Roman"/>
        <w:noProof/>
        <w:sz w:val="20"/>
        <w:szCs w:val="20"/>
        <w:lang w:val="en-US"/>
      </w:rPr>
      <w:t>not_</w:t>
    </w:r>
    <w:r>
      <w:rPr>
        <w:rFonts w:ascii="Times New Roman" w:hAnsi="Times New Roman"/>
        <w:noProof/>
        <w:sz w:val="20"/>
        <w:szCs w:val="20"/>
        <w:lang w:val="en-US"/>
      </w:rPr>
      <w:t>190919_ZIB</w:t>
    </w:r>
  </w:p>
  <w:p w14:paraId="5D67447D" w14:textId="495CB0A8" w:rsidR="003A0E1B" w:rsidRPr="0021372D" w:rsidRDefault="003A0E1B" w:rsidP="00E234B0">
    <w:pPr>
      <w:pStyle w:val="Footer"/>
      <w:tabs>
        <w:tab w:val="clear" w:pos="4153"/>
        <w:tab w:val="clear" w:pos="8306"/>
      </w:tabs>
      <w:ind w:right="-90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1EF9" w14:textId="77777777" w:rsidR="00951C77" w:rsidRDefault="00951C77" w:rsidP="00593BC7">
      <w:pPr>
        <w:spacing w:after="0" w:line="240" w:lineRule="auto"/>
      </w:pPr>
      <w:r>
        <w:separator/>
      </w:r>
    </w:p>
  </w:footnote>
  <w:footnote w:type="continuationSeparator" w:id="0">
    <w:p w14:paraId="470F2A95" w14:textId="77777777" w:rsidR="00951C77" w:rsidRDefault="00951C77" w:rsidP="0059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772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16DB9C" w14:textId="32DC2DC4" w:rsidR="003A0E1B" w:rsidRDefault="003A0E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F3A985" w14:textId="77777777" w:rsidR="003A0E1B" w:rsidRDefault="003A0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3F82"/>
    <w:multiLevelType w:val="hybridMultilevel"/>
    <w:tmpl w:val="5622CCBE"/>
    <w:lvl w:ilvl="0" w:tplc="268876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BB973A3"/>
    <w:multiLevelType w:val="hybridMultilevel"/>
    <w:tmpl w:val="44E800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1"/>
    <w:rsid w:val="0000587E"/>
    <w:rsid w:val="00026EEA"/>
    <w:rsid w:val="00034C9B"/>
    <w:rsid w:val="000529AE"/>
    <w:rsid w:val="000A563E"/>
    <w:rsid w:val="000C353B"/>
    <w:rsid w:val="000C7F63"/>
    <w:rsid w:val="000F13EC"/>
    <w:rsid w:val="000F1C47"/>
    <w:rsid w:val="00135EA9"/>
    <w:rsid w:val="00160B41"/>
    <w:rsid w:val="00191B84"/>
    <w:rsid w:val="00192293"/>
    <w:rsid w:val="001A384A"/>
    <w:rsid w:val="001A655D"/>
    <w:rsid w:val="001E25B3"/>
    <w:rsid w:val="001E2E73"/>
    <w:rsid w:val="002070C9"/>
    <w:rsid w:val="0021372D"/>
    <w:rsid w:val="002443AB"/>
    <w:rsid w:val="00245822"/>
    <w:rsid w:val="00250F69"/>
    <w:rsid w:val="00255300"/>
    <w:rsid w:val="0027083C"/>
    <w:rsid w:val="00285F8B"/>
    <w:rsid w:val="002A1D98"/>
    <w:rsid w:val="002E3528"/>
    <w:rsid w:val="002F5A58"/>
    <w:rsid w:val="00302605"/>
    <w:rsid w:val="00327FE5"/>
    <w:rsid w:val="00333F59"/>
    <w:rsid w:val="003467A4"/>
    <w:rsid w:val="003512F6"/>
    <w:rsid w:val="00377D22"/>
    <w:rsid w:val="00386E14"/>
    <w:rsid w:val="0039165F"/>
    <w:rsid w:val="003A0E1B"/>
    <w:rsid w:val="003A7FD6"/>
    <w:rsid w:val="003F6148"/>
    <w:rsid w:val="00401DFC"/>
    <w:rsid w:val="00417FD8"/>
    <w:rsid w:val="004330CE"/>
    <w:rsid w:val="00434808"/>
    <w:rsid w:val="004415F7"/>
    <w:rsid w:val="00442419"/>
    <w:rsid w:val="00473140"/>
    <w:rsid w:val="0047483A"/>
    <w:rsid w:val="004B4651"/>
    <w:rsid w:val="004B4B9E"/>
    <w:rsid w:val="004C07C5"/>
    <w:rsid w:val="004C5DA4"/>
    <w:rsid w:val="004E6EA2"/>
    <w:rsid w:val="004F3F6D"/>
    <w:rsid w:val="004F418B"/>
    <w:rsid w:val="00515430"/>
    <w:rsid w:val="005166E6"/>
    <w:rsid w:val="00540EE9"/>
    <w:rsid w:val="00551412"/>
    <w:rsid w:val="005607FA"/>
    <w:rsid w:val="00564A06"/>
    <w:rsid w:val="005665C9"/>
    <w:rsid w:val="00566A09"/>
    <w:rsid w:val="00570EFD"/>
    <w:rsid w:val="00574905"/>
    <w:rsid w:val="00593BC7"/>
    <w:rsid w:val="005C498E"/>
    <w:rsid w:val="005C50A8"/>
    <w:rsid w:val="005C653A"/>
    <w:rsid w:val="005C7176"/>
    <w:rsid w:val="005D33C9"/>
    <w:rsid w:val="005F62FF"/>
    <w:rsid w:val="00603BB6"/>
    <w:rsid w:val="00635078"/>
    <w:rsid w:val="006425FF"/>
    <w:rsid w:val="00655B7A"/>
    <w:rsid w:val="006622DE"/>
    <w:rsid w:val="006760A1"/>
    <w:rsid w:val="0068110C"/>
    <w:rsid w:val="00697E2B"/>
    <w:rsid w:val="006B202E"/>
    <w:rsid w:val="006B5EB9"/>
    <w:rsid w:val="006B7D82"/>
    <w:rsid w:val="006E0D2C"/>
    <w:rsid w:val="006F18DF"/>
    <w:rsid w:val="0072161A"/>
    <w:rsid w:val="00745E02"/>
    <w:rsid w:val="00752605"/>
    <w:rsid w:val="00773705"/>
    <w:rsid w:val="00780CB3"/>
    <w:rsid w:val="00797060"/>
    <w:rsid w:val="007C7778"/>
    <w:rsid w:val="007E1938"/>
    <w:rsid w:val="007F79C6"/>
    <w:rsid w:val="00802F99"/>
    <w:rsid w:val="00806FAF"/>
    <w:rsid w:val="00810682"/>
    <w:rsid w:val="00814AA1"/>
    <w:rsid w:val="00827E18"/>
    <w:rsid w:val="0083051F"/>
    <w:rsid w:val="008541B4"/>
    <w:rsid w:val="00862516"/>
    <w:rsid w:val="00895247"/>
    <w:rsid w:val="00895DE8"/>
    <w:rsid w:val="008A1D8C"/>
    <w:rsid w:val="008A26EC"/>
    <w:rsid w:val="009010FA"/>
    <w:rsid w:val="009200C4"/>
    <w:rsid w:val="00951C77"/>
    <w:rsid w:val="00967497"/>
    <w:rsid w:val="00983689"/>
    <w:rsid w:val="00992624"/>
    <w:rsid w:val="009B173A"/>
    <w:rsid w:val="009D3D4B"/>
    <w:rsid w:val="009E74DE"/>
    <w:rsid w:val="00A34B53"/>
    <w:rsid w:val="00A72F6D"/>
    <w:rsid w:val="00AE1E60"/>
    <w:rsid w:val="00B243A9"/>
    <w:rsid w:val="00B36B2F"/>
    <w:rsid w:val="00B42E4D"/>
    <w:rsid w:val="00B45E5E"/>
    <w:rsid w:val="00B46FBE"/>
    <w:rsid w:val="00B6198D"/>
    <w:rsid w:val="00B7512D"/>
    <w:rsid w:val="00BC1D7D"/>
    <w:rsid w:val="00BE322D"/>
    <w:rsid w:val="00BE359D"/>
    <w:rsid w:val="00BE55D3"/>
    <w:rsid w:val="00C317E7"/>
    <w:rsid w:val="00C36711"/>
    <w:rsid w:val="00C411A5"/>
    <w:rsid w:val="00C51F93"/>
    <w:rsid w:val="00C656C1"/>
    <w:rsid w:val="00C77BA6"/>
    <w:rsid w:val="00C85F77"/>
    <w:rsid w:val="00CD0D7F"/>
    <w:rsid w:val="00CD286E"/>
    <w:rsid w:val="00CD3FB3"/>
    <w:rsid w:val="00CF3756"/>
    <w:rsid w:val="00D0541C"/>
    <w:rsid w:val="00D203D2"/>
    <w:rsid w:val="00D46FCF"/>
    <w:rsid w:val="00D51C98"/>
    <w:rsid w:val="00D54052"/>
    <w:rsid w:val="00D613E2"/>
    <w:rsid w:val="00D716D4"/>
    <w:rsid w:val="00DF31ED"/>
    <w:rsid w:val="00E234B0"/>
    <w:rsid w:val="00E32057"/>
    <w:rsid w:val="00E35A47"/>
    <w:rsid w:val="00E54888"/>
    <w:rsid w:val="00E6754D"/>
    <w:rsid w:val="00E70823"/>
    <w:rsid w:val="00E7751B"/>
    <w:rsid w:val="00E91669"/>
    <w:rsid w:val="00EC3CB8"/>
    <w:rsid w:val="00EE0C33"/>
    <w:rsid w:val="00F509AA"/>
    <w:rsid w:val="00F5562C"/>
    <w:rsid w:val="00F70E13"/>
    <w:rsid w:val="00F83C76"/>
    <w:rsid w:val="00FE5AE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10B56"/>
  <w15:docId w15:val="{601E4177-412A-4D0E-B5C8-6E01121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A1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5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587E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AA1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814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1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A1"/>
    <w:rPr>
      <w:rFonts w:ascii="Calibri" w:eastAsia="Calibri" w:hAnsi="Calibri" w:cs="Times New Roman"/>
    </w:rPr>
  </w:style>
  <w:style w:type="paragraph" w:customStyle="1" w:styleId="naiskr">
    <w:name w:val="naiskr"/>
    <w:basedOn w:val="Normal"/>
    <w:rsid w:val="00814AA1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14AA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14AA1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3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6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6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0587E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7483A"/>
    <w:pPr>
      <w:ind w:left="720"/>
      <w:contextualSpacing/>
    </w:pPr>
  </w:style>
  <w:style w:type="character" w:styleId="PageNumber">
    <w:name w:val="page number"/>
    <w:basedOn w:val="DefaultParagraphFont"/>
    <w:semiHidden/>
    <w:rsid w:val="00E234B0"/>
  </w:style>
  <w:style w:type="character" w:customStyle="1" w:styleId="Heading3Char">
    <w:name w:val="Heading 3 Char"/>
    <w:basedOn w:val="DefaultParagraphFont"/>
    <w:link w:val="Heading3"/>
    <w:uiPriority w:val="9"/>
    <w:semiHidden/>
    <w:rsid w:val="001A65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493C-ED18-48CB-9465-F950AFDA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</dc:title>
  <dc:subject>anotācija</dc:subject>
  <dc:creator>Kristine.Timsane@kase.gov.lv</dc:creator>
  <dc:description>Kristīne Timšane
Valsts kases Juridiskā departamenta direktore
67094234
kristine.timsane@kase.gov.lv</dc:description>
  <cp:lastModifiedBy>Kristīne Timšane</cp:lastModifiedBy>
  <cp:revision>15</cp:revision>
  <cp:lastPrinted>2019-09-19T11:07:00Z</cp:lastPrinted>
  <dcterms:created xsi:type="dcterms:W3CDTF">2019-09-17T13:33:00Z</dcterms:created>
  <dcterms:modified xsi:type="dcterms:W3CDTF">2019-09-19T11:13:00Z</dcterms:modified>
</cp:coreProperties>
</file>