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AD75A" w14:textId="77777777" w:rsidR="00CB445A" w:rsidRPr="00DC26A8" w:rsidRDefault="00CB445A" w:rsidP="00A56A12">
      <w:pPr>
        <w:tabs>
          <w:tab w:val="left" w:pos="6804"/>
        </w:tabs>
        <w:rPr>
          <w:rFonts w:ascii="Times New Roman" w:eastAsia="Times New Roman" w:hAnsi="Times New Roman"/>
          <w:sz w:val="28"/>
          <w:szCs w:val="28"/>
        </w:rPr>
      </w:pPr>
    </w:p>
    <w:p w14:paraId="334AD75B" w14:textId="77777777" w:rsidR="00CB445A" w:rsidRPr="00DC26A8" w:rsidRDefault="00CB445A" w:rsidP="00A56A12">
      <w:pPr>
        <w:tabs>
          <w:tab w:val="left" w:pos="6804"/>
        </w:tabs>
        <w:rPr>
          <w:rFonts w:ascii="Times New Roman" w:eastAsia="Times New Roman" w:hAnsi="Times New Roman"/>
          <w:sz w:val="28"/>
          <w:szCs w:val="28"/>
        </w:rPr>
      </w:pPr>
    </w:p>
    <w:p w14:paraId="334AD75C" w14:textId="77777777" w:rsidR="00CB445A" w:rsidRPr="00DC26A8" w:rsidRDefault="00CB445A" w:rsidP="00A56A12">
      <w:pPr>
        <w:tabs>
          <w:tab w:val="left" w:pos="6804"/>
        </w:tabs>
        <w:rPr>
          <w:rFonts w:ascii="Times New Roman" w:eastAsia="Times New Roman" w:hAnsi="Times New Roman"/>
          <w:sz w:val="28"/>
          <w:szCs w:val="28"/>
        </w:rPr>
      </w:pPr>
    </w:p>
    <w:p w14:paraId="4C813F6B" w14:textId="475DDCFE" w:rsidR="00A56A12" w:rsidRPr="00DC26A8" w:rsidRDefault="00A56A12" w:rsidP="00C91CA9">
      <w:pPr>
        <w:tabs>
          <w:tab w:val="left" w:pos="6663"/>
        </w:tabs>
        <w:rPr>
          <w:rFonts w:ascii="Times New Roman" w:eastAsia="Times New Roman" w:hAnsi="Times New Roman"/>
          <w:b/>
          <w:sz w:val="28"/>
          <w:szCs w:val="28"/>
        </w:rPr>
      </w:pPr>
      <w:r w:rsidRPr="00DC26A8">
        <w:rPr>
          <w:rFonts w:ascii="Times New Roman" w:eastAsia="Times New Roman" w:hAnsi="Times New Roman"/>
          <w:sz w:val="28"/>
          <w:szCs w:val="28"/>
        </w:rPr>
        <w:t>201</w:t>
      </w:r>
      <w:r w:rsidRPr="00DC26A8">
        <w:rPr>
          <w:rFonts w:ascii="Times New Roman" w:hAnsi="Times New Roman"/>
          <w:sz w:val="28"/>
          <w:szCs w:val="28"/>
        </w:rPr>
        <w:t>9</w:t>
      </w:r>
      <w:r w:rsidR="00C753F1" w:rsidRPr="00DC26A8">
        <w:rPr>
          <w:rFonts w:ascii="Times New Roman" w:eastAsia="Times New Roman" w:hAnsi="Times New Roman"/>
          <w:sz w:val="28"/>
          <w:szCs w:val="28"/>
        </w:rPr>
        <w:t>. </w:t>
      </w:r>
      <w:r w:rsidRPr="00DC26A8">
        <w:rPr>
          <w:rFonts w:ascii="Times New Roman" w:eastAsia="Times New Roman" w:hAnsi="Times New Roman"/>
          <w:sz w:val="28"/>
          <w:szCs w:val="28"/>
        </w:rPr>
        <w:t xml:space="preserve">gada </w:t>
      </w:r>
      <w:r w:rsidR="00D939A9" w:rsidRPr="00D939A9">
        <w:rPr>
          <w:rFonts w:ascii="Times New Roman" w:hAnsi="Times New Roman"/>
          <w:sz w:val="28"/>
          <w:szCs w:val="28"/>
        </w:rPr>
        <w:t>29. oktobrī</w:t>
      </w:r>
      <w:r w:rsidRPr="00DC26A8">
        <w:rPr>
          <w:rFonts w:ascii="Times New Roman" w:eastAsia="Times New Roman" w:hAnsi="Times New Roman"/>
          <w:sz w:val="28"/>
          <w:szCs w:val="28"/>
        </w:rPr>
        <w:tab/>
        <w:t>Noteikumi Nr.</w:t>
      </w:r>
      <w:r w:rsidR="00D939A9">
        <w:rPr>
          <w:rFonts w:ascii="Times New Roman" w:eastAsia="Times New Roman" w:hAnsi="Times New Roman"/>
          <w:sz w:val="28"/>
          <w:szCs w:val="28"/>
        </w:rPr>
        <w:t> 497</w:t>
      </w:r>
    </w:p>
    <w:p w14:paraId="156ABD65" w14:textId="3E7AA387" w:rsidR="00A56A12" w:rsidRPr="00DC26A8" w:rsidRDefault="00A56A12" w:rsidP="00C91CA9">
      <w:pPr>
        <w:tabs>
          <w:tab w:val="left" w:pos="6663"/>
        </w:tabs>
        <w:rPr>
          <w:rFonts w:ascii="Times New Roman" w:eastAsia="Times New Roman" w:hAnsi="Times New Roman"/>
          <w:sz w:val="28"/>
          <w:szCs w:val="28"/>
        </w:rPr>
      </w:pPr>
      <w:r w:rsidRPr="00DC26A8">
        <w:rPr>
          <w:rFonts w:ascii="Times New Roman" w:eastAsia="Times New Roman" w:hAnsi="Times New Roman"/>
          <w:sz w:val="28"/>
          <w:szCs w:val="28"/>
        </w:rPr>
        <w:t>Rīgā</w:t>
      </w:r>
      <w:r w:rsidRPr="00DC26A8">
        <w:rPr>
          <w:rFonts w:ascii="Times New Roman" w:eastAsia="Times New Roman" w:hAnsi="Times New Roman"/>
          <w:sz w:val="28"/>
          <w:szCs w:val="28"/>
        </w:rPr>
        <w:tab/>
        <w:t>(prot</w:t>
      </w:r>
      <w:r w:rsidR="00C753F1" w:rsidRPr="00DC26A8">
        <w:rPr>
          <w:rFonts w:ascii="Times New Roman" w:eastAsia="Times New Roman" w:hAnsi="Times New Roman"/>
          <w:sz w:val="28"/>
          <w:szCs w:val="28"/>
        </w:rPr>
        <w:t>. </w:t>
      </w:r>
      <w:r w:rsidRPr="00DC26A8">
        <w:rPr>
          <w:rFonts w:ascii="Times New Roman" w:eastAsia="Times New Roman" w:hAnsi="Times New Roman"/>
          <w:sz w:val="28"/>
          <w:szCs w:val="28"/>
        </w:rPr>
        <w:t>Nr</w:t>
      </w:r>
      <w:r w:rsidR="00C753F1" w:rsidRPr="00DC26A8">
        <w:rPr>
          <w:rFonts w:ascii="Times New Roman" w:eastAsia="Times New Roman" w:hAnsi="Times New Roman"/>
          <w:sz w:val="28"/>
          <w:szCs w:val="28"/>
        </w:rPr>
        <w:t>. </w:t>
      </w:r>
      <w:r w:rsidR="00D939A9">
        <w:rPr>
          <w:rFonts w:ascii="Times New Roman" w:eastAsia="Times New Roman" w:hAnsi="Times New Roman"/>
          <w:sz w:val="28"/>
          <w:szCs w:val="28"/>
        </w:rPr>
        <w:t>50 5</w:t>
      </w:r>
      <w:bookmarkStart w:id="0" w:name="_GoBack"/>
      <w:bookmarkEnd w:id="0"/>
      <w:r w:rsidR="00C753F1" w:rsidRPr="00DC26A8">
        <w:rPr>
          <w:rFonts w:ascii="Times New Roman" w:eastAsia="Times New Roman" w:hAnsi="Times New Roman"/>
          <w:sz w:val="28"/>
          <w:szCs w:val="28"/>
        </w:rPr>
        <w:t>. </w:t>
      </w:r>
      <w:r w:rsidRPr="00DC26A8">
        <w:rPr>
          <w:rFonts w:ascii="Times New Roman" w:eastAsia="Times New Roman" w:hAnsi="Times New Roman"/>
          <w:sz w:val="28"/>
          <w:szCs w:val="28"/>
        </w:rPr>
        <w:t>§)</w:t>
      </w:r>
    </w:p>
    <w:p w14:paraId="334AD75E" w14:textId="4CD618C6" w:rsidR="00CB445A" w:rsidRPr="00DC26A8" w:rsidRDefault="00CB445A" w:rsidP="00A56A12">
      <w:pPr>
        <w:tabs>
          <w:tab w:val="left" w:pos="6804"/>
          <w:tab w:val="left" w:pos="8364"/>
        </w:tabs>
        <w:rPr>
          <w:rFonts w:ascii="Times New Roman" w:eastAsia="Times New Roman" w:hAnsi="Times New Roman"/>
          <w:sz w:val="28"/>
          <w:szCs w:val="28"/>
        </w:rPr>
      </w:pPr>
    </w:p>
    <w:p w14:paraId="334AD760" w14:textId="1B8A4D8D" w:rsidR="00CB445A" w:rsidRPr="00DC26A8" w:rsidRDefault="00CB445A" w:rsidP="00A56A12">
      <w:pPr>
        <w:jc w:val="center"/>
        <w:rPr>
          <w:rFonts w:ascii="Times New Roman" w:eastAsia="Times New Roman" w:hAnsi="Times New Roman"/>
          <w:b/>
          <w:bCs/>
          <w:sz w:val="28"/>
          <w:szCs w:val="28"/>
          <w:lang w:eastAsia="lv-LV"/>
        </w:rPr>
      </w:pPr>
      <w:r w:rsidRPr="00DC26A8">
        <w:rPr>
          <w:rFonts w:ascii="Times New Roman" w:eastAsia="Times New Roman" w:hAnsi="Times New Roman"/>
          <w:b/>
          <w:bCs/>
          <w:sz w:val="28"/>
          <w:szCs w:val="28"/>
          <w:lang w:eastAsia="lv-LV"/>
        </w:rPr>
        <w:t>Grozījumi Ministru kabineta 2016</w:t>
      </w:r>
      <w:r w:rsidR="00C753F1" w:rsidRPr="00DC26A8">
        <w:rPr>
          <w:rFonts w:ascii="Times New Roman" w:eastAsia="Times New Roman" w:hAnsi="Times New Roman"/>
          <w:b/>
          <w:bCs/>
          <w:sz w:val="28"/>
          <w:szCs w:val="28"/>
          <w:lang w:eastAsia="lv-LV"/>
        </w:rPr>
        <w:t>. </w:t>
      </w:r>
      <w:r w:rsidRPr="00DC26A8">
        <w:rPr>
          <w:rFonts w:ascii="Times New Roman" w:eastAsia="Times New Roman" w:hAnsi="Times New Roman"/>
          <w:b/>
          <w:bCs/>
          <w:sz w:val="28"/>
          <w:szCs w:val="28"/>
          <w:lang w:eastAsia="lv-LV"/>
        </w:rPr>
        <w:t>gada 5</w:t>
      </w:r>
      <w:r w:rsidR="00C753F1" w:rsidRPr="00DC26A8">
        <w:rPr>
          <w:rFonts w:ascii="Times New Roman" w:eastAsia="Times New Roman" w:hAnsi="Times New Roman"/>
          <w:b/>
          <w:bCs/>
          <w:sz w:val="28"/>
          <w:szCs w:val="28"/>
          <w:lang w:eastAsia="lv-LV"/>
        </w:rPr>
        <w:t>. </w:t>
      </w:r>
      <w:r w:rsidRPr="00DC26A8">
        <w:rPr>
          <w:rFonts w:ascii="Times New Roman" w:eastAsia="Times New Roman" w:hAnsi="Times New Roman"/>
          <w:b/>
          <w:bCs/>
          <w:sz w:val="28"/>
          <w:szCs w:val="28"/>
          <w:lang w:eastAsia="lv-LV"/>
        </w:rPr>
        <w:t>janvāra noteikumos Nr</w:t>
      </w:r>
      <w:r w:rsidR="00C753F1" w:rsidRPr="00DC26A8">
        <w:rPr>
          <w:rFonts w:ascii="Times New Roman" w:eastAsia="Times New Roman" w:hAnsi="Times New Roman"/>
          <w:b/>
          <w:bCs/>
          <w:sz w:val="28"/>
          <w:szCs w:val="28"/>
          <w:lang w:eastAsia="lv-LV"/>
        </w:rPr>
        <w:t>. </w:t>
      </w:r>
      <w:r w:rsidRPr="00DC26A8">
        <w:rPr>
          <w:rFonts w:ascii="Times New Roman" w:eastAsia="Times New Roman" w:hAnsi="Times New Roman"/>
          <w:b/>
          <w:bCs/>
          <w:sz w:val="28"/>
          <w:szCs w:val="28"/>
          <w:lang w:eastAsia="lv-LV"/>
        </w:rPr>
        <w:t xml:space="preserve">20 </w:t>
      </w:r>
      <w:r w:rsidR="00A56A12" w:rsidRPr="00DC26A8">
        <w:rPr>
          <w:rFonts w:ascii="Times New Roman" w:eastAsia="Times New Roman" w:hAnsi="Times New Roman"/>
          <w:b/>
          <w:bCs/>
          <w:sz w:val="28"/>
          <w:szCs w:val="28"/>
          <w:lang w:eastAsia="lv-LV"/>
        </w:rPr>
        <w:t>"</w:t>
      </w:r>
      <w:r w:rsidRPr="00DC26A8">
        <w:rPr>
          <w:rFonts w:ascii="Times New Roman" w:eastAsia="Times New Roman" w:hAnsi="Times New Roman"/>
          <w:b/>
          <w:bCs/>
          <w:sz w:val="28"/>
          <w:szCs w:val="28"/>
          <w:lang w:eastAsia="lv-LV"/>
        </w:rPr>
        <w:t>Kārtība, kādā finanšu iestāde izpilda finanšu kontu pienācīgas pārbaudes procedūras un sniedz Valsts ieņēmumu dienestam informāciju par finanšu kontiem</w:t>
      </w:r>
      <w:r w:rsidR="00A56A12" w:rsidRPr="00DC26A8">
        <w:rPr>
          <w:rFonts w:ascii="Times New Roman" w:eastAsia="Times New Roman" w:hAnsi="Times New Roman"/>
          <w:b/>
          <w:bCs/>
          <w:sz w:val="28"/>
          <w:szCs w:val="28"/>
          <w:lang w:eastAsia="lv-LV"/>
        </w:rPr>
        <w:t>"</w:t>
      </w:r>
    </w:p>
    <w:p w14:paraId="08CF88C8" w14:textId="77777777" w:rsidR="00C753F1" w:rsidRPr="00DC26A8" w:rsidRDefault="00C753F1" w:rsidP="00C753F1">
      <w:pPr>
        <w:ind w:firstLine="709"/>
        <w:jc w:val="both"/>
        <w:rPr>
          <w:rFonts w:ascii="Times New Roman" w:eastAsia="Times New Roman" w:hAnsi="Times New Roman"/>
          <w:sz w:val="28"/>
          <w:szCs w:val="28"/>
          <w:lang w:eastAsia="lv-LV"/>
        </w:rPr>
      </w:pPr>
    </w:p>
    <w:p w14:paraId="334AD762" w14:textId="77777777" w:rsidR="00CB445A" w:rsidRPr="00DC26A8" w:rsidRDefault="00CB445A" w:rsidP="00A56A12">
      <w:pPr>
        <w:autoSpaceDE w:val="0"/>
        <w:autoSpaceDN w:val="0"/>
        <w:adjustRightInd w:val="0"/>
        <w:jc w:val="right"/>
        <w:rPr>
          <w:rFonts w:ascii="Times New Roman" w:hAnsi="Times New Roman"/>
          <w:iCs/>
          <w:sz w:val="28"/>
          <w:szCs w:val="28"/>
        </w:rPr>
      </w:pPr>
      <w:r w:rsidRPr="00DC26A8">
        <w:rPr>
          <w:rFonts w:ascii="Times New Roman" w:hAnsi="Times New Roman"/>
          <w:iCs/>
          <w:sz w:val="28"/>
          <w:szCs w:val="28"/>
        </w:rPr>
        <w:t>Izdoti saskaņā ar likuma</w:t>
      </w:r>
    </w:p>
    <w:p w14:paraId="334AD763" w14:textId="79AA11A4" w:rsidR="00CB445A" w:rsidRPr="00DC26A8" w:rsidRDefault="00A56A12" w:rsidP="00A56A12">
      <w:pPr>
        <w:autoSpaceDE w:val="0"/>
        <w:autoSpaceDN w:val="0"/>
        <w:adjustRightInd w:val="0"/>
        <w:jc w:val="right"/>
        <w:rPr>
          <w:rFonts w:ascii="Times New Roman" w:hAnsi="Times New Roman"/>
          <w:iCs/>
          <w:sz w:val="28"/>
          <w:szCs w:val="28"/>
        </w:rPr>
      </w:pPr>
      <w:r w:rsidRPr="00DC26A8">
        <w:rPr>
          <w:rFonts w:ascii="Times New Roman" w:hAnsi="Times New Roman"/>
          <w:iCs/>
          <w:sz w:val="28"/>
          <w:szCs w:val="28"/>
        </w:rPr>
        <w:t>"</w:t>
      </w:r>
      <w:r w:rsidR="00CB445A" w:rsidRPr="00DC26A8">
        <w:rPr>
          <w:rFonts w:ascii="Times New Roman" w:hAnsi="Times New Roman"/>
          <w:iCs/>
          <w:sz w:val="28"/>
          <w:szCs w:val="28"/>
        </w:rPr>
        <w:t>Par nodokļiem un nodevām</w:t>
      </w:r>
      <w:r w:rsidRPr="00DC26A8">
        <w:rPr>
          <w:rFonts w:ascii="Times New Roman" w:hAnsi="Times New Roman"/>
          <w:iCs/>
          <w:sz w:val="28"/>
          <w:szCs w:val="28"/>
        </w:rPr>
        <w:t>"</w:t>
      </w:r>
    </w:p>
    <w:p w14:paraId="334AD764" w14:textId="1BD1348B" w:rsidR="00CB445A" w:rsidRPr="00DC26A8" w:rsidRDefault="00CB445A" w:rsidP="00A56A12">
      <w:pPr>
        <w:autoSpaceDE w:val="0"/>
        <w:autoSpaceDN w:val="0"/>
        <w:adjustRightInd w:val="0"/>
        <w:jc w:val="right"/>
        <w:rPr>
          <w:rFonts w:ascii="Times New Roman" w:hAnsi="Times New Roman"/>
          <w:iCs/>
          <w:sz w:val="28"/>
          <w:szCs w:val="28"/>
        </w:rPr>
      </w:pPr>
      <w:r w:rsidRPr="00DC26A8">
        <w:rPr>
          <w:rFonts w:ascii="Times New Roman" w:hAnsi="Times New Roman"/>
          <w:iCs/>
          <w:sz w:val="28"/>
          <w:szCs w:val="28"/>
        </w:rPr>
        <w:t>64</w:t>
      </w:r>
      <w:r w:rsidR="00C753F1" w:rsidRPr="00DC26A8">
        <w:rPr>
          <w:rFonts w:ascii="Times New Roman" w:hAnsi="Times New Roman"/>
          <w:iCs/>
          <w:sz w:val="28"/>
          <w:szCs w:val="28"/>
        </w:rPr>
        <w:t>. </w:t>
      </w:r>
      <w:r w:rsidRPr="00DC26A8">
        <w:rPr>
          <w:rFonts w:ascii="Times New Roman" w:hAnsi="Times New Roman"/>
          <w:iCs/>
          <w:sz w:val="28"/>
          <w:szCs w:val="28"/>
        </w:rPr>
        <w:t>pantu, 97</w:t>
      </w:r>
      <w:r w:rsidR="00C753F1" w:rsidRPr="00DC26A8">
        <w:rPr>
          <w:rFonts w:ascii="Times New Roman" w:hAnsi="Times New Roman"/>
          <w:iCs/>
          <w:sz w:val="28"/>
          <w:szCs w:val="28"/>
        </w:rPr>
        <w:t>. </w:t>
      </w:r>
      <w:r w:rsidRPr="00DC26A8">
        <w:rPr>
          <w:rFonts w:ascii="Times New Roman" w:hAnsi="Times New Roman"/>
          <w:iCs/>
          <w:sz w:val="28"/>
          <w:szCs w:val="28"/>
        </w:rPr>
        <w:t>panta pirmo daļu,</w:t>
      </w:r>
    </w:p>
    <w:p w14:paraId="334AD765" w14:textId="07355F74" w:rsidR="00CB445A" w:rsidRPr="00DC26A8" w:rsidRDefault="00CB445A" w:rsidP="00A56A12">
      <w:pPr>
        <w:autoSpaceDE w:val="0"/>
        <w:autoSpaceDN w:val="0"/>
        <w:adjustRightInd w:val="0"/>
        <w:jc w:val="right"/>
        <w:rPr>
          <w:rFonts w:ascii="Times New Roman" w:hAnsi="Times New Roman"/>
          <w:iCs/>
          <w:sz w:val="28"/>
          <w:szCs w:val="28"/>
        </w:rPr>
      </w:pPr>
      <w:r w:rsidRPr="00DC26A8">
        <w:rPr>
          <w:rFonts w:ascii="Times New Roman" w:hAnsi="Times New Roman"/>
          <w:iCs/>
          <w:sz w:val="28"/>
          <w:szCs w:val="28"/>
        </w:rPr>
        <w:t>99</w:t>
      </w:r>
      <w:r w:rsidR="00C753F1" w:rsidRPr="00DC26A8">
        <w:rPr>
          <w:rFonts w:ascii="Times New Roman" w:hAnsi="Times New Roman"/>
          <w:iCs/>
          <w:sz w:val="28"/>
          <w:szCs w:val="28"/>
        </w:rPr>
        <w:t>. </w:t>
      </w:r>
      <w:r w:rsidRPr="00DC26A8">
        <w:rPr>
          <w:rFonts w:ascii="Times New Roman" w:hAnsi="Times New Roman"/>
          <w:iCs/>
          <w:sz w:val="28"/>
          <w:szCs w:val="28"/>
        </w:rPr>
        <w:t>panta pirmo daļu un</w:t>
      </w:r>
    </w:p>
    <w:p w14:paraId="334AD766" w14:textId="5AE1F219" w:rsidR="00CB445A" w:rsidRPr="00DC26A8" w:rsidRDefault="00CB445A" w:rsidP="00C753F1">
      <w:pPr>
        <w:autoSpaceDE w:val="0"/>
        <w:autoSpaceDN w:val="0"/>
        <w:adjustRightInd w:val="0"/>
        <w:ind w:firstLine="720"/>
        <w:jc w:val="right"/>
        <w:rPr>
          <w:rFonts w:ascii="Times New Roman" w:hAnsi="Times New Roman"/>
          <w:i/>
          <w:iCs/>
          <w:sz w:val="28"/>
          <w:szCs w:val="28"/>
        </w:rPr>
      </w:pPr>
      <w:r w:rsidRPr="00DC26A8">
        <w:rPr>
          <w:rFonts w:ascii="Times New Roman" w:hAnsi="Times New Roman"/>
          <w:iCs/>
          <w:sz w:val="28"/>
          <w:szCs w:val="28"/>
        </w:rPr>
        <w:t>100</w:t>
      </w:r>
      <w:r w:rsidR="00C753F1" w:rsidRPr="00DC26A8">
        <w:rPr>
          <w:rFonts w:ascii="Times New Roman" w:hAnsi="Times New Roman"/>
          <w:iCs/>
          <w:sz w:val="28"/>
          <w:szCs w:val="28"/>
        </w:rPr>
        <w:t>. </w:t>
      </w:r>
      <w:r w:rsidRPr="00DC26A8">
        <w:rPr>
          <w:rFonts w:ascii="Times New Roman" w:hAnsi="Times New Roman"/>
          <w:iCs/>
          <w:sz w:val="28"/>
          <w:szCs w:val="28"/>
        </w:rPr>
        <w:t>panta piekto daļu</w:t>
      </w:r>
    </w:p>
    <w:p w14:paraId="1CBF0ED1" w14:textId="77777777" w:rsidR="00C753F1" w:rsidRPr="00DC26A8" w:rsidRDefault="00C753F1" w:rsidP="00C753F1">
      <w:pPr>
        <w:ind w:firstLine="720"/>
        <w:jc w:val="both"/>
        <w:rPr>
          <w:rFonts w:ascii="Times New Roman" w:eastAsia="Times New Roman" w:hAnsi="Times New Roman"/>
          <w:spacing w:val="-2"/>
          <w:sz w:val="28"/>
          <w:szCs w:val="28"/>
          <w:lang w:eastAsia="lv-LV"/>
        </w:rPr>
      </w:pPr>
      <w:bookmarkStart w:id="1" w:name="n1"/>
      <w:bookmarkEnd w:id="1"/>
    </w:p>
    <w:p w14:paraId="334AD768" w14:textId="1AC67EC1"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pacing w:val="-2"/>
          <w:sz w:val="28"/>
          <w:szCs w:val="28"/>
          <w:lang w:eastAsia="lv-LV"/>
        </w:rPr>
        <w:t xml:space="preserve">Izdarīt </w:t>
      </w:r>
      <w:r w:rsidRPr="00DC26A8">
        <w:rPr>
          <w:rFonts w:ascii="Times New Roman" w:eastAsia="Times New Roman" w:hAnsi="Times New Roman"/>
          <w:bCs/>
          <w:spacing w:val="-2"/>
          <w:sz w:val="28"/>
          <w:szCs w:val="28"/>
          <w:lang w:eastAsia="lv-LV"/>
        </w:rPr>
        <w:t>Ministru kabineta 2016</w:t>
      </w:r>
      <w:r w:rsidR="00C753F1" w:rsidRPr="00DC26A8">
        <w:rPr>
          <w:rFonts w:ascii="Times New Roman" w:eastAsia="Times New Roman" w:hAnsi="Times New Roman"/>
          <w:bCs/>
          <w:spacing w:val="-2"/>
          <w:sz w:val="28"/>
          <w:szCs w:val="28"/>
          <w:lang w:eastAsia="lv-LV"/>
        </w:rPr>
        <w:t>. </w:t>
      </w:r>
      <w:r w:rsidRPr="00DC26A8">
        <w:rPr>
          <w:rFonts w:ascii="Times New Roman" w:eastAsia="Times New Roman" w:hAnsi="Times New Roman"/>
          <w:bCs/>
          <w:spacing w:val="-2"/>
          <w:sz w:val="28"/>
          <w:szCs w:val="28"/>
          <w:lang w:eastAsia="lv-LV"/>
        </w:rPr>
        <w:t>gada 5</w:t>
      </w:r>
      <w:r w:rsidR="00C753F1" w:rsidRPr="00DC26A8">
        <w:rPr>
          <w:rFonts w:ascii="Times New Roman" w:eastAsia="Times New Roman" w:hAnsi="Times New Roman"/>
          <w:bCs/>
          <w:spacing w:val="-2"/>
          <w:sz w:val="28"/>
          <w:szCs w:val="28"/>
          <w:lang w:eastAsia="lv-LV"/>
        </w:rPr>
        <w:t>. </w:t>
      </w:r>
      <w:r w:rsidRPr="00DC26A8">
        <w:rPr>
          <w:rFonts w:ascii="Times New Roman" w:eastAsia="Times New Roman" w:hAnsi="Times New Roman"/>
          <w:bCs/>
          <w:spacing w:val="-2"/>
          <w:sz w:val="28"/>
          <w:szCs w:val="28"/>
          <w:lang w:eastAsia="lv-LV"/>
        </w:rPr>
        <w:t>janvāra noteikumos Nr</w:t>
      </w:r>
      <w:r w:rsidR="00C753F1" w:rsidRPr="00DC26A8">
        <w:rPr>
          <w:rFonts w:ascii="Times New Roman" w:eastAsia="Times New Roman" w:hAnsi="Times New Roman"/>
          <w:bCs/>
          <w:spacing w:val="-2"/>
          <w:sz w:val="28"/>
          <w:szCs w:val="28"/>
          <w:lang w:eastAsia="lv-LV"/>
        </w:rPr>
        <w:t>. </w:t>
      </w:r>
      <w:r w:rsidRPr="00DC26A8">
        <w:rPr>
          <w:rFonts w:ascii="Times New Roman" w:eastAsia="Times New Roman" w:hAnsi="Times New Roman"/>
          <w:bCs/>
          <w:spacing w:val="-2"/>
          <w:sz w:val="28"/>
          <w:szCs w:val="28"/>
          <w:lang w:eastAsia="lv-LV"/>
        </w:rPr>
        <w:t xml:space="preserve">20 </w:t>
      </w:r>
      <w:r w:rsidR="00A56A12" w:rsidRPr="00DC26A8">
        <w:rPr>
          <w:rFonts w:ascii="Times New Roman" w:eastAsia="Times New Roman" w:hAnsi="Times New Roman"/>
          <w:bCs/>
          <w:spacing w:val="-2"/>
          <w:sz w:val="28"/>
          <w:szCs w:val="28"/>
          <w:lang w:eastAsia="lv-LV"/>
        </w:rPr>
        <w:t>"</w:t>
      </w:r>
      <w:r w:rsidRPr="00DC26A8">
        <w:rPr>
          <w:rFonts w:ascii="Times New Roman" w:eastAsia="Times New Roman" w:hAnsi="Times New Roman"/>
          <w:bCs/>
          <w:spacing w:val="-2"/>
          <w:sz w:val="28"/>
          <w:szCs w:val="28"/>
          <w:lang w:eastAsia="lv-LV"/>
        </w:rPr>
        <w:t>Kārtība,</w:t>
      </w:r>
      <w:r w:rsidRPr="00DC26A8">
        <w:rPr>
          <w:rFonts w:ascii="Times New Roman" w:eastAsia="Times New Roman" w:hAnsi="Times New Roman"/>
          <w:bCs/>
          <w:sz w:val="28"/>
          <w:szCs w:val="28"/>
          <w:lang w:eastAsia="lv-LV"/>
        </w:rPr>
        <w:t xml:space="preserve"> kādā finanšu iestāde izpilda finanšu kontu pienācīgas pārbaudes procedūras un sniedz Valsts ieņēmumu dienestam informāciju par finanšu kontiem</w:t>
      </w:r>
      <w:r w:rsidR="00A56A12" w:rsidRPr="00DC26A8">
        <w:rPr>
          <w:rFonts w:ascii="Times New Roman" w:eastAsia="Times New Roman" w:hAnsi="Times New Roman"/>
          <w:bCs/>
          <w:sz w:val="28"/>
          <w:szCs w:val="28"/>
          <w:lang w:eastAsia="lv-LV"/>
        </w:rPr>
        <w:t>"</w:t>
      </w:r>
      <w:r w:rsidRPr="00DC26A8">
        <w:rPr>
          <w:rFonts w:ascii="Times New Roman" w:eastAsia="Times New Roman" w:hAnsi="Times New Roman"/>
          <w:sz w:val="28"/>
          <w:szCs w:val="28"/>
          <w:lang w:eastAsia="lv-LV"/>
        </w:rPr>
        <w:t xml:space="preserve"> </w:t>
      </w:r>
      <w:proofErr w:type="gramStart"/>
      <w:r w:rsidRPr="00DC26A8">
        <w:rPr>
          <w:rFonts w:ascii="Times New Roman" w:eastAsia="Times New Roman" w:hAnsi="Times New Roman"/>
          <w:sz w:val="28"/>
          <w:szCs w:val="28"/>
          <w:lang w:eastAsia="lv-LV"/>
        </w:rPr>
        <w:t>(</w:t>
      </w:r>
      <w:proofErr w:type="gramEnd"/>
      <w:r w:rsidRPr="00DC26A8">
        <w:rPr>
          <w:rFonts w:ascii="Times New Roman" w:eastAsia="Times New Roman" w:hAnsi="Times New Roman"/>
          <w:sz w:val="28"/>
          <w:szCs w:val="28"/>
          <w:lang w:eastAsia="lv-LV"/>
        </w:rPr>
        <w:t>Latvijas Vēstnesis, 2016, 9</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nr.; 2017, 8</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nr.; 2018, 73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nr.) šādus grozījumus:</w:t>
      </w:r>
    </w:p>
    <w:p w14:paraId="334AD769"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6A" w14:textId="2434416F"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Izteikt 17</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punktu šādā redakcijā:</w:t>
      </w:r>
    </w:p>
    <w:p w14:paraId="334AD76B"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6C" w14:textId="391C45B0" w:rsidR="00CB445A" w:rsidRPr="00DC26A8" w:rsidRDefault="00A56A12"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w:t>
      </w:r>
      <w:r w:rsidR="00CB445A" w:rsidRPr="00DC26A8">
        <w:rPr>
          <w:rFonts w:ascii="Times New Roman" w:eastAsia="Times New Roman" w:hAnsi="Times New Roman"/>
          <w:sz w:val="28"/>
          <w:szCs w:val="28"/>
          <w:lang w:eastAsia="lv-LV"/>
        </w:rPr>
        <w:t>17</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Finanšu iestāde nevar paļauties uz klienta paša apliecinājumu (turpmāk</w:t>
      </w:r>
      <w:r w:rsidR="00B866F4"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 apliecinājums), ja finanšu iestāde zina</w:t>
      </w:r>
      <w:proofErr w:type="gramStart"/>
      <w:r w:rsidR="00CB445A" w:rsidRPr="00DC26A8">
        <w:rPr>
          <w:rFonts w:ascii="Times New Roman" w:eastAsia="Times New Roman" w:hAnsi="Times New Roman"/>
          <w:sz w:val="28"/>
          <w:szCs w:val="28"/>
          <w:lang w:eastAsia="lv-LV"/>
        </w:rPr>
        <w:t xml:space="preserve"> vai tai ir pamats zināt, ka apliecinājums ir nepareizs vai nepatiess</w:t>
      </w:r>
      <w:proofErr w:type="gramEnd"/>
      <w:r w:rsidR="00CB445A" w:rsidRPr="00DC26A8">
        <w:rPr>
          <w:rFonts w:ascii="Times New Roman" w:eastAsia="Times New Roman" w:hAnsi="Times New Roman"/>
          <w:sz w:val="28"/>
          <w:szCs w:val="28"/>
          <w:lang w:eastAsia="lv-LV"/>
        </w:rPr>
        <w:t>, tai skaitā šādos gadījumos:</w:t>
      </w:r>
    </w:p>
    <w:p w14:paraId="334AD76D" w14:textId="09FE304F"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17.1</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apliecinājums ir nepilnīgs attiecībā uz </w:t>
      </w:r>
      <w:r w:rsidR="005E596E" w:rsidRPr="00DC26A8">
        <w:rPr>
          <w:rFonts w:ascii="Times New Roman" w:eastAsia="Times New Roman" w:hAnsi="Times New Roman"/>
          <w:sz w:val="28"/>
          <w:szCs w:val="28"/>
          <w:lang w:eastAsia="lv-LV"/>
        </w:rPr>
        <w:t>tajā</w:t>
      </w:r>
      <w:r w:rsidRPr="00DC26A8">
        <w:rPr>
          <w:rFonts w:ascii="Times New Roman" w:eastAsia="Times New Roman" w:hAnsi="Times New Roman"/>
          <w:sz w:val="28"/>
          <w:szCs w:val="28"/>
          <w:lang w:eastAsia="lv-LV"/>
        </w:rPr>
        <w:t xml:space="preserve"> norādīto informāciju;</w:t>
      </w:r>
    </w:p>
    <w:p w14:paraId="334AD76E" w14:textId="53C80619"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17.2</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apliecinājumā iekļauta informācija, kas ir pretrunā </w:t>
      </w:r>
      <w:r w:rsidR="005E596E" w:rsidRPr="00DC26A8">
        <w:rPr>
          <w:rFonts w:ascii="Times New Roman" w:eastAsia="Times New Roman" w:hAnsi="Times New Roman"/>
          <w:sz w:val="28"/>
          <w:szCs w:val="28"/>
          <w:lang w:eastAsia="lv-LV"/>
        </w:rPr>
        <w:t xml:space="preserve">ar </w:t>
      </w:r>
      <w:r w:rsidRPr="00DC26A8">
        <w:rPr>
          <w:rFonts w:ascii="Times New Roman" w:eastAsia="Times New Roman" w:hAnsi="Times New Roman"/>
          <w:sz w:val="28"/>
          <w:szCs w:val="28"/>
          <w:lang w:eastAsia="lv-LV"/>
        </w:rPr>
        <w:t>klienta sniegt</w:t>
      </w:r>
      <w:r w:rsidR="005E596E" w:rsidRPr="00DC26A8">
        <w:rPr>
          <w:rFonts w:ascii="Times New Roman" w:eastAsia="Times New Roman" w:hAnsi="Times New Roman"/>
          <w:sz w:val="28"/>
          <w:szCs w:val="28"/>
          <w:lang w:eastAsia="lv-LV"/>
        </w:rPr>
        <w:t>o</w:t>
      </w:r>
      <w:r w:rsidRPr="00DC26A8">
        <w:rPr>
          <w:rFonts w:ascii="Times New Roman" w:eastAsia="Times New Roman" w:hAnsi="Times New Roman"/>
          <w:sz w:val="28"/>
          <w:szCs w:val="28"/>
          <w:lang w:eastAsia="lv-LV"/>
        </w:rPr>
        <w:t xml:space="preserve"> informācij</w:t>
      </w:r>
      <w:r w:rsidR="005E596E" w:rsidRPr="00DC26A8">
        <w:rPr>
          <w:rFonts w:ascii="Times New Roman" w:eastAsia="Times New Roman" w:hAnsi="Times New Roman"/>
          <w:sz w:val="28"/>
          <w:szCs w:val="28"/>
          <w:lang w:eastAsia="lv-LV"/>
        </w:rPr>
        <w:t>u</w:t>
      </w:r>
      <w:r w:rsidRPr="00DC26A8">
        <w:rPr>
          <w:rFonts w:ascii="Times New Roman" w:eastAsia="Times New Roman" w:hAnsi="Times New Roman"/>
          <w:sz w:val="28"/>
          <w:szCs w:val="28"/>
          <w:lang w:eastAsia="lv-LV"/>
        </w:rPr>
        <w:t>;</w:t>
      </w:r>
    </w:p>
    <w:p w14:paraId="334AD76F" w14:textId="23D226C4"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17.3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finanšu iestādei ir informācija par </w:t>
      </w:r>
      <w:r w:rsidR="005E596E" w:rsidRPr="00DC26A8">
        <w:rPr>
          <w:rFonts w:ascii="Times New Roman" w:eastAsia="Times New Roman" w:hAnsi="Times New Roman"/>
          <w:sz w:val="28"/>
          <w:szCs w:val="28"/>
          <w:lang w:eastAsia="lv-LV"/>
        </w:rPr>
        <w:t xml:space="preserve">citu </w:t>
      </w:r>
      <w:r w:rsidRPr="00DC26A8">
        <w:rPr>
          <w:rFonts w:ascii="Times New Roman" w:eastAsia="Times New Roman" w:hAnsi="Times New Roman"/>
          <w:sz w:val="28"/>
          <w:szCs w:val="28"/>
          <w:lang w:eastAsia="lv-LV"/>
        </w:rPr>
        <w:t xml:space="preserve">klienta kontu, kas ir </w:t>
      </w:r>
      <w:r w:rsidR="005E596E" w:rsidRPr="00DC26A8">
        <w:rPr>
          <w:rFonts w:ascii="Times New Roman" w:eastAsia="Times New Roman" w:hAnsi="Times New Roman"/>
          <w:sz w:val="28"/>
          <w:szCs w:val="28"/>
          <w:lang w:eastAsia="lv-LV"/>
        </w:rPr>
        <w:t>pretrunā ar klienta sniegto informāciju</w:t>
      </w:r>
      <w:r w:rsidRPr="00DC26A8">
        <w:rPr>
          <w:rFonts w:ascii="Times New Roman" w:eastAsia="Times New Roman" w:hAnsi="Times New Roman"/>
          <w:sz w:val="28"/>
          <w:szCs w:val="28"/>
          <w:lang w:eastAsia="lv-LV"/>
        </w:rPr>
        <w:t>.</w:t>
      </w:r>
      <w:r w:rsidR="00A56A12" w:rsidRPr="00DC26A8">
        <w:rPr>
          <w:rFonts w:ascii="Times New Roman" w:eastAsia="Times New Roman" w:hAnsi="Times New Roman"/>
          <w:sz w:val="28"/>
          <w:szCs w:val="28"/>
          <w:lang w:eastAsia="lv-LV"/>
        </w:rPr>
        <w:t>"</w:t>
      </w:r>
    </w:p>
    <w:p w14:paraId="334AD770"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71" w14:textId="4A7BB5F5"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2</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Papildināt noteikumus ar 17.</w:t>
      </w:r>
      <w:r w:rsidRPr="00DC26A8">
        <w:rPr>
          <w:rFonts w:ascii="Times New Roman" w:eastAsia="Times New Roman" w:hAnsi="Times New Roman"/>
          <w:sz w:val="28"/>
          <w:szCs w:val="28"/>
          <w:vertAlign w:val="superscript"/>
          <w:lang w:eastAsia="lv-LV"/>
        </w:rPr>
        <w:t>1</w:t>
      </w:r>
      <w:r w:rsidRPr="00DC26A8">
        <w:rPr>
          <w:rFonts w:ascii="Times New Roman" w:eastAsia="Times New Roman" w:hAnsi="Times New Roman"/>
          <w:sz w:val="28"/>
          <w:szCs w:val="28"/>
          <w:lang w:eastAsia="lv-LV"/>
        </w:rPr>
        <w:t xml:space="preserve"> un 17.</w:t>
      </w:r>
      <w:r w:rsidRPr="00DC26A8">
        <w:rPr>
          <w:rFonts w:ascii="Times New Roman" w:eastAsia="Times New Roman" w:hAnsi="Times New Roman"/>
          <w:sz w:val="28"/>
          <w:szCs w:val="28"/>
          <w:vertAlign w:val="superscript"/>
          <w:lang w:eastAsia="lv-LV"/>
        </w:rPr>
        <w:t>2</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punktu šādā redakcijā:</w:t>
      </w:r>
    </w:p>
    <w:p w14:paraId="334AD772"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73" w14:textId="61382330" w:rsidR="00CB445A" w:rsidRPr="00DC26A8" w:rsidRDefault="00A56A12"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w:t>
      </w:r>
      <w:r w:rsidR="00CB445A" w:rsidRPr="00DC26A8">
        <w:rPr>
          <w:rFonts w:ascii="Times New Roman" w:eastAsia="Times New Roman" w:hAnsi="Times New Roman"/>
          <w:sz w:val="28"/>
          <w:szCs w:val="28"/>
          <w:lang w:eastAsia="lv-LV"/>
        </w:rPr>
        <w:t>17.</w:t>
      </w:r>
      <w:r w:rsidR="00CB445A" w:rsidRPr="00DC26A8">
        <w:rPr>
          <w:rFonts w:ascii="Times New Roman" w:eastAsia="Times New Roman" w:hAnsi="Times New Roman"/>
          <w:sz w:val="28"/>
          <w:szCs w:val="28"/>
          <w:vertAlign w:val="superscript"/>
          <w:lang w:eastAsia="lv-LV"/>
        </w:rPr>
        <w:t>1</w:t>
      </w:r>
      <w:r w:rsidR="00A57D43"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Finanšu iestāde nevar paļauties uz dokumentār</w:t>
      </w:r>
      <w:r w:rsidR="00BB345E" w:rsidRPr="00DC26A8">
        <w:rPr>
          <w:rFonts w:ascii="Times New Roman" w:eastAsia="Times New Roman" w:hAnsi="Times New Roman"/>
          <w:sz w:val="28"/>
          <w:szCs w:val="28"/>
          <w:lang w:eastAsia="lv-LV"/>
        </w:rPr>
        <w:t>aj</w:t>
      </w:r>
      <w:r w:rsidR="00CB445A" w:rsidRPr="00DC26A8">
        <w:rPr>
          <w:rFonts w:ascii="Times New Roman" w:eastAsia="Times New Roman" w:hAnsi="Times New Roman"/>
          <w:sz w:val="28"/>
          <w:szCs w:val="28"/>
          <w:lang w:eastAsia="lv-LV"/>
        </w:rPr>
        <w:t>iem pierādījumiem, ja tā zina</w:t>
      </w:r>
      <w:proofErr w:type="gramStart"/>
      <w:r w:rsidR="00CB445A" w:rsidRPr="00DC26A8">
        <w:rPr>
          <w:rFonts w:ascii="Times New Roman" w:eastAsia="Times New Roman" w:hAnsi="Times New Roman"/>
          <w:sz w:val="28"/>
          <w:szCs w:val="28"/>
          <w:lang w:eastAsia="lv-LV"/>
        </w:rPr>
        <w:t xml:space="preserve"> vai tai ir pamats zināt, ka dokumentārie pierādījumi ir nepareizi vai nepatiesi</w:t>
      </w:r>
      <w:proofErr w:type="gramEnd"/>
      <w:r w:rsidR="00CB445A" w:rsidRPr="00DC26A8">
        <w:rPr>
          <w:rFonts w:ascii="Times New Roman" w:eastAsia="Times New Roman" w:hAnsi="Times New Roman"/>
          <w:sz w:val="28"/>
          <w:szCs w:val="28"/>
          <w:lang w:eastAsia="lv-LV"/>
        </w:rPr>
        <w:t>, tai skaitā šādos gadījumos:</w:t>
      </w:r>
    </w:p>
    <w:p w14:paraId="334AD774" w14:textId="4C04EE20"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17.</w:t>
      </w:r>
      <w:r w:rsidRPr="00DC26A8">
        <w:rPr>
          <w:rFonts w:ascii="Times New Roman" w:eastAsia="Times New Roman" w:hAnsi="Times New Roman"/>
          <w:sz w:val="28"/>
          <w:szCs w:val="28"/>
          <w:vertAlign w:val="superscript"/>
          <w:lang w:eastAsia="lv-LV"/>
        </w:rPr>
        <w:t>1</w:t>
      </w:r>
      <w:r w:rsidRPr="00DC26A8">
        <w:rPr>
          <w:rFonts w:ascii="Times New Roman" w:eastAsia="Times New Roman" w:hAnsi="Times New Roman"/>
          <w:sz w:val="28"/>
          <w:szCs w:val="28"/>
          <w:lang w:eastAsia="lv-LV"/>
        </w:rPr>
        <w:t> </w:t>
      </w:r>
      <w:proofErr w:type="gramStart"/>
      <w:r w:rsidRPr="00DC26A8">
        <w:rPr>
          <w:rFonts w:ascii="Times New Roman" w:eastAsia="Times New Roman" w:hAnsi="Times New Roman"/>
          <w:sz w:val="28"/>
          <w:szCs w:val="28"/>
          <w:lang w:eastAsia="lv-LV"/>
        </w:rPr>
        <w:t>1</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dokumentārie pierādījumi</w:t>
      </w:r>
      <w:proofErr w:type="gramEnd"/>
      <w:r w:rsidRPr="00DC26A8">
        <w:rPr>
          <w:rFonts w:ascii="Times New Roman" w:eastAsia="Times New Roman" w:hAnsi="Times New Roman"/>
          <w:sz w:val="28"/>
          <w:szCs w:val="28"/>
          <w:lang w:eastAsia="lv-LV"/>
        </w:rPr>
        <w:t xml:space="preserve"> nesatur pietiekamu informāciju, lai noteiktu </w:t>
      </w:r>
      <w:r w:rsidR="005E596E" w:rsidRPr="00DC26A8">
        <w:rPr>
          <w:rFonts w:ascii="Times New Roman" w:eastAsia="Times New Roman" w:hAnsi="Times New Roman"/>
          <w:sz w:val="28"/>
          <w:szCs w:val="28"/>
          <w:lang w:eastAsia="lv-LV"/>
        </w:rPr>
        <w:t xml:space="preserve">to </w:t>
      </w:r>
      <w:r w:rsidRPr="00DC26A8">
        <w:rPr>
          <w:rFonts w:ascii="Times New Roman" w:eastAsia="Times New Roman" w:hAnsi="Times New Roman"/>
          <w:sz w:val="28"/>
          <w:szCs w:val="28"/>
          <w:lang w:eastAsia="lv-LV"/>
        </w:rPr>
        <w:t>nepārprotamu piederību konta turētājam;</w:t>
      </w:r>
    </w:p>
    <w:p w14:paraId="334AD775" w14:textId="10C65430"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lastRenderedPageBreak/>
        <w:t>17.</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proofErr w:type="gramStart"/>
      <w:r w:rsidRPr="00DC26A8">
        <w:rPr>
          <w:rFonts w:ascii="Times New Roman" w:eastAsia="Times New Roman" w:hAnsi="Times New Roman"/>
          <w:sz w:val="28"/>
          <w:szCs w:val="28"/>
          <w:lang w:eastAsia="lv-LV"/>
        </w:rPr>
        <w:t>2</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dokumentārie pierādījumi</w:t>
      </w:r>
      <w:proofErr w:type="gramEnd"/>
      <w:r w:rsidRPr="00DC26A8">
        <w:rPr>
          <w:rFonts w:ascii="Times New Roman" w:eastAsia="Times New Roman" w:hAnsi="Times New Roman"/>
          <w:sz w:val="28"/>
          <w:szCs w:val="28"/>
          <w:lang w:eastAsia="lv-LV"/>
        </w:rPr>
        <w:t xml:space="preserve"> ietver informāciju, kas ir </w:t>
      </w:r>
      <w:r w:rsidR="005E596E" w:rsidRPr="00DC26A8">
        <w:rPr>
          <w:rFonts w:ascii="Times New Roman" w:eastAsia="Times New Roman" w:hAnsi="Times New Roman"/>
          <w:sz w:val="28"/>
          <w:szCs w:val="28"/>
          <w:lang w:eastAsia="lv-LV"/>
        </w:rPr>
        <w:t xml:space="preserve">pretrunā ar klienta sniegto informāciju </w:t>
      </w:r>
      <w:r w:rsidRPr="00DC26A8">
        <w:rPr>
          <w:rFonts w:ascii="Times New Roman" w:eastAsia="Times New Roman" w:hAnsi="Times New Roman"/>
          <w:sz w:val="28"/>
          <w:szCs w:val="28"/>
          <w:lang w:eastAsia="lv-LV"/>
        </w:rPr>
        <w:t>par tā statusu;</w:t>
      </w:r>
    </w:p>
    <w:p w14:paraId="334AD776" w14:textId="1CF7C197"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17.</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finanšu iestādei ir informācija par </w:t>
      </w:r>
      <w:r w:rsidR="006D6BAB" w:rsidRPr="00DC26A8">
        <w:rPr>
          <w:rFonts w:ascii="Times New Roman" w:eastAsia="Times New Roman" w:hAnsi="Times New Roman"/>
          <w:sz w:val="28"/>
          <w:szCs w:val="28"/>
          <w:lang w:eastAsia="lv-LV"/>
        </w:rPr>
        <w:t xml:space="preserve">citu </w:t>
      </w:r>
      <w:r w:rsidRPr="00DC26A8">
        <w:rPr>
          <w:rFonts w:ascii="Times New Roman" w:eastAsia="Times New Roman" w:hAnsi="Times New Roman"/>
          <w:sz w:val="28"/>
          <w:szCs w:val="28"/>
          <w:lang w:eastAsia="lv-LV"/>
        </w:rPr>
        <w:t xml:space="preserve">klienta kontu, kas ir </w:t>
      </w:r>
      <w:r w:rsidR="006D6BAB" w:rsidRPr="00DC26A8">
        <w:rPr>
          <w:rFonts w:ascii="Times New Roman" w:eastAsia="Times New Roman" w:hAnsi="Times New Roman"/>
          <w:sz w:val="28"/>
          <w:szCs w:val="28"/>
          <w:lang w:eastAsia="lv-LV"/>
        </w:rPr>
        <w:t>pretrunā ar klienta sniegto informāciju</w:t>
      </w:r>
      <w:r w:rsidRPr="00DC26A8">
        <w:rPr>
          <w:rFonts w:ascii="Times New Roman" w:eastAsia="Times New Roman" w:hAnsi="Times New Roman"/>
          <w:sz w:val="28"/>
          <w:szCs w:val="28"/>
          <w:lang w:eastAsia="lv-LV"/>
        </w:rPr>
        <w:t>;</w:t>
      </w:r>
    </w:p>
    <w:p w14:paraId="334AD777" w14:textId="7FE52CBD"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17.</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4</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dokumentārajos pierādījumos ietvertā informācija nav pietiekama, lai noteiktu konta turētāja nodokļu rezidences statusu.</w:t>
      </w:r>
    </w:p>
    <w:p w14:paraId="2422A55D" w14:textId="77777777" w:rsidR="006F2D52" w:rsidRPr="00DC26A8" w:rsidRDefault="006F2D52" w:rsidP="006F2D52">
      <w:pPr>
        <w:ind w:firstLine="720"/>
        <w:jc w:val="both"/>
        <w:rPr>
          <w:rFonts w:ascii="Times New Roman" w:eastAsia="Times New Roman" w:hAnsi="Times New Roman"/>
          <w:iCs/>
          <w:sz w:val="24"/>
          <w:szCs w:val="28"/>
          <w:lang w:eastAsia="lv-LV"/>
        </w:rPr>
      </w:pPr>
    </w:p>
    <w:p w14:paraId="334AD779" w14:textId="520FFF9A"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17.</w:t>
      </w:r>
      <w:r w:rsidRPr="00DC26A8">
        <w:rPr>
          <w:rFonts w:ascii="Times New Roman" w:eastAsia="Times New Roman" w:hAnsi="Times New Roman"/>
          <w:sz w:val="28"/>
          <w:szCs w:val="28"/>
          <w:vertAlign w:val="superscript"/>
          <w:lang w:eastAsia="lv-LV"/>
        </w:rPr>
        <w:t>2</w:t>
      </w:r>
      <w:r w:rsidR="00A57D43"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Ja ārpakalpojuma sniedzējs izskat</w:t>
      </w:r>
      <w:r w:rsidR="00BB345E" w:rsidRPr="00DC26A8">
        <w:rPr>
          <w:rFonts w:ascii="Times New Roman" w:eastAsia="Times New Roman" w:hAnsi="Times New Roman"/>
          <w:sz w:val="28"/>
          <w:szCs w:val="28"/>
          <w:lang w:eastAsia="lv-LV"/>
        </w:rPr>
        <w:t>a</w:t>
      </w:r>
      <w:r w:rsidRPr="00DC26A8">
        <w:rPr>
          <w:rFonts w:ascii="Times New Roman" w:eastAsia="Times New Roman" w:hAnsi="Times New Roman"/>
          <w:sz w:val="28"/>
          <w:szCs w:val="28"/>
          <w:lang w:eastAsia="lv-LV"/>
        </w:rPr>
        <w:t xml:space="preserve"> un uzglabā</w:t>
      </w:r>
      <w:r w:rsidR="00BB345E" w:rsidRPr="00DC26A8">
        <w:rPr>
          <w:rFonts w:ascii="Times New Roman" w:eastAsia="Times New Roman" w:hAnsi="Times New Roman"/>
          <w:sz w:val="28"/>
          <w:szCs w:val="28"/>
          <w:lang w:eastAsia="lv-LV"/>
        </w:rPr>
        <w:t xml:space="preserve"> apliecinājumus</w:t>
      </w:r>
      <w:r w:rsidRPr="00DC26A8">
        <w:rPr>
          <w:rFonts w:ascii="Times New Roman" w:eastAsia="Times New Roman" w:hAnsi="Times New Roman"/>
          <w:sz w:val="28"/>
          <w:szCs w:val="28"/>
          <w:lang w:eastAsia="lv-LV"/>
        </w:rPr>
        <w:t>, ir pamats uzskatīt, ka finanšu iestāde zina pakalpojuma sniedzēja rīcībā esoš</w:t>
      </w:r>
      <w:r w:rsidR="00BB345E" w:rsidRPr="00DC26A8">
        <w:rPr>
          <w:rFonts w:ascii="Times New Roman" w:eastAsia="Times New Roman" w:hAnsi="Times New Roman"/>
          <w:sz w:val="28"/>
          <w:szCs w:val="28"/>
          <w:lang w:eastAsia="lv-LV"/>
        </w:rPr>
        <w:t>o</w:t>
      </w:r>
      <w:r w:rsidRPr="00DC26A8">
        <w:rPr>
          <w:rFonts w:ascii="Times New Roman" w:eastAsia="Times New Roman" w:hAnsi="Times New Roman"/>
          <w:sz w:val="28"/>
          <w:szCs w:val="28"/>
          <w:lang w:eastAsia="lv-LV"/>
        </w:rPr>
        <w:t>, ar apliecinājumiem saistīt</w:t>
      </w:r>
      <w:r w:rsidR="00BB345E" w:rsidRPr="00DC26A8">
        <w:rPr>
          <w:rFonts w:ascii="Times New Roman" w:eastAsia="Times New Roman" w:hAnsi="Times New Roman"/>
          <w:sz w:val="28"/>
          <w:szCs w:val="28"/>
          <w:lang w:eastAsia="lv-LV"/>
        </w:rPr>
        <w:t>o</w:t>
      </w:r>
      <w:r w:rsidRPr="00DC26A8">
        <w:rPr>
          <w:rFonts w:ascii="Times New Roman" w:eastAsia="Times New Roman" w:hAnsi="Times New Roman"/>
          <w:sz w:val="28"/>
          <w:szCs w:val="28"/>
          <w:lang w:eastAsia="lv-LV"/>
        </w:rPr>
        <w:t xml:space="preserve"> informāciju.</w:t>
      </w:r>
      <w:r w:rsidR="00A56A12" w:rsidRPr="00DC26A8">
        <w:rPr>
          <w:rFonts w:ascii="Times New Roman" w:eastAsia="Times New Roman" w:hAnsi="Times New Roman"/>
          <w:sz w:val="28"/>
          <w:szCs w:val="28"/>
          <w:lang w:eastAsia="lv-LV"/>
        </w:rPr>
        <w:t>"</w:t>
      </w:r>
    </w:p>
    <w:p w14:paraId="334AD77A"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7B" w14:textId="0CBC9AF8"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Papildināt noteikumus ar 18.</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punktu šādā redakcijā:</w:t>
      </w:r>
    </w:p>
    <w:p w14:paraId="1D0356B8" w14:textId="77777777" w:rsidR="006F2D52" w:rsidRPr="00DC26A8" w:rsidRDefault="006F2D52" w:rsidP="006F2D52">
      <w:pPr>
        <w:ind w:firstLine="720"/>
        <w:jc w:val="both"/>
        <w:rPr>
          <w:rFonts w:ascii="Times New Roman" w:eastAsia="Times New Roman" w:hAnsi="Times New Roman"/>
          <w:iCs/>
          <w:sz w:val="24"/>
          <w:szCs w:val="28"/>
          <w:lang w:eastAsia="lv-LV"/>
        </w:rPr>
      </w:pPr>
    </w:p>
    <w:p w14:paraId="334AD77D" w14:textId="3AEDAED4" w:rsidR="00CB445A" w:rsidRPr="00DC26A8" w:rsidRDefault="00A56A12"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w:t>
      </w:r>
      <w:r w:rsidR="00CB445A" w:rsidRPr="00DC26A8">
        <w:rPr>
          <w:rFonts w:ascii="Times New Roman" w:eastAsia="Times New Roman" w:hAnsi="Times New Roman"/>
          <w:sz w:val="28"/>
          <w:szCs w:val="28"/>
          <w:lang w:eastAsia="lv-LV"/>
        </w:rPr>
        <w:t>18.</w:t>
      </w:r>
      <w:r w:rsidR="00CB445A" w:rsidRPr="00DC26A8">
        <w:rPr>
          <w:rFonts w:ascii="Times New Roman" w:eastAsia="Times New Roman" w:hAnsi="Times New Roman"/>
          <w:sz w:val="28"/>
          <w:szCs w:val="28"/>
          <w:vertAlign w:val="superscript"/>
          <w:lang w:eastAsia="lv-LV"/>
        </w:rPr>
        <w:t>1</w:t>
      </w:r>
      <w:r w:rsidR="00A57D43"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Par apstākļu izmaiņām uzskata:</w:t>
      </w:r>
    </w:p>
    <w:p w14:paraId="334AD77E" w14:textId="0623E9D3"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18.</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1</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izmaiņas, k</w:t>
      </w:r>
      <w:r w:rsidR="00BB345E" w:rsidRPr="00DC26A8">
        <w:rPr>
          <w:rFonts w:ascii="Times New Roman" w:eastAsia="Times New Roman" w:hAnsi="Times New Roman"/>
          <w:sz w:val="28"/>
          <w:szCs w:val="28"/>
          <w:lang w:eastAsia="lv-LV"/>
        </w:rPr>
        <w:t>uru</w:t>
      </w:r>
      <w:r w:rsidRPr="00DC26A8">
        <w:rPr>
          <w:rFonts w:ascii="Times New Roman" w:eastAsia="Times New Roman" w:hAnsi="Times New Roman"/>
          <w:sz w:val="28"/>
          <w:szCs w:val="28"/>
          <w:lang w:eastAsia="lv-LV"/>
        </w:rPr>
        <w:t xml:space="preserve"> rezultātā tiek iegūta papildu informācija par personas statusu</w:t>
      </w:r>
      <w:r w:rsidR="00BB345E" w:rsidRPr="00DC26A8">
        <w:rPr>
          <w:rFonts w:ascii="Times New Roman" w:eastAsia="Times New Roman" w:hAnsi="Times New Roman"/>
          <w:sz w:val="28"/>
          <w:szCs w:val="28"/>
          <w:lang w:eastAsia="lv-LV"/>
        </w:rPr>
        <w:t>,</w:t>
      </w:r>
      <w:r w:rsidRPr="00DC26A8">
        <w:rPr>
          <w:rFonts w:ascii="Times New Roman" w:eastAsia="Times New Roman" w:hAnsi="Times New Roman"/>
          <w:sz w:val="28"/>
          <w:szCs w:val="28"/>
          <w:lang w:eastAsia="lv-LV"/>
        </w:rPr>
        <w:t xml:space="preserve"> vai </w:t>
      </w:r>
      <w:r w:rsidR="00BB345E" w:rsidRPr="00DC26A8">
        <w:rPr>
          <w:rFonts w:ascii="Times New Roman" w:eastAsia="Times New Roman" w:hAnsi="Times New Roman"/>
          <w:sz w:val="28"/>
          <w:szCs w:val="28"/>
          <w:lang w:eastAsia="lv-LV"/>
        </w:rPr>
        <w:t xml:space="preserve">gadījumu, </w:t>
      </w:r>
      <w:r w:rsidRPr="00DC26A8">
        <w:rPr>
          <w:rFonts w:ascii="Times New Roman" w:eastAsia="Times New Roman" w:hAnsi="Times New Roman"/>
          <w:sz w:val="28"/>
          <w:szCs w:val="28"/>
          <w:lang w:eastAsia="lv-LV"/>
        </w:rPr>
        <w:t xml:space="preserve">ja iegūtā papildu informācija ir pretrunā </w:t>
      </w:r>
      <w:r w:rsidR="005E596E" w:rsidRPr="00DC26A8">
        <w:rPr>
          <w:rFonts w:ascii="Times New Roman" w:eastAsia="Times New Roman" w:hAnsi="Times New Roman"/>
          <w:sz w:val="28"/>
          <w:szCs w:val="28"/>
          <w:lang w:eastAsia="lv-LV"/>
        </w:rPr>
        <w:t xml:space="preserve">ar </w:t>
      </w:r>
      <w:r w:rsidRPr="00DC26A8">
        <w:rPr>
          <w:rFonts w:ascii="Times New Roman" w:eastAsia="Times New Roman" w:hAnsi="Times New Roman"/>
          <w:sz w:val="28"/>
          <w:szCs w:val="28"/>
          <w:lang w:eastAsia="lv-LV"/>
        </w:rPr>
        <w:t>esoš</w:t>
      </w:r>
      <w:r w:rsidR="005E596E" w:rsidRPr="00DC26A8">
        <w:rPr>
          <w:rFonts w:ascii="Times New Roman" w:eastAsia="Times New Roman" w:hAnsi="Times New Roman"/>
          <w:sz w:val="28"/>
          <w:szCs w:val="28"/>
          <w:lang w:eastAsia="lv-LV"/>
        </w:rPr>
        <w:t>o</w:t>
      </w:r>
      <w:r w:rsidRPr="00DC26A8">
        <w:rPr>
          <w:rFonts w:ascii="Times New Roman" w:eastAsia="Times New Roman" w:hAnsi="Times New Roman"/>
          <w:sz w:val="28"/>
          <w:szCs w:val="28"/>
          <w:lang w:eastAsia="lv-LV"/>
        </w:rPr>
        <w:t xml:space="preserve"> informācij</w:t>
      </w:r>
      <w:r w:rsidR="005E596E" w:rsidRPr="00DC26A8">
        <w:rPr>
          <w:rFonts w:ascii="Times New Roman" w:eastAsia="Times New Roman" w:hAnsi="Times New Roman"/>
          <w:sz w:val="28"/>
          <w:szCs w:val="28"/>
          <w:lang w:eastAsia="lv-LV"/>
        </w:rPr>
        <w:t>u</w:t>
      </w:r>
      <w:r w:rsidRPr="00DC26A8">
        <w:rPr>
          <w:rFonts w:ascii="Times New Roman" w:eastAsia="Times New Roman" w:hAnsi="Times New Roman"/>
          <w:sz w:val="28"/>
          <w:szCs w:val="28"/>
          <w:lang w:eastAsia="lv-LV"/>
        </w:rPr>
        <w:t xml:space="preserve"> par personas statusu;</w:t>
      </w:r>
    </w:p>
    <w:p w14:paraId="334AD77F" w14:textId="61C37AA6"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18.</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2</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izmaiņas vai papildu informāciju saistībā ar klienta kontu (ieskaitot izmaiņas informācijā par konta turētāju);</w:t>
      </w:r>
    </w:p>
    <w:p w14:paraId="334AD780" w14:textId="108E1B59"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18.</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izmaiņas vai papildu informāciju saistībā ar citu kontu, kurš ir saistīts ar kontu atbilstoši šo noteikumu 58.1., 58.2</w:t>
      </w:r>
      <w:r w:rsidR="00C753F1" w:rsidRPr="00DC26A8">
        <w:rPr>
          <w:rFonts w:ascii="Times New Roman" w:eastAsia="Times New Roman" w:hAnsi="Times New Roman"/>
          <w:sz w:val="28"/>
          <w:szCs w:val="28"/>
          <w:lang w:eastAsia="lv-LV"/>
        </w:rPr>
        <w:t>.</w:t>
      </w:r>
      <w:r w:rsidR="00CA32AF" w:rsidRPr="00DC26A8">
        <w:rPr>
          <w:rFonts w:ascii="Times New Roman" w:eastAsia="Times New Roman" w:hAnsi="Times New Roman"/>
          <w:sz w:val="28"/>
          <w:szCs w:val="28"/>
          <w:lang w:eastAsia="lv-LV"/>
        </w:rPr>
        <w:t xml:space="preserve"> </w:t>
      </w:r>
      <w:r w:rsidRPr="00DC26A8">
        <w:rPr>
          <w:rFonts w:ascii="Times New Roman" w:eastAsia="Times New Roman" w:hAnsi="Times New Roman"/>
          <w:sz w:val="28"/>
          <w:szCs w:val="28"/>
          <w:lang w:eastAsia="lv-LV"/>
        </w:rPr>
        <w:t>un 58.3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apakšpunktā </w:t>
      </w:r>
      <w:r w:rsidR="00BB345E" w:rsidRPr="00DC26A8">
        <w:rPr>
          <w:rFonts w:ascii="Times New Roman" w:eastAsia="Times New Roman" w:hAnsi="Times New Roman"/>
          <w:sz w:val="28"/>
          <w:szCs w:val="28"/>
          <w:lang w:eastAsia="lv-LV"/>
        </w:rPr>
        <w:t>minē</w:t>
      </w:r>
      <w:r w:rsidRPr="00DC26A8">
        <w:rPr>
          <w:rFonts w:ascii="Times New Roman" w:eastAsia="Times New Roman" w:hAnsi="Times New Roman"/>
          <w:sz w:val="28"/>
          <w:szCs w:val="28"/>
          <w:lang w:eastAsia="lv-LV"/>
        </w:rPr>
        <w:t>tajiem kontu beigu atlikuma apkopošanas un konvertācijas noteikumiem, ja šīs izmaiņas vai papildu informācija saistībā ar saistīt</w:t>
      </w:r>
      <w:r w:rsidR="00956A55" w:rsidRPr="00DC26A8">
        <w:rPr>
          <w:rFonts w:ascii="Times New Roman" w:eastAsia="Times New Roman" w:hAnsi="Times New Roman"/>
          <w:sz w:val="28"/>
          <w:szCs w:val="28"/>
          <w:lang w:eastAsia="lv-LV"/>
        </w:rPr>
        <w:t>o</w:t>
      </w:r>
      <w:r w:rsidRPr="00DC26A8">
        <w:rPr>
          <w:rFonts w:ascii="Times New Roman" w:eastAsia="Times New Roman" w:hAnsi="Times New Roman"/>
          <w:sz w:val="28"/>
          <w:szCs w:val="28"/>
          <w:lang w:eastAsia="lv-LV"/>
        </w:rPr>
        <w:t xml:space="preserve"> kontu ietekmē konta turētāja statusu.</w:t>
      </w:r>
      <w:r w:rsidR="00A56A12" w:rsidRPr="00DC26A8">
        <w:rPr>
          <w:rFonts w:ascii="Times New Roman" w:eastAsia="Times New Roman" w:hAnsi="Times New Roman"/>
          <w:sz w:val="28"/>
          <w:szCs w:val="28"/>
          <w:lang w:eastAsia="lv-LV"/>
        </w:rPr>
        <w:t>"</w:t>
      </w:r>
    </w:p>
    <w:p w14:paraId="334AD781"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82" w14:textId="197139E1"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4</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Papildināt </w:t>
      </w:r>
      <w:r w:rsidR="00956A55" w:rsidRPr="00DC26A8">
        <w:rPr>
          <w:rFonts w:ascii="Times New Roman" w:eastAsia="Times New Roman" w:hAnsi="Times New Roman"/>
          <w:sz w:val="28"/>
          <w:szCs w:val="28"/>
          <w:lang w:eastAsia="lv-LV"/>
        </w:rPr>
        <w:t>2. nodaļu</w:t>
      </w:r>
      <w:r w:rsidRPr="00DC26A8">
        <w:rPr>
          <w:rFonts w:ascii="Times New Roman" w:eastAsia="Times New Roman" w:hAnsi="Times New Roman"/>
          <w:sz w:val="28"/>
          <w:szCs w:val="28"/>
          <w:lang w:eastAsia="lv-LV"/>
        </w:rPr>
        <w:t xml:space="preserve"> ar 19.</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punktu šādā redakcijā:</w:t>
      </w:r>
    </w:p>
    <w:p w14:paraId="17AE83CF" w14:textId="77777777" w:rsidR="006F2D52" w:rsidRPr="00DC26A8" w:rsidRDefault="006F2D52" w:rsidP="006F2D52">
      <w:pPr>
        <w:ind w:firstLine="720"/>
        <w:jc w:val="both"/>
        <w:rPr>
          <w:rFonts w:ascii="Times New Roman" w:eastAsia="Times New Roman" w:hAnsi="Times New Roman"/>
          <w:iCs/>
          <w:sz w:val="24"/>
          <w:szCs w:val="28"/>
          <w:lang w:eastAsia="lv-LV"/>
        </w:rPr>
      </w:pPr>
    </w:p>
    <w:p w14:paraId="334AD784" w14:textId="1A0841E6" w:rsidR="00CB445A" w:rsidRPr="00DC26A8" w:rsidRDefault="00A56A12"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w:t>
      </w:r>
      <w:r w:rsidR="00CB445A" w:rsidRPr="00DC26A8">
        <w:rPr>
          <w:rFonts w:ascii="Times New Roman" w:eastAsia="Times New Roman" w:hAnsi="Times New Roman"/>
          <w:sz w:val="28"/>
          <w:szCs w:val="28"/>
          <w:lang w:eastAsia="lv-LV"/>
        </w:rPr>
        <w:t>19.</w:t>
      </w:r>
      <w:r w:rsidR="00CB445A" w:rsidRPr="00DC26A8">
        <w:rPr>
          <w:rFonts w:ascii="Times New Roman" w:eastAsia="Times New Roman" w:hAnsi="Times New Roman"/>
          <w:sz w:val="28"/>
          <w:szCs w:val="28"/>
          <w:vertAlign w:val="superscript"/>
          <w:lang w:eastAsia="lv-LV"/>
        </w:rPr>
        <w:t>1</w:t>
      </w:r>
      <w:r w:rsidR="00A57D43"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Finanšu iestāde uzglabā informāciju par veiktajiem pasākumiem un pierādījumus, kuri izmantoti, veicot pienācīg</w:t>
      </w:r>
      <w:r w:rsidR="00956A55" w:rsidRPr="00DC26A8">
        <w:rPr>
          <w:rFonts w:ascii="Times New Roman" w:eastAsia="Times New Roman" w:hAnsi="Times New Roman"/>
          <w:sz w:val="28"/>
          <w:szCs w:val="28"/>
          <w:lang w:eastAsia="lv-LV"/>
        </w:rPr>
        <w:t>a</w:t>
      </w:r>
      <w:r w:rsidR="00CB445A" w:rsidRPr="00DC26A8">
        <w:rPr>
          <w:rFonts w:ascii="Times New Roman" w:eastAsia="Times New Roman" w:hAnsi="Times New Roman"/>
          <w:sz w:val="28"/>
          <w:szCs w:val="28"/>
          <w:lang w:eastAsia="lv-LV"/>
        </w:rPr>
        <w:t>s pārbaudes procedūras, vismaz piecus gadus no brīža, kad finanšu iestāde sniegusi Valsts ieņēmumu dienestam informāciju par ziņošanai pakļauto kontu, uz kuru attiecas uzglabātā informācija.</w:t>
      </w:r>
      <w:r w:rsidRPr="00DC26A8">
        <w:rPr>
          <w:rFonts w:ascii="Times New Roman" w:eastAsia="Times New Roman" w:hAnsi="Times New Roman"/>
          <w:sz w:val="28"/>
          <w:szCs w:val="28"/>
          <w:lang w:eastAsia="lv-LV"/>
        </w:rPr>
        <w:t>"</w:t>
      </w:r>
    </w:p>
    <w:p w14:paraId="334AD785"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86" w14:textId="3BAAF022"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5</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Papildināt noteikumus ar 22.</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punktu šādā redakcijā:</w:t>
      </w:r>
    </w:p>
    <w:p w14:paraId="334AD787" w14:textId="77777777" w:rsidR="00CB445A" w:rsidRPr="00DC26A8" w:rsidRDefault="00CB445A" w:rsidP="00C753F1">
      <w:pPr>
        <w:ind w:firstLine="720"/>
        <w:jc w:val="both"/>
        <w:rPr>
          <w:rFonts w:ascii="Times New Roman" w:eastAsia="Times New Roman" w:hAnsi="Times New Roman"/>
          <w:iCs/>
          <w:sz w:val="24"/>
          <w:szCs w:val="28"/>
          <w:lang w:eastAsia="lv-LV"/>
        </w:rPr>
      </w:pPr>
    </w:p>
    <w:p w14:paraId="334AD788" w14:textId="00224927" w:rsidR="00CB445A" w:rsidRPr="00DC26A8" w:rsidRDefault="00A56A12" w:rsidP="00C753F1">
      <w:pPr>
        <w:ind w:firstLine="720"/>
        <w:jc w:val="both"/>
        <w:rPr>
          <w:rFonts w:ascii="Times New Roman" w:eastAsia="Times New Roman" w:hAnsi="Times New Roman"/>
          <w:iCs/>
          <w:sz w:val="28"/>
          <w:szCs w:val="28"/>
          <w:lang w:eastAsia="lv-LV"/>
        </w:rPr>
      </w:pPr>
      <w:r w:rsidRPr="00DC26A8">
        <w:rPr>
          <w:rFonts w:ascii="Times New Roman" w:eastAsia="Times New Roman" w:hAnsi="Times New Roman"/>
          <w:iCs/>
          <w:sz w:val="28"/>
          <w:szCs w:val="28"/>
          <w:lang w:eastAsia="lv-LV"/>
        </w:rPr>
        <w:t>"</w:t>
      </w:r>
      <w:r w:rsidR="00CB445A" w:rsidRPr="00DC26A8">
        <w:rPr>
          <w:rFonts w:ascii="Times New Roman" w:eastAsia="Times New Roman" w:hAnsi="Times New Roman"/>
          <w:iCs/>
          <w:sz w:val="28"/>
          <w:szCs w:val="28"/>
          <w:lang w:eastAsia="lv-LV"/>
        </w:rPr>
        <w:t>22.</w:t>
      </w:r>
      <w:r w:rsidR="00CB445A" w:rsidRPr="00DC26A8">
        <w:rPr>
          <w:rFonts w:ascii="Times New Roman" w:eastAsia="Times New Roman" w:hAnsi="Times New Roman"/>
          <w:iCs/>
          <w:sz w:val="28"/>
          <w:szCs w:val="28"/>
          <w:vertAlign w:val="superscript"/>
          <w:lang w:eastAsia="lv-LV"/>
        </w:rPr>
        <w:t>1</w:t>
      </w:r>
      <w:r w:rsidR="00A57D43" w:rsidRPr="00DC26A8">
        <w:rPr>
          <w:rFonts w:ascii="Times New Roman" w:eastAsia="Times New Roman" w:hAnsi="Times New Roman"/>
          <w:sz w:val="28"/>
          <w:szCs w:val="28"/>
          <w:lang w:eastAsia="lv-LV"/>
        </w:rPr>
        <w:t> </w:t>
      </w:r>
      <w:r w:rsidR="00CB445A" w:rsidRPr="00DC26A8">
        <w:rPr>
          <w:rFonts w:ascii="Times New Roman" w:eastAsia="Times New Roman" w:hAnsi="Times New Roman"/>
          <w:iCs/>
          <w:sz w:val="28"/>
          <w:szCs w:val="28"/>
          <w:lang w:eastAsia="lv-LV"/>
        </w:rPr>
        <w:t>Par konta turētāja pašreizēj</w:t>
      </w:r>
      <w:r w:rsidR="00DA6211" w:rsidRPr="00DC26A8">
        <w:rPr>
          <w:rFonts w:ascii="Times New Roman" w:eastAsia="Times New Roman" w:hAnsi="Times New Roman"/>
          <w:iCs/>
          <w:sz w:val="28"/>
          <w:szCs w:val="28"/>
          <w:lang w:eastAsia="lv-LV"/>
        </w:rPr>
        <w:t>ās</w:t>
      </w:r>
      <w:r w:rsidR="00CB445A" w:rsidRPr="00DC26A8">
        <w:rPr>
          <w:rFonts w:ascii="Times New Roman" w:eastAsia="Times New Roman" w:hAnsi="Times New Roman"/>
          <w:iCs/>
          <w:sz w:val="28"/>
          <w:szCs w:val="28"/>
          <w:lang w:eastAsia="lv-LV"/>
        </w:rPr>
        <w:t xml:space="preserve"> dzīvesvietas adresi uzskata to adresi, kas ir pēdējā dzīvesvietas adrese, kuru finanšu iestāde, kas sniedz ziņojumu, ir reģistrējusi attiecībā uz konta turētāju</w:t>
      </w:r>
      <w:r w:rsidR="00C753F1" w:rsidRPr="00DC26A8">
        <w:rPr>
          <w:rFonts w:ascii="Times New Roman" w:eastAsia="Times New Roman" w:hAnsi="Times New Roman"/>
          <w:iCs/>
          <w:sz w:val="28"/>
          <w:szCs w:val="28"/>
          <w:lang w:eastAsia="lv-LV"/>
        </w:rPr>
        <w:t>.</w:t>
      </w:r>
      <w:r w:rsidR="00CA32AF" w:rsidRPr="00DC26A8">
        <w:rPr>
          <w:rFonts w:ascii="Times New Roman" w:eastAsia="Times New Roman" w:hAnsi="Times New Roman"/>
          <w:iCs/>
          <w:sz w:val="28"/>
          <w:szCs w:val="28"/>
          <w:lang w:eastAsia="lv-LV"/>
        </w:rPr>
        <w:t xml:space="preserve"> </w:t>
      </w:r>
      <w:r w:rsidR="00CB445A" w:rsidRPr="00DC26A8">
        <w:rPr>
          <w:rFonts w:ascii="Times New Roman" w:eastAsia="Times New Roman" w:hAnsi="Times New Roman"/>
          <w:iCs/>
          <w:sz w:val="28"/>
          <w:szCs w:val="28"/>
          <w:lang w:eastAsia="lv-LV"/>
        </w:rPr>
        <w:t>Par pašreizējās dzīvesvietas adresi nav uzskatāma korespondences adrese, kur</w:t>
      </w:r>
      <w:r w:rsidR="00DA6211" w:rsidRPr="00DC26A8">
        <w:rPr>
          <w:rFonts w:ascii="Times New Roman" w:eastAsia="Times New Roman" w:hAnsi="Times New Roman"/>
          <w:iCs/>
          <w:sz w:val="28"/>
          <w:szCs w:val="28"/>
          <w:lang w:eastAsia="lv-LV"/>
        </w:rPr>
        <w:t>a</w:t>
      </w:r>
      <w:r w:rsidR="00CB445A" w:rsidRPr="00DC26A8">
        <w:rPr>
          <w:rFonts w:ascii="Times New Roman" w:eastAsia="Times New Roman" w:hAnsi="Times New Roman"/>
          <w:iCs/>
          <w:sz w:val="28"/>
          <w:szCs w:val="28"/>
          <w:lang w:eastAsia="lv-LV"/>
        </w:rPr>
        <w:t xml:space="preserve"> izmanto</w:t>
      </w:r>
      <w:r w:rsidR="00DA6211" w:rsidRPr="00DC26A8">
        <w:rPr>
          <w:rFonts w:ascii="Times New Roman" w:eastAsia="Times New Roman" w:hAnsi="Times New Roman"/>
          <w:iCs/>
          <w:sz w:val="28"/>
          <w:szCs w:val="28"/>
          <w:lang w:eastAsia="lv-LV"/>
        </w:rPr>
        <w:t>ta</w:t>
      </w:r>
      <w:r w:rsidR="00CB445A" w:rsidRPr="00DC26A8">
        <w:rPr>
          <w:rFonts w:ascii="Times New Roman" w:eastAsia="Times New Roman" w:hAnsi="Times New Roman"/>
          <w:iCs/>
          <w:sz w:val="28"/>
          <w:szCs w:val="28"/>
          <w:lang w:eastAsia="lv-LV"/>
        </w:rPr>
        <w:t xml:space="preserve"> komunikācijai ar klientu, </w:t>
      </w:r>
      <w:r w:rsidR="00DA6211" w:rsidRPr="00DC26A8">
        <w:rPr>
          <w:rFonts w:ascii="Times New Roman" w:eastAsia="Times New Roman" w:hAnsi="Times New Roman"/>
          <w:iCs/>
          <w:sz w:val="28"/>
          <w:szCs w:val="28"/>
          <w:lang w:eastAsia="lv-LV"/>
        </w:rPr>
        <w:t xml:space="preserve">taču </w:t>
      </w:r>
      <w:r w:rsidR="00CB445A" w:rsidRPr="00DC26A8">
        <w:rPr>
          <w:rFonts w:ascii="Times New Roman" w:eastAsia="Times New Roman" w:hAnsi="Times New Roman"/>
          <w:iCs/>
          <w:sz w:val="28"/>
          <w:szCs w:val="28"/>
          <w:lang w:eastAsia="lv-LV"/>
        </w:rPr>
        <w:t xml:space="preserve">pasta sūtījums ir saņemts atpakaļ saistībā ar tā </w:t>
      </w:r>
      <w:proofErr w:type="spellStart"/>
      <w:r w:rsidR="00CB445A" w:rsidRPr="00DC26A8">
        <w:rPr>
          <w:rFonts w:ascii="Times New Roman" w:eastAsia="Times New Roman" w:hAnsi="Times New Roman"/>
          <w:iCs/>
          <w:sz w:val="28"/>
          <w:szCs w:val="28"/>
          <w:lang w:eastAsia="lv-LV"/>
        </w:rPr>
        <w:t>nepiegādi</w:t>
      </w:r>
      <w:proofErr w:type="spellEnd"/>
      <w:r w:rsidR="00CB445A" w:rsidRPr="00DC26A8">
        <w:rPr>
          <w:rFonts w:ascii="Times New Roman" w:eastAsia="Times New Roman" w:hAnsi="Times New Roman"/>
          <w:iCs/>
          <w:sz w:val="28"/>
          <w:szCs w:val="28"/>
          <w:lang w:eastAsia="lv-LV"/>
        </w:rPr>
        <w:t xml:space="preserve"> (izņemot</w:t>
      </w:r>
      <w:r w:rsidR="00DA6211" w:rsidRPr="00DC26A8">
        <w:rPr>
          <w:rFonts w:ascii="Times New Roman" w:eastAsia="Times New Roman" w:hAnsi="Times New Roman"/>
          <w:iCs/>
          <w:sz w:val="28"/>
          <w:szCs w:val="28"/>
          <w:lang w:eastAsia="lv-LV"/>
        </w:rPr>
        <w:t xml:space="preserve"> gadījumu</w:t>
      </w:r>
      <w:r w:rsidR="00CB445A" w:rsidRPr="00DC26A8">
        <w:rPr>
          <w:rFonts w:ascii="Times New Roman" w:eastAsia="Times New Roman" w:hAnsi="Times New Roman"/>
          <w:iCs/>
          <w:sz w:val="28"/>
          <w:szCs w:val="28"/>
          <w:lang w:eastAsia="lv-LV"/>
        </w:rPr>
        <w:t xml:space="preserve">, ja </w:t>
      </w:r>
      <w:proofErr w:type="spellStart"/>
      <w:r w:rsidR="00CB445A" w:rsidRPr="00DC26A8">
        <w:rPr>
          <w:rFonts w:ascii="Times New Roman" w:eastAsia="Times New Roman" w:hAnsi="Times New Roman"/>
          <w:iCs/>
          <w:sz w:val="28"/>
          <w:szCs w:val="28"/>
          <w:lang w:eastAsia="lv-LV"/>
        </w:rPr>
        <w:t>nepiegāde</w:t>
      </w:r>
      <w:proofErr w:type="spellEnd"/>
      <w:r w:rsidR="00CB445A" w:rsidRPr="00DC26A8">
        <w:rPr>
          <w:rFonts w:ascii="Times New Roman" w:eastAsia="Times New Roman" w:hAnsi="Times New Roman"/>
          <w:iCs/>
          <w:sz w:val="28"/>
          <w:szCs w:val="28"/>
          <w:lang w:eastAsia="lv-LV"/>
        </w:rPr>
        <w:t xml:space="preserve"> ir saistīta ar kļūdu).</w:t>
      </w:r>
      <w:r w:rsidRPr="00DC26A8">
        <w:rPr>
          <w:rFonts w:ascii="Times New Roman" w:eastAsia="Times New Roman" w:hAnsi="Times New Roman"/>
          <w:iCs/>
          <w:sz w:val="28"/>
          <w:szCs w:val="28"/>
          <w:lang w:eastAsia="lv-LV"/>
        </w:rPr>
        <w:t>"</w:t>
      </w:r>
    </w:p>
    <w:p w14:paraId="334AD789" w14:textId="77777777" w:rsidR="00CB445A" w:rsidRPr="00DC26A8" w:rsidRDefault="00CB445A" w:rsidP="00C753F1">
      <w:pPr>
        <w:ind w:firstLine="720"/>
        <w:jc w:val="both"/>
        <w:rPr>
          <w:rFonts w:ascii="Times New Roman" w:eastAsia="Times New Roman" w:hAnsi="Times New Roman"/>
          <w:iCs/>
          <w:sz w:val="28"/>
          <w:szCs w:val="28"/>
          <w:lang w:eastAsia="lv-LV"/>
        </w:rPr>
      </w:pPr>
    </w:p>
    <w:p w14:paraId="334AD78A" w14:textId="7DF68D28" w:rsidR="00CB445A" w:rsidRPr="00DC26A8" w:rsidRDefault="00CB445A" w:rsidP="00C753F1">
      <w:pPr>
        <w:ind w:firstLine="720"/>
        <w:jc w:val="both"/>
        <w:rPr>
          <w:rFonts w:ascii="Times New Roman" w:eastAsia="Times New Roman" w:hAnsi="Times New Roman"/>
          <w:iCs/>
          <w:sz w:val="28"/>
          <w:szCs w:val="28"/>
          <w:lang w:eastAsia="lv-LV"/>
        </w:rPr>
      </w:pPr>
      <w:r w:rsidRPr="00DC26A8">
        <w:rPr>
          <w:rFonts w:ascii="Times New Roman" w:eastAsia="Times New Roman" w:hAnsi="Times New Roman"/>
          <w:iCs/>
          <w:sz w:val="28"/>
          <w:szCs w:val="28"/>
          <w:lang w:eastAsia="lv-LV"/>
        </w:rPr>
        <w:t>6</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Papildināt 25</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 xml:space="preserve">punktu aiz vārda </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par</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 xml:space="preserve"> ar vārdu </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katras</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w:t>
      </w:r>
    </w:p>
    <w:p w14:paraId="334AD78B" w14:textId="77777777" w:rsidR="00CB445A" w:rsidRPr="00DC26A8" w:rsidRDefault="00CB445A" w:rsidP="00C753F1">
      <w:pPr>
        <w:ind w:firstLine="720"/>
        <w:jc w:val="both"/>
        <w:rPr>
          <w:rFonts w:ascii="Times New Roman" w:eastAsia="Times New Roman" w:hAnsi="Times New Roman"/>
          <w:iCs/>
          <w:sz w:val="28"/>
          <w:szCs w:val="28"/>
          <w:lang w:eastAsia="lv-LV"/>
        </w:rPr>
      </w:pPr>
    </w:p>
    <w:p w14:paraId="334AD78C" w14:textId="5D4BE89A" w:rsidR="00CB445A" w:rsidRPr="00DC26A8" w:rsidRDefault="00CB445A" w:rsidP="00C753F1">
      <w:pPr>
        <w:ind w:firstLine="720"/>
        <w:jc w:val="both"/>
        <w:rPr>
          <w:rFonts w:ascii="Times New Roman" w:eastAsia="Times New Roman" w:hAnsi="Times New Roman"/>
          <w:iCs/>
          <w:sz w:val="28"/>
          <w:szCs w:val="28"/>
          <w:lang w:eastAsia="lv-LV"/>
        </w:rPr>
      </w:pPr>
      <w:r w:rsidRPr="00DC26A8">
        <w:rPr>
          <w:rFonts w:ascii="Times New Roman" w:eastAsia="Times New Roman" w:hAnsi="Times New Roman"/>
          <w:iCs/>
          <w:sz w:val="28"/>
          <w:szCs w:val="28"/>
          <w:lang w:eastAsia="lv-LV"/>
        </w:rPr>
        <w:t>7</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Aizstāt 34</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 xml:space="preserve">punktā vārdu </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tās</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 xml:space="preserve"> ar vārdu </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katru</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w:t>
      </w:r>
    </w:p>
    <w:p w14:paraId="602EB66D" w14:textId="77777777" w:rsidR="006F2D52" w:rsidRPr="00DC26A8" w:rsidRDefault="006F2D52" w:rsidP="006F2D52">
      <w:pPr>
        <w:ind w:firstLine="720"/>
        <w:jc w:val="both"/>
        <w:rPr>
          <w:rFonts w:ascii="Times New Roman" w:eastAsia="Times New Roman" w:hAnsi="Times New Roman"/>
          <w:iCs/>
          <w:sz w:val="24"/>
          <w:szCs w:val="28"/>
          <w:lang w:eastAsia="lv-LV"/>
        </w:rPr>
      </w:pPr>
    </w:p>
    <w:p w14:paraId="334AD78E" w14:textId="3EBA1D5D" w:rsidR="00CB445A" w:rsidRPr="00DC26A8" w:rsidRDefault="00CB445A" w:rsidP="00C753F1">
      <w:pPr>
        <w:ind w:firstLine="720"/>
        <w:jc w:val="both"/>
        <w:rPr>
          <w:rFonts w:ascii="Times New Roman" w:eastAsia="Times New Roman" w:hAnsi="Times New Roman"/>
          <w:iCs/>
          <w:sz w:val="28"/>
          <w:szCs w:val="28"/>
          <w:lang w:eastAsia="lv-LV"/>
        </w:rPr>
      </w:pPr>
      <w:r w:rsidRPr="00DC26A8">
        <w:rPr>
          <w:rFonts w:ascii="Times New Roman" w:eastAsia="Times New Roman" w:hAnsi="Times New Roman"/>
          <w:iCs/>
          <w:sz w:val="28"/>
          <w:szCs w:val="28"/>
          <w:lang w:eastAsia="lv-LV"/>
        </w:rPr>
        <w:lastRenderedPageBreak/>
        <w:t>8</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Aizstāt 37</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 xml:space="preserve">punktā skaitļus un vārdu </w:t>
      </w:r>
      <w:r w:rsidR="00A56A12" w:rsidRPr="00DC26A8">
        <w:rPr>
          <w:rFonts w:ascii="Times New Roman" w:eastAsia="Times New Roman" w:hAnsi="Times New Roman"/>
          <w:iCs/>
          <w:sz w:val="28"/>
          <w:szCs w:val="28"/>
          <w:lang w:eastAsia="lv-LV"/>
        </w:rPr>
        <w:t>"</w:t>
      </w:r>
      <w:r w:rsidR="00687DC1" w:rsidRPr="00DC26A8">
        <w:rPr>
          <w:rFonts w:ascii="Times New Roman" w:eastAsia="Times New Roman" w:hAnsi="Times New Roman"/>
          <w:iCs/>
          <w:sz w:val="28"/>
          <w:szCs w:val="28"/>
          <w:lang w:eastAsia="lv-LV"/>
        </w:rPr>
        <w:t xml:space="preserve">29., </w:t>
      </w:r>
      <w:r w:rsidRPr="00DC26A8">
        <w:rPr>
          <w:rFonts w:ascii="Times New Roman" w:eastAsia="Times New Roman" w:hAnsi="Times New Roman"/>
          <w:iCs/>
          <w:sz w:val="28"/>
          <w:szCs w:val="28"/>
          <w:lang w:eastAsia="lv-LV"/>
        </w:rPr>
        <w:t>30</w:t>
      </w:r>
      <w:r w:rsidR="00C753F1" w:rsidRPr="00DC26A8">
        <w:rPr>
          <w:rFonts w:ascii="Times New Roman" w:eastAsia="Times New Roman" w:hAnsi="Times New Roman"/>
          <w:iCs/>
          <w:sz w:val="28"/>
          <w:szCs w:val="28"/>
          <w:lang w:eastAsia="lv-LV"/>
        </w:rPr>
        <w:t>.</w:t>
      </w:r>
      <w:r w:rsidR="00CA32AF" w:rsidRPr="00DC26A8">
        <w:rPr>
          <w:rFonts w:ascii="Times New Roman" w:eastAsia="Times New Roman" w:hAnsi="Times New Roman"/>
          <w:iCs/>
          <w:sz w:val="28"/>
          <w:szCs w:val="28"/>
          <w:lang w:eastAsia="lv-LV"/>
        </w:rPr>
        <w:t xml:space="preserve"> </w:t>
      </w:r>
      <w:r w:rsidRPr="00DC26A8">
        <w:rPr>
          <w:rFonts w:ascii="Times New Roman" w:eastAsia="Times New Roman" w:hAnsi="Times New Roman"/>
          <w:iCs/>
          <w:sz w:val="28"/>
          <w:szCs w:val="28"/>
          <w:lang w:eastAsia="lv-LV"/>
        </w:rPr>
        <w:t>un 32.</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 xml:space="preserve"> ar </w:t>
      </w:r>
      <w:r w:rsidR="00687DC1" w:rsidRPr="00DC26A8">
        <w:rPr>
          <w:rFonts w:ascii="Times New Roman" w:eastAsia="Times New Roman" w:hAnsi="Times New Roman"/>
          <w:iCs/>
          <w:sz w:val="28"/>
          <w:szCs w:val="28"/>
          <w:lang w:eastAsia="lv-LV"/>
        </w:rPr>
        <w:t xml:space="preserve">skaitļiem un </w:t>
      </w:r>
      <w:r w:rsidRPr="00DC26A8">
        <w:rPr>
          <w:rFonts w:ascii="Times New Roman" w:eastAsia="Times New Roman" w:hAnsi="Times New Roman"/>
          <w:iCs/>
          <w:sz w:val="28"/>
          <w:szCs w:val="28"/>
          <w:lang w:eastAsia="lv-LV"/>
        </w:rPr>
        <w:t xml:space="preserve">vārdu </w:t>
      </w:r>
      <w:r w:rsidR="00A56A12" w:rsidRPr="00DC26A8">
        <w:rPr>
          <w:rFonts w:ascii="Times New Roman" w:eastAsia="Times New Roman" w:hAnsi="Times New Roman"/>
          <w:iCs/>
          <w:sz w:val="28"/>
          <w:szCs w:val="28"/>
          <w:lang w:eastAsia="lv-LV"/>
        </w:rPr>
        <w:t>"</w:t>
      </w:r>
      <w:r w:rsidR="00687DC1" w:rsidRPr="00DC26A8">
        <w:rPr>
          <w:rFonts w:ascii="Times New Roman" w:eastAsia="Times New Roman" w:hAnsi="Times New Roman"/>
          <w:iCs/>
          <w:sz w:val="28"/>
          <w:szCs w:val="28"/>
          <w:lang w:eastAsia="lv-LV"/>
        </w:rPr>
        <w:t>29</w:t>
      </w:r>
      <w:r w:rsidR="00C753F1" w:rsidRPr="00DC26A8">
        <w:rPr>
          <w:rFonts w:ascii="Times New Roman" w:eastAsia="Times New Roman" w:hAnsi="Times New Roman"/>
          <w:iCs/>
          <w:sz w:val="28"/>
          <w:szCs w:val="28"/>
          <w:lang w:eastAsia="lv-LV"/>
        </w:rPr>
        <w:t>.</w:t>
      </w:r>
      <w:r w:rsidR="00CA32AF" w:rsidRPr="00DC26A8">
        <w:rPr>
          <w:rFonts w:ascii="Times New Roman" w:eastAsia="Times New Roman" w:hAnsi="Times New Roman"/>
          <w:iCs/>
          <w:sz w:val="28"/>
          <w:szCs w:val="28"/>
          <w:lang w:eastAsia="lv-LV"/>
        </w:rPr>
        <w:t xml:space="preserve"> </w:t>
      </w:r>
      <w:r w:rsidRPr="00DC26A8">
        <w:rPr>
          <w:rFonts w:ascii="Times New Roman" w:eastAsia="Times New Roman" w:hAnsi="Times New Roman"/>
          <w:iCs/>
          <w:sz w:val="28"/>
          <w:szCs w:val="28"/>
          <w:lang w:eastAsia="lv-LV"/>
        </w:rPr>
        <w:t>un 30.</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w:t>
      </w:r>
    </w:p>
    <w:p w14:paraId="334AD78F" w14:textId="77777777" w:rsidR="00CB445A" w:rsidRPr="00DC26A8" w:rsidRDefault="00CB445A" w:rsidP="00C753F1">
      <w:pPr>
        <w:ind w:firstLine="720"/>
        <w:jc w:val="both"/>
        <w:rPr>
          <w:rFonts w:ascii="Times New Roman" w:eastAsia="Times New Roman" w:hAnsi="Times New Roman"/>
          <w:iCs/>
          <w:sz w:val="28"/>
          <w:szCs w:val="28"/>
          <w:lang w:eastAsia="lv-LV"/>
        </w:rPr>
      </w:pPr>
    </w:p>
    <w:p w14:paraId="334AD790" w14:textId="3EE5668D" w:rsidR="00CB445A" w:rsidRPr="00DC26A8" w:rsidRDefault="00CB445A" w:rsidP="00C753F1">
      <w:pPr>
        <w:ind w:firstLine="720"/>
        <w:jc w:val="both"/>
        <w:rPr>
          <w:rFonts w:ascii="Times New Roman" w:eastAsia="Times New Roman" w:hAnsi="Times New Roman"/>
          <w:iCs/>
          <w:sz w:val="28"/>
          <w:szCs w:val="28"/>
          <w:lang w:eastAsia="lv-LV"/>
        </w:rPr>
      </w:pPr>
      <w:r w:rsidRPr="00DC26A8">
        <w:rPr>
          <w:rFonts w:ascii="Times New Roman" w:eastAsia="Times New Roman" w:hAnsi="Times New Roman"/>
          <w:iCs/>
          <w:sz w:val="28"/>
          <w:szCs w:val="28"/>
          <w:lang w:eastAsia="lv-LV"/>
        </w:rPr>
        <w:t>9</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Papildināt noteikumus ar 37.</w:t>
      </w:r>
      <w:r w:rsidRPr="00054AEB">
        <w:rPr>
          <w:rFonts w:ascii="Times New Roman" w:eastAsia="Times New Roman" w:hAnsi="Times New Roman"/>
          <w:iCs/>
          <w:sz w:val="28"/>
          <w:szCs w:val="28"/>
          <w:vertAlign w:val="superscript"/>
          <w:lang w:eastAsia="lv-LV"/>
        </w:rPr>
        <w:t>1</w:t>
      </w:r>
      <w:r w:rsidR="00E462AC" w:rsidRPr="00054AEB">
        <w:rPr>
          <w:rFonts w:ascii="Times New Roman" w:eastAsia="Times New Roman" w:hAnsi="Times New Roman"/>
          <w:iCs/>
          <w:sz w:val="28"/>
          <w:szCs w:val="28"/>
          <w:vertAlign w:val="superscript"/>
          <w:lang w:eastAsia="lv-LV"/>
        </w:rPr>
        <w:t> </w:t>
      </w:r>
      <w:r w:rsidRPr="00DC26A8">
        <w:rPr>
          <w:rFonts w:ascii="Times New Roman" w:eastAsia="Times New Roman" w:hAnsi="Times New Roman"/>
          <w:iCs/>
          <w:sz w:val="28"/>
          <w:szCs w:val="28"/>
          <w:lang w:eastAsia="lv-LV"/>
        </w:rPr>
        <w:t>punktu</w:t>
      </w:r>
      <w:r w:rsidR="00054AEB">
        <w:rPr>
          <w:rFonts w:ascii="Times New Roman" w:eastAsia="Times New Roman" w:hAnsi="Times New Roman"/>
          <w:iCs/>
          <w:sz w:val="28"/>
          <w:szCs w:val="28"/>
          <w:lang w:eastAsia="lv-LV"/>
        </w:rPr>
        <w:t xml:space="preserve"> </w:t>
      </w:r>
      <w:r w:rsidR="00054AEB" w:rsidRPr="00054AEB">
        <w:rPr>
          <w:rFonts w:ascii="Times New Roman" w:eastAsia="Times New Roman" w:hAnsi="Times New Roman"/>
          <w:iCs/>
          <w:sz w:val="28"/>
          <w:szCs w:val="28"/>
          <w:lang w:eastAsia="lv-LV"/>
        </w:rPr>
        <w:t>šādā redakcijā</w:t>
      </w:r>
      <w:r w:rsidRPr="00DC26A8">
        <w:rPr>
          <w:rFonts w:ascii="Times New Roman" w:eastAsia="Times New Roman" w:hAnsi="Times New Roman"/>
          <w:iCs/>
          <w:sz w:val="28"/>
          <w:szCs w:val="28"/>
          <w:lang w:eastAsia="lv-LV"/>
        </w:rPr>
        <w:t>:</w:t>
      </w:r>
    </w:p>
    <w:p w14:paraId="2B22C394" w14:textId="77777777" w:rsidR="006D3E9C" w:rsidRPr="00DC26A8" w:rsidRDefault="006D3E9C" w:rsidP="006D3E9C">
      <w:pPr>
        <w:ind w:firstLine="720"/>
        <w:jc w:val="both"/>
        <w:rPr>
          <w:rFonts w:ascii="Times New Roman" w:eastAsia="Times New Roman" w:hAnsi="Times New Roman"/>
          <w:iCs/>
          <w:sz w:val="28"/>
          <w:szCs w:val="28"/>
          <w:lang w:eastAsia="lv-LV"/>
        </w:rPr>
      </w:pPr>
    </w:p>
    <w:p w14:paraId="334AD792" w14:textId="30D43C3D" w:rsidR="00CB445A" w:rsidRPr="00DC26A8" w:rsidRDefault="00A56A12" w:rsidP="00C753F1">
      <w:pPr>
        <w:ind w:firstLine="720"/>
        <w:jc w:val="both"/>
        <w:rPr>
          <w:rFonts w:ascii="Times New Roman" w:eastAsia="Times New Roman" w:hAnsi="Times New Roman"/>
          <w:iCs/>
          <w:sz w:val="28"/>
          <w:szCs w:val="28"/>
          <w:lang w:eastAsia="lv-LV"/>
        </w:rPr>
      </w:pPr>
      <w:r w:rsidRPr="00DC26A8">
        <w:rPr>
          <w:rFonts w:ascii="Times New Roman" w:eastAsia="Times New Roman" w:hAnsi="Times New Roman"/>
          <w:iCs/>
          <w:sz w:val="28"/>
          <w:szCs w:val="28"/>
          <w:lang w:eastAsia="lv-LV"/>
        </w:rPr>
        <w:t>"</w:t>
      </w:r>
      <w:r w:rsidR="00CB445A" w:rsidRPr="00DC26A8">
        <w:rPr>
          <w:rFonts w:ascii="Times New Roman" w:eastAsia="Times New Roman" w:hAnsi="Times New Roman"/>
          <w:iCs/>
          <w:sz w:val="28"/>
          <w:szCs w:val="28"/>
          <w:lang w:eastAsia="lv-LV"/>
        </w:rPr>
        <w:t>37.</w:t>
      </w:r>
      <w:r w:rsidR="00CB445A" w:rsidRPr="00DC26A8">
        <w:rPr>
          <w:rFonts w:ascii="Times New Roman" w:eastAsia="Times New Roman" w:hAnsi="Times New Roman"/>
          <w:iCs/>
          <w:sz w:val="28"/>
          <w:szCs w:val="28"/>
          <w:vertAlign w:val="superscript"/>
          <w:lang w:eastAsia="lv-LV"/>
        </w:rPr>
        <w:t>1</w:t>
      </w:r>
      <w:r w:rsidR="00A57D43" w:rsidRPr="00DC26A8">
        <w:rPr>
          <w:rFonts w:ascii="Times New Roman" w:eastAsia="Times New Roman" w:hAnsi="Times New Roman"/>
          <w:sz w:val="28"/>
          <w:szCs w:val="28"/>
          <w:lang w:eastAsia="lv-LV"/>
        </w:rPr>
        <w:t> </w:t>
      </w:r>
      <w:r w:rsidR="00CB445A" w:rsidRPr="00DC26A8">
        <w:rPr>
          <w:rFonts w:ascii="Times New Roman" w:eastAsia="Times New Roman" w:hAnsi="Times New Roman"/>
          <w:iCs/>
          <w:sz w:val="28"/>
          <w:szCs w:val="28"/>
          <w:lang w:eastAsia="lv-LV"/>
        </w:rPr>
        <w:t>Finanšu iestāde īsteno attiecīgas procedūras, nodrošin</w:t>
      </w:r>
      <w:r w:rsidR="006F2D52" w:rsidRPr="00DC26A8">
        <w:rPr>
          <w:rFonts w:ascii="Times New Roman" w:eastAsia="Times New Roman" w:hAnsi="Times New Roman"/>
          <w:iCs/>
          <w:sz w:val="28"/>
          <w:szCs w:val="28"/>
          <w:lang w:eastAsia="lv-LV"/>
        </w:rPr>
        <w:t>ot</w:t>
      </w:r>
      <w:r w:rsidR="00CB445A" w:rsidRPr="00DC26A8">
        <w:rPr>
          <w:rFonts w:ascii="Times New Roman" w:eastAsia="Times New Roman" w:hAnsi="Times New Roman"/>
          <w:iCs/>
          <w:sz w:val="28"/>
          <w:szCs w:val="28"/>
          <w:lang w:eastAsia="lv-LV"/>
        </w:rPr>
        <w:t xml:space="preserve">, </w:t>
      </w:r>
      <w:r w:rsidR="006F2D52" w:rsidRPr="00DC26A8">
        <w:rPr>
          <w:rFonts w:ascii="Times New Roman" w:eastAsia="Times New Roman" w:hAnsi="Times New Roman"/>
          <w:iCs/>
          <w:sz w:val="28"/>
          <w:szCs w:val="28"/>
          <w:lang w:eastAsia="lv-LV"/>
        </w:rPr>
        <w:t xml:space="preserve">lai </w:t>
      </w:r>
      <w:r w:rsidR="00CB445A" w:rsidRPr="00DC26A8">
        <w:rPr>
          <w:rFonts w:ascii="Times New Roman" w:eastAsia="Times New Roman" w:hAnsi="Times New Roman"/>
          <w:iCs/>
          <w:sz w:val="28"/>
          <w:szCs w:val="28"/>
          <w:lang w:eastAsia="lv-LV"/>
        </w:rPr>
        <w:t>klientu individuālās apkalpošanas speciālists reizi gadā apstiprina, ka tā pārziņā esošo konta turētāju statuss atbilst finanšu iestādes rīcībā esošai informācijai par konta turētāja statusu.</w:t>
      </w:r>
      <w:r w:rsidRPr="00DC26A8">
        <w:rPr>
          <w:rFonts w:ascii="Times New Roman" w:eastAsia="Times New Roman" w:hAnsi="Times New Roman"/>
          <w:iCs/>
          <w:sz w:val="28"/>
          <w:szCs w:val="28"/>
          <w:lang w:eastAsia="lv-LV"/>
        </w:rPr>
        <w:t>"</w:t>
      </w:r>
    </w:p>
    <w:p w14:paraId="6FB5DBFB" w14:textId="77777777" w:rsidR="006D3E9C" w:rsidRPr="00DC26A8" w:rsidRDefault="006D3E9C" w:rsidP="006D3E9C">
      <w:pPr>
        <w:ind w:firstLine="720"/>
        <w:jc w:val="both"/>
        <w:rPr>
          <w:rFonts w:ascii="Times New Roman" w:eastAsia="Times New Roman" w:hAnsi="Times New Roman"/>
          <w:iCs/>
          <w:sz w:val="28"/>
          <w:szCs w:val="28"/>
          <w:lang w:eastAsia="lv-LV"/>
        </w:rPr>
      </w:pPr>
    </w:p>
    <w:p w14:paraId="334AD794" w14:textId="3ED626AB" w:rsidR="00CB445A" w:rsidRPr="00DC26A8" w:rsidRDefault="00CB445A" w:rsidP="00C753F1">
      <w:pPr>
        <w:ind w:firstLine="720"/>
        <w:jc w:val="both"/>
        <w:rPr>
          <w:rFonts w:ascii="Times New Roman" w:eastAsia="Times New Roman" w:hAnsi="Times New Roman"/>
          <w:iCs/>
          <w:sz w:val="28"/>
          <w:szCs w:val="28"/>
          <w:lang w:eastAsia="lv-LV"/>
        </w:rPr>
      </w:pPr>
      <w:r w:rsidRPr="00DC26A8">
        <w:rPr>
          <w:rFonts w:ascii="Times New Roman" w:eastAsia="Times New Roman" w:hAnsi="Times New Roman"/>
          <w:iCs/>
          <w:sz w:val="28"/>
          <w:szCs w:val="28"/>
          <w:lang w:eastAsia="lv-LV"/>
        </w:rPr>
        <w:t>10</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Papildināt 38</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 xml:space="preserve">punktu aiz vārda </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par</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 xml:space="preserve"> ar vārdu </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katras</w:t>
      </w:r>
      <w:r w:rsidR="00A56A12" w:rsidRPr="00DC26A8">
        <w:rPr>
          <w:rFonts w:ascii="Times New Roman" w:eastAsia="Times New Roman" w:hAnsi="Times New Roman"/>
          <w:iCs/>
          <w:sz w:val="28"/>
          <w:szCs w:val="28"/>
          <w:lang w:eastAsia="lv-LV"/>
        </w:rPr>
        <w:t>"</w:t>
      </w:r>
      <w:r w:rsidRPr="00DC26A8">
        <w:rPr>
          <w:rFonts w:ascii="Times New Roman" w:eastAsia="Times New Roman" w:hAnsi="Times New Roman"/>
          <w:iCs/>
          <w:sz w:val="28"/>
          <w:szCs w:val="28"/>
          <w:lang w:eastAsia="lv-LV"/>
        </w:rPr>
        <w:t>.</w:t>
      </w:r>
    </w:p>
    <w:p w14:paraId="2EC51682" w14:textId="77777777" w:rsidR="006D3E9C" w:rsidRPr="00DC26A8" w:rsidRDefault="006D3E9C" w:rsidP="006D3E9C">
      <w:pPr>
        <w:ind w:firstLine="720"/>
        <w:jc w:val="both"/>
        <w:rPr>
          <w:rFonts w:ascii="Times New Roman" w:eastAsia="Times New Roman" w:hAnsi="Times New Roman"/>
          <w:iCs/>
          <w:sz w:val="28"/>
          <w:szCs w:val="28"/>
          <w:lang w:eastAsia="lv-LV"/>
        </w:rPr>
      </w:pPr>
      <w:bookmarkStart w:id="2" w:name="_Hlk21687418"/>
    </w:p>
    <w:p w14:paraId="334AD796" w14:textId="5B0CA4F6" w:rsidR="00CB445A" w:rsidRPr="00DC26A8" w:rsidRDefault="00CB445A" w:rsidP="00C753F1">
      <w:pPr>
        <w:ind w:firstLine="720"/>
        <w:jc w:val="both"/>
        <w:rPr>
          <w:rFonts w:ascii="Times New Roman" w:eastAsia="Times New Roman" w:hAnsi="Times New Roman"/>
          <w:iCs/>
          <w:sz w:val="28"/>
          <w:szCs w:val="28"/>
          <w:lang w:eastAsia="lv-LV"/>
        </w:rPr>
      </w:pPr>
      <w:r w:rsidRPr="00DC26A8">
        <w:rPr>
          <w:rFonts w:ascii="Times New Roman" w:eastAsia="Times New Roman" w:hAnsi="Times New Roman"/>
          <w:iCs/>
          <w:sz w:val="28"/>
          <w:szCs w:val="28"/>
          <w:lang w:eastAsia="lv-LV"/>
        </w:rPr>
        <w:t>11</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 xml:space="preserve">Papildināt </w:t>
      </w:r>
      <w:r w:rsidR="00687DC1" w:rsidRPr="00DC26A8">
        <w:rPr>
          <w:rFonts w:ascii="Times New Roman" w:eastAsia="Times New Roman" w:hAnsi="Times New Roman"/>
          <w:iCs/>
          <w:sz w:val="28"/>
          <w:szCs w:val="28"/>
          <w:lang w:eastAsia="lv-LV"/>
        </w:rPr>
        <w:t>noteikumus</w:t>
      </w:r>
      <w:r w:rsidRPr="00DC26A8">
        <w:rPr>
          <w:rFonts w:ascii="Times New Roman" w:eastAsia="Times New Roman" w:hAnsi="Times New Roman"/>
          <w:iCs/>
          <w:sz w:val="28"/>
          <w:szCs w:val="28"/>
          <w:lang w:eastAsia="lv-LV"/>
        </w:rPr>
        <w:t xml:space="preserve"> ar 46.3.3</w:t>
      </w:r>
      <w:r w:rsidR="00C753F1" w:rsidRPr="00DC26A8">
        <w:rPr>
          <w:rFonts w:ascii="Times New Roman" w:eastAsia="Times New Roman" w:hAnsi="Times New Roman"/>
          <w:iCs/>
          <w:sz w:val="28"/>
          <w:szCs w:val="28"/>
          <w:lang w:eastAsia="lv-LV"/>
        </w:rPr>
        <w:t>.</w:t>
      </w:r>
      <w:r w:rsidR="00A57D43" w:rsidRPr="00DC26A8">
        <w:rPr>
          <w:rFonts w:ascii="Times New Roman" w:eastAsia="Times New Roman" w:hAnsi="Times New Roman"/>
          <w:iCs/>
          <w:sz w:val="28"/>
          <w:szCs w:val="28"/>
          <w:lang w:eastAsia="lv-LV"/>
        </w:rPr>
        <w:t xml:space="preserve"> </w:t>
      </w:r>
      <w:r w:rsidRPr="00DC26A8">
        <w:rPr>
          <w:rFonts w:ascii="Times New Roman" w:eastAsia="Times New Roman" w:hAnsi="Times New Roman"/>
          <w:iCs/>
          <w:sz w:val="28"/>
          <w:szCs w:val="28"/>
          <w:lang w:eastAsia="lv-LV"/>
        </w:rPr>
        <w:t>un 46.4</w:t>
      </w:r>
      <w:r w:rsidR="00C753F1" w:rsidRPr="00DC26A8">
        <w:rPr>
          <w:rFonts w:ascii="Times New Roman" w:eastAsia="Times New Roman" w:hAnsi="Times New Roman"/>
          <w:iCs/>
          <w:sz w:val="28"/>
          <w:szCs w:val="28"/>
          <w:lang w:eastAsia="lv-LV"/>
        </w:rPr>
        <w:t>. </w:t>
      </w:r>
      <w:r w:rsidRPr="00DC26A8">
        <w:rPr>
          <w:rFonts w:ascii="Times New Roman" w:eastAsia="Times New Roman" w:hAnsi="Times New Roman"/>
          <w:iCs/>
          <w:sz w:val="28"/>
          <w:szCs w:val="28"/>
          <w:lang w:eastAsia="lv-LV"/>
        </w:rPr>
        <w:t>apakšpunktu šādā redakcijā:</w:t>
      </w:r>
    </w:p>
    <w:p w14:paraId="59FD4979" w14:textId="77777777" w:rsidR="006D3E9C" w:rsidRPr="00DC26A8" w:rsidRDefault="006D3E9C" w:rsidP="006D3E9C">
      <w:pPr>
        <w:ind w:firstLine="720"/>
        <w:jc w:val="both"/>
        <w:rPr>
          <w:rFonts w:ascii="Times New Roman" w:eastAsia="Times New Roman" w:hAnsi="Times New Roman"/>
          <w:iCs/>
          <w:sz w:val="28"/>
          <w:szCs w:val="28"/>
          <w:lang w:eastAsia="lv-LV"/>
        </w:rPr>
      </w:pPr>
    </w:p>
    <w:p w14:paraId="334AD799" w14:textId="56E30146" w:rsidR="00CB445A" w:rsidRPr="00DC26A8" w:rsidRDefault="00A56A12"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w:t>
      </w:r>
      <w:r w:rsidR="00CB445A" w:rsidRPr="00DC26A8">
        <w:rPr>
          <w:rFonts w:ascii="Times New Roman" w:eastAsia="Times New Roman" w:hAnsi="Times New Roman"/>
          <w:sz w:val="28"/>
          <w:szCs w:val="28"/>
          <w:lang w:eastAsia="lv-LV"/>
        </w:rPr>
        <w:t>46.3.3</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šo noteikumu 46.3.1</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apakšpunktā minēto informāciju, ja nevar iegūt šo noteikumu 46.3.2</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apakšpunktā minēto informāciju</w:t>
      </w:r>
      <w:r w:rsidR="00C753F1" w:rsidRPr="00DC26A8">
        <w:rPr>
          <w:rFonts w:ascii="Times New Roman" w:eastAsia="Times New Roman" w:hAnsi="Times New Roman"/>
          <w:sz w:val="28"/>
          <w:szCs w:val="28"/>
          <w:lang w:eastAsia="lv-LV"/>
        </w:rPr>
        <w:t>.</w:t>
      </w:r>
      <w:r w:rsidR="00CA32AF" w:rsidRPr="00DC26A8">
        <w:rPr>
          <w:rFonts w:ascii="Times New Roman" w:eastAsia="Times New Roman" w:hAnsi="Times New Roman"/>
          <w:sz w:val="28"/>
          <w:szCs w:val="28"/>
          <w:lang w:eastAsia="lv-LV"/>
        </w:rPr>
        <w:t xml:space="preserve"> </w:t>
      </w:r>
      <w:r w:rsidR="00CB445A" w:rsidRPr="00DC26A8">
        <w:rPr>
          <w:rFonts w:ascii="Times New Roman" w:eastAsia="Times New Roman" w:hAnsi="Times New Roman"/>
          <w:sz w:val="28"/>
          <w:szCs w:val="28"/>
          <w:lang w:eastAsia="lv-LV"/>
        </w:rPr>
        <w:t>Ja finanšu iestādes rīcībā nav šo noteikumu 46.3.1</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apakšpunktā minētās informācijas un tā nevar iegūt šo noteikumu 46.3.2</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 xml:space="preserve">apakšpunktā minēto informāciju, nekādas </w:t>
      </w:r>
      <w:r w:rsidR="007E6195" w:rsidRPr="00DC26A8">
        <w:rPr>
          <w:rFonts w:ascii="Times New Roman" w:eastAsia="Times New Roman" w:hAnsi="Times New Roman"/>
          <w:sz w:val="28"/>
          <w:szCs w:val="28"/>
          <w:lang w:eastAsia="lv-LV"/>
        </w:rPr>
        <w:t>turpmākas</w:t>
      </w:r>
      <w:r w:rsidR="00DC26A8" w:rsidRPr="00DC26A8">
        <w:rPr>
          <w:rFonts w:ascii="Times New Roman" w:eastAsia="Times New Roman" w:hAnsi="Times New Roman"/>
          <w:sz w:val="28"/>
          <w:szCs w:val="28"/>
          <w:lang w:eastAsia="lv-LV"/>
        </w:rPr>
        <w:t xml:space="preserve"> </w:t>
      </w:r>
      <w:r w:rsidR="00CB445A" w:rsidRPr="00DC26A8">
        <w:rPr>
          <w:rFonts w:ascii="Times New Roman" w:eastAsia="Times New Roman" w:hAnsi="Times New Roman"/>
          <w:sz w:val="28"/>
          <w:szCs w:val="28"/>
          <w:lang w:eastAsia="lv-LV"/>
        </w:rPr>
        <w:t>darbības nav nepieciešamas līdz apstākļu maiņai, pēc kuras viena vai vairākas pazīmes tiek attiecinātas uz attiecīgā konta paties</w:t>
      </w:r>
      <w:r w:rsidR="007E6195" w:rsidRPr="00DC26A8">
        <w:rPr>
          <w:rFonts w:ascii="Times New Roman" w:eastAsia="Times New Roman" w:hAnsi="Times New Roman"/>
          <w:sz w:val="28"/>
          <w:szCs w:val="28"/>
          <w:lang w:eastAsia="lv-LV"/>
        </w:rPr>
        <w:t>o</w:t>
      </w:r>
      <w:r w:rsidR="00CB445A" w:rsidRPr="00DC26A8">
        <w:rPr>
          <w:rFonts w:ascii="Times New Roman" w:eastAsia="Times New Roman" w:hAnsi="Times New Roman"/>
          <w:sz w:val="28"/>
          <w:szCs w:val="28"/>
          <w:lang w:eastAsia="lv-LV"/>
        </w:rPr>
        <w:t xml:space="preserve"> labuma guvēju</w:t>
      </w:r>
      <w:r w:rsidR="006F2D52" w:rsidRPr="00DC26A8">
        <w:rPr>
          <w:rFonts w:ascii="Times New Roman" w:eastAsia="Times New Roman" w:hAnsi="Times New Roman"/>
          <w:sz w:val="28"/>
          <w:szCs w:val="28"/>
          <w:lang w:eastAsia="lv-LV"/>
        </w:rPr>
        <w:t>;</w:t>
      </w:r>
    </w:p>
    <w:p w14:paraId="334AD79A" w14:textId="353E1F7B"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46.4</w:t>
      </w:r>
      <w:r w:rsidR="00C753F1" w:rsidRPr="00DC26A8">
        <w:rPr>
          <w:rFonts w:ascii="Times New Roman" w:eastAsia="Times New Roman" w:hAnsi="Times New Roman"/>
          <w:sz w:val="28"/>
          <w:szCs w:val="28"/>
          <w:lang w:eastAsia="lv-LV"/>
        </w:rPr>
        <w:t>. </w:t>
      </w:r>
      <w:r w:rsidR="006F2D52" w:rsidRPr="00DC26A8">
        <w:rPr>
          <w:rFonts w:ascii="Times New Roman" w:eastAsia="Times New Roman" w:hAnsi="Times New Roman"/>
          <w:sz w:val="28"/>
          <w:szCs w:val="28"/>
          <w:lang w:eastAsia="lv-LV"/>
        </w:rPr>
        <w:t>j</w:t>
      </w:r>
      <w:r w:rsidRPr="00DC26A8">
        <w:rPr>
          <w:rFonts w:ascii="Times New Roman" w:eastAsia="Times New Roman" w:hAnsi="Times New Roman"/>
          <w:sz w:val="28"/>
          <w:szCs w:val="28"/>
          <w:lang w:eastAsia="lv-LV"/>
        </w:rPr>
        <w:t>a šo noteikumu 46.1., 46.2.</w:t>
      </w:r>
      <w:r w:rsidR="007E6195" w:rsidRPr="00DC26A8">
        <w:rPr>
          <w:rFonts w:ascii="Times New Roman" w:eastAsia="Times New Roman" w:hAnsi="Times New Roman"/>
          <w:sz w:val="28"/>
          <w:szCs w:val="28"/>
          <w:lang w:eastAsia="lv-LV"/>
        </w:rPr>
        <w:t xml:space="preserve"> un</w:t>
      </w:r>
      <w:r w:rsidRPr="00DC26A8">
        <w:rPr>
          <w:rFonts w:ascii="Times New Roman" w:eastAsia="Times New Roman" w:hAnsi="Times New Roman"/>
          <w:sz w:val="28"/>
          <w:szCs w:val="28"/>
          <w:lang w:eastAsia="lv-LV"/>
        </w:rPr>
        <w:t xml:space="preserve"> 46.3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apakšpunktā minētajā kārtībā iegūtā informācija liecina, ka konta turētājs ir pasīvs nefinanšu juridisks veidojums ar vienu vai vairākiem patiesajiem labuma guvējiem, kuri ir nodokļu rezidenti iesaistītajā valstī, finanšu iestāde attiecīgo kontu uzskata par ziņošanai pakļautu kontu.</w:t>
      </w:r>
      <w:r w:rsidR="00A56A12" w:rsidRPr="00DC26A8">
        <w:rPr>
          <w:rFonts w:ascii="Times New Roman" w:eastAsia="Times New Roman" w:hAnsi="Times New Roman"/>
          <w:sz w:val="28"/>
          <w:szCs w:val="28"/>
          <w:lang w:eastAsia="lv-LV"/>
        </w:rPr>
        <w:t>"</w:t>
      </w:r>
    </w:p>
    <w:bookmarkEnd w:id="2"/>
    <w:p w14:paraId="64F89566" w14:textId="77777777" w:rsidR="006D3E9C" w:rsidRPr="00DC26A8" w:rsidRDefault="006D3E9C" w:rsidP="006D3E9C">
      <w:pPr>
        <w:ind w:firstLine="720"/>
        <w:jc w:val="both"/>
        <w:rPr>
          <w:rFonts w:ascii="Times New Roman" w:eastAsia="Times New Roman" w:hAnsi="Times New Roman"/>
          <w:iCs/>
          <w:sz w:val="28"/>
          <w:szCs w:val="28"/>
          <w:lang w:eastAsia="lv-LV"/>
        </w:rPr>
      </w:pPr>
    </w:p>
    <w:p w14:paraId="334AD79C" w14:textId="78ADAACD"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12</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Izteikt 49</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punktu </w:t>
      </w:r>
      <w:r w:rsidR="007E6195" w:rsidRPr="00DC26A8">
        <w:rPr>
          <w:rFonts w:ascii="Times New Roman" w:eastAsia="Times New Roman" w:hAnsi="Times New Roman"/>
          <w:sz w:val="28"/>
          <w:szCs w:val="28"/>
          <w:lang w:eastAsia="lv-LV"/>
        </w:rPr>
        <w:t>šād</w:t>
      </w:r>
      <w:r w:rsidRPr="00DC26A8">
        <w:rPr>
          <w:rFonts w:ascii="Times New Roman" w:eastAsia="Times New Roman" w:hAnsi="Times New Roman"/>
          <w:sz w:val="28"/>
          <w:szCs w:val="28"/>
          <w:lang w:eastAsia="lv-LV"/>
        </w:rPr>
        <w:t>ā redakcijā:</w:t>
      </w:r>
    </w:p>
    <w:p w14:paraId="2F886038" w14:textId="77777777" w:rsidR="006D3E9C" w:rsidRPr="00DC26A8" w:rsidRDefault="006D3E9C" w:rsidP="006D3E9C">
      <w:pPr>
        <w:ind w:firstLine="720"/>
        <w:jc w:val="both"/>
        <w:rPr>
          <w:rFonts w:ascii="Times New Roman" w:eastAsia="Times New Roman" w:hAnsi="Times New Roman"/>
          <w:iCs/>
          <w:sz w:val="28"/>
          <w:szCs w:val="28"/>
          <w:lang w:eastAsia="lv-LV"/>
        </w:rPr>
      </w:pPr>
    </w:p>
    <w:p w14:paraId="334AD79E" w14:textId="1DE008FB" w:rsidR="00CB445A" w:rsidRPr="00DC26A8" w:rsidRDefault="00A56A12"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w:t>
      </w:r>
      <w:r w:rsidR="00CB445A" w:rsidRPr="00DC26A8">
        <w:rPr>
          <w:rFonts w:ascii="Times New Roman" w:eastAsia="Times New Roman" w:hAnsi="Times New Roman"/>
          <w:sz w:val="28"/>
          <w:szCs w:val="28"/>
          <w:lang w:eastAsia="lv-LV"/>
        </w:rPr>
        <w:t>49</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 xml:space="preserve">Ja finanšu iestāde identificē apstākļu maiņu attiecībā uz </w:t>
      </w:r>
      <w:proofErr w:type="spellStart"/>
      <w:r w:rsidR="00CB445A" w:rsidRPr="00DC26A8">
        <w:rPr>
          <w:rFonts w:ascii="Times New Roman" w:eastAsia="Times New Roman" w:hAnsi="Times New Roman"/>
          <w:sz w:val="28"/>
          <w:szCs w:val="28"/>
          <w:lang w:eastAsia="lv-LV"/>
        </w:rPr>
        <w:t>iepriekš</w:t>
      </w:r>
      <w:r w:rsidR="006D3E9C" w:rsidRPr="00DC26A8">
        <w:rPr>
          <w:rFonts w:ascii="Times New Roman" w:eastAsia="Times New Roman" w:hAnsi="Times New Roman"/>
          <w:sz w:val="28"/>
          <w:szCs w:val="28"/>
          <w:lang w:eastAsia="lv-LV"/>
        </w:rPr>
        <w:softHyphen/>
      </w:r>
      <w:r w:rsidR="00CB445A" w:rsidRPr="00DC26A8">
        <w:rPr>
          <w:rFonts w:ascii="Times New Roman" w:eastAsia="Times New Roman" w:hAnsi="Times New Roman"/>
          <w:sz w:val="28"/>
          <w:szCs w:val="28"/>
          <w:lang w:eastAsia="lv-LV"/>
        </w:rPr>
        <w:t>pastāvējušu</w:t>
      </w:r>
      <w:proofErr w:type="spellEnd"/>
      <w:r w:rsidR="00CB445A" w:rsidRPr="00DC26A8">
        <w:rPr>
          <w:rFonts w:ascii="Times New Roman" w:eastAsia="Times New Roman" w:hAnsi="Times New Roman"/>
          <w:sz w:val="28"/>
          <w:szCs w:val="28"/>
          <w:lang w:eastAsia="lv-LV"/>
        </w:rPr>
        <w:t xml:space="preserve"> juridiskā veidojuma kontu un tādēļ zina</w:t>
      </w:r>
      <w:proofErr w:type="gramStart"/>
      <w:r w:rsidR="00CB445A" w:rsidRPr="00DC26A8">
        <w:rPr>
          <w:rFonts w:ascii="Times New Roman" w:eastAsia="Times New Roman" w:hAnsi="Times New Roman"/>
          <w:sz w:val="28"/>
          <w:szCs w:val="28"/>
          <w:lang w:eastAsia="lv-LV"/>
        </w:rPr>
        <w:t xml:space="preserve"> vai tai ir pamats zināt, ka sākotnējais apliecinājums ir nepareizs vai nepatiess</w:t>
      </w:r>
      <w:proofErr w:type="gramEnd"/>
      <w:r w:rsidR="00CB445A" w:rsidRPr="00DC26A8">
        <w:rPr>
          <w:rFonts w:ascii="Times New Roman" w:eastAsia="Times New Roman" w:hAnsi="Times New Roman"/>
          <w:sz w:val="28"/>
          <w:szCs w:val="28"/>
          <w:lang w:eastAsia="lv-LV"/>
        </w:rPr>
        <w:t>, finanšu iestāde no jauna nosaka konta statusu, veicot šādas darbības:</w:t>
      </w:r>
    </w:p>
    <w:p w14:paraId="334AD7A0" w14:textId="74348BA6"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pacing w:val="-2"/>
          <w:sz w:val="28"/>
          <w:szCs w:val="28"/>
          <w:lang w:eastAsia="lv-LV"/>
        </w:rPr>
        <w:t>49.1</w:t>
      </w:r>
      <w:r w:rsidR="00C753F1" w:rsidRPr="00DC26A8">
        <w:rPr>
          <w:rFonts w:ascii="Times New Roman" w:eastAsia="Times New Roman" w:hAnsi="Times New Roman"/>
          <w:spacing w:val="-2"/>
          <w:sz w:val="28"/>
          <w:szCs w:val="28"/>
          <w:lang w:eastAsia="lv-LV"/>
        </w:rPr>
        <w:t>. </w:t>
      </w:r>
      <w:r w:rsidRPr="00DC26A8">
        <w:rPr>
          <w:rFonts w:ascii="Times New Roman" w:eastAsia="Times New Roman" w:hAnsi="Times New Roman"/>
          <w:spacing w:val="-2"/>
          <w:sz w:val="28"/>
          <w:szCs w:val="28"/>
          <w:lang w:eastAsia="lv-LV"/>
        </w:rPr>
        <w:t>lai noskaidrotu, vai konta turētājs ir persona, par kuru jāsniedz ziņojums, finanšu iestāde iegūst jaunu apliecinājumu vai nodokļu maksātāja pamatojumu vai dokumentāru pierādījumu, kas pamato jau iesniegtā apliecinājuma</w:t>
      </w:r>
      <w:r w:rsidRPr="00DC26A8">
        <w:rPr>
          <w:rFonts w:ascii="Times New Roman" w:eastAsia="Times New Roman" w:hAnsi="Times New Roman"/>
          <w:sz w:val="28"/>
          <w:szCs w:val="28"/>
          <w:lang w:eastAsia="lv-LV"/>
        </w:rPr>
        <w:t xml:space="preserve"> vai dokumentu pareizību, un saglabā to kopijas</w:t>
      </w:r>
      <w:proofErr w:type="gramStart"/>
      <w:r w:rsidRPr="00DC26A8">
        <w:rPr>
          <w:rFonts w:ascii="Times New Roman" w:eastAsia="Times New Roman" w:hAnsi="Times New Roman"/>
          <w:sz w:val="28"/>
          <w:szCs w:val="28"/>
          <w:lang w:eastAsia="lv-LV"/>
        </w:rPr>
        <w:t xml:space="preserve"> vai </w:t>
      </w:r>
      <w:r w:rsidR="007E6195" w:rsidRPr="00DC26A8">
        <w:rPr>
          <w:rFonts w:ascii="Times New Roman" w:eastAsia="Times New Roman" w:hAnsi="Times New Roman"/>
          <w:sz w:val="28"/>
          <w:szCs w:val="28"/>
          <w:lang w:eastAsia="lv-LV"/>
        </w:rPr>
        <w:t xml:space="preserve">izdara </w:t>
      </w:r>
      <w:r w:rsidRPr="00DC26A8">
        <w:rPr>
          <w:rFonts w:ascii="Times New Roman" w:eastAsia="Times New Roman" w:hAnsi="Times New Roman"/>
          <w:sz w:val="28"/>
          <w:szCs w:val="28"/>
          <w:lang w:eastAsia="lv-LV"/>
        </w:rPr>
        <w:t>atzīm</w:t>
      </w:r>
      <w:r w:rsidR="007E6195" w:rsidRPr="00DC26A8">
        <w:rPr>
          <w:rFonts w:ascii="Times New Roman" w:eastAsia="Times New Roman" w:hAnsi="Times New Roman"/>
          <w:sz w:val="28"/>
          <w:szCs w:val="28"/>
          <w:lang w:eastAsia="lv-LV"/>
        </w:rPr>
        <w:t>i</w:t>
      </w:r>
      <w:r w:rsidRPr="00DC26A8">
        <w:rPr>
          <w:rFonts w:ascii="Times New Roman" w:eastAsia="Times New Roman" w:hAnsi="Times New Roman"/>
          <w:sz w:val="28"/>
          <w:szCs w:val="28"/>
          <w:lang w:eastAsia="lv-LV"/>
        </w:rPr>
        <w:t xml:space="preserve"> par šāda pamatojuma vai dokumentu esību</w:t>
      </w:r>
      <w:proofErr w:type="gramEnd"/>
      <w:r w:rsidR="00C753F1" w:rsidRPr="00DC26A8">
        <w:rPr>
          <w:rFonts w:ascii="Times New Roman" w:eastAsia="Times New Roman" w:hAnsi="Times New Roman"/>
          <w:sz w:val="28"/>
          <w:szCs w:val="28"/>
          <w:lang w:eastAsia="lv-LV"/>
        </w:rPr>
        <w:t>.</w:t>
      </w:r>
      <w:r w:rsidR="00A57D43" w:rsidRPr="00DC26A8">
        <w:rPr>
          <w:rFonts w:ascii="Times New Roman" w:eastAsia="Times New Roman" w:hAnsi="Times New Roman"/>
          <w:sz w:val="28"/>
          <w:szCs w:val="28"/>
          <w:lang w:eastAsia="lv-LV"/>
        </w:rPr>
        <w:t xml:space="preserve"> </w:t>
      </w:r>
      <w:r w:rsidRPr="00DC26A8">
        <w:rPr>
          <w:rFonts w:ascii="Times New Roman" w:eastAsia="Times New Roman" w:hAnsi="Times New Roman"/>
          <w:sz w:val="28"/>
          <w:szCs w:val="28"/>
          <w:lang w:eastAsia="lv-LV"/>
        </w:rPr>
        <w:t>Ja finanšu iestāde neiegūst minēto informāciju, tā uzskata konta turētāju par personu, par kuru jāsniedz ziņojums attiecībā uz katru identificēto iesaistīto valsti</w:t>
      </w:r>
      <w:r w:rsidR="007E6195" w:rsidRPr="00DC26A8">
        <w:rPr>
          <w:rFonts w:ascii="Times New Roman" w:eastAsia="Times New Roman" w:hAnsi="Times New Roman"/>
          <w:sz w:val="28"/>
          <w:szCs w:val="28"/>
          <w:lang w:eastAsia="lv-LV"/>
        </w:rPr>
        <w:t>;</w:t>
      </w:r>
    </w:p>
    <w:p w14:paraId="334AD7A2" w14:textId="5DC97AB2"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49.2</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lai noskaidrotu, vai konta turētājs ir finanšu iestāde, aktīvs nefinanšu juridisks veidojums vai pasīvs nefinanšu juridisks veidojums, finanšu iestāde iegūst papildu dokumentāciju vai, ja nepieciešams, apliecinājumu</w:t>
      </w:r>
      <w:r w:rsidR="00C753F1" w:rsidRPr="00DC26A8">
        <w:rPr>
          <w:rFonts w:ascii="Times New Roman" w:eastAsia="Times New Roman" w:hAnsi="Times New Roman"/>
          <w:sz w:val="28"/>
          <w:szCs w:val="28"/>
          <w:lang w:eastAsia="lv-LV"/>
        </w:rPr>
        <w:t>.</w:t>
      </w:r>
      <w:r w:rsidR="00CA32AF" w:rsidRPr="00DC26A8">
        <w:rPr>
          <w:rFonts w:ascii="Times New Roman" w:eastAsia="Times New Roman" w:hAnsi="Times New Roman"/>
          <w:sz w:val="28"/>
          <w:szCs w:val="28"/>
          <w:lang w:eastAsia="lv-LV"/>
        </w:rPr>
        <w:t xml:space="preserve"> </w:t>
      </w:r>
      <w:r w:rsidRPr="00DC26A8">
        <w:rPr>
          <w:rFonts w:ascii="Times New Roman" w:eastAsia="Times New Roman" w:hAnsi="Times New Roman"/>
          <w:sz w:val="28"/>
          <w:szCs w:val="28"/>
          <w:lang w:eastAsia="lv-LV"/>
        </w:rPr>
        <w:t>Ja finanšu iestāde neiegūst papildu dokumentāciju vai apliecinājumu, tā uzskata konta turētāju par pasīvu nefinanšu juridisku veidojum</w:t>
      </w:r>
      <w:r w:rsidR="007E6195" w:rsidRPr="00DC26A8">
        <w:rPr>
          <w:rFonts w:ascii="Times New Roman" w:eastAsia="Times New Roman" w:hAnsi="Times New Roman"/>
          <w:sz w:val="28"/>
          <w:szCs w:val="28"/>
          <w:lang w:eastAsia="lv-LV"/>
        </w:rPr>
        <w:t>u;</w:t>
      </w:r>
    </w:p>
    <w:p w14:paraId="334AD7A4" w14:textId="61776312"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lastRenderedPageBreak/>
        <w:t>49.3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lai noskaidrotu, vai pasīva nefinanšu juridiska veidojuma patiesais labuma guvējs ir persona, par kuru jāsniedz ziņojums, finanšu iestāde iegūst jaunu apliecinājumu vai nodokļu maksātāja pamatojumu vai dokumentāru pierādījumu, kas pamato jau iesniegtā apliecinājuma vai dokumentu pareizību, un saglabā to kopijas</w:t>
      </w:r>
      <w:proofErr w:type="gramStart"/>
      <w:r w:rsidRPr="00DC26A8">
        <w:rPr>
          <w:rFonts w:ascii="Times New Roman" w:eastAsia="Times New Roman" w:hAnsi="Times New Roman"/>
          <w:sz w:val="28"/>
          <w:szCs w:val="28"/>
          <w:lang w:eastAsia="lv-LV"/>
        </w:rPr>
        <w:t xml:space="preserve"> vai </w:t>
      </w:r>
      <w:r w:rsidR="006D3E9C" w:rsidRPr="00DC26A8">
        <w:rPr>
          <w:rFonts w:ascii="Times New Roman" w:eastAsia="Times New Roman" w:hAnsi="Times New Roman"/>
          <w:sz w:val="28"/>
          <w:szCs w:val="28"/>
          <w:lang w:eastAsia="lv-LV"/>
        </w:rPr>
        <w:t xml:space="preserve">izdara atzīmi </w:t>
      </w:r>
      <w:r w:rsidRPr="00DC26A8">
        <w:rPr>
          <w:rFonts w:ascii="Times New Roman" w:eastAsia="Times New Roman" w:hAnsi="Times New Roman"/>
          <w:sz w:val="28"/>
          <w:szCs w:val="28"/>
          <w:lang w:eastAsia="lv-LV"/>
        </w:rPr>
        <w:t>par šāda pamatojuma vai dokumentu esību</w:t>
      </w:r>
      <w:proofErr w:type="gramEnd"/>
      <w:r w:rsidR="00C753F1" w:rsidRPr="00DC26A8">
        <w:rPr>
          <w:rFonts w:ascii="Times New Roman" w:eastAsia="Times New Roman" w:hAnsi="Times New Roman"/>
          <w:sz w:val="28"/>
          <w:szCs w:val="28"/>
          <w:lang w:eastAsia="lv-LV"/>
        </w:rPr>
        <w:t>.</w:t>
      </w:r>
      <w:r w:rsidR="00CA32AF" w:rsidRPr="00DC26A8">
        <w:rPr>
          <w:rFonts w:ascii="Times New Roman" w:eastAsia="Times New Roman" w:hAnsi="Times New Roman"/>
          <w:sz w:val="28"/>
          <w:szCs w:val="28"/>
          <w:lang w:eastAsia="lv-LV"/>
        </w:rPr>
        <w:t xml:space="preserve"> </w:t>
      </w:r>
      <w:r w:rsidRPr="00DC26A8">
        <w:rPr>
          <w:rFonts w:ascii="Times New Roman" w:eastAsia="Times New Roman" w:hAnsi="Times New Roman"/>
          <w:sz w:val="28"/>
          <w:szCs w:val="28"/>
          <w:lang w:eastAsia="lv-LV"/>
        </w:rPr>
        <w:t>Ja finanšu iestāde neiegūst jaunu apliecinājumu vai pamatojumu jau iesniegtajam apliecinājumam</w:t>
      </w:r>
      <w:r w:rsidR="006D3E9C" w:rsidRPr="00DC26A8">
        <w:rPr>
          <w:rFonts w:ascii="Times New Roman" w:eastAsia="Times New Roman" w:hAnsi="Times New Roman"/>
          <w:sz w:val="28"/>
          <w:szCs w:val="28"/>
          <w:lang w:eastAsia="lv-LV"/>
        </w:rPr>
        <w:t>,</w:t>
      </w:r>
      <w:r w:rsidRPr="00DC26A8">
        <w:rPr>
          <w:rFonts w:ascii="Times New Roman" w:eastAsia="Times New Roman" w:hAnsi="Times New Roman"/>
          <w:sz w:val="28"/>
          <w:szCs w:val="28"/>
          <w:lang w:eastAsia="lv-LV"/>
        </w:rPr>
        <w:t xml:space="preserve"> vai dokumentāciju, finanšu iestāde ir tiesīga paļauties uz šo noteikumu 23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punktā minētajām pazīmēm, kas ir finanšu iestādes rīcībā.</w:t>
      </w:r>
      <w:r w:rsidR="00A56A12" w:rsidRPr="00DC26A8">
        <w:rPr>
          <w:rFonts w:ascii="Times New Roman" w:eastAsia="Times New Roman" w:hAnsi="Times New Roman"/>
          <w:sz w:val="28"/>
          <w:szCs w:val="28"/>
          <w:lang w:eastAsia="lv-LV"/>
        </w:rPr>
        <w:t>"</w:t>
      </w:r>
    </w:p>
    <w:p w14:paraId="334AD7A5"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A6" w14:textId="06DAE243"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13</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Papildināt </w:t>
      </w:r>
      <w:r w:rsidR="000368A8" w:rsidRPr="00DC26A8">
        <w:rPr>
          <w:rFonts w:ascii="Times New Roman" w:eastAsia="Times New Roman" w:hAnsi="Times New Roman"/>
          <w:sz w:val="28"/>
          <w:szCs w:val="28"/>
          <w:lang w:eastAsia="lv-LV"/>
        </w:rPr>
        <w:t>5. nodaļu</w:t>
      </w:r>
      <w:r w:rsidRPr="00DC26A8">
        <w:rPr>
          <w:rFonts w:ascii="Times New Roman" w:eastAsia="Times New Roman" w:hAnsi="Times New Roman"/>
          <w:sz w:val="28"/>
          <w:szCs w:val="28"/>
          <w:lang w:eastAsia="lv-LV"/>
        </w:rPr>
        <w:t xml:space="preserve"> ar 49.</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punktu</w:t>
      </w:r>
      <w:r w:rsidR="000368A8" w:rsidRPr="00DC26A8">
        <w:rPr>
          <w:rFonts w:ascii="Times New Roman" w:eastAsia="Times New Roman" w:hAnsi="Times New Roman"/>
          <w:sz w:val="28"/>
          <w:szCs w:val="28"/>
          <w:lang w:eastAsia="lv-LV"/>
        </w:rPr>
        <w:t xml:space="preserve"> šādā redakcijā</w:t>
      </w:r>
      <w:r w:rsidRPr="00DC26A8">
        <w:rPr>
          <w:rFonts w:ascii="Times New Roman" w:eastAsia="Times New Roman" w:hAnsi="Times New Roman"/>
          <w:sz w:val="28"/>
          <w:szCs w:val="28"/>
          <w:lang w:eastAsia="lv-LV"/>
        </w:rPr>
        <w:t>:</w:t>
      </w:r>
    </w:p>
    <w:p w14:paraId="334AD7A7"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A8" w14:textId="4B262651" w:rsidR="00CB445A" w:rsidRPr="00DC26A8" w:rsidRDefault="00A56A12"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w:t>
      </w:r>
      <w:r w:rsidR="00CB445A" w:rsidRPr="00DC26A8">
        <w:rPr>
          <w:rFonts w:ascii="Times New Roman" w:eastAsia="Times New Roman" w:hAnsi="Times New Roman"/>
          <w:sz w:val="28"/>
          <w:szCs w:val="28"/>
          <w:lang w:eastAsia="lv-LV"/>
        </w:rPr>
        <w:t>49.</w:t>
      </w:r>
      <w:r w:rsidR="00CB445A" w:rsidRPr="00DC26A8">
        <w:rPr>
          <w:rFonts w:ascii="Times New Roman" w:eastAsia="Times New Roman" w:hAnsi="Times New Roman"/>
          <w:sz w:val="28"/>
          <w:szCs w:val="28"/>
          <w:vertAlign w:val="superscript"/>
          <w:lang w:eastAsia="lv-LV"/>
        </w:rPr>
        <w:t>1</w:t>
      </w:r>
      <w:r w:rsidR="00A57D43"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Šo noteikumu 49</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punktā minētās procedūras piemēro līdz vēlākajam no šādiem termiņiem:</w:t>
      </w:r>
    </w:p>
    <w:p w14:paraId="334AD7A9" w14:textId="7BF079B2"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49.</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1</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līdz dienai, kad pagājušas 90</w:t>
      </w:r>
      <w:r w:rsidR="006D3E9C" w:rsidRPr="00DC26A8">
        <w:rPr>
          <w:rFonts w:ascii="Times New Roman" w:eastAsia="Times New Roman" w:hAnsi="Times New Roman"/>
          <w:sz w:val="28"/>
          <w:szCs w:val="28"/>
          <w:lang w:eastAsia="lv-LV"/>
        </w:rPr>
        <w:t> </w:t>
      </w:r>
      <w:proofErr w:type="gramStart"/>
      <w:r w:rsidRPr="00DC26A8">
        <w:rPr>
          <w:rFonts w:ascii="Times New Roman" w:eastAsia="Times New Roman" w:hAnsi="Times New Roman"/>
          <w:sz w:val="28"/>
          <w:szCs w:val="28"/>
          <w:lang w:eastAsia="lv-LV"/>
        </w:rPr>
        <w:t>dienas</w:t>
      </w:r>
      <w:proofErr w:type="gramEnd"/>
      <w:r w:rsidRPr="00DC26A8">
        <w:rPr>
          <w:rFonts w:ascii="Times New Roman" w:eastAsia="Times New Roman" w:hAnsi="Times New Roman"/>
          <w:sz w:val="28"/>
          <w:szCs w:val="28"/>
          <w:lang w:eastAsia="lv-LV"/>
        </w:rPr>
        <w:t>, kopš finanšu iestāde ir noskaidrojusi attiecīgās apstākļu izmaiņas;</w:t>
      </w:r>
    </w:p>
    <w:p w14:paraId="334AD7AA" w14:textId="7C8E5008"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49.</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2</w:t>
      </w:r>
      <w:r w:rsidR="00C753F1" w:rsidRPr="00DC26A8">
        <w:rPr>
          <w:rFonts w:ascii="Times New Roman" w:eastAsia="Times New Roman" w:hAnsi="Times New Roman"/>
          <w:sz w:val="28"/>
          <w:szCs w:val="28"/>
          <w:lang w:eastAsia="lv-LV"/>
        </w:rPr>
        <w:t>. </w:t>
      </w:r>
      <w:r w:rsidR="000368A8" w:rsidRPr="00DC26A8">
        <w:rPr>
          <w:rFonts w:ascii="Times New Roman" w:eastAsia="Times New Roman" w:hAnsi="Times New Roman"/>
          <w:sz w:val="28"/>
          <w:szCs w:val="28"/>
          <w:lang w:eastAsia="lv-LV"/>
        </w:rPr>
        <w:t xml:space="preserve">līdz </w:t>
      </w:r>
      <w:r w:rsidRPr="00DC26A8">
        <w:rPr>
          <w:rFonts w:ascii="Times New Roman" w:eastAsia="Times New Roman" w:hAnsi="Times New Roman"/>
          <w:sz w:val="28"/>
          <w:szCs w:val="28"/>
          <w:lang w:eastAsia="lv-LV"/>
        </w:rPr>
        <w:t>attiecīgā kalendāra gada vai cita attiecīgā ziņošanas perioda pēdējai dienai.</w:t>
      </w:r>
      <w:r w:rsidR="00A56A12" w:rsidRPr="00DC26A8">
        <w:rPr>
          <w:rFonts w:ascii="Times New Roman" w:eastAsia="Times New Roman" w:hAnsi="Times New Roman"/>
          <w:sz w:val="28"/>
          <w:szCs w:val="28"/>
          <w:lang w:eastAsia="lv-LV"/>
        </w:rPr>
        <w:t>"</w:t>
      </w:r>
    </w:p>
    <w:p w14:paraId="334AD7AB"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AC" w14:textId="6E8E66E9" w:rsidR="00CB445A" w:rsidRPr="00DC26A8" w:rsidRDefault="00CB445A"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14</w:t>
      </w:r>
      <w:r w:rsidR="00C753F1" w:rsidRPr="00DC26A8">
        <w:rPr>
          <w:rFonts w:ascii="Times New Roman" w:eastAsia="Times New Roman" w:hAnsi="Times New Roman"/>
          <w:sz w:val="28"/>
          <w:szCs w:val="28"/>
          <w:lang w:eastAsia="lv-LV"/>
        </w:rPr>
        <w:t>. </w:t>
      </w:r>
      <w:r w:rsidRPr="00DC26A8">
        <w:rPr>
          <w:rFonts w:ascii="Times New Roman" w:eastAsia="Times New Roman" w:hAnsi="Times New Roman"/>
          <w:sz w:val="28"/>
          <w:szCs w:val="28"/>
          <w:lang w:eastAsia="lv-LV"/>
        </w:rPr>
        <w:t xml:space="preserve">Papildināt </w:t>
      </w:r>
      <w:r w:rsidR="000368A8" w:rsidRPr="00DC26A8">
        <w:rPr>
          <w:rFonts w:ascii="Times New Roman" w:eastAsia="Times New Roman" w:hAnsi="Times New Roman"/>
          <w:sz w:val="28"/>
          <w:szCs w:val="28"/>
          <w:lang w:eastAsia="lv-LV"/>
        </w:rPr>
        <w:t xml:space="preserve">6. nodaļu </w:t>
      </w:r>
      <w:r w:rsidRPr="00DC26A8">
        <w:rPr>
          <w:rFonts w:ascii="Times New Roman" w:eastAsia="Times New Roman" w:hAnsi="Times New Roman"/>
          <w:sz w:val="28"/>
          <w:szCs w:val="28"/>
          <w:lang w:eastAsia="lv-LV"/>
        </w:rPr>
        <w:t>ar 52.</w:t>
      </w:r>
      <w:r w:rsidRPr="00DC26A8">
        <w:rPr>
          <w:rFonts w:ascii="Times New Roman" w:eastAsia="Times New Roman" w:hAnsi="Times New Roman"/>
          <w:sz w:val="28"/>
          <w:szCs w:val="28"/>
          <w:vertAlign w:val="superscript"/>
          <w:lang w:eastAsia="lv-LV"/>
        </w:rPr>
        <w:t>1</w:t>
      </w:r>
      <w:r w:rsidR="00E462AC" w:rsidRPr="00DC26A8">
        <w:rPr>
          <w:rFonts w:ascii="Times New Roman" w:eastAsia="Times New Roman" w:hAnsi="Times New Roman"/>
          <w:sz w:val="28"/>
          <w:szCs w:val="28"/>
          <w:vertAlign w:val="superscript"/>
          <w:lang w:eastAsia="lv-LV"/>
        </w:rPr>
        <w:t> </w:t>
      </w:r>
      <w:r w:rsidRPr="00DC26A8">
        <w:rPr>
          <w:rFonts w:ascii="Times New Roman" w:eastAsia="Times New Roman" w:hAnsi="Times New Roman"/>
          <w:sz w:val="28"/>
          <w:szCs w:val="28"/>
          <w:lang w:eastAsia="lv-LV"/>
        </w:rPr>
        <w:t>punktu</w:t>
      </w:r>
      <w:r w:rsidR="000368A8" w:rsidRPr="00DC26A8">
        <w:rPr>
          <w:rFonts w:ascii="Times New Roman" w:eastAsia="Times New Roman" w:hAnsi="Times New Roman"/>
          <w:sz w:val="28"/>
          <w:szCs w:val="28"/>
          <w:lang w:eastAsia="lv-LV"/>
        </w:rPr>
        <w:t xml:space="preserve"> šādā redakcijā</w:t>
      </w:r>
      <w:r w:rsidRPr="00DC26A8">
        <w:rPr>
          <w:rFonts w:ascii="Times New Roman" w:eastAsia="Times New Roman" w:hAnsi="Times New Roman"/>
          <w:sz w:val="28"/>
          <w:szCs w:val="28"/>
          <w:lang w:eastAsia="lv-LV"/>
        </w:rPr>
        <w:t>:</w:t>
      </w:r>
    </w:p>
    <w:p w14:paraId="334AD7AD" w14:textId="77777777" w:rsidR="00CB445A" w:rsidRPr="00DC26A8" w:rsidRDefault="00CB445A" w:rsidP="00C753F1">
      <w:pPr>
        <w:ind w:firstLine="720"/>
        <w:jc w:val="both"/>
        <w:rPr>
          <w:rFonts w:ascii="Times New Roman" w:eastAsia="Times New Roman" w:hAnsi="Times New Roman"/>
          <w:sz w:val="28"/>
          <w:szCs w:val="28"/>
          <w:lang w:eastAsia="lv-LV"/>
        </w:rPr>
      </w:pPr>
    </w:p>
    <w:p w14:paraId="334AD7AE" w14:textId="68820117" w:rsidR="00CB445A" w:rsidRPr="00DC26A8" w:rsidRDefault="00A56A12" w:rsidP="00C753F1">
      <w:pPr>
        <w:ind w:firstLine="720"/>
        <w:jc w:val="both"/>
        <w:rPr>
          <w:rFonts w:ascii="Times New Roman" w:eastAsia="Times New Roman" w:hAnsi="Times New Roman"/>
          <w:sz w:val="28"/>
          <w:szCs w:val="28"/>
          <w:lang w:eastAsia="lv-LV"/>
        </w:rPr>
      </w:pPr>
      <w:r w:rsidRPr="00DC26A8">
        <w:rPr>
          <w:rFonts w:ascii="Times New Roman" w:eastAsia="Times New Roman" w:hAnsi="Times New Roman"/>
          <w:sz w:val="28"/>
          <w:szCs w:val="28"/>
          <w:lang w:eastAsia="lv-LV"/>
        </w:rPr>
        <w:t>"</w:t>
      </w:r>
      <w:r w:rsidR="00CB445A" w:rsidRPr="00DC26A8">
        <w:rPr>
          <w:rFonts w:ascii="Times New Roman" w:eastAsia="Times New Roman" w:hAnsi="Times New Roman"/>
          <w:sz w:val="28"/>
          <w:szCs w:val="28"/>
          <w:lang w:eastAsia="lv-LV"/>
        </w:rPr>
        <w:t>52.</w:t>
      </w:r>
      <w:r w:rsidR="00CB445A" w:rsidRPr="00DC26A8">
        <w:rPr>
          <w:rFonts w:ascii="Times New Roman" w:eastAsia="Times New Roman" w:hAnsi="Times New Roman"/>
          <w:sz w:val="28"/>
          <w:szCs w:val="28"/>
          <w:vertAlign w:val="superscript"/>
          <w:lang w:eastAsia="lv-LV"/>
        </w:rPr>
        <w:t>1</w:t>
      </w:r>
      <w:proofErr w:type="gramStart"/>
      <w:r w:rsidR="00A57D43"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Ja finanšu iestāde identificē apstākļu maiņu attiecībā uz jaunu juridiskā veidojuma kontu un tādēļ</w:t>
      </w:r>
      <w:proofErr w:type="gramEnd"/>
      <w:r w:rsidR="00CB445A" w:rsidRPr="00DC26A8">
        <w:rPr>
          <w:rFonts w:ascii="Times New Roman" w:eastAsia="Times New Roman" w:hAnsi="Times New Roman"/>
          <w:sz w:val="28"/>
          <w:szCs w:val="28"/>
          <w:lang w:eastAsia="lv-LV"/>
        </w:rPr>
        <w:t xml:space="preserve"> zina vai tai ir pamats zināt, ka sākotnējais apliecinājums vai cita dokumentācija saistībā ar kontu ir nepareiza vai nepatiesa, finanšu iestāde no jauna nosaka konta statusu saskaņā ar šo noteikumu 6</w:t>
      </w:r>
      <w:r w:rsidR="00C753F1" w:rsidRPr="00DC26A8">
        <w:rPr>
          <w:rFonts w:ascii="Times New Roman" w:eastAsia="Times New Roman" w:hAnsi="Times New Roman"/>
          <w:sz w:val="28"/>
          <w:szCs w:val="28"/>
          <w:lang w:eastAsia="lv-LV"/>
        </w:rPr>
        <w:t>. </w:t>
      </w:r>
      <w:r w:rsidR="00CB445A" w:rsidRPr="00DC26A8">
        <w:rPr>
          <w:rFonts w:ascii="Times New Roman" w:eastAsia="Times New Roman" w:hAnsi="Times New Roman"/>
          <w:sz w:val="28"/>
          <w:szCs w:val="28"/>
          <w:lang w:eastAsia="lv-LV"/>
        </w:rPr>
        <w:t>nodaļu.</w:t>
      </w:r>
      <w:r w:rsidRPr="00DC26A8">
        <w:rPr>
          <w:rFonts w:ascii="Times New Roman" w:eastAsia="Times New Roman" w:hAnsi="Times New Roman"/>
          <w:sz w:val="28"/>
          <w:szCs w:val="28"/>
          <w:lang w:eastAsia="lv-LV"/>
        </w:rPr>
        <w:t>"</w:t>
      </w:r>
    </w:p>
    <w:p w14:paraId="334AD7AF" w14:textId="2EA8C890" w:rsidR="00CB445A" w:rsidRPr="00DC26A8" w:rsidRDefault="00CB445A" w:rsidP="00C753F1">
      <w:pPr>
        <w:tabs>
          <w:tab w:val="left" w:pos="2460"/>
        </w:tabs>
        <w:ind w:firstLine="720"/>
        <w:jc w:val="both"/>
        <w:rPr>
          <w:rFonts w:ascii="Times New Roman" w:eastAsia="Times New Roman" w:hAnsi="Times New Roman"/>
          <w:sz w:val="28"/>
          <w:szCs w:val="28"/>
          <w:lang w:eastAsia="lv-LV"/>
        </w:rPr>
      </w:pPr>
    </w:p>
    <w:p w14:paraId="1C23152E" w14:textId="2E2AEBB1" w:rsidR="00A56A12" w:rsidRPr="00DC26A8" w:rsidRDefault="00A56A12" w:rsidP="00C753F1">
      <w:pPr>
        <w:tabs>
          <w:tab w:val="left" w:pos="2460"/>
        </w:tabs>
        <w:ind w:firstLine="720"/>
        <w:jc w:val="both"/>
        <w:rPr>
          <w:rFonts w:ascii="Times New Roman" w:eastAsia="Times New Roman" w:hAnsi="Times New Roman"/>
          <w:sz w:val="28"/>
          <w:szCs w:val="28"/>
          <w:lang w:eastAsia="lv-LV"/>
        </w:rPr>
      </w:pPr>
    </w:p>
    <w:p w14:paraId="3FA0A07F" w14:textId="77777777" w:rsidR="00A56A12" w:rsidRPr="00DC26A8" w:rsidRDefault="00A56A12" w:rsidP="00C753F1">
      <w:pPr>
        <w:tabs>
          <w:tab w:val="left" w:pos="2460"/>
        </w:tabs>
        <w:ind w:firstLine="720"/>
        <w:jc w:val="both"/>
        <w:rPr>
          <w:rFonts w:ascii="Times New Roman" w:eastAsia="Times New Roman" w:hAnsi="Times New Roman"/>
          <w:sz w:val="28"/>
          <w:szCs w:val="28"/>
          <w:lang w:eastAsia="lv-LV"/>
        </w:rPr>
      </w:pPr>
    </w:p>
    <w:p w14:paraId="20B67009" w14:textId="4966937A" w:rsidR="00A56A12" w:rsidRPr="00DC26A8" w:rsidRDefault="00A56A12" w:rsidP="00C753F1">
      <w:pPr>
        <w:pStyle w:val="Body"/>
        <w:tabs>
          <w:tab w:val="left" w:pos="6521"/>
        </w:tabs>
        <w:spacing w:after="0" w:line="240" w:lineRule="auto"/>
        <w:ind w:firstLine="720"/>
        <w:jc w:val="both"/>
        <w:rPr>
          <w:rFonts w:ascii="Times New Roman" w:hAnsi="Times New Roman"/>
          <w:color w:val="auto"/>
          <w:sz w:val="28"/>
          <w:lang w:val="de-DE"/>
        </w:rPr>
      </w:pPr>
      <w:r w:rsidRPr="00DC26A8">
        <w:rPr>
          <w:rFonts w:ascii="Times New Roman" w:hAnsi="Times New Roman"/>
          <w:color w:val="auto"/>
          <w:sz w:val="28"/>
          <w:lang w:val="de-DE"/>
        </w:rPr>
        <w:t>Ministru prezidents</w:t>
      </w:r>
      <w:r w:rsidRPr="00DC26A8">
        <w:rPr>
          <w:rFonts w:ascii="Times New Roman" w:hAnsi="Times New Roman"/>
          <w:color w:val="auto"/>
          <w:sz w:val="28"/>
          <w:lang w:val="de-DE"/>
        </w:rPr>
        <w:tab/>
      </w:r>
      <w:r w:rsidRPr="00DC26A8">
        <w:rPr>
          <w:rFonts w:ascii="Times New Roman" w:eastAsia="Calibri" w:hAnsi="Times New Roman"/>
          <w:color w:val="auto"/>
          <w:sz w:val="28"/>
          <w:lang w:val="de-DE"/>
        </w:rPr>
        <w:t>A</w:t>
      </w:r>
      <w:r w:rsidR="00C753F1" w:rsidRPr="00DC26A8">
        <w:rPr>
          <w:rFonts w:ascii="Times New Roman" w:eastAsia="Calibri" w:hAnsi="Times New Roman"/>
          <w:color w:val="auto"/>
          <w:sz w:val="28"/>
          <w:lang w:val="de-DE"/>
        </w:rPr>
        <w:t>. </w:t>
      </w:r>
      <w:r w:rsidRPr="00DC26A8">
        <w:rPr>
          <w:rFonts w:ascii="Times New Roman" w:hAnsi="Times New Roman"/>
          <w:color w:val="auto"/>
          <w:sz w:val="28"/>
          <w:lang w:val="de-DE"/>
        </w:rPr>
        <w:t>K</w:t>
      </w:r>
      <w:r w:rsidR="00C753F1" w:rsidRPr="00DC26A8">
        <w:rPr>
          <w:rFonts w:ascii="Times New Roman" w:hAnsi="Times New Roman"/>
          <w:color w:val="auto"/>
          <w:sz w:val="28"/>
          <w:lang w:val="de-DE"/>
        </w:rPr>
        <w:t>. </w:t>
      </w:r>
      <w:r w:rsidRPr="00DC26A8">
        <w:rPr>
          <w:rFonts w:ascii="Times New Roman" w:hAnsi="Times New Roman"/>
          <w:color w:val="auto"/>
          <w:sz w:val="28"/>
          <w:lang w:val="de-DE"/>
        </w:rPr>
        <w:t>Kariņš</w:t>
      </w:r>
    </w:p>
    <w:p w14:paraId="11F4C0A5" w14:textId="77777777" w:rsidR="00A56A12" w:rsidRPr="00DC26A8" w:rsidRDefault="00A56A12" w:rsidP="00C753F1">
      <w:pPr>
        <w:pStyle w:val="Body"/>
        <w:tabs>
          <w:tab w:val="left" w:pos="6521"/>
        </w:tabs>
        <w:spacing w:after="0" w:line="240" w:lineRule="auto"/>
        <w:ind w:firstLine="720"/>
        <w:jc w:val="both"/>
        <w:rPr>
          <w:rFonts w:ascii="Times New Roman" w:hAnsi="Times New Roman"/>
          <w:color w:val="auto"/>
          <w:sz w:val="28"/>
          <w:lang w:val="de-DE"/>
        </w:rPr>
      </w:pPr>
    </w:p>
    <w:p w14:paraId="758F3655" w14:textId="77777777" w:rsidR="00A56A12" w:rsidRPr="00DC26A8" w:rsidRDefault="00A56A12" w:rsidP="00C753F1">
      <w:pPr>
        <w:pStyle w:val="Body"/>
        <w:tabs>
          <w:tab w:val="left" w:pos="6521"/>
        </w:tabs>
        <w:spacing w:after="0" w:line="240" w:lineRule="auto"/>
        <w:ind w:firstLine="720"/>
        <w:jc w:val="both"/>
        <w:rPr>
          <w:rFonts w:ascii="Times New Roman" w:hAnsi="Times New Roman"/>
          <w:color w:val="auto"/>
          <w:sz w:val="28"/>
          <w:lang w:val="de-DE"/>
        </w:rPr>
      </w:pPr>
    </w:p>
    <w:p w14:paraId="12244428" w14:textId="77777777" w:rsidR="00A56A12" w:rsidRPr="00DC26A8" w:rsidRDefault="00A56A12" w:rsidP="00C753F1">
      <w:pPr>
        <w:pStyle w:val="Body"/>
        <w:tabs>
          <w:tab w:val="left" w:pos="6521"/>
        </w:tabs>
        <w:spacing w:after="0" w:line="240" w:lineRule="auto"/>
        <w:ind w:firstLine="720"/>
        <w:jc w:val="both"/>
        <w:rPr>
          <w:rFonts w:ascii="Times New Roman" w:hAnsi="Times New Roman"/>
          <w:color w:val="auto"/>
          <w:sz w:val="28"/>
          <w:lang w:val="de-DE"/>
        </w:rPr>
      </w:pPr>
    </w:p>
    <w:p w14:paraId="14576DF4" w14:textId="1D50BDA3" w:rsidR="00A56A12" w:rsidRPr="00DC26A8" w:rsidRDefault="00A56A12" w:rsidP="00C753F1">
      <w:pPr>
        <w:pStyle w:val="Body"/>
        <w:tabs>
          <w:tab w:val="left" w:pos="6521"/>
        </w:tabs>
        <w:spacing w:after="0" w:line="240" w:lineRule="auto"/>
        <w:ind w:firstLine="720"/>
        <w:jc w:val="both"/>
        <w:rPr>
          <w:rFonts w:ascii="Times New Roman" w:hAnsi="Times New Roman"/>
          <w:color w:val="auto"/>
          <w:sz w:val="28"/>
          <w:lang w:val="de-DE"/>
        </w:rPr>
      </w:pPr>
      <w:r w:rsidRPr="00DC26A8">
        <w:rPr>
          <w:rFonts w:ascii="Times New Roman" w:hAnsi="Times New Roman"/>
          <w:color w:val="auto"/>
          <w:sz w:val="28"/>
          <w:lang w:val="de-DE"/>
        </w:rPr>
        <w:t>Finanšu ministrs</w:t>
      </w:r>
      <w:r w:rsidRPr="00DC26A8">
        <w:rPr>
          <w:rFonts w:ascii="Times New Roman" w:hAnsi="Times New Roman"/>
          <w:color w:val="auto"/>
          <w:sz w:val="28"/>
          <w:lang w:val="de-DE"/>
        </w:rPr>
        <w:tab/>
        <w:t>J</w:t>
      </w:r>
      <w:r w:rsidR="00C753F1" w:rsidRPr="00DC26A8">
        <w:rPr>
          <w:rFonts w:ascii="Times New Roman" w:hAnsi="Times New Roman"/>
          <w:color w:val="auto"/>
          <w:sz w:val="28"/>
          <w:lang w:val="de-DE"/>
        </w:rPr>
        <w:t>. </w:t>
      </w:r>
      <w:r w:rsidRPr="00DC26A8">
        <w:rPr>
          <w:rFonts w:ascii="Times New Roman" w:hAnsi="Times New Roman"/>
          <w:color w:val="auto"/>
          <w:sz w:val="28"/>
          <w:lang w:val="de-DE"/>
        </w:rPr>
        <w:t>Reirs</w:t>
      </w:r>
    </w:p>
    <w:sectPr w:rsidR="00A56A12" w:rsidRPr="00DC26A8" w:rsidSect="00A56A12">
      <w:headerReference w:type="default" r:id="rId6"/>
      <w:footerReference w:type="default" r:id="rId7"/>
      <w:headerReference w:type="first" r:id="rId8"/>
      <w:footerReference w:type="first" r:id="rId9"/>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D7B9" w14:textId="77777777" w:rsidR="00BA2A31" w:rsidRDefault="00BA2A31">
      <w:r>
        <w:separator/>
      </w:r>
    </w:p>
  </w:endnote>
  <w:endnote w:type="continuationSeparator" w:id="0">
    <w:p w14:paraId="334AD7BA" w14:textId="77777777" w:rsidR="00BA2A31" w:rsidRDefault="00BA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D7BD" w14:textId="7459E84B" w:rsidR="00591131" w:rsidRPr="00A56A12" w:rsidRDefault="00A56A12" w:rsidP="00306071">
    <w:pPr>
      <w:pStyle w:val="Footer"/>
      <w:rPr>
        <w:rFonts w:ascii="Times New Roman" w:hAnsi="Times New Roman"/>
        <w:sz w:val="16"/>
        <w:szCs w:val="16"/>
        <w:lang w:val="lv-LV"/>
      </w:rPr>
    </w:pPr>
    <w:r w:rsidRPr="00A56A12">
      <w:rPr>
        <w:rFonts w:ascii="Times New Roman" w:hAnsi="Times New Roman"/>
        <w:sz w:val="16"/>
        <w:szCs w:val="16"/>
        <w:lang w:val="lv-LV"/>
      </w:rPr>
      <w:t>N1857_9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D7BE" w14:textId="718FCC22" w:rsidR="00591131" w:rsidRPr="00A56A12" w:rsidRDefault="00A56A12" w:rsidP="0063166C">
    <w:pPr>
      <w:pStyle w:val="Footer"/>
      <w:rPr>
        <w:rFonts w:ascii="Times New Roman" w:hAnsi="Times New Roman"/>
        <w:sz w:val="16"/>
        <w:szCs w:val="16"/>
        <w:lang w:val="lv-LV"/>
      </w:rPr>
    </w:pPr>
    <w:r w:rsidRPr="00A56A12">
      <w:rPr>
        <w:rFonts w:ascii="Times New Roman" w:hAnsi="Times New Roman"/>
        <w:sz w:val="16"/>
        <w:szCs w:val="16"/>
        <w:lang w:val="lv-LV"/>
      </w:rPr>
      <w:t>N1857_9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D7B7" w14:textId="77777777" w:rsidR="00BA2A31" w:rsidRDefault="00BA2A31">
      <w:r>
        <w:separator/>
      </w:r>
    </w:p>
  </w:footnote>
  <w:footnote w:type="continuationSeparator" w:id="0">
    <w:p w14:paraId="334AD7B8" w14:textId="77777777" w:rsidR="00BA2A31" w:rsidRDefault="00BA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D7BB" w14:textId="4CA6E4DF" w:rsidR="00591131" w:rsidRPr="005B7A6E" w:rsidRDefault="00CB445A">
    <w:pPr>
      <w:pStyle w:val="Header"/>
      <w:jc w:val="center"/>
      <w:rPr>
        <w:rFonts w:ascii="Times New Roman" w:hAnsi="Times New Roman"/>
        <w:sz w:val="24"/>
      </w:rPr>
    </w:pPr>
    <w:r w:rsidRPr="005B7A6E">
      <w:rPr>
        <w:rFonts w:ascii="Times New Roman" w:hAnsi="Times New Roman"/>
        <w:sz w:val="24"/>
      </w:rPr>
      <w:fldChar w:fldCharType="begin"/>
    </w:r>
    <w:r w:rsidRPr="005B7A6E">
      <w:rPr>
        <w:rFonts w:ascii="Times New Roman" w:hAnsi="Times New Roman"/>
        <w:sz w:val="24"/>
      </w:rPr>
      <w:instrText xml:space="preserve"> PAGE   \* MERGEFORMAT </w:instrText>
    </w:r>
    <w:r w:rsidRPr="005B7A6E">
      <w:rPr>
        <w:rFonts w:ascii="Times New Roman" w:hAnsi="Times New Roman"/>
        <w:sz w:val="24"/>
      </w:rPr>
      <w:fldChar w:fldCharType="separate"/>
    </w:r>
    <w:r w:rsidR="005B7A6E">
      <w:rPr>
        <w:rFonts w:ascii="Times New Roman" w:hAnsi="Times New Roman"/>
        <w:noProof/>
        <w:sz w:val="24"/>
      </w:rPr>
      <w:t>4</w:t>
    </w:r>
    <w:r w:rsidRPr="005B7A6E">
      <w:rPr>
        <w:rFonts w:ascii="Times New Roman" w:hAnsi="Times New Roman"/>
        <w:noProof/>
        <w:sz w:val="24"/>
      </w:rPr>
      <w:fldChar w:fldCharType="end"/>
    </w:r>
  </w:p>
  <w:p w14:paraId="334AD7BC" w14:textId="77777777" w:rsidR="00591131" w:rsidRPr="005B7A6E" w:rsidRDefault="008D2240">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A970" w14:textId="77777777" w:rsidR="00A56A12" w:rsidRPr="003629D6" w:rsidRDefault="00A56A12">
    <w:pPr>
      <w:pStyle w:val="Header"/>
      <w:rPr>
        <w:rFonts w:ascii="Times New Roman" w:hAnsi="Times New Roman"/>
        <w:sz w:val="24"/>
        <w:szCs w:val="24"/>
      </w:rPr>
    </w:pPr>
  </w:p>
  <w:p w14:paraId="155399D7" w14:textId="23C4C8CA" w:rsidR="00A56A12" w:rsidRPr="00A56A12" w:rsidRDefault="00A56A12">
    <w:pPr>
      <w:pStyle w:val="Header"/>
    </w:pPr>
    <w:r>
      <w:rPr>
        <w:noProof/>
      </w:rPr>
      <w:drawing>
        <wp:inline distT="0" distB="0" distL="0" distR="0" wp14:anchorId="68A029C3" wp14:editId="636F0D2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5A"/>
    <w:rsid w:val="000368A8"/>
    <w:rsid w:val="00054AEB"/>
    <w:rsid w:val="00211F0A"/>
    <w:rsid w:val="00396F80"/>
    <w:rsid w:val="004528A6"/>
    <w:rsid w:val="005B7A6E"/>
    <w:rsid w:val="005E596E"/>
    <w:rsid w:val="00687DC1"/>
    <w:rsid w:val="006B6DCA"/>
    <w:rsid w:val="006D3E9C"/>
    <w:rsid w:val="006D6BAB"/>
    <w:rsid w:val="006F2D52"/>
    <w:rsid w:val="007E6195"/>
    <w:rsid w:val="00956A55"/>
    <w:rsid w:val="00A56A12"/>
    <w:rsid w:val="00A57D43"/>
    <w:rsid w:val="00B854D1"/>
    <w:rsid w:val="00B866F4"/>
    <w:rsid w:val="00BA2A31"/>
    <w:rsid w:val="00BB345E"/>
    <w:rsid w:val="00C753F1"/>
    <w:rsid w:val="00CA32AF"/>
    <w:rsid w:val="00CB445A"/>
    <w:rsid w:val="00D939A9"/>
    <w:rsid w:val="00DA6211"/>
    <w:rsid w:val="00DC26A8"/>
    <w:rsid w:val="00DF001B"/>
    <w:rsid w:val="00E462AC"/>
    <w:rsid w:val="00FB1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D756"/>
  <w15:chartTrackingRefBased/>
  <w15:docId w15:val="{D136F7BC-DC94-48F2-B057-DE03CCB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4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45A"/>
    <w:pPr>
      <w:tabs>
        <w:tab w:val="center" w:pos="4153"/>
        <w:tab w:val="right" w:pos="8306"/>
      </w:tabs>
    </w:pPr>
    <w:rPr>
      <w:sz w:val="20"/>
      <w:szCs w:val="20"/>
      <w:lang w:val="x-none" w:eastAsia="x-none"/>
    </w:rPr>
  </w:style>
  <w:style w:type="character" w:customStyle="1" w:styleId="HeaderChar">
    <w:name w:val="Header Char"/>
    <w:basedOn w:val="DefaultParagraphFont"/>
    <w:link w:val="Header"/>
    <w:uiPriority w:val="99"/>
    <w:rsid w:val="00CB445A"/>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CB445A"/>
    <w:pPr>
      <w:tabs>
        <w:tab w:val="center" w:pos="4153"/>
        <w:tab w:val="right" w:pos="8306"/>
      </w:tabs>
    </w:pPr>
    <w:rPr>
      <w:sz w:val="20"/>
      <w:szCs w:val="20"/>
      <w:lang w:val="x-none" w:eastAsia="x-none"/>
    </w:rPr>
  </w:style>
  <w:style w:type="character" w:customStyle="1" w:styleId="FooterChar">
    <w:name w:val="Footer Char"/>
    <w:basedOn w:val="DefaultParagraphFont"/>
    <w:link w:val="Footer"/>
    <w:uiPriority w:val="99"/>
    <w:rsid w:val="00CB445A"/>
    <w:rPr>
      <w:rFonts w:ascii="Calibri" w:eastAsia="Calibri" w:hAnsi="Calibri" w:cs="Times New Roman"/>
      <w:sz w:val="20"/>
      <w:szCs w:val="20"/>
      <w:lang w:val="x-none" w:eastAsia="x-none"/>
    </w:rPr>
  </w:style>
  <w:style w:type="paragraph" w:customStyle="1" w:styleId="Body">
    <w:name w:val="Body"/>
    <w:rsid w:val="00A56A1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DC2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4960</Words>
  <Characters>2828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Ministru kabineta 2016.gada 5.janvāra noteikumos Nr.20 "Kārtība, kādā finanšu iestāde izpilda finanšu kontu pienācīgas pārbaudes procedūras un sniedz Valsts ieņēmumu dienestam informāciju par finanšu kontiem"</vt:lpstr>
    </vt:vector>
  </TitlesOfParts>
  <Company>Finanšu ministrija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5.janvāra noteikumos Nr.20 "Kārtība, kādā finanšu iestāde izpilda finanšu kontu pienācīgas pārbaudes procedūras un sniedz Valsts ieņēmumu dienestam informāciju par finanšu kontiem"</dc:title>
  <dc:subject>MK noteikumu projekts</dc:subject>
  <dc:creator>Elīna Pentjuša</dc:creator>
  <cp:keywords/>
  <dc:description>Elina.Pentjusa@fm.gov.lv_x000d_
67095651</dc:description>
  <cp:lastModifiedBy>Leontine Babkina</cp:lastModifiedBy>
  <cp:revision>19</cp:revision>
  <cp:lastPrinted>2019-10-14T12:35:00Z</cp:lastPrinted>
  <dcterms:created xsi:type="dcterms:W3CDTF">2019-10-01T08:46:00Z</dcterms:created>
  <dcterms:modified xsi:type="dcterms:W3CDTF">2019-10-30T08:57:00Z</dcterms:modified>
</cp:coreProperties>
</file>