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Pr="00245957" w:rsidRDefault="000A3BC5" w:rsidP="00A22B3C">
      <w:pPr>
        <w:pStyle w:val="Title"/>
        <w:ind w:right="0"/>
        <w:jc w:val="right"/>
        <w:rPr>
          <w:i/>
          <w:sz w:val="26"/>
          <w:szCs w:val="26"/>
        </w:rPr>
      </w:pPr>
      <w:bookmarkStart w:id="0" w:name="_GoBack"/>
      <w:bookmarkEnd w:id="0"/>
      <w:r w:rsidRPr="00245957">
        <w:rPr>
          <w:i/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345"/>
      </w:tblGrid>
      <w:tr w:rsidR="000A3BC5" w:rsidRPr="009C72F3" w14:paraId="4F12B59F" w14:textId="77777777" w:rsidTr="007B3D9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7B3D95">
            <w:pPr>
              <w:spacing w:after="0"/>
              <w:ind w:left="-636" w:firstLine="63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345" w:type="dxa"/>
            <w:hideMark/>
          </w:tcPr>
          <w:p w14:paraId="558449DE" w14:textId="586D70EE" w:rsidR="000A3BC5" w:rsidRPr="009C72F3" w:rsidRDefault="000A3BC5" w:rsidP="007F45CE">
            <w:pPr>
              <w:spacing w:after="0"/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7F45CE">
              <w:rPr>
                <w:szCs w:val="28"/>
              </w:rPr>
              <w:t>9</w:t>
            </w:r>
            <w:r w:rsidR="007B3D95">
              <w:rPr>
                <w:szCs w:val="28"/>
              </w:rPr>
              <w:t>. gada _________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7B3D95">
      <w:pPr>
        <w:spacing w:after="0"/>
        <w:ind w:firstLine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361877EA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71A6D44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294005A2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41AB711C" w14:textId="7728D2E6" w:rsidR="000A3BC5" w:rsidRPr="004906A6" w:rsidRDefault="00763218" w:rsidP="004906A6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Latvijas Republikas nacionālā pozīcija “</w:t>
      </w:r>
      <w:r w:rsidR="000A3BC5" w:rsidRPr="001271EC">
        <w:rPr>
          <w:b/>
          <w:sz w:val="28"/>
          <w:szCs w:val="28"/>
        </w:rPr>
        <w:t>P</w:t>
      </w:r>
      <w:r w:rsidR="00B740DB">
        <w:rPr>
          <w:b/>
          <w:sz w:val="28"/>
          <w:szCs w:val="28"/>
        </w:rPr>
        <w:t xml:space="preserve">ar </w:t>
      </w:r>
      <w:r w:rsidR="00D510DF">
        <w:rPr>
          <w:b/>
          <w:sz w:val="28"/>
          <w:szCs w:val="28"/>
        </w:rPr>
        <w:t>P</w:t>
      </w:r>
      <w:r w:rsidR="00F8210B" w:rsidRPr="00F8210B">
        <w:rPr>
          <w:b/>
          <w:sz w:val="28"/>
          <w:szCs w:val="28"/>
        </w:rPr>
        <w:t>riekšlikum</w:t>
      </w:r>
      <w:r w:rsidR="00B740DB">
        <w:rPr>
          <w:b/>
          <w:sz w:val="28"/>
          <w:szCs w:val="28"/>
        </w:rPr>
        <w:t>u</w:t>
      </w:r>
      <w:r w:rsidR="00F8210B" w:rsidRPr="00F8210B">
        <w:rPr>
          <w:b/>
          <w:sz w:val="28"/>
          <w:szCs w:val="28"/>
        </w:rPr>
        <w:t xml:space="preserve"> </w:t>
      </w:r>
      <w:r w:rsidR="007F45CE" w:rsidRPr="007F45CE">
        <w:rPr>
          <w:b/>
          <w:sz w:val="28"/>
          <w:szCs w:val="28"/>
        </w:rPr>
        <w:t>Padomes Direktīvai, ar ko attiecībā uz aizsardzības pasākumiem Savienības satvarā groza Direktīvu 2006/112/EK par kopējo pievienotās vērtības nodokļa sistēmu un Direktīvu 2008/118/EK par akcīzes nodokļa piemērošanas vispārēju režīmu</w:t>
      </w:r>
      <w:r>
        <w:rPr>
          <w:b/>
          <w:sz w:val="28"/>
          <w:szCs w:val="28"/>
        </w:rPr>
        <w:t>”</w:t>
      </w:r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7F4B22A5" w14:textId="007D1E30" w:rsidR="007B3D95" w:rsidRDefault="007B3D95" w:rsidP="00BC73D9">
      <w:pPr>
        <w:spacing w:after="0"/>
        <w:rPr>
          <w:szCs w:val="28"/>
        </w:rPr>
      </w:pPr>
    </w:p>
    <w:p w14:paraId="51FAAC6B" w14:textId="0F524A6E" w:rsidR="007B3D95" w:rsidRDefault="00E2526D" w:rsidP="007B3D95">
      <w:pPr>
        <w:spacing w:after="0"/>
        <w:rPr>
          <w:szCs w:val="28"/>
        </w:rPr>
      </w:pPr>
      <w:r>
        <w:rPr>
          <w:szCs w:val="28"/>
        </w:rPr>
        <w:t xml:space="preserve"> </w:t>
      </w:r>
      <w:r w:rsidR="007B3D95">
        <w:rPr>
          <w:szCs w:val="28"/>
        </w:rPr>
        <w:t xml:space="preserve">Apstiprināt </w:t>
      </w:r>
      <w:r w:rsidR="00763218">
        <w:rPr>
          <w:szCs w:val="28"/>
        </w:rPr>
        <w:t xml:space="preserve">iesniegto </w:t>
      </w:r>
      <w:r w:rsidR="007B3D95">
        <w:rPr>
          <w:szCs w:val="28"/>
        </w:rPr>
        <w:t>Latvijas</w:t>
      </w:r>
      <w:r w:rsidR="00763218">
        <w:rPr>
          <w:szCs w:val="28"/>
        </w:rPr>
        <w:t xml:space="preserve"> Republikas</w:t>
      </w:r>
      <w:r w:rsidR="007B3D95">
        <w:rPr>
          <w:szCs w:val="28"/>
        </w:rPr>
        <w:t xml:space="preserve"> nacionālo pozīciju</w:t>
      </w:r>
      <w:r>
        <w:rPr>
          <w:szCs w:val="28"/>
        </w:rPr>
        <w:t xml:space="preserve"> Nr.1</w:t>
      </w:r>
      <w:r w:rsidR="007B3D95">
        <w:rPr>
          <w:szCs w:val="28"/>
        </w:rPr>
        <w:t xml:space="preserve"> </w:t>
      </w:r>
      <w:r w:rsidR="00763218">
        <w:rPr>
          <w:szCs w:val="28"/>
        </w:rPr>
        <w:t>“P</w:t>
      </w:r>
      <w:r w:rsidR="00B740DB">
        <w:rPr>
          <w:szCs w:val="28"/>
        </w:rPr>
        <w:t xml:space="preserve">ar </w:t>
      </w:r>
      <w:r w:rsidR="00D510DF">
        <w:rPr>
          <w:szCs w:val="28"/>
        </w:rPr>
        <w:t>P</w:t>
      </w:r>
      <w:r w:rsidR="00F8210B" w:rsidRPr="00F8210B">
        <w:rPr>
          <w:szCs w:val="28"/>
        </w:rPr>
        <w:t>riekšlikum</w:t>
      </w:r>
      <w:r w:rsidR="00B740DB">
        <w:rPr>
          <w:szCs w:val="28"/>
        </w:rPr>
        <w:t>u</w:t>
      </w:r>
      <w:r w:rsidR="00F8210B" w:rsidRPr="00F8210B">
        <w:rPr>
          <w:szCs w:val="28"/>
        </w:rPr>
        <w:t xml:space="preserve"> </w:t>
      </w:r>
      <w:r w:rsidR="007F45CE" w:rsidRPr="007F45CE">
        <w:rPr>
          <w:szCs w:val="28"/>
        </w:rPr>
        <w:t>Padomes Direktīvai, ar ko attiecībā uz aizsardzības pasākumiem Savienības satvarā groza Direktīvu 2006/112/EK par kopējo pievienotās vērtības nodokļa sistēmu un Direktīvu 2008/118/EK par akcīzes nodokļa piemērošanas vispārēju režīmu</w:t>
      </w:r>
      <w:r w:rsidR="00763218">
        <w:rPr>
          <w:szCs w:val="28"/>
        </w:rPr>
        <w:t>”</w:t>
      </w:r>
      <w:r w:rsidR="007B3D95">
        <w:rPr>
          <w:szCs w:val="28"/>
        </w:rPr>
        <w:t>.</w:t>
      </w:r>
    </w:p>
    <w:p w14:paraId="5AFBCFDB" w14:textId="38A5A49B" w:rsidR="007B3D95" w:rsidRPr="007B3D95" w:rsidRDefault="007B3D95" w:rsidP="00BC73D9">
      <w:pPr>
        <w:spacing w:after="0"/>
        <w:rPr>
          <w:szCs w:val="28"/>
        </w:rPr>
      </w:pPr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69087BB9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 w:rsidR="007F45CE">
        <w:rPr>
          <w:szCs w:val="28"/>
        </w:rPr>
        <w:t>A.K.Kariņš</w:t>
      </w:r>
      <w:proofErr w:type="spellEnd"/>
    </w:p>
    <w:p w14:paraId="5A5C1FD4" w14:textId="18B5599E" w:rsidR="00F00E39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03BC696" w14:textId="77777777" w:rsidR="007B3D95" w:rsidRPr="009C72F3" w:rsidRDefault="007B3D95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103E2736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3B72F75E" w14:textId="77777777" w:rsidR="007B3D95" w:rsidRDefault="007B3D95" w:rsidP="00A22B3C">
      <w:pPr>
        <w:tabs>
          <w:tab w:val="left" w:pos="3256"/>
        </w:tabs>
        <w:spacing w:after="0"/>
        <w:rPr>
          <w:szCs w:val="28"/>
        </w:rPr>
      </w:pPr>
    </w:p>
    <w:p w14:paraId="1CEFD6AE" w14:textId="6E3BB57E" w:rsidR="003259C2" w:rsidRPr="00A22B3C" w:rsidRDefault="00A22B3C" w:rsidP="00A22B3C">
      <w:pPr>
        <w:tabs>
          <w:tab w:val="left" w:pos="3256"/>
        </w:tabs>
        <w:spacing w:after="0"/>
        <w:rPr>
          <w:szCs w:val="28"/>
        </w:rPr>
      </w:pPr>
      <w:r w:rsidRPr="00A22B3C">
        <w:rPr>
          <w:szCs w:val="28"/>
        </w:rPr>
        <w:t>Finanšu ministr</w:t>
      </w:r>
      <w:r w:rsidR="00F45C34">
        <w:rPr>
          <w:szCs w:val="28"/>
        </w:rPr>
        <w:t>s</w:t>
      </w:r>
      <w:r w:rsidRPr="00A22B3C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</w:t>
      </w:r>
      <w:proofErr w:type="spellStart"/>
      <w:r w:rsidR="007F45CE">
        <w:rPr>
          <w:szCs w:val="28"/>
        </w:rPr>
        <w:t>J.Reirs</w:t>
      </w:r>
      <w:proofErr w:type="spellEnd"/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E260" w14:textId="77777777" w:rsidR="005954A0" w:rsidRDefault="0059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3C3630C9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954A0">
      <w:rPr>
        <w:noProof/>
        <w:sz w:val="20"/>
      </w:rPr>
      <w:t>FMProt_221019_aizsardz_pasak.docx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D131" w14:textId="77777777" w:rsidR="005954A0" w:rsidRDefault="0059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146F" w14:textId="77777777" w:rsidR="005954A0" w:rsidRDefault="00595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9051" w14:textId="77777777" w:rsidR="005954A0" w:rsidRDefault="00595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DE9D" w14:textId="77777777" w:rsidR="005954A0" w:rsidRDefault="00595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15C00"/>
    <w:rsid w:val="00030D1B"/>
    <w:rsid w:val="00035426"/>
    <w:rsid w:val="00081279"/>
    <w:rsid w:val="000A3BC5"/>
    <w:rsid w:val="000A6FFC"/>
    <w:rsid w:val="001005BE"/>
    <w:rsid w:val="0011785F"/>
    <w:rsid w:val="001549D3"/>
    <w:rsid w:val="00156CBF"/>
    <w:rsid w:val="00165F4D"/>
    <w:rsid w:val="001B3E72"/>
    <w:rsid w:val="001C1823"/>
    <w:rsid w:val="001C4F3A"/>
    <w:rsid w:val="001D2947"/>
    <w:rsid w:val="001F0535"/>
    <w:rsid w:val="001F587F"/>
    <w:rsid w:val="00216B93"/>
    <w:rsid w:val="002251C2"/>
    <w:rsid w:val="00245957"/>
    <w:rsid w:val="00256AF4"/>
    <w:rsid w:val="00260C8C"/>
    <w:rsid w:val="00283CA4"/>
    <w:rsid w:val="002B59FC"/>
    <w:rsid w:val="002E0E8F"/>
    <w:rsid w:val="002E149D"/>
    <w:rsid w:val="002E5303"/>
    <w:rsid w:val="002F6BD6"/>
    <w:rsid w:val="003259C2"/>
    <w:rsid w:val="00333722"/>
    <w:rsid w:val="003B16E7"/>
    <w:rsid w:val="00401865"/>
    <w:rsid w:val="00422D20"/>
    <w:rsid w:val="00425C56"/>
    <w:rsid w:val="004342D6"/>
    <w:rsid w:val="00444768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37C28"/>
    <w:rsid w:val="00580757"/>
    <w:rsid w:val="005954A0"/>
    <w:rsid w:val="005A1EEE"/>
    <w:rsid w:val="005B1F85"/>
    <w:rsid w:val="005D2B63"/>
    <w:rsid w:val="00622184"/>
    <w:rsid w:val="00634FE5"/>
    <w:rsid w:val="00642F2F"/>
    <w:rsid w:val="00670C7B"/>
    <w:rsid w:val="0069145E"/>
    <w:rsid w:val="006F5738"/>
    <w:rsid w:val="0072683F"/>
    <w:rsid w:val="007461B4"/>
    <w:rsid w:val="00762EF8"/>
    <w:rsid w:val="00763218"/>
    <w:rsid w:val="00773D8A"/>
    <w:rsid w:val="0078344D"/>
    <w:rsid w:val="0079544C"/>
    <w:rsid w:val="007B3D95"/>
    <w:rsid w:val="007C58BB"/>
    <w:rsid w:val="007E02FD"/>
    <w:rsid w:val="007F0999"/>
    <w:rsid w:val="007F45CE"/>
    <w:rsid w:val="007F784E"/>
    <w:rsid w:val="00804CDA"/>
    <w:rsid w:val="00817F6A"/>
    <w:rsid w:val="00837518"/>
    <w:rsid w:val="0085088D"/>
    <w:rsid w:val="008A58F2"/>
    <w:rsid w:val="008F56BD"/>
    <w:rsid w:val="00925090"/>
    <w:rsid w:val="0097245D"/>
    <w:rsid w:val="009A1293"/>
    <w:rsid w:val="009B2D14"/>
    <w:rsid w:val="009D5114"/>
    <w:rsid w:val="00A16996"/>
    <w:rsid w:val="00A22B3C"/>
    <w:rsid w:val="00A341F9"/>
    <w:rsid w:val="00A734B6"/>
    <w:rsid w:val="00A754F7"/>
    <w:rsid w:val="00A82D81"/>
    <w:rsid w:val="00A92E49"/>
    <w:rsid w:val="00A97866"/>
    <w:rsid w:val="00AB4402"/>
    <w:rsid w:val="00AC43F2"/>
    <w:rsid w:val="00AE69AC"/>
    <w:rsid w:val="00B25D6E"/>
    <w:rsid w:val="00B647B2"/>
    <w:rsid w:val="00B740DB"/>
    <w:rsid w:val="00B74797"/>
    <w:rsid w:val="00B96F95"/>
    <w:rsid w:val="00BC73D9"/>
    <w:rsid w:val="00BD2127"/>
    <w:rsid w:val="00BE2C8C"/>
    <w:rsid w:val="00BF166D"/>
    <w:rsid w:val="00C053C7"/>
    <w:rsid w:val="00C12945"/>
    <w:rsid w:val="00C30E38"/>
    <w:rsid w:val="00C32D79"/>
    <w:rsid w:val="00C37782"/>
    <w:rsid w:val="00C50D2C"/>
    <w:rsid w:val="00C70050"/>
    <w:rsid w:val="00C7077A"/>
    <w:rsid w:val="00C741B8"/>
    <w:rsid w:val="00CC525B"/>
    <w:rsid w:val="00CD5576"/>
    <w:rsid w:val="00D510DF"/>
    <w:rsid w:val="00DA69F5"/>
    <w:rsid w:val="00DE1CF0"/>
    <w:rsid w:val="00E02E98"/>
    <w:rsid w:val="00E15366"/>
    <w:rsid w:val="00E2526D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45C34"/>
    <w:rsid w:val="00F8210B"/>
    <w:rsid w:val="00F97156"/>
    <w:rsid w:val="00FC297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2526D"/>
    <w:pPr>
      <w:spacing w:line="480" w:lineRule="auto"/>
      <w:ind w:firstLine="0"/>
      <w:jc w:val="left"/>
    </w:pPr>
    <w:rPr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2526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 pozīcija</vt:lpstr>
      <vt:lpstr/>
    </vt:vector>
  </TitlesOfParts>
  <Company>Finanšu ministrija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</dc:title>
  <dc:subject>MK sēdes protokollēmuma projekts</dc:subject>
  <dc:creator>Gunta Pužule</dc:creator>
  <cp:keywords/>
  <dc:description>Gunta.Puzule@fm.gov.lv_x000d_
Tālr. 67095521_x000d_
</dc:description>
  <cp:lastModifiedBy>Gunta Pužule</cp:lastModifiedBy>
  <cp:revision>7</cp:revision>
  <cp:lastPrinted>2018-11-13T13:06:00Z</cp:lastPrinted>
  <dcterms:created xsi:type="dcterms:W3CDTF">2019-10-22T08:20:00Z</dcterms:created>
  <dcterms:modified xsi:type="dcterms:W3CDTF">2019-10-24T12:34:00Z</dcterms:modified>
  <cp:category/>
</cp:coreProperties>
</file>