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16AB6" w14:textId="7F969415" w:rsidR="00E5323B" w:rsidRPr="008018E6" w:rsidRDefault="006A4A4B" w:rsidP="00AC1A65">
      <w:pPr>
        <w:tabs>
          <w:tab w:val="left" w:pos="6521"/>
        </w:tabs>
        <w:spacing w:after="0" w:line="240" w:lineRule="auto"/>
        <w:ind w:firstLine="709"/>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lang w:eastAsia="lv-LV"/>
        </w:rPr>
        <w:t>M</w:t>
      </w:r>
      <w:r w:rsidRPr="001B07A0">
        <w:rPr>
          <w:rFonts w:ascii="Times New Roman" w:eastAsia="Times New Roman" w:hAnsi="Times New Roman" w:cs="Times New Roman"/>
          <w:b/>
          <w:bCs/>
          <w:lang w:eastAsia="lv-LV"/>
        </w:rPr>
        <w:t>inistru</w:t>
      </w:r>
      <w:r w:rsidR="006A77C1" w:rsidRPr="001B07A0">
        <w:rPr>
          <w:rFonts w:ascii="Times New Roman" w:eastAsia="Times New Roman" w:hAnsi="Times New Roman" w:cs="Times New Roman"/>
          <w:b/>
          <w:bCs/>
          <w:lang w:eastAsia="lv-LV"/>
        </w:rPr>
        <w:t xml:space="preserve"> kabineta </w:t>
      </w:r>
      <w:r w:rsidR="00D7645A" w:rsidRPr="001B07A0">
        <w:rPr>
          <w:rFonts w:ascii="Times New Roman" w:eastAsia="Times New Roman" w:hAnsi="Times New Roman" w:cs="Times New Roman"/>
          <w:b/>
          <w:bCs/>
          <w:lang w:eastAsia="lv-LV"/>
        </w:rPr>
        <w:t xml:space="preserve">noteikumu projekta </w:t>
      </w:r>
      <w:r w:rsidR="006A77C1" w:rsidRPr="001B07A0">
        <w:rPr>
          <w:rFonts w:ascii="Times New Roman" w:eastAsia="Times New Roman" w:hAnsi="Times New Roman" w:cs="Times New Roman"/>
          <w:b/>
          <w:bCs/>
          <w:lang w:eastAsia="lv-LV"/>
        </w:rPr>
        <w:t>“</w:t>
      </w:r>
      <w:r w:rsidR="00E56448" w:rsidRPr="001B07A0">
        <w:rPr>
          <w:rFonts w:ascii="Times New Roman" w:eastAsia="Times New Roman" w:hAnsi="Times New Roman" w:cs="Times New Roman"/>
          <w:b/>
          <w:bCs/>
          <w:lang w:eastAsia="lv-LV"/>
        </w:rPr>
        <w:t>Grozījumi Ministru kabineta 2016. gada 13. decembra noteikumos Nr. 806 “Noteikumi par Iekšlietu ministrijas sistēmas iestāžu un Ieslodzījuma vietu pārvaldes amatpersonu ar speciālajām dienesta pakāpēm mēnešalgu un speciālo piemaksu noteikšanas kārtību un to apmēru”</w:t>
      </w:r>
      <w:r w:rsidR="006A77C1" w:rsidRPr="001B07A0">
        <w:rPr>
          <w:rFonts w:ascii="Times New Roman" w:eastAsia="Times New Roman" w:hAnsi="Times New Roman" w:cs="Times New Roman"/>
          <w:b/>
          <w:bCs/>
          <w:lang w:eastAsia="lv-LV"/>
        </w:rPr>
        <w:t xml:space="preserve">” </w:t>
      </w:r>
      <w:r w:rsidR="00894C55" w:rsidRPr="001B07A0">
        <w:rPr>
          <w:rFonts w:ascii="Times New Roman" w:eastAsia="Times New Roman" w:hAnsi="Times New Roman" w:cs="Times New Roman"/>
          <w:b/>
          <w:bCs/>
          <w:lang w:eastAsia="lv-LV"/>
        </w:rPr>
        <w:t>sākotnējās ietekmes novērtējuma ziņojums (anotācija)</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4"/>
        <w:gridCol w:w="7396"/>
      </w:tblGrid>
      <w:tr w:rsidR="008018E6" w:rsidRPr="008018E6" w14:paraId="3D69D4F0" w14:textId="77777777" w:rsidTr="00B1264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4C67991D" w14:textId="77777777" w:rsidR="00655F2C" w:rsidRPr="004965F7" w:rsidRDefault="00E5323B" w:rsidP="00E5323B">
            <w:pPr>
              <w:spacing w:after="0" w:line="240" w:lineRule="auto"/>
              <w:rPr>
                <w:rFonts w:ascii="Times New Roman" w:eastAsia="Times New Roman" w:hAnsi="Times New Roman" w:cs="Times New Roman"/>
                <w:b/>
                <w:bCs/>
                <w:iCs/>
                <w:lang w:val="sv-SE" w:eastAsia="lv-LV"/>
              </w:rPr>
            </w:pPr>
            <w:r w:rsidRPr="004965F7">
              <w:rPr>
                <w:rFonts w:ascii="Times New Roman" w:eastAsia="Times New Roman" w:hAnsi="Times New Roman" w:cs="Times New Roman"/>
                <w:b/>
                <w:bCs/>
                <w:iCs/>
                <w:lang w:val="sv-SE" w:eastAsia="lv-LV"/>
              </w:rPr>
              <w:t>Tiesību akta projekta anotācijas kopsavilkums</w:t>
            </w:r>
          </w:p>
        </w:tc>
      </w:tr>
      <w:tr w:rsidR="008018E6" w:rsidRPr="008018E6" w14:paraId="1E9FF9DD" w14:textId="77777777" w:rsidTr="00B12641">
        <w:trPr>
          <w:tblCellSpacing w:w="15" w:type="dxa"/>
        </w:trPr>
        <w:tc>
          <w:tcPr>
            <w:tcW w:w="1083" w:type="pct"/>
            <w:tcBorders>
              <w:top w:val="outset" w:sz="6" w:space="0" w:color="auto"/>
              <w:left w:val="outset" w:sz="6" w:space="0" w:color="auto"/>
              <w:bottom w:val="outset" w:sz="6" w:space="0" w:color="auto"/>
              <w:right w:val="outset" w:sz="6" w:space="0" w:color="auto"/>
            </w:tcBorders>
            <w:hideMark/>
          </w:tcPr>
          <w:p w14:paraId="201AC824" w14:textId="77777777" w:rsidR="00E5323B" w:rsidRPr="004965F7" w:rsidRDefault="00E5323B" w:rsidP="00E5323B">
            <w:pPr>
              <w:spacing w:after="0" w:line="240" w:lineRule="auto"/>
              <w:rPr>
                <w:rFonts w:ascii="Times New Roman" w:eastAsia="Times New Roman" w:hAnsi="Times New Roman" w:cs="Times New Roman"/>
                <w:iCs/>
                <w:lang w:val="sv-SE" w:eastAsia="lv-LV"/>
              </w:rPr>
            </w:pPr>
            <w:r w:rsidRPr="004965F7">
              <w:rPr>
                <w:rFonts w:ascii="Times New Roman" w:eastAsia="Times New Roman" w:hAnsi="Times New Roman" w:cs="Times New Roman"/>
                <w:iCs/>
                <w:lang w:val="sv-SE" w:eastAsia="lv-LV"/>
              </w:rPr>
              <w:t>Mērķis, risinājums un projekta spēkā stāšanās laiks (500 zīmes bez atstarpēm)</w:t>
            </w:r>
          </w:p>
        </w:tc>
        <w:tc>
          <w:tcPr>
            <w:tcW w:w="3870" w:type="pct"/>
            <w:tcBorders>
              <w:top w:val="outset" w:sz="6" w:space="0" w:color="auto"/>
              <w:left w:val="outset" w:sz="6" w:space="0" w:color="auto"/>
              <w:bottom w:val="outset" w:sz="6" w:space="0" w:color="auto"/>
              <w:right w:val="outset" w:sz="6" w:space="0" w:color="auto"/>
            </w:tcBorders>
            <w:hideMark/>
          </w:tcPr>
          <w:p w14:paraId="3E7CD576" w14:textId="6F30722A" w:rsidR="0025174F" w:rsidRPr="00B87F7C" w:rsidRDefault="0025174F" w:rsidP="001B07A0">
            <w:pPr>
              <w:spacing w:after="0" w:line="240" w:lineRule="auto"/>
              <w:ind w:firstLine="408"/>
              <w:jc w:val="both"/>
              <w:rPr>
                <w:rFonts w:ascii="Times New Roman" w:hAnsi="Times New Roman" w:cs="Times New Roman"/>
                <w:i/>
              </w:rPr>
            </w:pPr>
            <w:r w:rsidRPr="009359B8">
              <w:rPr>
                <w:rFonts w:ascii="Times New Roman" w:hAnsi="Times New Roman" w:cs="Times New Roman"/>
              </w:rPr>
              <w:t xml:space="preserve">Ministru kabineta noteikumu projekta “Grozījumi Ministru kabineta 2016. gada 13. decembra noteikumos Nr. 806 “Noteikumi par Iekšlietu ministrijas sistēmas iestāžu un Ieslodzījuma vietu pārvaldes amatpersonu ar speciālajām dienesta pakāpēm mēnešalgu un speciālo piemaksu noteikšanas kārtību un to apmēru”” (turpmāk – noteikumu projekts) </w:t>
            </w:r>
            <w:r w:rsidRPr="00685AB6">
              <w:rPr>
                <w:rFonts w:ascii="Times New Roman" w:hAnsi="Times New Roman" w:cs="Times New Roman"/>
                <w:b/>
                <w:i/>
              </w:rPr>
              <w:t>mērķis</w:t>
            </w:r>
            <w:r w:rsidRPr="009359B8">
              <w:rPr>
                <w:rFonts w:ascii="Times New Roman" w:hAnsi="Times New Roman" w:cs="Times New Roman"/>
              </w:rPr>
              <w:t xml:space="preserve"> </w:t>
            </w:r>
            <w:r w:rsidRPr="00685AB6">
              <w:rPr>
                <w:rFonts w:ascii="Times New Roman" w:hAnsi="Times New Roman" w:cs="Times New Roman"/>
                <w:i/>
              </w:rPr>
              <w:t>ir nodrošināt Iekšlie</w:t>
            </w:r>
            <w:r w:rsidR="007867E2">
              <w:rPr>
                <w:rFonts w:ascii="Times New Roman" w:hAnsi="Times New Roman" w:cs="Times New Roman"/>
                <w:i/>
              </w:rPr>
              <w:t>tu ministrijas sistēmas iestāžu</w:t>
            </w:r>
            <w:r w:rsidR="007F2970" w:rsidRPr="007F2970">
              <w:rPr>
                <w:rFonts w:ascii="Times New Roman" w:hAnsi="Times New Roman" w:cs="Times New Roman"/>
                <w:i/>
                <w:color w:val="FF0000"/>
              </w:rPr>
              <w:t xml:space="preserve"> </w:t>
            </w:r>
            <w:r w:rsidR="00273763" w:rsidRPr="00221DF7">
              <w:rPr>
                <w:rFonts w:ascii="Times New Roman" w:hAnsi="Times New Roman" w:cs="Times New Roman"/>
                <w:i/>
              </w:rPr>
              <w:t>un</w:t>
            </w:r>
            <w:r w:rsidR="00273763">
              <w:rPr>
                <w:rFonts w:ascii="Times New Roman" w:hAnsi="Times New Roman" w:cs="Times New Roman"/>
                <w:i/>
                <w:color w:val="FF0000"/>
              </w:rPr>
              <w:t xml:space="preserve"> </w:t>
            </w:r>
            <w:r w:rsidR="00273763" w:rsidRPr="00793A8E">
              <w:rPr>
                <w:rFonts w:ascii="Times New Roman" w:hAnsi="Times New Roman" w:cs="Times New Roman"/>
                <w:i/>
              </w:rPr>
              <w:t xml:space="preserve">Ieslodzījuma vietu pārvaldes </w:t>
            </w:r>
            <w:r w:rsidRPr="00685AB6">
              <w:rPr>
                <w:rFonts w:ascii="Times New Roman" w:hAnsi="Times New Roman" w:cs="Times New Roman"/>
                <w:i/>
              </w:rPr>
              <w:t xml:space="preserve">viszemāk atalgoto amatpersonu </w:t>
            </w:r>
            <w:r w:rsidR="00C90FC5" w:rsidRPr="00685AB6">
              <w:rPr>
                <w:rFonts w:ascii="Times New Roman" w:hAnsi="Times New Roman" w:cs="Times New Roman"/>
                <w:i/>
              </w:rPr>
              <w:t xml:space="preserve">ar speciālajām dienesta pakāpēm (turpmāk – amatpersona) </w:t>
            </w:r>
            <w:r w:rsidRPr="00685AB6">
              <w:rPr>
                <w:rFonts w:ascii="Times New Roman" w:hAnsi="Times New Roman" w:cs="Times New Roman"/>
                <w:i/>
              </w:rPr>
              <w:t>mēnešalgas palielināšanu un personāla resursu</w:t>
            </w:r>
            <w:r w:rsidR="00423ACA" w:rsidRPr="00685AB6">
              <w:rPr>
                <w:rFonts w:ascii="Times New Roman" w:hAnsi="Times New Roman" w:cs="Times New Roman"/>
                <w:i/>
              </w:rPr>
              <w:t xml:space="preserve"> piesaisti un</w:t>
            </w:r>
            <w:r w:rsidRPr="00685AB6">
              <w:rPr>
                <w:rFonts w:ascii="Times New Roman" w:hAnsi="Times New Roman" w:cs="Times New Roman"/>
                <w:i/>
              </w:rPr>
              <w:t xml:space="preserve"> atjaunošanu</w:t>
            </w:r>
            <w:r w:rsidR="007867E2">
              <w:rPr>
                <w:rFonts w:ascii="Times New Roman" w:hAnsi="Times New Roman" w:cs="Times New Roman"/>
                <w:i/>
              </w:rPr>
              <w:t xml:space="preserve">, </w:t>
            </w:r>
            <w:r w:rsidR="007867E2" w:rsidRPr="00793A8E">
              <w:rPr>
                <w:rFonts w:ascii="Times New Roman" w:hAnsi="Times New Roman" w:cs="Times New Roman"/>
                <w:i/>
              </w:rPr>
              <w:t xml:space="preserve">kā arī </w:t>
            </w:r>
            <w:r w:rsidR="00273763">
              <w:rPr>
                <w:rFonts w:ascii="Times New Roman" w:hAnsi="Times New Roman" w:cs="Times New Roman"/>
                <w:i/>
              </w:rPr>
              <w:t xml:space="preserve">normatīvajiem aktiem atbilstošas mēnešalgas noteikšanu </w:t>
            </w:r>
            <w:r w:rsidR="005D0EB3">
              <w:rPr>
                <w:rFonts w:ascii="Times New Roman" w:hAnsi="Times New Roman" w:cs="Times New Roman"/>
                <w:i/>
              </w:rPr>
              <w:t xml:space="preserve">Iekšlietu ministrijas sistēmas iestāžu </w:t>
            </w:r>
            <w:r w:rsidR="00273763">
              <w:rPr>
                <w:rFonts w:ascii="Times New Roman" w:hAnsi="Times New Roman" w:cs="Times New Roman"/>
                <w:i/>
              </w:rPr>
              <w:t>amatpersonām, kas veic ar izmeklēšanu saistītus amata pienākumus</w:t>
            </w:r>
            <w:r w:rsidR="007867E2" w:rsidRPr="00793A8E">
              <w:rPr>
                <w:rFonts w:ascii="Times New Roman" w:hAnsi="Times New Roman" w:cs="Times New Roman"/>
                <w:i/>
              </w:rPr>
              <w:t>.</w:t>
            </w:r>
          </w:p>
          <w:p w14:paraId="5615D52D" w14:textId="2CE23890" w:rsidR="008B62D2" w:rsidRPr="008018E6" w:rsidRDefault="00423ACA" w:rsidP="006F099F">
            <w:pPr>
              <w:spacing w:after="0" w:line="240" w:lineRule="auto"/>
              <w:ind w:firstLine="408"/>
              <w:jc w:val="both"/>
              <w:rPr>
                <w:rFonts w:ascii="Times New Roman" w:eastAsia="Times New Roman" w:hAnsi="Times New Roman" w:cs="Times New Roman"/>
                <w:iCs/>
                <w:sz w:val="24"/>
                <w:szCs w:val="24"/>
                <w:lang w:val="sv-SE" w:eastAsia="lv-LV"/>
              </w:rPr>
            </w:pPr>
            <w:r>
              <w:rPr>
                <w:rFonts w:ascii="Times New Roman" w:hAnsi="Times New Roman" w:cs="Times New Roman"/>
              </w:rPr>
              <w:t>Lai nodrošinātu kadetu mēnešalgas palielināšanu jau ar 2019.</w:t>
            </w:r>
            <w:r w:rsidR="008A6108">
              <w:rPr>
                <w:rFonts w:ascii="Times New Roman" w:hAnsi="Times New Roman" w:cs="Times New Roman"/>
              </w:rPr>
              <w:t xml:space="preserve"> </w:t>
            </w:r>
            <w:r>
              <w:rPr>
                <w:rFonts w:ascii="Times New Roman" w:hAnsi="Times New Roman" w:cs="Times New Roman"/>
              </w:rPr>
              <w:t>gada rudens uzņemšanu, ir paredzēts, ka n</w:t>
            </w:r>
            <w:r w:rsidR="008B62D2" w:rsidRPr="009359B8">
              <w:rPr>
                <w:rFonts w:ascii="Times New Roman" w:hAnsi="Times New Roman" w:cs="Times New Roman"/>
              </w:rPr>
              <w:t>oteikum</w:t>
            </w:r>
            <w:r>
              <w:rPr>
                <w:rFonts w:ascii="Times New Roman" w:hAnsi="Times New Roman" w:cs="Times New Roman"/>
              </w:rPr>
              <w:t xml:space="preserve">u projekta regulējums attiecībā uz kadetu mēnešalgas noteikšanu jaunā apmērā </w:t>
            </w:r>
            <w:r w:rsidR="008B62D2" w:rsidRPr="009359B8">
              <w:rPr>
                <w:rFonts w:ascii="Times New Roman" w:hAnsi="Times New Roman" w:cs="Times New Roman"/>
              </w:rPr>
              <w:t xml:space="preserve">stājas spēkā </w:t>
            </w:r>
            <w:r>
              <w:rPr>
                <w:rFonts w:ascii="Times New Roman" w:hAnsi="Times New Roman" w:cs="Times New Roman"/>
              </w:rPr>
              <w:t>2019.</w:t>
            </w:r>
            <w:r w:rsidR="00221DF7">
              <w:rPr>
                <w:rFonts w:ascii="Times New Roman" w:hAnsi="Times New Roman" w:cs="Times New Roman"/>
              </w:rPr>
              <w:t xml:space="preserve"> </w:t>
            </w:r>
            <w:r>
              <w:rPr>
                <w:rFonts w:ascii="Times New Roman" w:hAnsi="Times New Roman" w:cs="Times New Roman"/>
              </w:rPr>
              <w:t>gada 1.</w:t>
            </w:r>
            <w:r w:rsidR="00221DF7">
              <w:rPr>
                <w:rFonts w:ascii="Times New Roman" w:hAnsi="Times New Roman" w:cs="Times New Roman"/>
              </w:rPr>
              <w:t xml:space="preserve"> </w:t>
            </w:r>
            <w:r>
              <w:rPr>
                <w:rFonts w:ascii="Times New Roman" w:hAnsi="Times New Roman" w:cs="Times New Roman"/>
              </w:rPr>
              <w:t xml:space="preserve">septembrī, </w:t>
            </w:r>
            <w:proofErr w:type="gramStart"/>
            <w:r>
              <w:rPr>
                <w:rFonts w:ascii="Times New Roman" w:hAnsi="Times New Roman" w:cs="Times New Roman"/>
              </w:rPr>
              <w:t>savukārt,</w:t>
            </w:r>
            <w:proofErr w:type="gramEnd"/>
            <w:r>
              <w:rPr>
                <w:rFonts w:ascii="Times New Roman" w:hAnsi="Times New Roman" w:cs="Times New Roman"/>
              </w:rPr>
              <w:t xml:space="preserve"> ievērojot to, ka mēnešalgas palielināšanai amatpersonām nepieciešams papildu finansējums, kas ir definēts kā nozares prioritārs pasākums likumprojekta “Par valsts budžetu 2020.gadam” un “Par vidējā termiņa budžeta ievaru 2020., 2021. un 2022.gadam” sagatavošanas procesā, noteikumu projekta </w:t>
            </w:r>
            <w:r w:rsidR="008A6108">
              <w:rPr>
                <w:rFonts w:ascii="Times New Roman" w:hAnsi="Times New Roman" w:cs="Times New Roman"/>
              </w:rPr>
              <w:t>1.</w:t>
            </w:r>
            <w:r>
              <w:rPr>
                <w:rFonts w:ascii="Times New Roman" w:hAnsi="Times New Roman" w:cs="Times New Roman"/>
              </w:rPr>
              <w:t>pielikums stājas spēkā 2020.gada 1.janvārī</w:t>
            </w:r>
            <w:r w:rsidR="00B8393E">
              <w:rPr>
                <w:rFonts w:ascii="Times New Roman" w:hAnsi="Times New Roman" w:cs="Times New Roman"/>
              </w:rPr>
              <w:t>.</w:t>
            </w:r>
          </w:p>
        </w:tc>
      </w:tr>
    </w:tbl>
    <w:p w14:paraId="7A4156F1" w14:textId="77777777" w:rsidR="00E5323B" w:rsidRPr="00401C21" w:rsidRDefault="00E5323B" w:rsidP="00E5323B">
      <w:pPr>
        <w:spacing w:after="0" w:line="240" w:lineRule="auto"/>
        <w:rPr>
          <w:rFonts w:ascii="Times New Roman" w:eastAsia="Times New Roman" w:hAnsi="Times New Roman" w:cs="Times New Roman"/>
          <w:iCs/>
          <w:color w:val="385623" w:themeColor="accent6" w:themeShade="80"/>
          <w:sz w:val="24"/>
          <w:szCs w:val="24"/>
          <w:lang w:val="sv-SE" w:eastAsia="lv-LV"/>
        </w:rPr>
      </w:pPr>
      <w:r w:rsidRPr="00401C21">
        <w:rPr>
          <w:rFonts w:ascii="Times New Roman" w:eastAsia="Times New Roman" w:hAnsi="Times New Roman" w:cs="Times New Roman"/>
          <w:iCs/>
          <w:color w:val="385623" w:themeColor="accent6" w:themeShade="80"/>
          <w:sz w:val="24"/>
          <w:szCs w:val="24"/>
          <w:lang w:val="sv-SE"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
        <w:gridCol w:w="1709"/>
        <w:gridCol w:w="7622"/>
      </w:tblGrid>
      <w:tr w:rsidR="00401C21" w:rsidRPr="004965F7" w14:paraId="2A396B84" w14:textId="77777777" w:rsidTr="00B1264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7B15C94" w14:textId="77777777" w:rsidR="00655F2C" w:rsidRPr="004965F7" w:rsidRDefault="00E5323B" w:rsidP="00E5323B">
            <w:pPr>
              <w:spacing w:after="0" w:line="240" w:lineRule="auto"/>
              <w:rPr>
                <w:rFonts w:ascii="Times New Roman" w:eastAsia="Times New Roman" w:hAnsi="Times New Roman" w:cs="Times New Roman"/>
                <w:b/>
                <w:bCs/>
                <w:iCs/>
                <w:lang w:val="sv-SE" w:eastAsia="lv-LV"/>
              </w:rPr>
            </w:pPr>
            <w:r w:rsidRPr="004965F7">
              <w:rPr>
                <w:rFonts w:ascii="Times New Roman" w:eastAsia="Times New Roman" w:hAnsi="Times New Roman" w:cs="Times New Roman"/>
                <w:b/>
                <w:bCs/>
                <w:iCs/>
                <w:lang w:val="sv-SE" w:eastAsia="lv-LV"/>
              </w:rPr>
              <w:t>I. Tiesību akta projekta izstrādes nepieciešamība</w:t>
            </w:r>
          </w:p>
        </w:tc>
      </w:tr>
      <w:tr w:rsidR="00401C21" w:rsidRPr="004965F7" w14:paraId="236F81E8" w14:textId="77777777" w:rsidTr="00B12641">
        <w:trPr>
          <w:tblCellSpacing w:w="15" w:type="dxa"/>
        </w:trPr>
        <w:tc>
          <w:tcPr>
            <w:tcW w:w="132" w:type="pct"/>
            <w:tcBorders>
              <w:top w:val="outset" w:sz="6" w:space="0" w:color="auto"/>
              <w:left w:val="outset" w:sz="6" w:space="0" w:color="auto"/>
              <w:bottom w:val="outset" w:sz="6" w:space="0" w:color="auto"/>
              <w:right w:val="outset" w:sz="6" w:space="0" w:color="auto"/>
            </w:tcBorders>
            <w:hideMark/>
          </w:tcPr>
          <w:p w14:paraId="77DE60F2" w14:textId="77777777" w:rsidR="00655F2C"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w:t>
            </w:r>
          </w:p>
        </w:tc>
        <w:tc>
          <w:tcPr>
            <w:tcW w:w="872" w:type="pct"/>
            <w:tcBorders>
              <w:top w:val="outset" w:sz="6" w:space="0" w:color="auto"/>
              <w:left w:val="outset" w:sz="6" w:space="0" w:color="auto"/>
              <w:bottom w:val="outset" w:sz="6" w:space="0" w:color="auto"/>
              <w:right w:val="outset" w:sz="6" w:space="0" w:color="auto"/>
            </w:tcBorders>
            <w:hideMark/>
          </w:tcPr>
          <w:p w14:paraId="293A1462"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Pamatojums</w:t>
            </w:r>
          </w:p>
        </w:tc>
        <w:tc>
          <w:tcPr>
            <w:tcW w:w="3934" w:type="pct"/>
            <w:tcBorders>
              <w:top w:val="outset" w:sz="6" w:space="0" w:color="auto"/>
              <w:left w:val="outset" w:sz="6" w:space="0" w:color="auto"/>
              <w:bottom w:val="outset" w:sz="6" w:space="0" w:color="auto"/>
              <w:right w:val="outset" w:sz="6" w:space="0" w:color="auto"/>
            </w:tcBorders>
            <w:hideMark/>
          </w:tcPr>
          <w:p w14:paraId="1A74F252" w14:textId="77777777" w:rsidR="00273763" w:rsidRDefault="00814350" w:rsidP="00326C9E">
            <w:pPr>
              <w:spacing w:after="0" w:line="240" w:lineRule="auto"/>
              <w:jc w:val="both"/>
              <w:rPr>
                <w:rFonts w:ascii="Times New Roman" w:eastAsia="Times New Roman" w:hAnsi="Times New Roman" w:cs="Times New Roman"/>
                <w:iCs/>
                <w:lang w:eastAsia="lv-LV"/>
              </w:rPr>
            </w:pPr>
            <w:r w:rsidRPr="009359B8">
              <w:rPr>
                <w:rFonts w:ascii="Times New Roman" w:hAnsi="Times New Roman" w:cs="Times New Roman"/>
              </w:rPr>
              <w:t>Noteikumu projekts sagatavots pēc Iekšlietu ministrijas iniciatīvas, lai</w:t>
            </w:r>
            <w:r w:rsidR="004B3958" w:rsidRPr="009359B8">
              <w:rPr>
                <w:rFonts w:ascii="Times New Roman" w:eastAsia="Times New Roman" w:hAnsi="Times New Roman" w:cs="Times New Roman"/>
                <w:iCs/>
                <w:lang w:eastAsia="lv-LV"/>
              </w:rPr>
              <w:t xml:space="preserve"> nodrošinātu</w:t>
            </w:r>
            <w:r w:rsidR="00050170">
              <w:rPr>
                <w:rFonts w:ascii="Times New Roman" w:eastAsia="Times New Roman" w:hAnsi="Times New Roman" w:cs="Times New Roman"/>
                <w:iCs/>
                <w:lang w:eastAsia="lv-LV"/>
              </w:rPr>
              <w:t>:</w:t>
            </w:r>
          </w:p>
          <w:p w14:paraId="342CBFCE" w14:textId="6ABE5932" w:rsidR="008E6EA7" w:rsidRPr="00273763" w:rsidRDefault="004B3958" w:rsidP="003D3837">
            <w:pPr>
              <w:pStyle w:val="ListParagraph"/>
              <w:numPr>
                <w:ilvl w:val="0"/>
                <w:numId w:val="28"/>
              </w:numPr>
              <w:spacing w:after="0" w:line="240" w:lineRule="auto"/>
              <w:ind w:left="333" w:right="707" w:firstLine="142"/>
              <w:jc w:val="both"/>
              <w:rPr>
                <w:rFonts w:ascii="Times New Roman" w:hAnsi="Times New Roman" w:cs="Times New Roman"/>
              </w:rPr>
            </w:pPr>
            <w:r w:rsidRPr="00273763">
              <w:rPr>
                <w:rFonts w:ascii="Times New Roman" w:eastAsia="Times New Roman" w:hAnsi="Times New Roman" w:cs="Times New Roman"/>
                <w:iCs/>
                <w:lang w:eastAsia="lv-LV"/>
              </w:rPr>
              <w:t>Iekšlietu ministrijas sistēmas iestāžu</w:t>
            </w:r>
            <w:r w:rsidR="00273763" w:rsidRPr="00273763">
              <w:rPr>
                <w:rFonts w:ascii="Times New Roman" w:eastAsia="Times New Roman" w:hAnsi="Times New Roman" w:cs="Times New Roman"/>
                <w:iCs/>
                <w:lang w:eastAsia="lv-LV"/>
              </w:rPr>
              <w:t xml:space="preserve"> un Ieslodzījuma vietu pārvaldes</w:t>
            </w:r>
            <w:r w:rsidR="00814350" w:rsidRPr="00273763">
              <w:rPr>
                <w:rFonts w:ascii="Times New Roman" w:hAnsi="Times New Roman" w:cs="Times New Roman"/>
              </w:rPr>
              <w:t>:</w:t>
            </w:r>
          </w:p>
          <w:p w14:paraId="33C71143" w14:textId="77777777" w:rsidR="00814350" w:rsidRPr="009359B8" w:rsidRDefault="00CC068C" w:rsidP="001365B4">
            <w:pPr>
              <w:pStyle w:val="ListParagraph"/>
              <w:numPr>
                <w:ilvl w:val="0"/>
                <w:numId w:val="23"/>
              </w:numPr>
              <w:spacing w:after="0" w:line="240" w:lineRule="auto"/>
              <w:ind w:left="900" w:hanging="142"/>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viszemāk atalgoto amatpersonu mēnešalgas palielināšanu;</w:t>
            </w:r>
          </w:p>
          <w:p w14:paraId="7FEA5B53" w14:textId="72934870" w:rsidR="00CC068C" w:rsidRDefault="00CC068C" w:rsidP="001365B4">
            <w:pPr>
              <w:pStyle w:val="ListParagraph"/>
              <w:numPr>
                <w:ilvl w:val="0"/>
                <w:numId w:val="23"/>
              </w:numPr>
              <w:spacing w:after="0" w:line="240" w:lineRule="auto"/>
              <w:ind w:left="900" w:hanging="142"/>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personāla resursu</w:t>
            </w:r>
            <w:r w:rsidR="00423ACA">
              <w:rPr>
                <w:rFonts w:ascii="Times New Roman" w:eastAsia="Times New Roman" w:hAnsi="Times New Roman" w:cs="Times New Roman"/>
                <w:iCs/>
                <w:lang w:eastAsia="lv-LV"/>
              </w:rPr>
              <w:t xml:space="preserve"> piesaisti un</w:t>
            </w:r>
            <w:r w:rsidR="00050170">
              <w:rPr>
                <w:rFonts w:ascii="Times New Roman" w:eastAsia="Times New Roman" w:hAnsi="Times New Roman" w:cs="Times New Roman"/>
                <w:iCs/>
                <w:lang w:eastAsia="lv-LV"/>
              </w:rPr>
              <w:t xml:space="preserve"> atjaunošanu;</w:t>
            </w:r>
          </w:p>
          <w:p w14:paraId="62D18375" w14:textId="6DBFEE5A" w:rsidR="00273763" w:rsidRPr="00221DF7" w:rsidRDefault="00273763" w:rsidP="00221DF7">
            <w:pPr>
              <w:pStyle w:val="ListParagraph"/>
              <w:numPr>
                <w:ilvl w:val="0"/>
                <w:numId w:val="28"/>
              </w:numPr>
              <w:spacing w:after="0" w:line="240" w:lineRule="auto"/>
              <w:ind w:left="50" w:firstLine="425"/>
              <w:jc w:val="both"/>
              <w:rPr>
                <w:rFonts w:ascii="Times New Roman" w:hAnsi="Times New Roman" w:cs="Times New Roman"/>
              </w:rPr>
            </w:pPr>
            <w:r w:rsidRPr="00221DF7">
              <w:rPr>
                <w:rFonts w:ascii="Times New Roman" w:hAnsi="Times New Roman" w:cs="Times New Roman"/>
              </w:rPr>
              <w:t xml:space="preserve">normatīvajiem aktiem atbilstošas mēnešalgas noteikšanu </w:t>
            </w:r>
            <w:r w:rsidR="001365B4" w:rsidRPr="00273763">
              <w:rPr>
                <w:rFonts w:ascii="Times New Roman" w:eastAsia="Times New Roman" w:hAnsi="Times New Roman" w:cs="Times New Roman"/>
                <w:iCs/>
                <w:lang w:eastAsia="lv-LV"/>
              </w:rPr>
              <w:t xml:space="preserve">Iekšlietu ministrijas sistēmas iestāžu </w:t>
            </w:r>
            <w:r w:rsidRPr="00221DF7">
              <w:rPr>
                <w:rFonts w:ascii="Times New Roman" w:hAnsi="Times New Roman" w:cs="Times New Roman"/>
              </w:rPr>
              <w:t>amatpersonām, kas veic ar izmeklēšanu saistītus amata pienākumus.</w:t>
            </w:r>
          </w:p>
          <w:p w14:paraId="4FD20795" w14:textId="77777777" w:rsidR="00273763" w:rsidRPr="00B87F7C" w:rsidRDefault="00273763" w:rsidP="00221DF7">
            <w:pPr>
              <w:pStyle w:val="ListParagraph"/>
              <w:spacing w:after="0" w:line="240" w:lineRule="auto"/>
              <w:ind w:left="771"/>
              <w:jc w:val="both"/>
              <w:rPr>
                <w:rFonts w:ascii="Times New Roman" w:eastAsia="Times New Roman" w:hAnsi="Times New Roman" w:cs="Times New Roman"/>
                <w:iCs/>
                <w:lang w:eastAsia="lv-LV"/>
              </w:rPr>
            </w:pPr>
            <w:bookmarkStart w:id="0" w:name="_GoBack"/>
            <w:bookmarkEnd w:id="0"/>
          </w:p>
          <w:p w14:paraId="378D241B" w14:textId="77777777" w:rsidR="00437DB3" w:rsidRPr="00793A8E" w:rsidRDefault="00437DB3" w:rsidP="00EF5993">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  </w:t>
            </w:r>
            <w:r w:rsidRPr="00793A8E">
              <w:rPr>
                <w:rFonts w:ascii="Times New Roman" w:eastAsia="Times New Roman" w:hAnsi="Times New Roman" w:cs="Times New Roman"/>
                <w:iCs/>
                <w:lang w:eastAsia="lv-LV"/>
              </w:rPr>
              <w:t>Noteikumu projekts sagatavots, ņemot vērā:</w:t>
            </w:r>
          </w:p>
          <w:p w14:paraId="0263367A" w14:textId="7A56DFAE" w:rsidR="00EF5993" w:rsidRPr="00793A8E" w:rsidRDefault="00437DB3" w:rsidP="00EF5993">
            <w:pPr>
              <w:spacing w:after="0" w:line="240" w:lineRule="auto"/>
              <w:jc w:val="both"/>
              <w:rPr>
                <w:rFonts w:ascii="Times New Roman" w:eastAsia="Times New Roman" w:hAnsi="Times New Roman" w:cs="Times New Roman"/>
                <w:iCs/>
                <w:lang w:eastAsia="lv-LV"/>
              </w:rPr>
            </w:pPr>
            <w:r w:rsidRPr="00793A8E">
              <w:rPr>
                <w:rFonts w:ascii="Times New Roman" w:eastAsia="Times New Roman" w:hAnsi="Times New Roman" w:cs="Times New Roman"/>
                <w:iCs/>
                <w:lang w:eastAsia="lv-LV"/>
              </w:rPr>
              <w:t>1. Valsts aizsardzības koncepcijas (pieņemta Saeimā 2016. gada 16. jūnijā) 107. punktā noteikto, ka valstij ir jāuzlabo karavīru un Iekšlietu ministrijas iestāžu un Ieslodzījuma vietu pārvaldes amatpersonu ar speciālajām dienesta pakāpēm sasaiste ar personāla karjeras un profesionālās izaugsmes kritērijiem, balstoties uz dienestam nepieciešamo zināšanu, operacionālās pieredzes un kvalifikācijas līmeni, novēršot krasi atšķirīgās motivācijas sistēmas aizsardzības un iekšlietu dienestos, kas varētu novest pie iekšējās drošības vājināšanās un nepamatotas konkurences radīšanas.</w:t>
            </w:r>
          </w:p>
          <w:p w14:paraId="777F9711" w14:textId="77777777" w:rsidR="00D12B8D" w:rsidRPr="00793A8E" w:rsidRDefault="00437DB3" w:rsidP="00D00367">
            <w:pPr>
              <w:spacing w:after="0" w:line="240" w:lineRule="auto"/>
              <w:jc w:val="both"/>
              <w:rPr>
                <w:rFonts w:ascii="Times New Roman" w:eastAsia="Times New Roman" w:hAnsi="Times New Roman" w:cs="Times New Roman"/>
                <w:iCs/>
                <w:lang w:eastAsia="lv-LV"/>
              </w:rPr>
            </w:pPr>
            <w:r w:rsidRPr="00793A8E">
              <w:rPr>
                <w:rFonts w:ascii="Times New Roman" w:eastAsia="Times New Roman" w:hAnsi="Times New Roman" w:cs="Times New Roman"/>
                <w:iCs/>
                <w:lang w:eastAsia="lv-LV"/>
              </w:rPr>
              <w:t>2. Valdības rīcības plāna Deklarācijas Artura Krišjāņa Kariņa vadītā Ministru kabineta iecerēto darbību īstenošanai pasākum</w:t>
            </w:r>
            <w:r w:rsidR="00D00367" w:rsidRPr="00793A8E">
              <w:rPr>
                <w:rFonts w:ascii="Times New Roman" w:eastAsia="Times New Roman" w:hAnsi="Times New Roman" w:cs="Times New Roman"/>
                <w:iCs/>
                <w:lang w:eastAsia="lv-LV"/>
              </w:rPr>
              <w:t>us</w:t>
            </w:r>
            <w:r w:rsidRPr="00793A8E">
              <w:rPr>
                <w:rFonts w:ascii="Times New Roman" w:eastAsia="Times New Roman" w:hAnsi="Times New Roman" w:cs="Times New Roman"/>
                <w:iCs/>
                <w:lang w:eastAsia="lv-LV"/>
              </w:rPr>
              <w:t xml:space="preserve">: </w:t>
            </w:r>
          </w:p>
          <w:p w14:paraId="6FB5B1EC" w14:textId="4A276114" w:rsidR="00D12B8D" w:rsidRPr="00793A8E" w:rsidRDefault="00D12B8D" w:rsidP="00D00367">
            <w:pPr>
              <w:spacing w:after="0" w:line="240" w:lineRule="auto"/>
              <w:jc w:val="both"/>
              <w:rPr>
                <w:rFonts w:ascii="Times New Roman" w:eastAsia="Times New Roman" w:hAnsi="Times New Roman" w:cs="Times New Roman"/>
                <w:iCs/>
                <w:color w:val="FF0000"/>
                <w:lang w:eastAsia="lv-LV"/>
              </w:rPr>
            </w:pPr>
            <w:r w:rsidRPr="00793A8E">
              <w:rPr>
                <w:rFonts w:ascii="Times New Roman" w:eastAsia="Times New Roman" w:hAnsi="Times New Roman" w:cs="Times New Roman"/>
                <w:iCs/>
                <w:lang w:eastAsia="lv-LV"/>
              </w:rPr>
              <w:t xml:space="preserve">175.4. </w:t>
            </w:r>
            <w:r w:rsidR="00F91ED5" w:rsidRPr="00793A8E">
              <w:rPr>
                <w:rFonts w:ascii="Times New Roman" w:eastAsia="Times New Roman" w:hAnsi="Times New Roman" w:cs="Times New Roman"/>
                <w:iCs/>
                <w:lang w:eastAsia="lv-LV"/>
              </w:rPr>
              <w:t>Nostiprināsim cilvēka pamattiesību ievērošanu un nodrošināšanu atbilstoši Latvijas Republikas Satversmei un no Satversmes izrietošiem tiesību principiem, balstoties uz Latvijas valstiskuma pamatiem un konstitucionālām vērtībām, paaugstināt soda izpildes iestāžu (ieslodzījuma vietu un probācijas dienesta) personāla kapacitāti</w:t>
            </w:r>
            <w:r w:rsidR="00F91ED5" w:rsidRPr="00793A8E">
              <w:rPr>
                <w:rFonts w:ascii="Times New Roman" w:hAnsi="Times New Roman" w:cs="Times New Roman"/>
                <w:color w:val="FF0000"/>
              </w:rPr>
              <w:t>.</w:t>
            </w:r>
          </w:p>
          <w:p w14:paraId="6D2C063E" w14:textId="77777777" w:rsidR="00D12B8D" w:rsidRPr="00793A8E" w:rsidRDefault="00437DB3" w:rsidP="00D00367">
            <w:pPr>
              <w:spacing w:after="0" w:line="240" w:lineRule="auto"/>
              <w:jc w:val="both"/>
              <w:rPr>
                <w:rFonts w:ascii="Times New Roman" w:eastAsia="Times New Roman" w:hAnsi="Times New Roman" w:cs="Times New Roman"/>
                <w:iCs/>
                <w:lang w:eastAsia="lv-LV"/>
              </w:rPr>
            </w:pPr>
            <w:r w:rsidRPr="00793A8E">
              <w:rPr>
                <w:rFonts w:ascii="Times New Roman" w:eastAsia="Times New Roman" w:hAnsi="Times New Roman" w:cs="Times New Roman"/>
                <w:iCs/>
                <w:lang w:eastAsia="lv-LV"/>
              </w:rPr>
              <w:t xml:space="preserve">192.2. Izveidot efektīvu personāla plānošanas un atlases sistēmu,  pilnveidot atalgojuma sistēmu, materiāltehnisko nodrošinājumu un uzlabot darba apstākļus un darba vidi. </w:t>
            </w:r>
          </w:p>
          <w:p w14:paraId="76EDFF7E" w14:textId="4CF86133" w:rsidR="00EF5993" w:rsidRPr="00EF5993" w:rsidRDefault="00437DB3" w:rsidP="00D00367">
            <w:pPr>
              <w:spacing w:after="0" w:line="240" w:lineRule="auto"/>
              <w:jc w:val="both"/>
              <w:rPr>
                <w:rFonts w:ascii="Times New Roman" w:eastAsia="Times New Roman" w:hAnsi="Times New Roman" w:cs="Times New Roman"/>
                <w:iCs/>
                <w:lang w:eastAsia="lv-LV"/>
              </w:rPr>
            </w:pPr>
            <w:r w:rsidRPr="00793A8E">
              <w:rPr>
                <w:rFonts w:ascii="Times New Roman" w:eastAsia="Times New Roman" w:hAnsi="Times New Roman" w:cs="Times New Roman"/>
                <w:iCs/>
                <w:lang w:eastAsia="lv-LV"/>
              </w:rPr>
              <w:lastRenderedPageBreak/>
              <w:t>178.1. Īstenot tiesu varas neatkarību veicinošu atlīdzības politiku un stiprināt sabiedrības uzticēšanos tiesu varai.</w:t>
            </w:r>
          </w:p>
        </w:tc>
      </w:tr>
      <w:tr w:rsidR="00401C21" w:rsidRPr="004965F7" w14:paraId="5FC919CD" w14:textId="77777777" w:rsidTr="00B12641">
        <w:trPr>
          <w:tblCellSpacing w:w="15" w:type="dxa"/>
        </w:trPr>
        <w:tc>
          <w:tcPr>
            <w:tcW w:w="132" w:type="pct"/>
            <w:tcBorders>
              <w:top w:val="outset" w:sz="6" w:space="0" w:color="auto"/>
              <w:left w:val="outset" w:sz="6" w:space="0" w:color="auto"/>
              <w:bottom w:val="outset" w:sz="6" w:space="0" w:color="auto"/>
              <w:right w:val="outset" w:sz="6" w:space="0" w:color="auto"/>
            </w:tcBorders>
            <w:hideMark/>
          </w:tcPr>
          <w:p w14:paraId="07D761F3" w14:textId="20DEE872" w:rsidR="00655F2C"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2.</w:t>
            </w:r>
          </w:p>
        </w:tc>
        <w:tc>
          <w:tcPr>
            <w:tcW w:w="872" w:type="pct"/>
            <w:tcBorders>
              <w:top w:val="outset" w:sz="6" w:space="0" w:color="auto"/>
              <w:left w:val="outset" w:sz="6" w:space="0" w:color="auto"/>
              <w:bottom w:val="outset" w:sz="6" w:space="0" w:color="auto"/>
              <w:right w:val="outset" w:sz="6" w:space="0" w:color="auto"/>
            </w:tcBorders>
            <w:hideMark/>
          </w:tcPr>
          <w:p w14:paraId="6CD55162" w14:textId="77777777" w:rsidR="00E5323B"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Pašreizējā situācija un problēmas, kuru risināšanai tiesību akta projekts izstrādāts, tiesiskā regulējuma mērķis un būtība</w:t>
            </w:r>
          </w:p>
        </w:tc>
        <w:tc>
          <w:tcPr>
            <w:tcW w:w="3934" w:type="pct"/>
            <w:tcBorders>
              <w:top w:val="outset" w:sz="6" w:space="0" w:color="auto"/>
              <w:left w:val="outset" w:sz="6" w:space="0" w:color="auto"/>
              <w:bottom w:val="outset" w:sz="6" w:space="0" w:color="auto"/>
              <w:right w:val="outset" w:sz="6" w:space="0" w:color="auto"/>
            </w:tcBorders>
            <w:hideMark/>
          </w:tcPr>
          <w:p w14:paraId="62117FE5" w14:textId="77777777" w:rsidR="005F0E52" w:rsidRPr="00AC1A65" w:rsidRDefault="009462F6" w:rsidP="005F0E52">
            <w:pPr>
              <w:spacing w:after="0" w:line="240" w:lineRule="auto"/>
              <w:jc w:val="both"/>
              <w:rPr>
                <w:rFonts w:ascii="Times New Roman" w:hAnsi="Times New Roman" w:cs="Times New Roman"/>
                <w:b/>
              </w:rPr>
            </w:pPr>
            <w:r w:rsidRPr="00AC1A65">
              <w:rPr>
                <w:rFonts w:ascii="Times New Roman" w:hAnsi="Times New Roman" w:cs="Times New Roman"/>
                <w:b/>
              </w:rPr>
              <w:t>Iekšlietu ministrijas p</w:t>
            </w:r>
            <w:r w:rsidR="009E2043" w:rsidRPr="00AC1A65">
              <w:rPr>
                <w:rFonts w:ascii="Times New Roman" w:hAnsi="Times New Roman" w:cs="Times New Roman"/>
                <w:b/>
              </w:rPr>
              <w:t>rioritārais pasākums:</w:t>
            </w:r>
            <w:r w:rsidR="00797DA3" w:rsidRPr="00AC1A65">
              <w:rPr>
                <w:rFonts w:ascii="Times New Roman" w:hAnsi="Times New Roman" w:cs="Times New Roman"/>
                <w:b/>
              </w:rPr>
              <w:t xml:space="preserve"> </w:t>
            </w:r>
          </w:p>
          <w:p w14:paraId="54644E08" w14:textId="77777777" w:rsidR="00334392" w:rsidRPr="00AC1A65" w:rsidRDefault="005F0E52" w:rsidP="005F0E52">
            <w:pPr>
              <w:spacing w:after="0" w:line="240" w:lineRule="auto"/>
              <w:jc w:val="both"/>
              <w:rPr>
                <w:rFonts w:ascii="Times New Roman" w:hAnsi="Times New Roman" w:cs="Times New Roman"/>
                <w:b/>
              </w:rPr>
            </w:pPr>
            <w:r w:rsidRPr="00AC1A65">
              <w:rPr>
                <w:rFonts w:ascii="Times New Roman" w:hAnsi="Times New Roman" w:cs="Times New Roman"/>
                <w:b/>
              </w:rPr>
              <w:t>“</w:t>
            </w:r>
            <w:r w:rsidR="00797DA3" w:rsidRPr="00AC1A65">
              <w:rPr>
                <w:rFonts w:ascii="Times New Roman" w:hAnsi="Times New Roman" w:cs="Times New Roman"/>
                <w:b/>
              </w:rPr>
              <w:t>Personāla resursu piesaiste (mēnešalgas palielināšana iztikas minimuma nodrošināšanai)</w:t>
            </w:r>
            <w:r w:rsidRPr="00AC1A65">
              <w:rPr>
                <w:rFonts w:ascii="Times New Roman" w:hAnsi="Times New Roman" w:cs="Times New Roman"/>
                <w:b/>
              </w:rPr>
              <w:t>”</w:t>
            </w:r>
          </w:p>
          <w:p w14:paraId="27125A94" w14:textId="77777777" w:rsidR="00B97C98" w:rsidRPr="00AC1A65" w:rsidRDefault="00B97C98" w:rsidP="00B83F26">
            <w:pPr>
              <w:spacing w:after="0" w:line="240" w:lineRule="auto"/>
              <w:ind w:firstLine="411"/>
              <w:jc w:val="both"/>
              <w:rPr>
                <w:rFonts w:ascii="Times New Roman" w:hAnsi="Times New Roman" w:cs="Times New Roman"/>
              </w:rPr>
            </w:pPr>
            <w:r w:rsidRPr="00AC1A65">
              <w:rPr>
                <w:rFonts w:ascii="Times New Roman" w:hAnsi="Times New Roman" w:cs="Times New Roman"/>
              </w:rPr>
              <w:t>Ministru kabineta 2016. gada 13. decembra noteikumu Nr. 806 “Noteikumi par Iekšlietu ministrijas sistēmas iestāžu un Ieslodzījuma vietu pārvaldes amatpersonu ar speciālajām dienesta pakāpēm mēnešalgu un speciālo piemaksu noteikšanas kārtību un to apmēru” (turpmāk – noteikumi Nr.806) 1.pielikums nosaka</w:t>
            </w:r>
            <w:r w:rsidR="00615518" w:rsidRPr="00AC1A65">
              <w:rPr>
                <w:rFonts w:ascii="Times New Roman" w:hAnsi="Times New Roman" w:cs="Times New Roman"/>
              </w:rPr>
              <w:t xml:space="preserve"> </w:t>
            </w:r>
            <w:r w:rsidRPr="00AC1A65">
              <w:rPr>
                <w:rFonts w:ascii="Times New Roman" w:hAnsi="Times New Roman" w:cs="Times New Roman"/>
              </w:rPr>
              <w:t>amatpersonu mēnešalgas apmēru (minimālo mēnešalgu un maksimālo mēnešalgu).</w:t>
            </w:r>
          </w:p>
          <w:p w14:paraId="0629B929" w14:textId="1AF8EC09" w:rsidR="004C2CD8" w:rsidRPr="00AC1A65" w:rsidRDefault="00C90FC5" w:rsidP="00B83F26">
            <w:pPr>
              <w:spacing w:after="0" w:line="240" w:lineRule="auto"/>
              <w:ind w:firstLine="411"/>
              <w:jc w:val="both"/>
              <w:rPr>
                <w:rFonts w:ascii="Times New Roman" w:hAnsi="Times New Roman" w:cs="Times New Roman"/>
              </w:rPr>
            </w:pPr>
            <w:r w:rsidRPr="00AC1A65">
              <w:rPr>
                <w:rFonts w:ascii="Times New Roman" w:hAnsi="Times New Roman" w:cs="Times New Roman"/>
              </w:rPr>
              <w:t xml:space="preserve">Ņemot vērā Iekšlietu ministrijas </w:t>
            </w:r>
            <w:r w:rsidR="00685AB6" w:rsidRPr="00AC1A65">
              <w:rPr>
                <w:rFonts w:ascii="Times New Roman" w:hAnsi="Times New Roman" w:cs="Times New Roman"/>
              </w:rPr>
              <w:t xml:space="preserve">sistēmas iestāžu </w:t>
            </w:r>
            <w:r w:rsidRPr="00AC1A65">
              <w:rPr>
                <w:rFonts w:ascii="Times New Roman" w:hAnsi="Times New Roman" w:cs="Times New Roman"/>
              </w:rPr>
              <w:t xml:space="preserve">funkcijas un uzdevumus, tajos ir liels īpatsvars amatu, kas pakļauti korupcijas riskam. Lai mazinātu iespējamos korupcijas riskus, Iekšlietu ministrijas </w:t>
            </w:r>
            <w:r w:rsidR="007757FD" w:rsidRPr="00AC1A65">
              <w:rPr>
                <w:rFonts w:ascii="Times New Roman" w:hAnsi="Times New Roman" w:cs="Times New Roman"/>
              </w:rPr>
              <w:t>sistēmas iestādes</w:t>
            </w:r>
            <w:r w:rsidRPr="00AC1A65">
              <w:rPr>
                <w:rFonts w:ascii="Times New Roman" w:hAnsi="Times New Roman" w:cs="Times New Roman"/>
              </w:rPr>
              <w:t>, pamatojoties uz Korupcijas novēršanas un apkarošanas biroja (turpmāk – KNAB) rekomendācijām par korupcijas risku novēršanu tiesībsargājošajās institūcijās, kā arī Koncepciju par korupcijas risku samazināšanu valsts pārvaldes iestādēs un pašvaldībās, ir apstiprinājuši korupcijas riskam pakļauto amatu sarakstus. KNAB ir norādījis, ka zems un korupcijas risku paaugstinošs atalgojums ir summa, kas pēc nodokļu nomaksas ir vismaz Centrālās statistikas pārvaldes noteiktais iztikas minimums, uzskatot, ka amatpersonai jāspēj uzturēt sevi un 1,5 apgādājamos. Saskaņā ar Centrālās statistikas pārvaldes datiem 2016.gadā izdevumi</w:t>
            </w:r>
            <w:r w:rsidR="00685AB6" w:rsidRPr="00AC1A65">
              <w:rPr>
                <w:rFonts w:ascii="Times New Roman" w:hAnsi="Times New Roman" w:cs="Times New Roman"/>
              </w:rPr>
              <w:t xml:space="preserve"> (par turpmākiem gadiem šādi dati nav atrasti)</w:t>
            </w:r>
            <w:r w:rsidRPr="00AC1A65">
              <w:rPr>
                <w:rFonts w:ascii="Times New Roman" w:hAnsi="Times New Roman" w:cs="Times New Roman"/>
              </w:rPr>
              <w:t xml:space="preserve"> vidēji uz vienu mājsaimniecības locekli mēnesī bija 332,93 </w:t>
            </w:r>
            <w:r w:rsidRPr="00AC1A65">
              <w:rPr>
                <w:rFonts w:ascii="Times New Roman" w:hAnsi="Times New Roman" w:cs="Times New Roman"/>
                <w:i/>
              </w:rPr>
              <w:t>euro</w:t>
            </w:r>
            <w:r w:rsidRPr="00AC1A65">
              <w:rPr>
                <w:rFonts w:ascii="Times New Roman" w:hAnsi="Times New Roman" w:cs="Times New Roman"/>
              </w:rPr>
              <w:t xml:space="preserve">. Līdz ar to, pieņemot, ka amatpersonai, kura ieņem amatu, kas pakļauts korupcijas riskam, jānodrošina sevi un 1,5 apgādājamos, mēneša vidējiem neto ienākumiem būtu jāsasniedz 832 </w:t>
            </w:r>
            <w:r w:rsidRPr="00AC1A65">
              <w:rPr>
                <w:rFonts w:ascii="Times New Roman" w:hAnsi="Times New Roman" w:cs="Times New Roman"/>
                <w:i/>
              </w:rPr>
              <w:t>euro</w:t>
            </w:r>
            <w:r w:rsidR="00802260">
              <w:rPr>
                <w:rFonts w:ascii="Times New Roman" w:hAnsi="Times New Roman" w:cs="Times New Roman"/>
                <w:i/>
              </w:rPr>
              <w:t xml:space="preserve"> </w:t>
            </w:r>
            <w:r w:rsidR="00802260" w:rsidRPr="00731E84">
              <w:rPr>
                <w:rFonts w:ascii="Times New Roman" w:hAnsi="Times New Roman" w:cs="Times New Roman"/>
              </w:rPr>
              <w:t>(bruto – 900</w:t>
            </w:r>
            <w:r w:rsidR="00802260">
              <w:rPr>
                <w:rFonts w:ascii="Times New Roman" w:hAnsi="Times New Roman" w:cs="Times New Roman"/>
                <w:i/>
              </w:rPr>
              <w:t xml:space="preserve"> euro</w:t>
            </w:r>
            <w:r w:rsidR="00802260" w:rsidRPr="00731E84">
              <w:rPr>
                <w:rFonts w:ascii="Times New Roman" w:hAnsi="Times New Roman" w:cs="Times New Roman"/>
              </w:rPr>
              <w:t>)</w:t>
            </w:r>
            <w:r w:rsidRPr="00AC1A65">
              <w:rPr>
                <w:rFonts w:ascii="Times New Roman" w:hAnsi="Times New Roman" w:cs="Times New Roman"/>
              </w:rPr>
              <w:t xml:space="preserve">. Iekšlietu ministrijas sistēmas iestāžu amatpersonu, kuru amati ir klasificēti līdz 6.mēnešalgu grupai (ieskaitot), mēnešalga nesasniedz minēto slieksni, radot ne tikai korupcijas, bet arī personāla piesaistes un aizplūšanas riskus. Vienlaikus, lai nodrošinātu amatpersonu atlīdzības piramīdu, </w:t>
            </w:r>
            <w:r w:rsidR="007757FD" w:rsidRPr="00AC1A65">
              <w:rPr>
                <w:rFonts w:ascii="Times New Roman" w:hAnsi="Times New Roman" w:cs="Times New Roman"/>
              </w:rPr>
              <w:t>iestādei izvērtējot</w:t>
            </w:r>
            <w:r w:rsidR="00FF2FBD" w:rsidRPr="00AC1A65">
              <w:rPr>
                <w:rFonts w:ascii="Times New Roman" w:hAnsi="Times New Roman" w:cs="Times New Roman"/>
              </w:rPr>
              <w:t>,</w:t>
            </w:r>
            <w:r w:rsidRPr="00AC1A65">
              <w:rPr>
                <w:rFonts w:ascii="Times New Roman" w:hAnsi="Times New Roman" w:cs="Times New Roman"/>
              </w:rPr>
              <w:t xml:space="preserve"> ir nepieciešams pārskatīt arī citās hierarhiski augstākās mēnešalgu grupās klasificēto amatu amatpersonu mēnešalgu (piemēram, operatīvais dežuranta vietnieks, inspektors, sektora priekšnieks (7.mēnešalgu grupa) vai posteņa komandieris, vecākais inspektors (8.mēnešalgu grupa)), lai netiktu izjaukta vienota atlīdzības sistēma, jo zemākas mēnešalgu grupas amatā esoša amatpersona var saņemt lielāku atlīdzību</w:t>
            </w:r>
            <w:r w:rsidR="00685AB6" w:rsidRPr="00AC1A65">
              <w:rPr>
                <w:rFonts w:ascii="Times New Roman" w:hAnsi="Times New Roman" w:cs="Times New Roman"/>
              </w:rPr>
              <w:t>, ievērojot piemaksu par naktsdarbu un virsstundu darbu,</w:t>
            </w:r>
            <w:r w:rsidRPr="00AC1A65">
              <w:rPr>
                <w:rFonts w:ascii="Times New Roman" w:hAnsi="Times New Roman" w:cs="Times New Roman"/>
              </w:rPr>
              <w:t xml:space="preserve"> nekā vadītājs, kas veic sarežģītākus un atbildīgākus pienākumus.</w:t>
            </w:r>
          </w:p>
          <w:p w14:paraId="599246A4" w14:textId="5BACF963" w:rsidR="0009310C" w:rsidRPr="00AC1A65" w:rsidRDefault="0009310C" w:rsidP="0009310C">
            <w:pPr>
              <w:spacing w:after="0" w:line="240" w:lineRule="auto"/>
              <w:ind w:firstLine="411"/>
              <w:jc w:val="right"/>
              <w:rPr>
                <w:rFonts w:ascii="Times New Roman" w:hAnsi="Times New Roman" w:cs="Times New Roman"/>
                <w:i/>
              </w:rPr>
            </w:pPr>
            <w:r w:rsidRPr="00AC1A65">
              <w:rPr>
                <w:rFonts w:ascii="Times New Roman" w:hAnsi="Times New Roman" w:cs="Times New Roman"/>
                <w:i/>
              </w:rPr>
              <w:t>1.tabula</w:t>
            </w:r>
          </w:p>
          <w:p w14:paraId="55524B78" w14:textId="15E835D1" w:rsidR="00FD3091" w:rsidRDefault="00FD3091" w:rsidP="0009310C">
            <w:pPr>
              <w:spacing w:after="0" w:line="240" w:lineRule="auto"/>
              <w:ind w:firstLine="411"/>
              <w:jc w:val="center"/>
              <w:rPr>
                <w:rFonts w:ascii="Times New Roman" w:hAnsi="Times New Roman" w:cs="Times New Roman"/>
                <w:i/>
              </w:rPr>
            </w:pPr>
            <w:r w:rsidRPr="00AC1A65">
              <w:rPr>
                <w:rFonts w:ascii="Times New Roman" w:hAnsi="Times New Roman" w:cs="Times New Roman"/>
                <w:i/>
              </w:rPr>
              <w:t>Mēnešalgu apmēru salīdzinājums</w:t>
            </w:r>
          </w:p>
          <w:p w14:paraId="1309DC2C" w14:textId="77777777" w:rsidR="00950677" w:rsidRPr="00AC1A65" w:rsidRDefault="00950677" w:rsidP="0009310C">
            <w:pPr>
              <w:spacing w:after="0" w:line="240" w:lineRule="auto"/>
              <w:ind w:firstLine="411"/>
              <w:jc w:val="center"/>
              <w:rPr>
                <w:rFonts w:ascii="Times New Roman" w:hAnsi="Times New Roman" w:cs="Times New Roman"/>
                <w:i/>
              </w:rPr>
            </w:pPr>
          </w:p>
          <w:tbl>
            <w:tblPr>
              <w:tblW w:w="4701"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047"/>
              <w:gridCol w:w="695"/>
              <w:gridCol w:w="620"/>
              <w:gridCol w:w="693"/>
              <w:gridCol w:w="716"/>
              <w:gridCol w:w="763"/>
              <w:gridCol w:w="883"/>
              <w:gridCol w:w="712"/>
              <w:gridCol w:w="895"/>
            </w:tblGrid>
            <w:tr w:rsidR="00FD3091" w:rsidRPr="00AC1A65" w14:paraId="6365B4F6" w14:textId="77777777" w:rsidTr="00950677">
              <w:trPr>
                <w:trHeight w:val="1191"/>
                <w:tblCellSpacing w:w="15" w:type="dxa"/>
              </w:trPr>
              <w:tc>
                <w:tcPr>
                  <w:tcW w:w="724" w:type="pct"/>
                  <w:vMerge w:val="restart"/>
                  <w:tcBorders>
                    <w:top w:val="outset" w:sz="6" w:space="0" w:color="000000"/>
                    <w:left w:val="outset" w:sz="6" w:space="0" w:color="000000"/>
                    <w:right w:val="outset" w:sz="6" w:space="0" w:color="000000"/>
                  </w:tcBorders>
                  <w:vAlign w:val="center"/>
                </w:tcPr>
                <w:p w14:paraId="0DBC762B"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Mēnešalgu grupa</w:t>
                  </w:r>
                </w:p>
              </w:tc>
              <w:tc>
                <w:tcPr>
                  <w:tcW w:w="906" w:type="pct"/>
                  <w:gridSpan w:val="2"/>
                  <w:tcBorders>
                    <w:top w:val="outset" w:sz="6" w:space="0" w:color="000000"/>
                    <w:left w:val="outset" w:sz="6" w:space="0" w:color="000000"/>
                    <w:bottom w:val="outset" w:sz="6" w:space="0" w:color="000000"/>
                    <w:right w:val="outset" w:sz="6" w:space="0" w:color="000000"/>
                  </w:tcBorders>
                  <w:vAlign w:val="center"/>
                </w:tcPr>
                <w:p w14:paraId="120E0340" w14:textId="2AEE2CBE" w:rsidR="00FD3091" w:rsidRPr="00AC1A65" w:rsidRDefault="00FD3091" w:rsidP="00FD3091">
                  <w:pPr>
                    <w:spacing w:after="0" w:line="240" w:lineRule="auto"/>
                    <w:jc w:val="center"/>
                    <w:rPr>
                      <w:rFonts w:ascii="Times New Roman" w:eastAsia="Times New Roman" w:hAnsi="Times New Roman" w:cs="Times New Roman"/>
                      <w:sz w:val="18"/>
                      <w:szCs w:val="18"/>
                    </w:rPr>
                  </w:pPr>
                  <w:r w:rsidRPr="00AC1A65">
                    <w:rPr>
                      <w:rFonts w:ascii="Times New Roman" w:hAnsi="Times New Roman" w:cs="Times New Roman"/>
                      <w:sz w:val="18"/>
                      <w:szCs w:val="18"/>
                    </w:rPr>
                    <w:t>Valsts ieņēmumu dienesta amatpersonu un darbinieku mēnešalgas</w:t>
                  </w:r>
                  <w:r w:rsidR="00950677">
                    <w:rPr>
                      <w:rFonts w:ascii="Times New Roman" w:hAnsi="Times New Roman" w:cs="Times New Roman"/>
                      <w:sz w:val="18"/>
                      <w:szCs w:val="18"/>
                    </w:rPr>
                    <w:t xml:space="preserve"> </w:t>
                  </w:r>
                  <w:r w:rsidRPr="00AC1A65">
                    <w:rPr>
                      <w:rFonts w:ascii="Times New Roman" w:hAnsi="Times New Roman" w:cs="Times New Roman"/>
                      <w:sz w:val="18"/>
                      <w:szCs w:val="18"/>
                    </w:rPr>
                    <w:t>- MK not.Nr.66</w:t>
                  </w:r>
                </w:p>
                <w:p w14:paraId="3E9F677F"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973" w:type="pct"/>
                  <w:gridSpan w:val="2"/>
                  <w:tcBorders>
                    <w:top w:val="outset" w:sz="6" w:space="0" w:color="000000"/>
                    <w:left w:val="outset" w:sz="6" w:space="0" w:color="000000"/>
                    <w:bottom w:val="outset" w:sz="6" w:space="0" w:color="000000"/>
                    <w:right w:val="outset" w:sz="6" w:space="0" w:color="000000"/>
                  </w:tcBorders>
                </w:tcPr>
                <w:p w14:paraId="0452444A" w14:textId="7C502D7E"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Pārējo amatpersonu (darbinieku) mēnešalgas</w:t>
                  </w:r>
                  <w:r w:rsidR="00950677">
                    <w:rPr>
                      <w:rFonts w:ascii="Times New Roman" w:hAnsi="Times New Roman" w:cs="Times New Roman"/>
                      <w:sz w:val="18"/>
                      <w:szCs w:val="18"/>
                    </w:rPr>
                    <w:t xml:space="preserve"> </w:t>
                  </w:r>
                  <w:r w:rsidRPr="00AC1A65">
                    <w:rPr>
                      <w:rFonts w:ascii="Times New Roman" w:hAnsi="Times New Roman" w:cs="Times New Roman"/>
                      <w:sz w:val="18"/>
                      <w:szCs w:val="18"/>
                    </w:rPr>
                    <w:t>- MK not.Nr.66</w:t>
                  </w:r>
                </w:p>
              </w:tc>
              <w:tc>
                <w:tcPr>
                  <w:tcW w:w="1144" w:type="pct"/>
                  <w:gridSpan w:val="2"/>
                  <w:tcBorders>
                    <w:top w:val="outset" w:sz="6" w:space="0" w:color="000000"/>
                    <w:left w:val="outset" w:sz="6" w:space="0" w:color="000000"/>
                    <w:bottom w:val="outset" w:sz="6" w:space="0" w:color="000000"/>
                    <w:right w:val="outset" w:sz="6" w:space="0" w:color="000000"/>
                  </w:tcBorders>
                </w:tcPr>
                <w:p w14:paraId="6312737E"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Amatpersonu ar speciālajām dienesta pakāpēm mēnešalgas-MK not.Nr.806</w:t>
                  </w:r>
                </w:p>
              </w:tc>
              <w:tc>
                <w:tcPr>
                  <w:tcW w:w="1105" w:type="pct"/>
                  <w:gridSpan w:val="2"/>
                  <w:tcBorders>
                    <w:top w:val="outset" w:sz="6" w:space="0" w:color="000000"/>
                    <w:left w:val="outset" w:sz="6" w:space="0" w:color="000000"/>
                    <w:bottom w:val="outset" w:sz="6" w:space="0" w:color="000000"/>
                    <w:right w:val="outset" w:sz="6" w:space="0" w:color="000000"/>
                  </w:tcBorders>
                </w:tcPr>
                <w:p w14:paraId="55E593D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 xml:space="preserve">Amatpersonu ar speciālajām dienesta pakāpēm </w:t>
                  </w:r>
                  <w:proofErr w:type="gramStart"/>
                  <w:r w:rsidRPr="00AC1A65">
                    <w:rPr>
                      <w:rFonts w:ascii="Times New Roman" w:hAnsi="Times New Roman" w:cs="Times New Roman"/>
                      <w:sz w:val="18"/>
                      <w:szCs w:val="18"/>
                    </w:rPr>
                    <w:t>mēnešalgas- gr</w:t>
                  </w:r>
                  <w:proofErr w:type="gramEnd"/>
                  <w:r w:rsidRPr="00AC1A65">
                    <w:rPr>
                      <w:rFonts w:ascii="Times New Roman" w:hAnsi="Times New Roman" w:cs="Times New Roman"/>
                      <w:sz w:val="18"/>
                      <w:szCs w:val="18"/>
                    </w:rPr>
                    <w:t>ozījumi MK not.Nr.806</w:t>
                  </w:r>
                </w:p>
              </w:tc>
            </w:tr>
            <w:tr w:rsidR="00FD3091" w:rsidRPr="00AC1A65" w14:paraId="68691A03" w14:textId="77777777" w:rsidTr="00FD3091">
              <w:trPr>
                <w:trHeight w:val="267"/>
                <w:tblCellSpacing w:w="15" w:type="dxa"/>
              </w:trPr>
              <w:tc>
                <w:tcPr>
                  <w:tcW w:w="724" w:type="pct"/>
                  <w:vMerge/>
                  <w:tcBorders>
                    <w:left w:val="outset" w:sz="6" w:space="0" w:color="000000"/>
                    <w:bottom w:val="outset" w:sz="6" w:space="0" w:color="000000"/>
                    <w:right w:val="outset" w:sz="6" w:space="0" w:color="000000"/>
                  </w:tcBorders>
                  <w:vAlign w:val="center"/>
                </w:tcPr>
                <w:p w14:paraId="4FDC25FF"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480" w:type="pct"/>
                  <w:tcBorders>
                    <w:top w:val="outset" w:sz="6" w:space="0" w:color="000000"/>
                    <w:left w:val="outset" w:sz="6" w:space="0" w:color="000000"/>
                    <w:bottom w:val="outset" w:sz="6" w:space="0" w:color="000000"/>
                    <w:right w:val="outset" w:sz="6" w:space="0" w:color="000000"/>
                  </w:tcBorders>
                  <w:vAlign w:val="center"/>
                </w:tcPr>
                <w:p w14:paraId="4BAA7F4D"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Min.</w:t>
                  </w:r>
                </w:p>
              </w:tc>
              <w:tc>
                <w:tcPr>
                  <w:tcW w:w="402" w:type="pct"/>
                  <w:tcBorders>
                    <w:top w:val="outset" w:sz="6" w:space="0" w:color="000000"/>
                    <w:left w:val="outset" w:sz="6" w:space="0" w:color="000000"/>
                    <w:bottom w:val="outset" w:sz="6" w:space="0" w:color="000000"/>
                    <w:right w:val="outset" w:sz="6" w:space="0" w:color="000000"/>
                  </w:tcBorders>
                  <w:vAlign w:val="center"/>
                </w:tcPr>
                <w:p w14:paraId="66E29ABE" w14:textId="77777777" w:rsidR="00FD3091" w:rsidRPr="00AC1A65" w:rsidRDefault="00FD3091" w:rsidP="00FD3091">
                  <w:pPr>
                    <w:spacing w:after="0" w:line="240" w:lineRule="auto"/>
                    <w:jc w:val="center"/>
                    <w:rPr>
                      <w:rFonts w:ascii="Times New Roman" w:hAnsi="Times New Roman" w:cs="Times New Roman"/>
                      <w:sz w:val="18"/>
                      <w:szCs w:val="18"/>
                    </w:rPr>
                  </w:pPr>
                  <w:proofErr w:type="spellStart"/>
                  <w:r w:rsidRPr="00AC1A65">
                    <w:rPr>
                      <w:rFonts w:ascii="Times New Roman" w:hAnsi="Times New Roman" w:cs="Times New Roman"/>
                      <w:sz w:val="18"/>
                      <w:szCs w:val="18"/>
                    </w:rPr>
                    <w:t>Max</w:t>
                  </w:r>
                  <w:proofErr w:type="spellEnd"/>
                  <w:r w:rsidRPr="00AC1A65">
                    <w:rPr>
                      <w:rFonts w:ascii="Times New Roman" w:hAnsi="Times New Roman" w:cs="Times New Roman"/>
                      <w:sz w:val="18"/>
                      <w:szCs w:val="18"/>
                    </w:rPr>
                    <w:t>.</w:t>
                  </w:r>
                </w:p>
              </w:tc>
              <w:tc>
                <w:tcPr>
                  <w:tcW w:w="478" w:type="pct"/>
                  <w:tcBorders>
                    <w:top w:val="outset" w:sz="6" w:space="0" w:color="000000"/>
                    <w:left w:val="outset" w:sz="6" w:space="0" w:color="000000"/>
                    <w:bottom w:val="outset" w:sz="6" w:space="0" w:color="000000"/>
                    <w:right w:val="outset" w:sz="6" w:space="0" w:color="000000"/>
                  </w:tcBorders>
                  <w:vAlign w:val="center"/>
                </w:tcPr>
                <w:p w14:paraId="1E5748D6"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Min.</w:t>
                  </w:r>
                </w:p>
              </w:tc>
              <w:tc>
                <w:tcPr>
                  <w:tcW w:w="470" w:type="pct"/>
                  <w:tcBorders>
                    <w:top w:val="outset" w:sz="6" w:space="0" w:color="000000"/>
                    <w:left w:val="outset" w:sz="6" w:space="0" w:color="000000"/>
                    <w:bottom w:val="outset" w:sz="6" w:space="0" w:color="000000"/>
                    <w:right w:val="outset" w:sz="6" w:space="0" w:color="000000"/>
                  </w:tcBorders>
                  <w:vAlign w:val="center"/>
                </w:tcPr>
                <w:p w14:paraId="1591FD1B" w14:textId="77777777" w:rsidR="00FD3091" w:rsidRPr="00AC1A65" w:rsidRDefault="00FD3091" w:rsidP="00FD3091">
                  <w:pPr>
                    <w:spacing w:after="0" w:line="240" w:lineRule="auto"/>
                    <w:jc w:val="center"/>
                    <w:rPr>
                      <w:rFonts w:ascii="Times New Roman" w:hAnsi="Times New Roman" w:cs="Times New Roman"/>
                      <w:sz w:val="18"/>
                      <w:szCs w:val="18"/>
                    </w:rPr>
                  </w:pPr>
                  <w:proofErr w:type="spellStart"/>
                  <w:r w:rsidRPr="00AC1A65">
                    <w:rPr>
                      <w:rFonts w:ascii="Times New Roman" w:hAnsi="Times New Roman" w:cs="Times New Roman"/>
                      <w:sz w:val="18"/>
                      <w:szCs w:val="18"/>
                    </w:rPr>
                    <w:t>Max</w:t>
                  </w:r>
                  <w:proofErr w:type="spellEnd"/>
                  <w:r w:rsidRPr="00AC1A65">
                    <w:rPr>
                      <w:rFonts w:ascii="Times New Roman" w:hAnsi="Times New Roman" w:cs="Times New Roman"/>
                      <w:sz w:val="18"/>
                      <w:szCs w:val="18"/>
                    </w:rPr>
                    <w:t>.</w:t>
                  </w:r>
                </w:p>
              </w:tc>
              <w:tc>
                <w:tcPr>
                  <w:tcW w:w="529" w:type="pct"/>
                  <w:tcBorders>
                    <w:top w:val="outset" w:sz="6" w:space="0" w:color="000000"/>
                    <w:left w:val="outset" w:sz="6" w:space="0" w:color="000000"/>
                    <w:bottom w:val="outset" w:sz="6" w:space="0" w:color="000000"/>
                    <w:right w:val="outset" w:sz="6" w:space="0" w:color="000000"/>
                  </w:tcBorders>
                  <w:vAlign w:val="center"/>
                </w:tcPr>
                <w:p w14:paraId="1CA7B39A"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Min.</w:t>
                  </w:r>
                </w:p>
              </w:tc>
              <w:tc>
                <w:tcPr>
                  <w:tcW w:w="590" w:type="pct"/>
                  <w:tcBorders>
                    <w:top w:val="outset" w:sz="6" w:space="0" w:color="000000"/>
                    <w:left w:val="outset" w:sz="6" w:space="0" w:color="000000"/>
                    <w:bottom w:val="outset" w:sz="6" w:space="0" w:color="000000"/>
                    <w:right w:val="outset" w:sz="6" w:space="0" w:color="000000"/>
                  </w:tcBorders>
                  <w:vAlign w:val="center"/>
                </w:tcPr>
                <w:p w14:paraId="68A1D6A9" w14:textId="77777777" w:rsidR="00FD3091" w:rsidRPr="00AC1A65" w:rsidRDefault="00FD3091" w:rsidP="00FD3091">
                  <w:pPr>
                    <w:spacing w:after="0" w:line="240" w:lineRule="auto"/>
                    <w:jc w:val="center"/>
                    <w:rPr>
                      <w:rFonts w:ascii="Times New Roman" w:hAnsi="Times New Roman" w:cs="Times New Roman"/>
                      <w:sz w:val="18"/>
                      <w:szCs w:val="18"/>
                    </w:rPr>
                  </w:pPr>
                  <w:proofErr w:type="spellStart"/>
                  <w:r w:rsidRPr="00AC1A65">
                    <w:rPr>
                      <w:rFonts w:ascii="Times New Roman" w:hAnsi="Times New Roman" w:cs="Times New Roman"/>
                      <w:sz w:val="18"/>
                      <w:szCs w:val="18"/>
                    </w:rPr>
                    <w:t>Max</w:t>
                  </w:r>
                  <w:proofErr w:type="spellEnd"/>
                  <w:r w:rsidRPr="00AC1A65">
                    <w:rPr>
                      <w:rFonts w:ascii="Times New Roman" w:hAnsi="Times New Roman" w:cs="Times New Roman"/>
                      <w:sz w:val="18"/>
                      <w:szCs w:val="18"/>
                    </w:rPr>
                    <w:t>.</w:t>
                  </w:r>
                </w:p>
              </w:tc>
              <w:tc>
                <w:tcPr>
                  <w:tcW w:w="492" w:type="pct"/>
                  <w:tcBorders>
                    <w:top w:val="outset" w:sz="6" w:space="0" w:color="000000"/>
                    <w:left w:val="outset" w:sz="6" w:space="0" w:color="000000"/>
                    <w:bottom w:val="outset" w:sz="6" w:space="0" w:color="000000"/>
                    <w:right w:val="outset" w:sz="6" w:space="0" w:color="000000"/>
                  </w:tcBorders>
                  <w:vAlign w:val="center"/>
                </w:tcPr>
                <w:p w14:paraId="23B508AF"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Min.</w:t>
                  </w:r>
                </w:p>
              </w:tc>
              <w:tc>
                <w:tcPr>
                  <w:tcW w:w="588" w:type="pct"/>
                  <w:tcBorders>
                    <w:top w:val="outset" w:sz="6" w:space="0" w:color="000000"/>
                    <w:left w:val="outset" w:sz="6" w:space="0" w:color="000000"/>
                    <w:bottom w:val="outset" w:sz="6" w:space="0" w:color="000000"/>
                    <w:right w:val="outset" w:sz="6" w:space="0" w:color="000000"/>
                  </w:tcBorders>
                  <w:vAlign w:val="center"/>
                </w:tcPr>
                <w:p w14:paraId="731ADBA4" w14:textId="77777777" w:rsidR="00FD3091" w:rsidRPr="00AC1A65" w:rsidRDefault="00FD3091" w:rsidP="00FD3091">
                  <w:pPr>
                    <w:spacing w:after="0" w:line="240" w:lineRule="auto"/>
                    <w:jc w:val="center"/>
                    <w:rPr>
                      <w:rFonts w:ascii="Times New Roman" w:hAnsi="Times New Roman" w:cs="Times New Roman"/>
                      <w:sz w:val="18"/>
                      <w:szCs w:val="18"/>
                    </w:rPr>
                  </w:pPr>
                  <w:proofErr w:type="spellStart"/>
                  <w:r w:rsidRPr="00AC1A65">
                    <w:rPr>
                      <w:rFonts w:ascii="Times New Roman" w:hAnsi="Times New Roman" w:cs="Times New Roman"/>
                      <w:sz w:val="18"/>
                      <w:szCs w:val="18"/>
                    </w:rPr>
                    <w:t>Max</w:t>
                  </w:r>
                  <w:proofErr w:type="spellEnd"/>
                  <w:r w:rsidRPr="00AC1A65">
                    <w:rPr>
                      <w:rFonts w:ascii="Times New Roman" w:hAnsi="Times New Roman" w:cs="Times New Roman"/>
                      <w:sz w:val="18"/>
                      <w:szCs w:val="18"/>
                    </w:rPr>
                    <w:t>.</w:t>
                  </w:r>
                </w:p>
              </w:tc>
            </w:tr>
            <w:tr w:rsidR="00FD3091" w:rsidRPr="00AC1A65" w14:paraId="77C65219"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tcPr>
                <w:p w14:paraId="2317D39C"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17</w:t>
                  </w:r>
                </w:p>
              </w:tc>
              <w:tc>
                <w:tcPr>
                  <w:tcW w:w="480" w:type="pct"/>
                  <w:tcBorders>
                    <w:top w:val="outset" w:sz="6" w:space="0" w:color="000000"/>
                    <w:left w:val="outset" w:sz="6" w:space="0" w:color="000000"/>
                    <w:bottom w:val="outset" w:sz="6" w:space="0" w:color="000000"/>
                    <w:right w:val="outset" w:sz="6" w:space="0" w:color="000000"/>
                  </w:tcBorders>
                  <w:vAlign w:val="center"/>
                </w:tcPr>
                <w:p w14:paraId="641DDE70" w14:textId="77777777" w:rsidR="00FD3091" w:rsidRPr="00AC1A65" w:rsidRDefault="00FD3091" w:rsidP="00FD3091">
                  <w:pPr>
                    <w:spacing w:after="0" w:line="240" w:lineRule="auto"/>
                    <w:rPr>
                      <w:rFonts w:ascii="Times New Roman" w:hAnsi="Times New Roman" w:cs="Times New Roman"/>
                      <w:sz w:val="18"/>
                      <w:szCs w:val="18"/>
                    </w:rPr>
                  </w:pPr>
                </w:p>
              </w:tc>
              <w:tc>
                <w:tcPr>
                  <w:tcW w:w="402" w:type="pct"/>
                  <w:tcBorders>
                    <w:top w:val="outset" w:sz="6" w:space="0" w:color="000000"/>
                    <w:left w:val="outset" w:sz="6" w:space="0" w:color="000000"/>
                    <w:bottom w:val="outset" w:sz="6" w:space="0" w:color="000000"/>
                    <w:right w:val="outset" w:sz="6" w:space="0" w:color="000000"/>
                  </w:tcBorders>
                  <w:vAlign w:val="center"/>
                </w:tcPr>
                <w:p w14:paraId="68EB5590"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478" w:type="pct"/>
                  <w:tcBorders>
                    <w:top w:val="outset" w:sz="6" w:space="0" w:color="000000"/>
                    <w:left w:val="outset" w:sz="6" w:space="0" w:color="000000"/>
                    <w:bottom w:val="outset" w:sz="6" w:space="0" w:color="000000"/>
                    <w:right w:val="outset" w:sz="6" w:space="0" w:color="000000"/>
                  </w:tcBorders>
                </w:tcPr>
                <w:p w14:paraId="273E5E37"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470" w:type="pct"/>
                  <w:tcBorders>
                    <w:top w:val="outset" w:sz="6" w:space="0" w:color="000000"/>
                    <w:left w:val="outset" w:sz="6" w:space="0" w:color="000000"/>
                    <w:bottom w:val="outset" w:sz="6" w:space="0" w:color="000000"/>
                    <w:right w:val="outset" w:sz="6" w:space="0" w:color="000000"/>
                  </w:tcBorders>
                </w:tcPr>
                <w:p w14:paraId="1EB122D9"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529" w:type="pct"/>
                  <w:tcBorders>
                    <w:top w:val="outset" w:sz="6" w:space="0" w:color="000000"/>
                    <w:left w:val="outset" w:sz="6" w:space="0" w:color="000000"/>
                    <w:bottom w:val="outset" w:sz="6" w:space="0" w:color="000000"/>
                    <w:right w:val="outset" w:sz="6" w:space="0" w:color="000000"/>
                  </w:tcBorders>
                </w:tcPr>
                <w:p w14:paraId="0C92A186"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2096</w:t>
                  </w:r>
                </w:p>
              </w:tc>
              <w:tc>
                <w:tcPr>
                  <w:tcW w:w="590" w:type="pct"/>
                  <w:tcBorders>
                    <w:top w:val="outset" w:sz="6" w:space="0" w:color="000000"/>
                    <w:left w:val="outset" w:sz="6" w:space="0" w:color="000000"/>
                    <w:bottom w:val="outset" w:sz="6" w:space="0" w:color="000000"/>
                    <w:right w:val="outset" w:sz="6" w:space="0" w:color="000000"/>
                  </w:tcBorders>
                </w:tcPr>
                <w:p w14:paraId="704B381E"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3273</w:t>
                  </w:r>
                </w:p>
              </w:tc>
              <w:tc>
                <w:tcPr>
                  <w:tcW w:w="492" w:type="pct"/>
                  <w:tcBorders>
                    <w:top w:val="outset" w:sz="6" w:space="0" w:color="000000"/>
                    <w:left w:val="outset" w:sz="6" w:space="0" w:color="000000"/>
                    <w:bottom w:val="outset" w:sz="6" w:space="0" w:color="000000"/>
                    <w:right w:val="outset" w:sz="6" w:space="0" w:color="000000"/>
                  </w:tcBorders>
                </w:tcPr>
                <w:p w14:paraId="10B4B7B6"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2423</w:t>
                  </w:r>
                </w:p>
              </w:tc>
              <w:tc>
                <w:tcPr>
                  <w:tcW w:w="588" w:type="pct"/>
                  <w:tcBorders>
                    <w:top w:val="outset" w:sz="6" w:space="0" w:color="000000"/>
                    <w:left w:val="outset" w:sz="6" w:space="0" w:color="000000"/>
                    <w:bottom w:val="outset" w:sz="6" w:space="0" w:color="000000"/>
                    <w:right w:val="outset" w:sz="6" w:space="0" w:color="000000"/>
                  </w:tcBorders>
                </w:tcPr>
                <w:p w14:paraId="7FF8684D"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3273</w:t>
                  </w:r>
                </w:p>
              </w:tc>
            </w:tr>
            <w:tr w:rsidR="00FD3091" w:rsidRPr="00AC1A65" w14:paraId="6EE12C3C"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0E487A4D"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16</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0D88A123" w14:textId="77777777" w:rsidR="00FD3091" w:rsidRPr="00AC1A65" w:rsidRDefault="00FD3091" w:rsidP="00FD3091">
                  <w:pPr>
                    <w:spacing w:after="0" w:line="240" w:lineRule="auto"/>
                    <w:rPr>
                      <w:rFonts w:ascii="Times New Roman" w:hAnsi="Times New Roman" w:cs="Times New Roman"/>
                      <w:sz w:val="18"/>
                      <w:szCs w:val="18"/>
                    </w:rPr>
                  </w:pPr>
                  <w:r w:rsidRPr="00AC1A65">
                    <w:rPr>
                      <w:rFonts w:ascii="Times New Roman" w:hAnsi="Times New Roman" w:cs="Times New Roman"/>
                      <w:sz w:val="18"/>
                      <w:szCs w:val="18"/>
                    </w:rPr>
                    <w:t> </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4D9A61EE"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4030</w:t>
                  </w:r>
                </w:p>
              </w:tc>
              <w:tc>
                <w:tcPr>
                  <w:tcW w:w="478" w:type="pct"/>
                  <w:tcBorders>
                    <w:top w:val="outset" w:sz="6" w:space="0" w:color="000000"/>
                    <w:left w:val="outset" w:sz="6" w:space="0" w:color="000000"/>
                    <w:bottom w:val="outset" w:sz="6" w:space="0" w:color="000000"/>
                    <w:right w:val="outset" w:sz="6" w:space="0" w:color="000000"/>
                  </w:tcBorders>
                </w:tcPr>
                <w:p w14:paraId="36ABB35D"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470" w:type="pct"/>
                  <w:tcBorders>
                    <w:top w:val="outset" w:sz="6" w:space="0" w:color="000000"/>
                    <w:left w:val="outset" w:sz="6" w:space="0" w:color="000000"/>
                    <w:bottom w:val="outset" w:sz="6" w:space="0" w:color="000000"/>
                    <w:right w:val="outset" w:sz="6" w:space="0" w:color="000000"/>
                  </w:tcBorders>
                </w:tcPr>
                <w:p w14:paraId="740CD0B2"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2441</w:t>
                  </w:r>
                </w:p>
              </w:tc>
              <w:tc>
                <w:tcPr>
                  <w:tcW w:w="529" w:type="pct"/>
                  <w:tcBorders>
                    <w:top w:val="outset" w:sz="6" w:space="0" w:color="000000"/>
                    <w:left w:val="outset" w:sz="6" w:space="0" w:color="000000"/>
                    <w:bottom w:val="outset" w:sz="6" w:space="0" w:color="000000"/>
                    <w:right w:val="outset" w:sz="6" w:space="0" w:color="000000"/>
                  </w:tcBorders>
                </w:tcPr>
                <w:p w14:paraId="2AAF3BAB"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1892</w:t>
                  </w:r>
                </w:p>
              </w:tc>
              <w:tc>
                <w:tcPr>
                  <w:tcW w:w="590" w:type="pct"/>
                  <w:tcBorders>
                    <w:top w:val="outset" w:sz="6" w:space="0" w:color="000000"/>
                    <w:left w:val="outset" w:sz="6" w:space="0" w:color="000000"/>
                    <w:bottom w:val="outset" w:sz="6" w:space="0" w:color="000000"/>
                    <w:right w:val="outset" w:sz="6" w:space="0" w:color="000000"/>
                  </w:tcBorders>
                </w:tcPr>
                <w:p w14:paraId="1F90E477"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3105</w:t>
                  </w:r>
                </w:p>
              </w:tc>
              <w:tc>
                <w:tcPr>
                  <w:tcW w:w="492" w:type="pct"/>
                  <w:tcBorders>
                    <w:top w:val="outset" w:sz="6" w:space="0" w:color="000000"/>
                    <w:left w:val="outset" w:sz="6" w:space="0" w:color="000000"/>
                    <w:bottom w:val="outset" w:sz="6" w:space="0" w:color="000000"/>
                    <w:right w:val="outset" w:sz="6" w:space="0" w:color="000000"/>
                  </w:tcBorders>
                </w:tcPr>
                <w:p w14:paraId="14997ECD"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2202</w:t>
                  </w:r>
                </w:p>
              </w:tc>
              <w:tc>
                <w:tcPr>
                  <w:tcW w:w="588" w:type="pct"/>
                  <w:tcBorders>
                    <w:top w:val="outset" w:sz="6" w:space="0" w:color="000000"/>
                    <w:left w:val="outset" w:sz="6" w:space="0" w:color="000000"/>
                    <w:bottom w:val="outset" w:sz="6" w:space="0" w:color="000000"/>
                    <w:right w:val="outset" w:sz="6" w:space="0" w:color="000000"/>
                  </w:tcBorders>
                </w:tcPr>
                <w:p w14:paraId="5FA24295"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3125</w:t>
                  </w:r>
                </w:p>
              </w:tc>
            </w:tr>
            <w:tr w:rsidR="00FD3091" w:rsidRPr="00AC1A65" w14:paraId="65F8CEB4"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4F6AFF65"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15</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56D49A6F" w14:textId="77777777" w:rsidR="00FD3091" w:rsidRPr="00AC1A65" w:rsidRDefault="00FD3091" w:rsidP="00FD3091">
                  <w:pPr>
                    <w:spacing w:after="0" w:line="240" w:lineRule="auto"/>
                    <w:rPr>
                      <w:rFonts w:ascii="Times New Roman" w:hAnsi="Times New Roman" w:cs="Times New Roman"/>
                      <w:sz w:val="18"/>
                      <w:szCs w:val="18"/>
                    </w:rPr>
                  </w:pPr>
                  <w:r w:rsidRPr="00AC1A65">
                    <w:rPr>
                      <w:rFonts w:ascii="Times New Roman" w:hAnsi="Times New Roman" w:cs="Times New Roman"/>
                      <w:sz w:val="18"/>
                      <w:szCs w:val="18"/>
                    </w:rPr>
                    <w:t> </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35357EE0"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3475</w:t>
                  </w:r>
                </w:p>
              </w:tc>
              <w:tc>
                <w:tcPr>
                  <w:tcW w:w="478" w:type="pct"/>
                  <w:tcBorders>
                    <w:top w:val="outset" w:sz="6" w:space="0" w:color="000000"/>
                    <w:left w:val="outset" w:sz="6" w:space="0" w:color="000000"/>
                    <w:bottom w:val="outset" w:sz="6" w:space="0" w:color="000000"/>
                    <w:right w:val="outset" w:sz="6" w:space="0" w:color="000000"/>
                  </w:tcBorders>
                </w:tcPr>
                <w:p w14:paraId="60511617"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470" w:type="pct"/>
                  <w:tcBorders>
                    <w:top w:val="outset" w:sz="6" w:space="0" w:color="000000"/>
                    <w:left w:val="outset" w:sz="6" w:space="0" w:color="000000"/>
                    <w:bottom w:val="outset" w:sz="6" w:space="0" w:color="000000"/>
                    <w:right w:val="outset" w:sz="6" w:space="0" w:color="000000"/>
                  </w:tcBorders>
                </w:tcPr>
                <w:p w14:paraId="21C94B7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2353</w:t>
                  </w:r>
                </w:p>
              </w:tc>
              <w:tc>
                <w:tcPr>
                  <w:tcW w:w="529" w:type="pct"/>
                  <w:tcBorders>
                    <w:top w:val="outset" w:sz="6" w:space="0" w:color="000000"/>
                    <w:left w:val="outset" w:sz="6" w:space="0" w:color="000000"/>
                    <w:bottom w:val="outset" w:sz="6" w:space="0" w:color="000000"/>
                    <w:right w:val="outset" w:sz="6" w:space="0" w:color="000000"/>
                  </w:tcBorders>
                </w:tcPr>
                <w:p w14:paraId="42610FA3"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1429</w:t>
                  </w:r>
                </w:p>
              </w:tc>
              <w:tc>
                <w:tcPr>
                  <w:tcW w:w="590" w:type="pct"/>
                  <w:tcBorders>
                    <w:top w:val="outset" w:sz="6" w:space="0" w:color="000000"/>
                    <w:left w:val="outset" w:sz="6" w:space="0" w:color="000000"/>
                    <w:bottom w:val="outset" w:sz="6" w:space="0" w:color="000000"/>
                    <w:right w:val="outset" w:sz="6" w:space="0" w:color="000000"/>
                  </w:tcBorders>
                </w:tcPr>
                <w:p w14:paraId="20A1C046"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2410</w:t>
                  </w:r>
                </w:p>
              </w:tc>
              <w:tc>
                <w:tcPr>
                  <w:tcW w:w="492" w:type="pct"/>
                  <w:tcBorders>
                    <w:top w:val="outset" w:sz="6" w:space="0" w:color="000000"/>
                    <w:left w:val="outset" w:sz="6" w:space="0" w:color="000000"/>
                    <w:bottom w:val="outset" w:sz="6" w:space="0" w:color="000000"/>
                    <w:right w:val="outset" w:sz="6" w:space="0" w:color="000000"/>
                  </w:tcBorders>
                </w:tcPr>
                <w:p w14:paraId="785A1205"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1550</w:t>
                  </w:r>
                </w:p>
              </w:tc>
              <w:tc>
                <w:tcPr>
                  <w:tcW w:w="588" w:type="pct"/>
                  <w:tcBorders>
                    <w:top w:val="outset" w:sz="6" w:space="0" w:color="000000"/>
                    <w:left w:val="outset" w:sz="6" w:space="0" w:color="000000"/>
                    <w:bottom w:val="outset" w:sz="6" w:space="0" w:color="000000"/>
                    <w:right w:val="outset" w:sz="6" w:space="0" w:color="000000"/>
                  </w:tcBorders>
                </w:tcPr>
                <w:p w14:paraId="32724CCB"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2651</w:t>
                  </w:r>
                </w:p>
              </w:tc>
            </w:tr>
            <w:tr w:rsidR="00FD3091" w:rsidRPr="00AC1A65" w14:paraId="390A429C"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151EA9C2"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14</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54632D33" w14:textId="77777777" w:rsidR="00FD3091" w:rsidRPr="00AC1A65" w:rsidRDefault="00FD3091" w:rsidP="00FD3091">
                  <w:pPr>
                    <w:spacing w:after="0" w:line="240" w:lineRule="auto"/>
                    <w:rPr>
                      <w:rFonts w:ascii="Times New Roman" w:hAnsi="Times New Roman" w:cs="Times New Roman"/>
                      <w:sz w:val="18"/>
                      <w:szCs w:val="18"/>
                    </w:rPr>
                  </w:pPr>
                  <w:r w:rsidRPr="00AC1A65">
                    <w:rPr>
                      <w:rFonts w:ascii="Times New Roman" w:hAnsi="Times New Roman" w:cs="Times New Roman"/>
                      <w:sz w:val="18"/>
                      <w:szCs w:val="18"/>
                    </w:rPr>
                    <w:t> </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7BC9E06E"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3005</w:t>
                  </w:r>
                </w:p>
              </w:tc>
              <w:tc>
                <w:tcPr>
                  <w:tcW w:w="478" w:type="pct"/>
                  <w:tcBorders>
                    <w:top w:val="outset" w:sz="6" w:space="0" w:color="000000"/>
                    <w:left w:val="outset" w:sz="6" w:space="0" w:color="000000"/>
                    <w:bottom w:val="outset" w:sz="6" w:space="0" w:color="000000"/>
                    <w:right w:val="outset" w:sz="6" w:space="0" w:color="000000"/>
                  </w:tcBorders>
                </w:tcPr>
                <w:p w14:paraId="0AB3D32D"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470" w:type="pct"/>
                  <w:tcBorders>
                    <w:top w:val="outset" w:sz="6" w:space="0" w:color="000000"/>
                    <w:left w:val="outset" w:sz="6" w:space="0" w:color="000000"/>
                    <w:bottom w:val="outset" w:sz="6" w:space="0" w:color="000000"/>
                    <w:right w:val="outset" w:sz="6" w:space="0" w:color="000000"/>
                  </w:tcBorders>
                </w:tcPr>
                <w:p w14:paraId="2FB91886"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2264</w:t>
                  </w:r>
                </w:p>
              </w:tc>
              <w:tc>
                <w:tcPr>
                  <w:tcW w:w="529" w:type="pct"/>
                  <w:tcBorders>
                    <w:top w:val="outset" w:sz="6" w:space="0" w:color="000000"/>
                    <w:left w:val="outset" w:sz="6" w:space="0" w:color="000000"/>
                    <w:bottom w:val="outset" w:sz="6" w:space="0" w:color="000000"/>
                    <w:right w:val="outset" w:sz="6" w:space="0" w:color="000000"/>
                  </w:tcBorders>
                </w:tcPr>
                <w:p w14:paraId="6AEEA8D7"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1346</w:t>
                  </w:r>
                </w:p>
              </w:tc>
              <w:tc>
                <w:tcPr>
                  <w:tcW w:w="590" w:type="pct"/>
                  <w:tcBorders>
                    <w:top w:val="outset" w:sz="6" w:space="0" w:color="000000"/>
                    <w:left w:val="outset" w:sz="6" w:space="0" w:color="000000"/>
                    <w:bottom w:val="outset" w:sz="6" w:space="0" w:color="000000"/>
                    <w:right w:val="outset" w:sz="6" w:space="0" w:color="000000"/>
                  </w:tcBorders>
                </w:tcPr>
                <w:p w14:paraId="60D029FA"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2048</w:t>
                  </w:r>
                </w:p>
              </w:tc>
              <w:tc>
                <w:tcPr>
                  <w:tcW w:w="492" w:type="pct"/>
                  <w:tcBorders>
                    <w:top w:val="outset" w:sz="6" w:space="0" w:color="000000"/>
                    <w:left w:val="outset" w:sz="6" w:space="0" w:color="000000"/>
                    <w:bottom w:val="outset" w:sz="6" w:space="0" w:color="000000"/>
                    <w:right w:val="outset" w:sz="6" w:space="0" w:color="000000"/>
                  </w:tcBorders>
                </w:tcPr>
                <w:p w14:paraId="2CE74EFD"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1448</w:t>
                  </w:r>
                </w:p>
              </w:tc>
              <w:tc>
                <w:tcPr>
                  <w:tcW w:w="588" w:type="pct"/>
                  <w:tcBorders>
                    <w:top w:val="outset" w:sz="6" w:space="0" w:color="000000"/>
                    <w:left w:val="outset" w:sz="6" w:space="0" w:color="000000"/>
                    <w:bottom w:val="outset" w:sz="6" w:space="0" w:color="000000"/>
                    <w:right w:val="outset" w:sz="6" w:space="0" w:color="000000"/>
                  </w:tcBorders>
                </w:tcPr>
                <w:p w14:paraId="40CDFA5B"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2253</w:t>
                  </w:r>
                </w:p>
              </w:tc>
            </w:tr>
            <w:tr w:rsidR="00FD3091" w:rsidRPr="00AC1A65" w14:paraId="3DAEA2E7"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tcPr>
                <w:p w14:paraId="59AA346F"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14 A</w:t>
                  </w:r>
                </w:p>
              </w:tc>
              <w:tc>
                <w:tcPr>
                  <w:tcW w:w="480" w:type="pct"/>
                  <w:tcBorders>
                    <w:top w:val="outset" w:sz="6" w:space="0" w:color="000000"/>
                    <w:left w:val="outset" w:sz="6" w:space="0" w:color="000000"/>
                    <w:bottom w:val="outset" w:sz="6" w:space="0" w:color="000000"/>
                    <w:right w:val="outset" w:sz="6" w:space="0" w:color="000000"/>
                  </w:tcBorders>
                  <w:vAlign w:val="center"/>
                </w:tcPr>
                <w:p w14:paraId="71AA7763" w14:textId="77777777" w:rsidR="00FD3091" w:rsidRPr="00AC1A65" w:rsidRDefault="00FD3091" w:rsidP="00FD3091">
                  <w:pPr>
                    <w:spacing w:after="0" w:line="240" w:lineRule="auto"/>
                    <w:rPr>
                      <w:rFonts w:ascii="Times New Roman" w:hAnsi="Times New Roman" w:cs="Times New Roman"/>
                      <w:sz w:val="18"/>
                      <w:szCs w:val="18"/>
                    </w:rPr>
                  </w:pPr>
                </w:p>
              </w:tc>
              <w:tc>
                <w:tcPr>
                  <w:tcW w:w="402" w:type="pct"/>
                  <w:tcBorders>
                    <w:top w:val="outset" w:sz="6" w:space="0" w:color="000000"/>
                    <w:left w:val="outset" w:sz="6" w:space="0" w:color="000000"/>
                    <w:bottom w:val="outset" w:sz="6" w:space="0" w:color="000000"/>
                    <w:right w:val="outset" w:sz="6" w:space="0" w:color="000000"/>
                  </w:tcBorders>
                  <w:vAlign w:val="center"/>
                </w:tcPr>
                <w:p w14:paraId="33B314D7"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478" w:type="pct"/>
                  <w:tcBorders>
                    <w:top w:val="outset" w:sz="6" w:space="0" w:color="000000"/>
                    <w:left w:val="outset" w:sz="6" w:space="0" w:color="000000"/>
                    <w:bottom w:val="outset" w:sz="6" w:space="0" w:color="000000"/>
                    <w:right w:val="outset" w:sz="6" w:space="0" w:color="000000"/>
                  </w:tcBorders>
                </w:tcPr>
                <w:p w14:paraId="783349F4"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470" w:type="pct"/>
                  <w:tcBorders>
                    <w:top w:val="outset" w:sz="6" w:space="0" w:color="000000"/>
                    <w:left w:val="outset" w:sz="6" w:space="0" w:color="000000"/>
                    <w:bottom w:val="outset" w:sz="6" w:space="0" w:color="000000"/>
                    <w:right w:val="outset" w:sz="6" w:space="0" w:color="000000"/>
                  </w:tcBorders>
                </w:tcPr>
                <w:p w14:paraId="62A90B47"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2264</w:t>
                  </w:r>
                </w:p>
              </w:tc>
              <w:tc>
                <w:tcPr>
                  <w:tcW w:w="529" w:type="pct"/>
                  <w:tcBorders>
                    <w:top w:val="outset" w:sz="6" w:space="0" w:color="000000"/>
                    <w:left w:val="outset" w:sz="6" w:space="0" w:color="000000"/>
                    <w:bottom w:val="outset" w:sz="6" w:space="0" w:color="000000"/>
                    <w:right w:val="outset" w:sz="6" w:space="0" w:color="000000"/>
                  </w:tcBorders>
                </w:tcPr>
                <w:p w14:paraId="0A228387"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590" w:type="pct"/>
                  <w:tcBorders>
                    <w:top w:val="outset" w:sz="6" w:space="0" w:color="000000"/>
                    <w:left w:val="outset" w:sz="6" w:space="0" w:color="000000"/>
                    <w:bottom w:val="outset" w:sz="6" w:space="0" w:color="000000"/>
                    <w:right w:val="outset" w:sz="6" w:space="0" w:color="000000"/>
                  </w:tcBorders>
                </w:tcPr>
                <w:p w14:paraId="691C98A0"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492" w:type="pct"/>
                  <w:tcBorders>
                    <w:top w:val="outset" w:sz="6" w:space="0" w:color="000000"/>
                    <w:left w:val="outset" w:sz="6" w:space="0" w:color="000000"/>
                    <w:bottom w:val="outset" w:sz="6" w:space="0" w:color="000000"/>
                    <w:right w:val="outset" w:sz="6" w:space="0" w:color="000000"/>
                  </w:tcBorders>
                </w:tcPr>
                <w:p w14:paraId="09181004"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588" w:type="pct"/>
                  <w:tcBorders>
                    <w:top w:val="outset" w:sz="6" w:space="0" w:color="000000"/>
                    <w:left w:val="outset" w:sz="6" w:space="0" w:color="000000"/>
                    <w:bottom w:val="outset" w:sz="6" w:space="0" w:color="000000"/>
                    <w:right w:val="outset" w:sz="6" w:space="0" w:color="000000"/>
                  </w:tcBorders>
                </w:tcPr>
                <w:p w14:paraId="7B2B0D6A" w14:textId="77777777" w:rsidR="00FD3091" w:rsidRPr="00AC1A65" w:rsidRDefault="00FD3091" w:rsidP="00FD3091">
                  <w:pPr>
                    <w:spacing w:after="0" w:line="240" w:lineRule="auto"/>
                    <w:jc w:val="center"/>
                    <w:rPr>
                      <w:rFonts w:ascii="Times New Roman" w:hAnsi="Times New Roman" w:cs="Times New Roman"/>
                      <w:sz w:val="18"/>
                      <w:szCs w:val="18"/>
                    </w:rPr>
                  </w:pPr>
                </w:p>
              </w:tc>
            </w:tr>
            <w:tr w:rsidR="00FD3091" w:rsidRPr="00AC1A65" w14:paraId="46198D5C"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6FAC5A72"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13</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4216C226"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1690</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7E22F3A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2560</w:t>
                  </w:r>
                </w:p>
              </w:tc>
              <w:tc>
                <w:tcPr>
                  <w:tcW w:w="478" w:type="pct"/>
                  <w:tcBorders>
                    <w:top w:val="outset" w:sz="6" w:space="0" w:color="000000"/>
                    <w:left w:val="outset" w:sz="6" w:space="0" w:color="000000"/>
                    <w:bottom w:val="outset" w:sz="6" w:space="0" w:color="000000"/>
                    <w:right w:val="outset" w:sz="6" w:space="0" w:color="000000"/>
                  </w:tcBorders>
                </w:tcPr>
                <w:p w14:paraId="479686D1"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sz w:val="18"/>
                      <w:szCs w:val="18"/>
                    </w:rPr>
                    <w:t>1</w:t>
                  </w:r>
                  <w:r w:rsidRPr="00AC1A65">
                    <w:rPr>
                      <w:rFonts w:ascii="Times New Roman" w:hAnsi="Times New Roman" w:cs="Times New Roman"/>
                      <w:sz w:val="18"/>
                      <w:szCs w:val="18"/>
                    </w:rPr>
                    <w:t>458</w:t>
                  </w:r>
                </w:p>
              </w:tc>
              <w:tc>
                <w:tcPr>
                  <w:tcW w:w="470" w:type="pct"/>
                  <w:tcBorders>
                    <w:top w:val="outset" w:sz="6" w:space="0" w:color="000000"/>
                    <w:left w:val="outset" w:sz="6" w:space="0" w:color="000000"/>
                    <w:bottom w:val="outset" w:sz="6" w:space="0" w:color="000000"/>
                    <w:right w:val="outset" w:sz="6" w:space="0" w:color="000000"/>
                  </w:tcBorders>
                </w:tcPr>
                <w:p w14:paraId="74BECEE6"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1917</w:t>
                  </w:r>
                </w:p>
              </w:tc>
              <w:tc>
                <w:tcPr>
                  <w:tcW w:w="529" w:type="pct"/>
                  <w:tcBorders>
                    <w:top w:val="outset" w:sz="6" w:space="0" w:color="000000"/>
                    <w:left w:val="outset" w:sz="6" w:space="0" w:color="000000"/>
                    <w:bottom w:val="outset" w:sz="6" w:space="0" w:color="000000"/>
                    <w:right w:val="outset" w:sz="6" w:space="0" w:color="000000"/>
                  </w:tcBorders>
                </w:tcPr>
                <w:p w14:paraId="571438A0"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1266</w:t>
                  </w:r>
                </w:p>
                <w:p w14:paraId="3DCD41B2"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590" w:type="pct"/>
                  <w:tcBorders>
                    <w:top w:val="outset" w:sz="6" w:space="0" w:color="000000"/>
                    <w:left w:val="outset" w:sz="6" w:space="0" w:color="000000"/>
                    <w:bottom w:val="outset" w:sz="6" w:space="0" w:color="000000"/>
                    <w:right w:val="outset" w:sz="6" w:space="0" w:color="000000"/>
                  </w:tcBorders>
                </w:tcPr>
                <w:p w14:paraId="065E0EE7"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1932</w:t>
                  </w:r>
                </w:p>
              </w:tc>
              <w:tc>
                <w:tcPr>
                  <w:tcW w:w="492" w:type="pct"/>
                  <w:tcBorders>
                    <w:top w:val="outset" w:sz="6" w:space="0" w:color="000000"/>
                    <w:left w:val="outset" w:sz="6" w:space="0" w:color="000000"/>
                    <w:bottom w:val="outset" w:sz="6" w:space="0" w:color="000000"/>
                    <w:right w:val="outset" w:sz="6" w:space="0" w:color="000000"/>
                  </w:tcBorders>
                </w:tcPr>
                <w:p w14:paraId="616E6119"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1266</w:t>
                  </w:r>
                </w:p>
              </w:tc>
              <w:tc>
                <w:tcPr>
                  <w:tcW w:w="588" w:type="pct"/>
                  <w:tcBorders>
                    <w:top w:val="outset" w:sz="6" w:space="0" w:color="000000"/>
                    <w:left w:val="outset" w:sz="6" w:space="0" w:color="000000"/>
                    <w:bottom w:val="outset" w:sz="6" w:space="0" w:color="000000"/>
                    <w:right w:val="outset" w:sz="6" w:space="0" w:color="000000"/>
                  </w:tcBorders>
                </w:tcPr>
                <w:p w14:paraId="628FEA3A"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2222</w:t>
                  </w:r>
                </w:p>
              </w:tc>
            </w:tr>
            <w:tr w:rsidR="00FD3091" w:rsidRPr="00AC1A65" w14:paraId="478F13DE"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tcPr>
                <w:p w14:paraId="5D50D78A"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lastRenderedPageBreak/>
                    <w:t>13 A</w:t>
                  </w:r>
                </w:p>
              </w:tc>
              <w:tc>
                <w:tcPr>
                  <w:tcW w:w="480" w:type="pct"/>
                  <w:tcBorders>
                    <w:top w:val="outset" w:sz="6" w:space="0" w:color="000000"/>
                    <w:left w:val="outset" w:sz="6" w:space="0" w:color="000000"/>
                    <w:bottom w:val="outset" w:sz="6" w:space="0" w:color="000000"/>
                    <w:right w:val="outset" w:sz="6" w:space="0" w:color="000000"/>
                  </w:tcBorders>
                  <w:vAlign w:val="center"/>
                </w:tcPr>
                <w:p w14:paraId="0169B02A"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402" w:type="pct"/>
                  <w:tcBorders>
                    <w:top w:val="outset" w:sz="6" w:space="0" w:color="000000"/>
                    <w:left w:val="outset" w:sz="6" w:space="0" w:color="000000"/>
                    <w:bottom w:val="outset" w:sz="6" w:space="0" w:color="000000"/>
                    <w:right w:val="outset" w:sz="6" w:space="0" w:color="000000"/>
                  </w:tcBorders>
                  <w:vAlign w:val="center"/>
                </w:tcPr>
                <w:p w14:paraId="4E97E55E"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478" w:type="pct"/>
                  <w:tcBorders>
                    <w:top w:val="outset" w:sz="6" w:space="0" w:color="000000"/>
                    <w:left w:val="outset" w:sz="6" w:space="0" w:color="000000"/>
                    <w:bottom w:val="outset" w:sz="6" w:space="0" w:color="000000"/>
                    <w:right w:val="outset" w:sz="6" w:space="0" w:color="000000"/>
                  </w:tcBorders>
                </w:tcPr>
                <w:p w14:paraId="34472423"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1458</w:t>
                  </w:r>
                </w:p>
              </w:tc>
              <w:tc>
                <w:tcPr>
                  <w:tcW w:w="470" w:type="pct"/>
                  <w:tcBorders>
                    <w:top w:val="outset" w:sz="6" w:space="0" w:color="000000"/>
                    <w:left w:val="outset" w:sz="6" w:space="0" w:color="000000"/>
                    <w:bottom w:val="outset" w:sz="6" w:space="0" w:color="000000"/>
                    <w:right w:val="outset" w:sz="6" w:space="0" w:color="000000"/>
                  </w:tcBorders>
                </w:tcPr>
                <w:p w14:paraId="2842219E"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1917</w:t>
                  </w:r>
                </w:p>
              </w:tc>
              <w:tc>
                <w:tcPr>
                  <w:tcW w:w="529" w:type="pct"/>
                  <w:tcBorders>
                    <w:top w:val="outset" w:sz="6" w:space="0" w:color="000000"/>
                    <w:left w:val="outset" w:sz="6" w:space="0" w:color="000000"/>
                    <w:bottom w:val="outset" w:sz="6" w:space="0" w:color="000000"/>
                    <w:right w:val="outset" w:sz="6" w:space="0" w:color="000000"/>
                  </w:tcBorders>
                </w:tcPr>
                <w:p w14:paraId="0C106825"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590" w:type="pct"/>
                  <w:tcBorders>
                    <w:top w:val="outset" w:sz="6" w:space="0" w:color="000000"/>
                    <w:left w:val="outset" w:sz="6" w:space="0" w:color="000000"/>
                    <w:bottom w:val="outset" w:sz="6" w:space="0" w:color="000000"/>
                    <w:right w:val="outset" w:sz="6" w:space="0" w:color="000000"/>
                  </w:tcBorders>
                </w:tcPr>
                <w:p w14:paraId="6C77FA54"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492" w:type="pct"/>
                  <w:tcBorders>
                    <w:top w:val="outset" w:sz="6" w:space="0" w:color="000000"/>
                    <w:left w:val="outset" w:sz="6" w:space="0" w:color="000000"/>
                    <w:bottom w:val="outset" w:sz="6" w:space="0" w:color="000000"/>
                    <w:right w:val="outset" w:sz="6" w:space="0" w:color="000000"/>
                  </w:tcBorders>
                </w:tcPr>
                <w:p w14:paraId="51CB4CC5" w14:textId="77777777" w:rsidR="00FD3091" w:rsidRPr="00AC1A65" w:rsidRDefault="00FD3091" w:rsidP="00FD3091">
                  <w:pPr>
                    <w:spacing w:after="0" w:line="240" w:lineRule="auto"/>
                    <w:jc w:val="center"/>
                    <w:rPr>
                      <w:rFonts w:ascii="Times New Roman" w:hAnsi="Times New Roman" w:cs="Times New Roman"/>
                      <w:sz w:val="18"/>
                      <w:szCs w:val="18"/>
                    </w:rPr>
                  </w:pPr>
                </w:p>
              </w:tc>
              <w:tc>
                <w:tcPr>
                  <w:tcW w:w="588" w:type="pct"/>
                  <w:tcBorders>
                    <w:top w:val="outset" w:sz="6" w:space="0" w:color="000000"/>
                    <w:left w:val="outset" w:sz="6" w:space="0" w:color="000000"/>
                    <w:bottom w:val="outset" w:sz="6" w:space="0" w:color="000000"/>
                    <w:right w:val="outset" w:sz="6" w:space="0" w:color="000000"/>
                  </w:tcBorders>
                </w:tcPr>
                <w:p w14:paraId="7F4CFCE7" w14:textId="77777777" w:rsidR="00FD3091" w:rsidRPr="00AC1A65" w:rsidRDefault="00FD3091" w:rsidP="00FD3091">
                  <w:pPr>
                    <w:spacing w:after="0" w:line="240" w:lineRule="auto"/>
                    <w:jc w:val="center"/>
                    <w:rPr>
                      <w:rFonts w:ascii="Times New Roman" w:hAnsi="Times New Roman" w:cs="Times New Roman"/>
                      <w:sz w:val="18"/>
                      <w:szCs w:val="18"/>
                    </w:rPr>
                  </w:pPr>
                </w:p>
              </w:tc>
            </w:tr>
            <w:tr w:rsidR="00FD3091" w:rsidRPr="00AC1A65" w14:paraId="13E454C2"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56F9FF7E"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12</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4FCB686D"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1452</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49720DC4"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2200</w:t>
                  </w:r>
                </w:p>
              </w:tc>
              <w:tc>
                <w:tcPr>
                  <w:tcW w:w="478" w:type="pct"/>
                  <w:tcBorders>
                    <w:top w:val="outset" w:sz="6" w:space="0" w:color="000000"/>
                    <w:left w:val="outset" w:sz="6" w:space="0" w:color="000000"/>
                    <w:bottom w:val="outset" w:sz="6" w:space="0" w:color="000000"/>
                    <w:right w:val="outset" w:sz="6" w:space="0" w:color="000000"/>
                  </w:tcBorders>
                </w:tcPr>
                <w:p w14:paraId="3786EED2"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1253</w:t>
                  </w:r>
                </w:p>
              </w:tc>
              <w:tc>
                <w:tcPr>
                  <w:tcW w:w="470" w:type="pct"/>
                  <w:tcBorders>
                    <w:top w:val="outset" w:sz="6" w:space="0" w:color="000000"/>
                    <w:left w:val="outset" w:sz="6" w:space="0" w:color="000000"/>
                    <w:bottom w:val="outset" w:sz="6" w:space="0" w:color="000000"/>
                    <w:right w:val="outset" w:sz="6" w:space="0" w:color="000000"/>
                  </w:tcBorders>
                </w:tcPr>
                <w:p w14:paraId="4E84C73A"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1647</w:t>
                  </w:r>
                </w:p>
              </w:tc>
              <w:tc>
                <w:tcPr>
                  <w:tcW w:w="529" w:type="pct"/>
                  <w:tcBorders>
                    <w:top w:val="outset" w:sz="6" w:space="0" w:color="000000"/>
                    <w:left w:val="outset" w:sz="6" w:space="0" w:color="000000"/>
                    <w:bottom w:val="outset" w:sz="6" w:space="0" w:color="000000"/>
                    <w:right w:val="outset" w:sz="6" w:space="0" w:color="000000"/>
                  </w:tcBorders>
                </w:tcPr>
                <w:p w14:paraId="56DBED36"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1205</w:t>
                  </w:r>
                </w:p>
              </w:tc>
              <w:tc>
                <w:tcPr>
                  <w:tcW w:w="590" w:type="pct"/>
                  <w:tcBorders>
                    <w:top w:val="outset" w:sz="6" w:space="0" w:color="000000"/>
                    <w:left w:val="outset" w:sz="6" w:space="0" w:color="000000"/>
                    <w:bottom w:val="outset" w:sz="6" w:space="0" w:color="000000"/>
                    <w:right w:val="outset" w:sz="6" w:space="0" w:color="000000"/>
                  </w:tcBorders>
                </w:tcPr>
                <w:p w14:paraId="4E28151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1736</w:t>
                  </w:r>
                </w:p>
              </w:tc>
              <w:tc>
                <w:tcPr>
                  <w:tcW w:w="492" w:type="pct"/>
                  <w:tcBorders>
                    <w:top w:val="outset" w:sz="6" w:space="0" w:color="000000"/>
                    <w:left w:val="outset" w:sz="6" w:space="0" w:color="000000"/>
                    <w:bottom w:val="outset" w:sz="6" w:space="0" w:color="000000"/>
                    <w:right w:val="outset" w:sz="6" w:space="0" w:color="000000"/>
                  </w:tcBorders>
                </w:tcPr>
                <w:p w14:paraId="72BE29CF"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1205</w:t>
                  </w:r>
                </w:p>
              </w:tc>
              <w:tc>
                <w:tcPr>
                  <w:tcW w:w="588" w:type="pct"/>
                  <w:tcBorders>
                    <w:top w:val="outset" w:sz="6" w:space="0" w:color="000000"/>
                    <w:left w:val="outset" w:sz="6" w:space="0" w:color="000000"/>
                    <w:bottom w:val="outset" w:sz="6" w:space="0" w:color="000000"/>
                    <w:right w:val="outset" w:sz="6" w:space="0" w:color="000000"/>
                  </w:tcBorders>
                </w:tcPr>
                <w:p w14:paraId="0456E037"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2083</w:t>
                  </w:r>
                </w:p>
              </w:tc>
            </w:tr>
            <w:tr w:rsidR="00FD3091" w:rsidRPr="00AC1A65" w14:paraId="7F325F4B"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3994417C"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11</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07A115EE"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1251</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49D303CF"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1895</w:t>
                  </w:r>
                </w:p>
              </w:tc>
              <w:tc>
                <w:tcPr>
                  <w:tcW w:w="478" w:type="pct"/>
                  <w:tcBorders>
                    <w:top w:val="outset" w:sz="6" w:space="0" w:color="000000"/>
                    <w:left w:val="outset" w:sz="6" w:space="0" w:color="000000"/>
                    <w:bottom w:val="outset" w:sz="6" w:space="0" w:color="000000"/>
                    <w:right w:val="outset" w:sz="6" w:space="0" w:color="000000"/>
                  </w:tcBorders>
                </w:tcPr>
                <w:p w14:paraId="3F45E674"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1052</w:t>
                  </w:r>
                </w:p>
              </w:tc>
              <w:tc>
                <w:tcPr>
                  <w:tcW w:w="470" w:type="pct"/>
                  <w:tcBorders>
                    <w:top w:val="outset" w:sz="6" w:space="0" w:color="000000"/>
                    <w:left w:val="outset" w:sz="6" w:space="0" w:color="000000"/>
                    <w:bottom w:val="outset" w:sz="6" w:space="0" w:color="000000"/>
                    <w:right w:val="outset" w:sz="6" w:space="0" w:color="000000"/>
                  </w:tcBorders>
                </w:tcPr>
                <w:p w14:paraId="77A6CA34"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1382</w:t>
                  </w:r>
                </w:p>
              </w:tc>
              <w:tc>
                <w:tcPr>
                  <w:tcW w:w="529" w:type="pct"/>
                  <w:tcBorders>
                    <w:top w:val="outset" w:sz="6" w:space="0" w:color="000000"/>
                    <w:left w:val="outset" w:sz="6" w:space="0" w:color="000000"/>
                    <w:bottom w:val="outset" w:sz="6" w:space="0" w:color="000000"/>
                    <w:right w:val="outset" w:sz="6" w:space="0" w:color="000000"/>
                  </w:tcBorders>
                </w:tcPr>
                <w:p w14:paraId="54A81377"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1148</w:t>
                  </w:r>
                </w:p>
              </w:tc>
              <w:tc>
                <w:tcPr>
                  <w:tcW w:w="590" w:type="pct"/>
                  <w:tcBorders>
                    <w:top w:val="outset" w:sz="6" w:space="0" w:color="000000"/>
                    <w:left w:val="outset" w:sz="6" w:space="0" w:color="000000"/>
                    <w:bottom w:val="outset" w:sz="6" w:space="0" w:color="000000"/>
                    <w:right w:val="outset" w:sz="6" w:space="0" w:color="000000"/>
                  </w:tcBorders>
                </w:tcPr>
                <w:p w14:paraId="4EFFAFB2"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1675</w:t>
                  </w:r>
                </w:p>
              </w:tc>
              <w:tc>
                <w:tcPr>
                  <w:tcW w:w="492" w:type="pct"/>
                  <w:tcBorders>
                    <w:top w:val="outset" w:sz="6" w:space="0" w:color="000000"/>
                    <w:left w:val="outset" w:sz="6" w:space="0" w:color="000000"/>
                    <w:bottom w:val="outset" w:sz="6" w:space="0" w:color="000000"/>
                    <w:right w:val="outset" w:sz="6" w:space="0" w:color="000000"/>
                  </w:tcBorders>
                </w:tcPr>
                <w:p w14:paraId="420415FB"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1148</w:t>
                  </w:r>
                </w:p>
              </w:tc>
              <w:tc>
                <w:tcPr>
                  <w:tcW w:w="588" w:type="pct"/>
                  <w:tcBorders>
                    <w:top w:val="outset" w:sz="6" w:space="0" w:color="000000"/>
                    <w:left w:val="outset" w:sz="6" w:space="0" w:color="000000"/>
                    <w:bottom w:val="outset" w:sz="6" w:space="0" w:color="000000"/>
                    <w:right w:val="outset" w:sz="6" w:space="0" w:color="000000"/>
                  </w:tcBorders>
                </w:tcPr>
                <w:p w14:paraId="31CC219D"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2010</w:t>
                  </w:r>
                </w:p>
              </w:tc>
            </w:tr>
            <w:tr w:rsidR="00FD3091" w:rsidRPr="00AC1A65" w14:paraId="3596CC93"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4A7EC997"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10</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7D087DBE"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1073</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49CCE4B3"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1625</w:t>
                  </w:r>
                </w:p>
              </w:tc>
              <w:tc>
                <w:tcPr>
                  <w:tcW w:w="478" w:type="pct"/>
                  <w:tcBorders>
                    <w:top w:val="outset" w:sz="6" w:space="0" w:color="000000"/>
                    <w:left w:val="outset" w:sz="6" w:space="0" w:color="000000"/>
                    <w:bottom w:val="outset" w:sz="6" w:space="0" w:color="000000"/>
                    <w:right w:val="outset" w:sz="6" w:space="0" w:color="000000"/>
                  </w:tcBorders>
                </w:tcPr>
                <w:p w14:paraId="546E7879"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940</w:t>
                  </w:r>
                </w:p>
              </w:tc>
              <w:tc>
                <w:tcPr>
                  <w:tcW w:w="470" w:type="pct"/>
                  <w:tcBorders>
                    <w:top w:val="outset" w:sz="6" w:space="0" w:color="000000"/>
                    <w:left w:val="outset" w:sz="6" w:space="0" w:color="000000"/>
                    <w:bottom w:val="outset" w:sz="6" w:space="0" w:color="000000"/>
                    <w:right w:val="outset" w:sz="6" w:space="0" w:color="000000"/>
                  </w:tcBorders>
                </w:tcPr>
                <w:p w14:paraId="2D10A4CE"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1287</w:t>
                  </w:r>
                </w:p>
              </w:tc>
              <w:tc>
                <w:tcPr>
                  <w:tcW w:w="529" w:type="pct"/>
                  <w:tcBorders>
                    <w:top w:val="outset" w:sz="6" w:space="0" w:color="000000"/>
                    <w:left w:val="outset" w:sz="6" w:space="0" w:color="000000"/>
                    <w:bottom w:val="outset" w:sz="6" w:space="0" w:color="000000"/>
                    <w:right w:val="outset" w:sz="6" w:space="0" w:color="000000"/>
                  </w:tcBorders>
                </w:tcPr>
                <w:p w14:paraId="728F4D6C"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1094</w:t>
                  </w:r>
                </w:p>
              </w:tc>
              <w:tc>
                <w:tcPr>
                  <w:tcW w:w="590" w:type="pct"/>
                  <w:tcBorders>
                    <w:top w:val="outset" w:sz="6" w:space="0" w:color="000000"/>
                    <w:left w:val="outset" w:sz="6" w:space="0" w:color="000000"/>
                    <w:bottom w:val="outset" w:sz="6" w:space="0" w:color="000000"/>
                    <w:right w:val="outset" w:sz="6" w:space="0" w:color="000000"/>
                  </w:tcBorders>
                </w:tcPr>
                <w:p w14:paraId="7E9A1939"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1615</w:t>
                  </w:r>
                </w:p>
              </w:tc>
              <w:tc>
                <w:tcPr>
                  <w:tcW w:w="492" w:type="pct"/>
                  <w:tcBorders>
                    <w:top w:val="outset" w:sz="6" w:space="0" w:color="000000"/>
                    <w:left w:val="outset" w:sz="6" w:space="0" w:color="000000"/>
                    <w:bottom w:val="outset" w:sz="6" w:space="0" w:color="000000"/>
                    <w:right w:val="outset" w:sz="6" w:space="0" w:color="000000"/>
                  </w:tcBorders>
                </w:tcPr>
                <w:p w14:paraId="78C69C9C"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1094</w:t>
                  </w:r>
                </w:p>
              </w:tc>
              <w:tc>
                <w:tcPr>
                  <w:tcW w:w="588" w:type="pct"/>
                  <w:tcBorders>
                    <w:top w:val="outset" w:sz="6" w:space="0" w:color="000000"/>
                    <w:left w:val="outset" w:sz="6" w:space="0" w:color="000000"/>
                    <w:bottom w:val="outset" w:sz="6" w:space="0" w:color="000000"/>
                    <w:right w:val="outset" w:sz="6" w:space="0" w:color="000000"/>
                  </w:tcBorders>
                </w:tcPr>
                <w:p w14:paraId="76730514"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1938</w:t>
                  </w:r>
                </w:p>
              </w:tc>
            </w:tr>
            <w:tr w:rsidR="00FD3091" w:rsidRPr="00AC1A65" w14:paraId="522DC60F"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7532E410"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9</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3C6430A6"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935</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6AAB2D70"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1410</w:t>
                  </w:r>
                </w:p>
              </w:tc>
              <w:tc>
                <w:tcPr>
                  <w:tcW w:w="478" w:type="pct"/>
                  <w:tcBorders>
                    <w:top w:val="outset" w:sz="6" w:space="0" w:color="000000"/>
                    <w:left w:val="outset" w:sz="6" w:space="0" w:color="000000"/>
                    <w:bottom w:val="outset" w:sz="6" w:space="0" w:color="000000"/>
                    <w:right w:val="outset" w:sz="6" w:space="0" w:color="000000"/>
                  </w:tcBorders>
                </w:tcPr>
                <w:p w14:paraId="43FB196C"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835</w:t>
                  </w:r>
                </w:p>
              </w:tc>
              <w:tc>
                <w:tcPr>
                  <w:tcW w:w="470" w:type="pct"/>
                  <w:tcBorders>
                    <w:top w:val="outset" w:sz="6" w:space="0" w:color="000000"/>
                    <w:left w:val="outset" w:sz="6" w:space="0" w:color="000000"/>
                    <w:bottom w:val="outset" w:sz="6" w:space="0" w:color="000000"/>
                    <w:right w:val="outset" w:sz="6" w:space="0" w:color="000000"/>
                  </w:tcBorders>
                </w:tcPr>
                <w:p w14:paraId="130B281E"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1190</w:t>
                  </w:r>
                </w:p>
              </w:tc>
              <w:tc>
                <w:tcPr>
                  <w:tcW w:w="529" w:type="pct"/>
                  <w:tcBorders>
                    <w:top w:val="outset" w:sz="6" w:space="0" w:color="000000"/>
                    <w:left w:val="outset" w:sz="6" w:space="0" w:color="000000"/>
                    <w:bottom w:val="outset" w:sz="6" w:space="0" w:color="000000"/>
                    <w:right w:val="outset" w:sz="6" w:space="0" w:color="000000"/>
                  </w:tcBorders>
                </w:tcPr>
                <w:p w14:paraId="2E0EBF3F"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985</w:t>
                  </w:r>
                </w:p>
              </w:tc>
              <w:tc>
                <w:tcPr>
                  <w:tcW w:w="590" w:type="pct"/>
                  <w:tcBorders>
                    <w:top w:val="outset" w:sz="6" w:space="0" w:color="000000"/>
                    <w:left w:val="outset" w:sz="6" w:space="0" w:color="000000"/>
                    <w:bottom w:val="outset" w:sz="6" w:space="0" w:color="000000"/>
                    <w:right w:val="outset" w:sz="6" w:space="0" w:color="000000"/>
                  </w:tcBorders>
                </w:tcPr>
                <w:p w14:paraId="06CB9E25"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1397</w:t>
                  </w:r>
                </w:p>
              </w:tc>
              <w:tc>
                <w:tcPr>
                  <w:tcW w:w="492" w:type="pct"/>
                  <w:tcBorders>
                    <w:top w:val="outset" w:sz="6" w:space="0" w:color="000000"/>
                    <w:left w:val="outset" w:sz="6" w:space="0" w:color="000000"/>
                    <w:bottom w:val="outset" w:sz="6" w:space="0" w:color="000000"/>
                    <w:right w:val="outset" w:sz="6" w:space="0" w:color="000000"/>
                  </w:tcBorders>
                </w:tcPr>
                <w:p w14:paraId="4C7EA524"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985</w:t>
                  </w:r>
                </w:p>
              </w:tc>
              <w:tc>
                <w:tcPr>
                  <w:tcW w:w="588" w:type="pct"/>
                  <w:tcBorders>
                    <w:top w:val="outset" w:sz="6" w:space="0" w:color="000000"/>
                    <w:left w:val="outset" w:sz="6" w:space="0" w:color="000000"/>
                    <w:bottom w:val="outset" w:sz="6" w:space="0" w:color="000000"/>
                    <w:right w:val="outset" w:sz="6" w:space="0" w:color="000000"/>
                  </w:tcBorders>
                </w:tcPr>
                <w:p w14:paraId="31923CA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1677</w:t>
                  </w:r>
                </w:p>
              </w:tc>
            </w:tr>
            <w:tr w:rsidR="00FD3091" w:rsidRPr="00AC1A65" w14:paraId="61E1AC66"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4113FCCC"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8</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36D605A9"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828</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4BA3FF4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1255</w:t>
                  </w:r>
                </w:p>
              </w:tc>
              <w:tc>
                <w:tcPr>
                  <w:tcW w:w="478" w:type="pct"/>
                  <w:tcBorders>
                    <w:top w:val="outset" w:sz="6" w:space="0" w:color="000000"/>
                    <w:left w:val="outset" w:sz="6" w:space="0" w:color="000000"/>
                    <w:bottom w:val="outset" w:sz="6" w:space="0" w:color="000000"/>
                    <w:right w:val="outset" w:sz="6" w:space="0" w:color="000000"/>
                  </w:tcBorders>
                </w:tcPr>
                <w:p w14:paraId="6D8553A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745</w:t>
                  </w:r>
                </w:p>
              </w:tc>
              <w:tc>
                <w:tcPr>
                  <w:tcW w:w="470" w:type="pct"/>
                  <w:tcBorders>
                    <w:top w:val="outset" w:sz="6" w:space="0" w:color="000000"/>
                    <w:left w:val="outset" w:sz="6" w:space="0" w:color="000000"/>
                    <w:bottom w:val="outset" w:sz="6" w:space="0" w:color="000000"/>
                    <w:right w:val="outset" w:sz="6" w:space="0" w:color="000000"/>
                  </w:tcBorders>
                </w:tcPr>
                <w:p w14:paraId="2EE74074"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1093</w:t>
                  </w:r>
                </w:p>
              </w:tc>
              <w:tc>
                <w:tcPr>
                  <w:tcW w:w="529" w:type="pct"/>
                  <w:tcBorders>
                    <w:top w:val="outset" w:sz="6" w:space="0" w:color="000000"/>
                    <w:left w:val="outset" w:sz="6" w:space="0" w:color="000000"/>
                    <w:bottom w:val="outset" w:sz="6" w:space="0" w:color="000000"/>
                    <w:right w:val="outset" w:sz="6" w:space="0" w:color="000000"/>
                  </w:tcBorders>
                </w:tcPr>
                <w:p w14:paraId="78A075AF"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949</w:t>
                  </w:r>
                </w:p>
              </w:tc>
              <w:tc>
                <w:tcPr>
                  <w:tcW w:w="590" w:type="pct"/>
                  <w:tcBorders>
                    <w:top w:val="outset" w:sz="6" w:space="0" w:color="000000"/>
                    <w:left w:val="outset" w:sz="6" w:space="0" w:color="000000"/>
                    <w:bottom w:val="outset" w:sz="6" w:space="0" w:color="000000"/>
                    <w:right w:val="outset" w:sz="6" w:space="0" w:color="000000"/>
                  </w:tcBorders>
                </w:tcPr>
                <w:p w14:paraId="3ECFA8B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1268</w:t>
                  </w:r>
                </w:p>
              </w:tc>
              <w:tc>
                <w:tcPr>
                  <w:tcW w:w="492" w:type="pct"/>
                  <w:tcBorders>
                    <w:top w:val="outset" w:sz="6" w:space="0" w:color="000000"/>
                    <w:left w:val="outset" w:sz="6" w:space="0" w:color="000000"/>
                    <w:bottom w:val="outset" w:sz="6" w:space="0" w:color="000000"/>
                    <w:right w:val="outset" w:sz="6" w:space="0" w:color="000000"/>
                  </w:tcBorders>
                </w:tcPr>
                <w:p w14:paraId="3F88754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949</w:t>
                  </w:r>
                </w:p>
              </w:tc>
              <w:tc>
                <w:tcPr>
                  <w:tcW w:w="588" w:type="pct"/>
                  <w:tcBorders>
                    <w:top w:val="outset" w:sz="6" w:space="0" w:color="000000"/>
                    <w:left w:val="outset" w:sz="6" w:space="0" w:color="000000"/>
                    <w:bottom w:val="outset" w:sz="6" w:space="0" w:color="000000"/>
                    <w:right w:val="outset" w:sz="6" w:space="0" w:color="000000"/>
                  </w:tcBorders>
                </w:tcPr>
                <w:p w14:paraId="71082E35"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1522</w:t>
                  </w:r>
                </w:p>
              </w:tc>
            </w:tr>
            <w:tr w:rsidR="00FD3091" w:rsidRPr="00AC1A65" w14:paraId="7ECA87DB"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299FBCB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7</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70179564"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739</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53CB002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1120</w:t>
                  </w:r>
                </w:p>
              </w:tc>
              <w:tc>
                <w:tcPr>
                  <w:tcW w:w="478" w:type="pct"/>
                  <w:tcBorders>
                    <w:top w:val="outset" w:sz="6" w:space="0" w:color="000000"/>
                    <w:left w:val="outset" w:sz="6" w:space="0" w:color="000000"/>
                    <w:bottom w:val="outset" w:sz="6" w:space="0" w:color="000000"/>
                    <w:right w:val="outset" w:sz="6" w:space="0" w:color="000000"/>
                  </w:tcBorders>
                </w:tcPr>
                <w:p w14:paraId="2DD1EEDA"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675</w:t>
                  </w:r>
                </w:p>
              </w:tc>
              <w:tc>
                <w:tcPr>
                  <w:tcW w:w="470" w:type="pct"/>
                  <w:tcBorders>
                    <w:top w:val="outset" w:sz="6" w:space="0" w:color="000000"/>
                    <w:left w:val="outset" w:sz="6" w:space="0" w:color="000000"/>
                    <w:bottom w:val="outset" w:sz="6" w:space="0" w:color="000000"/>
                    <w:right w:val="outset" w:sz="6" w:space="0" w:color="000000"/>
                  </w:tcBorders>
                </w:tcPr>
                <w:p w14:paraId="69C4DF62"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996</w:t>
                  </w:r>
                </w:p>
              </w:tc>
              <w:tc>
                <w:tcPr>
                  <w:tcW w:w="529" w:type="pct"/>
                  <w:tcBorders>
                    <w:top w:val="outset" w:sz="6" w:space="0" w:color="000000"/>
                    <w:left w:val="outset" w:sz="6" w:space="0" w:color="000000"/>
                    <w:bottom w:val="outset" w:sz="6" w:space="0" w:color="000000"/>
                    <w:right w:val="outset" w:sz="6" w:space="0" w:color="000000"/>
                  </w:tcBorders>
                </w:tcPr>
                <w:p w14:paraId="40BAA9AA"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913</w:t>
                  </w:r>
                </w:p>
              </w:tc>
              <w:tc>
                <w:tcPr>
                  <w:tcW w:w="590" w:type="pct"/>
                  <w:tcBorders>
                    <w:top w:val="outset" w:sz="6" w:space="0" w:color="000000"/>
                    <w:left w:val="outset" w:sz="6" w:space="0" w:color="000000"/>
                    <w:bottom w:val="outset" w:sz="6" w:space="0" w:color="000000"/>
                    <w:right w:val="outset" w:sz="6" w:space="0" w:color="000000"/>
                  </w:tcBorders>
                </w:tcPr>
                <w:p w14:paraId="540BAA49"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1103</w:t>
                  </w:r>
                </w:p>
              </w:tc>
              <w:tc>
                <w:tcPr>
                  <w:tcW w:w="492" w:type="pct"/>
                  <w:tcBorders>
                    <w:top w:val="outset" w:sz="6" w:space="0" w:color="000000"/>
                    <w:left w:val="outset" w:sz="6" w:space="0" w:color="000000"/>
                    <w:bottom w:val="outset" w:sz="6" w:space="0" w:color="000000"/>
                    <w:right w:val="outset" w:sz="6" w:space="0" w:color="000000"/>
                  </w:tcBorders>
                </w:tcPr>
                <w:p w14:paraId="5E908FF4"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913</w:t>
                  </w:r>
                </w:p>
              </w:tc>
              <w:tc>
                <w:tcPr>
                  <w:tcW w:w="588" w:type="pct"/>
                  <w:tcBorders>
                    <w:top w:val="outset" w:sz="6" w:space="0" w:color="000000"/>
                    <w:left w:val="outset" w:sz="6" w:space="0" w:color="000000"/>
                    <w:bottom w:val="outset" w:sz="6" w:space="0" w:color="000000"/>
                    <w:right w:val="outset" w:sz="6" w:space="0" w:color="000000"/>
                  </w:tcBorders>
                </w:tcPr>
                <w:p w14:paraId="6AEF70E2"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1324</w:t>
                  </w:r>
                </w:p>
              </w:tc>
            </w:tr>
            <w:tr w:rsidR="00FD3091" w:rsidRPr="00AC1A65" w14:paraId="74175E71"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3ACAE335"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6</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147B2B7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657</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543F4B72"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995</w:t>
                  </w:r>
                </w:p>
              </w:tc>
              <w:tc>
                <w:tcPr>
                  <w:tcW w:w="478" w:type="pct"/>
                  <w:tcBorders>
                    <w:top w:val="outset" w:sz="6" w:space="0" w:color="000000"/>
                    <w:left w:val="outset" w:sz="6" w:space="0" w:color="000000"/>
                    <w:bottom w:val="outset" w:sz="6" w:space="0" w:color="000000"/>
                    <w:right w:val="outset" w:sz="6" w:space="0" w:color="000000"/>
                  </w:tcBorders>
                </w:tcPr>
                <w:p w14:paraId="1B3E3EBD"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601</w:t>
                  </w:r>
                </w:p>
              </w:tc>
              <w:tc>
                <w:tcPr>
                  <w:tcW w:w="470" w:type="pct"/>
                  <w:tcBorders>
                    <w:top w:val="outset" w:sz="6" w:space="0" w:color="000000"/>
                    <w:left w:val="outset" w:sz="6" w:space="0" w:color="000000"/>
                    <w:bottom w:val="outset" w:sz="6" w:space="0" w:color="000000"/>
                    <w:right w:val="outset" w:sz="6" w:space="0" w:color="000000"/>
                  </w:tcBorders>
                </w:tcPr>
                <w:p w14:paraId="3DF9A8D5"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899</w:t>
                  </w:r>
                </w:p>
              </w:tc>
              <w:tc>
                <w:tcPr>
                  <w:tcW w:w="529" w:type="pct"/>
                  <w:tcBorders>
                    <w:top w:val="outset" w:sz="6" w:space="0" w:color="000000"/>
                    <w:left w:val="outset" w:sz="6" w:space="0" w:color="000000"/>
                    <w:bottom w:val="outset" w:sz="6" w:space="0" w:color="000000"/>
                    <w:right w:val="outset" w:sz="6" w:space="0" w:color="000000"/>
                  </w:tcBorders>
                </w:tcPr>
                <w:p w14:paraId="2DCEDADB"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878</w:t>
                  </w:r>
                </w:p>
              </w:tc>
              <w:tc>
                <w:tcPr>
                  <w:tcW w:w="590" w:type="pct"/>
                  <w:tcBorders>
                    <w:top w:val="outset" w:sz="6" w:space="0" w:color="000000"/>
                    <w:left w:val="outset" w:sz="6" w:space="0" w:color="000000"/>
                    <w:bottom w:val="outset" w:sz="6" w:space="0" w:color="000000"/>
                    <w:right w:val="outset" w:sz="6" w:space="0" w:color="000000"/>
                  </w:tcBorders>
                </w:tcPr>
                <w:p w14:paraId="73AED77A"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1060</w:t>
                  </w:r>
                </w:p>
              </w:tc>
              <w:tc>
                <w:tcPr>
                  <w:tcW w:w="492" w:type="pct"/>
                  <w:tcBorders>
                    <w:top w:val="outset" w:sz="6" w:space="0" w:color="000000"/>
                    <w:left w:val="outset" w:sz="6" w:space="0" w:color="000000"/>
                    <w:bottom w:val="outset" w:sz="6" w:space="0" w:color="000000"/>
                    <w:right w:val="outset" w:sz="6" w:space="0" w:color="000000"/>
                  </w:tcBorders>
                </w:tcPr>
                <w:p w14:paraId="158D4DF2"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878</w:t>
                  </w:r>
                </w:p>
              </w:tc>
              <w:tc>
                <w:tcPr>
                  <w:tcW w:w="588" w:type="pct"/>
                  <w:tcBorders>
                    <w:top w:val="outset" w:sz="6" w:space="0" w:color="000000"/>
                    <w:left w:val="outset" w:sz="6" w:space="0" w:color="000000"/>
                    <w:bottom w:val="outset" w:sz="6" w:space="0" w:color="000000"/>
                    <w:right w:val="outset" w:sz="6" w:space="0" w:color="000000"/>
                  </w:tcBorders>
                </w:tcPr>
                <w:p w14:paraId="68F402AC"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1272</w:t>
                  </w:r>
                </w:p>
              </w:tc>
            </w:tr>
            <w:tr w:rsidR="00FD3091" w:rsidRPr="00AC1A65" w14:paraId="1FA404E3"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3F8F0CB6"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5</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6DE77F1A"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568</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6503F23E"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895</w:t>
                  </w:r>
                </w:p>
              </w:tc>
              <w:tc>
                <w:tcPr>
                  <w:tcW w:w="478" w:type="pct"/>
                  <w:tcBorders>
                    <w:top w:val="outset" w:sz="6" w:space="0" w:color="000000"/>
                    <w:left w:val="outset" w:sz="6" w:space="0" w:color="000000"/>
                    <w:bottom w:val="outset" w:sz="6" w:space="0" w:color="000000"/>
                    <w:right w:val="outset" w:sz="6" w:space="0" w:color="000000"/>
                  </w:tcBorders>
                </w:tcPr>
                <w:p w14:paraId="637120A5"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552</w:t>
                  </w:r>
                </w:p>
              </w:tc>
              <w:tc>
                <w:tcPr>
                  <w:tcW w:w="470" w:type="pct"/>
                  <w:tcBorders>
                    <w:top w:val="outset" w:sz="6" w:space="0" w:color="000000"/>
                    <w:left w:val="outset" w:sz="6" w:space="0" w:color="000000"/>
                    <w:bottom w:val="outset" w:sz="6" w:space="0" w:color="000000"/>
                    <w:right w:val="outset" w:sz="6" w:space="0" w:color="000000"/>
                  </w:tcBorders>
                </w:tcPr>
                <w:p w14:paraId="05FE37E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802</w:t>
                  </w:r>
                </w:p>
              </w:tc>
              <w:tc>
                <w:tcPr>
                  <w:tcW w:w="529" w:type="pct"/>
                  <w:tcBorders>
                    <w:top w:val="outset" w:sz="6" w:space="0" w:color="000000"/>
                    <w:left w:val="outset" w:sz="6" w:space="0" w:color="000000"/>
                    <w:bottom w:val="outset" w:sz="6" w:space="0" w:color="000000"/>
                    <w:right w:val="outset" w:sz="6" w:space="0" w:color="000000"/>
                  </w:tcBorders>
                </w:tcPr>
                <w:p w14:paraId="04B36A3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844</w:t>
                  </w:r>
                </w:p>
              </w:tc>
              <w:tc>
                <w:tcPr>
                  <w:tcW w:w="590" w:type="pct"/>
                  <w:tcBorders>
                    <w:top w:val="outset" w:sz="6" w:space="0" w:color="000000"/>
                    <w:left w:val="outset" w:sz="6" w:space="0" w:color="000000"/>
                    <w:bottom w:val="outset" w:sz="6" w:space="0" w:color="000000"/>
                    <w:right w:val="outset" w:sz="6" w:space="0" w:color="000000"/>
                  </w:tcBorders>
                </w:tcPr>
                <w:p w14:paraId="71FE9CE4"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1019</w:t>
                  </w:r>
                </w:p>
              </w:tc>
              <w:tc>
                <w:tcPr>
                  <w:tcW w:w="492" w:type="pct"/>
                  <w:tcBorders>
                    <w:top w:val="outset" w:sz="6" w:space="0" w:color="000000"/>
                    <w:left w:val="outset" w:sz="6" w:space="0" w:color="000000"/>
                    <w:bottom w:val="outset" w:sz="6" w:space="0" w:color="000000"/>
                    <w:right w:val="outset" w:sz="6" w:space="0" w:color="000000"/>
                  </w:tcBorders>
                </w:tcPr>
                <w:p w14:paraId="4FD5B9A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844</w:t>
                  </w:r>
                </w:p>
              </w:tc>
              <w:tc>
                <w:tcPr>
                  <w:tcW w:w="588" w:type="pct"/>
                  <w:tcBorders>
                    <w:top w:val="outset" w:sz="6" w:space="0" w:color="000000"/>
                    <w:left w:val="outset" w:sz="6" w:space="0" w:color="000000"/>
                    <w:bottom w:val="outset" w:sz="6" w:space="0" w:color="000000"/>
                    <w:right w:val="outset" w:sz="6" w:space="0" w:color="000000"/>
                  </w:tcBorders>
                </w:tcPr>
                <w:p w14:paraId="55405259"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1223</w:t>
                  </w:r>
                </w:p>
              </w:tc>
            </w:tr>
            <w:tr w:rsidR="00FD3091" w:rsidRPr="00AC1A65" w14:paraId="612B62C3"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725C4929"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4</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596F9BC9"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495</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29B84B75"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775</w:t>
                  </w:r>
                </w:p>
              </w:tc>
              <w:tc>
                <w:tcPr>
                  <w:tcW w:w="478" w:type="pct"/>
                  <w:tcBorders>
                    <w:top w:val="outset" w:sz="6" w:space="0" w:color="000000"/>
                    <w:left w:val="outset" w:sz="6" w:space="0" w:color="000000"/>
                    <w:bottom w:val="outset" w:sz="6" w:space="0" w:color="000000"/>
                    <w:right w:val="outset" w:sz="6" w:space="0" w:color="000000"/>
                  </w:tcBorders>
                </w:tcPr>
                <w:p w14:paraId="1E338E63"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487</w:t>
                  </w:r>
                </w:p>
              </w:tc>
              <w:tc>
                <w:tcPr>
                  <w:tcW w:w="470" w:type="pct"/>
                  <w:tcBorders>
                    <w:top w:val="outset" w:sz="6" w:space="0" w:color="000000"/>
                    <w:left w:val="outset" w:sz="6" w:space="0" w:color="000000"/>
                    <w:bottom w:val="outset" w:sz="6" w:space="0" w:color="000000"/>
                    <w:right w:val="outset" w:sz="6" w:space="0" w:color="000000"/>
                  </w:tcBorders>
                </w:tcPr>
                <w:p w14:paraId="3AEA3F5C"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705</w:t>
                  </w:r>
                </w:p>
              </w:tc>
              <w:tc>
                <w:tcPr>
                  <w:tcW w:w="529" w:type="pct"/>
                  <w:tcBorders>
                    <w:top w:val="outset" w:sz="6" w:space="0" w:color="000000"/>
                    <w:left w:val="outset" w:sz="6" w:space="0" w:color="000000"/>
                    <w:bottom w:val="outset" w:sz="6" w:space="0" w:color="000000"/>
                    <w:right w:val="outset" w:sz="6" w:space="0" w:color="000000"/>
                  </w:tcBorders>
                </w:tcPr>
                <w:p w14:paraId="478D8CA1"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738</w:t>
                  </w:r>
                </w:p>
              </w:tc>
              <w:tc>
                <w:tcPr>
                  <w:tcW w:w="590" w:type="pct"/>
                  <w:tcBorders>
                    <w:top w:val="outset" w:sz="6" w:space="0" w:color="000000"/>
                    <w:left w:val="outset" w:sz="6" w:space="0" w:color="000000"/>
                    <w:bottom w:val="outset" w:sz="6" w:space="0" w:color="000000"/>
                    <w:right w:val="outset" w:sz="6" w:space="0" w:color="000000"/>
                  </w:tcBorders>
                </w:tcPr>
                <w:p w14:paraId="1C58DF06"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942</w:t>
                  </w:r>
                </w:p>
              </w:tc>
              <w:tc>
                <w:tcPr>
                  <w:tcW w:w="492" w:type="pct"/>
                  <w:tcBorders>
                    <w:top w:val="outset" w:sz="6" w:space="0" w:color="000000"/>
                    <w:left w:val="outset" w:sz="6" w:space="0" w:color="000000"/>
                    <w:bottom w:val="outset" w:sz="6" w:space="0" w:color="000000"/>
                    <w:right w:val="outset" w:sz="6" w:space="0" w:color="000000"/>
                  </w:tcBorders>
                </w:tcPr>
                <w:p w14:paraId="18709730"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738</w:t>
                  </w:r>
                </w:p>
              </w:tc>
              <w:tc>
                <w:tcPr>
                  <w:tcW w:w="588" w:type="pct"/>
                  <w:tcBorders>
                    <w:top w:val="outset" w:sz="6" w:space="0" w:color="000000"/>
                    <w:left w:val="outset" w:sz="6" w:space="0" w:color="000000"/>
                    <w:bottom w:val="outset" w:sz="6" w:space="0" w:color="000000"/>
                    <w:right w:val="outset" w:sz="6" w:space="0" w:color="000000"/>
                  </w:tcBorders>
                </w:tcPr>
                <w:p w14:paraId="3264D425"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1130</w:t>
                  </w:r>
                </w:p>
              </w:tc>
            </w:tr>
            <w:tr w:rsidR="00FD3091" w:rsidRPr="00AC1A65" w14:paraId="1B46323E"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5878AC14"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3</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286E61EB"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460</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2DAF485E"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650</w:t>
                  </w:r>
                </w:p>
              </w:tc>
              <w:tc>
                <w:tcPr>
                  <w:tcW w:w="478" w:type="pct"/>
                  <w:tcBorders>
                    <w:top w:val="outset" w:sz="6" w:space="0" w:color="000000"/>
                    <w:left w:val="outset" w:sz="6" w:space="0" w:color="000000"/>
                    <w:bottom w:val="outset" w:sz="6" w:space="0" w:color="000000"/>
                    <w:right w:val="outset" w:sz="6" w:space="0" w:color="000000"/>
                  </w:tcBorders>
                </w:tcPr>
                <w:p w14:paraId="38780961"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450</w:t>
                  </w:r>
                </w:p>
              </w:tc>
              <w:tc>
                <w:tcPr>
                  <w:tcW w:w="470" w:type="pct"/>
                  <w:tcBorders>
                    <w:top w:val="outset" w:sz="6" w:space="0" w:color="000000"/>
                    <w:left w:val="outset" w:sz="6" w:space="0" w:color="000000"/>
                    <w:bottom w:val="outset" w:sz="6" w:space="0" w:color="000000"/>
                    <w:right w:val="outset" w:sz="6" w:space="0" w:color="000000"/>
                  </w:tcBorders>
                </w:tcPr>
                <w:p w14:paraId="700C8FCC"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608</w:t>
                  </w:r>
                </w:p>
              </w:tc>
              <w:tc>
                <w:tcPr>
                  <w:tcW w:w="529" w:type="pct"/>
                  <w:tcBorders>
                    <w:top w:val="outset" w:sz="6" w:space="0" w:color="000000"/>
                    <w:left w:val="outset" w:sz="6" w:space="0" w:color="000000"/>
                    <w:bottom w:val="outset" w:sz="6" w:space="0" w:color="000000"/>
                    <w:right w:val="outset" w:sz="6" w:space="0" w:color="000000"/>
                  </w:tcBorders>
                </w:tcPr>
                <w:p w14:paraId="2CF582D7"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716</w:t>
                  </w:r>
                </w:p>
              </w:tc>
              <w:tc>
                <w:tcPr>
                  <w:tcW w:w="590" w:type="pct"/>
                  <w:tcBorders>
                    <w:top w:val="outset" w:sz="6" w:space="0" w:color="000000"/>
                    <w:left w:val="outset" w:sz="6" w:space="0" w:color="000000"/>
                    <w:bottom w:val="outset" w:sz="6" w:space="0" w:color="000000"/>
                    <w:right w:val="outset" w:sz="6" w:space="0" w:color="000000"/>
                  </w:tcBorders>
                </w:tcPr>
                <w:p w14:paraId="61A94426"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879</w:t>
                  </w:r>
                </w:p>
              </w:tc>
              <w:tc>
                <w:tcPr>
                  <w:tcW w:w="492" w:type="pct"/>
                  <w:tcBorders>
                    <w:top w:val="outset" w:sz="6" w:space="0" w:color="000000"/>
                    <w:left w:val="outset" w:sz="6" w:space="0" w:color="000000"/>
                    <w:bottom w:val="outset" w:sz="6" w:space="0" w:color="000000"/>
                    <w:right w:val="outset" w:sz="6" w:space="0" w:color="000000"/>
                  </w:tcBorders>
                </w:tcPr>
                <w:p w14:paraId="35A86209"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716</w:t>
                  </w:r>
                </w:p>
              </w:tc>
              <w:tc>
                <w:tcPr>
                  <w:tcW w:w="588" w:type="pct"/>
                  <w:tcBorders>
                    <w:top w:val="outset" w:sz="6" w:space="0" w:color="000000"/>
                    <w:left w:val="outset" w:sz="6" w:space="0" w:color="000000"/>
                    <w:bottom w:val="outset" w:sz="6" w:space="0" w:color="000000"/>
                    <w:right w:val="outset" w:sz="6" w:space="0" w:color="000000"/>
                  </w:tcBorders>
                </w:tcPr>
                <w:p w14:paraId="17C5D341"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1055</w:t>
                  </w:r>
                </w:p>
              </w:tc>
            </w:tr>
            <w:tr w:rsidR="00FD3091" w:rsidRPr="00AC1A65" w14:paraId="494F1C26"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6F022EE4"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2</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41CDCDC6"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450</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0F5C02F8"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540</w:t>
                  </w:r>
                </w:p>
              </w:tc>
              <w:tc>
                <w:tcPr>
                  <w:tcW w:w="478" w:type="pct"/>
                  <w:tcBorders>
                    <w:top w:val="outset" w:sz="6" w:space="0" w:color="000000"/>
                    <w:left w:val="outset" w:sz="6" w:space="0" w:color="000000"/>
                    <w:bottom w:val="outset" w:sz="6" w:space="0" w:color="000000"/>
                    <w:right w:val="outset" w:sz="6" w:space="0" w:color="000000"/>
                  </w:tcBorders>
                </w:tcPr>
                <w:p w14:paraId="57EA95FF"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446</w:t>
                  </w:r>
                </w:p>
              </w:tc>
              <w:tc>
                <w:tcPr>
                  <w:tcW w:w="470" w:type="pct"/>
                  <w:tcBorders>
                    <w:top w:val="outset" w:sz="6" w:space="0" w:color="000000"/>
                    <w:left w:val="outset" w:sz="6" w:space="0" w:color="000000"/>
                    <w:bottom w:val="outset" w:sz="6" w:space="0" w:color="000000"/>
                    <w:right w:val="outset" w:sz="6" w:space="0" w:color="000000"/>
                  </w:tcBorders>
                </w:tcPr>
                <w:p w14:paraId="5D89306D"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530</w:t>
                  </w:r>
                </w:p>
              </w:tc>
              <w:tc>
                <w:tcPr>
                  <w:tcW w:w="529" w:type="pct"/>
                  <w:tcBorders>
                    <w:top w:val="outset" w:sz="6" w:space="0" w:color="000000"/>
                    <w:left w:val="outset" w:sz="6" w:space="0" w:color="000000"/>
                    <w:bottom w:val="outset" w:sz="6" w:space="0" w:color="000000"/>
                    <w:right w:val="outset" w:sz="6" w:space="0" w:color="000000"/>
                  </w:tcBorders>
                </w:tcPr>
                <w:p w14:paraId="7313A8CD"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704</w:t>
                  </w:r>
                </w:p>
              </w:tc>
              <w:tc>
                <w:tcPr>
                  <w:tcW w:w="590" w:type="pct"/>
                  <w:tcBorders>
                    <w:top w:val="outset" w:sz="6" w:space="0" w:color="000000"/>
                    <w:left w:val="outset" w:sz="6" w:space="0" w:color="000000"/>
                    <w:bottom w:val="outset" w:sz="6" w:space="0" w:color="000000"/>
                    <w:right w:val="outset" w:sz="6" w:space="0" w:color="000000"/>
                  </w:tcBorders>
                </w:tcPr>
                <w:p w14:paraId="543FAD31"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828</w:t>
                  </w:r>
                </w:p>
              </w:tc>
              <w:tc>
                <w:tcPr>
                  <w:tcW w:w="492" w:type="pct"/>
                  <w:tcBorders>
                    <w:top w:val="outset" w:sz="6" w:space="0" w:color="000000"/>
                    <w:left w:val="outset" w:sz="6" w:space="0" w:color="000000"/>
                    <w:bottom w:val="outset" w:sz="6" w:space="0" w:color="000000"/>
                    <w:right w:val="outset" w:sz="6" w:space="0" w:color="000000"/>
                  </w:tcBorders>
                </w:tcPr>
                <w:p w14:paraId="29E42039"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704</w:t>
                  </w:r>
                </w:p>
              </w:tc>
              <w:tc>
                <w:tcPr>
                  <w:tcW w:w="588" w:type="pct"/>
                  <w:tcBorders>
                    <w:top w:val="outset" w:sz="6" w:space="0" w:color="000000"/>
                    <w:left w:val="outset" w:sz="6" w:space="0" w:color="000000"/>
                    <w:bottom w:val="outset" w:sz="6" w:space="0" w:color="000000"/>
                    <w:right w:val="outset" w:sz="6" w:space="0" w:color="000000"/>
                  </w:tcBorders>
                </w:tcPr>
                <w:p w14:paraId="2FB4E201"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994</w:t>
                  </w:r>
                </w:p>
              </w:tc>
            </w:tr>
            <w:tr w:rsidR="00FD3091" w:rsidRPr="00AC1A65" w14:paraId="15E7A323" w14:textId="77777777" w:rsidTr="00FD3091">
              <w:trPr>
                <w:tblCellSpacing w:w="15" w:type="dxa"/>
              </w:trPr>
              <w:tc>
                <w:tcPr>
                  <w:tcW w:w="724" w:type="pct"/>
                  <w:tcBorders>
                    <w:top w:val="outset" w:sz="6" w:space="0" w:color="000000"/>
                    <w:left w:val="outset" w:sz="6" w:space="0" w:color="000000"/>
                    <w:bottom w:val="outset" w:sz="6" w:space="0" w:color="000000"/>
                    <w:right w:val="outset" w:sz="6" w:space="0" w:color="000000"/>
                  </w:tcBorders>
                  <w:vAlign w:val="center"/>
                  <w:hideMark/>
                </w:tcPr>
                <w:p w14:paraId="7AF7CB32"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1</w:t>
                  </w:r>
                </w:p>
              </w:tc>
              <w:tc>
                <w:tcPr>
                  <w:tcW w:w="480" w:type="pct"/>
                  <w:tcBorders>
                    <w:top w:val="outset" w:sz="6" w:space="0" w:color="000000"/>
                    <w:left w:val="outset" w:sz="6" w:space="0" w:color="000000"/>
                    <w:bottom w:val="outset" w:sz="6" w:space="0" w:color="000000"/>
                    <w:right w:val="outset" w:sz="6" w:space="0" w:color="000000"/>
                  </w:tcBorders>
                  <w:vAlign w:val="center"/>
                  <w:hideMark/>
                </w:tcPr>
                <w:p w14:paraId="0F3B44DD"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435</w:t>
                  </w:r>
                </w:p>
              </w:tc>
              <w:tc>
                <w:tcPr>
                  <w:tcW w:w="402" w:type="pct"/>
                  <w:tcBorders>
                    <w:top w:val="outset" w:sz="6" w:space="0" w:color="000000"/>
                    <w:left w:val="outset" w:sz="6" w:space="0" w:color="000000"/>
                    <w:bottom w:val="outset" w:sz="6" w:space="0" w:color="000000"/>
                    <w:right w:val="outset" w:sz="6" w:space="0" w:color="000000"/>
                  </w:tcBorders>
                  <w:vAlign w:val="center"/>
                  <w:hideMark/>
                </w:tcPr>
                <w:p w14:paraId="6FCD83F6"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450</w:t>
                  </w:r>
                </w:p>
              </w:tc>
              <w:tc>
                <w:tcPr>
                  <w:tcW w:w="478" w:type="pct"/>
                  <w:tcBorders>
                    <w:top w:val="outset" w:sz="6" w:space="0" w:color="000000"/>
                    <w:left w:val="outset" w:sz="6" w:space="0" w:color="000000"/>
                    <w:bottom w:val="outset" w:sz="6" w:space="0" w:color="000000"/>
                    <w:right w:val="outset" w:sz="6" w:space="0" w:color="000000"/>
                  </w:tcBorders>
                </w:tcPr>
                <w:p w14:paraId="3A4C5E9E"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435</w:t>
                  </w:r>
                </w:p>
              </w:tc>
              <w:tc>
                <w:tcPr>
                  <w:tcW w:w="470" w:type="pct"/>
                  <w:tcBorders>
                    <w:top w:val="outset" w:sz="6" w:space="0" w:color="000000"/>
                    <w:left w:val="outset" w:sz="6" w:space="0" w:color="000000"/>
                    <w:bottom w:val="outset" w:sz="6" w:space="0" w:color="000000"/>
                    <w:right w:val="outset" w:sz="6" w:space="0" w:color="000000"/>
                  </w:tcBorders>
                </w:tcPr>
                <w:p w14:paraId="1ED69CC1"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450</w:t>
                  </w:r>
                </w:p>
              </w:tc>
              <w:tc>
                <w:tcPr>
                  <w:tcW w:w="529" w:type="pct"/>
                  <w:tcBorders>
                    <w:top w:val="outset" w:sz="6" w:space="0" w:color="000000"/>
                    <w:left w:val="outset" w:sz="6" w:space="0" w:color="000000"/>
                    <w:bottom w:val="outset" w:sz="6" w:space="0" w:color="000000"/>
                    <w:right w:val="outset" w:sz="6" w:space="0" w:color="000000"/>
                  </w:tcBorders>
                </w:tcPr>
                <w:p w14:paraId="2A486B49"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588</w:t>
                  </w:r>
                </w:p>
              </w:tc>
              <w:tc>
                <w:tcPr>
                  <w:tcW w:w="590" w:type="pct"/>
                  <w:tcBorders>
                    <w:top w:val="outset" w:sz="6" w:space="0" w:color="000000"/>
                    <w:left w:val="outset" w:sz="6" w:space="0" w:color="000000"/>
                    <w:bottom w:val="outset" w:sz="6" w:space="0" w:color="000000"/>
                    <w:right w:val="outset" w:sz="6" w:space="0" w:color="000000"/>
                  </w:tcBorders>
                </w:tcPr>
                <w:p w14:paraId="37489AD3"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680</w:t>
                  </w:r>
                </w:p>
              </w:tc>
              <w:tc>
                <w:tcPr>
                  <w:tcW w:w="492" w:type="pct"/>
                  <w:tcBorders>
                    <w:top w:val="outset" w:sz="6" w:space="0" w:color="000000"/>
                    <w:left w:val="outset" w:sz="6" w:space="0" w:color="000000"/>
                    <w:bottom w:val="outset" w:sz="6" w:space="0" w:color="000000"/>
                    <w:right w:val="outset" w:sz="6" w:space="0" w:color="000000"/>
                  </w:tcBorders>
                </w:tcPr>
                <w:p w14:paraId="7768592E"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588</w:t>
                  </w:r>
                </w:p>
              </w:tc>
              <w:tc>
                <w:tcPr>
                  <w:tcW w:w="588" w:type="pct"/>
                  <w:tcBorders>
                    <w:top w:val="outset" w:sz="6" w:space="0" w:color="000000"/>
                    <w:left w:val="outset" w:sz="6" w:space="0" w:color="000000"/>
                    <w:bottom w:val="outset" w:sz="6" w:space="0" w:color="000000"/>
                    <w:right w:val="outset" w:sz="6" w:space="0" w:color="000000"/>
                  </w:tcBorders>
                </w:tcPr>
                <w:p w14:paraId="79323351" w14:textId="77777777" w:rsidR="00FD3091" w:rsidRPr="00AC1A65" w:rsidRDefault="00FD3091" w:rsidP="00FD3091">
                  <w:pPr>
                    <w:spacing w:after="0" w:line="240" w:lineRule="auto"/>
                    <w:jc w:val="center"/>
                    <w:rPr>
                      <w:rFonts w:ascii="Times New Roman" w:hAnsi="Times New Roman" w:cs="Times New Roman"/>
                      <w:sz w:val="18"/>
                      <w:szCs w:val="18"/>
                    </w:rPr>
                  </w:pPr>
                  <w:r w:rsidRPr="00AC1A65">
                    <w:rPr>
                      <w:rFonts w:ascii="Times New Roman" w:hAnsi="Times New Roman" w:cs="Times New Roman"/>
                      <w:sz w:val="18"/>
                      <w:szCs w:val="18"/>
                    </w:rPr>
                    <w:t>816</w:t>
                  </w:r>
                </w:p>
              </w:tc>
            </w:tr>
          </w:tbl>
          <w:p w14:paraId="7537E2EB" w14:textId="0733BB79" w:rsidR="00FD3091" w:rsidRPr="00AC1A65" w:rsidRDefault="00FD3091" w:rsidP="00491EB8">
            <w:pPr>
              <w:spacing w:after="0" w:line="240" w:lineRule="auto"/>
              <w:ind w:firstLine="411"/>
              <w:jc w:val="both"/>
              <w:rPr>
                <w:rFonts w:ascii="Times New Roman" w:eastAsia="Times New Roman" w:hAnsi="Times New Roman" w:cs="Times New Roman"/>
                <w:iCs/>
                <w:lang w:eastAsia="lv-LV"/>
              </w:rPr>
            </w:pPr>
            <w:r w:rsidRPr="00AC1A65">
              <w:rPr>
                <w:rFonts w:ascii="Times New Roman" w:eastAsia="Times New Roman" w:hAnsi="Times New Roman" w:cs="Times New Roman"/>
                <w:iCs/>
                <w:lang w:eastAsia="lv-LV"/>
              </w:rPr>
              <w:t>Atbilstoši Valsts aizsardzības koncepcijas (pieņemta Saeimā 2016. gada 16. jūnijā) 107. punktam valstij ir jāuzlabo karavīru un Iekšlietu ministrijas iestāžu un Ieslodzījuma vietu pārvaldes amatpersonu ar speciālajām dienesta pakāpēm sasaiste ar personāla karjeras un profesionālās izaugsmes kritērijiem, balstoties uz dienestam nepieciešamo zināšanu, operacionālās pieredzes un kvalifikācijas līmeni, novēršot krasi atšķirīgās motivācijas sistēmas aizsardzības un iekšlietu dienestos, kas varētu novest pie iekšējās drošības vājināšanās un nepamatotas konkurences radīšanas.</w:t>
            </w:r>
            <w:r w:rsidR="00A826D0" w:rsidRPr="00AC1A65">
              <w:rPr>
                <w:rFonts w:ascii="Times New Roman" w:eastAsia="Times New Roman" w:hAnsi="Times New Roman" w:cs="Times New Roman"/>
                <w:iCs/>
                <w:lang w:eastAsia="lv-LV"/>
              </w:rPr>
              <w:t xml:space="preserve"> Lai arī karavīra mēnešalga salīdzinoši ir līdzīga amatpersonām, karavīru atlīdzības sistēma veidota atšķirīgi un līdz ar to faktiskā atlīdzība pēc nodokļu nomaksas ir augstāka, jo karavīrs saņem ar nodokļiem neapliekamas kompensācijas: uzturdevas kompensāciju, sākot no 300 </w:t>
            </w:r>
            <w:r w:rsidR="00A826D0" w:rsidRPr="00AC1A65">
              <w:rPr>
                <w:rFonts w:ascii="Times New Roman" w:eastAsia="Times New Roman" w:hAnsi="Times New Roman" w:cs="Times New Roman"/>
                <w:i/>
                <w:iCs/>
                <w:lang w:eastAsia="lv-LV"/>
              </w:rPr>
              <w:t>euro</w:t>
            </w:r>
            <w:r w:rsidR="00A826D0" w:rsidRPr="00AC1A65">
              <w:rPr>
                <w:rFonts w:ascii="Times New Roman" w:eastAsia="Times New Roman" w:hAnsi="Times New Roman" w:cs="Times New Roman"/>
                <w:iCs/>
                <w:lang w:eastAsia="lv-LV"/>
              </w:rPr>
              <w:t xml:space="preserve"> mēnesī (ja netiek nodrošināta ēdināšana) un </w:t>
            </w:r>
            <w:r w:rsidR="00491EB8" w:rsidRPr="00AC1A65">
              <w:rPr>
                <w:rFonts w:ascii="Times New Roman" w:eastAsia="Times New Roman" w:hAnsi="Times New Roman" w:cs="Times New Roman"/>
                <w:iCs/>
                <w:lang w:eastAsia="lv-LV"/>
              </w:rPr>
              <w:t>kompensāciju dzīvojamās telpas īres izdevumu un komunālo maksājumu segšanai - 142,29</w:t>
            </w:r>
            <w:r w:rsidR="00491EB8" w:rsidRPr="00AC1A65">
              <w:t xml:space="preserve"> </w:t>
            </w:r>
            <w:r w:rsidR="00491EB8" w:rsidRPr="00AC1A65">
              <w:rPr>
                <w:i/>
                <w:iCs/>
              </w:rPr>
              <w:t xml:space="preserve">euro </w:t>
            </w:r>
            <w:r w:rsidR="00491EB8" w:rsidRPr="00AC1A65">
              <w:rPr>
                <w:rFonts w:ascii="Times New Roman" w:eastAsia="Times New Roman" w:hAnsi="Times New Roman" w:cs="Times New Roman"/>
                <w:iCs/>
                <w:lang w:eastAsia="lv-LV"/>
              </w:rPr>
              <w:t>mēnesī.</w:t>
            </w:r>
            <w:r w:rsidR="0009310C" w:rsidRPr="00AC1A65">
              <w:rPr>
                <w:rFonts w:ascii="Times New Roman" w:eastAsia="Times New Roman" w:hAnsi="Times New Roman" w:cs="Times New Roman"/>
                <w:iCs/>
                <w:lang w:eastAsia="lv-LV"/>
              </w:rPr>
              <w:t xml:space="preserve"> Amatpersonu atlīdzības sistēma atšķiras arī no pārējo valsts pārvaldes iestāžu amatpersonu (darbinieku) atlīdzības sistēmas, īpaši attiecībā uz darba samaksu, tāpēc 1.tabulā norādītajam ir tikai informatīvs raksturs. </w:t>
            </w:r>
          </w:p>
          <w:p w14:paraId="6D6A81BA" w14:textId="3139106C" w:rsidR="00491EB8" w:rsidRDefault="00491EB8" w:rsidP="00491EB8">
            <w:pPr>
              <w:spacing w:after="0" w:line="240" w:lineRule="auto"/>
              <w:ind w:firstLine="411"/>
              <w:jc w:val="both"/>
              <w:rPr>
                <w:rFonts w:ascii="Times New Roman" w:eastAsia="Times New Roman" w:hAnsi="Times New Roman" w:cs="Times New Roman"/>
                <w:iCs/>
                <w:lang w:eastAsia="lv-LV"/>
              </w:rPr>
            </w:pPr>
            <w:r w:rsidRPr="00AC1A65">
              <w:rPr>
                <w:rFonts w:ascii="Times New Roman" w:eastAsia="Times New Roman" w:hAnsi="Times New Roman" w:cs="Times New Roman"/>
                <w:iCs/>
                <w:lang w:eastAsia="lv-LV"/>
              </w:rPr>
              <w:t>Piedāvātās mēnešalgu minimālo un maksimālo apmēru izmaiņas balstās uz visu iekšlietu resora dienestu veiktu izvērtējumu, ņemot vērā pašreiz noteikto mēnešalgu apmēru un panākto vienošanos par nepieciešamo palielinājumu.</w:t>
            </w:r>
            <w:r w:rsidR="001E1509" w:rsidRPr="00AC1A65">
              <w:rPr>
                <w:rFonts w:ascii="Times New Roman" w:eastAsia="Times New Roman" w:hAnsi="Times New Roman" w:cs="Times New Roman"/>
                <w:iCs/>
                <w:lang w:eastAsia="lv-LV"/>
              </w:rPr>
              <w:t xml:space="preserve"> </w:t>
            </w:r>
            <w:r w:rsidRPr="00AC1A65">
              <w:rPr>
                <w:rFonts w:ascii="Times New Roman" w:eastAsia="Times New Roman" w:hAnsi="Times New Roman" w:cs="Times New Roman"/>
                <w:iCs/>
                <w:lang w:eastAsia="lv-LV"/>
              </w:rPr>
              <w:t xml:space="preserve">Ievērojot, ka pamatā minimālais mēnešalgas apmērs netiek palielināts, arī situācijā, ja papildu finansējums netiek piešķirts, mēnešalgas </w:t>
            </w:r>
            <w:r w:rsidR="001E1509" w:rsidRPr="00AC1A65">
              <w:rPr>
                <w:rFonts w:ascii="Times New Roman" w:eastAsia="Times New Roman" w:hAnsi="Times New Roman" w:cs="Times New Roman"/>
                <w:iCs/>
                <w:lang w:eastAsia="lv-LV"/>
              </w:rPr>
              <w:t>faktiski netiks palielinātas. Bet reāli tas nozīmēs arvien lielāku vakanču skaitu iestādēs, kuras nebūs iespējams aizpildīt. Lai arī kādas strukturālās reformas tiktu veiktas, personāla aizplūšana no dienesta ir jāaptur un atlīdzība ir jāpalielina</w:t>
            </w:r>
            <w:r w:rsidR="00786CF5" w:rsidRPr="00AC1A65">
              <w:rPr>
                <w:rFonts w:ascii="Times New Roman" w:eastAsia="Times New Roman" w:hAnsi="Times New Roman" w:cs="Times New Roman"/>
                <w:iCs/>
                <w:lang w:eastAsia="lv-LV"/>
              </w:rPr>
              <w:t>, piešķirot papildu finansējumu.</w:t>
            </w:r>
          </w:p>
          <w:p w14:paraId="0AEC01A8" w14:textId="3D3D19D9" w:rsidR="0009310C" w:rsidRPr="00AC1A65" w:rsidRDefault="0009310C" w:rsidP="0009310C">
            <w:pPr>
              <w:spacing w:after="0" w:line="240" w:lineRule="auto"/>
              <w:ind w:firstLine="411"/>
              <w:jc w:val="right"/>
              <w:rPr>
                <w:rFonts w:ascii="Times New Roman" w:eastAsia="Times New Roman" w:hAnsi="Times New Roman" w:cs="Times New Roman"/>
                <w:i/>
                <w:iCs/>
                <w:lang w:eastAsia="lv-LV"/>
              </w:rPr>
            </w:pPr>
            <w:r w:rsidRPr="00AC1A65">
              <w:rPr>
                <w:rFonts w:ascii="Times New Roman" w:hAnsi="Times New Roman" w:cs="Times New Roman"/>
                <w:i/>
              </w:rPr>
              <w:t>2.tabula</w:t>
            </w:r>
          </w:p>
          <w:p w14:paraId="6A81BD37" w14:textId="7724A9B3" w:rsidR="00221DF7" w:rsidRPr="00AC1A65" w:rsidRDefault="00786CF5" w:rsidP="0009310C">
            <w:pPr>
              <w:spacing w:after="0" w:line="240" w:lineRule="auto"/>
              <w:ind w:firstLine="411"/>
              <w:jc w:val="center"/>
              <w:rPr>
                <w:rFonts w:ascii="Times New Roman" w:hAnsi="Times New Roman" w:cs="Times New Roman"/>
                <w:b/>
                <w:i/>
              </w:rPr>
            </w:pPr>
            <w:r w:rsidRPr="00AC1A65">
              <w:rPr>
                <w:rFonts w:ascii="Times New Roman" w:eastAsia="Times New Roman" w:hAnsi="Times New Roman" w:cs="Times New Roman"/>
                <w:i/>
                <w:iCs/>
                <w:lang w:eastAsia="lv-LV"/>
              </w:rPr>
              <w:t xml:space="preserve">Vakanto </w:t>
            </w:r>
            <w:r w:rsidR="000631A6">
              <w:rPr>
                <w:rFonts w:ascii="Times New Roman" w:eastAsia="Times New Roman" w:hAnsi="Times New Roman" w:cs="Times New Roman"/>
                <w:i/>
                <w:iCs/>
                <w:lang w:eastAsia="lv-LV"/>
              </w:rPr>
              <w:t xml:space="preserve">amatpersonu ar speciālajām dienesta pakāpēm </w:t>
            </w:r>
            <w:r w:rsidRPr="00AC1A65">
              <w:rPr>
                <w:rFonts w:ascii="Times New Roman" w:eastAsia="Times New Roman" w:hAnsi="Times New Roman" w:cs="Times New Roman"/>
                <w:i/>
                <w:iCs/>
                <w:lang w:eastAsia="lv-LV"/>
              </w:rPr>
              <w:t>amata vietu skaita dinamika</w:t>
            </w:r>
          </w:p>
          <w:tbl>
            <w:tblPr>
              <w:tblW w:w="7415" w:type="dxa"/>
              <w:tblInd w:w="45" w:type="dxa"/>
              <w:tblLook w:val="04A0" w:firstRow="1" w:lastRow="0" w:firstColumn="1" w:lastColumn="0" w:noHBand="0" w:noVBand="1"/>
            </w:tblPr>
            <w:tblGrid>
              <w:gridCol w:w="2409"/>
              <w:gridCol w:w="1020"/>
              <w:gridCol w:w="1060"/>
              <w:gridCol w:w="1060"/>
              <w:gridCol w:w="829"/>
              <w:gridCol w:w="1037"/>
            </w:tblGrid>
            <w:tr w:rsidR="00786CF5" w:rsidRPr="00AC1A65" w14:paraId="652B5C50" w14:textId="77777777" w:rsidTr="00B12641">
              <w:trPr>
                <w:trHeight w:val="615"/>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0E760" w14:textId="15E5D78D" w:rsidR="00786CF5" w:rsidRPr="00225747" w:rsidRDefault="00793A8E" w:rsidP="00225747">
                  <w:pPr>
                    <w:spacing w:after="0" w:line="240" w:lineRule="auto"/>
                    <w:jc w:val="center"/>
                    <w:rPr>
                      <w:rFonts w:ascii="Calibri" w:eastAsia="Times New Roman" w:hAnsi="Calibri" w:cs="Calibri"/>
                      <w:color w:val="000000"/>
                      <w:sz w:val="18"/>
                      <w:szCs w:val="18"/>
                      <w:lang w:eastAsia="lv-LV"/>
                    </w:rPr>
                  </w:pPr>
                  <w:r w:rsidRPr="00225747">
                    <w:rPr>
                      <w:rFonts w:ascii="Times New Roman" w:eastAsia="Times New Roman" w:hAnsi="Times New Roman" w:cs="Times New Roman"/>
                      <w:color w:val="000000"/>
                      <w:sz w:val="18"/>
                      <w:szCs w:val="18"/>
                      <w:lang w:eastAsia="lv-LV"/>
                    </w:rPr>
                    <w:t>Iekšlietu ministrijas sistēmas iestādes</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7194709"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2015.</w:t>
                  </w:r>
                  <w:r w:rsidRPr="00225747">
                    <w:rPr>
                      <w:rFonts w:ascii="Times New Roman" w:eastAsia="Times New Roman" w:hAnsi="Times New Roman" w:cs="Times New Roman"/>
                      <w:color w:val="000000"/>
                      <w:sz w:val="18"/>
                      <w:szCs w:val="18"/>
                      <w:lang w:eastAsia="lv-LV"/>
                    </w:rPr>
                    <w:br/>
                    <w:t>izpilde</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FC6F318" w14:textId="2C839090"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2016.</w:t>
                  </w:r>
                  <w:r w:rsidR="00225747">
                    <w:rPr>
                      <w:rFonts w:ascii="Times New Roman" w:eastAsia="Times New Roman" w:hAnsi="Times New Roman" w:cs="Times New Roman"/>
                      <w:color w:val="000000"/>
                      <w:sz w:val="18"/>
                      <w:szCs w:val="18"/>
                      <w:lang w:eastAsia="lv-LV"/>
                    </w:rPr>
                    <w:t xml:space="preserve"> </w:t>
                  </w:r>
                  <w:r w:rsidRPr="00225747">
                    <w:rPr>
                      <w:rFonts w:ascii="Times New Roman" w:eastAsia="Times New Roman" w:hAnsi="Times New Roman" w:cs="Times New Roman"/>
                      <w:color w:val="000000"/>
                      <w:sz w:val="18"/>
                      <w:szCs w:val="18"/>
                      <w:lang w:eastAsia="lv-LV"/>
                    </w:rPr>
                    <w:t>izpilde</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E68BCDB" w14:textId="4E4DAD98"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2017.</w:t>
                  </w:r>
                  <w:r w:rsidR="00225747">
                    <w:rPr>
                      <w:rFonts w:ascii="Times New Roman" w:eastAsia="Times New Roman" w:hAnsi="Times New Roman" w:cs="Times New Roman"/>
                      <w:color w:val="000000"/>
                      <w:sz w:val="18"/>
                      <w:szCs w:val="18"/>
                      <w:lang w:eastAsia="lv-LV"/>
                    </w:rPr>
                    <w:t xml:space="preserve"> </w:t>
                  </w:r>
                  <w:r w:rsidRPr="00225747">
                    <w:rPr>
                      <w:rFonts w:ascii="Times New Roman" w:eastAsia="Times New Roman" w:hAnsi="Times New Roman" w:cs="Times New Roman"/>
                      <w:color w:val="000000"/>
                      <w:sz w:val="18"/>
                      <w:szCs w:val="18"/>
                      <w:lang w:eastAsia="lv-LV"/>
                    </w:rPr>
                    <w:t>izpilde</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2321EEEF" w14:textId="15096C6C"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2018.</w:t>
                  </w:r>
                  <w:r w:rsidR="00225747">
                    <w:rPr>
                      <w:rFonts w:ascii="Times New Roman" w:eastAsia="Times New Roman" w:hAnsi="Times New Roman" w:cs="Times New Roman"/>
                      <w:color w:val="000000"/>
                      <w:sz w:val="18"/>
                      <w:szCs w:val="18"/>
                      <w:lang w:eastAsia="lv-LV"/>
                    </w:rPr>
                    <w:t xml:space="preserve"> </w:t>
                  </w:r>
                  <w:r w:rsidRPr="00225747">
                    <w:rPr>
                      <w:rFonts w:ascii="Times New Roman" w:eastAsia="Times New Roman" w:hAnsi="Times New Roman" w:cs="Times New Roman"/>
                      <w:color w:val="000000"/>
                      <w:sz w:val="18"/>
                      <w:szCs w:val="18"/>
                      <w:lang w:eastAsia="lv-LV"/>
                    </w:rPr>
                    <w:t>izpilde</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67D80457" w14:textId="345ADC66" w:rsidR="00786CF5" w:rsidRPr="00225747" w:rsidRDefault="00786CF5" w:rsidP="001742F4">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2019.</w:t>
                  </w:r>
                  <w:r w:rsidRPr="00225747">
                    <w:rPr>
                      <w:rFonts w:ascii="Times New Roman" w:eastAsia="Times New Roman" w:hAnsi="Times New Roman" w:cs="Times New Roman"/>
                      <w:color w:val="000000"/>
                      <w:sz w:val="18"/>
                      <w:szCs w:val="18"/>
                      <w:lang w:eastAsia="lv-LV"/>
                    </w:rPr>
                    <w:br/>
                    <w:t>I pusg</w:t>
                  </w:r>
                  <w:r w:rsidR="001742F4">
                    <w:rPr>
                      <w:rFonts w:ascii="Times New Roman" w:eastAsia="Times New Roman" w:hAnsi="Times New Roman" w:cs="Times New Roman"/>
                      <w:color w:val="000000"/>
                      <w:sz w:val="18"/>
                      <w:szCs w:val="18"/>
                      <w:lang w:eastAsia="lv-LV"/>
                    </w:rPr>
                    <w:t>ada</w:t>
                  </w:r>
                  <w:r w:rsidR="00225747">
                    <w:rPr>
                      <w:rFonts w:ascii="Times New Roman" w:eastAsia="Times New Roman" w:hAnsi="Times New Roman" w:cs="Times New Roman"/>
                      <w:color w:val="000000"/>
                      <w:sz w:val="18"/>
                      <w:szCs w:val="18"/>
                      <w:lang w:eastAsia="lv-LV"/>
                    </w:rPr>
                    <w:t xml:space="preserve"> </w:t>
                  </w:r>
                  <w:r w:rsidRPr="00225747">
                    <w:rPr>
                      <w:rFonts w:ascii="Times New Roman" w:eastAsia="Times New Roman" w:hAnsi="Times New Roman" w:cs="Times New Roman"/>
                      <w:color w:val="000000"/>
                      <w:sz w:val="18"/>
                      <w:szCs w:val="18"/>
                      <w:lang w:eastAsia="lv-LV"/>
                    </w:rPr>
                    <w:t>izpilde</w:t>
                  </w:r>
                </w:p>
              </w:tc>
            </w:tr>
            <w:tr w:rsidR="00786CF5" w:rsidRPr="00AC1A65" w14:paraId="10756FC3" w14:textId="77777777" w:rsidTr="00B12641">
              <w:trPr>
                <w:trHeight w:val="510"/>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4B8159AE" w14:textId="295340BC" w:rsidR="00786CF5" w:rsidRPr="00225747" w:rsidRDefault="00786CF5" w:rsidP="00225747">
                  <w:pPr>
                    <w:spacing w:after="0" w:line="240" w:lineRule="auto"/>
                    <w:jc w:val="center"/>
                    <w:rPr>
                      <w:rFonts w:ascii="Times New Roman" w:eastAsia="Times New Roman" w:hAnsi="Times New Roman" w:cs="Times New Roman"/>
                      <w:sz w:val="18"/>
                      <w:szCs w:val="18"/>
                      <w:lang w:eastAsia="lv-LV"/>
                    </w:rPr>
                  </w:pPr>
                  <w:r w:rsidRPr="00225747">
                    <w:rPr>
                      <w:rFonts w:ascii="Times New Roman" w:eastAsia="Times New Roman" w:hAnsi="Times New Roman" w:cs="Times New Roman"/>
                      <w:sz w:val="18"/>
                      <w:szCs w:val="18"/>
                      <w:lang w:eastAsia="lv-LV"/>
                    </w:rPr>
                    <w:t>Valsts policija</w:t>
                  </w:r>
                  <w:r w:rsidR="00793A8E" w:rsidRPr="00225747">
                    <w:rPr>
                      <w:rFonts w:ascii="Times New Roman" w:eastAsia="Times New Roman" w:hAnsi="Times New Roman" w:cs="Times New Roman"/>
                      <w:sz w:val="18"/>
                      <w:szCs w:val="18"/>
                      <w:lang w:eastAsia="lv-LV"/>
                    </w:rPr>
                    <w:t>, Valsts policijas koledža</w:t>
                  </w:r>
                </w:p>
              </w:tc>
              <w:tc>
                <w:tcPr>
                  <w:tcW w:w="1020" w:type="dxa"/>
                  <w:tcBorders>
                    <w:top w:val="nil"/>
                    <w:left w:val="nil"/>
                    <w:bottom w:val="single" w:sz="4" w:space="0" w:color="auto"/>
                    <w:right w:val="single" w:sz="4" w:space="0" w:color="auto"/>
                  </w:tcBorders>
                  <w:shd w:val="clear" w:color="auto" w:fill="auto"/>
                  <w:noWrap/>
                  <w:vAlign w:val="center"/>
                  <w:hideMark/>
                </w:tcPr>
                <w:p w14:paraId="3C5A4246"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801</w:t>
                  </w:r>
                </w:p>
              </w:tc>
              <w:tc>
                <w:tcPr>
                  <w:tcW w:w="1060" w:type="dxa"/>
                  <w:tcBorders>
                    <w:top w:val="nil"/>
                    <w:left w:val="nil"/>
                    <w:bottom w:val="single" w:sz="4" w:space="0" w:color="auto"/>
                    <w:right w:val="single" w:sz="4" w:space="0" w:color="auto"/>
                  </w:tcBorders>
                  <w:shd w:val="clear" w:color="auto" w:fill="auto"/>
                  <w:noWrap/>
                  <w:vAlign w:val="center"/>
                  <w:hideMark/>
                </w:tcPr>
                <w:p w14:paraId="6DAD5E01"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861</w:t>
                  </w:r>
                </w:p>
              </w:tc>
              <w:tc>
                <w:tcPr>
                  <w:tcW w:w="1060" w:type="dxa"/>
                  <w:tcBorders>
                    <w:top w:val="nil"/>
                    <w:left w:val="nil"/>
                    <w:bottom w:val="single" w:sz="4" w:space="0" w:color="auto"/>
                    <w:right w:val="single" w:sz="4" w:space="0" w:color="auto"/>
                  </w:tcBorders>
                  <w:shd w:val="clear" w:color="auto" w:fill="auto"/>
                  <w:noWrap/>
                  <w:vAlign w:val="center"/>
                  <w:hideMark/>
                </w:tcPr>
                <w:p w14:paraId="2EFC3FC1"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797</w:t>
                  </w:r>
                </w:p>
              </w:tc>
              <w:tc>
                <w:tcPr>
                  <w:tcW w:w="829" w:type="dxa"/>
                  <w:tcBorders>
                    <w:top w:val="nil"/>
                    <w:left w:val="nil"/>
                    <w:bottom w:val="single" w:sz="4" w:space="0" w:color="auto"/>
                    <w:right w:val="single" w:sz="4" w:space="0" w:color="auto"/>
                  </w:tcBorders>
                  <w:shd w:val="clear" w:color="auto" w:fill="auto"/>
                  <w:noWrap/>
                  <w:vAlign w:val="center"/>
                  <w:hideMark/>
                </w:tcPr>
                <w:p w14:paraId="1E269E77"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1088</w:t>
                  </w:r>
                </w:p>
              </w:tc>
              <w:tc>
                <w:tcPr>
                  <w:tcW w:w="1037" w:type="dxa"/>
                  <w:tcBorders>
                    <w:top w:val="nil"/>
                    <w:left w:val="nil"/>
                    <w:bottom w:val="single" w:sz="4" w:space="0" w:color="auto"/>
                    <w:right w:val="single" w:sz="4" w:space="0" w:color="auto"/>
                  </w:tcBorders>
                  <w:shd w:val="clear" w:color="auto" w:fill="auto"/>
                  <w:noWrap/>
                  <w:vAlign w:val="center"/>
                  <w:hideMark/>
                </w:tcPr>
                <w:p w14:paraId="4A99FC6B"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1286</w:t>
                  </w:r>
                </w:p>
              </w:tc>
            </w:tr>
            <w:tr w:rsidR="00786CF5" w:rsidRPr="00AC1A65" w14:paraId="0C97E143" w14:textId="77777777" w:rsidTr="00B12641">
              <w:trPr>
                <w:trHeight w:val="675"/>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044D4BFC" w14:textId="4A2B08E2" w:rsidR="00786CF5" w:rsidRPr="00225747" w:rsidRDefault="00786CF5" w:rsidP="00225747">
                  <w:pPr>
                    <w:spacing w:after="0" w:line="240" w:lineRule="auto"/>
                    <w:jc w:val="center"/>
                    <w:rPr>
                      <w:rFonts w:ascii="Times New Roman" w:eastAsia="Times New Roman" w:hAnsi="Times New Roman" w:cs="Times New Roman"/>
                      <w:sz w:val="18"/>
                      <w:szCs w:val="18"/>
                      <w:lang w:eastAsia="lv-LV"/>
                    </w:rPr>
                  </w:pPr>
                  <w:r w:rsidRPr="00225747">
                    <w:rPr>
                      <w:rFonts w:ascii="Times New Roman" w:eastAsia="Times New Roman" w:hAnsi="Times New Roman" w:cs="Times New Roman"/>
                      <w:sz w:val="18"/>
                      <w:szCs w:val="18"/>
                      <w:lang w:eastAsia="lv-LV"/>
                    </w:rPr>
                    <w:t>Valsts ugunsdzēsības un glābšanas dienests</w:t>
                  </w:r>
                  <w:r w:rsidR="00793A8E" w:rsidRPr="00225747">
                    <w:rPr>
                      <w:rFonts w:ascii="Times New Roman" w:eastAsia="Times New Roman" w:hAnsi="Times New Roman" w:cs="Times New Roman"/>
                      <w:sz w:val="18"/>
                      <w:szCs w:val="18"/>
                      <w:lang w:eastAsia="lv-LV"/>
                    </w:rPr>
                    <w:t>, Ugunsdrošības un civilās aizsardzības koledža</w:t>
                  </w:r>
                </w:p>
              </w:tc>
              <w:tc>
                <w:tcPr>
                  <w:tcW w:w="1020" w:type="dxa"/>
                  <w:tcBorders>
                    <w:top w:val="nil"/>
                    <w:left w:val="nil"/>
                    <w:bottom w:val="single" w:sz="4" w:space="0" w:color="auto"/>
                    <w:right w:val="single" w:sz="4" w:space="0" w:color="auto"/>
                  </w:tcBorders>
                  <w:shd w:val="clear" w:color="auto" w:fill="auto"/>
                  <w:noWrap/>
                  <w:vAlign w:val="center"/>
                  <w:hideMark/>
                </w:tcPr>
                <w:p w14:paraId="2468A23E"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146</w:t>
                  </w:r>
                </w:p>
              </w:tc>
              <w:tc>
                <w:tcPr>
                  <w:tcW w:w="1060" w:type="dxa"/>
                  <w:tcBorders>
                    <w:top w:val="nil"/>
                    <w:left w:val="nil"/>
                    <w:bottom w:val="single" w:sz="4" w:space="0" w:color="auto"/>
                    <w:right w:val="single" w:sz="4" w:space="0" w:color="auto"/>
                  </w:tcBorders>
                  <w:shd w:val="clear" w:color="auto" w:fill="auto"/>
                  <w:noWrap/>
                  <w:vAlign w:val="center"/>
                  <w:hideMark/>
                </w:tcPr>
                <w:p w14:paraId="5D24F7FE"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177</w:t>
                  </w:r>
                </w:p>
              </w:tc>
              <w:tc>
                <w:tcPr>
                  <w:tcW w:w="1060" w:type="dxa"/>
                  <w:tcBorders>
                    <w:top w:val="nil"/>
                    <w:left w:val="nil"/>
                    <w:bottom w:val="single" w:sz="4" w:space="0" w:color="auto"/>
                    <w:right w:val="single" w:sz="4" w:space="0" w:color="auto"/>
                  </w:tcBorders>
                  <w:shd w:val="clear" w:color="auto" w:fill="auto"/>
                  <w:noWrap/>
                  <w:vAlign w:val="center"/>
                  <w:hideMark/>
                </w:tcPr>
                <w:p w14:paraId="6E4AB272"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121</w:t>
                  </w:r>
                </w:p>
              </w:tc>
              <w:tc>
                <w:tcPr>
                  <w:tcW w:w="829" w:type="dxa"/>
                  <w:tcBorders>
                    <w:top w:val="nil"/>
                    <w:left w:val="nil"/>
                    <w:bottom w:val="single" w:sz="4" w:space="0" w:color="auto"/>
                    <w:right w:val="single" w:sz="4" w:space="0" w:color="auto"/>
                  </w:tcBorders>
                  <w:shd w:val="clear" w:color="auto" w:fill="auto"/>
                  <w:noWrap/>
                  <w:vAlign w:val="center"/>
                  <w:hideMark/>
                </w:tcPr>
                <w:p w14:paraId="42ACC430"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91</w:t>
                  </w:r>
                </w:p>
              </w:tc>
              <w:tc>
                <w:tcPr>
                  <w:tcW w:w="1037" w:type="dxa"/>
                  <w:tcBorders>
                    <w:top w:val="nil"/>
                    <w:left w:val="nil"/>
                    <w:bottom w:val="single" w:sz="4" w:space="0" w:color="auto"/>
                    <w:right w:val="single" w:sz="4" w:space="0" w:color="auto"/>
                  </w:tcBorders>
                  <w:shd w:val="clear" w:color="auto" w:fill="auto"/>
                  <w:noWrap/>
                  <w:vAlign w:val="center"/>
                  <w:hideMark/>
                </w:tcPr>
                <w:p w14:paraId="78EF3A2E"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160</w:t>
                  </w:r>
                </w:p>
              </w:tc>
            </w:tr>
            <w:tr w:rsidR="00786CF5" w:rsidRPr="00AC1A65" w14:paraId="7010EE21" w14:textId="77777777" w:rsidTr="00B12641">
              <w:trPr>
                <w:trHeight w:val="300"/>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39A98635" w14:textId="290B730D" w:rsidR="00786CF5" w:rsidRPr="00225747" w:rsidRDefault="00786CF5" w:rsidP="00225747">
                  <w:pPr>
                    <w:spacing w:after="0" w:line="240" w:lineRule="auto"/>
                    <w:jc w:val="center"/>
                    <w:rPr>
                      <w:rFonts w:ascii="Times New Roman" w:eastAsia="Times New Roman" w:hAnsi="Times New Roman" w:cs="Times New Roman"/>
                      <w:sz w:val="18"/>
                      <w:szCs w:val="18"/>
                      <w:lang w:eastAsia="lv-LV"/>
                    </w:rPr>
                  </w:pPr>
                  <w:r w:rsidRPr="00225747">
                    <w:rPr>
                      <w:rFonts w:ascii="Times New Roman" w:eastAsia="Times New Roman" w:hAnsi="Times New Roman" w:cs="Times New Roman"/>
                      <w:sz w:val="18"/>
                      <w:szCs w:val="18"/>
                      <w:lang w:eastAsia="lv-LV"/>
                    </w:rPr>
                    <w:t>Valsts robežsardze</w:t>
                  </w:r>
                  <w:r w:rsidR="00793A8E" w:rsidRPr="00225747">
                    <w:rPr>
                      <w:rFonts w:ascii="Times New Roman" w:eastAsia="Times New Roman" w:hAnsi="Times New Roman" w:cs="Times New Roman"/>
                      <w:sz w:val="18"/>
                      <w:szCs w:val="18"/>
                      <w:lang w:eastAsia="lv-LV"/>
                    </w:rPr>
                    <w:t>, Valsts robežsardzes koledža</w:t>
                  </w:r>
                </w:p>
              </w:tc>
              <w:tc>
                <w:tcPr>
                  <w:tcW w:w="1020" w:type="dxa"/>
                  <w:tcBorders>
                    <w:top w:val="nil"/>
                    <w:left w:val="nil"/>
                    <w:bottom w:val="single" w:sz="4" w:space="0" w:color="auto"/>
                    <w:right w:val="single" w:sz="4" w:space="0" w:color="auto"/>
                  </w:tcBorders>
                  <w:shd w:val="clear" w:color="auto" w:fill="auto"/>
                  <w:noWrap/>
                  <w:vAlign w:val="center"/>
                  <w:hideMark/>
                </w:tcPr>
                <w:p w14:paraId="378E61F1"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184</w:t>
                  </w:r>
                </w:p>
              </w:tc>
              <w:tc>
                <w:tcPr>
                  <w:tcW w:w="1060" w:type="dxa"/>
                  <w:tcBorders>
                    <w:top w:val="nil"/>
                    <w:left w:val="nil"/>
                    <w:bottom w:val="single" w:sz="4" w:space="0" w:color="auto"/>
                    <w:right w:val="single" w:sz="4" w:space="0" w:color="auto"/>
                  </w:tcBorders>
                  <w:shd w:val="clear" w:color="auto" w:fill="auto"/>
                  <w:noWrap/>
                  <w:vAlign w:val="center"/>
                  <w:hideMark/>
                </w:tcPr>
                <w:p w14:paraId="6C50275A"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171</w:t>
                  </w:r>
                </w:p>
              </w:tc>
              <w:tc>
                <w:tcPr>
                  <w:tcW w:w="1060" w:type="dxa"/>
                  <w:tcBorders>
                    <w:top w:val="nil"/>
                    <w:left w:val="nil"/>
                    <w:bottom w:val="single" w:sz="4" w:space="0" w:color="auto"/>
                    <w:right w:val="single" w:sz="4" w:space="0" w:color="auto"/>
                  </w:tcBorders>
                  <w:shd w:val="clear" w:color="auto" w:fill="auto"/>
                  <w:noWrap/>
                  <w:vAlign w:val="center"/>
                  <w:hideMark/>
                </w:tcPr>
                <w:p w14:paraId="5A028880"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171</w:t>
                  </w:r>
                </w:p>
              </w:tc>
              <w:tc>
                <w:tcPr>
                  <w:tcW w:w="829" w:type="dxa"/>
                  <w:tcBorders>
                    <w:top w:val="nil"/>
                    <w:left w:val="nil"/>
                    <w:bottom w:val="single" w:sz="4" w:space="0" w:color="auto"/>
                    <w:right w:val="single" w:sz="4" w:space="0" w:color="auto"/>
                  </w:tcBorders>
                  <w:shd w:val="clear" w:color="auto" w:fill="auto"/>
                  <w:noWrap/>
                  <w:vAlign w:val="center"/>
                  <w:hideMark/>
                </w:tcPr>
                <w:p w14:paraId="2E3B8A6A"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162</w:t>
                  </w:r>
                </w:p>
              </w:tc>
              <w:tc>
                <w:tcPr>
                  <w:tcW w:w="1037" w:type="dxa"/>
                  <w:tcBorders>
                    <w:top w:val="nil"/>
                    <w:left w:val="nil"/>
                    <w:bottom w:val="single" w:sz="4" w:space="0" w:color="auto"/>
                    <w:right w:val="single" w:sz="4" w:space="0" w:color="auto"/>
                  </w:tcBorders>
                  <w:shd w:val="clear" w:color="auto" w:fill="auto"/>
                  <w:noWrap/>
                  <w:vAlign w:val="center"/>
                  <w:hideMark/>
                </w:tcPr>
                <w:p w14:paraId="3D39DE46"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204</w:t>
                  </w:r>
                </w:p>
              </w:tc>
            </w:tr>
            <w:tr w:rsidR="00786CF5" w:rsidRPr="00AC1A65" w14:paraId="3E9ECC99" w14:textId="77777777" w:rsidTr="00B12641">
              <w:trPr>
                <w:trHeight w:val="340"/>
              </w:trPr>
              <w:tc>
                <w:tcPr>
                  <w:tcW w:w="2409" w:type="dxa"/>
                  <w:tcBorders>
                    <w:top w:val="nil"/>
                    <w:left w:val="single" w:sz="4" w:space="0" w:color="auto"/>
                    <w:bottom w:val="single" w:sz="4" w:space="0" w:color="auto"/>
                    <w:right w:val="single" w:sz="4" w:space="0" w:color="auto"/>
                  </w:tcBorders>
                  <w:shd w:val="clear" w:color="auto" w:fill="auto"/>
                  <w:vAlign w:val="center"/>
                  <w:hideMark/>
                </w:tcPr>
                <w:p w14:paraId="548C6BDC" w14:textId="7000A3D6"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sz w:val="18"/>
                      <w:szCs w:val="18"/>
                      <w:lang w:eastAsia="lv-LV"/>
                    </w:rPr>
                    <w:t>Iekšējās drošības birojs</w:t>
                  </w:r>
                </w:p>
              </w:tc>
              <w:tc>
                <w:tcPr>
                  <w:tcW w:w="1020" w:type="dxa"/>
                  <w:tcBorders>
                    <w:top w:val="nil"/>
                    <w:left w:val="nil"/>
                    <w:bottom w:val="single" w:sz="4" w:space="0" w:color="auto"/>
                    <w:right w:val="single" w:sz="4" w:space="0" w:color="auto"/>
                  </w:tcBorders>
                  <w:shd w:val="clear" w:color="auto" w:fill="auto"/>
                  <w:noWrap/>
                  <w:vAlign w:val="center"/>
                  <w:hideMark/>
                </w:tcPr>
                <w:p w14:paraId="2A12CB23" w14:textId="2D8B0AD3"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p>
              </w:tc>
              <w:tc>
                <w:tcPr>
                  <w:tcW w:w="1060" w:type="dxa"/>
                  <w:tcBorders>
                    <w:top w:val="nil"/>
                    <w:left w:val="nil"/>
                    <w:bottom w:val="single" w:sz="4" w:space="0" w:color="auto"/>
                    <w:right w:val="single" w:sz="4" w:space="0" w:color="auto"/>
                  </w:tcBorders>
                  <w:shd w:val="clear" w:color="auto" w:fill="auto"/>
                  <w:noWrap/>
                  <w:vAlign w:val="center"/>
                  <w:hideMark/>
                </w:tcPr>
                <w:p w14:paraId="2E07CCFE"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29</w:t>
                  </w:r>
                </w:p>
              </w:tc>
              <w:tc>
                <w:tcPr>
                  <w:tcW w:w="1060" w:type="dxa"/>
                  <w:tcBorders>
                    <w:top w:val="nil"/>
                    <w:left w:val="nil"/>
                    <w:bottom w:val="single" w:sz="4" w:space="0" w:color="auto"/>
                    <w:right w:val="single" w:sz="4" w:space="0" w:color="auto"/>
                  </w:tcBorders>
                  <w:shd w:val="clear" w:color="auto" w:fill="auto"/>
                  <w:noWrap/>
                  <w:vAlign w:val="center"/>
                  <w:hideMark/>
                </w:tcPr>
                <w:p w14:paraId="7C4FE67D"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20</w:t>
                  </w:r>
                </w:p>
              </w:tc>
              <w:tc>
                <w:tcPr>
                  <w:tcW w:w="829" w:type="dxa"/>
                  <w:tcBorders>
                    <w:top w:val="nil"/>
                    <w:left w:val="nil"/>
                    <w:bottom w:val="single" w:sz="4" w:space="0" w:color="auto"/>
                    <w:right w:val="single" w:sz="4" w:space="0" w:color="auto"/>
                  </w:tcBorders>
                  <w:shd w:val="clear" w:color="auto" w:fill="auto"/>
                  <w:noWrap/>
                  <w:vAlign w:val="center"/>
                  <w:hideMark/>
                </w:tcPr>
                <w:p w14:paraId="204A4EC9"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12</w:t>
                  </w:r>
                </w:p>
              </w:tc>
              <w:tc>
                <w:tcPr>
                  <w:tcW w:w="1037" w:type="dxa"/>
                  <w:tcBorders>
                    <w:top w:val="nil"/>
                    <w:left w:val="nil"/>
                    <w:bottom w:val="single" w:sz="4" w:space="0" w:color="auto"/>
                    <w:right w:val="single" w:sz="4" w:space="0" w:color="auto"/>
                  </w:tcBorders>
                  <w:shd w:val="clear" w:color="auto" w:fill="auto"/>
                  <w:noWrap/>
                  <w:vAlign w:val="center"/>
                  <w:hideMark/>
                </w:tcPr>
                <w:p w14:paraId="5DBD34C8" w14:textId="77777777" w:rsidR="00786CF5" w:rsidRPr="00225747" w:rsidRDefault="00786CF5" w:rsidP="00225747">
                  <w:pPr>
                    <w:spacing w:after="0" w:line="240" w:lineRule="auto"/>
                    <w:jc w:val="center"/>
                    <w:rPr>
                      <w:rFonts w:ascii="Times New Roman" w:eastAsia="Times New Roman" w:hAnsi="Times New Roman" w:cs="Times New Roman"/>
                      <w:color w:val="000000"/>
                      <w:sz w:val="18"/>
                      <w:szCs w:val="18"/>
                      <w:lang w:eastAsia="lv-LV"/>
                    </w:rPr>
                  </w:pPr>
                  <w:r w:rsidRPr="00225747">
                    <w:rPr>
                      <w:rFonts w:ascii="Times New Roman" w:eastAsia="Times New Roman" w:hAnsi="Times New Roman" w:cs="Times New Roman"/>
                      <w:color w:val="000000"/>
                      <w:sz w:val="18"/>
                      <w:szCs w:val="18"/>
                      <w:lang w:eastAsia="lv-LV"/>
                    </w:rPr>
                    <w:t>11</w:t>
                  </w:r>
                </w:p>
              </w:tc>
            </w:tr>
          </w:tbl>
          <w:p w14:paraId="4BE4FF70" w14:textId="77777777" w:rsidR="0009310C" w:rsidRPr="00AC1A65" w:rsidRDefault="0009310C" w:rsidP="0009310C">
            <w:pPr>
              <w:spacing w:after="0" w:line="240" w:lineRule="auto"/>
              <w:ind w:firstLine="411"/>
              <w:jc w:val="right"/>
              <w:rPr>
                <w:rFonts w:ascii="Times New Roman" w:hAnsi="Times New Roman" w:cs="Times New Roman"/>
                <w:i/>
              </w:rPr>
            </w:pPr>
          </w:p>
          <w:p w14:paraId="0F92ED2F" w14:textId="4253A579" w:rsidR="0009310C" w:rsidRPr="00AC1A65" w:rsidRDefault="0009310C" w:rsidP="0009310C">
            <w:pPr>
              <w:spacing w:after="0" w:line="240" w:lineRule="auto"/>
              <w:ind w:firstLine="411"/>
              <w:jc w:val="right"/>
              <w:rPr>
                <w:rFonts w:ascii="Times New Roman" w:eastAsia="Times New Roman" w:hAnsi="Times New Roman" w:cs="Times New Roman"/>
                <w:i/>
                <w:iCs/>
                <w:lang w:eastAsia="lv-LV"/>
              </w:rPr>
            </w:pPr>
            <w:r w:rsidRPr="00AC1A65">
              <w:rPr>
                <w:rFonts w:ascii="Times New Roman" w:hAnsi="Times New Roman" w:cs="Times New Roman"/>
                <w:i/>
              </w:rPr>
              <w:lastRenderedPageBreak/>
              <w:t>3.tabula</w:t>
            </w:r>
          </w:p>
          <w:p w14:paraId="7C0957CA" w14:textId="2021006C" w:rsidR="00FD3091" w:rsidRPr="00AC1A65" w:rsidRDefault="00786CF5" w:rsidP="0009310C">
            <w:pPr>
              <w:spacing w:after="0" w:line="240" w:lineRule="auto"/>
              <w:jc w:val="center"/>
              <w:rPr>
                <w:rFonts w:ascii="Times New Roman" w:hAnsi="Times New Roman" w:cs="Times New Roman"/>
                <w:b/>
              </w:rPr>
            </w:pPr>
            <w:r w:rsidRPr="00AC1A65">
              <w:rPr>
                <w:rFonts w:ascii="Times New Roman" w:eastAsia="Times New Roman" w:hAnsi="Times New Roman" w:cs="Times New Roman"/>
                <w:i/>
                <w:iCs/>
                <w:lang w:eastAsia="lv-LV"/>
              </w:rPr>
              <w:t xml:space="preserve">Vakanto </w:t>
            </w:r>
            <w:r w:rsidR="000631A6">
              <w:rPr>
                <w:rFonts w:ascii="Times New Roman" w:eastAsia="Times New Roman" w:hAnsi="Times New Roman" w:cs="Times New Roman"/>
                <w:i/>
                <w:iCs/>
                <w:lang w:eastAsia="lv-LV"/>
              </w:rPr>
              <w:t xml:space="preserve">amatpersonu ar speciālajām dienesta pakāpēm </w:t>
            </w:r>
            <w:r w:rsidRPr="00AC1A65">
              <w:rPr>
                <w:rFonts w:ascii="Times New Roman" w:eastAsia="Times New Roman" w:hAnsi="Times New Roman" w:cs="Times New Roman"/>
                <w:i/>
                <w:iCs/>
                <w:lang w:eastAsia="lv-LV"/>
              </w:rPr>
              <w:t>amata vietu īpatsvara dinamika, %</w:t>
            </w:r>
          </w:p>
          <w:tbl>
            <w:tblPr>
              <w:tblW w:w="7340" w:type="dxa"/>
              <w:tblLook w:val="04A0" w:firstRow="1" w:lastRow="0" w:firstColumn="1" w:lastColumn="0" w:noHBand="0" w:noVBand="1"/>
            </w:tblPr>
            <w:tblGrid>
              <w:gridCol w:w="1960"/>
              <w:gridCol w:w="1020"/>
              <w:gridCol w:w="1060"/>
              <w:gridCol w:w="1060"/>
              <w:gridCol w:w="1060"/>
              <w:gridCol w:w="1180"/>
            </w:tblGrid>
            <w:tr w:rsidR="00786CF5" w:rsidRPr="00AC1A65" w14:paraId="4354EA6C" w14:textId="77777777" w:rsidTr="00225747">
              <w:trPr>
                <w:trHeight w:val="52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F20ED" w14:textId="77777777" w:rsidR="00786CF5" w:rsidRPr="00AC1A65" w:rsidRDefault="00786CF5" w:rsidP="00786CF5">
                  <w:pPr>
                    <w:spacing w:after="0" w:line="240" w:lineRule="auto"/>
                    <w:jc w:val="center"/>
                    <w:rPr>
                      <w:rFonts w:ascii="Times New Roman" w:eastAsia="Times New Roman" w:hAnsi="Times New Roman" w:cs="Times New Roman"/>
                      <w:color w:val="000000"/>
                      <w:lang w:eastAsia="lv-LV"/>
                    </w:rPr>
                  </w:pPr>
                  <w:r w:rsidRPr="00AC1A65">
                    <w:rPr>
                      <w:rFonts w:ascii="Times New Roman" w:eastAsia="Times New Roman" w:hAnsi="Times New Roman" w:cs="Times New Roman"/>
                      <w:color w:val="000000"/>
                      <w:lang w:eastAsia="lv-LV"/>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14EDDB8"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2015.</w:t>
                  </w:r>
                  <w:r w:rsidRPr="00225747">
                    <w:rPr>
                      <w:rFonts w:ascii="Times New Roman" w:eastAsia="Times New Roman" w:hAnsi="Times New Roman" w:cs="Times New Roman"/>
                      <w:color w:val="000000"/>
                      <w:sz w:val="20"/>
                      <w:szCs w:val="20"/>
                      <w:lang w:eastAsia="lv-LV"/>
                    </w:rPr>
                    <w:br/>
                    <w:t>izpilde</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99CA979" w14:textId="4FC950DF"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2016.</w:t>
                  </w:r>
                  <w:r w:rsidR="00225747" w:rsidRPr="00225747">
                    <w:rPr>
                      <w:rFonts w:ascii="Times New Roman" w:eastAsia="Times New Roman" w:hAnsi="Times New Roman" w:cs="Times New Roman"/>
                      <w:color w:val="000000"/>
                      <w:sz w:val="20"/>
                      <w:szCs w:val="20"/>
                      <w:lang w:eastAsia="lv-LV"/>
                    </w:rPr>
                    <w:t xml:space="preserve"> </w:t>
                  </w:r>
                  <w:r w:rsidRPr="00225747">
                    <w:rPr>
                      <w:rFonts w:ascii="Times New Roman" w:eastAsia="Times New Roman" w:hAnsi="Times New Roman" w:cs="Times New Roman"/>
                      <w:color w:val="000000"/>
                      <w:sz w:val="20"/>
                      <w:szCs w:val="20"/>
                      <w:lang w:eastAsia="lv-LV"/>
                    </w:rPr>
                    <w:t>izpilde</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A1E4153" w14:textId="36D9777A"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2017.</w:t>
                  </w:r>
                  <w:r w:rsidR="00225747" w:rsidRPr="00225747">
                    <w:rPr>
                      <w:rFonts w:ascii="Times New Roman" w:eastAsia="Times New Roman" w:hAnsi="Times New Roman" w:cs="Times New Roman"/>
                      <w:color w:val="000000"/>
                      <w:sz w:val="20"/>
                      <w:szCs w:val="20"/>
                      <w:lang w:eastAsia="lv-LV"/>
                    </w:rPr>
                    <w:t xml:space="preserve"> </w:t>
                  </w:r>
                  <w:r w:rsidRPr="00225747">
                    <w:rPr>
                      <w:rFonts w:ascii="Times New Roman" w:eastAsia="Times New Roman" w:hAnsi="Times New Roman" w:cs="Times New Roman"/>
                      <w:color w:val="000000"/>
                      <w:sz w:val="20"/>
                      <w:szCs w:val="20"/>
                      <w:lang w:eastAsia="lv-LV"/>
                    </w:rPr>
                    <w:t>izpilde</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55BCFA19" w14:textId="793054C6"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2018.</w:t>
                  </w:r>
                  <w:r w:rsidR="00225747" w:rsidRPr="00225747">
                    <w:rPr>
                      <w:rFonts w:ascii="Times New Roman" w:eastAsia="Times New Roman" w:hAnsi="Times New Roman" w:cs="Times New Roman"/>
                      <w:color w:val="000000"/>
                      <w:sz w:val="20"/>
                      <w:szCs w:val="20"/>
                      <w:lang w:eastAsia="lv-LV"/>
                    </w:rPr>
                    <w:t xml:space="preserve"> </w:t>
                  </w:r>
                  <w:r w:rsidRPr="00225747">
                    <w:rPr>
                      <w:rFonts w:ascii="Times New Roman" w:eastAsia="Times New Roman" w:hAnsi="Times New Roman" w:cs="Times New Roman"/>
                      <w:color w:val="000000"/>
                      <w:sz w:val="20"/>
                      <w:szCs w:val="20"/>
                      <w:lang w:eastAsia="lv-LV"/>
                    </w:rPr>
                    <w:t>izpilde</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DD36EF7" w14:textId="4E3120FF"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2019.</w:t>
                  </w:r>
                  <w:r w:rsidRPr="00225747">
                    <w:rPr>
                      <w:rFonts w:ascii="Times New Roman" w:eastAsia="Times New Roman" w:hAnsi="Times New Roman" w:cs="Times New Roman"/>
                      <w:color w:val="000000"/>
                      <w:sz w:val="20"/>
                      <w:szCs w:val="20"/>
                      <w:lang w:eastAsia="lv-LV"/>
                    </w:rPr>
                    <w:br/>
                    <w:t xml:space="preserve">I </w:t>
                  </w:r>
                  <w:proofErr w:type="spellStart"/>
                  <w:r w:rsidRPr="00225747">
                    <w:rPr>
                      <w:rFonts w:ascii="Times New Roman" w:eastAsia="Times New Roman" w:hAnsi="Times New Roman" w:cs="Times New Roman"/>
                      <w:color w:val="000000"/>
                      <w:sz w:val="20"/>
                      <w:szCs w:val="20"/>
                      <w:lang w:eastAsia="lv-LV"/>
                    </w:rPr>
                    <w:t>pusg</w:t>
                  </w:r>
                  <w:proofErr w:type="spellEnd"/>
                  <w:r w:rsidRPr="00225747">
                    <w:rPr>
                      <w:rFonts w:ascii="Times New Roman" w:eastAsia="Times New Roman" w:hAnsi="Times New Roman" w:cs="Times New Roman"/>
                      <w:color w:val="000000"/>
                      <w:sz w:val="20"/>
                      <w:szCs w:val="20"/>
                      <w:lang w:eastAsia="lv-LV"/>
                    </w:rPr>
                    <w:t>.</w:t>
                  </w:r>
                  <w:r w:rsidR="00225747" w:rsidRPr="00225747">
                    <w:rPr>
                      <w:rFonts w:ascii="Times New Roman" w:eastAsia="Times New Roman" w:hAnsi="Times New Roman" w:cs="Times New Roman"/>
                      <w:color w:val="000000"/>
                      <w:sz w:val="20"/>
                      <w:szCs w:val="20"/>
                      <w:lang w:eastAsia="lv-LV"/>
                    </w:rPr>
                    <w:t xml:space="preserve"> </w:t>
                  </w:r>
                  <w:r w:rsidRPr="00225747">
                    <w:rPr>
                      <w:rFonts w:ascii="Times New Roman" w:eastAsia="Times New Roman" w:hAnsi="Times New Roman" w:cs="Times New Roman"/>
                      <w:color w:val="000000"/>
                      <w:sz w:val="20"/>
                      <w:szCs w:val="20"/>
                      <w:lang w:eastAsia="lv-LV"/>
                    </w:rPr>
                    <w:t>izpilde</w:t>
                  </w:r>
                </w:p>
              </w:tc>
            </w:tr>
            <w:tr w:rsidR="00786CF5" w:rsidRPr="00AC1A65" w14:paraId="25DC9BEE" w14:textId="77777777" w:rsidTr="00225747">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BB21245" w14:textId="7F6C4FA0" w:rsidR="00786CF5" w:rsidRPr="00AC1A65" w:rsidRDefault="00786CF5" w:rsidP="00225747">
                  <w:pPr>
                    <w:spacing w:after="0" w:line="240" w:lineRule="auto"/>
                    <w:rPr>
                      <w:rFonts w:ascii="Times New Roman" w:eastAsia="Times New Roman" w:hAnsi="Times New Roman" w:cs="Times New Roman"/>
                      <w:sz w:val="18"/>
                      <w:szCs w:val="18"/>
                      <w:lang w:eastAsia="lv-LV"/>
                    </w:rPr>
                  </w:pPr>
                  <w:r w:rsidRPr="00AC1A65">
                    <w:rPr>
                      <w:rFonts w:ascii="Times New Roman" w:eastAsia="Times New Roman" w:hAnsi="Times New Roman" w:cs="Times New Roman"/>
                      <w:sz w:val="18"/>
                      <w:szCs w:val="18"/>
                      <w:lang w:eastAsia="lv-LV"/>
                    </w:rPr>
                    <w:t>Valsts policija</w:t>
                  </w:r>
                  <w:r w:rsidR="00793A8E" w:rsidRPr="00AC1A65">
                    <w:rPr>
                      <w:rFonts w:ascii="Times New Roman" w:eastAsia="Times New Roman" w:hAnsi="Times New Roman" w:cs="Times New Roman"/>
                      <w:sz w:val="18"/>
                      <w:szCs w:val="18"/>
                      <w:lang w:eastAsia="lv-LV"/>
                    </w:rPr>
                    <w:t>,</w:t>
                  </w:r>
                  <w:r w:rsidR="00793A8E" w:rsidRPr="00AC1A65">
                    <w:rPr>
                      <w:rFonts w:ascii="Times New Roman" w:eastAsia="Times New Roman" w:hAnsi="Times New Roman" w:cs="Times New Roman"/>
                      <w:sz w:val="20"/>
                      <w:szCs w:val="20"/>
                      <w:lang w:eastAsia="lv-LV"/>
                    </w:rPr>
                    <w:t xml:space="preserve"> Valsts policijas koledža</w:t>
                  </w:r>
                </w:p>
              </w:tc>
              <w:tc>
                <w:tcPr>
                  <w:tcW w:w="1020" w:type="dxa"/>
                  <w:tcBorders>
                    <w:top w:val="nil"/>
                    <w:left w:val="nil"/>
                    <w:bottom w:val="single" w:sz="4" w:space="0" w:color="auto"/>
                    <w:right w:val="single" w:sz="4" w:space="0" w:color="auto"/>
                  </w:tcBorders>
                  <w:shd w:val="clear" w:color="auto" w:fill="auto"/>
                  <w:noWrap/>
                  <w:vAlign w:val="center"/>
                  <w:hideMark/>
                </w:tcPr>
                <w:p w14:paraId="69739D28"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11%</w:t>
                  </w:r>
                </w:p>
              </w:tc>
              <w:tc>
                <w:tcPr>
                  <w:tcW w:w="1060" w:type="dxa"/>
                  <w:tcBorders>
                    <w:top w:val="nil"/>
                    <w:left w:val="nil"/>
                    <w:bottom w:val="single" w:sz="4" w:space="0" w:color="auto"/>
                    <w:right w:val="single" w:sz="4" w:space="0" w:color="auto"/>
                  </w:tcBorders>
                  <w:shd w:val="clear" w:color="auto" w:fill="auto"/>
                  <w:noWrap/>
                  <w:vAlign w:val="center"/>
                  <w:hideMark/>
                </w:tcPr>
                <w:p w14:paraId="1360FB4C"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12%</w:t>
                  </w:r>
                </w:p>
              </w:tc>
              <w:tc>
                <w:tcPr>
                  <w:tcW w:w="1060" w:type="dxa"/>
                  <w:tcBorders>
                    <w:top w:val="nil"/>
                    <w:left w:val="nil"/>
                    <w:bottom w:val="single" w:sz="4" w:space="0" w:color="auto"/>
                    <w:right w:val="single" w:sz="4" w:space="0" w:color="auto"/>
                  </w:tcBorders>
                  <w:shd w:val="clear" w:color="auto" w:fill="auto"/>
                  <w:noWrap/>
                  <w:vAlign w:val="center"/>
                  <w:hideMark/>
                </w:tcPr>
                <w:p w14:paraId="0A955E71"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12%</w:t>
                  </w:r>
                </w:p>
              </w:tc>
              <w:tc>
                <w:tcPr>
                  <w:tcW w:w="1060" w:type="dxa"/>
                  <w:tcBorders>
                    <w:top w:val="nil"/>
                    <w:left w:val="nil"/>
                    <w:bottom w:val="single" w:sz="4" w:space="0" w:color="auto"/>
                    <w:right w:val="single" w:sz="4" w:space="0" w:color="auto"/>
                  </w:tcBorders>
                  <w:shd w:val="clear" w:color="auto" w:fill="auto"/>
                  <w:noWrap/>
                  <w:vAlign w:val="center"/>
                  <w:hideMark/>
                </w:tcPr>
                <w:p w14:paraId="1F54C1A3"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16%</w:t>
                  </w:r>
                </w:p>
              </w:tc>
              <w:tc>
                <w:tcPr>
                  <w:tcW w:w="1180" w:type="dxa"/>
                  <w:tcBorders>
                    <w:top w:val="nil"/>
                    <w:left w:val="nil"/>
                    <w:bottom w:val="single" w:sz="4" w:space="0" w:color="auto"/>
                    <w:right w:val="single" w:sz="4" w:space="0" w:color="auto"/>
                  </w:tcBorders>
                  <w:shd w:val="clear" w:color="auto" w:fill="auto"/>
                  <w:noWrap/>
                  <w:vAlign w:val="center"/>
                  <w:hideMark/>
                </w:tcPr>
                <w:p w14:paraId="1195409E"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18%</w:t>
                  </w:r>
                </w:p>
              </w:tc>
            </w:tr>
            <w:tr w:rsidR="00786CF5" w:rsidRPr="00AC1A65" w14:paraId="073C8B57" w14:textId="77777777" w:rsidTr="00225747">
              <w:trPr>
                <w:trHeight w:val="48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B56CB96" w14:textId="70886BAE" w:rsidR="00786CF5" w:rsidRPr="00AC1A65" w:rsidRDefault="00786CF5" w:rsidP="00225747">
                  <w:pPr>
                    <w:spacing w:after="0" w:line="240" w:lineRule="auto"/>
                    <w:rPr>
                      <w:rFonts w:ascii="Times New Roman" w:eastAsia="Times New Roman" w:hAnsi="Times New Roman" w:cs="Times New Roman"/>
                      <w:sz w:val="18"/>
                      <w:szCs w:val="18"/>
                      <w:lang w:eastAsia="lv-LV"/>
                    </w:rPr>
                  </w:pPr>
                  <w:r w:rsidRPr="00AC1A65">
                    <w:rPr>
                      <w:rFonts w:ascii="Times New Roman" w:eastAsia="Times New Roman" w:hAnsi="Times New Roman" w:cs="Times New Roman"/>
                      <w:sz w:val="18"/>
                      <w:szCs w:val="18"/>
                      <w:lang w:eastAsia="lv-LV"/>
                    </w:rPr>
                    <w:t>Valsts ugunsdzēsības un glābšanas dienests</w:t>
                  </w:r>
                  <w:r w:rsidR="00793A8E" w:rsidRPr="00AC1A65">
                    <w:rPr>
                      <w:rFonts w:ascii="Times New Roman" w:eastAsia="Times New Roman" w:hAnsi="Times New Roman" w:cs="Times New Roman"/>
                      <w:sz w:val="18"/>
                      <w:szCs w:val="18"/>
                      <w:lang w:eastAsia="lv-LV"/>
                    </w:rPr>
                    <w:t>,</w:t>
                  </w:r>
                  <w:r w:rsidRPr="00AC1A65">
                    <w:rPr>
                      <w:rFonts w:ascii="Times New Roman" w:eastAsia="Times New Roman" w:hAnsi="Times New Roman" w:cs="Times New Roman"/>
                      <w:sz w:val="18"/>
                      <w:szCs w:val="18"/>
                      <w:lang w:eastAsia="lv-LV"/>
                    </w:rPr>
                    <w:t xml:space="preserve"> </w:t>
                  </w:r>
                  <w:r w:rsidR="00793A8E" w:rsidRPr="00AC1A65">
                    <w:rPr>
                      <w:rFonts w:ascii="Times New Roman" w:eastAsia="Times New Roman" w:hAnsi="Times New Roman" w:cs="Times New Roman"/>
                      <w:sz w:val="20"/>
                      <w:szCs w:val="20"/>
                      <w:lang w:eastAsia="lv-LV"/>
                    </w:rPr>
                    <w:t>Ugunsdrošības un civilās aizsardzības koledža</w:t>
                  </w:r>
                </w:p>
              </w:tc>
              <w:tc>
                <w:tcPr>
                  <w:tcW w:w="1020" w:type="dxa"/>
                  <w:tcBorders>
                    <w:top w:val="nil"/>
                    <w:left w:val="nil"/>
                    <w:bottom w:val="single" w:sz="4" w:space="0" w:color="auto"/>
                    <w:right w:val="single" w:sz="4" w:space="0" w:color="auto"/>
                  </w:tcBorders>
                  <w:shd w:val="clear" w:color="auto" w:fill="auto"/>
                  <w:noWrap/>
                  <w:vAlign w:val="center"/>
                  <w:hideMark/>
                </w:tcPr>
                <w:p w14:paraId="6BCCEFF6"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5%</w:t>
                  </w:r>
                </w:p>
              </w:tc>
              <w:tc>
                <w:tcPr>
                  <w:tcW w:w="1060" w:type="dxa"/>
                  <w:tcBorders>
                    <w:top w:val="nil"/>
                    <w:left w:val="nil"/>
                    <w:bottom w:val="single" w:sz="4" w:space="0" w:color="auto"/>
                    <w:right w:val="single" w:sz="4" w:space="0" w:color="auto"/>
                  </w:tcBorders>
                  <w:shd w:val="clear" w:color="auto" w:fill="auto"/>
                  <w:noWrap/>
                  <w:vAlign w:val="center"/>
                  <w:hideMark/>
                </w:tcPr>
                <w:p w14:paraId="301EB298"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6%</w:t>
                  </w:r>
                </w:p>
              </w:tc>
              <w:tc>
                <w:tcPr>
                  <w:tcW w:w="1060" w:type="dxa"/>
                  <w:tcBorders>
                    <w:top w:val="nil"/>
                    <w:left w:val="nil"/>
                    <w:bottom w:val="single" w:sz="4" w:space="0" w:color="auto"/>
                    <w:right w:val="single" w:sz="4" w:space="0" w:color="auto"/>
                  </w:tcBorders>
                  <w:shd w:val="clear" w:color="auto" w:fill="auto"/>
                  <w:noWrap/>
                  <w:vAlign w:val="center"/>
                  <w:hideMark/>
                </w:tcPr>
                <w:p w14:paraId="24B63F5F"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4%</w:t>
                  </w:r>
                </w:p>
              </w:tc>
              <w:tc>
                <w:tcPr>
                  <w:tcW w:w="1060" w:type="dxa"/>
                  <w:tcBorders>
                    <w:top w:val="nil"/>
                    <w:left w:val="nil"/>
                    <w:bottom w:val="single" w:sz="4" w:space="0" w:color="auto"/>
                    <w:right w:val="single" w:sz="4" w:space="0" w:color="auto"/>
                  </w:tcBorders>
                  <w:shd w:val="clear" w:color="auto" w:fill="auto"/>
                  <w:noWrap/>
                  <w:vAlign w:val="center"/>
                  <w:hideMark/>
                </w:tcPr>
                <w:p w14:paraId="7EA9E44B"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3%</w:t>
                  </w:r>
                </w:p>
              </w:tc>
              <w:tc>
                <w:tcPr>
                  <w:tcW w:w="1180" w:type="dxa"/>
                  <w:tcBorders>
                    <w:top w:val="nil"/>
                    <w:left w:val="nil"/>
                    <w:bottom w:val="single" w:sz="4" w:space="0" w:color="auto"/>
                    <w:right w:val="single" w:sz="4" w:space="0" w:color="auto"/>
                  </w:tcBorders>
                  <w:shd w:val="clear" w:color="auto" w:fill="auto"/>
                  <w:noWrap/>
                  <w:vAlign w:val="center"/>
                  <w:hideMark/>
                </w:tcPr>
                <w:p w14:paraId="56A807B5"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5%</w:t>
                  </w:r>
                </w:p>
              </w:tc>
            </w:tr>
            <w:tr w:rsidR="00786CF5" w:rsidRPr="00AC1A65" w14:paraId="2654C0F5" w14:textId="77777777" w:rsidTr="00225747">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8BA4141" w14:textId="0BEF9267" w:rsidR="00786CF5" w:rsidRPr="00AC1A65" w:rsidRDefault="00786CF5" w:rsidP="00225747">
                  <w:pPr>
                    <w:spacing w:after="0" w:line="240" w:lineRule="auto"/>
                    <w:rPr>
                      <w:rFonts w:ascii="Times New Roman" w:eastAsia="Times New Roman" w:hAnsi="Times New Roman" w:cs="Times New Roman"/>
                      <w:sz w:val="18"/>
                      <w:szCs w:val="18"/>
                      <w:lang w:eastAsia="lv-LV"/>
                    </w:rPr>
                  </w:pPr>
                  <w:r w:rsidRPr="00AC1A65">
                    <w:rPr>
                      <w:rFonts w:ascii="Times New Roman" w:eastAsia="Times New Roman" w:hAnsi="Times New Roman" w:cs="Times New Roman"/>
                      <w:sz w:val="18"/>
                      <w:szCs w:val="18"/>
                      <w:lang w:eastAsia="lv-LV"/>
                    </w:rPr>
                    <w:t>Valsts robežsardze</w:t>
                  </w:r>
                  <w:r w:rsidR="00793A8E" w:rsidRPr="00AC1A65">
                    <w:rPr>
                      <w:rFonts w:ascii="Times New Roman" w:eastAsia="Times New Roman" w:hAnsi="Times New Roman" w:cs="Times New Roman"/>
                      <w:sz w:val="18"/>
                      <w:szCs w:val="18"/>
                      <w:lang w:eastAsia="lv-LV"/>
                    </w:rPr>
                    <w:t>,</w:t>
                  </w:r>
                  <w:r w:rsidR="00793A8E" w:rsidRPr="00AC1A65">
                    <w:rPr>
                      <w:rFonts w:ascii="Times New Roman" w:eastAsia="Times New Roman" w:hAnsi="Times New Roman" w:cs="Times New Roman"/>
                      <w:sz w:val="20"/>
                      <w:szCs w:val="20"/>
                      <w:lang w:eastAsia="lv-LV"/>
                    </w:rPr>
                    <w:t xml:space="preserve"> Valsts robežsardzes koledža</w:t>
                  </w:r>
                </w:p>
              </w:tc>
              <w:tc>
                <w:tcPr>
                  <w:tcW w:w="1020" w:type="dxa"/>
                  <w:tcBorders>
                    <w:top w:val="nil"/>
                    <w:left w:val="nil"/>
                    <w:bottom w:val="single" w:sz="4" w:space="0" w:color="auto"/>
                    <w:right w:val="single" w:sz="4" w:space="0" w:color="auto"/>
                  </w:tcBorders>
                  <w:shd w:val="clear" w:color="auto" w:fill="auto"/>
                  <w:noWrap/>
                  <w:vAlign w:val="center"/>
                  <w:hideMark/>
                </w:tcPr>
                <w:p w14:paraId="5C661A60"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8%</w:t>
                  </w:r>
                </w:p>
              </w:tc>
              <w:tc>
                <w:tcPr>
                  <w:tcW w:w="1060" w:type="dxa"/>
                  <w:tcBorders>
                    <w:top w:val="nil"/>
                    <w:left w:val="nil"/>
                    <w:bottom w:val="single" w:sz="4" w:space="0" w:color="auto"/>
                    <w:right w:val="single" w:sz="4" w:space="0" w:color="auto"/>
                  </w:tcBorders>
                  <w:shd w:val="clear" w:color="auto" w:fill="auto"/>
                  <w:noWrap/>
                  <w:vAlign w:val="center"/>
                  <w:hideMark/>
                </w:tcPr>
                <w:p w14:paraId="540EC4D1"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7%</w:t>
                  </w:r>
                </w:p>
              </w:tc>
              <w:tc>
                <w:tcPr>
                  <w:tcW w:w="1060" w:type="dxa"/>
                  <w:tcBorders>
                    <w:top w:val="nil"/>
                    <w:left w:val="nil"/>
                    <w:bottom w:val="single" w:sz="4" w:space="0" w:color="auto"/>
                    <w:right w:val="single" w:sz="4" w:space="0" w:color="auto"/>
                  </w:tcBorders>
                  <w:shd w:val="clear" w:color="auto" w:fill="auto"/>
                  <w:noWrap/>
                  <w:vAlign w:val="center"/>
                  <w:hideMark/>
                </w:tcPr>
                <w:p w14:paraId="55A16E00"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7%</w:t>
                  </w:r>
                </w:p>
              </w:tc>
              <w:tc>
                <w:tcPr>
                  <w:tcW w:w="1060" w:type="dxa"/>
                  <w:tcBorders>
                    <w:top w:val="nil"/>
                    <w:left w:val="nil"/>
                    <w:bottom w:val="single" w:sz="4" w:space="0" w:color="auto"/>
                    <w:right w:val="single" w:sz="4" w:space="0" w:color="auto"/>
                  </w:tcBorders>
                  <w:shd w:val="clear" w:color="auto" w:fill="auto"/>
                  <w:noWrap/>
                  <w:vAlign w:val="center"/>
                  <w:hideMark/>
                </w:tcPr>
                <w:p w14:paraId="2D05DB4E"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7%</w:t>
                  </w:r>
                </w:p>
              </w:tc>
              <w:tc>
                <w:tcPr>
                  <w:tcW w:w="1180" w:type="dxa"/>
                  <w:tcBorders>
                    <w:top w:val="nil"/>
                    <w:left w:val="nil"/>
                    <w:bottom w:val="single" w:sz="4" w:space="0" w:color="auto"/>
                    <w:right w:val="single" w:sz="4" w:space="0" w:color="auto"/>
                  </w:tcBorders>
                  <w:shd w:val="clear" w:color="auto" w:fill="auto"/>
                  <w:noWrap/>
                  <w:vAlign w:val="center"/>
                  <w:hideMark/>
                </w:tcPr>
                <w:p w14:paraId="54BB08FD"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8%</w:t>
                  </w:r>
                </w:p>
              </w:tc>
            </w:tr>
            <w:tr w:rsidR="00786CF5" w:rsidRPr="00AC1A65" w14:paraId="16C3812E" w14:textId="77777777" w:rsidTr="00225747">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C7B31D3" w14:textId="1ACDC387" w:rsidR="00786CF5" w:rsidRPr="006C6F26" w:rsidRDefault="00786CF5" w:rsidP="00225747">
                  <w:pPr>
                    <w:spacing w:after="0" w:line="240" w:lineRule="auto"/>
                    <w:rPr>
                      <w:rFonts w:ascii="Times New Roman" w:eastAsia="Times New Roman" w:hAnsi="Times New Roman" w:cs="Times New Roman"/>
                      <w:color w:val="000000"/>
                      <w:sz w:val="20"/>
                      <w:szCs w:val="20"/>
                      <w:lang w:eastAsia="lv-LV"/>
                    </w:rPr>
                  </w:pPr>
                  <w:r w:rsidRPr="006C6F26">
                    <w:rPr>
                      <w:rFonts w:ascii="Times New Roman" w:eastAsia="Times New Roman" w:hAnsi="Times New Roman" w:cs="Times New Roman"/>
                      <w:color w:val="000000"/>
                      <w:sz w:val="20"/>
                      <w:szCs w:val="20"/>
                      <w:lang w:eastAsia="lv-LV"/>
                    </w:rPr>
                    <w:t>Iekšējās drošības birojs</w:t>
                  </w:r>
                </w:p>
              </w:tc>
              <w:tc>
                <w:tcPr>
                  <w:tcW w:w="1020" w:type="dxa"/>
                  <w:tcBorders>
                    <w:top w:val="nil"/>
                    <w:left w:val="nil"/>
                    <w:bottom w:val="single" w:sz="4" w:space="0" w:color="auto"/>
                    <w:right w:val="single" w:sz="4" w:space="0" w:color="auto"/>
                  </w:tcBorders>
                  <w:shd w:val="clear" w:color="auto" w:fill="auto"/>
                  <w:noWrap/>
                  <w:vAlign w:val="center"/>
                  <w:hideMark/>
                </w:tcPr>
                <w:p w14:paraId="3D3335AF" w14:textId="4DCBB439"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p>
              </w:tc>
              <w:tc>
                <w:tcPr>
                  <w:tcW w:w="1060" w:type="dxa"/>
                  <w:tcBorders>
                    <w:top w:val="nil"/>
                    <w:left w:val="nil"/>
                    <w:bottom w:val="single" w:sz="4" w:space="0" w:color="auto"/>
                    <w:right w:val="single" w:sz="4" w:space="0" w:color="auto"/>
                  </w:tcBorders>
                  <w:shd w:val="clear" w:color="auto" w:fill="auto"/>
                  <w:noWrap/>
                  <w:vAlign w:val="center"/>
                  <w:hideMark/>
                </w:tcPr>
                <w:p w14:paraId="709F3FBB"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41%</w:t>
                  </w:r>
                </w:p>
              </w:tc>
              <w:tc>
                <w:tcPr>
                  <w:tcW w:w="1060" w:type="dxa"/>
                  <w:tcBorders>
                    <w:top w:val="nil"/>
                    <w:left w:val="nil"/>
                    <w:bottom w:val="single" w:sz="4" w:space="0" w:color="auto"/>
                    <w:right w:val="single" w:sz="4" w:space="0" w:color="auto"/>
                  </w:tcBorders>
                  <w:shd w:val="clear" w:color="auto" w:fill="auto"/>
                  <w:noWrap/>
                  <w:vAlign w:val="center"/>
                  <w:hideMark/>
                </w:tcPr>
                <w:p w14:paraId="285CDBE0"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29%</w:t>
                  </w:r>
                </w:p>
              </w:tc>
              <w:tc>
                <w:tcPr>
                  <w:tcW w:w="1060" w:type="dxa"/>
                  <w:tcBorders>
                    <w:top w:val="nil"/>
                    <w:left w:val="nil"/>
                    <w:bottom w:val="single" w:sz="4" w:space="0" w:color="auto"/>
                    <w:right w:val="single" w:sz="4" w:space="0" w:color="auto"/>
                  </w:tcBorders>
                  <w:shd w:val="clear" w:color="auto" w:fill="auto"/>
                  <w:noWrap/>
                  <w:vAlign w:val="center"/>
                  <w:hideMark/>
                </w:tcPr>
                <w:p w14:paraId="0D6BEC6E"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17%</w:t>
                  </w:r>
                </w:p>
              </w:tc>
              <w:tc>
                <w:tcPr>
                  <w:tcW w:w="1180" w:type="dxa"/>
                  <w:tcBorders>
                    <w:top w:val="nil"/>
                    <w:left w:val="nil"/>
                    <w:bottom w:val="single" w:sz="4" w:space="0" w:color="auto"/>
                    <w:right w:val="single" w:sz="4" w:space="0" w:color="auto"/>
                  </w:tcBorders>
                  <w:shd w:val="clear" w:color="auto" w:fill="auto"/>
                  <w:noWrap/>
                  <w:vAlign w:val="center"/>
                  <w:hideMark/>
                </w:tcPr>
                <w:p w14:paraId="0059F974" w14:textId="77777777" w:rsidR="00786CF5" w:rsidRPr="00225747" w:rsidRDefault="00786CF5" w:rsidP="00225747">
                  <w:pPr>
                    <w:spacing w:after="0" w:line="240" w:lineRule="auto"/>
                    <w:jc w:val="center"/>
                    <w:rPr>
                      <w:rFonts w:ascii="Times New Roman" w:eastAsia="Times New Roman" w:hAnsi="Times New Roman" w:cs="Times New Roman"/>
                      <w:color w:val="000000"/>
                      <w:sz w:val="20"/>
                      <w:szCs w:val="20"/>
                      <w:lang w:eastAsia="lv-LV"/>
                    </w:rPr>
                  </w:pPr>
                  <w:r w:rsidRPr="00225747">
                    <w:rPr>
                      <w:rFonts w:ascii="Times New Roman" w:eastAsia="Times New Roman" w:hAnsi="Times New Roman" w:cs="Times New Roman"/>
                      <w:color w:val="000000"/>
                      <w:sz w:val="20"/>
                      <w:szCs w:val="20"/>
                      <w:lang w:eastAsia="lv-LV"/>
                    </w:rPr>
                    <w:t>16%</w:t>
                  </w:r>
                </w:p>
              </w:tc>
            </w:tr>
          </w:tbl>
          <w:p w14:paraId="64129F55" w14:textId="77777777" w:rsidR="00786CF5" w:rsidRPr="00AC1A65" w:rsidRDefault="00786CF5" w:rsidP="00885069">
            <w:pPr>
              <w:spacing w:after="0" w:line="240" w:lineRule="auto"/>
              <w:jc w:val="both"/>
              <w:rPr>
                <w:rFonts w:ascii="Times New Roman" w:hAnsi="Times New Roman" w:cs="Times New Roman"/>
                <w:b/>
              </w:rPr>
            </w:pPr>
          </w:p>
          <w:p w14:paraId="5393F1AE" w14:textId="341A5943" w:rsidR="00327F1D" w:rsidRPr="003C7D57" w:rsidRDefault="00E9181F" w:rsidP="006F099F">
            <w:pPr>
              <w:spacing w:after="0" w:line="240" w:lineRule="auto"/>
              <w:jc w:val="both"/>
              <w:rPr>
                <w:rFonts w:ascii="Times New Roman" w:hAnsi="Times New Roman" w:cs="Times New Roman"/>
                <w:b/>
              </w:rPr>
            </w:pPr>
            <w:r w:rsidRPr="003C7D57">
              <w:rPr>
                <w:rFonts w:ascii="Times New Roman" w:hAnsi="Times New Roman" w:cs="Times New Roman"/>
                <w:b/>
              </w:rPr>
              <w:t>Tieslietu ministrijas (</w:t>
            </w:r>
            <w:r w:rsidR="00327F1D" w:rsidRPr="003C7D57">
              <w:rPr>
                <w:rFonts w:ascii="Times New Roman" w:hAnsi="Times New Roman" w:cs="Times New Roman"/>
                <w:b/>
              </w:rPr>
              <w:t>Ieslodzījuma vietu pārvaldes</w:t>
            </w:r>
            <w:r w:rsidRPr="003C7D57">
              <w:rPr>
                <w:rFonts w:ascii="Times New Roman" w:hAnsi="Times New Roman" w:cs="Times New Roman"/>
                <w:b/>
              </w:rPr>
              <w:t>)</w:t>
            </w:r>
            <w:r w:rsidR="00327F1D" w:rsidRPr="003C7D57">
              <w:rPr>
                <w:rFonts w:ascii="Times New Roman" w:hAnsi="Times New Roman" w:cs="Times New Roman"/>
                <w:b/>
              </w:rPr>
              <w:t xml:space="preserve"> prioritārais pasākums:</w:t>
            </w:r>
          </w:p>
          <w:p w14:paraId="0006B3B5" w14:textId="1055B444" w:rsidR="00796F51" w:rsidRPr="003C7D57" w:rsidRDefault="00796F51" w:rsidP="006F099F">
            <w:pPr>
              <w:spacing w:after="0" w:line="240" w:lineRule="auto"/>
              <w:jc w:val="both"/>
              <w:rPr>
                <w:rFonts w:ascii="Times New Roman" w:hAnsi="Times New Roman" w:cs="Times New Roman"/>
                <w:b/>
              </w:rPr>
            </w:pPr>
            <w:r w:rsidRPr="003C7D57">
              <w:rPr>
                <w:rFonts w:ascii="Times New Roman" w:hAnsi="Times New Roman" w:cs="Times New Roman"/>
                <w:b/>
              </w:rPr>
              <w:t>“</w:t>
            </w:r>
            <w:r w:rsidR="006F099F" w:rsidRPr="003C7D57">
              <w:rPr>
                <w:rFonts w:ascii="Times New Roman" w:hAnsi="Times New Roman" w:cs="Times New Roman"/>
                <w:b/>
              </w:rPr>
              <w:t>Atlīdzības palielinājums Ieslodzījuma vietu pārvaldes amatpersonām ar speciālo dienesta pakāpi”</w:t>
            </w:r>
          </w:p>
          <w:p w14:paraId="018807F1" w14:textId="749B3F65" w:rsidR="00796F51" w:rsidRPr="003C7D57" w:rsidRDefault="00796F51" w:rsidP="00796F51">
            <w:pPr>
              <w:spacing w:after="0" w:line="240" w:lineRule="auto"/>
              <w:ind w:firstLine="411"/>
              <w:jc w:val="both"/>
              <w:rPr>
                <w:rFonts w:ascii="Times New Roman" w:eastAsia="Times New Roman" w:hAnsi="Times New Roman" w:cs="Times New Roman"/>
                <w:iCs/>
                <w:lang w:eastAsia="lv-LV"/>
              </w:rPr>
            </w:pPr>
            <w:r w:rsidRPr="003C7D57">
              <w:rPr>
                <w:rFonts w:ascii="Times New Roman" w:eastAsia="Times New Roman" w:hAnsi="Times New Roman" w:cs="Times New Roman"/>
                <w:iCs/>
                <w:lang w:eastAsia="lv-LV"/>
              </w:rPr>
              <w:t xml:space="preserve">Ņemot vērā Ieslodzījuma vietu pārvaldes funkcijas un uzdevumus, tajos ir liels īpatsvars amatu, kas pakļauti korupcijas riskam. Lai mazinātu iespējamos korupcijas riskus, ieslodzījuma vietās, pamatojoties uz Korupcijas novēršanas un apkarošanas biroja (turpmāk – KNAB) rekomendācijām par korupcijas risku novēršanu tiesībsargājošajās institūcijās, kā arī Koncepciju par korupcijas risku samazināšanu valsts pārvaldes iestādēs un pašvaldībās, ir apstiprinājuši korupcijas riskam pakļauto amatu sarakstus. KNAB ir norādījis, ka zems un korupcijas risku paaugstinošs atalgojums ir summa, kas pēc nodokļu nomaksas ir vismaz Centrālās statistikas pārvaldes noteiktais iztikas minimums, uzskatot, ka amatpersonai jāspēj uzturēt sevi un 1,5 apgādājamos. Saskaņā ar Centrālās statistikas pārvaldes datiem jau </w:t>
            </w:r>
            <w:proofErr w:type="gramStart"/>
            <w:r w:rsidRPr="003C7D57">
              <w:rPr>
                <w:rFonts w:ascii="Times New Roman" w:eastAsia="Times New Roman" w:hAnsi="Times New Roman" w:cs="Times New Roman"/>
                <w:iCs/>
                <w:lang w:eastAsia="lv-LV"/>
              </w:rPr>
              <w:t>2016.gadā</w:t>
            </w:r>
            <w:proofErr w:type="gramEnd"/>
            <w:r w:rsidRPr="003C7D57">
              <w:rPr>
                <w:rFonts w:ascii="Times New Roman" w:eastAsia="Times New Roman" w:hAnsi="Times New Roman" w:cs="Times New Roman"/>
                <w:iCs/>
                <w:lang w:eastAsia="lv-LV"/>
              </w:rPr>
              <w:t xml:space="preserve"> izdevumi vidēji uz vienu mājsaimniecības locekli mēnesī bija 332,93 </w:t>
            </w:r>
            <w:r w:rsidRPr="003C7D57">
              <w:rPr>
                <w:rFonts w:ascii="Times New Roman" w:eastAsia="Times New Roman" w:hAnsi="Times New Roman" w:cs="Times New Roman"/>
                <w:i/>
                <w:iCs/>
                <w:lang w:eastAsia="lv-LV"/>
              </w:rPr>
              <w:t>euro</w:t>
            </w:r>
            <w:r w:rsidRPr="003C7D57">
              <w:rPr>
                <w:rFonts w:ascii="Times New Roman" w:eastAsia="Times New Roman" w:hAnsi="Times New Roman" w:cs="Times New Roman"/>
                <w:iCs/>
                <w:lang w:eastAsia="lv-LV"/>
              </w:rPr>
              <w:t xml:space="preserve">. Līdz ar to, pieņemot, ka amatpersonai, kura ieņem amatu, kas pakļauts korupcijas riskam, jānodrošina sevi un 1,5 apgādājamos, mēneša vidējiem neto ienākumiem būtu jāsasniedz 832 </w:t>
            </w:r>
            <w:r w:rsidRPr="003C7D57">
              <w:rPr>
                <w:rFonts w:ascii="Times New Roman" w:eastAsia="Times New Roman" w:hAnsi="Times New Roman" w:cs="Times New Roman"/>
                <w:i/>
                <w:iCs/>
                <w:lang w:eastAsia="lv-LV"/>
              </w:rPr>
              <w:t>euro</w:t>
            </w:r>
            <w:r w:rsidR="00802260">
              <w:rPr>
                <w:rFonts w:ascii="Times New Roman" w:eastAsia="Times New Roman" w:hAnsi="Times New Roman" w:cs="Times New Roman"/>
                <w:i/>
                <w:iCs/>
                <w:lang w:eastAsia="lv-LV"/>
              </w:rPr>
              <w:t xml:space="preserve"> </w:t>
            </w:r>
            <w:r w:rsidR="00802260" w:rsidRPr="008310DA">
              <w:rPr>
                <w:rFonts w:ascii="Times New Roman" w:hAnsi="Times New Roman" w:cs="Times New Roman"/>
              </w:rPr>
              <w:t>(bruto – 900</w:t>
            </w:r>
            <w:r w:rsidR="00802260">
              <w:rPr>
                <w:rFonts w:ascii="Times New Roman" w:hAnsi="Times New Roman" w:cs="Times New Roman"/>
                <w:i/>
              </w:rPr>
              <w:t xml:space="preserve"> euro</w:t>
            </w:r>
            <w:r w:rsidR="00802260" w:rsidRPr="00731E84">
              <w:rPr>
                <w:rFonts w:ascii="Times New Roman" w:eastAsia="Times New Roman" w:hAnsi="Times New Roman" w:cs="Times New Roman"/>
                <w:iCs/>
                <w:lang w:eastAsia="lv-LV"/>
              </w:rPr>
              <w:t>)</w:t>
            </w:r>
            <w:r w:rsidRPr="003C7D57">
              <w:rPr>
                <w:rFonts w:ascii="Times New Roman" w:eastAsia="Times New Roman" w:hAnsi="Times New Roman" w:cs="Times New Roman"/>
                <w:iCs/>
                <w:lang w:eastAsia="lv-LV"/>
              </w:rPr>
              <w:t>. Ieslodzījuma vietu pārvaldes amatpersonu, kuru amati ir</w:t>
            </w:r>
            <w:proofErr w:type="gramStart"/>
            <w:r w:rsidRPr="003C7D57">
              <w:rPr>
                <w:rFonts w:ascii="Times New Roman" w:eastAsia="Times New Roman" w:hAnsi="Times New Roman" w:cs="Times New Roman"/>
                <w:iCs/>
                <w:lang w:eastAsia="lv-LV"/>
              </w:rPr>
              <w:t xml:space="preserve"> klasificēti līdz 6.mēnešalgu grupai</w:t>
            </w:r>
            <w:proofErr w:type="gramEnd"/>
            <w:r w:rsidRPr="003C7D57">
              <w:rPr>
                <w:rFonts w:ascii="Times New Roman" w:eastAsia="Times New Roman" w:hAnsi="Times New Roman" w:cs="Times New Roman"/>
                <w:iCs/>
                <w:lang w:eastAsia="lv-LV"/>
              </w:rPr>
              <w:t xml:space="preserve"> (ieskaitot), mēnešalga nesasniedz minēto slieksni, radot ne tikai korupcijas, bet arī personāla piesaistes un aizplūšanas riskus. Vienlaikus, lai nodrošinātu amatpersonu atlīdzības piramīdu, iestādei izvērtējot, ir nepieciešams pārskatīt arī citās hierarhiski augstākās mēnešalgu grupās klasificēto amatu amatpersonu mēnešalgu, lai netiktu izjaukta vienota atlīdzības sistēma, jo zemākas mēnešalgu grupas amatā esoša amatpersona var saņemt lielāku atlīdzību nekā vadītājs, kas veic sarežģītākus un atbildīgākus pienākumus.</w:t>
            </w:r>
          </w:p>
          <w:p w14:paraId="1347451C" w14:textId="77777777" w:rsidR="00327F1D" w:rsidRPr="00AC1A65" w:rsidRDefault="00327F1D" w:rsidP="00885069">
            <w:pPr>
              <w:spacing w:after="0" w:line="240" w:lineRule="auto"/>
              <w:jc w:val="both"/>
              <w:rPr>
                <w:rFonts w:ascii="Times New Roman" w:hAnsi="Times New Roman" w:cs="Times New Roman"/>
                <w:b/>
              </w:rPr>
            </w:pPr>
          </w:p>
          <w:p w14:paraId="09B101C3" w14:textId="77777777" w:rsidR="005F0E52" w:rsidRPr="00AC1A65" w:rsidRDefault="009462F6" w:rsidP="00885069">
            <w:pPr>
              <w:spacing w:after="0" w:line="240" w:lineRule="auto"/>
              <w:jc w:val="both"/>
            </w:pPr>
            <w:r w:rsidRPr="00AC1A65">
              <w:rPr>
                <w:rFonts w:ascii="Times New Roman" w:hAnsi="Times New Roman" w:cs="Times New Roman"/>
                <w:b/>
              </w:rPr>
              <w:t>Iekšlietu ministrijas p</w:t>
            </w:r>
            <w:r w:rsidR="009E2043" w:rsidRPr="00AC1A65">
              <w:rPr>
                <w:rFonts w:ascii="Times New Roman" w:hAnsi="Times New Roman" w:cs="Times New Roman"/>
                <w:b/>
              </w:rPr>
              <w:t>rioritārais pasākums</w:t>
            </w:r>
            <w:r w:rsidR="00E07D4D" w:rsidRPr="00AC1A65">
              <w:rPr>
                <w:rFonts w:ascii="Times New Roman" w:hAnsi="Times New Roman" w:cs="Times New Roman"/>
                <w:b/>
              </w:rPr>
              <w:t>:</w:t>
            </w:r>
            <w:r w:rsidR="005F0E52" w:rsidRPr="00AC1A65">
              <w:t xml:space="preserve"> </w:t>
            </w:r>
          </w:p>
          <w:p w14:paraId="669D3B3A" w14:textId="77777777" w:rsidR="00AA7556" w:rsidRPr="00AC1A65" w:rsidRDefault="009462F6" w:rsidP="00885069">
            <w:pPr>
              <w:spacing w:after="0" w:line="240" w:lineRule="auto"/>
              <w:jc w:val="both"/>
              <w:rPr>
                <w:rFonts w:ascii="Times New Roman" w:hAnsi="Times New Roman" w:cs="Times New Roman"/>
                <w:b/>
              </w:rPr>
            </w:pPr>
            <w:r w:rsidRPr="00AC1A65">
              <w:rPr>
                <w:rFonts w:ascii="Times New Roman" w:hAnsi="Times New Roman" w:cs="Times New Roman"/>
                <w:b/>
              </w:rPr>
              <w:t>“</w:t>
            </w:r>
            <w:r w:rsidR="005F0E52" w:rsidRPr="00AC1A65">
              <w:rPr>
                <w:rFonts w:ascii="Times New Roman" w:hAnsi="Times New Roman" w:cs="Times New Roman"/>
                <w:b/>
              </w:rPr>
              <w:t>Personāla resursu piesaiste (kadetu atlīdzības palielinājums)”</w:t>
            </w:r>
          </w:p>
          <w:p w14:paraId="48E10A87" w14:textId="77777777" w:rsidR="00BA1994" w:rsidRPr="00AC1A65" w:rsidRDefault="00B355F7" w:rsidP="00F2426D">
            <w:pPr>
              <w:spacing w:after="0" w:line="240" w:lineRule="auto"/>
              <w:jc w:val="both"/>
              <w:rPr>
                <w:iCs/>
                <w:lang w:eastAsia="lv-LV"/>
              </w:rPr>
            </w:pPr>
            <w:r w:rsidRPr="00AC1A65">
              <w:rPr>
                <w:rFonts w:ascii="Times New Roman" w:eastAsia="Times New Roman" w:hAnsi="Times New Roman" w:cs="Times New Roman"/>
                <w:iCs/>
                <w:lang w:eastAsia="lv-LV"/>
              </w:rPr>
              <w:t>N</w:t>
            </w:r>
            <w:r w:rsidR="00B97C98" w:rsidRPr="00AC1A65">
              <w:rPr>
                <w:rFonts w:ascii="Times New Roman" w:eastAsia="Times New Roman" w:hAnsi="Times New Roman" w:cs="Times New Roman"/>
                <w:iCs/>
                <w:lang w:eastAsia="lv-LV"/>
              </w:rPr>
              <w:t>oteikumu Nr. 806</w:t>
            </w:r>
            <w:r w:rsidR="00F2426D" w:rsidRPr="00AC1A65">
              <w:rPr>
                <w:rFonts w:ascii="Times New Roman" w:eastAsia="Times New Roman" w:hAnsi="Times New Roman" w:cs="Times New Roman"/>
                <w:iCs/>
                <w:lang w:eastAsia="lv-LV"/>
              </w:rPr>
              <w:t xml:space="preserve"> </w:t>
            </w:r>
            <w:r w:rsidR="00B97C98" w:rsidRPr="00AC1A65">
              <w:rPr>
                <w:rFonts w:ascii="Times New Roman" w:eastAsia="Times New Roman" w:hAnsi="Times New Roman" w:cs="Times New Roman"/>
                <w:iCs/>
                <w:lang w:eastAsia="lv-LV"/>
              </w:rPr>
              <w:t xml:space="preserve">7. punkts </w:t>
            </w:r>
            <w:r w:rsidR="00F2426D" w:rsidRPr="00AC1A65">
              <w:rPr>
                <w:rFonts w:ascii="Times New Roman" w:eastAsia="Times New Roman" w:hAnsi="Times New Roman" w:cs="Times New Roman"/>
                <w:iCs/>
                <w:lang w:eastAsia="lv-LV"/>
              </w:rPr>
              <w:t xml:space="preserve">nosaka kadeta amatā ieceltajai amatpersonai mēnešalgu 455 </w:t>
            </w:r>
            <w:r w:rsidR="00F2426D" w:rsidRPr="00AC1A65">
              <w:rPr>
                <w:rFonts w:ascii="Times New Roman" w:eastAsia="Times New Roman" w:hAnsi="Times New Roman" w:cs="Times New Roman"/>
                <w:i/>
                <w:iCs/>
                <w:lang w:eastAsia="lv-LV"/>
              </w:rPr>
              <w:t>euro</w:t>
            </w:r>
            <w:r w:rsidR="00F2426D" w:rsidRPr="00AC1A65">
              <w:rPr>
                <w:rFonts w:ascii="Times New Roman" w:eastAsia="Times New Roman" w:hAnsi="Times New Roman" w:cs="Times New Roman"/>
                <w:iCs/>
                <w:lang w:eastAsia="lv-LV"/>
              </w:rPr>
              <w:t xml:space="preserve"> apmērā, ja amatpersona pirms mācību uzsākšanas nav ieņēmusi amatu Iekšlietu ministrijas sistēmas iestādē. Viens no būtiskākajiem iekšlietu nozares resursiem ir izglītots, motivēts, profesionāls personālsastāvs, kuru nepieciešams pastāvīgi atjaunināt.  Atbilstoši Valsts aizsardzības koncepcijas (pieņemta Saeimā 2016. gada 16. jūnijā) 107. punktam valstij ir jāuzlabo karavīru un Iekšlietu ministrijas iestāžu un Ieslodzījuma vietu pārvaldes amatpersonu ar speciālajām dienesta pakāpēm sasaiste ar personāla karjeras un profesionālās izaugsmes kritērijiem, balstoties uz dienestam nepieciešamo zināšanu, operacionālās pieredzes un kvalifikācijas līmeni, novēršot krasi atšķirīgās motivācijas sistēmas aizsardzības un iekšlietu dienestos, kas varētu novest pie iekšējās drošības vājināšanās un nepamatotas konkurences </w:t>
            </w:r>
            <w:r w:rsidR="00F2426D" w:rsidRPr="00AC1A65">
              <w:rPr>
                <w:rFonts w:ascii="Times New Roman" w:eastAsia="Times New Roman" w:hAnsi="Times New Roman" w:cs="Times New Roman"/>
                <w:iCs/>
                <w:lang w:eastAsia="lv-LV"/>
              </w:rPr>
              <w:lastRenderedPageBreak/>
              <w:t xml:space="preserve">radīšanas. Paredzēts palielināt kadeta mēnešalgu no 455 </w:t>
            </w:r>
            <w:r w:rsidR="00F2426D" w:rsidRPr="00AC1A65">
              <w:rPr>
                <w:rFonts w:ascii="Times New Roman" w:eastAsia="Times New Roman" w:hAnsi="Times New Roman" w:cs="Times New Roman"/>
                <w:i/>
                <w:iCs/>
                <w:lang w:eastAsia="lv-LV"/>
              </w:rPr>
              <w:t>euro</w:t>
            </w:r>
            <w:r w:rsidR="00F2426D" w:rsidRPr="00AC1A65">
              <w:rPr>
                <w:rFonts w:ascii="Times New Roman" w:eastAsia="Times New Roman" w:hAnsi="Times New Roman" w:cs="Times New Roman"/>
                <w:iCs/>
                <w:lang w:eastAsia="lv-LV"/>
              </w:rPr>
              <w:t xml:space="preserve"> uz 588 </w:t>
            </w:r>
            <w:r w:rsidR="00F2426D" w:rsidRPr="00AC1A65">
              <w:rPr>
                <w:rFonts w:ascii="Times New Roman" w:eastAsia="Times New Roman" w:hAnsi="Times New Roman" w:cs="Times New Roman"/>
                <w:i/>
                <w:iCs/>
                <w:lang w:eastAsia="lv-LV"/>
              </w:rPr>
              <w:t>euro</w:t>
            </w:r>
            <w:r w:rsidR="00F2426D" w:rsidRPr="00AC1A65">
              <w:rPr>
                <w:rFonts w:ascii="Times New Roman" w:eastAsia="Times New Roman" w:hAnsi="Times New Roman" w:cs="Times New Roman"/>
                <w:iCs/>
                <w:lang w:eastAsia="lv-LV"/>
              </w:rPr>
              <w:t xml:space="preserve"> mēnesī, kas atbilst zemākajai dienesta pienākumus pildošas amatpersonas mēnešalgai, tā rezultātā palielinās arī pabalstu izmaksai nepieciešamais finansējums.</w:t>
            </w:r>
            <w:r w:rsidRPr="00AC1A65">
              <w:rPr>
                <w:iCs/>
                <w:lang w:eastAsia="lv-LV"/>
              </w:rPr>
              <w:t xml:space="preserve"> </w:t>
            </w:r>
          </w:p>
          <w:p w14:paraId="32380E09" w14:textId="2B242D13" w:rsidR="00BA1994" w:rsidRPr="00AC1A65" w:rsidRDefault="00BA1994" w:rsidP="00BA1994">
            <w:pPr>
              <w:pStyle w:val="NoSpacing"/>
              <w:tabs>
                <w:tab w:val="left" w:pos="510"/>
                <w:tab w:val="left" w:pos="2989"/>
              </w:tabs>
              <w:ind w:right="-766"/>
              <w:rPr>
                <w:rFonts w:eastAsia="Times New Roman"/>
                <w:b/>
                <w:i/>
                <w:sz w:val="22"/>
                <w:lang w:val="lv-LV" w:eastAsia="lv-LV"/>
              </w:rPr>
            </w:pPr>
            <w:r w:rsidRPr="00AC1A65">
              <w:rPr>
                <w:rFonts w:eastAsia="Times New Roman"/>
                <w:b/>
                <w:i/>
                <w:sz w:val="22"/>
                <w:lang w:val="lv-LV" w:eastAsia="lv-LV"/>
              </w:rPr>
              <w:t>Pašreizējā atlīdzība koledžu kadetam:</w:t>
            </w:r>
          </w:p>
          <w:p w14:paraId="2B7F2A8A" w14:textId="77777777" w:rsidR="00BA1994" w:rsidRPr="00AC1A65" w:rsidRDefault="00BA1994" w:rsidP="00BA1994">
            <w:pPr>
              <w:pStyle w:val="NoSpacing"/>
              <w:tabs>
                <w:tab w:val="left" w:pos="510"/>
                <w:tab w:val="left" w:pos="2989"/>
              </w:tabs>
              <w:ind w:right="-766"/>
              <w:rPr>
                <w:rFonts w:eastAsia="Times New Roman"/>
                <w:sz w:val="22"/>
                <w:lang w:val="lv-LV" w:eastAsia="lv-LV"/>
              </w:rPr>
            </w:pPr>
            <w:r w:rsidRPr="00AC1A65">
              <w:rPr>
                <w:rFonts w:eastAsia="Times New Roman"/>
                <w:sz w:val="22"/>
                <w:lang w:val="lv-LV" w:eastAsia="lv-LV"/>
              </w:rPr>
              <w:t xml:space="preserve">- mēnešalga-455 </w:t>
            </w:r>
            <w:r w:rsidRPr="00AC1A65">
              <w:rPr>
                <w:rFonts w:eastAsia="Times New Roman"/>
                <w:i/>
                <w:sz w:val="22"/>
                <w:lang w:val="lv-LV" w:eastAsia="lv-LV"/>
              </w:rPr>
              <w:t>euro</w:t>
            </w:r>
            <w:r w:rsidRPr="00AC1A65">
              <w:rPr>
                <w:rFonts w:eastAsia="Times New Roman"/>
                <w:sz w:val="22"/>
                <w:lang w:val="lv-LV" w:eastAsia="lv-LV"/>
              </w:rPr>
              <w:t>;</w:t>
            </w:r>
          </w:p>
          <w:p w14:paraId="488FBD9C" w14:textId="77777777" w:rsidR="00BA1994" w:rsidRPr="00AC1A65" w:rsidRDefault="00BA1994" w:rsidP="00BA1994">
            <w:pPr>
              <w:pStyle w:val="NoSpacing"/>
              <w:tabs>
                <w:tab w:val="left" w:pos="510"/>
                <w:tab w:val="left" w:pos="2989"/>
              </w:tabs>
              <w:ind w:right="-766"/>
              <w:rPr>
                <w:rFonts w:eastAsia="Times New Roman"/>
                <w:sz w:val="22"/>
                <w:lang w:val="lv-LV" w:eastAsia="lv-LV"/>
              </w:rPr>
            </w:pPr>
            <w:r w:rsidRPr="00AC1A65">
              <w:rPr>
                <w:rFonts w:eastAsia="Times New Roman"/>
                <w:sz w:val="22"/>
                <w:lang w:val="lv-LV" w:eastAsia="lv-LV"/>
              </w:rPr>
              <w:t xml:space="preserve">- piemaksa par SDP-14 </w:t>
            </w:r>
            <w:r w:rsidRPr="00AC1A65">
              <w:rPr>
                <w:rFonts w:eastAsia="Times New Roman"/>
                <w:i/>
                <w:sz w:val="22"/>
                <w:lang w:val="lv-LV" w:eastAsia="lv-LV"/>
              </w:rPr>
              <w:t>euro</w:t>
            </w:r>
            <w:r w:rsidRPr="00AC1A65">
              <w:rPr>
                <w:rFonts w:eastAsia="Times New Roman"/>
                <w:sz w:val="22"/>
                <w:lang w:val="lv-LV" w:eastAsia="lv-LV"/>
              </w:rPr>
              <w:t>;</w:t>
            </w:r>
          </w:p>
          <w:p w14:paraId="28B18123" w14:textId="77777777" w:rsidR="00BA1994" w:rsidRPr="00AC1A65" w:rsidRDefault="00BA1994" w:rsidP="00BA1994">
            <w:pPr>
              <w:pStyle w:val="NoSpacing"/>
              <w:tabs>
                <w:tab w:val="left" w:pos="510"/>
                <w:tab w:val="left" w:pos="2989"/>
              </w:tabs>
              <w:ind w:right="-766"/>
              <w:rPr>
                <w:rFonts w:eastAsia="Times New Roman"/>
                <w:sz w:val="22"/>
                <w:lang w:val="lv-LV" w:eastAsia="lv-LV"/>
              </w:rPr>
            </w:pPr>
            <w:r w:rsidRPr="00AC1A65">
              <w:rPr>
                <w:rFonts w:eastAsia="Times New Roman"/>
                <w:sz w:val="22"/>
                <w:lang w:val="lv-LV" w:eastAsia="lv-LV"/>
              </w:rPr>
              <w:t>- var maksāt piemaksu par nakts darbu, virsstundu darbu, ja rodas tādi apstākļi</w:t>
            </w:r>
          </w:p>
          <w:p w14:paraId="1AD20402" w14:textId="3CB3F149" w:rsidR="00BA1994" w:rsidRPr="00AC1A65" w:rsidRDefault="00BA1994" w:rsidP="00BA1994">
            <w:pPr>
              <w:pStyle w:val="NoSpacing"/>
              <w:tabs>
                <w:tab w:val="left" w:pos="510"/>
                <w:tab w:val="left" w:pos="2989"/>
              </w:tabs>
              <w:ind w:right="-766"/>
              <w:rPr>
                <w:rFonts w:eastAsia="Times New Roman"/>
                <w:sz w:val="22"/>
                <w:lang w:val="lv-LV" w:eastAsia="lv-LV"/>
              </w:rPr>
            </w:pPr>
            <w:r w:rsidRPr="00AC1A65">
              <w:rPr>
                <w:rFonts w:eastAsia="Times New Roman"/>
                <w:sz w:val="22"/>
                <w:lang w:val="lv-LV" w:eastAsia="lv-LV"/>
              </w:rPr>
              <w:t xml:space="preserve">  (reti);</w:t>
            </w:r>
          </w:p>
          <w:p w14:paraId="05F0922D" w14:textId="65FBF598" w:rsidR="00BA1994" w:rsidRPr="00AC1A65" w:rsidRDefault="00BA1994" w:rsidP="00BA1994">
            <w:pPr>
              <w:pStyle w:val="NoSpacing"/>
              <w:pBdr>
                <w:bottom w:val="single" w:sz="6" w:space="1" w:color="auto"/>
              </w:pBdr>
              <w:tabs>
                <w:tab w:val="left" w:pos="510"/>
                <w:tab w:val="left" w:pos="2989"/>
              </w:tabs>
              <w:ind w:right="-766"/>
              <w:rPr>
                <w:rFonts w:eastAsia="Times New Roman"/>
                <w:sz w:val="22"/>
                <w:lang w:val="lv-LV" w:eastAsia="lv-LV"/>
              </w:rPr>
            </w:pPr>
            <w:r w:rsidRPr="00AC1A65">
              <w:rPr>
                <w:rFonts w:eastAsia="Times New Roman"/>
                <w:sz w:val="22"/>
                <w:lang w:val="lv-LV" w:eastAsia="lv-LV"/>
              </w:rPr>
              <w:t xml:space="preserve">- samaksa par dienesta viesnīcu (zemākā cena-ap 30 </w:t>
            </w:r>
            <w:r w:rsidRPr="00AC1A65">
              <w:rPr>
                <w:rFonts w:eastAsia="Times New Roman"/>
                <w:i/>
                <w:sz w:val="22"/>
                <w:lang w:val="lv-LV" w:eastAsia="lv-LV"/>
              </w:rPr>
              <w:t>euro</w:t>
            </w:r>
            <w:r w:rsidRPr="00AC1A65">
              <w:rPr>
                <w:rFonts w:eastAsia="Times New Roman"/>
                <w:sz w:val="22"/>
                <w:lang w:val="lv-LV" w:eastAsia="lv-LV"/>
              </w:rPr>
              <w:t xml:space="preserve"> mēnesī)</w:t>
            </w:r>
          </w:p>
          <w:p w14:paraId="79248CD4" w14:textId="24165A0D" w:rsidR="00BA1994" w:rsidRPr="00AC1A65" w:rsidRDefault="00BA1994" w:rsidP="00BA1994">
            <w:pPr>
              <w:pStyle w:val="NoSpacing"/>
              <w:pBdr>
                <w:bottom w:val="single" w:sz="6" w:space="1" w:color="auto"/>
              </w:pBdr>
              <w:tabs>
                <w:tab w:val="left" w:pos="510"/>
                <w:tab w:val="left" w:pos="2989"/>
              </w:tabs>
              <w:ind w:right="-766"/>
              <w:rPr>
                <w:rFonts w:eastAsia="Times New Roman"/>
                <w:sz w:val="22"/>
                <w:lang w:val="lv-LV" w:eastAsia="lv-LV"/>
              </w:rPr>
            </w:pPr>
            <w:r w:rsidRPr="00AC1A65">
              <w:rPr>
                <w:rFonts w:eastAsia="Times New Roman"/>
                <w:sz w:val="22"/>
                <w:lang w:val="lv-LV" w:eastAsia="lv-LV"/>
              </w:rPr>
              <w:t xml:space="preserve">-atvaļinājuma pabalsts - 455 </w:t>
            </w:r>
            <w:r w:rsidRPr="00AC1A65">
              <w:rPr>
                <w:rFonts w:eastAsia="Times New Roman"/>
                <w:i/>
                <w:sz w:val="22"/>
                <w:lang w:val="lv-LV" w:eastAsia="lv-LV"/>
              </w:rPr>
              <w:t>euro</w:t>
            </w:r>
            <w:r w:rsidRPr="00AC1A65">
              <w:rPr>
                <w:rFonts w:eastAsia="Times New Roman"/>
                <w:sz w:val="22"/>
                <w:lang w:val="lv-LV" w:eastAsia="lv-LV"/>
              </w:rPr>
              <w:t xml:space="preserve"> </w:t>
            </w:r>
          </w:p>
          <w:p w14:paraId="0A3BA1F9" w14:textId="77777777" w:rsidR="00BA1994" w:rsidRPr="00AC1A65" w:rsidRDefault="00BA1994" w:rsidP="00BA1994">
            <w:pPr>
              <w:pStyle w:val="NoSpacing"/>
              <w:pBdr>
                <w:bottom w:val="single" w:sz="6" w:space="1" w:color="auto"/>
              </w:pBdr>
              <w:tabs>
                <w:tab w:val="left" w:pos="510"/>
                <w:tab w:val="left" w:pos="2989"/>
              </w:tabs>
              <w:ind w:right="-766"/>
              <w:rPr>
                <w:rFonts w:eastAsia="Times New Roman"/>
                <w:sz w:val="22"/>
                <w:lang w:val="lv-LV" w:eastAsia="lv-LV"/>
              </w:rPr>
            </w:pPr>
            <w:r w:rsidRPr="00AC1A65">
              <w:rPr>
                <w:rFonts w:eastAsia="Times New Roman"/>
                <w:sz w:val="22"/>
                <w:lang w:val="lv-LV" w:eastAsia="lv-LV"/>
              </w:rPr>
              <w:t xml:space="preserve">(uz 1 mēnesi:38 </w:t>
            </w:r>
            <w:r w:rsidRPr="00AC1A65">
              <w:rPr>
                <w:rFonts w:eastAsia="Times New Roman"/>
                <w:i/>
                <w:sz w:val="22"/>
                <w:lang w:val="lv-LV" w:eastAsia="lv-LV"/>
              </w:rPr>
              <w:t>euro</w:t>
            </w:r>
            <w:r w:rsidRPr="00AC1A65">
              <w:rPr>
                <w:rFonts w:eastAsia="Times New Roman"/>
                <w:sz w:val="22"/>
                <w:lang w:val="lv-LV" w:eastAsia="lv-LV"/>
              </w:rPr>
              <w:t>)</w:t>
            </w:r>
          </w:p>
          <w:p w14:paraId="2FB4AD9D" w14:textId="3936808B" w:rsidR="00BA1994" w:rsidRPr="00AC1A65" w:rsidRDefault="00BA1994" w:rsidP="00BA1994">
            <w:pPr>
              <w:pStyle w:val="NoSpacing"/>
              <w:tabs>
                <w:tab w:val="left" w:pos="510"/>
                <w:tab w:val="left" w:pos="2989"/>
              </w:tabs>
              <w:ind w:right="-766"/>
              <w:rPr>
                <w:rFonts w:eastAsia="Times New Roman"/>
                <w:b/>
                <w:i/>
                <w:sz w:val="22"/>
                <w:lang w:val="lv-LV" w:eastAsia="lv-LV"/>
              </w:rPr>
            </w:pPr>
            <w:r w:rsidRPr="00AC1A65">
              <w:rPr>
                <w:rFonts w:eastAsia="Times New Roman"/>
                <w:b/>
                <w:sz w:val="22"/>
                <w:lang w:val="lv-LV" w:eastAsia="lv-LV"/>
              </w:rPr>
              <w:t xml:space="preserve">KOPĀ mēneša atlīdzība bruto- 477 </w:t>
            </w:r>
            <w:r w:rsidRPr="00AC1A65">
              <w:rPr>
                <w:rFonts w:eastAsia="Times New Roman"/>
                <w:b/>
                <w:i/>
                <w:sz w:val="22"/>
                <w:lang w:val="lv-LV" w:eastAsia="lv-LV"/>
              </w:rPr>
              <w:t>euro</w:t>
            </w:r>
            <w:r w:rsidRPr="00AC1A65">
              <w:rPr>
                <w:rFonts w:eastAsia="Times New Roman"/>
                <w:b/>
                <w:sz w:val="22"/>
                <w:lang w:val="lv-LV" w:eastAsia="lv-LV"/>
              </w:rPr>
              <w:t xml:space="preserve">, neto - 351 </w:t>
            </w:r>
            <w:r w:rsidRPr="00AC1A65">
              <w:rPr>
                <w:rFonts w:eastAsia="Times New Roman"/>
                <w:b/>
                <w:i/>
                <w:sz w:val="22"/>
                <w:lang w:val="lv-LV" w:eastAsia="lv-LV"/>
              </w:rPr>
              <w:t>euro</w:t>
            </w:r>
          </w:p>
          <w:p w14:paraId="7AEE2018" w14:textId="6C0E6A80" w:rsidR="00BA1994" w:rsidRPr="00AC1A65" w:rsidRDefault="00BA1994" w:rsidP="00BA1994">
            <w:pPr>
              <w:pStyle w:val="NoSpacing"/>
              <w:tabs>
                <w:tab w:val="left" w:pos="510"/>
                <w:tab w:val="left" w:pos="2989"/>
              </w:tabs>
              <w:ind w:right="-766"/>
              <w:rPr>
                <w:rFonts w:eastAsia="Times New Roman"/>
                <w:b/>
                <w:i/>
                <w:sz w:val="22"/>
                <w:lang w:val="lv-LV" w:eastAsia="lv-LV"/>
              </w:rPr>
            </w:pPr>
            <w:r w:rsidRPr="00AC1A65">
              <w:rPr>
                <w:rFonts w:eastAsia="Times New Roman"/>
                <w:b/>
                <w:i/>
                <w:sz w:val="22"/>
                <w:lang w:val="lv-LV" w:eastAsia="lv-LV"/>
              </w:rPr>
              <w:t xml:space="preserve">Pašreizējā </w:t>
            </w:r>
            <w:r w:rsidR="00F83547" w:rsidRPr="00AC1A65">
              <w:rPr>
                <w:rFonts w:eastAsia="Times New Roman"/>
                <w:b/>
                <w:i/>
                <w:sz w:val="22"/>
                <w:lang w:val="lv-LV" w:eastAsia="lv-LV"/>
              </w:rPr>
              <w:t xml:space="preserve">zemākā </w:t>
            </w:r>
            <w:r w:rsidRPr="00AC1A65">
              <w:rPr>
                <w:rFonts w:eastAsia="Times New Roman"/>
                <w:b/>
                <w:i/>
                <w:sz w:val="22"/>
                <w:lang w:val="lv-LV" w:eastAsia="lv-LV"/>
              </w:rPr>
              <w:t>atlīdzība</w:t>
            </w:r>
            <w:r w:rsidR="00F83547" w:rsidRPr="00AC1A65">
              <w:rPr>
                <w:rFonts w:eastAsia="Times New Roman"/>
                <w:b/>
                <w:i/>
                <w:sz w:val="22"/>
                <w:lang w:val="lv-LV" w:eastAsia="lv-LV"/>
              </w:rPr>
              <w:t xml:space="preserve"> karavīram</w:t>
            </w:r>
            <w:r w:rsidRPr="00AC1A65">
              <w:rPr>
                <w:rFonts w:eastAsia="Times New Roman"/>
                <w:b/>
                <w:i/>
                <w:sz w:val="22"/>
                <w:lang w:val="lv-LV" w:eastAsia="lv-LV"/>
              </w:rPr>
              <w:t>:</w:t>
            </w:r>
          </w:p>
          <w:p w14:paraId="221756D4" w14:textId="45788D19" w:rsidR="00F83547" w:rsidRPr="00AC1A65" w:rsidRDefault="00F83547" w:rsidP="00F83547">
            <w:pPr>
              <w:pStyle w:val="NoSpacing"/>
              <w:tabs>
                <w:tab w:val="left" w:pos="510"/>
                <w:tab w:val="left" w:pos="2989"/>
              </w:tabs>
              <w:ind w:right="-766"/>
              <w:rPr>
                <w:rFonts w:eastAsia="Times New Roman"/>
                <w:sz w:val="22"/>
                <w:lang w:val="lv-LV" w:eastAsia="lv-LV"/>
              </w:rPr>
            </w:pPr>
            <w:r w:rsidRPr="00AC1A65">
              <w:rPr>
                <w:rFonts w:eastAsia="Times New Roman"/>
                <w:sz w:val="22"/>
                <w:lang w:val="lv-LV" w:eastAsia="lv-LV"/>
              </w:rPr>
              <w:t xml:space="preserve">-mēnešalga par </w:t>
            </w:r>
            <w:proofErr w:type="gramStart"/>
            <w:r w:rsidRPr="00AC1A65">
              <w:rPr>
                <w:rFonts w:eastAsia="Times New Roman"/>
                <w:sz w:val="22"/>
                <w:lang w:val="lv-LV" w:eastAsia="lv-LV"/>
              </w:rPr>
              <w:t>1.gadu</w:t>
            </w:r>
            <w:proofErr w:type="gramEnd"/>
            <w:r w:rsidR="00DE1EAD" w:rsidRPr="00AC1A65">
              <w:rPr>
                <w:rFonts w:eastAsia="Times New Roman"/>
                <w:sz w:val="22"/>
                <w:lang w:val="lv-LV" w:eastAsia="lv-LV"/>
              </w:rPr>
              <w:t xml:space="preserve"> </w:t>
            </w:r>
            <w:r w:rsidRPr="00AC1A65">
              <w:rPr>
                <w:rFonts w:eastAsia="Times New Roman"/>
                <w:sz w:val="22"/>
                <w:lang w:val="lv-LV" w:eastAsia="lv-LV"/>
              </w:rPr>
              <w:t>-</w:t>
            </w:r>
            <w:r w:rsidR="00DE1EAD" w:rsidRPr="00AC1A65">
              <w:rPr>
                <w:rFonts w:eastAsia="Times New Roman"/>
                <w:sz w:val="22"/>
                <w:lang w:val="lv-LV" w:eastAsia="lv-LV"/>
              </w:rPr>
              <w:t xml:space="preserve"> </w:t>
            </w:r>
            <w:r w:rsidRPr="00AC1A65">
              <w:rPr>
                <w:rFonts w:eastAsia="Times New Roman"/>
                <w:sz w:val="22"/>
                <w:lang w:val="lv-LV" w:eastAsia="lv-LV"/>
              </w:rPr>
              <w:t xml:space="preserve">520 </w:t>
            </w:r>
            <w:r w:rsidRPr="00AC1A65">
              <w:rPr>
                <w:rFonts w:eastAsia="Times New Roman"/>
                <w:i/>
                <w:sz w:val="22"/>
                <w:lang w:val="lv-LV" w:eastAsia="lv-LV"/>
              </w:rPr>
              <w:t>euro</w:t>
            </w:r>
            <w:r w:rsidRPr="00AC1A65">
              <w:rPr>
                <w:rFonts w:eastAsia="Times New Roman"/>
                <w:sz w:val="22"/>
                <w:lang w:val="lv-LV" w:eastAsia="lv-LV"/>
              </w:rPr>
              <w:t>, par 2.gadu</w:t>
            </w:r>
            <w:r w:rsidR="00DE1EAD" w:rsidRPr="00AC1A65">
              <w:rPr>
                <w:rFonts w:eastAsia="Times New Roman"/>
                <w:sz w:val="22"/>
                <w:lang w:val="lv-LV" w:eastAsia="lv-LV"/>
              </w:rPr>
              <w:t xml:space="preserve"> </w:t>
            </w:r>
            <w:r w:rsidRPr="00AC1A65">
              <w:rPr>
                <w:rFonts w:eastAsia="Times New Roman"/>
                <w:sz w:val="22"/>
                <w:lang w:val="lv-LV" w:eastAsia="lv-LV"/>
              </w:rPr>
              <w:t>-</w:t>
            </w:r>
            <w:r w:rsidR="00DE1EAD" w:rsidRPr="00AC1A65">
              <w:rPr>
                <w:rFonts w:eastAsia="Times New Roman"/>
                <w:sz w:val="22"/>
                <w:lang w:val="lv-LV" w:eastAsia="lv-LV"/>
              </w:rPr>
              <w:t xml:space="preserve"> </w:t>
            </w:r>
            <w:r w:rsidRPr="00AC1A65">
              <w:rPr>
                <w:rFonts w:eastAsia="Times New Roman"/>
                <w:sz w:val="22"/>
                <w:lang w:val="lv-LV" w:eastAsia="lv-LV"/>
              </w:rPr>
              <w:t xml:space="preserve">540 </w:t>
            </w:r>
            <w:r w:rsidRPr="00AC1A65">
              <w:rPr>
                <w:rFonts w:eastAsia="Times New Roman"/>
                <w:i/>
                <w:sz w:val="22"/>
                <w:lang w:val="lv-LV" w:eastAsia="lv-LV"/>
              </w:rPr>
              <w:t>euro</w:t>
            </w:r>
            <w:r w:rsidRPr="00AC1A65">
              <w:rPr>
                <w:rFonts w:eastAsia="Times New Roman"/>
                <w:sz w:val="22"/>
                <w:lang w:val="lv-LV" w:eastAsia="lv-LV"/>
              </w:rPr>
              <w:t>;</w:t>
            </w:r>
          </w:p>
          <w:p w14:paraId="41DB786A" w14:textId="3CA93AEE" w:rsidR="00F83547" w:rsidRPr="00AC1A65" w:rsidRDefault="00F83547" w:rsidP="00F83547">
            <w:pPr>
              <w:pStyle w:val="NoSpacing"/>
              <w:tabs>
                <w:tab w:val="left" w:pos="510"/>
                <w:tab w:val="left" w:pos="2989"/>
              </w:tabs>
              <w:ind w:right="-766"/>
              <w:rPr>
                <w:rFonts w:eastAsia="Times New Roman"/>
                <w:sz w:val="22"/>
                <w:lang w:val="lv-LV" w:eastAsia="lv-LV"/>
              </w:rPr>
            </w:pPr>
            <w:r w:rsidRPr="00AC1A65">
              <w:rPr>
                <w:rFonts w:eastAsia="Times New Roman"/>
                <w:sz w:val="22"/>
                <w:lang w:val="lv-LV" w:eastAsia="lv-LV"/>
              </w:rPr>
              <w:t xml:space="preserve">-piemaksa par SDP, nakts darbu, virsstundu darbu, atvaļinājuma pabalsts </w:t>
            </w:r>
          </w:p>
          <w:p w14:paraId="1BA745AA" w14:textId="77777777" w:rsidR="00F83547" w:rsidRPr="00AC1A65" w:rsidRDefault="00F83547" w:rsidP="00F83547">
            <w:pPr>
              <w:pStyle w:val="NoSpacing"/>
              <w:tabs>
                <w:tab w:val="left" w:pos="510"/>
                <w:tab w:val="left" w:pos="2989"/>
              </w:tabs>
              <w:ind w:right="-766"/>
              <w:rPr>
                <w:rFonts w:eastAsia="Times New Roman"/>
                <w:sz w:val="22"/>
                <w:lang w:val="lv-LV" w:eastAsia="lv-LV"/>
              </w:rPr>
            </w:pPr>
            <w:r w:rsidRPr="00AC1A65">
              <w:rPr>
                <w:rFonts w:eastAsia="Times New Roman"/>
                <w:sz w:val="22"/>
                <w:lang w:val="lv-LV" w:eastAsia="lv-LV"/>
              </w:rPr>
              <w:t>netiek maksāti;</w:t>
            </w:r>
          </w:p>
          <w:p w14:paraId="7B284559" w14:textId="3D2F1642" w:rsidR="00F83547" w:rsidRPr="00AC1A65" w:rsidRDefault="00F83547" w:rsidP="00F83547">
            <w:pPr>
              <w:pStyle w:val="NoSpacing"/>
              <w:tabs>
                <w:tab w:val="left" w:pos="510"/>
                <w:tab w:val="left" w:pos="2989"/>
              </w:tabs>
              <w:ind w:right="-766"/>
              <w:rPr>
                <w:rFonts w:eastAsia="Times New Roman"/>
                <w:sz w:val="22"/>
                <w:lang w:val="lv-LV" w:eastAsia="lv-LV"/>
              </w:rPr>
            </w:pPr>
            <w:r w:rsidRPr="00AC1A65">
              <w:rPr>
                <w:rFonts w:eastAsia="Times New Roman"/>
                <w:sz w:val="22"/>
                <w:lang w:val="lv-LV" w:eastAsia="lv-LV"/>
              </w:rPr>
              <w:t xml:space="preserve">-uzturdevas kompensācija - no 9,96 dienā </w:t>
            </w:r>
            <w:proofErr w:type="gramStart"/>
            <w:r w:rsidRPr="00AC1A65">
              <w:rPr>
                <w:rFonts w:eastAsia="Times New Roman"/>
                <w:sz w:val="22"/>
                <w:lang w:val="lv-LV" w:eastAsia="lv-LV"/>
              </w:rPr>
              <w:t>(</w:t>
            </w:r>
            <w:proofErr w:type="gramEnd"/>
            <w:r w:rsidRPr="00AC1A65">
              <w:rPr>
                <w:rFonts w:eastAsia="Times New Roman"/>
                <w:sz w:val="22"/>
                <w:lang w:val="lv-LV" w:eastAsia="lv-LV"/>
              </w:rPr>
              <w:t xml:space="preserve">no 300 </w:t>
            </w:r>
            <w:r w:rsidRPr="00AC1A65">
              <w:rPr>
                <w:rFonts w:eastAsia="Times New Roman"/>
                <w:i/>
                <w:sz w:val="22"/>
                <w:lang w:val="lv-LV" w:eastAsia="lv-LV"/>
              </w:rPr>
              <w:t>euro</w:t>
            </w:r>
            <w:r w:rsidRPr="00AC1A65">
              <w:rPr>
                <w:rFonts w:eastAsia="Times New Roman"/>
                <w:sz w:val="22"/>
                <w:lang w:val="lv-LV" w:eastAsia="lv-LV"/>
              </w:rPr>
              <w:t xml:space="preserve"> mēnesī, ar nodokļiem</w:t>
            </w:r>
          </w:p>
          <w:p w14:paraId="52F9692F" w14:textId="1F3D3B24" w:rsidR="00F83547" w:rsidRPr="00AC1A65" w:rsidRDefault="00F83547" w:rsidP="00F83547">
            <w:pPr>
              <w:pStyle w:val="NoSpacing"/>
              <w:tabs>
                <w:tab w:val="left" w:pos="510"/>
                <w:tab w:val="left" w:pos="2989"/>
              </w:tabs>
              <w:ind w:right="-766"/>
              <w:rPr>
                <w:rFonts w:eastAsia="Times New Roman"/>
                <w:sz w:val="22"/>
                <w:lang w:val="lv-LV" w:eastAsia="lv-LV"/>
              </w:rPr>
            </w:pPr>
            <w:r w:rsidRPr="00AC1A65">
              <w:rPr>
                <w:rFonts w:eastAsia="Times New Roman"/>
                <w:sz w:val="22"/>
                <w:lang w:val="lv-LV" w:eastAsia="lv-LV"/>
              </w:rPr>
              <w:t xml:space="preserve"> neapliek) vai nodrošināta uzturdeva;</w:t>
            </w:r>
          </w:p>
          <w:p w14:paraId="454501AC" w14:textId="77777777" w:rsidR="00F83547" w:rsidRPr="00AC1A65" w:rsidRDefault="00F83547" w:rsidP="00F83547">
            <w:pPr>
              <w:pStyle w:val="NoSpacing"/>
              <w:pBdr>
                <w:bottom w:val="single" w:sz="6" w:space="1" w:color="auto"/>
              </w:pBdr>
              <w:tabs>
                <w:tab w:val="left" w:pos="510"/>
                <w:tab w:val="left" w:pos="2989"/>
              </w:tabs>
              <w:ind w:right="-766"/>
              <w:rPr>
                <w:rFonts w:eastAsia="Times New Roman"/>
                <w:sz w:val="22"/>
                <w:lang w:val="lv-LV" w:eastAsia="lv-LV"/>
              </w:rPr>
            </w:pPr>
            <w:r w:rsidRPr="00AC1A65">
              <w:rPr>
                <w:rFonts w:eastAsia="Times New Roman"/>
                <w:sz w:val="22"/>
                <w:lang w:val="lv-LV" w:eastAsia="lv-LV"/>
              </w:rPr>
              <w:t xml:space="preserve">-dzīvokļa īres un komunālo maksājumu kompensācija-142,29 </w:t>
            </w:r>
            <w:r w:rsidRPr="00AC1A65">
              <w:rPr>
                <w:rFonts w:eastAsia="Times New Roman"/>
                <w:i/>
                <w:sz w:val="22"/>
                <w:lang w:val="lv-LV" w:eastAsia="lv-LV"/>
              </w:rPr>
              <w:t>euro</w:t>
            </w:r>
            <w:r w:rsidRPr="00AC1A65">
              <w:rPr>
                <w:rFonts w:eastAsia="Times New Roman"/>
                <w:sz w:val="22"/>
                <w:lang w:val="lv-LV" w:eastAsia="lv-LV"/>
              </w:rPr>
              <w:t xml:space="preserve"> mēnesī </w:t>
            </w:r>
          </w:p>
          <w:p w14:paraId="035DF5E9" w14:textId="77777777" w:rsidR="00F83547" w:rsidRPr="00AC1A65" w:rsidRDefault="00F83547" w:rsidP="00F83547">
            <w:pPr>
              <w:pStyle w:val="NoSpacing"/>
              <w:pBdr>
                <w:bottom w:val="single" w:sz="6" w:space="1" w:color="auto"/>
              </w:pBdr>
              <w:tabs>
                <w:tab w:val="left" w:pos="510"/>
                <w:tab w:val="left" w:pos="2989"/>
              </w:tabs>
              <w:ind w:right="-766"/>
              <w:rPr>
                <w:rFonts w:eastAsia="Times New Roman"/>
                <w:sz w:val="22"/>
                <w:lang w:val="lv-LV" w:eastAsia="lv-LV"/>
              </w:rPr>
            </w:pPr>
            <w:r w:rsidRPr="00AC1A65">
              <w:rPr>
                <w:rFonts w:eastAsia="Times New Roman"/>
                <w:sz w:val="22"/>
                <w:lang w:val="lv-LV" w:eastAsia="lv-LV"/>
              </w:rPr>
              <w:t>(iespējams, to nemaksā; dzīvo kazarmās)</w:t>
            </w:r>
          </w:p>
          <w:p w14:paraId="5958C6DD" w14:textId="1D491445" w:rsidR="00F83547" w:rsidRPr="00AC1A65" w:rsidRDefault="00F83547" w:rsidP="00F83547">
            <w:pPr>
              <w:pStyle w:val="NoSpacing"/>
              <w:tabs>
                <w:tab w:val="left" w:pos="510"/>
                <w:tab w:val="left" w:pos="2989"/>
              </w:tabs>
              <w:ind w:right="-766"/>
              <w:rPr>
                <w:rFonts w:eastAsia="Times New Roman"/>
                <w:b/>
                <w:sz w:val="22"/>
                <w:lang w:val="lv-LV" w:eastAsia="lv-LV"/>
              </w:rPr>
            </w:pPr>
            <w:r w:rsidRPr="00AC1A65">
              <w:rPr>
                <w:rFonts w:eastAsia="Times New Roman"/>
                <w:b/>
                <w:sz w:val="22"/>
                <w:lang w:val="lv-LV" w:eastAsia="lv-LV"/>
              </w:rPr>
              <w:t>KOPĀ zemākā mēneša atlīdzība bruto</w:t>
            </w:r>
            <w:r w:rsidR="00AC1A65" w:rsidRPr="00AC1A65">
              <w:rPr>
                <w:rFonts w:eastAsia="Times New Roman"/>
                <w:b/>
                <w:sz w:val="22"/>
                <w:lang w:val="lv-LV" w:eastAsia="lv-LV"/>
              </w:rPr>
              <w:t xml:space="preserve"> </w:t>
            </w:r>
            <w:r w:rsidRPr="00AC1A65">
              <w:rPr>
                <w:rFonts w:eastAsia="Times New Roman"/>
                <w:b/>
                <w:sz w:val="22"/>
                <w:lang w:val="lv-LV" w:eastAsia="lv-LV"/>
              </w:rPr>
              <w:t xml:space="preserve">- 820 </w:t>
            </w:r>
            <w:r w:rsidRPr="00AC1A65">
              <w:rPr>
                <w:rFonts w:eastAsia="Times New Roman"/>
                <w:b/>
                <w:i/>
                <w:sz w:val="22"/>
                <w:lang w:val="lv-LV" w:eastAsia="lv-LV"/>
              </w:rPr>
              <w:t>euro</w:t>
            </w:r>
            <w:r w:rsidRPr="00AC1A65">
              <w:rPr>
                <w:rFonts w:eastAsia="Times New Roman"/>
                <w:b/>
                <w:sz w:val="22"/>
                <w:lang w:val="lv-LV" w:eastAsia="lv-LV"/>
              </w:rPr>
              <w:t xml:space="preserve">, neto - 690 </w:t>
            </w:r>
            <w:r w:rsidRPr="00AC1A65">
              <w:rPr>
                <w:rFonts w:eastAsia="Times New Roman"/>
                <w:b/>
                <w:i/>
                <w:sz w:val="22"/>
                <w:lang w:val="lv-LV" w:eastAsia="lv-LV"/>
              </w:rPr>
              <w:t>euro</w:t>
            </w:r>
          </w:p>
          <w:p w14:paraId="2953C40E" w14:textId="7C5DB6BB" w:rsidR="00627F04" w:rsidRPr="00AC1A65" w:rsidRDefault="00627F04" w:rsidP="00F2426D">
            <w:pPr>
              <w:spacing w:after="0" w:line="240" w:lineRule="auto"/>
              <w:jc w:val="both"/>
              <w:rPr>
                <w:iCs/>
                <w:lang w:eastAsia="lv-LV"/>
              </w:rPr>
            </w:pPr>
            <w:r w:rsidRPr="00AC1A65">
              <w:rPr>
                <w:iCs/>
                <w:lang w:eastAsia="lv-LV"/>
              </w:rPr>
              <w:t xml:space="preserve">    </w:t>
            </w:r>
          </w:p>
          <w:p w14:paraId="532D2707" w14:textId="77777777" w:rsidR="00423ACA" w:rsidRPr="00AC1A65" w:rsidRDefault="00423ACA" w:rsidP="00423ACA">
            <w:pPr>
              <w:spacing w:after="0" w:line="240" w:lineRule="auto"/>
              <w:jc w:val="both"/>
            </w:pPr>
            <w:r w:rsidRPr="00AC1A65">
              <w:rPr>
                <w:rFonts w:ascii="Times New Roman" w:hAnsi="Times New Roman" w:cs="Times New Roman"/>
                <w:b/>
              </w:rPr>
              <w:t>Iekšlietu ministrijas prioritārais pasākums:</w:t>
            </w:r>
            <w:r w:rsidRPr="00AC1A65">
              <w:t xml:space="preserve"> </w:t>
            </w:r>
          </w:p>
          <w:p w14:paraId="063F0C11" w14:textId="1E4A5A60" w:rsidR="00423ACA" w:rsidRPr="00AC1A65" w:rsidRDefault="00423ACA" w:rsidP="00423ACA">
            <w:pPr>
              <w:spacing w:after="0" w:line="240" w:lineRule="auto"/>
              <w:jc w:val="both"/>
              <w:rPr>
                <w:rFonts w:ascii="Times New Roman" w:hAnsi="Times New Roman" w:cs="Times New Roman"/>
                <w:b/>
              </w:rPr>
            </w:pPr>
            <w:r w:rsidRPr="00AC1A65">
              <w:rPr>
                <w:rFonts w:ascii="Times New Roman" w:hAnsi="Times New Roman" w:cs="Times New Roman"/>
                <w:b/>
              </w:rPr>
              <w:t>“</w:t>
            </w:r>
            <w:r w:rsidR="00A439CA" w:rsidRPr="00AC1A65">
              <w:rPr>
                <w:rFonts w:ascii="Times New Roman" w:hAnsi="Times New Roman" w:cs="Times New Roman"/>
                <w:b/>
              </w:rPr>
              <w:t>Izmeklētāju mēnešalgas atbilstības rajona prokurora mēnešalgai nodrošināšana</w:t>
            </w:r>
            <w:r w:rsidRPr="00AC1A65">
              <w:rPr>
                <w:rFonts w:ascii="Times New Roman" w:hAnsi="Times New Roman" w:cs="Times New Roman"/>
                <w:b/>
              </w:rPr>
              <w:t>”</w:t>
            </w:r>
          </w:p>
          <w:p w14:paraId="3BBE9775" w14:textId="5998C313" w:rsidR="00423ACA" w:rsidRPr="00AC1A65" w:rsidRDefault="00423ACA" w:rsidP="00423ACA">
            <w:pPr>
              <w:spacing w:after="0" w:line="240" w:lineRule="auto"/>
              <w:jc w:val="both"/>
              <w:rPr>
                <w:rFonts w:ascii="Times New Roman" w:eastAsia="Times New Roman" w:hAnsi="Times New Roman" w:cs="Times New Roman"/>
                <w:iCs/>
                <w:lang w:eastAsia="lv-LV"/>
              </w:rPr>
            </w:pPr>
            <w:r w:rsidRPr="00AC1A65">
              <w:rPr>
                <w:rFonts w:ascii="Times New Roman" w:eastAsia="Times New Roman" w:hAnsi="Times New Roman" w:cs="Times New Roman"/>
                <w:iCs/>
                <w:lang w:eastAsia="lv-LV"/>
              </w:rPr>
              <w:t>Saskaņā ar Valsts un pašvaldību institūciju amatpersonu un darb</w:t>
            </w:r>
            <w:r w:rsidR="004171AA" w:rsidRPr="00AC1A65">
              <w:rPr>
                <w:rFonts w:ascii="Times New Roman" w:eastAsia="Times New Roman" w:hAnsi="Times New Roman" w:cs="Times New Roman"/>
                <w:iCs/>
                <w:lang w:eastAsia="lv-LV"/>
              </w:rPr>
              <w:t xml:space="preserve">inieku atlīdzības likuma 4. panta divpadsmito </w:t>
            </w:r>
            <w:r w:rsidRPr="00AC1A65">
              <w:rPr>
                <w:rFonts w:ascii="Times New Roman" w:eastAsia="Times New Roman" w:hAnsi="Times New Roman" w:cs="Times New Roman"/>
                <w:iCs/>
                <w:lang w:eastAsia="lv-LV"/>
              </w:rPr>
              <w:t xml:space="preserve">daļu Iekšlietu ministrijas sistēmas iestāžu amatpersonām ar speciālajām dienesta pakāpēm, kurām noteikts pienākums veikt izmeklēšanu īpaši sarežģītās, smagu vai sevišķi smagu starpreģionāla vai starptautiska rakstura noziegumu lietās, maksimālo mēnešalgas apmēru nosaka atbilstoši rajona </w:t>
            </w:r>
            <w:proofErr w:type="gramStart"/>
            <w:r w:rsidRPr="00AC1A65">
              <w:rPr>
                <w:rFonts w:ascii="Times New Roman" w:eastAsia="Times New Roman" w:hAnsi="Times New Roman" w:cs="Times New Roman"/>
                <w:iCs/>
                <w:lang w:eastAsia="lv-LV"/>
              </w:rPr>
              <w:t>(</w:t>
            </w:r>
            <w:proofErr w:type="gramEnd"/>
            <w:r w:rsidRPr="00AC1A65">
              <w:rPr>
                <w:rFonts w:ascii="Times New Roman" w:eastAsia="Times New Roman" w:hAnsi="Times New Roman" w:cs="Times New Roman"/>
                <w:iCs/>
                <w:lang w:eastAsia="lv-LV"/>
              </w:rPr>
              <w:t xml:space="preserve">republikas pilsētas) prokurora mēnešalgai. </w:t>
            </w:r>
          </w:p>
          <w:p w14:paraId="0E55ADC3" w14:textId="77777777" w:rsidR="00BE78E1" w:rsidRPr="00AC1A65" w:rsidRDefault="00423ACA" w:rsidP="00423ACA">
            <w:pPr>
              <w:spacing w:after="0" w:line="240" w:lineRule="auto"/>
              <w:jc w:val="both"/>
              <w:rPr>
                <w:rFonts w:ascii="Times New Roman" w:eastAsia="Times New Roman" w:hAnsi="Times New Roman" w:cs="Times New Roman"/>
                <w:iCs/>
                <w:lang w:eastAsia="lv-LV"/>
              </w:rPr>
            </w:pPr>
            <w:r w:rsidRPr="0098570C">
              <w:rPr>
                <w:rFonts w:ascii="Times New Roman" w:eastAsia="Times New Roman" w:hAnsi="Times New Roman" w:cs="Times New Roman"/>
                <w:iCs/>
                <w:lang w:eastAsia="lv-LV"/>
              </w:rPr>
              <w:t xml:space="preserve">Ar </w:t>
            </w:r>
            <w:r w:rsidR="004171AA" w:rsidRPr="0098570C">
              <w:rPr>
                <w:rFonts w:ascii="Times New Roman" w:eastAsia="Times New Roman" w:hAnsi="Times New Roman" w:cs="Times New Roman"/>
                <w:iCs/>
                <w:lang w:eastAsia="lv-LV"/>
              </w:rPr>
              <w:t>2019. gada 1.</w:t>
            </w:r>
            <w:r w:rsidR="00B34C91" w:rsidRPr="0098570C">
              <w:rPr>
                <w:rFonts w:ascii="Times New Roman" w:eastAsia="Times New Roman" w:hAnsi="Times New Roman" w:cs="Times New Roman"/>
                <w:iCs/>
                <w:lang w:eastAsia="lv-LV"/>
              </w:rPr>
              <w:t xml:space="preserve"> </w:t>
            </w:r>
            <w:r w:rsidR="004171AA" w:rsidRPr="0098570C">
              <w:rPr>
                <w:rFonts w:ascii="Times New Roman" w:eastAsia="Times New Roman" w:hAnsi="Times New Roman" w:cs="Times New Roman"/>
                <w:iCs/>
                <w:lang w:eastAsia="lv-LV"/>
              </w:rPr>
              <w:t xml:space="preserve">janvāri stājās spēkā grozījumi </w:t>
            </w:r>
            <w:r w:rsidRPr="0098570C">
              <w:rPr>
                <w:rFonts w:ascii="Times New Roman" w:eastAsia="Times New Roman" w:hAnsi="Times New Roman" w:cs="Times New Roman"/>
                <w:iCs/>
                <w:lang w:eastAsia="lv-LV"/>
              </w:rPr>
              <w:t xml:space="preserve">Valsts un pašvaldību institūciju amatpersonu </w:t>
            </w:r>
            <w:r w:rsidR="004E3EC5" w:rsidRPr="0098570C">
              <w:rPr>
                <w:rFonts w:ascii="Times New Roman" w:eastAsia="Times New Roman" w:hAnsi="Times New Roman" w:cs="Times New Roman"/>
                <w:iCs/>
                <w:lang w:eastAsia="lv-LV"/>
              </w:rPr>
              <w:t>un darbinieku atlīdzības likumā</w:t>
            </w:r>
            <w:r w:rsidR="00F00B1A" w:rsidRPr="0098570C">
              <w:rPr>
                <w:rFonts w:ascii="Times New Roman" w:eastAsia="Times New Roman" w:hAnsi="Times New Roman" w:cs="Times New Roman"/>
                <w:iCs/>
                <w:lang w:eastAsia="lv-LV"/>
              </w:rPr>
              <w:t xml:space="preserve">, </w:t>
            </w:r>
            <w:r w:rsidR="004171AA" w:rsidRPr="0098570C">
              <w:rPr>
                <w:rFonts w:ascii="Times New Roman" w:eastAsia="Times New Roman" w:hAnsi="Times New Roman" w:cs="Times New Roman"/>
                <w:iCs/>
                <w:lang w:eastAsia="lv-LV"/>
              </w:rPr>
              <w:t xml:space="preserve">saskaņā ar kuriem </w:t>
            </w:r>
            <w:r w:rsidR="00F00B1A" w:rsidRPr="0098570C">
              <w:rPr>
                <w:rFonts w:ascii="Times New Roman" w:eastAsia="Times New Roman" w:hAnsi="Times New Roman" w:cs="Times New Roman"/>
                <w:iCs/>
                <w:lang w:eastAsia="lv-LV"/>
              </w:rPr>
              <w:t xml:space="preserve">rajona (republikas pilsētas) prokurora mēnešalga ir noteikta 2639 </w:t>
            </w:r>
            <w:r w:rsidR="00F00B1A" w:rsidRPr="0098570C">
              <w:rPr>
                <w:rFonts w:ascii="Times New Roman" w:eastAsia="Times New Roman" w:hAnsi="Times New Roman" w:cs="Times New Roman"/>
                <w:i/>
                <w:iCs/>
                <w:lang w:eastAsia="lv-LV"/>
              </w:rPr>
              <w:t>euro</w:t>
            </w:r>
            <w:r w:rsidR="00F00B1A" w:rsidRPr="0098570C">
              <w:rPr>
                <w:rFonts w:ascii="Times New Roman" w:eastAsia="Times New Roman" w:hAnsi="Times New Roman" w:cs="Times New Roman"/>
                <w:iCs/>
                <w:lang w:eastAsia="lv-LV"/>
              </w:rPr>
              <w:t xml:space="preserve"> apmērā.</w:t>
            </w:r>
            <w:r w:rsidR="00F00B1A" w:rsidRPr="0098570C">
              <w:rPr>
                <w:rFonts w:ascii="Verdana" w:eastAsia="Verdana" w:hAnsi="Verdana" w:cs="Verdana"/>
                <w:color w:val="000000" w:themeColor="text1"/>
                <w:kern w:val="24"/>
                <w:sz w:val="28"/>
                <w:szCs w:val="28"/>
              </w:rPr>
              <w:t xml:space="preserve"> </w:t>
            </w:r>
            <w:r w:rsidR="00F00B1A" w:rsidRPr="0098570C">
              <w:rPr>
                <w:rFonts w:ascii="Times New Roman" w:eastAsia="Times New Roman" w:hAnsi="Times New Roman" w:cs="Times New Roman"/>
                <w:iCs/>
                <w:lang w:eastAsia="lv-LV"/>
              </w:rPr>
              <w:t>Izmeklētāju amati, kas veic izmeklēšanu, ir klasificēti no 6. līdz 12.mēnešalgu grupai. Ievērojot minēto, ir būtiski nodrošināt iespēju, piemērojot koefi</w:t>
            </w:r>
            <w:r w:rsidR="00D56034" w:rsidRPr="0098570C">
              <w:rPr>
                <w:rFonts w:ascii="Times New Roman" w:eastAsia="Times New Roman" w:hAnsi="Times New Roman" w:cs="Times New Roman"/>
                <w:iCs/>
                <w:lang w:eastAsia="lv-LV"/>
              </w:rPr>
              <w:t>ci</w:t>
            </w:r>
            <w:r w:rsidR="00F00B1A" w:rsidRPr="0098570C">
              <w:rPr>
                <w:rFonts w:ascii="Times New Roman" w:eastAsia="Times New Roman" w:hAnsi="Times New Roman" w:cs="Times New Roman"/>
                <w:iCs/>
                <w:lang w:eastAsia="lv-LV"/>
              </w:rPr>
              <w:t>entu, noteikt hierarhiski augstākajā (12) mēnešalgu grupā klasificētajam izmeklētāja amatam mēnešalgas apmēru noteikt atbilstoši rajona (republikas pilsētas) prokuroram, attiecīgi pārskatot arī kopējo “piramīdu”.</w:t>
            </w:r>
          </w:p>
          <w:p w14:paraId="490B9292" w14:textId="77777777" w:rsidR="00BE78E1" w:rsidRPr="00AC1A65" w:rsidRDefault="00BE78E1" w:rsidP="00423ACA">
            <w:pPr>
              <w:spacing w:after="0" w:line="240" w:lineRule="auto"/>
              <w:jc w:val="both"/>
              <w:rPr>
                <w:rFonts w:ascii="Times New Roman" w:eastAsia="Times New Roman" w:hAnsi="Times New Roman" w:cs="Times New Roman"/>
                <w:iCs/>
                <w:lang w:eastAsia="lv-LV"/>
              </w:rPr>
            </w:pPr>
          </w:p>
          <w:p w14:paraId="784A7C5B" w14:textId="07F7D0A2" w:rsidR="000E3182" w:rsidRPr="00AC1A65" w:rsidRDefault="00026B82" w:rsidP="00423ACA">
            <w:pPr>
              <w:spacing w:after="0" w:line="240" w:lineRule="auto"/>
              <w:jc w:val="both"/>
              <w:rPr>
                <w:rFonts w:ascii="Times New Roman" w:eastAsia="Times New Roman" w:hAnsi="Times New Roman" w:cs="Times New Roman"/>
                <w:iCs/>
                <w:lang w:eastAsia="lv-LV"/>
              </w:rPr>
            </w:pPr>
            <w:r w:rsidRPr="00AC1A65">
              <w:rPr>
                <w:rFonts w:ascii="Times New Roman" w:eastAsia="Times New Roman" w:hAnsi="Times New Roman" w:cs="Times New Roman"/>
                <w:iCs/>
                <w:lang w:eastAsia="lv-LV"/>
              </w:rPr>
              <w:t>Ņemot vērā minēto, noteikumu projekts paredz:</w:t>
            </w:r>
          </w:p>
          <w:p w14:paraId="45A0522D" w14:textId="72F60D23" w:rsidR="00026B82" w:rsidRPr="00AC1A65" w:rsidRDefault="00BE78E1" w:rsidP="00BE78E1">
            <w:pPr>
              <w:spacing w:after="0" w:line="240" w:lineRule="auto"/>
              <w:jc w:val="both"/>
              <w:rPr>
                <w:rFonts w:ascii="Times New Roman" w:eastAsia="Times New Roman" w:hAnsi="Times New Roman" w:cs="Times New Roman"/>
                <w:iCs/>
                <w:lang w:eastAsia="lv-LV"/>
              </w:rPr>
            </w:pPr>
            <w:r w:rsidRPr="00AC1A65">
              <w:rPr>
                <w:rFonts w:ascii="Times New Roman" w:eastAsia="Times New Roman" w:hAnsi="Times New Roman" w:cs="Times New Roman"/>
                <w:iCs/>
                <w:lang w:eastAsia="lv-LV"/>
              </w:rPr>
              <w:t xml:space="preserve">1. Iekšlietu ministrijas sistēmas iestāžu amatpersonām, kurām noteikts pienākums veikt izmeklēšanu īpaši sarežģītās, smagu vai sevišķi smagu starpreģionāla vai starptautiska rakstura noziegumu lietās, lai nodrošinātu mēnešalgas atbilstību Valsts un pašvaldību institūciju amatpersonu un darbinieku atlīdzības likuma </w:t>
            </w:r>
            <w:proofErr w:type="gramStart"/>
            <w:r w:rsidRPr="00AC1A65">
              <w:rPr>
                <w:rFonts w:ascii="Times New Roman" w:eastAsia="Times New Roman" w:hAnsi="Times New Roman" w:cs="Times New Roman"/>
                <w:iCs/>
                <w:lang w:eastAsia="lv-LV"/>
              </w:rPr>
              <w:t>4.panta</w:t>
            </w:r>
            <w:proofErr w:type="gramEnd"/>
            <w:r w:rsidRPr="00AC1A65">
              <w:rPr>
                <w:rFonts w:ascii="Times New Roman" w:eastAsia="Times New Roman" w:hAnsi="Times New Roman" w:cs="Times New Roman"/>
                <w:iCs/>
                <w:lang w:eastAsia="lv-LV"/>
              </w:rPr>
              <w:t xml:space="preserve"> divpadsmitās daļas prasībām, mēnešalgai piemēro noteikumu Nr.806 6.punktā minēto koeficientu bez saskaņošanas ar nozares ministriju; </w:t>
            </w:r>
          </w:p>
          <w:p w14:paraId="37D64C88" w14:textId="42D68F3D" w:rsidR="00026B82" w:rsidRPr="00AC1A65" w:rsidRDefault="00BE78E1" w:rsidP="00BE78E1">
            <w:pPr>
              <w:spacing w:after="0" w:line="240" w:lineRule="auto"/>
              <w:jc w:val="both"/>
              <w:rPr>
                <w:rFonts w:ascii="Times New Roman" w:eastAsia="Times New Roman" w:hAnsi="Times New Roman" w:cs="Times New Roman"/>
                <w:iCs/>
                <w:lang w:eastAsia="lv-LV"/>
              </w:rPr>
            </w:pPr>
            <w:r w:rsidRPr="00AC1A65">
              <w:rPr>
                <w:rFonts w:ascii="Times New Roman" w:eastAsia="Times New Roman" w:hAnsi="Times New Roman" w:cs="Times New Roman"/>
                <w:iCs/>
                <w:lang w:eastAsia="lv-LV"/>
              </w:rPr>
              <w:t xml:space="preserve">2. kadeta amatā ieceltā amatpersona pirms mācību uzsākšanas Iekšlietu ministrijas sistēmas vai Ieslodzījuma vietu pārvaldes izglītības iestādē nav ieņēmusi citu amatpersonas amatu iestādē, tās mēnešalgu nosaka atbilstoši 1.mēnešalgu grupas minimālajai mēnešalgai (palielinājums no 455 </w:t>
            </w:r>
            <w:r w:rsidRPr="00AC1A65">
              <w:rPr>
                <w:rFonts w:ascii="Times New Roman" w:eastAsia="Times New Roman" w:hAnsi="Times New Roman" w:cs="Times New Roman"/>
                <w:i/>
                <w:iCs/>
                <w:lang w:eastAsia="lv-LV"/>
              </w:rPr>
              <w:t>euro</w:t>
            </w:r>
            <w:r w:rsidRPr="00AC1A65">
              <w:rPr>
                <w:rFonts w:ascii="Times New Roman" w:eastAsia="Times New Roman" w:hAnsi="Times New Roman" w:cs="Times New Roman"/>
                <w:iCs/>
                <w:lang w:eastAsia="lv-LV"/>
              </w:rPr>
              <w:t xml:space="preserve"> uz 588 </w:t>
            </w:r>
            <w:r w:rsidRPr="00AC1A65">
              <w:rPr>
                <w:rFonts w:ascii="Times New Roman" w:eastAsia="Times New Roman" w:hAnsi="Times New Roman" w:cs="Times New Roman"/>
                <w:i/>
                <w:iCs/>
                <w:lang w:eastAsia="lv-LV"/>
              </w:rPr>
              <w:t>euro</w:t>
            </w:r>
            <w:r w:rsidRPr="00AC1A65">
              <w:rPr>
                <w:rFonts w:ascii="Times New Roman" w:eastAsia="Times New Roman" w:hAnsi="Times New Roman" w:cs="Times New Roman"/>
                <w:iCs/>
                <w:lang w:eastAsia="lv-LV"/>
              </w:rPr>
              <w:t>);</w:t>
            </w:r>
          </w:p>
          <w:p w14:paraId="3C4200A9" w14:textId="3CFB2E84" w:rsidR="00BE78E1" w:rsidRPr="00AC1A65" w:rsidRDefault="00BE78E1" w:rsidP="00B12641">
            <w:pPr>
              <w:spacing w:after="0" w:line="240" w:lineRule="auto"/>
              <w:ind w:right="-2"/>
              <w:jc w:val="both"/>
              <w:rPr>
                <w:rFonts w:ascii="Times New Roman" w:eastAsia="Times New Roman" w:hAnsi="Times New Roman" w:cs="Times New Roman"/>
                <w:iCs/>
                <w:lang w:eastAsia="lv-LV"/>
              </w:rPr>
            </w:pPr>
            <w:r w:rsidRPr="00AC1A65">
              <w:rPr>
                <w:rFonts w:ascii="Times New Roman" w:eastAsia="Times New Roman" w:hAnsi="Times New Roman" w:cs="Times New Roman"/>
                <w:iCs/>
                <w:lang w:eastAsia="lv-LV"/>
              </w:rPr>
              <w:t>3. precizēt mēnešalgu skalu, palielinot augšējo diapazonu un atsevišķām mēnešalgu grupām arī apakšējo diapazonu;</w:t>
            </w:r>
          </w:p>
          <w:p w14:paraId="3342DCF1" w14:textId="72D4826B" w:rsidR="00026B82" w:rsidRPr="00AC1A65" w:rsidRDefault="00BE78E1" w:rsidP="00423ACA">
            <w:pPr>
              <w:spacing w:after="0" w:line="240" w:lineRule="auto"/>
              <w:jc w:val="both"/>
              <w:rPr>
                <w:rFonts w:ascii="Times New Roman" w:eastAsia="Times New Roman" w:hAnsi="Times New Roman" w:cs="Times New Roman"/>
                <w:iCs/>
                <w:lang w:eastAsia="lv-LV"/>
              </w:rPr>
            </w:pPr>
            <w:r w:rsidRPr="00AC1A65">
              <w:rPr>
                <w:rFonts w:ascii="Times New Roman" w:eastAsia="Times New Roman" w:hAnsi="Times New Roman" w:cs="Times New Roman"/>
                <w:iCs/>
                <w:lang w:eastAsia="lv-LV"/>
              </w:rPr>
              <w:lastRenderedPageBreak/>
              <w:t>4. noteikt jaunā regulējuma spēkā stāšanās termiņu</w:t>
            </w:r>
            <w:r w:rsidR="00CE42A4">
              <w:rPr>
                <w:rFonts w:ascii="Times New Roman" w:eastAsia="Times New Roman" w:hAnsi="Times New Roman" w:cs="Times New Roman"/>
                <w:iCs/>
                <w:lang w:eastAsia="lv-LV"/>
              </w:rPr>
              <w:t xml:space="preserve"> – </w:t>
            </w:r>
            <w:proofErr w:type="gramStart"/>
            <w:r w:rsidRPr="00AC1A65">
              <w:rPr>
                <w:rFonts w:ascii="Times New Roman" w:eastAsia="Times New Roman" w:hAnsi="Times New Roman" w:cs="Times New Roman"/>
                <w:iCs/>
                <w:lang w:eastAsia="lv-LV"/>
              </w:rPr>
              <w:t>2020.gada</w:t>
            </w:r>
            <w:proofErr w:type="gramEnd"/>
            <w:r w:rsidRPr="00AC1A65">
              <w:rPr>
                <w:rFonts w:ascii="Times New Roman" w:eastAsia="Times New Roman" w:hAnsi="Times New Roman" w:cs="Times New Roman"/>
                <w:iCs/>
                <w:lang w:eastAsia="lv-LV"/>
              </w:rPr>
              <w:t xml:space="preserve"> 1.janvāri, izņemot kadetu mēnešalgu, kas stājas spēkā 2019.gada 1.septembrī, kad notiek jaunu kadetu uzņemšana.</w:t>
            </w:r>
          </w:p>
          <w:p w14:paraId="564CEA65" w14:textId="3503E4EC" w:rsidR="00F2426D" w:rsidRPr="00793BCF" w:rsidRDefault="00F2426D" w:rsidP="00793BCF">
            <w:pPr>
              <w:spacing w:after="0" w:line="240" w:lineRule="auto"/>
              <w:jc w:val="both"/>
              <w:rPr>
                <w:iCs/>
                <w:color w:val="385623" w:themeColor="accent6" w:themeShade="80"/>
                <w:lang w:eastAsia="lv-LV"/>
              </w:rPr>
            </w:pPr>
          </w:p>
        </w:tc>
      </w:tr>
      <w:tr w:rsidR="001B596A" w:rsidRPr="009359B8" w14:paraId="73870E0A" w14:textId="77777777" w:rsidTr="00B12641">
        <w:trPr>
          <w:tblCellSpacing w:w="15" w:type="dxa"/>
        </w:trPr>
        <w:tc>
          <w:tcPr>
            <w:tcW w:w="132" w:type="pct"/>
            <w:tcBorders>
              <w:top w:val="outset" w:sz="6" w:space="0" w:color="auto"/>
              <w:left w:val="outset" w:sz="6" w:space="0" w:color="auto"/>
              <w:bottom w:val="outset" w:sz="6" w:space="0" w:color="auto"/>
              <w:right w:val="outset" w:sz="6" w:space="0" w:color="auto"/>
            </w:tcBorders>
            <w:hideMark/>
          </w:tcPr>
          <w:p w14:paraId="40EFCA01" w14:textId="6ED17E2E" w:rsidR="00655F2C"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lastRenderedPageBreak/>
              <w:t>3.</w:t>
            </w:r>
          </w:p>
        </w:tc>
        <w:tc>
          <w:tcPr>
            <w:tcW w:w="872" w:type="pct"/>
            <w:tcBorders>
              <w:top w:val="outset" w:sz="6" w:space="0" w:color="auto"/>
              <w:left w:val="outset" w:sz="6" w:space="0" w:color="auto"/>
              <w:bottom w:val="outset" w:sz="6" w:space="0" w:color="auto"/>
              <w:right w:val="outset" w:sz="6" w:space="0" w:color="auto"/>
            </w:tcBorders>
            <w:hideMark/>
          </w:tcPr>
          <w:p w14:paraId="4A255DDB"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Projekta izstrādē iesaistītās institūcijas un publiskas personas kapitālsabiedrības</w:t>
            </w:r>
          </w:p>
        </w:tc>
        <w:tc>
          <w:tcPr>
            <w:tcW w:w="3934" w:type="pct"/>
            <w:tcBorders>
              <w:top w:val="outset" w:sz="6" w:space="0" w:color="auto"/>
              <w:left w:val="outset" w:sz="6" w:space="0" w:color="auto"/>
              <w:bottom w:val="outset" w:sz="6" w:space="0" w:color="auto"/>
              <w:right w:val="outset" w:sz="6" w:space="0" w:color="auto"/>
            </w:tcBorders>
            <w:hideMark/>
          </w:tcPr>
          <w:p w14:paraId="168E7E11" w14:textId="7091CCC8" w:rsidR="00E5323B" w:rsidRPr="00AC1A65" w:rsidRDefault="00D73F4F" w:rsidP="009831E5">
            <w:pPr>
              <w:spacing w:after="0" w:line="240" w:lineRule="auto"/>
              <w:jc w:val="both"/>
              <w:rPr>
                <w:rFonts w:ascii="Times New Roman" w:eastAsia="Times New Roman" w:hAnsi="Times New Roman" w:cs="Times New Roman"/>
                <w:iCs/>
                <w:lang w:eastAsia="lv-LV"/>
              </w:rPr>
            </w:pPr>
            <w:r w:rsidRPr="00AC1A65">
              <w:rPr>
                <w:rFonts w:ascii="Times New Roman" w:eastAsia="Times New Roman" w:hAnsi="Times New Roman" w:cs="Times New Roman"/>
                <w:iCs/>
                <w:lang w:eastAsia="lv-LV"/>
              </w:rPr>
              <w:t xml:space="preserve">Iekšlietu ministrija, </w:t>
            </w:r>
            <w:r w:rsidR="009831E5" w:rsidRPr="00AC1A65">
              <w:rPr>
                <w:rFonts w:ascii="Times New Roman" w:eastAsia="Times New Roman" w:hAnsi="Times New Roman" w:cs="Times New Roman"/>
                <w:iCs/>
                <w:lang w:eastAsia="lv-LV"/>
              </w:rPr>
              <w:t>Valsts policija, Valsts robežsardze, Valsts ugunsdzēsības un glābšanas dienests</w:t>
            </w:r>
            <w:r w:rsidR="00F00B1A" w:rsidRPr="00AC1A65">
              <w:rPr>
                <w:rFonts w:ascii="Times New Roman" w:eastAsia="Times New Roman" w:hAnsi="Times New Roman" w:cs="Times New Roman"/>
                <w:iCs/>
                <w:lang w:eastAsia="lv-LV"/>
              </w:rPr>
              <w:t xml:space="preserve">, </w:t>
            </w:r>
            <w:r w:rsidR="00BA0370" w:rsidRPr="00AC1A65">
              <w:rPr>
                <w:rFonts w:ascii="Times New Roman" w:eastAsia="Times New Roman" w:hAnsi="Times New Roman" w:cs="Times New Roman"/>
                <w:iCs/>
                <w:lang w:eastAsia="lv-LV"/>
              </w:rPr>
              <w:t>Iekšējās drošības birojs, Tieslietu ministrija</w:t>
            </w:r>
            <w:r w:rsidR="00AC3357" w:rsidRPr="00AC1A65">
              <w:rPr>
                <w:rFonts w:ascii="Times New Roman" w:eastAsia="Times New Roman" w:hAnsi="Times New Roman" w:cs="Times New Roman"/>
                <w:iCs/>
                <w:lang w:eastAsia="lv-LV"/>
              </w:rPr>
              <w:t>, Ieslodzījuma vietu pārvalde</w:t>
            </w:r>
            <w:r w:rsidR="00BA0370" w:rsidRPr="00AC1A65">
              <w:rPr>
                <w:rFonts w:ascii="Times New Roman" w:eastAsia="Times New Roman" w:hAnsi="Times New Roman" w:cs="Times New Roman"/>
                <w:iCs/>
                <w:color w:val="FF0000"/>
                <w:lang w:eastAsia="lv-LV"/>
              </w:rPr>
              <w:t>.</w:t>
            </w:r>
          </w:p>
        </w:tc>
      </w:tr>
      <w:tr w:rsidR="001B596A" w:rsidRPr="009359B8" w14:paraId="38212A4C" w14:textId="77777777" w:rsidTr="00B12641">
        <w:trPr>
          <w:tblCellSpacing w:w="15" w:type="dxa"/>
        </w:trPr>
        <w:tc>
          <w:tcPr>
            <w:tcW w:w="132" w:type="pct"/>
            <w:tcBorders>
              <w:top w:val="outset" w:sz="6" w:space="0" w:color="auto"/>
              <w:left w:val="outset" w:sz="6" w:space="0" w:color="auto"/>
              <w:bottom w:val="outset" w:sz="6" w:space="0" w:color="auto"/>
              <w:right w:val="outset" w:sz="6" w:space="0" w:color="auto"/>
            </w:tcBorders>
            <w:hideMark/>
          </w:tcPr>
          <w:p w14:paraId="1F329ADC" w14:textId="77777777" w:rsidR="00655F2C"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4.</w:t>
            </w:r>
          </w:p>
        </w:tc>
        <w:tc>
          <w:tcPr>
            <w:tcW w:w="872" w:type="pct"/>
            <w:tcBorders>
              <w:top w:val="outset" w:sz="6" w:space="0" w:color="auto"/>
              <w:left w:val="outset" w:sz="6" w:space="0" w:color="auto"/>
              <w:bottom w:val="outset" w:sz="6" w:space="0" w:color="auto"/>
              <w:right w:val="outset" w:sz="6" w:space="0" w:color="auto"/>
            </w:tcBorders>
            <w:hideMark/>
          </w:tcPr>
          <w:p w14:paraId="736B9BE5"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Cita informācija</w:t>
            </w:r>
          </w:p>
        </w:tc>
        <w:tc>
          <w:tcPr>
            <w:tcW w:w="3934" w:type="pct"/>
            <w:tcBorders>
              <w:top w:val="outset" w:sz="6" w:space="0" w:color="auto"/>
              <w:left w:val="outset" w:sz="6" w:space="0" w:color="auto"/>
              <w:bottom w:val="outset" w:sz="6" w:space="0" w:color="auto"/>
              <w:right w:val="outset" w:sz="6" w:space="0" w:color="auto"/>
            </w:tcBorders>
            <w:hideMark/>
          </w:tcPr>
          <w:p w14:paraId="0248A651" w14:textId="77777777" w:rsidR="00E5323B" w:rsidRPr="009359B8" w:rsidRDefault="00D73F4F"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Nav.</w:t>
            </w:r>
          </w:p>
        </w:tc>
      </w:tr>
    </w:tbl>
    <w:p w14:paraId="6B607A47" w14:textId="77777777" w:rsidR="00E5323B" w:rsidRPr="009359B8" w:rsidRDefault="00E5323B" w:rsidP="00E5323B">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1971"/>
        <w:gridCol w:w="7243"/>
      </w:tblGrid>
      <w:tr w:rsidR="004B3958" w:rsidRPr="009359B8" w14:paraId="02F57303" w14:textId="77777777" w:rsidTr="003438DE">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F3FF060" w14:textId="77777777" w:rsidR="004B3958" w:rsidRPr="009359B8" w:rsidRDefault="004B3958" w:rsidP="00BE4EFF">
            <w:pPr>
              <w:spacing w:after="0" w:line="240" w:lineRule="auto"/>
              <w:jc w:val="center"/>
              <w:rPr>
                <w:rFonts w:ascii="Times New Roman" w:eastAsia="Times New Roman" w:hAnsi="Times New Roman" w:cs="Times New Roman"/>
                <w:b/>
                <w:bCs/>
                <w:iCs/>
                <w:lang w:eastAsia="lv-LV"/>
              </w:rPr>
            </w:pPr>
            <w:r w:rsidRPr="009359B8">
              <w:rPr>
                <w:rFonts w:ascii="Times New Roman" w:eastAsia="Times New Roman" w:hAnsi="Times New Roman" w:cs="Times New Roman"/>
                <w:b/>
                <w:bCs/>
                <w:iCs/>
                <w:lang w:eastAsia="lv-LV"/>
              </w:rPr>
              <w:t>II. Tiesību akta projekta ietekme uz sabiedrību, tautsaimniecības attīstību un administratīvo slogu</w:t>
            </w:r>
          </w:p>
        </w:tc>
      </w:tr>
      <w:tr w:rsidR="004B3958" w:rsidRPr="004965F7" w14:paraId="17552499" w14:textId="77777777" w:rsidTr="003438DE">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1D49EF5E"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w:t>
            </w:r>
          </w:p>
        </w:tc>
        <w:tc>
          <w:tcPr>
            <w:tcW w:w="1014" w:type="pct"/>
            <w:tcBorders>
              <w:top w:val="outset" w:sz="6" w:space="0" w:color="auto"/>
              <w:left w:val="outset" w:sz="6" w:space="0" w:color="auto"/>
              <w:bottom w:val="outset" w:sz="6" w:space="0" w:color="auto"/>
              <w:right w:val="outset" w:sz="6" w:space="0" w:color="auto"/>
            </w:tcBorders>
            <w:hideMark/>
          </w:tcPr>
          <w:p w14:paraId="3870A23F"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Sabiedrības mērķgrupas, kuras tiesiskais regulējums ietekmē vai varētu ietekmēt</w:t>
            </w:r>
          </w:p>
        </w:tc>
        <w:tc>
          <w:tcPr>
            <w:tcW w:w="3730" w:type="pct"/>
            <w:tcBorders>
              <w:top w:val="outset" w:sz="6" w:space="0" w:color="auto"/>
              <w:left w:val="outset" w:sz="6" w:space="0" w:color="auto"/>
              <w:bottom w:val="outset" w:sz="6" w:space="0" w:color="auto"/>
              <w:right w:val="outset" w:sz="6" w:space="0" w:color="auto"/>
            </w:tcBorders>
            <w:hideMark/>
          </w:tcPr>
          <w:p w14:paraId="540D2519" w14:textId="77777777" w:rsidR="004B3958" w:rsidRPr="004965F7" w:rsidRDefault="004B3958" w:rsidP="004F543D">
            <w:pPr>
              <w:spacing w:after="0" w:line="240" w:lineRule="auto"/>
              <w:jc w:val="both"/>
              <w:rPr>
                <w:rFonts w:ascii="Times New Roman" w:eastAsia="Times New Roman" w:hAnsi="Times New Roman" w:cs="Times New Roman"/>
                <w:color w:val="2F5496" w:themeColor="accent5" w:themeShade="BF"/>
                <w:lang w:eastAsia="lv-LV"/>
              </w:rPr>
            </w:pPr>
            <w:r w:rsidRPr="00C15F04">
              <w:rPr>
                <w:rFonts w:ascii="Times New Roman" w:eastAsia="Times New Roman" w:hAnsi="Times New Roman" w:cs="Times New Roman"/>
                <w:iCs/>
                <w:lang w:eastAsia="lv-LV"/>
              </w:rPr>
              <w:t xml:space="preserve">Iekšlietu ministrijas sistēmas iestāžu </w:t>
            </w:r>
            <w:r w:rsidR="004F543D" w:rsidRPr="00C15F04">
              <w:rPr>
                <w:rFonts w:ascii="Times New Roman" w:eastAsia="Times New Roman" w:hAnsi="Times New Roman" w:cs="Times New Roman"/>
                <w:iCs/>
                <w:lang w:eastAsia="lv-LV"/>
              </w:rPr>
              <w:t xml:space="preserve">un Ieslodzījuma vietu pārvaldes </w:t>
            </w:r>
            <w:r w:rsidRPr="00C15F04">
              <w:rPr>
                <w:rFonts w:ascii="Times New Roman" w:eastAsia="Times New Roman" w:hAnsi="Times New Roman" w:cs="Times New Roman"/>
                <w:iCs/>
                <w:lang w:eastAsia="lv-LV"/>
              </w:rPr>
              <w:t>amatpersonas.</w:t>
            </w:r>
          </w:p>
        </w:tc>
      </w:tr>
      <w:tr w:rsidR="004B3958" w:rsidRPr="004965F7" w14:paraId="6EEADBBB" w14:textId="77777777" w:rsidTr="003438DE">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3869C65E"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2.</w:t>
            </w:r>
          </w:p>
        </w:tc>
        <w:tc>
          <w:tcPr>
            <w:tcW w:w="1014" w:type="pct"/>
            <w:tcBorders>
              <w:top w:val="outset" w:sz="6" w:space="0" w:color="auto"/>
              <w:left w:val="outset" w:sz="6" w:space="0" w:color="auto"/>
              <w:bottom w:val="outset" w:sz="6" w:space="0" w:color="auto"/>
              <w:right w:val="outset" w:sz="6" w:space="0" w:color="auto"/>
            </w:tcBorders>
            <w:hideMark/>
          </w:tcPr>
          <w:p w14:paraId="4CEBD43F"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Tiesiskā regulējuma ietekme uz tautsaimniecību un administratīvo slogu</w:t>
            </w:r>
          </w:p>
        </w:tc>
        <w:tc>
          <w:tcPr>
            <w:tcW w:w="3730" w:type="pct"/>
            <w:tcBorders>
              <w:top w:val="outset" w:sz="6" w:space="0" w:color="auto"/>
              <w:left w:val="outset" w:sz="6" w:space="0" w:color="auto"/>
              <w:bottom w:val="outset" w:sz="6" w:space="0" w:color="auto"/>
              <w:right w:val="outset" w:sz="6" w:space="0" w:color="auto"/>
            </w:tcBorders>
            <w:hideMark/>
          </w:tcPr>
          <w:p w14:paraId="0E3A5566" w14:textId="77777777" w:rsidR="004B3958" w:rsidRPr="009359B8" w:rsidRDefault="00976F24" w:rsidP="00976F24">
            <w:pPr>
              <w:spacing w:after="0" w:line="240" w:lineRule="auto"/>
              <w:jc w:val="both"/>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Tiesībaizsardzības iestādes nodrošinātas ar personāla resursiem.</w:t>
            </w:r>
          </w:p>
        </w:tc>
      </w:tr>
      <w:tr w:rsidR="004B3958" w:rsidRPr="004965F7" w14:paraId="1FAD85CF" w14:textId="77777777" w:rsidTr="003438DE">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42FC7F2F"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3.</w:t>
            </w:r>
          </w:p>
        </w:tc>
        <w:tc>
          <w:tcPr>
            <w:tcW w:w="1014" w:type="pct"/>
            <w:tcBorders>
              <w:top w:val="outset" w:sz="6" w:space="0" w:color="auto"/>
              <w:left w:val="outset" w:sz="6" w:space="0" w:color="auto"/>
              <w:bottom w:val="outset" w:sz="6" w:space="0" w:color="auto"/>
              <w:right w:val="outset" w:sz="6" w:space="0" w:color="auto"/>
            </w:tcBorders>
            <w:hideMark/>
          </w:tcPr>
          <w:p w14:paraId="6BA7F76D"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Administratīvo izmaksu monetārs novērtējums</w:t>
            </w:r>
          </w:p>
        </w:tc>
        <w:tc>
          <w:tcPr>
            <w:tcW w:w="3730" w:type="pct"/>
            <w:tcBorders>
              <w:top w:val="outset" w:sz="6" w:space="0" w:color="auto"/>
              <w:left w:val="outset" w:sz="6" w:space="0" w:color="auto"/>
              <w:bottom w:val="outset" w:sz="6" w:space="0" w:color="auto"/>
              <w:right w:val="outset" w:sz="6" w:space="0" w:color="auto"/>
            </w:tcBorders>
            <w:hideMark/>
          </w:tcPr>
          <w:p w14:paraId="25CC0A22" w14:textId="77777777" w:rsidR="004B3958" w:rsidRPr="009359B8" w:rsidRDefault="00976F24" w:rsidP="00BE4EFF">
            <w:pPr>
              <w:pStyle w:val="naiskr"/>
              <w:spacing w:before="0" w:after="60"/>
              <w:ind w:right="79"/>
              <w:jc w:val="both"/>
              <w:rPr>
                <w:iCs/>
                <w:sz w:val="22"/>
                <w:szCs w:val="22"/>
              </w:rPr>
            </w:pPr>
            <w:r w:rsidRPr="009359B8">
              <w:rPr>
                <w:iCs/>
                <w:sz w:val="22"/>
                <w:szCs w:val="22"/>
              </w:rPr>
              <w:t>Noteikumu p</w:t>
            </w:r>
            <w:r w:rsidR="004B3958" w:rsidRPr="009359B8">
              <w:rPr>
                <w:iCs/>
                <w:sz w:val="22"/>
                <w:szCs w:val="22"/>
              </w:rPr>
              <w:t>rojekts neradīs papildu administratīvo slogu.</w:t>
            </w:r>
          </w:p>
        </w:tc>
      </w:tr>
      <w:tr w:rsidR="004B3958" w:rsidRPr="004965F7" w14:paraId="077DF456" w14:textId="77777777" w:rsidTr="003438DE">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5EF3064D"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4.</w:t>
            </w:r>
          </w:p>
        </w:tc>
        <w:tc>
          <w:tcPr>
            <w:tcW w:w="1014" w:type="pct"/>
            <w:tcBorders>
              <w:top w:val="outset" w:sz="6" w:space="0" w:color="auto"/>
              <w:left w:val="outset" w:sz="6" w:space="0" w:color="auto"/>
              <w:bottom w:val="outset" w:sz="6" w:space="0" w:color="auto"/>
              <w:right w:val="outset" w:sz="6" w:space="0" w:color="auto"/>
            </w:tcBorders>
            <w:hideMark/>
          </w:tcPr>
          <w:p w14:paraId="2C45A957"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Atbilstības izmaksu monetārs novērtējums</w:t>
            </w:r>
          </w:p>
        </w:tc>
        <w:tc>
          <w:tcPr>
            <w:tcW w:w="3730" w:type="pct"/>
            <w:tcBorders>
              <w:top w:val="outset" w:sz="6" w:space="0" w:color="auto"/>
              <w:left w:val="outset" w:sz="6" w:space="0" w:color="auto"/>
              <w:bottom w:val="outset" w:sz="6" w:space="0" w:color="auto"/>
              <w:right w:val="outset" w:sz="6" w:space="0" w:color="auto"/>
            </w:tcBorders>
            <w:hideMark/>
          </w:tcPr>
          <w:p w14:paraId="077E41A1" w14:textId="77777777" w:rsidR="004B3958" w:rsidRPr="009359B8" w:rsidRDefault="00976F24" w:rsidP="00BE4EFF">
            <w:pPr>
              <w:pStyle w:val="naiskr"/>
              <w:spacing w:before="0" w:after="0"/>
              <w:ind w:right="81"/>
              <w:rPr>
                <w:sz w:val="22"/>
                <w:szCs w:val="22"/>
              </w:rPr>
            </w:pPr>
            <w:r w:rsidRPr="009359B8">
              <w:rPr>
                <w:iCs/>
                <w:sz w:val="22"/>
                <w:szCs w:val="22"/>
              </w:rPr>
              <w:t>Noteikumu projekts</w:t>
            </w:r>
            <w:r w:rsidR="004B3958" w:rsidRPr="009359B8">
              <w:rPr>
                <w:sz w:val="22"/>
                <w:szCs w:val="22"/>
              </w:rPr>
              <w:t xml:space="preserve"> šo jomu neskar.</w:t>
            </w:r>
          </w:p>
          <w:p w14:paraId="11A87ADC" w14:textId="77777777" w:rsidR="004B3958" w:rsidRPr="009359B8" w:rsidRDefault="004B3958" w:rsidP="00BE4EFF">
            <w:pPr>
              <w:spacing w:after="0" w:line="240" w:lineRule="auto"/>
              <w:rPr>
                <w:rFonts w:ascii="Times New Roman" w:eastAsia="Times New Roman" w:hAnsi="Times New Roman" w:cs="Times New Roman"/>
                <w:iCs/>
                <w:lang w:eastAsia="lv-LV"/>
              </w:rPr>
            </w:pPr>
          </w:p>
        </w:tc>
      </w:tr>
      <w:tr w:rsidR="004B3958" w:rsidRPr="004965F7" w14:paraId="3CDE6D53" w14:textId="77777777" w:rsidTr="003438DE">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14:paraId="06133361"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5.</w:t>
            </w:r>
          </w:p>
        </w:tc>
        <w:tc>
          <w:tcPr>
            <w:tcW w:w="1014" w:type="pct"/>
            <w:tcBorders>
              <w:top w:val="outset" w:sz="6" w:space="0" w:color="auto"/>
              <w:left w:val="outset" w:sz="6" w:space="0" w:color="auto"/>
              <w:bottom w:val="outset" w:sz="6" w:space="0" w:color="auto"/>
              <w:right w:val="outset" w:sz="6" w:space="0" w:color="auto"/>
            </w:tcBorders>
            <w:hideMark/>
          </w:tcPr>
          <w:p w14:paraId="29A6C331"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14:paraId="7D9AF60E" w14:textId="77777777" w:rsidR="004B3958" w:rsidRPr="009359B8" w:rsidRDefault="004B3958" w:rsidP="00BE4EFF">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kern w:val="1"/>
                <w:lang w:eastAsia="lv-LV"/>
              </w:rPr>
              <w:t>Nav.</w:t>
            </w:r>
          </w:p>
        </w:tc>
      </w:tr>
    </w:tbl>
    <w:p w14:paraId="06389443" w14:textId="1084EB49" w:rsidR="00E5323B" w:rsidRPr="004965F7" w:rsidRDefault="00E5323B" w:rsidP="00E5323B">
      <w:pPr>
        <w:spacing w:after="0" w:line="240" w:lineRule="auto"/>
        <w:rPr>
          <w:rFonts w:ascii="Times New Roman" w:eastAsia="Times New Roman" w:hAnsi="Times New Roman" w:cs="Times New Roman"/>
          <w:iCs/>
          <w:color w:val="385623" w:themeColor="accent6" w:themeShade="80"/>
          <w:lang w:eastAsia="lv-LV"/>
        </w:rPr>
      </w:pPr>
      <w:r w:rsidRPr="004965F7">
        <w:rPr>
          <w:rFonts w:ascii="Times New Roman" w:eastAsia="Times New Roman" w:hAnsi="Times New Roman" w:cs="Times New Roman"/>
          <w:iCs/>
          <w:color w:val="385623" w:themeColor="accent6" w:themeShade="80"/>
          <w:lang w:eastAsia="lv-LV"/>
        </w:rPr>
        <w:t xml:space="preserve"> </w:t>
      </w:r>
    </w:p>
    <w:tbl>
      <w:tblPr>
        <w:tblW w:w="531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58"/>
        <w:gridCol w:w="1095"/>
        <w:gridCol w:w="1269"/>
        <w:gridCol w:w="994"/>
        <w:gridCol w:w="1273"/>
        <w:gridCol w:w="1084"/>
        <w:gridCol w:w="1271"/>
        <w:gridCol w:w="1187"/>
      </w:tblGrid>
      <w:tr w:rsidR="00183562" w:rsidRPr="004965F7" w14:paraId="673B3470" w14:textId="77777777" w:rsidTr="004611D9">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439C88DC" w14:textId="77777777" w:rsidR="00655F2C" w:rsidRPr="004965F7" w:rsidRDefault="00E5323B" w:rsidP="00E5323B">
            <w:pPr>
              <w:spacing w:after="0" w:line="240" w:lineRule="auto"/>
              <w:rPr>
                <w:rFonts w:ascii="Times New Roman" w:eastAsia="Times New Roman" w:hAnsi="Times New Roman" w:cs="Times New Roman"/>
                <w:b/>
                <w:bCs/>
                <w:iCs/>
                <w:lang w:eastAsia="lv-LV"/>
              </w:rPr>
            </w:pPr>
            <w:r w:rsidRPr="004965F7">
              <w:rPr>
                <w:rFonts w:ascii="Times New Roman" w:eastAsia="Times New Roman" w:hAnsi="Times New Roman" w:cs="Times New Roman"/>
                <w:b/>
                <w:bCs/>
                <w:iCs/>
                <w:lang w:eastAsia="lv-LV"/>
              </w:rPr>
              <w:t>III. Tiesību akta projekta ietekme uz valsts budžetu un pašvaldību budžetiem</w:t>
            </w:r>
          </w:p>
        </w:tc>
      </w:tr>
      <w:tr w:rsidR="00BA0370" w:rsidRPr="004965F7" w14:paraId="473030C6" w14:textId="77777777" w:rsidTr="004611D9">
        <w:trPr>
          <w:tblCellSpacing w:w="15" w:type="dxa"/>
        </w:trPr>
        <w:tc>
          <w:tcPr>
            <w:tcW w:w="749" w:type="pct"/>
            <w:vMerge w:val="restart"/>
            <w:tcBorders>
              <w:top w:val="outset" w:sz="6" w:space="0" w:color="auto"/>
              <w:left w:val="outset" w:sz="6" w:space="0" w:color="auto"/>
              <w:bottom w:val="outset" w:sz="6" w:space="0" w:color="auto"/>
              <w:right w:val="outset" w:sz="6" w:space="0" w:color="auto"/>
            </w:tcBorders>
            <w:vAlign w:val="center"/>
            <w:hideMark/>
          </w:tcPr>
          <w:p w14:paraId="6557A8B1"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Rādītāji</w:t>
            </w:r>
          </w:p>
        </w:tc>
        <w:tc>
          <w:tcPr>
            <w:tcW w:w="122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EEF7FBD"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2019</w:t>
            </w:r>
            <w:r w:rsidR="00373A06" w:rsidRPr="004965F7">
              <w:rPr>
                <w:rFonts w:ascii="Times New Roman" w:eastAsia="Times New Roman" w:hAnsi="Times New Roman" w:cs="Times New Roman"/>
                <w:iCs/>
                <w:lang w:eastAsia="lv-LV"/>
              </w:rPr>
              <w:t xml:space="preserve">. </w:t>
            </w:r>
            <w:r w:rsidR="00E5323B" w:rsidRPr="004965F7">
              <w:rPr>
                <w:rFonts w:ascii="Times New Roman" w:eastAsia="Times New Roman" w:hAnsi="Times New Roman" w:cs="Times New Roman"/>
                <w:iCs/>
                <w:lang w:eastAsia="lv-LV"/>
              </w:rPr>
              <w:t>gads</w:t>
            </w:r>
          </w:p>
        </w:tc>
        <w:tc>
          <w:tcPr>
            <w:tcW w:w="2966" w:type="pct"/>
            <w:gridSpan w:val="5"/>
            <w:tcBorders>
              <w:top w:val="outset" w:sz="6" w:space="0" w:color="auto"/>
              <w:left w:val="outset" w:sz="6" w:space="0" w:color="auto"/>
              <w:bottom w:val="outset" w:sz="6" w:space="0" w:color="auto"/>
              <w:right w:val="outset" w:sz="6" w:space="0" w:color="auto"/>
            </w:tcBorders>
            <w:vAlign w:val="center"/>
            <w:hideMark/>
          </w:tcPr>
          <w:p w14:paraId="75047602"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Turpmākie trīs gadi (</w:t>
            </w:r>
            <w:r w:rsidRPr="004965F7">
              <w:rPr>
                <w:rFonts w:ascii="Times New Roman" w:eastAsia="Times New Roman" w:hAnsi="Times New Roman" w:cs="Times New Roman"/>
                <w:i/>
                <w:iCs/>
                <w:lang w:eastAsia="lv-LV"/>
              </w:rPr>
              <w:t>euro</w:t>
            </w:r>
            <w:r w:rsidRPr="004965F7">
              <w:rPr>
                <w:rFonts w:ascii="Times New Roman" w:eastAsia="Times New Roman" w:hAnsi="Times New Roman" w:cs="Times New Roman"/>
                <w:iCs/>
                <w:lang w:eastAsia="lv-LV"/>
              </w:rPr>
              <w:t>)</w:t>
            </w:r>
          </w:p>
        </w:tc>
      </w:tr>
      <w:tr w:rsidR="00BA0370" w:rsidRPr="004965F7" w14:paraId="00C76872" w14:textId="77777777" w:rsidTr="004611D9">
        <w:trPr>
          <w:tblCellSpacing w:w="15" w:type="dxa"/>
        </w:trPr>
        <w:tc>
          <w:tcPr>
            <w:tcW w:w="749" w:type="pct"/>
            <w:vMerge/>
            <w:tcBorders>
              <w:top w:val="outset" w:sz="6" w:space="0" w:color="auto"/>
              <w:left w:val="outset" w:sz="6" w:space="0" w:color="auto"/>
              <w:bottom w:val="outset" w:sz="6" w:space="0" w:color="auto"/>
              <w:right w:val="outset" w:sz="6" w:space="0" w:color="auto"/>
            </w:tcBorders>
            <w:vAlign w:val="center"/>
            <w:hideMark/>
          </w:tcPr>
          <w:p w14:paraId="1ECBF41F" w14:textId="77777777" w:rsidR="00E5323B" w:rsidRPr="004965F7" w:rsidRDefault="00E5323B" w:rsidP="004957E5">
            <w:pPr>
              <w:spacing w:after="0" w:line="240" w:lineRule="auto"/>
              <w:jc w:val="center"/>
              <w:rPr>
                <w:rFonts w:ascii="Times New Roman" w:eastAsia="Times New Roman" w:hAnsi="Times New Roman" w:cs="Times New Roman"/>
                <w:iCs/>
                <w:lang w:eastAsia="lv-LV"/>
              </w:rPr>
            </w:pPr>
          </w:p>
        </w:tc>
        <w:tc>
          <w:tcPr>
            <w:tcW w:w="1223" w:type="pct"/>
            <w:gridSpan w:val="2"/>
            <w:vMerge/>
            <w:tcBorders>
              <w:top w:val="outset" w:sz="6" w:space="0" w:color="auto"/>
              <w:left w:val="outset" w:sz="6" w:space="0" w:color="auto"/>
              <w:bottom w:val="outset" w:sz="6" w:space="0" w:color="auto"/>
              <w:right w:val="outset" w:sz="6" w:space="0" w:color="auto"/>
            </w:tcBorders>
            <w:vAlign w:val="center"/>
            <w:hideMark/>
          </w:tcPr>
          <w:p w14:paraId="11611B16" w14:textId="77777777" w:rsidR="00E5323B" w:rsidRPr="004965F7" w:rsidRDefault="00E5323B" w:rsidP="004957E5">
            <w:pPr>
              <w:spacing w:after="0" w:line="240" w:lineRule="auto"/>
              <w:jc w:val="center"/>
              <w:rPr>
                <w:rFonts w:ascii="Times New Roman" w:eastAsia="Times New Roman" w:hAnsi="Times New Roman" w:cs="Times New Roman"/>
                <w:iCs/>
                <w:lang w:eastAsia="lv-LV"/>
              </w:rPr>
            </w:pPr>
          </w:p>
        </w:tc>
        <w:tc>
          <w:tcPr>
            <w:tcW w:w="1172" w:type="pct"/>
            <w:gridSpan w:val="2"/>
            <w:tcBorders>
              <w:top w:val="outset" w:sz="6" w:space="0" w:color="auto"/>
              <w:left w:val="outset" w:sz="6" w:space="0" w:color="auto"/>
              <w:bottom w:val="outset" w:sz="6" w:space="0" w:color="auto"/>
              <w:right w:val="outset" w:sz="6" w:space="0" w:color="auto"/>
            </w:tcBorders>
            <w:vAlign w:val="center"/>
            <w:hideMark/>
          </w:tcPr>
          <w:p w14:paraId="5558DBF4"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2020</w:t>
            </w:r>
            <w:r w:rsidR="00373A06" w:rsidRPr="004965F7">
              <w:rPr>
                <w:rFonts w:ascii="Times New Roman" w:eastAsia="Times New Roman" w:hAnsi="Times New Roman" w:cs="Times New Roman"/>
                <w:iCs/>
                <w:lang w:eastAsia="lv-LV"/>
              </w:rPr>
              <w:t>. gads</w:t>
            </w:r>
          </w:p>
        </w:tc>
        <w:tc>
          <w:tcPr>
            <w:tcW w:w="1219" w:type="pct"/>
            <w:gridSpan w:val="2"/>
            <w:tcBorders>
              <w:top w:val="outset" w:sz="6" w:space="0" w:color="auto"/>
              <w:left w:val="outset" w:sz="6" w:space="0" w:color="auto"/>
              <w:bottom w:val="outset" w:sz="6" w:space="0" w:color="auto"/>
              <w:right w:val="outset" w:sz="6" w:space="0" w:color="auto"/>
            </w:tcBorders>
            <w:vAlign w:val="center"/>
            <w:hideMark/>
          </w:tcPr>
          <w:p w14:paraId="4CFB0BFD"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2021</w:t>
            </w:r>
            <w:r w:rsidR="00373A06" w:rsidRPr="004965F7">
              <w:rPr>
                <w:rFonts w:ascii="Times New Roman" w:eastAsia="Times New Roman" w:hAnsi="Times New Roman" w:cs="Times New Roman"/>
                <w:iCs/>
                <w:lang w:eastAsia="lv-LV"/>
              </w:rPr>
              <w:t>. gads</w:t>
            </w:r>
          </w:p>
        </w:tc>
        <w:tc>
          <w:tcPr>
            <w:tcW w:w="544" w:type="pct"/>
            <w:tcBorders>
              <w:top w:val="outset" w:sz="6" w:space="0" w:color="auto"/>
              <w:left w:val="outset" w:sz="6" w:space="0" w:color="auto"/>
              <w:bottom w:val="outset" w:sz="6" w:space="0" w:color="auto"/>
              <w:right w:val="outset" w:sz="6" w:space="0" w:color="auto"/>
            </w:tcBorders>
            <w:vAlign w:val="center"/>
            <w:hideMark/>
          </w:tcPr>
          <w:p w14:paraId="5607B569" w14:textId="77777777" w:rsidR="00655F2C" w:rsidRPr="004965F7" w:rsidRDefault="00614A83"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2022</w:t>
            </w:r>
            <w:r w:rsidR="00373A06" w:rsidRPr="004965F7">
              <w:rPr>
                <w:rFonts w:ascii="Times New Roman" w:eastAsia="Times New Roman" w:hAnsi="Times New Roman" w:cs="Times New Roman"/>
                <w:iCs/>
                <w:lang w:eastAsia="lv-LV"/>
              </w:rPr>
              <w:t>. gads</w:t>
            </w:r>
          </w:p>
        </w:tc>
      </w:tr>
      <w:tr w:rsidR="00BA0370" w:rsidRPr="004965F7" w14:paraId="31C2707C" w14:textId="77777777" w:rsidTr="004611D9">
        <w:trPr>
          <w:tblCellSpacing w:w="15" w:type="dxa"/>
        </w:trPr>
        <w:tc>
          <w:tcPr>
            <w:tcW w:w="749" w:type="pct"/>
            <w:vMerge/>
            <w:tcBorders>
              <w:top w:val="outset" w:sz="6" w:space="0" w:color="auto"/>
              <w:left w:val="outset" w:sz="6" w:space="0" w:color="auto"/>
              <w:bottom w:val="outset" w:sz="6" w:space="0" w:color="auto"/>
              <w:right w:val="outset" w:sz="6" w:space="0" w:color="auto"/>
            </w:tcBorders>
            <w:vAlign w:val="center"/>
            <w:hideMark/>
          </w:tcPr>
          <w:p w14:paraId="7CFE9515" w14:textId="77777777" w:rsidR="00E5323B" w:rsidRPr="004965F7" w:rsidRDefault="00E5323B" w:rsidP="004957E5">
            <w:pPr>
              <w:spacing w:after="0" w:line="240" w:lineRule="auto"/>
              <w:jc w:val="center"/>
              <w:rPr>
                <w:rFonts w:ascii="Times New Roman" w:eastAsia="Times New Roman" w:hAnsi="Times New Roman" w:cs="Times New Roman"/>
                <w:iCs/>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DAA4542"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valsts budžetu kārtējam gadam</w:t>
            </w:r>
          </w:p>
        </w:tc>
        <w:tc>
          <w:tcPr>
            <w:tcW w:w="642" w:type="pct"/>
            <w:tcBorders>
              <w:top w:val="outset" w:sz="6" w:space="0" w:color="auto"/>
              <w:left w:val="outset" w:sz="6" w:space="0" w:color="auto"/>
              <w:bottom w:val="outset" w:sz="6" w:space="0" w:color="auto"/>
              <w:right w:val="outset" w:sz="6" w:space="0" w:color="auto"/>
            </w:tcBorders>
            <w:vAlign w:val="center"/>
            <w:hideMark/>
          </w:tcPr>
          <w:p w14:paraId="182FD94F"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kārtējā gadā, salīdzinot ar valsts budžetu kārtējam gadam</w:t>
            </w:r>
          </w:p>
        </w:tc>
        <w:tc>
          <w:tcPr>
            <w:tcW w:w="512" w:type="pct"/>
            <w:tcBorders>
              <w:top w:val="outset" w:sz="6" w:space="0" w:color="auto"/>
              <w:left w:val="outset" w:sz="6" w:space="0" w:color="auto"/>
              <w:bottom w:val="outset" w:sz="6" w:space="0" w:color="auto"/>
              <w:right w:val="outset" w:sz="6" w:space="0" w:color="auto"/>
            </w:tcBorders>
            <w:vAlign w:val="center"/>
            <w:hideMark/>
          </w:tcPr>
          <w:p w14:paraId="7EB0677D"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vidēja termiņa budžeta ietvaru</w:t>
            </w:r>
          </w:p>
        </w:tc>
        <w:tc>
          <w:tcPr>
            <w:tcW w:w="644" w:type="pct"/>
            <w:tcBorders>
              <w:top w:val="outset" w:sz="6" w:space="0" w:color="auto"/>
              <w:left w:val="outset" w:sz="6" w:space="0" w:color="auto"/>
              <w:bottom w:val="outset" w:sz="6" w:space="0" w:color="auto"/>
              <w:right w:val="outset" w:sz="6" w:space="0" w:color="auto"/>
            </w:tcBorders>
            <w:vAlign w:val="center"/>
            <w:hideMark/>
          </w:tcPr>
          <w:p w14:paraId="507F24AA"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izmaiņas, salīdzinot ar vidēja </w:t>
            </w:r>
            <w:r w:rsidR="00AF55C6" w:rsidRPr="004965F7">
              <w:rPr>
                <w:rFonts w:ascii="Times New Roman" w:eastAsia="Times New Roman" w:hAnsi="Times New Roman" w:cs="Times New Roman"/>
                <w:iCs/>
                <w:lang w:eastAsia="lv-LV"/>
              </w:rPr>
              <w:t>termiņa budžeta ietvaru 2020</w:t>
            </w:r>
            <w:r w:rsidR="00373A06" w:rsidRPr="004965F7">
              <w:rPr>
                <w:rFonts w:ascii="Times New Roman" w:eastAsia="Times New Roman" w:hAnsi="Times New Roman" w:cs="Times New Roman"/>
                <w:iCs/>
                <w:lang w:eastAsia="lv-LV"/>
              </w:rPr>
              <w:t xml:space="preserve">. </w:t>
            </w:r>
            <w:r w:rsidRPr="004965F7">
              <w:rPr>
                <w:rFonts w:ascii="Times New Roman" w:eastAsia="Times New Roman" w:hAnsi="Times New Roman" w:cs="Times New Roman"/>
                <w:iCs/>
                <w:lang w:eastAsia="lv-LV"/>
              </w:rPr>
              <w:t>gadam</w:t>
            </w:r>
          </w:p>
        </w:tc>
        <w:tc>
          <w:tcPr>
            <w:tcW w:w="560" w:type="pct"/>
            <w:tcBorders>
              <w:top w:val="outset" w:sz="6" w:space="0" w:color="auto"/>
              <w:left w:val="outset" w:sz="6" w:space="0" w:color="auto"/>
              <w:bottom w:val="outset" w:sz="6" w:space="0" w:color="auto"/>
              <w:right w:val="outset" w:sz="6" w:space="0" w:color="auto"/>
            </w:tcBorders>
            <w:vAlign w:val="center"/>
            <w:hideMark/>
          </w:tcPr>
          <w:p w14:paraId="38AE6A25"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saskaņā ar vidēja termiņa budžeta ietvaru</w:t>
            </w:r>
          </w:p>
        </w:tc>
        <w:tc>
          <w:tcPr>
            <w:tcW w:w="644" w:type="pct"/>
            <w:tcBorders>
              <w:top w:val="outset" w:sz="6" w:space="0" w:color="auto"/>
              <w:left w:val="outset" w:sz="6" w:space="0" w:color="auto"/>
              <w:bottom w:val="outset" w:sz="6" w:space="0" w:color="auto"/>
              <w:right w:val="outset" w:sz="6" w:space="0" w:color="auto"/>
            </w:tcBorders>
            <w:vAlign w:val="center"/>
            <w:hideMark/>
          </w:tcPr>
          <w:p w14:paraId="162AE5DC"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w:t>
            </w:r>
            <w:r w:rsidR="00AF55C6" w:rsidRPr="004965F7">
              <w:rPr>
                <w:rFonts w:ascii="Times New Roman" w:eastAsia="Times New Roman" w:hAnsi="Times New Roman" w:cs="Times New Roman"/>
                <w:iCs/>
                <w:lang w:eastAsia="lv-LV"/>
              </w:rPr>
              <w:t>ēja termiņa budžeta ietvaru 2021</w:t>
            </w:r>
            <w:r w:rsidR="00373A06" w:rsidRPr="004965F7">
              <w:rPr>
                <w:rFonts w:ascii="Times New Roman" w:eastAsia="Times New Roman" w:hAnsi="Times New Roman" w:cs="Times New Roman"/>
                <w:iCs/>
                <w:lang w:eastAsia="lv-LV"/>
              </w:rPr>
              <w:t xml:space="preserve">. </w:t>
            </w:r>
            <w:r w:rsidRPr="004965F7">
              <w:rPr>
                <w:rFonts w:ascii="Times New Roman" w:eastAsia="Times New Roman" w:hAnsi="Times New Roman" w:cs="Times New Roman"/>
                <w:iCs/>
                <w:lang w:eastAsia="lv-LV"/>
              </w:rPr>
              <w:t>gadam</w:t>
            </w:r>
          </w:p>
        </w:tc>
        <w:tc>
          <w:tcPr>
            <w:tcW w:w="544" w:type="pct"/>
            <w:tcBorders>
              <w:top w:val="outset" w:sz="6" w:space="0" w:color="auto"/>
              <w:left w:val="outset" w:sz="6" w:space="0" w:color="auto"/>
              <w:bottom w:val="outset" w:sz="6" w:space="0" w:color="auto"/>
              <w:right w:val="outset" w:sz="6" w:space="0" w:color="auto"/>
            </w:tcBorders>
            <w:vAlign w:val="center"/>
            <w:hideMark/>
          </w:tcPr>
          <w:p w14:paraId="06C0E94A" w14:textId="77777777" w:rsidR="00655F2C" w:rsidRPr="004965F7" w:rsidRDefault="00E5323B" w:rsidP="004957E5">
            <w:pPr>
              <w:spacing w:after="0" w:line="240" w:lineRule="auto"/>
              <w:jc w:val="center"/>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izmaiņas, salīdzinot ar vid</w:t>
            </w:r>
            <w:r w:rsidR="00373A06" w:rsidRPr="004965F7">
              <w:rPr>
                <w:rFonts w:ascii="Times New Roman" w:eastAsia="Times New Roman" w:hAnsi="Times New Roman" w:cs="Times New Roman"/>
                <w:iCs/>
                <w:lang w:eastAsia="lv-LV"/>
              </w:rPr>
              <w:t>ēja termiņa budžeta ietv</w:t>
            </w:r>
            <w:r w:rsidR="00AF55C6" w:rsidRPr="004965F7">
              <w:rPr>
                <w:rFonts w:ascii="Times New Roman" w:eastAsia="Times New Roman" w:hAnsi="Times New Roman" w:cs="Times New Roman"/>
                <w:iCs/>
                <w:lang w:eastAsia="lv-LV"/>
              </w:rPr>
              <w:t>aru 2021</w:t>
            </w:r>
            <w:r w:rsidR="00373A06" w:rsidRPr="004965F7">
              <w:rPr>
                <w:rFonts w:ascii="Times New Roman" w:eastAsia="Times New Roman" w:hAnsi="Times New Roman" w:cs="Times New Roman"/>
                <w:iCs/>
                <w:lang w:eastAsia="lv-LV"/>
              </w:rPr>
              <w:t xml:space="preserve">. </w:t>
            </w:r>
            <w:r w:rsidRPr="004965F7">
              <w:rPr>
                <w:rFonts w:ascii="Times New Roman" w:eastAsia="Times New Roman" w:hAnsi="Times New Roman" w:cs="Times New Roman"/>
                <w:iCs/>
                <w:lang w:eastAsia="lv-LV"/>
              </w:rPr>
              <w:t>gadam</w:t>
            </w:r>
          </w:p>
        </w:tc>
      </w:tr>
      <w:tr w:rsidR="00BA0370" w:rsidRPr="004965F7" w14:paraId="2BDE92E0"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vAlign w:val="center"/>
            <w:hideMark/>
          </w:tcPr>
          <w:p w14:paraId="0B620C28" w14:textId="77777777" w:rsidR="00655F2C" w:rsidRPr="00C22BD2" w:rsidRDefault="00E5323B" w:rsidP="00373A06">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1</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791C78" w14:textId="77777777" w:rsidR="00655F2C" w:rsidRPr="00C22BD2" w:rsidRDefault="00E5323B" w:rsidP="00373A06">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2</w:t>
            </w:r>
          </w:p>
        </w:tc>
        <w:tc>
          <w:tcPr>
            <w:tcW w:w="642" w:type="pct"/>
            <w:tcBorders>
              <w:top w:val="outset" w:sz="6" w:space="0" w:color="auto"/>
              <w:left w:val="outset" w:sz="6" w:space="0" w:color="auto"/>
              <w:bottom w:val="outset" w:sz="6" w:space="0" w:color="auto"/>
              <w:right w:val="outset" w:sz="6" w:space="0" w:color="auto"/>
            </w:tcBorders>
            <w:vAlign w:val="center"/>
            <w:hideMark/>
          </w:tcPr>
          <w:p w14:paraId="0045FB71" w14:textId="77777777" w:rsidR="00655F2C" w:rsidRPr="00C22BD2" w:rsidRDefault="00E5323B" w:rsidP="00373A06">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3</w:t>
            </w:r>
          </w:p>
        </w:tc>
        <w:tc>
          <w:tcPr>
            <w:tcW w:w="512" w:type="pct"/>
            <w:tcBorders>
              <w:top w:val="outset" w:sz="6" w:space="0" w:color="auto"/>
              <w:left w:val="outset" w:sz="6" w:space="0" w:color="auto"/>
              <w:bottom w:val="outset" w:sz="6" w:space="0" w:color="auto"/>
              <w:right w:val="outset" w:sz="6" w:space="0" w:color="auto"/>
            </w:tcBorders>
            <w:vAlign w:val="center"/>
            <w:hideMark/>
          </w:tcPr>
          <w:p w14:paraId="17CBDB58" w14:textId="77777777" w:rsidR="00655F2C" w:rsidRPr="00C22BD2" w:rsidRDefault="00E5323B" w:rsidP="00373A06">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4</w:t>
            </w:r>
          </w:p>
        </w:tc>
        <w:tc>
          <w:tcPr>
            <w:tcW w:w="644" w:type="pct"/>
            <w:tcBorders>
              <w:top w:val="outset" w:sz="6" w:space="0" w:color="auto"/>
              <w:left w:val="outset" w:sz="6" w:space="0" w:color="auto"/>
              <w:bottom w:val="outset" w:sz="6" w:space="0" w:color="auto"/>
              <w:right w:val="outset" w:sz="6" w:space="0" w:color="auto"/>
            </w:tcBorders>
            <w:vAlign w:val="center"/>
            <w:hideMark/>
          </w:tcPr>
          <w:p w14:paraId="02AA88C7" w14:textId="77777777" w:rsidR="00655F2C" w:rsidRPr="00C22BD2" w:rsidRDefault="00E5323B" w:rsidP="00373A06">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5</w:t>
            </w:r>
          </w:p>
        </w:tc>
        <w:tc>
          <w:tcPr>
            <w:tcW w:w="560" w:type="pct"/>
            <w:tcBorders>
              <w:top w:val="outset" w:sz="6" w:space="0" w:color="auto"/>
              <w:left w:val="outset" w:sz="6" w:space="0" w:color="auto"/>
              <w:bottom w:val="outset" w:sz="6" w:space="0" w:color="auto"/>
              <w:right w:val="outset" w:sz="6" w:space="0" w:color="auto"/>
            </w:tcBorders>
            <w:vAlign w:val="center"/>
            <w:hideMark/>
          </w:tcPr>
          <w:p w14:paraId="634DF8EA" w14:textId="77777777" w:rsidR="00655F2C" w:rsidRPr="00C22BD2" w:rsidRDefault="00E5323B" w:rsidP="00373A06">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6</w:t>
            </w:r>
          </w:p>
        </w:tc>
        <w:tc>
          <w:tcPr>
            <w:tcW w:w="644" w:type="pct"/>
            <w:tcBorders>
              <w:top w:val="outset" w:sz="6" w:space="0" w:color="auto"/>
              <w:left w:val="outset" w:sz="6" w:space="0" w:color="auto"/>
              <w:bottom w:val="outset" w:sz="6" w:space="0" w:color="auto"/>
              <w:right w:val="outset" w:sz="6" w:space="0" w:color="auto"/>
            </w:tcBorders>
            <w:vAlign w:val="center"/>
            <w:hideMark/>
          </w:tcPr>
          <w:p w14:paraId="41530501" w14:textId="77777777" w:rsidR="00655F2C" w:rsidRPr="00C22BD2" w:rsidRDefault="00E5323B" w:rsidP="00373A06">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7</w:t>
            </w:r>
          </w:p>
        </w:tc>
        <w:tc>
          <w:tcPr>
            <w:tcW w:w="544" w:type="pct"/>
            <w:tcBorders>
              <w:top w:val="outset" w:sz="6" w:space="0" w:color="auto"/>
              <w:left w:val="outset" w:sz="6" w:space="0" w:color="auto"/>
              <w:bottom w:val="outset" w:sz="6" w:space="0" w:color="auto"/>
              <w:right w:val="outset" w:sz="6" w:space="0" w:color="auto"/>
            </w:tcBorders>
            <w:vAlign w:val="center"/>
            <w:hideMark/>
          </w:tcPr>
          <w:p w14:paraId="28F3CBCF" w14:textId="77777777" w:rsidR="00655F2C" w:rsidRPr="00C22BD2" w:rsidRDefault="00E5323B" w:rsidP="00373A06">
            <w:pPr>
              <w:spacing w:after="0" w:line="240" w:lineRule="auto"/>
              <w:jc w:val="center"/>
              <w:rPr>
                <w:rFonts w:ascii="Times New Roman" w:eastAsia="Times New Roman" w:hAnsi="Times New Roman" w:cs="Times New Roman"/>
                <w:iCs/>
                <w:sz w:val="16"/>
                <w:szCs w:val="16"/>
                <w:lang w:eastAsia="lv-LV"/>
              </w:rPr>
            </w:pPr>
            <w:r w:rsidRPr="00C22BD2">
              <w:rPr>
                <w:rFonts w:ascii="Times New Roman" w:eastAsia="Times New Roman" w:hAnsi="Times New Roman" w:cs="Times New Roman"/>
                <w:iCs/>
                <w:sz w:val="16"/>
                <w:szCs w:val="16"/>
                <w:lang w:eastAsia="lv-LV"/>
              </w:rPr>
              <w:t>8</w:t>
            </w:r>
          </w:p>
        </w:tc>
      </w:tr>
      <w:tr w:rsidR="00BA0370" w:rsidRPr="004965F7" w14:paraId="01E91B77" w14:textId="77777777" w:rsidTr="004611D9">
        <w:trPr>
          <w:trHeight w:val="379"/>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4B56A94" w14:textId="77777777" w:rsidR="00FA739A" w:rsidRPr="00AC1A65" w:rsidRDefault="00FA739A"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 Budžeta ieņēmumi</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C66305" w14:textId="34033BDD" w:rsidR="00FA739A" w:rsidRPr="00AC1A65" w:rsidRDefault="00FA739A" w:rsidP="00A952A4">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292 975 179</w:t>
            </w:r>
          </w:p>
        </w:tc>
        <w:tc>
          <w:tcPr>
            <w:tcW w:w="642" w:type="pct"/>
            <w:tcBorders>
              <w:top w:val="outset" w:sz="6" w:space="0" w:color="auto"/>
              <w:left w:val="outset" w:sz="6" w:space="0" w:color="auto"/>
              <w:bottom w:val="outset" w:sz="6" w:space="0" w:color="auto"/>
              <w:right w:val="outset" w:sz="6" w:space="0" w:color="auto"/>
            </w:tcBorders>
            <w:vAlign w:val="center"/>
            <w:hideMark/>
          </w:tcPr>
          <w:p w14:paraId="6BD17395" w14:textId="0762F9B4" w:rsidR="00FA739A" w:rsidRPr="00AC1A65" w:rsidRDefault="00FA739A" w:rsidP="00A952A4">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5D4C00E1" w14:textId="01CC91C6" w:rsidR="00FA739A" w:rsidRPr="00AC1A65" w:rsidRDefault="00FA739A" w:rsidP="00A952A4">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257 329 057</w:t>
            </w:r>
          </w:p>
        </w:tc>
        <w:tc>
          <w:tcPr>
            <w:tcW w:w="644" w:type="pct"/>
            <w:tcBorders>
              <w:top w:val="outset" w:sz="6" w:space="0" w:color="auto"/>
              <w:left w:val="outset" w:sz="6" w:space="0" w:color="auto"/>
              <w:bottom w:val="outset" w:sz="6" w:space="0" w:color="auto"/>
              <w:right w:val="outset" w:sz="6" w:space="0" w:color="auto"/>
            </w:tcBorders>
            <w:vAlign w:val="center"/>
            <w:hideMark/>
          </w:tcPr>
          <w:p w14:paraId="47CAAB5A" w14:textId="025D00CC" w:rsidR="00FA739A" w:rsidRPr="00AC1A65" w:rsidRDefault="00FA739A" w:rsidP="00A952A4">
            <w:pPr>
              <w:jc w:val="center"/>
              <w:rPr>
                <w:rFonts w:ascii="Times New Roman" w:eastAsia="Times New Roman" w:hAnsi="Times New Roman" w:cs="Times New Roman"/>
                <w:iCs/>
                <w:sz w:val="20"/>
                <w:szCs w:val="20"/>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451C7FF3" w14:textId="6FBE931B" w:rsidR="00FA739A" w:rsidRPr="00AC1A65" w:rsidRDefault="00FA739A" w:rsidP="00A952A4">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257 851 723</w:t>
            </w:r>
          </w:p>
        </w:tc>
        <w:tc>
          <w:tcPr>
            <w:tcW w:w="644" w:type="pct"/>
            <w:tcBorders>
              <w:top w:val="outset" w:sz="6" w:space="0" w:color="auto"/>
              <w:left w:val="outset" w:sz="6" w:space="0" w:color="auto"/>
              <w:bottom w:val="outset" w:sz="6" w:space="0" w:color="auto"/>
              <w:right w:val="outset" w:sz="6" w:space="0" w:color="auto"/>
            </w:tcBorders>
            <w:vAlign w:val="center"/>
            <w:hideMark/>
          </w:tcPr>
          <w:p w14:paraId="71656876" w14:textId="6971E4EC" w:rsidR="00FA739A" w:rsidRPr="00AC1A65" w:rsidRDefault="00FA739A" w:rsidP="00A952A4">
            <w:pPr>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5A65793E" w14:textId="258173AA" w:rsidR="00FA739A" w:rsidRPr="00AC1A65" w:rsidRDefault="00FA739A" w:rsidP="00A952A4">
            <w:pPr>
              <w:jc w:val="center"/>
              <w:rPr>
                <w:rFonts w:ascii="Times New Roman" w:eastAsia="Times New Roman" w:hAnsi="Times New Roman" w:cs="Times New Roman"/>
                <w:iCs/>
                <w:sz w:val="20"/>
                <w:szCs w:val="20"/>
                <w:lang w:eastAsia="lv-LV"/>
              </w:rPr>
            </w:pPr>
          </w:p>
        </w:tc>
      </w:tr>
      <w:tr w:rsidR="00BA0370" w:rsidRPr="004965F7" w14:paraId="5BAD9BAF"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66CF52D5" w14:textId="77777777" w:rsidR="00D94D8C" w:rsidRPr="00AC1A65" w:rsidRDefault="00D94D8C"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 xml:space="preserve">1.1. valsts pamatbudžets, tai skaitā ieņēmumi no </w:t>
            </w:r>
            <w:r w:rsidRPr="00AC1A65">
              <w:rPr>
                <w:rFonts w:ascii="Times New Roman" w:eastAsia="Times New Roman" w:hAnsi="Times New Roman" w:cs="Times New Roman"/>
                <w:iCs/>
                <w:sz w:val="20"/>
                <w:szCs w:val="20"/>
                <w:lang w:eastAsia="lv-LV"/>
              </w:rPr>
              <w:lastRenderedPageBreak/>
              <w:t>maksas pakalpojumiem un citi pašu ieņēmumi</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A9B4D6" w14:textId="4154D49C" w:rsidR="00D94D8C" w:rsidRPr="00AC1A65" w:rsidRDefault="00FA739A" w:rsidP="00A952A4">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lastRenderedPageBreak/>
              <w:t>292 975 179</w:t>
            </w:r>
          </w:p>
        </w:tc>
        <w:tc>
          <w:tcPr>
            <w:tcW w:w="642" w:type="pct"/>
            <w:tcBorders>
              <w:top w:val="outset" w:sz="6" w:space="0" w:color="auto"/>
              <w:left w:val="outset" w:sz="6" w:space="0" w:color="auto"/>
              <w:bottom w:val="outset" w:sz="6" w:space="0" w:color="auto"/>
              <w:right w:val="outset" w:sz="6" w:space="0" w:color="auto"/>
            </w:tcBorders>
            <w:vAlign w:val="center"/>
            <w:hideMark/>
          </w:tcPr>
          <w:p w14:paraId="1B8B3F19" w14:textId="77777777" w:rsidR="00D94D8C" w:rsidRPr="00AC1A65" w:rsidRDefault="00D94D8C" w:rsidP="00A952A4">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48007541" w14:textId="64F2974F" w:rsidR="00D94D8C" w:rsidRPr="00AC1A65" w:rsidRDefault="00FA739A" w:rsidP="00A952A4">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257 329 057</w:t>
            </w:r>
          </w:p>
        </w:tc>
        <w:tc>
          <w:tcPr>
            <w:tcW w:w="644" w:type="pct"/>
            <w:tcBorders>
              <w:top w:val="outset" w:sz="6" w:space="0" w:color="auto"/>
              <w:left w:val="outset" w:sz="6" w:space="0" w:color="auto"/>
              <w:bottom w:val="outset" w:sz="6" w:space="0" w:color="auto"/>
              <w:right w:val="outset" w:sz="6" w:space="0" w:color="auto"/>
            </w:tcBorders>
            <w:vAlign w:val="center"/>
            <w:hideMark/>
          </w:tcPr>
          <w:p w14:paraId="549F09EA" w14:textId="44F44117" w:rsidR="00D94D8C" w:rsidRPr="00AC1A65" w:rsidRDefault="00D94D8C" w:rsidP="00A952A4">
            <w:pPr>
              <w:jc w:val="center"/>
              <w:rPr>
                <w:rFonts w:ascii="Times New Roman" w:eastAsia="Times New Roman" w:hAnsi="Times New Roman" w:cs="Times New Roman"/>
                <w:iCs/>
                <w:sz w:val="20"/>
                <w:szCs w:val="20"/>
                <w:lang w:eastAsia="lv-LV"/>
              </w:rPr>
            </w:pPr>
          </w:p>
        </w:tc>
        <w:tc>
          <w:tcPr>
            <w:tcW w:w="560" w:type="pct"/>
            <w:tcBorders>
              <w:top w:val="outset" w:sz="6" w:space="0" w:color="auto"/>
              <w:left w:val="outset" w:sz="6" w:space="0" w:color="auto"/>
              <w:bottom w:val="outset" w:sz="6" w:space="0" w:color="auto"/>
              <w:right w:val="outset" w:sz="6" w:space="0" w:color="auto"/>
            </w:tcBorders>
            <w:vAlign w:val="center"/>
            <w:hideMark/>
          </w:tcPr>
          <w:p w14:paraId="744C44E6" w14:textId="011D1283" w:rsidR="00D94D8C" w:rsidRPr="00AC1A65" w:rsidRDefault="00FA739A" w:rsidP="00A952A4">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257 851 723</w:t>
            </w:r>
          </w:p>
        </w:tc>
        <w:tc>
          <w:tcPr>
            <w:tcW w:w="644" w:type="pct"/>
            <w:tcBorders>
              <w:top w:val="outset" w:sz="6" w:space="0" w:color="auto"/>
              <w:left w:val="outset" w:sz="6" w:space="0" w:color="auto"/>
              <w:bottom w:val="outset" w:sz="6" w:space="0" w:color="auto"/>
              <w:right w:val="outset" w:sz="6" w:space="0" w:color="auto"/>
            </w:tcBorders>
            <w:vAlign w:val="center"/>
            <w:hideMark/>
          </w:tcPr>
          <w:p w14:paraId="2CFC252A" w14:textId="51683336" w:rsidR="00D94D8C" w:rsidRPr="00AC1A65" w:rsidRDefault="00D94D8C" w:rsidP="00A952A4">
            <w:pPr>
              <w:jc w:val="center"/>
              <w:rPr>
                <w:rFonts w:ascii="Times New Roman" w:eastAsia="Times New Roman" w:hAnsi="Times New Roman" w:cs="Times New Roman"/>
                <w:iCs/>
                <w:sz w:val="20"/>
                <w:szCs w:val="20"/>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602A8E9A" w14:textId="723EFA73" w:rsidR="00D94D8C" w:rsidRPr="00AC1A65" w:rsidRDefault="00D94D8C" w:rsidP="00A952A4">
            <w:pPr>
              <w:jc w:val="center"/>
              <w:rPr>
                <w:rFonts w:ascii="Times New Roman" w:eastAsia="Times New Roman" w:hAnsi="Times New Roman" w:cs="Times New Roman"/>
                <w:iCs/>
                <w:sz w:val="20"/>
                <w:szCs w:val="20"/>
                <w:lang w:eastAsia="lv-LV"/>
              </w:rPr>
            </w:pPr>
          </w:p>
        </w:tc>
      </w:tr>
      <w:tr w:rsidR="00BA0370" w:rsidRPr="004965F7" w14:paraId="5F33B867"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tcPr>
          <w:p w14:paraId="02198852" w14:textId="63C42253" w:rsidR="00ED7422" w:rsidRPr="00AC1A65" w:rsidRDefault="00ED7422"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Iekšlietu ministrija</w:t>
            </w:r>
          </w:p>
        </w:tc>
        <w:tc>
          <w:tcPr>
            <w:tcW w:w="565" w:type="pct"/>
            <w:tcBorders>
              <w:top w:val="outset" w:sz="6" w:space="0" w:color="auto"/>
              <w:left w:val="outset" w:sz="6" w:space="0" w:color="auto"/>
              <w:bottom w:val="outset" w:sz="6" w:space="0" w:color="auto"/>
              <w:right w:val="outset" w:sz="6" w:space="0" w:color="auto"/>
            </w:tcBorders>
            <w:vAlign w:val="center"/>
          </w:tcPr>
          <w:p w14:paraId="288F54EF" w14:textId="039F07F8" w:rsidR="00ED7422" w:rsidRPr="00AC1A65" w:rsidRDefault="00ED7422" w:rsidP="00E535AC">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242 314 189</w:t>
            </w:r>
          </w:p>
        </w:tc>
        <w:tc>
          <w:tcPr>
            <w:tcW w:w="642" w:type="pct"/>
            <w:tcBorders>
              <w:top w:val="outset" w:sz="6" w:space="0" w:color="auto"/>
              <w:left w:val="outset" w:sz="6" w:space="0" w:color="auto"/>
              <w:bottom w:val="outset" w:sz="6" w:space="0" w:color="auto"/>
              <w:right w:val="outset" w:sz="6" w:space="0" w:color="auto"/>
            </w:tcBorders>
            <w:vAlign w:val="center"/>
          </w:tcPr>
          <w:p w14:paraId="1DBA1DF2" w14:textId="07015EFC" w:rsidR="00ED7422" w:rsidRPr="00AC1A65" w:rsidRDefault="00ED7422" w:rsidP="00E535AC">
            <w:pPr>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tcPr>
          <w:p w14:paraId="081B8B4C" w14:textId="5AA58B43" w:rsidR="00ED7422" w:rsidRPr="00AC1A65" w:rsidRDefault="00ED7422" w:rsidP="00E535AC">
            <w:pPr>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212 074 856</w:t>
            </w:r>
          </w:p>
        </w:tc>
        <w:tc>
          <w:tcPr>
            <w:tcW w:w="644" w:type="pct"/>
            <w:tcBorders>
              <w:top w:val="outset" w:sz="6" w:space="0" w:color="auto"/>
              <w:left w:val="outset" w:sz="6" w:space="0" w:color="auto"/>
              <w:bottom w:val="outset" w:sz="6" w:space="0" w:color="auto"/>
              <w:right w:val="outset" w:sz="6" w:space="0" w:color="auto"/>
            </w:tcBorders>
            <w:vAlign w:val="center"/>
          </w:tcPr>
          <w:p w14:paraId="23BB8B2F" w14:textId="6F6BC18B" w:rsidR="00ED7422" w:rsidRPr="00AC1A65" w:rsidRDefault="003D3837" w:rsidP="005C3DFB">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6CD75E7B" w14:textId="75143C7F" w:rsidR="00ED7422" w:rsidRPr="00AC1A65" w:rsidRDefault="00ED7422" w:rsidP="00E535AC">
            <w:pPr>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212 525 897</w:t>
            </w:r>
          </w:p>
        </w:tc>
        <w:tc>
          <w:tcPr>
            <w:tcW w:w="644" w:type="pct"/>
            <w:tcBorders>
              <w:top w:val="outset" w:sz="6" w:space="0" w:color="auto"/>
              <w:left w:val="outset" w:sz="6" w:space="0" w:color="auto"/>
              <w:bottom w:val="outset" w:sz="6" w:space="0" w:color="auto"/>
              <w:right w:val="outset" w:sz="6" w:space="0" w:color="auto"/>
            </w:tcBorders>
            <w:vAlign w:val="center"/>
          </w:tcPr>
          <w:p w14:paraId="1D50730F" w14:textId="45DAEE82" w:rsidR="00ED7422" w:rsidRPr="00AC1A65" w:rsidRDefault="003D3837" w:rsidP="005C3DFB">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44" w:type="pct"/>
            <w:tcBorders>
              <w:top w:val="outset" w:sz="6" w:space="0" w:color="auto"/>
              <w:left w:val="outset" w:sz="6" w:space="0" w:color="auto"/>
              <w:bottom w:val="outset" w:sz="6" w:space="0" w:color="auto"/>
              <w:right w:val="outset" w:sz="6" w:space="0" w:color="auto"/>
            </w:tcBorders>
            <w:vAlign w:val="center"/>
          </w:tcPr>
          <w:p w14:paraId="325AC491" w14:textId="7AFCD9AC" w:rsidR="00ED7422" w:rsidRPr="00AC1A65" w:rsidRDefault="003D3837" w:rsidP="005C3DFB">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BA0370" w:rsidRPr="004965F7" w14:paraId="008910FC"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tcPr>
          <w:p w14:paraId="3088E2EB" w14:textId="35E386D7" w:rsidR="00ED7422" w:rsidRPr="00AC1A65" w:rsidRDefault="00ED7422"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Tieslietu ministrija</w:t>
            </w:r>
          </w:p>
        </w:tc>
        <w:tc>
          <w:tcPr>
            <w:tcW w:w="565" w:type="pct"/>
            <w:tcBorders>
              <w:top w:val="outset" w:sz="6" w:space="0" w:color="auto"/>
              <w:left w:val="outset" w:sz="6" w:space="0" w:color="auto"/>
              <w:bottom w:val="outset" w:sz="6" w:space="0" w:color="auto"/>
              <w:right w:val="outset" w:sz="6" w:space="0" w:color="auto"/>
            </w:tcBorders>
            <w:vAlign w:val="center"/>
          </w:tcPr>
          <w:p w14:paraId="0E7614A9" w14:textId="31124647" w:rsidR="00ED7422" w:rsidRPr="00AC1A65" w:rsidRDefault="00ED7422" w:rsidP="00E535AC">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50 660 990</w:t>
            </w:r>
          </w:p>
        </w:tc>
        <w:tc>
          <w:tcPr>
            <w:tcW w:w="642" w:type="pct"/>
            <w:tcBorders>
              <w:top w:val="outset" w:sz="6" w:space="0" w:color="auto"/>
              <w:left w:val="outset" w:sz="6" w:space="0" w:color="auto"/>
              <w:bottom w:val="outset" w:sz="6" w:space="0" w:color="auto"/>
              <w:right w:val="outset" w:sz="6" w:space="0" w:color="auto"/>
            </w:tcBorders>
            <w:vAlign w:val="center"/>
          </w:tcPr>
          <w:p w14:paraId="63034F37" w14:textId="58608746" w:rsidR="00ED7422" w:rsidRPr="00AC1A65" w:rsidRDefault="00183562" w:rsidP="00E535AC">
            <w:pPr>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tcPr>
          <w:p w14:paraId="1102D730" w14:textId="3C95117D" w:rsidR="00ED7422" w:rsidRPr="00AC1A65" w:rsidRDefault="00ED7422" w:rsidP="00E535AC">
            <w:pPr>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45 254 201</w:t>
            </w:r>
          </w:p>
        </w:tc>
        <w:tc>
          <w:tcPr>
            <w:tcW w:w="644" w:type="pct"/>
            <w:tcBorders>
              <w:top w:val="outset" w:sz="6" w:space="0" w:color="auto"/>
              <w:left w:val="outset" w:sz="6" w:space="0" w:color="auto"/>
              <w:bottom w:val="outset" w:sz="6" w:space="0" w:color="auto"/>
              <w:right w:val="outset" w:sz="6" w:space="0" w:color="auto"/>
            </w:tcBorders>
            <w:vAlign w:val="center"/>
          </w:tcPr>
          <w:p w14:paraId="3505F6A0" w14:textId="13ECF513" w:rsidR="00ED7422" w:rsidRPr="00AC1A65" w:rsidRDefault="003D3837" w:rsidP="005C3DFB">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40D315B7" w14:textId="6110F375" w:rsidR="00ED7422" w:rsidRPr="00AC1A65" w:rsidRDefault="00ED7422" w:rsidP="00E535AC">
            <w:pPr>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45 325 826</w:t>
            </w:r>
          </w:p>
        </w:tc>
        <w:tc>
          <w:tcPr>
            <w:tcW w:w="644" w:type="pct"/>
            <w:tcBorders>
              <w:top w:val="outset" w:sz="6" w:space="0" w:color="auto"/>
              <w:left w:val="outset" w:sz="6" w:space="0" w:color="auto"/>
              <w:bottom w:val="outset" w:sz="6" w:space="0" w:color="auto"/>
              <w:right w:val="outset" w:sz="6" w:space="0" w:color="auto"/>
            </w:tcBorders>
            <w:vAlign w:val="center"/>
          </w:tcPr>
          <w:p w14:paraId="7CF4F328" w14:textId="5E8D32F9" w:rsidR="00ED7422" w:rsidRPr="00AC1A65" w:rsidRDefault="003D3837" w:rsidP="005C3DFB">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44" w:type="pct"/>
            <w:tcBorders>
              <w:top w:val="outset" w:sz="6" w:space="0" w:color="auto"/>
              <w:left w:val="outset" w:sz="6" w:space="0" w:color="auto"/>
              <w:bottom w:val="outset" w:sz="6" w:space="0" w:color="auto"/>
              <w:right w:val="outset" w:sz="6" w:space="0" w:color="auto"/>
            </w:tcBorders>
            <w:vAlign w:val="center"/>
          </w:tcPr>
          <w:p w14:paraId="5C213207" w14:textId="5137A3A1" w:rsidR="00ED7422" w:rsidRPr="00AC1A65" w:rsidRDefault="003D3837" w:rsidP="005C3DFB">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r>
      <w:tr w:rsidR="00BA0370" w:rsidRPr="004965F7" w14:paraId="685DD179"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2E3A7E70" w14:textId="77777777" w:rsidR="00ED7422" w:rsidRPr="00AC1A65" w:rsidRDefault="00ED7422"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1.2. valsts speciālais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115DD1" w14:textId="77777777" w:rsidR="00ED7422" w:rsidRPr="00AC1A65" w:rsidRDefault="00ED7422" w:rsidP="003D3837">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5648C735" w14:textId="77777777" w:rsidR="00ED7422" w:rsidRPr="00AC1A65" w:rsidRDefault="00ED7422" w:rsidP="003D3837">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410F2381" w14:textId="77777777" w:rsidR="00ED7422" w:rsidRPr="00AC1A65" w:rsidRDefault="00ED7422" w:rsidP="003D3837">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7CD1F13D" w14:textId="77777777" w:rsidR="00ED7422" w:rsidRPr="00AC1A65" w:rsidRDefault="00ED7422" w:rsidP="003D3837">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1D20A826" w14:textId="77777777" w:rsidR="00ED7422" w:rsidRPr="00AC1A65" w:rsidRDefault="00ED7422" w:rsidP="003D3837">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8DF7E5E" w14:textId="77777777" w:rsidR="00ED7422" w:rsidRPr="00AC1A65" w:rsidRDefault="00ED7422" w:rsidP="003D3837">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00FF9759" w14:textId="77777777" w:rsidR="00ED7422" w:rsidRPr="00AC1A65" w:rsidRDefault="00ED7422" w:rsidP="003D3837">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r>
      <w:tr w:rsidR="00BA0370" w:rsidRPr="004965F7" w14:paraId="23D13C55"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723A0C3C" w14:textId="77777777" w:rsidR="00ED7422" w:rsidRPr="00AC1A65" w:rsidRDefault="00ED7422"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1.3. pašvaldību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F45A13" w14:textId="77777777" w:rsidR="00ED7422" w:rsidRPr="00AC1A65" w:rsidRDefault="00ED7422" w:rsidP="003D3837">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3430638B" w14:textId="77777777" w:rsidR="00ED7422" w:rsidRPr="00AC1A65" w:rsidRDefault="00ED7422" w:rsidP="003D3837">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3F67A0C4" w14:textId="77777777" w:rsidR="00ED7422" w:rsidRPr="00AC1A65" w:rsidRDefault="00ED7422" w:rsidP="003D3837">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58F4DCF" w14:textId="77777777" w:rsidR="00ED7422" w:rsidRPr="00AC1A65" w:rsidRDefault="00ED7422" w:rsidP="003D3837">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65A8A011" w14:textId="77777777" w:rsidR="00ED7422" w:rsidRPr="00AC1A65" w:rsidRDefault="00ED7422" w:rsidP="003D3837">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11189EA" w14:textId="77777777" w:rsidR="00ED7422" w:rsidRPr="00AC1A65" w:rsidRDefault="00ED7422" w:rsidP="003D3837">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8E49266" w14:textId="77777777" w:rsidR="00ED7422" w:rsidRPr="00AC1A65" w:rsidRDefault="00ED7422" w:rsidP="003D3837">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r>
      <w:tr w:rsidR="00BA0370" w:rsidRPr="004965F7" w14:paraId="4F64822B" w14:textId="77777777" w:rsidTr="004611D9">
        <w:trPr>
          <w:trHeight w:val="247"/>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2D044439" w14:textId="77777777" w:rsidR="000653F1" w:rsidRPr="00AC1A65" w:rsidRDefault="000653F1"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 Budžeta izdevumi</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BA1327" w14:textId="4880248D" w:rsidR="000653F1" w:rsidRPr="00A952A4" w:rsidRDefault="000653F1" w:rsidP="00E535AC">
            <w:pPr>
              <w:spacing w:after="0" w:line="240" w:lineRule="auto"/>
              <w:jc w:val="both"/>
              <w:rPr>
                <w:rFonts w:ascii="Times New Roman" w:eastAsia="Times New Roman" w:hAnsi="Times New Roman" w:cs="Times New Roman"/>
                <w:iCs/>
                <w:sz w:val="20"/>
                <w:szCs w:val="20"/>
                <w:lang w:eastAsia="lv-LV"/>
              </w:rPr>
            </w:pPr>
            <w:r w:rsidRPr="00A952A4">
              <w:rPr>
                <w:rFonts w:ascii="Times New Roman" w:eastAsia="Times New Roman" w:hAnsi="Times New Roman" w:cs="Times New Roman"/>
                <w:iCs/>
                <w:sz w:val="20"/>
                <w:szCs w:val="20"/>
                <w:lang w:eastAsia="lv-LV"/>
              </w:rPr>
              <w:t>292 975 179</w:t>
            </w:r>
          </w:p>
        </w:tc>
        <w:tc>
          <w:tcPr>
            <w:tcW w:w="642" w:type="pct"/>
            <w:tcBorders>
              <w:top w:val="outset" w:sz="6" w:space="0" w:color="auto"/>
              <w:left w:val="outset" w:sz="6" w:space="0" w:color="auto"/>
              <w:bottom w:val="outset" w:sz="6" w:space="0" w:color="auto"/>
              <w:right w:val="outset" w:sz="6" w:space="0" w:color="auto"/>
            </w:tcBorders>
            <w:vAlign w:val="center"/>
            <w:hideMark/>
          </w:tcPr>
          <w:p w14:paraId="587D8DD7" w14:textId="77777777" w:rsidR="000653F1" w:rsidRPr="00A952A4" w:rsidRDefault="000653F1" w:rsidP="003C1FA5">
            <w:pPr>
              <w:jc w:val="center"/>
              <w:rPr>
                <w:rFonts w:ascii="Times New Roman" w:eastAsia="Times New Roman" w:hAnsi="Times New Roman" w:cs="Times New Roman"/>
                <w:iCs/>
                <w:sz w:val="20"/>
                <w:szCs w:val="20"/>
                <w:lang w:eastAsia="lv-LV"/>
              </w:rPr>
            </w:pPr>
            <w:r w:rsidRPr="00A952A4">
              <w:rPr>
                <w:rFonts w:ascii="Times New Roman" w:eastAsia="Times New Roman" w:hAnsi="Times New Roman" w:cs="Times New Roman"/>
                <w:iCs/>
                <w:sz w:val="20"/>
                <w:szCs w:val="20"/>
                <w:lang w:eastAsia="lv-LV"/>
              </w:rPr>
              <w:t>293 112</w:t>
            </w:r>
          </w:p>
        </w:tc>
        <w:tc>
          <w:tcPr>
            <w:tcW w:w="512" w:type="pct"/>
            <w:tcBorders>
              <w:top w:val="outset" w:sz="6" w:space="0" w:color="auto"/>
              <w:left w:val="outset" w:sz="6" w:space="0" w:color="auto"/>
              <w:bottom w:val="outset" w:sz="6" w:space="0" w:color="auto"/>
              <w:right w:val="outset" w:sz="6" w:space="0" w:color="auto"/>
            </w:tcBorders>
            <w:vAlign w:val="center"/>
            <w:hideMark/>
          </w:tcPr>
          <w:p w14:paraId="63B766AB" w14:textId="414A9D4C" w:rsidR="000653F1" w:rsidRPr="004928F5" w:rsidRDefault="000653F1" w:rsidP="00E535AC">
            <w:pPr>
              <w:jc w:val="both"/>
              <w:rPr>
                <w:rFonts w:ascii="Times New Roman" w:eastAsia="Times New Roman" w:hAnsi="Times New Roman" w:cs="Times New Roman"/>
                <w:iCs/>
                <w:sz w:val="20"/>
                <w:szCs w:val="20"/>
                <w:lang w:eastAsia="lv-LV"/>
              </w:rPr>
            </w:pPr>
            <w:r w:rsidRPr="004928F5">
              <w:rPr>
                <w:rFonts w:ascii="Times New Roman" w:eastAsia="Times New Roman" w:hAnsi="Times New Roman" w:cs="Times New Roman"/>
                <w:iCs/>
                <w:sz w:val="20"/>
                <w:szCs w:val="20"/>
                <w:lang w:eastAsia="lv-LV"/>
              </w:rPr>
              <w:t>257 329 057</w:t>
            </w:r>
          </w:p>
        </w:tc>
        <w:tc>
          <w:tcPr>
            <w:tcW w:w="644" w:type="pct"/>
            <w:tcBorders>
              <w:top w:val="outset" w:sz="6" w:space="0" w:color="auto"/>
              <w:left w:val="outset" w:sz="6" w:space="0" w:color="auto"/>
              <w:bottom w:val="outset" w:sz="6" w:space="0" w:color="auto"/>
              <w:right w:val="outset" w:sz="6" w:space="0" w:color="auto"/>
            </w:tcBorders>
            <w:vAlign w:val="center"/>
            <w:hideMark/>
          </w:tcPr>
          <w:p w14:paraId="0DEA87BD" w14:textId="3DCEC982" w:rsidR="000653F1" w:rsidRPr="004928F5" w:rsidRDefault="004928F5" w:rsidP="004928F5">
            <w:pPr>
              <w:jc w:val="center"/>
              <w:rPr>
                <w:rFonts w:ascii="Times New Roman" w:eastAsia="Times New Roman" w:hAnsi="Times New Roman" w:cs="Times New Roman"/>
                <w:iCs/>
                <w:sz w:val="20"/>
                <w:szCs w:val="20"/>
                <w:lang w:eastAsia="lv-LV"/>
              </w:rPr>
            </w:pPr>
            <w:r w:rsidRPr="004928F5">
              <w:rPr>
                <w:rFonts w:ascii="Times New Roman" w:eastAsia="Times New Roman" w:hAnsi="Times New Roman" w:cs="Times New Roman"/>
                <w:iCs/>
                <w:sz w:val="20"/>
                <w:szCs w:val="20"/>
                <w:lang w:eastAsia="lv-LV"/>
              </w:rPr>
              <w:t>12 121 232</w:t>
            </w:r>
          </w:p>
        </w:tc>
        <w:tc>
          <w:tcPr>
            <w:tcW w:w="560" w:type="pct"/>
            <w:tcBorders>
              <w:top w:val="outset" w:sz="6" w:space="0" w:color="auto"/>
              <w:left w:val="outset" w:sz="6" w:space="0" w:color="auto"/>
              <w:bottom w:val="outset" w:sz="6" w:space="0" w:color="auto"/>
              <w:right w:val="outset" w:sz="6" w:space="0" w:color="auto"/>
            </w:tcBorders>
            <w:vAlign w:val="center"/>
            <w:hideMark/>
          </w:tcPr>
          <w:p w14:paraId="79661A6C" w14:textId="5E972D31" w:rsidR="000653F1" w:rsidRPr="004928F5" w:rsidRDefault="000653F1" w:rsidP="004928F5">
            <w:pPr>
              <w:jc w:val="center"/>
              <w:rPr>
                <w:rFonts w:ascii="Times New Roman" w:eastAsia="Times New Roman" w:hAnsi="Times New Roman" w:cs="Times New Roman"/>
                <w:iCs/>
                <w:sz w:val="20"/>
                <w:szCs w:val="20"/>
                <w:lang w:eastAsia="lv-LV"/>
              </w:rPr>
            </w:pPr>
            <w:r w:rsidRPr="004928F5">
              <w:rPr>
                <w:rFonts w:ascii="Times New Roman" w:eastAsia="Times New Roman" w:hAnsi="Times New Roman" w:cs="Times New Roman"/>
                <w:iCs/>
                <w:sz w:val="20"/>
                <w:szCs w:val="20"/>
                <w:lang w:eastAsia="lv-LV"/>
              </w:rPr>
              <w:t>257 851 723</w:t>
            </w:r>
          </w:p>
        </w:tc>
        <w:tc>
          <w:tcPr>
            <w:tcW w:w="644" w:type="pct"/>
            <w:tcBorders>
              <w:top w:val="outset" w:sz="6" w:space="0" w:color="auto"/>
              <w:left w:val="outset" w:sz="6" w:space="0" w:color="auto"/>
              <w:bottom w:val="outset" w:sz="6" w:space="0" w:color="auto"/>
              <w:right w:val="outset" w:sz="6" w:space="0" w:color="auto"/>
            </w:tcBorders>
            <w:vAlign w:val="center"/>
            <w:hideMark/>
          </w:tcPr>
          <w:p w14:paraId="5D10AD59" w14:textId="1DA15E11" w:rsidR="000653F1" w:rsidRPr="00AE2311" w:rsidRDefault="004928F5" w:rsidP="004928F5">
            <w:pPr>
              <w:jc w:val="center"/>
              <w:rPr>
                <w:rFonts w:ascii="Times New Roman" w:eastAsia="Times New Roman" w:hAnsi="Times New Roman" w:cs="Times New Roman"/>
                <w:iCs/>
                <w:color w:val="FF0000"/>
                <w:sz w:val="20"/>
                <w:szCs w:val="20"/>
                <w:lang w:eastAsia="lv-LV"/>
              </w:rPr>
            </w:pPr>
            <w:r w:rsidRPr="004928F5">
              <w:rPr>
                <w:rFonts w:ascii="Times New Roman" w:eastAsia="Times New Roman" w:hAnsi="Times New Roman" w:cs="Times New Roman"/>
                <w:iCs/>
                <w:sz w:val="20"/>
                <w:szCs w:val="20"/>
                <w:lang w:eastAsia="lv-LV"/>
              </w:rPr>
              <w:t>12 121 232</w:t>
            </w:r>
          </w:p>
        </w:tc>
        <w:tc>
          <w:tcPr>
            <w:tcW w:w="544" w:type="pct"/>
            <w:tcBorders>
              <w:top w:val="outset" w:sz="6" w:space="0" w:color="auto"/>
              <w:left w:val="outset" w:sz="6" w:space="0" w:color="auto"/>
              <w:bottom w:val="outset" w:sz="6" w:space="0" w:color="auto"/>
              <w:right w:val="outset" w:sz="6" w:space="0" w:color="auto"/>
            </w:tcBorders>
            <w:vAlign w:val="center"/>
            <w:hideMark/>
          </w:tcPr>
          <w:p w14:paraId="63D722F2" w14:textId="24A2B25A" w:rsidR="000653F1" w:rsidRPr="00AE2311" w:rsidRDefault="004928F5" w:rsidP="004928F5">
            <w:pPr>
              <w:jc w:val="center"/>
              <w:rPr>
                <w:rFonts w:ascii="Times New Roman" w:eastAsia="Times New Roman" w:hAnsi="Times New Roman" w:cs="Times New Roman"/>
                <w:iCs/>
                <w:color w:val="FF0000"/>
                <w:sz w:val="20"/>
                <w:szCs w:val="20"/>
                <w:lang w:eastAsia="lv-LV"/>
              </w:rPr>
            </w:pPr>
            <w:r w:rsidRPr="004928F5">
              <w:rPr>
                <w:rFonts w:ascii="Times New Roman" w:eastAsia="Times New Roman" w:hAnsi="Times New Roman" w:cs="Times New Roman"/>
                <w:iCs/>
                <w:sz w:val="20"/>
                <w:szCs w:val="20"/>
                <w:lang w:eastAsia="lv-LV"/>
              </w:rPr>
              <w:t>12 121 232</w:t>
            </w:r>
          </w:p>
        </w:tc>
      </w:tr>
      <w:tr w:rsidR="00BA0370" w:rsidRPr="004965F7" w14:paraId="0DEC1ABD"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5DE286CF" w14:textId="77777777" w:rsidR="000653F1" w:rsidRPr="00AC1A65" w:rsidRDefault="000653F1"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2.1. valsts pamatbudžets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5A8F36" w14:textId="67C228FD" w:rsidR="000653F1" w:rsidRPr="00A952A4" w:rsidRDefault="000653F1" w:rsidP="00E535AC">
            <w:pPr>
              <w:spacing w:after="0" w:line="240" w:lineRule="auto"/>
              <w:jc w:val="both"/>
              <w:rPr>
                <w:rFonts w:ascii="Times New Roman" w:eastAsia="Times New Roman" w:hAnsi="Times New Roman" w:cs="Times New Roman"/>
                <w:iCs/>
                <w:sz w:val="20"/>
                <w:szCs w:val="20"/>
                <w:lang w:eastAsia="lv-LV"/>
              </w:rPr>
            </w:pPr>
            <w:r w:rsidRPr="00A952A4">
              <w:rPr>
                <w:rFonts w:ascii="Times New Roman" w:eastAsia="Times New Roman" w:hAnsi="Times New Roman" w:cs="Times New Roman"/>
                <w:iCs/>
                <w:sz w:val="20"/>
                <w:szCs w:val="20"/>
                <w:lang w:eastAsia="lv-LV"/>
              </w:rPr>
              <w:t>292 975 179</w:t>
            </w:r>
          </w:p>
        </w:tc>
        <w:tc>
          <w:tcPr>
            <w:tcW w:w="642" w:type="pct"/>
            <w:tcBorders>
              <w:top w:val="outset" w:sz="6" w:space="0" w:color="auto"/>
              <w:left w:val="outset" w:sz="6" w:space="0" w:color="auto"/>
              <w:bottom w:val="outset" w:sz="6" w:space="0" w:color="auto"/>
              <w:right w:val="outset" w:sz="6" w:space="0" w:color="auto"/>
            </w:tcBorders>
            <w:vAlign w:val="center"/>
            <w:hideMark/>
          </w:tcPr>
          <w:p w14:paraId="6B34E68D" w14:textId="77777777" w:rsidR="000653F1" w:rsidRPr="00A952A4" w:rsidRDefault="000653F1" w:rsidP="003C1FA5">
            <w:pPr>
              <w:jc w:val="center"/>
              <w:rPr>
                <w:rFonts w:ascii="Times New Roman" w:eastAsia="Times New Roman" w:hAnsi="Times New Roman" w:cs="Times New Roman"/>
                <w:iCs/>
                <w:sz w:val="20"/>
                <w:szCs w:val="20"/>
                <w:lang w:eastAsia="lv-LV"/>
              </w:rPr>
            </w:pPr>
            <w:r w:rsidRPr="00A952A4">
              <w:rPr>
                <w:rFonts w:ascii="Times New Roman" w:eastAsia="Times New Roman" w:hAnsi="Times New Roman" w:cs="Times New Roman"/>
                <w:iCs/>
                <w:sz w:val="20"/>
                <w:szCs w:val="20"/>
                <w:lang w:eastAsia="lv-LV"/>
              </w:rPr>
              <w:t>293 112</w:t>
            </w:r>
          </w:p>
        </w:tc>
        <w:tc>
          <w:tcPr>
            <w:tcW w:w="512" w:type="pct"/>
            <w:tcBorders>
              <w:top w:val="outset" w:sz="6" w:space="0" w:color="auto"/>
              <w:left w:val="outset" w:sz="6" w:space="0" w:color="auto"/>
              <w:bottom w:val="outset" w:sz="6" w:space="0" w:color="auto"/>
              <w:right w:val="outset" w:sz="6" w:space="0" w:color="auto"/>
            </w:tcBorders>
            <w:vAlign w:val="center"/>
            <w:hideMark/>
          </w:tcPr>
          <w:p w14:paraId="677DAA8D" w14:textId="07FA0125" w:rsidR="000653F1" w:rsidRPr="004928F5" w:rsidRDefault="000653F1" w:rsidP="00E535AC">
            <w:pPr>
              <w:jc w:val="both"/>
              <w:rPr>
                <w:rFonts w:ascii="Times New Roman" w:eastAsia="Times New Roman" w:hAnsi="Times New Roman" w:cs="Times New Roman"/>
                <w:iCs/>
                <w:sz w:val="20"/>
                <w:szCs w:val="20"/>
                <w:lang w:eastAsia="lv-LV"/>
              </w:rPr>
            </w:pPr>
            <w:r w:rsidRPr="004928F5">
              <w:rPr>
                <w:rFonts w:ascii="Times New Roman" w:eastAsia="Times New Roman" w:hAnsi="Times New Roman" w:cs="Times New Roman"/>
                <w:iCs/>
                <w:sz w:val="20"/>
                <w:szCs w:val="20"/>
                <w:lang w:eastAsia="lv-LV"/>
              </w:rPr>
              <w:t>257 329 057</w:t>
            </w:r>
          </w:p>
        </w:tc>
        <w:tc>
          <w:tcPr>
            <w:tcW w:w="644" w:type="pct"/>
            <w:tcBorders>
              <w:top w:val="outset" w:sz="6" w:space="0" w:color="auto"/>
              <w:left w:val="outset" w:sz="6" w:space="0" w:color="auto"/>
              <w:bottom w:val="outset" w:sz="6" w:space="0" w:color="auto"/>
              <w:right w:val="outset" w:sz="6" w:space="0" w:color="auto"/>
            </w:tcBorders>
            <w:vAlign w:val="center"/>
            <w:hideMark/>
          </w:tcPr>
          <w:p w14:paraId="5B04E2D3" w14:textId="70728853" w:rsidR="000653F1" w:rsidRPr="004928F5" w:rsidRDefault="004928F5" w:rsidP="004928F5">
            <w:pPr>
              <w:jc w:val="center"/>
              <w:rPr>
                <w:rFonts w:ascii="Times New Roman" w:eastAsia="Times New Roman" w:hAnsi="Times New Roman" w:cs="Times New Roman"/>
                <w:iCs/>
                <w:sz w:val="20"/>
                <w:szCs w:val="20"/>
                <w:lang w:eastAsia="lv-LV"/>
              </w:rPr>
            </w:pPr>
            <w:r w:rsidRPr="004928F5">
              <w:rPr>
                <w:rFonts w:ascii="Times New Roman" w:eastAsia="Times New Roman" w:hAnsi="Times New Roman" w:cs="Times New Roman"/>
                <w:iCs/>
                <w:sz w:val="20"/>
                <w:szCs w:val="20"/>
                <w:lang w:eastAsia="lv-LV"/>
              </w:rPr>
              <w:t>12 121 232</w:t>
            </w:r>
          </w:p>
        </w:tc>
        <w:tc>
          <w:tcPr>
            <w:tcW w:w="560" w:type="pct"/>
            <w:tcBorders>
              <w:top w:val="outset" w:sz="6" w:space="0" w:color="auto"/>
              <w:left w:val="outset" w:sz="6" w:space="0" w:color="auto"/>
              <w:bottom w:val="outset" w:sz="6" w:space="0" w:color="auto"/>
              <w:right w:val="outset" w:sz="6" w:space="0" w:color="auto"/>
            </w:tcBorders>
            <w:vAlign w:val="center"/>
            <w:hideMark/>
          </w:tcPr>
          <w:p w14:paraId="657E9F4D" w14:textId="66A6707D" w:rsidR="000653F1" w:rsidRPr="004928F5" w:rsidRDefault="000653F1" w:rsidP="004928F5">
            <w:pPr>
              <w:jc w:val="center"/>
              <w:rPr>
                <w:rFonts w:ascii="Times New Roman" w:eastAsia="Times New Roman" w:hAnsi="Times New Roman" w:cs="Times New Roman"/>
                <w:iCs/>
                <w:sz w:val="20"/>
                <w:szCs w:val="20"/>
                <w:lang w:eastAsia="lv-LV"/>
              </w:rPr>
            </w:pPr>
            <w:r w:rsidRPr="004928F5">
              <w:rPr>
                <w:rFonts w:ascii="Times New Roman" w:eastAsia="Times New Roman" w:hAnsi="Times New Roman" w:cs="Times New Roman"/>
                <w:iCs/>
                <w:sz w:val="20"/>
                <w:szCs w:val="20"/>
                <w:lang w:eastAsia="lv-LV"/>
              </w:rPr>
              <w:t>257 851 723</w:t>
            </w:r>
          </w:p>
        </w:tc>
        <w:tc>
          <w:tcPr>
            <w:tcW w:w="644" w:type="pct"/>
            <w:tcBorders>
              <w:top w:val="outset" w:sz="6" w:space="0" w:color="auto"/>
              <w:left w:val="outset" w:sz="6" w:space="0" w:color="auto"/>
              <w:bottom w:val="outset" w:sz="6" w:space="0" w:color="auto"/>
              <w:right w:val="outset" w:sz="6" w:space="0" w:color="auto"/>
            </w:tcBorders>
            <w:vAlign w:val="center"/>
            <w:hideMark/>
          </w:tcPr>
          <w:p w14:paraId="45B24755" w14:textId="0A56A830" w:rsidR="000653F1" w:rsidRPr="00AE2311" w:rsidRDefault="004928F5" w:rsidP="004928F5">
            <w:pPr>
              <w:jc w:val="center"/>
              <w:rPr>
                <w:rFonts w:ascii="Times New Roman" w:eastAsia="Times New Roman" w:hAnsi="Times New Roman" w:cs="Times New Roman"/>
                <w:iCs/>
                <w:color w:val="FF0000"/>
                <w:sz w:val="20"/>
                <w:szCs w:val="20"/>
                <w:lang w:eastAsia="lv-LV"/>
              </w:rPr>
            </w:pPr>
            <w:r w:rsidRPr="004928F5">
              <w:rPr>
                <w:rFonts w:ascii="Times New Roman" w:eastAsia="Times New Roman" w:hAnsi="Times New Roman" w:cs="Times New Roman"/>
                <w:iCs/>
                <w:sz w:val="20"/>
                <w:szCs w:val="20"/>
                <w:lang w:eastAsia="lv-LV"/>
              </w:rPr>
              <w:t>12 121 232</w:t>
            </w:r>
          </w:p>
        </w:tc>
        <w:tc>
          <w:tcPr>
            <w:tcW w:w="544" w:type="pct"/>
            <w:tcBorders>
              <w:top w:val="outset" w:sz="6" w:space="0" w:color="auto"/>
              <w:left w:val="outset" w:sz="6" w:space="0" w:color="auto"/>
              <w:bottom w:val="outset" w:sz="6" w:space="0" w:color="auto"/>
              <w:right w:val="outset" w:sz="6" w:space="0" w:color="auto"/>
            </w:tcBorders>
            <w:vAlign w:val="center"/>
            <w:hideMark/>
          </w:tcPr>
          <w:p w14:paraId="6367531B" w14:textId="56AC8F29" w:rsidR="000653F1" w:rsidRPr="00AE2311" w:rsidRDefault="004928F5" w:rsidP="004928F5">
            <w:pPr>
              <w:jc w:val="center"/>
              <w:rPr>
                <w:rFonts w:ascii="Times New Roman" w:eastAsia="Times New Roman" w:hAnsi="Times New Roman" w:cs="Times New Roman"/>
                <w:iCs/>
                <w:color w:val="FF0000"/>
                <w:sz w:val="20"/>
                <w:szCs w:val="20"/>
                <w:lang w:eastAsia="lv-LV"/>
              </w:rPr>
            </w:pPr>
            <w:r w:rsidRPr="004928F5">
              <w:rPr>
                <w:rFonts w:ascii="Times New Roman" w:eastAsia="Times New Roman" w:hAnsi="Times New Roman" w:cs="Times New Roman"/>
                <w:iCs/>
                <w:sz w:val="20"/>
                <w:szCs w:val="20"/>
                <w:lang w:eastAsia="lv-LV"/>
              </w:rPr>
              <w:t>12 121 232</w:t>
            </w:r>
          </w:p>
        </w:tc>
      </w:tr>
      <w:tr w:rsidR="00BA0370" w:rsidRPr="004965F7" w14:paraId="13D5CCC2"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tcPr>
          <w:p w14:paraId="4FDADF62" w14:textId="21356465" w:rsidR="000653F1" w:rsidRPr="00D41C6F" w:rsidRDefault="000653F1" w:rsidP="00F84960">
            <w:pPr>
              <w:spacing w:after="0" w:line="240" w:lineRule="auto"/>
              <w:rPr>
                <w:rFonts w:ascii="Times New Roman" w:eastAsia="Times New Roman" w:hAnsi="Times New Roman" w:cs="Times New Roman"/>
                <w:iCs/>
                <w:sz w:val="20"/>
                <w:szCs w:val="20"/>
                <w:lang w:eastAsia="lv-LV"/>
              </w:rPr>
            </w:pPr>
            <w:r w:rsidRPr="00D41C6F">
              <w:rPr>
                <w:rFonts w:ascii="Times New Roman" w:eastAsia="Times New Roman" w:hAnsi="Times New Roman" w:cs="Times New Roman"/>
                <w:iCs/>
                <w:sz w:val="20"/>
                <w:szCs w:val="20"/>
                <w:lang w:eastAsia="lv-LV"/>
              </w:rPr>
              <w:t>Iekšlietu ministrija</w:t>
            </w:r>
          </w:p>
        </w:tc>
        <w:tc>
          <w:tcPr>
            <w:tcW w:w="565" w:type="pct"/>
            <w:tcBorders>
              <w:top w:val="outset" w:sz="6" w:space="0" w:color="auto"/>
              <w:left w:val="outset" w:sz="6" w:space="0" w:color="auto"/>
              <w:bottom w:val="outset" w:sz="6" w:space="0" w:color="auto"/>
              <w:right w:val="outset" w:sz="6" w:space="0" w:color="auto"/>
            </w:tcBorders>
            <w:vAlign w:val="center"/>
          </w:tcPr>
          <w:p w14:paraId="1AB8913D" w14:textId="0EEA52A7" w:rsidR="000653F1" w:rsidRPr="00A952A4" w:rsidRDefault="000653F1" w:rsidP="00E535AC">
            <w:pPr>
              <w:spacing w:after="0" w:line="240" w:lineRule="auto"/>
              <w:jc w:val="both"/>
              <w:rPr>
                <w:rFonts w:ascii="Times New Roman" w:eastAsia="Times New Roman" w:hAnsi="Times New Roman" w:cs="Times New Roman"/>
                <w:iCs/>
                <w:sz w:val="20"/>
                <w:szCs w:val="20"/>
                <w:lang w:eastAsia="lv-LV"/>
              </w:rPr>
            </w:pPr>
            <w:r w:rsidRPr="00A952A4">
              <w:rPr>
                <w:rFonts w:ascii="Times New Roman" w:eastAsia="Times New Roman" w:hAnsi="Times New Roman" w:cs="Times New Roman"/>
                <w:iCs/>
                <w:sz w:val="20"/>
                <w:szCs w:val="20"/>
                <w:lang w:eastAsia="lv-LV"/>
              </w:rPr>
              <w:t>242 314 189</w:t>
            </w:r>
          </w:p>
        </w:tc>
        <w:tc>
          <w:tcPr>
            <w:tcW w:w="642" w:type="pct"/>
            <w:tcBorders>
              <w:top w:val="outset" w:sz="6" w:space="0" w:color="auto"/>
              <w:left w:val="outset" w:sz="6" w:space="0" w:color="auto"/>
              <w:bottom w:val="outset" w:sz="6" w:space="0" w:color="auto"/>
              <w:right w:val="outset" w:sz="6" w:space="0" w:color="auto"/>
            </w:tcBorders>
            <w:vAlign w:val="center"/>
          </w:tcPr>
          <w:p w14:paraId="35A89472" w14:textId="13A64B69" w:rsidR="000653F1" w:rsidRPr="00A952A4" w:rsidRDefault="00BB3B3C" w:rsidP="0034114B">
            <w:pPr>
              <w:jc w:val="center"/>
              <w:rPr>
                <w:rFonts w:ascii="Times New Roman" w:eastAsia="Times New Roman" w:hAnsi="Times New Roman" w:cs="Times New Roman"/>
                <w:iCs/>
                <w:sz w:val="20"/>
                <w:szCs w:val="20"/>
                <w:lang w:eastAsia="lv-LV"/>
              </w:rPr>
            </w:pPr>
            <w:r w:rsidRPr="00A952A4">
              <w:rPr>
                <w:rFonts w:ascii="Times New Roman" w:eastAsia="Times New Roman" w:hAnsi="Times New Roman" w:cs="Times New Roman"/>
                <w:iCs/>
                <w:sz w:val="20"/>
                <w:szCs w:val="20"/>
                <w:lang w:eastAsia="lv-LV"/>
              </w:rPr>
              <w:t>293 112</w:t>
            </w:r>
          </w:p>
        </w:tc>
        <w:tc>
          <w:tcPr>
            <w:tcW w:w="512" w:type="pct"/>
            <w:tcBorders>
              <w:top w:val="outset" w:sz="6" w:space="0" w:color="auto"/>
              <w:left w:val="outset" w:sz="6" w:space="0" w:color="auto"/>
              <w:bottom w:val="outset" w:sz="6" w:space="0" w:color="auto"/>
              <w:right w:val="outset" w:sz="6" w:space="0" w:color="auto"/>
            </w:tcBorders>
            <w:vAlign w:val="center"/>
          </w:tcPr>
          <w:p w14:paraId="1F53B79A" w14:textId="4CC3B8D9" w:rsidR="000653F1" w:rsidRPr="00AE2311" w:rsidRDefault="000653F1" w:rsidP="00E535AC">
            <w:pPr>
              <w:jc w:val="both"/>
              <w:rPr>
                <w:rFonts w:ascii="Times New Roman" w:eastAsia="Times New Roman" w:hAnsi="Times New Roman" w:cs="Times New Roman"/>
                <w:iCs/>
                <w:color w:val="806000" w:themeColor="accent4" w:themeShade="80"/>
                <w:sz w:val="20"/>
                <w:szCs w:val="20"/>
                <w:lang w:eastAsia="lv-LV"/>
              </w:rPr>
            </w:pPr>
            <w:r w:rsidRPr="004928F5">
              <w:rPr>
                <w:rFonts w:ascii="Times New Roman" w:eastAsia="Times New Roman" w:hAnsi="Times New Roman" w:cs="Times New Roman"/>
                <w:iCs/>
                <w:sz w:val="20"/>
                <w:szCs w:val="20"/>
                <w:lang w:eastAsia="lv-LV"/>
              </w:rPr>
              <w:t>212 074 856</w:t>
            </w:r>
          </w:p>
        </w:tc>
        <w:tc>
          <w:tcPr>
            <w:tcW w:w="644" w:type="pct"/>
            <w:tcBorders>
              <w:top w:val="outset" w:sz="6" w:space="0" w:color="auto"/>
              <w:left w:val="outset" w:sz="6" w:space="0" w:color="auto"/>
              <w:bottom w:val="outset" w:sz="6" w:space="0" w:color="auto"/>
              <w:right w:val="outset" w:sz="6" w:space="0" w:color="auto"/>
            </w:tcBorders>
            <w:vAlign w:val="center"/>
          </w:tcPr>
          <w:p w14:paraId="69B74EC8" w14:textId="01764374" w:rsidR="000653F1" w:rsidRPr="004928F5" w:rsidRDefault="00AE2311" w:rsidP="004928F5">
            <w:pPr>
              <w:jc w:val="center"/>
              <w:rPr>
                <w:rFonts w:ascii="Times New Roman" w:eastAsia="Times New Roman" w:hAnsi="Times New Roman" w:cs="Times New Roman"/>
                <w:iCs/>
                <w:sz w:val="20"/>
                <w:szCs w:val="20"/>
                <w:lang w:eastAsia="lv-LV"/>
              </w:rPr>
            </w:pPr>
            <w:r w:rsidRPr="004928F5">
              <w:rPr>
                <w:rFonts w:ascii="Times New Roman" w:eastAsia="Times New Roman" w:hAnsi="Times New Roman" w:cs="Times New Roman"/>
                <w:iCs/>
                <w:sz w:val="20"/>
                <w:szCs w:val="20"/>
                <w:lang w:eastAsia="lv-LV"/>
              </w:rPr>
              <w:t>10 733 993</w:t>
            </w:r>
          </w:p>
        </w:tc>
        <w:tc>
          <w:tcPr>
            <w:tcW w:w="560" w:type="pct"/>
            <w:tcBorders>
              <w:top w:val="outset" w:sz="6" w:space="0" w:color="auto"/>
              <w:left w:val="outset" w:sz="6" w:space="0" w:color="auto"/>
              <w:bottom w:val="outset" w:sz="6" w:space="0" w:color="auto"/>
              <w:right w:val="outset" w:sz="6" w:space="0" w:color="auto"/>
            </w:tcBorders>
            <w:vAlign w:val="center"/>
          </w:tcPr>
          <w:p w14:paraId="38564591" w14:textId="5772AD03" w:rsidR="000653F1" w:rsidRPr="004928F5" w:rsidRDefault="000653F1" w:rsidP="004928F5">
            <w:pPr>
              <w:jc w:val="center"/>
              <w:rPr>
                <w:rFonts w:ascii="Times New Roman" w:eastAsia="Times New Roman" w:hAnsi="Times New Roman" w:cs="Times New Roman"/>
                <w:iCs/>
                <w:sz w:val="20"/>
                <w:szCs w:val="20"/>
                <w:lang w:eastAsia="lv-LV"/>
              </w:rPr>
            </w:pPr>
            <w:r w:rsidRPr="004928F5">
              <w:rPr>
                <w:rFonts w:ascii="Times New Roman" w:eastAsia="Times New Roman" w:hAnsi="Times New Roman" w:cs="Times New Roman"/>
                <w:iCs/>
                <w:sz w:val="20"/>
                <w:szCs w:val="20"/>
                <w:lang w:eastAsia="lv-LV"/>
              </w:rPr>
              <w:t>212 525 897</w:t>
            </w:r>
          </w:p>
        </w:tc>
        <w:tc>
          <w:tcPr>
            <w:tcW w:w="644" w:type="pct"/>
            <w:tcBorders>
              <w:top w:val="outset" w:sz="6" w:space="0" w:color="auto"/>
              <w:left w:val="outset" w:sz="6" w:space="0" w:color="auto"/>
              <w:bottom w:val="outset" w:sz="6" w:space="0" w:color="auto"/>
              <w:right w:val="outset" w:sz="6" w:space="0" w:color="auto"/>
            </w:tcBorders>
            <w:vAlign w:val="center"/>
          </w:tcPr>
          <w:p w14:paraId="60B7AFA1" w14:textId="255E9341" w:rsidR="000653F1" w:rsidRPr="004928F5" w:rsidRDefault="00AE2311" w:rsidP="004928F5">
            <w:pPr>
              <w:jc w:val="center"/>
              <w:rPr>
                <w:rFonts w:ascii="Times New Roman" w:eastAsia="Times New Roman" w:hAnsi="Times New Roman" w:cs="Times New Roman"/>
                <w:iCs/>
                <w:sz w:val="20"/>
                <w:szCs w:val="20"/>
                <w:lang w:eastAsia="lv-LV"/>
              </w:rPr>
            </w:pPr>
            <w:r w:rsidRPr="004928F5">
              <w:rPr>
                <w:rFonts w:ascii="Times New Roman" w:eastAsia="Times New Roman" w:hAnsi="Times New Roman" w:cs="Times New Roman"/>
                <w:iCs/>
                <w:sz w:val="20"/>
                <w:szCs w:val="20"/>
                <w:lang w:eastAsia="lv-LV"/>
              </w:rPr>
              <w:t>10 733 993</w:t>
            </w:r>
          </w:p>
        </w:tc>
        <w:tc>
          <w:tcPr>
            <w:tcW w:w="544" w:type="pct"/>
            <w:tcBorders>
              <w:top w:val="outset" w:sz="6" w:space="0" w:color="auto"/>
              <w:left w:val="outset" w:sz="6" w:space="0" w:color="auto"/>
              <w:bottom w:val="outset" w:sz="6" w:space="0" w:color="auto"/>
              <w:right w:val="outset" w:sz="6" w:space="0" w:color="auto"/>
            </w:tcBorders>
            <w:vAlign w:val="center"/>
          </w:tcPr>
          <w:p w14:paraId="01D9992C" w14:textId="2257A765" w:rsidR="000653F1" w:rsidRPr="004928F5" w:rsidRDefault="00AE2311" w:rsidP="004928F5">
            <w:pPr>
              <w:jc w:val="center"/>
              <w:rPr>
                <w:rFonts w:ascii="Times New Roman" w:eastAsia="Times New Roman" w:hAnsi="Times New Roman" w:cs="Times New Roman"/>
                <w:iCs/>
                <w:sz w:val="20"/>
                <w:szCs w:val="20"/>
                <w:lang w:eastAsia="lv-LV"/>
              </w:rPr>
            </w:pPr>
            <w:r w:rsidRPr="004928F5">
              <w:rPr>
                <w:rFonts w:ascii="Times New Roman" w:eastAsia="Times New Roman" w:hAnsi="Times New Roman" w:cs="Times New Roman"/>
                <w:iCs/>
                <w:sz w:val="20"/>
                <w:szCs w:val="20"/>
                <w:lang w:eastAsia="lv-LV"/>
              </w:rPr>
              <w:t>10 733 993</w:t>
            </w:r>
          </w:p>
        </w:tc>
      </w:tr>
      <w:tr w:rsidR="00BA0370" w:rsidRPr="004965F7" w14:paraId="6E30A897"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tcPr>
          <w:p w14:paraId="52032405" w14:textId="1859455E" w:rsidR="000653F1" w:rsidRPr="00D41C6F" w:rsidRDefault="000653F1" w:rsidP="00F84960">
            <w:pPr>
              <w:spacing w:after="0" w:line="240" w:lineRule="auto"/>
              <w:rPr>
                <w:rFonts w:ascii="Times New Roman" w:eastAsia="Times New Roman" w:hAnsi="Times New Roman" w:cs="Times New Roman"/>
                <w:iCs/>
                <w:sz w:val="20"/>
                <w:szCs w:val="20"/>
                <w:lang w:eastAsia="lv-LV"/>
              </w:rPr>
            </w:pPr>
            <w:r w:rsidRPr="00D41C6F">
              <w:rPr>
                <w:rFonts w:ascii="Times New Roman" w:eastAsia="Times New Roman" w:hAnsi="Times New Roman" w:cs="Times New Roman"/>
                <w:iCs/>
                <w:sz w:val="20"/>
                <w:szCs w:val="20"/>
                <w:lang w:eastAsia="lv-LV"/>
              </w:rPr>
              <w:t>Tieslietu ministrija</w:t>
            </w:r>
          </w:p>
        </w:tc>
        <w:tc>
          <w:tcPr>
            <w:tcW w:w="565" w:type="pct"/>
            <w:tcBorders>
              <w:top w:val="outset" w:sz="6" w:space="0" w:color="auto"/>
              <w:left w:val="outset" w:sz="6" w:space="0" w:color="auto"/>
              <w:bottom w:val="outset" w:sz="6" w:space="0" w:color="auto"/>
              <w:right w:val="outset" w:sz="6" w:space="0" w:color="auto"/>
            </w:tcBorders>
            <w:vAlign w:val="center"/>
          </w:tcPr>
          <w:p w14:paraId="5D89C375" w14:textId="4E717C80" w:rsidR="000653F1" w:rsidRPr="00A952A4" w:rsidRDefault="000653F1" w:rsidP="00E535AC">
            <w:pPr>
              <w:spacing w:after="0" w:line="240" w:lineRule="auto"/>
              <w:jc w:val="both"/>
              <w:rPr>
                <w:rFonts w:ascii="Times New Roman" w:eastAsia="Times New Roman" w:hAnsi="Times New Roman" w:cs="Times New Roman"/>
                <w:iCs/>
                <w:sz w:val="20"/>
                <w:szCs w:val="20"/>
                <w:lang w:eastAsia="lv-LV"/>
              </w:rPr>
            </w:pPr>
            <w:r w:rsidRPr="00A952A4">
              <w:rPr>
                <w:rFonts w:ascii="Times New Roman" w:eastAsia="Times New Roman" w:hAnsi="Times New Roman" w:cs="Times New Roman"/>
                <w:iCs/>
                <w:sz w:val="20"/>
                <w:szCs w:val="20"/>
                <w:lang w:eastAsia="lv-LV"/>
              </w:rPr>
              <w:t>50 660 990</w:t>
            </w:r>
          </w:p>
        </w:tc>
        <w:tc>
          <w:tcPr>
            <w:tcW w:w="642" w:type="pct"/>
            <w:tcBorders>
              <w:top w:val="outset" w:sz="6" w:space="0" w:color="auto"/>
              <w:left w:val="outset" w:sz="6" w:space="0" w:color="auto"/>
              <w:bottom w:val="outset" w:sz="6" w:space="0" w:color="auto"/>
              <w:right w:val="outset" w:sz="6" w:space="0" w:color="auto"/>
            </w:tcBorders>
            <w:vAlign w:val="center"/>
          </w:tcPr>
          <w:p w14:paraId="091C5213" w14:textId="6DA7ACF8" w:rsidR="000653F1" w:rsidRPr="00A952A4" w:rsidRDefault="00BB3B3C" w:rsidP="0034114B">
            <w:pPr>
              <w:jc w:val="center"/>
              <w:rPr>
                <w:rFonts w:ascii="Times New Roman" w:eastAsia="Times New Roman" w:hAnsi="Times New Roman" w:cs="Times New Roman"/>
                <w:iCs/>
                <w:sz w:val="20"/>
                <w:szCs w:val="20"/>
                <w:lang w:eastAsia="lv-LV"/>
              </w:rPr>
            </w:pPr>
            <w:r w:rsidRPr="00A952A4">
              <w:rPr>
                <w:rFonts w:ascii="Times New Roman" w:eastAsia="Times New Roman" w:hAnsi="Times New Roman" w:cs="Times New Roman"/>
                <w:iCs/>
                <w:sz w:val="20"/>
                <w:szCs w:val="20"/>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tcPr>
          <w:p w14:paraId="1E854BF7" w14:textId="0B97340D" w:rsidR="000653F1" w:rsidRPr="00AE2311" w:rsidRDefault="000653F1" w:rsidP="00E535AC">
            <w:pPr>
              <w:jc w:val="both"/>
              <w:rPr>
                <w:rFonts w:ascii="Times New Roman" w:eastAsia="Times New Roman" w:hAnsi="Times New Roman" w:cs="Times New Roman"/>
                <w:iCs/>
                <w:color w:val="FF0000"/>
                <w:sz w:val="20"/>
                <w:szCs w:val="20"/>
                <w:lang w:eastAsia="lv-LV"/>
              </w:rPr>
            </w:pPr>
            <w:r w:rsidRPr="004928F5">
              <w:rPr>
                <w:rFonts w:ascii="Times New Roman" w:eastAsia="Times New Roman" w:hAnsi="Times New Roman" w:cs="Times New Roman"/>
                <w:iCs/>
                <w:sz w:val="20"/>
                <w:szCs w:val="20"/>
                <w:lang w:eastAsia="lv-LV"/>
              </w:rPr>
              <w:t>45 254 201</w:t>
            </w:r>
          </w:p>
        </w:tc>
        <w:tc>
          <w:tcPr>
            <w:tcW w:w="644" w:type="pct"/>
            <w:tcBorders>
              <w:top w:val="outset" w:sz="6" w:space="0" w:color="auto"/>
              <w:left w:val="outset" w:sz="6" w:space="0" w:color="auto"/>
              <w:bottom w:val="outset" w:sz="6" w:space="0" w:color="auto"/>
              <w:right w:val="outset" w:sz="6" w:space="0" w:color="auto"/>
            </w:tcBorders>
            <w:vAlign w:val="center"/>
          </w:tcPr>
          <w:p w14:paraId="7AC00AE2" w14:textId="6E12F123" w:rsidR="000653F1" w:rsidRPr="004928F5" w:rsidRDefault="004928F5" w:rsidP="004928F5">
            <w:pPr>
              <w:jc w:val="center"/>
              <w:rPr>
                <w:rFonts w:ascii="Times New Roman" w:eastAsia="Times New Roman" w:hAnsi="Times New Roman" w:cs="Times New Roman"/>
                <w:iCs/>
                <w:sz w:val="20"/>
                <w:szCs w:val="20"/>
                <w:lang w:eastAsia="lv-LV"/>
              </w:rPr>
            </w:pPr>
            <w:r w:rsidRPr="004928F5">
              <w:rPr>
                <w:rFonts w:ascii="Times New Roman" w:eastAsia="Times New Roman" w:hAnsi="Times New Roman" w:cs="Times New Roman"/>
                <w:iCs/>
                <w:sz w:val="20"/>
                <w:szCs w:val="20"/>
                <w:lang w:eastAsia="lv-LV"/>
              </w:rPr>
              <w:t>1 387 239</w:t>
            </w:r>
          </w:p>
        </w:tc>
        <w:tc>
          <w:tcPr>
            <w:tcW w:w="560" w:type="pct"/>
            <w:tcBorders>
              <w:top w:val="outset" w:sz="6" w:space="0" w:color="auto"/>
              <w:left w:val="outset" w:sz="6" w:space="0" w:color="auto"/>
              <w:bottom w:val="outset" w:sz="6" w:space="0" w:color="auto"/>
              <w:right w:val="outset" w:sz="6" w:space="0" w:color="auto"/>
            </w:tcBorders>
            <w:vAlign w:val="center"/>
          </w:tcPr>
          <w:p w14:paraId="346E7D3C" w14:textId="65642B9F" w:rsidR="000653F1" w:rsidRPr="004928F5" w:rsidRDefault="000653F1" w:rsidP="004928F5">
            <w:pPr>
              <w:jc w:val="center"/>
              <w:rPr>
                <w:rFonts w:ascii="Times New Roman" w:eastAsia="Times New Roman" w:hAnsi="Times New Roman" w:cs="Times New Roman"/>
                <w:iCs/>
                <w:sz w:val="20"/>
                <w:szCs w:val="20"/>
                <w:lang w:eastAsia="lv-LV"/>
              </w:rPr>
            </w:pPr>
            <w:r w:rsidRPr="004928F5">
              <w:rPr>
                <w:rFonts w:ascii="Times New Roman" w:eastAsia="Times New Roman" w:hAnsi="Times New Roman" w:cs="Times New Roman"/>
                <w:iCs/>
                <w:sz w:val="20"/>
                <w:szCs w:val="20"/>
                <w:lang w:eastAsia="lv-LV"/>
              </w:rPr>
              <w:t>45 325 826</w:t>
            </w:r>
          </w:p>
        </w:tc>
        <w:tc>
          <w:tcPr>
            <w:tcW w:w="644" w:type="pct"/>
            <w:tcBorders>
              <w:top w:val="outset" w:sz="6" w:space="0" w:color="auto"/>
              <w:left w:val="outset" w:sz="6" w:space="0" w:color="auto"/>
              <w:bottom w:val="outset" w:sz="6" w:space="0" w:color="auto"/>
              <w:right w:val="outset" w:sz="6" w:space="0" w:color="auto"/>
            </w:tcBorders>
            <w:vAlign w:val="center"/>
          </w:tcPr>
          <w:p w14:paraId="0DC72777" w14:textId="5ACEE15F" w:rsidR="000653F1" w:rsidRPr="00AE2311" w:rsidRDefault="004928F5" w:rsidP="004928F5">
            <w:pPr>
              <w:jc w:val="center"/>
              <w:rPr>
                <w:rFonts w:ascii="Times New Roman" w:eastAsia="Times New Roman" w:hAnsi="Times New Roman" w:cs="Times New Roman"/>
                <w:iCs/>
                <w:color w:val="FF0000"/>
                <w:sz w:val="20"/>
                <w:szCs w:val="20"/>
                <w:lang w:eastAsia="lv-LV"/>
              </w:rPr>
            </w:pPr>
            <w:r w:rsidRPr="004928F5">
              <w:rPr>
                <w:rFonts w:ascii="Times New Roman" w:eastAsia="Times New Roman" w:hAnsi="Times New Roman" w:cs="Times New Roman"/>
                <w:iCs/>
                <w:sz w:val="20"/>
                <w:szCs w:val="20"/>
                <w:lang w:eastAsia="lv-LV"/>
              </w:rPr>
              <w:t>1 387 239</w:t>
            </w:r>
          </w:p>
        </w:tc>
        <w:tc>
          <w:tcPr>
            <w:tcW w:w="544" w:type="pct"/>
            <w:tcBorders>
              <w:top w:val="outset" w:sz="6" w:space="0" w:color="auto"/>
              <w:left w:val="outset" w:sz="6" w:space="0" w:color="auto"/>
              <w:bottom w:val="outset" w:sz="6" w:space="0" w:color="auto"/>
              <w:right w:val="outset" w:sz="6" w:space="0" w:color="auto"/>
            </w:tcBorders>
            <w:vAlign w:val="center"/>
          </w:tcPr>
          <w:p w14:paraId="2C41AA57" w14:textId="4A29ED3E" w:rsidR="000653F1" w:rsidRPr="00AE2311" w:rsidRDefault="004928F5" w:rsidP="00FB34EC">
            <w:pPr>
              <w:jc w:val="center"/>
              <w:rPr>
                <w:rFonts w:ascii="Times New Roman" w:eastAsia="Times New Roman" w:hAnsi="Times New Roman" w:cs="Times New Roman"/>
                <w:iCs/>
                <w:color w:val="FF0000"/>
                <w:sz w:val="20"/>
                <w:szCs w:val="20"/>
                <w:lang w:eastAsia="lv-LV"/>
              </w:rPr>
            </w:pPr>
            <w:r w:rsidRPr="004928F5">
              <w:rPr>
                <w:rFonts w:ascii="Times New Roman" w:eastAsia="Times New Roman" w:hAnsi="Times New Roman" w:cs="Times New Roman"/>
                <w:iCs/>
                <w:sz w:val="20"/>
                <w:szCs w:val="20"/>
                <w:lang w:eastAsia="lv-LV"/>
              </w:rPr>
              <w:t>1 387 239</w:t>
            </w:r>
          </w:p>
        </w:tc>
      </w:tr>
      <w:tr w:rsidR="00BA0370" w:rsidRPr="004965F7" w14:paraId="74EF3B1B"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35CA75AA" w14:textId="77777777" w:rsidR="000653F1" w:rsidRPr="00AC1A65" w:rsidRDefault="000653F1"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2.2. valsts speciālais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10CCA8" w14:textId="77777777" w:rsidR="000653F1" w:rsidRPr="00AC1A65" w:rsidRDefault="000653F1" w:rsidP="00E535AC">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268810F7" w14:textId="77777777" w:rsidR="000653F1" w:rsidRPr="00AC1A65" w:rsidRDefault="000653F1" w:rsidP="0034114B">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4CFF9598" w14:textId="77777777" w:rsidR="000653F1" w:rsidRPr="00AC1A65" w:rsidRDefault="000653F1" w:rsidP="00FB34EC">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041AB519" w14:textId="77777777" w:rsidR="000653F1" w:rsidRPr="00AC1A65" w:rsidRDefault="000653F1" w:rsidP="00FB34EC">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0FA2417F" w14:textId="77777777" w:rsidR="000653F1" w:rsidRPr="00AC1A65" w:rsidRDefault="000653F1" w:rsidP="00FB34EC">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EB76E91" w14:textId="77777777" w:rsidR="000653F1" w:rsidRPr="00AC1A65" w:rsidRDefault="000653F1" w:rsidP="00FB34EC">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3E198AD1" w14:textId="77777777" w:rsidR="000653F1" w:rsidRPr="00AC1A65" w:rsidRDefault="000653F1" w:rsidP="00FB34EC">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r>
      <w:tr w:rsidR="00BA0370" w:rsidRPr="004965F7" w14:paraId="15D577EE"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8BB6A14" w14:textId="77777777" w:rsidR="000653F1" w:rsidRPr="00AC1A65" w:rsidRDefault="000653F1"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2.3. pašvaldību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E15110" w14:textId="77777777" w:rsidR="000653F1" w:rsidRPr="00AC1A65" w:rsidRDefault="000653F1" w:rsidP="00E535AC">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26EFBDD0" w14:textId="77777777" w:rsidR="000653F1" w:rsidRPr="00AC1A65" w:rsidRDefault="000653F1" w:rsidP="0034114B">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565196B9" w14:textId="77777777" w:rsidR="000653F1" w:rsidRPr="00AC1A65" w:rsidRDefault="000653F1" w:rsidP="00FB34EC">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3101FF6" w14:textId="77777777" w:rsidR="000653F1" w:rsidRPr="00AC1A65" w:rsidRDefault="000653F1" w:rsidP="00FB34EC">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6CA6D14B" w14:textId="77777777" w:rsidR="000653F1" w:rsidRPr="00AC1A65" w:rsidRDefault="000653F1" w:rsidP="00FB34EC">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56B81B89" w14:textId="77777777" w:rsidR="000653F1" w:rsidRPr="00AC1A65" w:rsidRDefault="000653F1" w:rsidP="00FB34EC">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7005492F" w14:textId="77777777" w:rsidR="000653F1" w:rsidRPr="00AC1A65" w:rsidRDefault="000653F1" w:rsidP="00FB34EC">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r>
      <w:tr w:rsidR="00BA0370" w:rsidRPr="004965F7" w14:paraId="070C246F"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39668FA5" w14:textId="77777777" w:rsidR="000653F1" w:rsidRPr="00AC1A65" w:rsidRDefault="000653F1"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 Finansiālā ietekme</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A190E6" w14:textId="77777777" w:rsidR="000653F1" w:rsidRPr="00AC1A65" w:rsidRDefault="000653F1" w:rsidP="00E535AC">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074086DF" w14:textId="77777777" w:rsidR="000653F1" w:rsidRPr="00AC1A65" w:rsidRDefault="000653F1" w:rsidP="0034114B">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- 293 112</w:t>
            </w:r>
          </w:p>
        </w:tc>
        <w:tc>
          <w:tcPr>
            <w:tcW w:w="512" w:type="pct"/>
            <w:tcBorders>
              <w:top w:val="outset" w:sz="6" w:space="0" w:color="auto"/>
              <w:left w:val="outset" w:sz="6" w:space="0" w:color="auto"/>
              <w:bottom w:val="outset" w:sz="6" w:space="0" w:color="auto"/>
              <w:right w:val="outset" w:sz="6" w:space="0" w:color="auto"/>
            </w:tcBorders>
            <w:vAlign w:val="center"/>
            <w:hideMark/>
          </w:tcPr>
          <w:p w14:paraId="5182DF25" w14:textId="77777777" w:rsidR="000653F1" w:rsidRPr="00AC1A65" w:rsidRDefault="000653F1" w:rsidP="00FB34EC">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24B768E2" w14:textId="60CA0B67" w:rsidR="000653F1" w:rsidRPr="00FB34EC" w:rsidRDefault="003D3837" w:rsidP="00FB34EC">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12 121 232</w:t>
            </w:r>
          </w:p>
        </w:tc>
        <w:tc>
          <w:tcPr>
            <w:tcW w:w="560" w:type="pct"/>
            <w:tcBorders>
              <w:top w:val="outset" w:sz="6" w:space="0" w:color="auto"/>
              <w:left w:val="outset" w:sz="6" w:space="0" w:color="auto"/>
              <w:bottom w:val="outset" w:sz="6" w:space="0" w:color="auto"/>
              <w:right w:val="outset" w:sz="6" w:space="0" w:color="auto"/>
            </w:tcBorders>
            <w:vAlign w:val="center"/>
            <w:hideMark/>
          </w:tcPr>
          <w:p w14:paraId="2B3F62CC" w14:textId="77777777" w:rsidR="000653F1" w:rsidRPr="00FB34EC" w:rsidRDefault="000653F1" w:rsidP="00FB34EC">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39BDE488" w14:textId="13983CCA" w:rsidR="000653F1" w:rsidRPr="00FB34EC" w:rsidRDefault="003D3837" w:rsidP="00FB34EC">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12 121 232</w:t>
            </w:r>
          </w:p>
        </w:tc>
        <w:tc>
          <w:tcPr>
            <w:tcW w:w="544" w:type="pct"/>
            <w:tcBorders>
              <w:top w:val="outset" w:sz="6" w:space="0" w:color="auto"/>
              <w:left w:val="outset" w:sz="6" w:space="0" w:color="auto"/>
              <w:bottom w:val="outset" w:sz="6" w:space="0" w:color="auto"/>
              <w:right w:val="outset" w:sz="6" w:space="0" w:color="auto"/>
            </w:tcBorders>
            <w:vAlign w:val="center"/>
            <w:hideMark/>
          </w:tcPr>
          <w:p w14:paraId="44F506A1" w14:textId="4FEA16C1" w:rsidR="000653F1" w:rsidRPr="00FB34EC" w:rsidRDefault="003D3837" w:rsidP="00FB34EC">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12 121 232</w:t>
            </w:r>
          </w:p>
        </w:tc>
      </w:tr>
      <w:tr w:rsidR="00BA0370" w:rsidRPr="004965F7" w14:paraId="20206666"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77DE76E9" w14:textId="77777777" w:rsidR="000653F1" w:rsidRPr="00AC1A65" w:rsidRDefault="000653F1"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3.1. valsts pamatbudžets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2C84B884" w14:textId="77777777" w:rsidR="000653F1" w:rsidRPr="00AC1A65" w:rsidRDefault="000653F1" w:rsidP="00E535AC">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7AA75AC5" w14:textId="77777777" w:rsidR="000653F1" w:rsidRPr="00AC1A65" w:rsidRDefault="000653F1" w:rsidP="0034114B">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- 293 112</w:t>
            </w:r>
          </w:p>
        </w:tc>
        <w:tc>
          <w:tcPr>
            <w:tcW w:w="512" w:type="pct"/>
            <w:tcBorders>
              <w:top w:val="outset" w:sz="6" w:space="0" w:color="auto"/>
              <w:left w:val="outset" w:sz="6" w:space="0" w:color="auto"/>
              <w:bottom w:val="outset" w:sz="6" w:space="0" w:color="auto"/>
              <w:right w:val="outset" w:sz="6" w:space="0" w:color="auto"/>
            </w:tcBorders>
            <w:vAlign w:val="center"/>
            <w:hideMark/>
          </w:tcPr>
          <w:p w14:paraId="015227F7" w14:textId="77777777" w:rsidR="000653F1" w:rsidRPr="00AC1A65" w:rsidRDefault="000653F1" w:rsidP="00FB34EC">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47D3CD87" w14:textId="4224554B" w:rsidR="000653F1" w:rsidRPr="00FB34EC" w:rsidRDefault="003D3837" w:rsidP="00FB34EC">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12 121 232</w:t>
            </w:r>
          </w:p>
        </w:tc>
        <w:tc>
          <w:tcPr>
            <w:tcW w:w="560" w:type="pct"/>
            <w:tcBorders>
              <w:top w:val="outset" w:sz="6" w:space="0" w:color="auto"/>
              <w:left w:val="outset" w:sz="6" w:space="0" w:color="auto"/>
              <w:bottom w:val="outset" w:sz="6" w:space="0" w:color="auto"/>
              <w:right w:val="outset" w:sz="6" w:space="0" w:color="auto"/>
            </w:tcBorders>
            <w:vAlign w:val="center"/>
            <w:hideMark/>
          </w:tcPr>
          <w:p w14:paraId="2380809F" w14:textId="77777777" w:rsidR="000653F1" w:rsidRPr="00FB34EC" w:rsidRDefault="000653F1" w:rsidP="00FB34EC">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3D32B22" w14:textId="66785190" w:rsidR="000653F1" w:rsidRPr="00FB34EC" w:rsidRDefault="003D3837" w:rsidP="00FB34EC">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12 121 232</w:t>
            </w:r>
          </w:p>
        </w:tc>
        <w:tc>
          <w:tcPr>
            <w:tcW w:w="544" w:type="pct"/>
            <w:tcBorders>
              <w:top w:val="outset" w:sz="6" w:space="0" w:color="auto"/>
              <w:left w:val="outset" w:sz="6" w:space="0" w:color="auto"/>
              <w:bottom w:val="outset" w:sz="6" w:space="0" w:color="auto"/>
              <w:right w:val="outset" w:sz="6" w:space="0" w:color="auto"/>
            </w:tcBorders>
            <w:vAlign w:val="center"/>
            <w:hideMark/>
          </w:tcPr>
          <w:p w14:paraId="272A62E3" w14:textId="283212FA" w:rsidR="000653F1" w:rsidRPr="00FB34EC" w:rsidRDefault="003D3837" w:rsidP="00FB34EC">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12 121 232</w:t>
            </w:r>
          </w:p>
        </w:tc>
      </w:tr>
      <w:tr w:rsidR="00BA0370" w:rsidRPr="004965F7" w14:paraId="05B884CA"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tcPr>
          <w:p w14:paraId="1BDAF26B" w14:textId="429C910C" w:rsidR="004E4881" w:rsidRPr="00AC1A65" w:rsidRDefault="004E4881"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Iekšlietu ministrija</w:t>
            </w:r>
          </w:p>
        </w:tc>
        <w:tc>
          <w:tcPr>
            <w:tcW w:w="565" w:type="pct"/>
            <w:tcBorders>
              <w:top w:val="outset" w:sz="6" w:space="0" w:color="auto"/>
              <w:left w:val="outset" w:sz="6" w:space="0" w:color="auto"/>
              <w:bottom w:val="outset" w:sz="6" w:space="0" w:color="auto"/>
              <w:right w:val="outset" w:sz="6" w:space="0" w:color="auto"/>
            </w:tcBorders>
            <w:vAlign w:val="center"/>
          </w:tcPr>
          <w:p w14:paraId="3992AB25" w14:textId="5BFB6A71"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tcPr>
          <w:p w14:paraId="4ABC6DBA" w14:textId="449831FE" w:rsidR="004E4881" w:rsidRPr="00AC1A65" w:rsidRDefault="004E4881" w:rsidP="0034114B">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- 293 112</w:t>
            </w:r>
          </w:p>
        </w:tc>
        <w:tc>
          <w:tcPr>
            <w:tcW w:w="512" w:type="pct"/>
            <w:tcBorders>
              <w:top w:val="outset" w:sz="6" w:space="0" w:color="auto"/>
              <w:left w:val="outset" w:sz="6" w:space="0" w:color="auto"/>
              <w:bottom w:val="outset" w:sz="6" w:space="0" w:color="auto"/>
              <w:right w:val="outset" w:sz="6" w:space="0" w:color="auto"/>
            </w:tcBorders>
            <w:vAlign w:val="center"/>
          </w:tcPr>
          <w:p w14:paraId="39CA56C2" w14:textId="50E50A1F" w:rsidR="004E4881" w:rsidRPr="00AC1A65" w:rsidRDefault="004E4881" w:rsidP="00FB34EC">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tcPr>
          <w:p w14:paraId="226F1051" w14:textId="01F5B5FF" w:rsidR="004E4881" w:rsidRPr="00FB34EC" w:rsidRDefault="003D3837" w:rsidP="00FB34EC">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10 733 993</w:t>
            </w:r>
          </w:p>
        </w:tc>
        <w:tc>
          <w:tcPr>
            <w:tcW w:w="560" w:type="pct"/>
            <w:tcBorders>
              <w:top w:val="outset" w:sz="6" w:space="0" w:color="auto"/>
              <w:left w:val="outset" w:sz="6" w:space="0" w:color="auto"/>
              <w:bottom w:val="outset" w:sz="6" w:space="0" w:color="auto"/>
              <w:right w:val="outset" w:sz="6" w:space="0" w:color="auto"/>
            </w:tcBorders>
            <w:vAlign w:val="center"/>
          </w:tcPr>
          <w:p w14:paraId="19D1C3FA" w14:textId="545E23FF" w:rsidR="004E4881" w:rsidRPr="00FB34EC" w:rsidRDefault="004E4881" w:rsidP="00FB34EC">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tcPr>
          <w:p w14:paraId="1F580B6A" w14:textId="4A5397EE" w:rsidR="004E4881" w:rsidRPr="00FB34EC" w:rsidRDefault="003D3837" w:rsidP="00FB34EC">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10 733 993</w:t>
            </w:r>
          </w:p>
        </w:tc>
        <w:tc>
          <w:tcPr>
            <w:tcW w:w="544" w:type="pct"/>
            <w:tcBorders>
              <w:top w:val="outset" w:sz="6" w:space="0" w:color="auto"/>
              <w:left w:val="outset" w:sz="6" w:space="0" w:color="auto"/>
              <w:bottom w:val="outset" w:sz="6" w:space="0" w:color="auto"/>
              <w:right w:val="outset" w:sz="6" w:space="0" w:color="auto"/>
            </w:tcBorders>
            <w:vAlign w:val="center"/>
          </w:tcPr>
          <w:p w14:paraId="0FBAA0D3" w14:textId="03F86A52" w:rsidR="004E4881" w:rsidRPr="00FB34EC" w:rsidRDefault="003D3837" w:rsidP="00FB34EC">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10 733 993</w:t>
            </w:r>
          </w:p>
        </w:tc>
      </w:tr>
      <w:tr w:rsidR="00BA0370" w:rsidRPr="004965F7" w14:paraId="55415B17"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tcPr>
          <w:p w14:paraId="13735CF3" w14:textId="0B754CFC" w:rsidR="004E4881" w:rsidRPr="00AC1A65" w:rsidRDefault="004E4881"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Tieslietu ministrija</w:t>
            </w:r>
          </w:p>
        </w:tc>
        <w:tc>
          <w:tcPr>
            <w:tcW w:w="565" w:type="pct"/>
            <w:tcBorders>
              <w:top w:val="outset" w:sz="6" w:space="0" w:color="auto"/>
              <w:left w:val="outset" w:sz="6" w:space="0" w:color="auto"/>
              <w:bottom w:val="outset" w:sz="6" w:space="0" w:color="auto"/>
              <w:right w:val="outset" w:sz="6" w:space="0" w:color="auto"/>
            </w:tcBorders>
            <w:vAlign w:val="center"/>
          </w:tcPr>
          <w:p w14:paraId="4BC1A04E" w14:textId="572F693C"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tcPr>
          <w:p w14:paraId="5E2FBBDB" w14:textId="1DC2B2C5" w:rsidR="004E4881" w:rsidRPr="00AC1A65" w:rsidRDefault="004E4881" w:rsidP="0034114B">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tcPr>
          <w:p w14:paraId="6846B37F" w14:textId="7DC2339B" w:rsidR="004E4881" w:rsidRPr="00AC1A65" w:rsidRDefault="004E4881" w:rsidP="00FB34EC">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tcPr>
          <w:p w14:paraId="7B610166" w14:textId="17BC5340" w:rsidR="004E4881" w:rsidRPr="00FB34EC" w:rsidRDefault="003D3837" w:rsidP="00FB34EC">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1 387 239</w:t>
            </w:r>
          </w:p>
        </w:tc>
        <w:tc>
          <w:tcPr>
            <w:tcW w:w="560" w:type="pct"/>
            <w:tcBorders>
              <w:top w:val="outset" w:sz="6" w:space="0" w:color="auto"/>
              <w:left w:val="outset" w:sz="6" w:space="0" w:color="auto"/>
              <w:bottom w:val="outset" w:sz="6" w:space="0" w:color="auto"/>
              <w:right w:val="outset" w:sz="6" w:space="0" w:color="auto"/>
            </w:tcBorders>
            <w:vAlign w:val="center"/>
          </w:tcPr>
          <w:p w14:paraId="537FA655" w14:textId="1E42B42D" w:rsidR="004E4881" w:rsidRPr="00FB34EC" w:rsidRDefault="004E4881" w:rsidP="00FB34EC">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tcPr>
          <w:p w14:paraId="631CE384" w14:textId="2ED27732" w:rsidR="004E4881" w:rsidRPr="00FB34EC" w:rsidRDefault="003D3837" w:rsidP="00FB34EC">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1 387 239</w:t>
            </w:r>
          </w:p>
        </w:tc>
        <w:tc>
          <w:tcPr>
            <w:tcW w:w="544" w:type="pct"/>
            <w:tcBorders>
              <w:top w:val="outset" w:sz="6" w:space="0" w:color="auto"/>
              <w:left w:val="outset" w:sz="6" w:space="0" w:color="auto"/>
              <w:bottom w:val="outset" w:sz="6" w:space="0" w:color="auto"/>
              <w:right w:val="outset" w:sz="6" w:space="0" w:color="auto"/>
            </w:tcBorders>
            <w:vAlign w:val="center"/>
          </w:tcPr>
          <w:p w14:paraId="66513A95" w14:textId="5B3394CD" w:rsidR="004E4881" w:rsidRPr="00FB34EC" w:rsidRDefault="003D3837" w:rsidP="00FB34EC">
            <w:pPr>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1 387 239</w:t>
            </w:r>
          </w:p>
        </w:tc>
      </w:tr>
      <w:tr w:rsidR="00BA0370" w:rsidRPr="004965F7" w14:paraId="4B9D30CA"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60518EB" w14:textId="77777777" w:rsidR="004E4881" w:rsidRPr="00AC1A65" w:rsidRDefault="004E4881"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3.2. speciālais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5C99BC3F"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10D7A4AA" w14:textId="77777777" w:rsidR="004E4881" w:rsidRPr="00AC1A65" w:rsidRDefault="004E4881" w:rsidP="0034114B">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3BD4D730" w14:textId="77777777" w:rsidR="004E4881" w:rsidRPr="00AC1A65" w:rsidRDefault="004E4881" w:rsidP="0034114B">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6F502693" w14:textId="77777777" w:rsidR="004E4881" w:rsidRPr="00AC1A65" w:rsidRDefault="004E4881" w:rsidP="0034114B">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70E4C2F2" w14:textId="77777777" w:rsidR="004E4881" w:rsidRPr="00AC1A65" w:rsidRDefault="004E4881" w:rsidP="0034114B">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317AD56" w14:textId="77777777" w:rsidR="004E4881" w:rsidRPr="00FB34EC" w:rsidRDefault="004E4881" w:rsidP="00FB34EC">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0E61739E" w14:textId="77777777" w:rsidR="004E4881" w:rsidRPr="00FB34EC" w:rsidRDefault="004E4881" w:rsidP="00FB34EC">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BA0370" w:rsidRPr="004965F7" w14:paraId="2095885D"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68659EA8" w14:textId="77777777" w:rsidR="004E4881" w:rsidRPr="00AC1A65" w:rsidRDefault="004E4881"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3.3. pašvaldību budžets</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8474BD"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7D7F4B1A" w14:textId="77777777" w:rsidR="004E4881" w:rsidRPr="00AC1A65" w:rsidRDefault="004E4881" w:rsidP="0034114B">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1771197C" w14:textId="77777777" w:rsidR="004E4881" w:rsidRPr="00AC1A65" w:rsidRDefault="004E4881" w:rsidP="0034114B">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68EB7965" w14:textId="77777777" w:rsidR="004E4881" w:rsidRPr="00AC1A65" w:rsidRDefault="004E4881" w:rsidP="0034114B">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2C9CFF3E" w14:textId="77777777" w:rsidR="004E4881" w:rsidRPr="00AC1A65" w:rsidRDefault="004E4881" w:rsidP="0034114B">
            <w:pPr>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644" w:type="pct"/>
            <w:tcBorders>
              <w:top w:val="outset" w:sz="6" w:space="0" w:color="auto"/>
              <w:left w:val="outset" w:sz="6" w:space="0" w:color="auto"/>
              <w:bottom w:val="outset" w:sz="6" w:space="0" w:color="auto"/>
              <w:right w:val="outset" w:sz="6" w:space="0" w:color="auto"/>
            </w:tcBorders>
            <w:vAlign w:val="center"/>
            <w:hideMark/>
          </w:tcPr>
          <w:p w14:paraId="1DF8C86A" w14:textId="77777777" w:rsidR="004E4881" w:rsidRPr="00FB34EC" w:rsidRDefault="004E4881" w:rsidP="00FB34EC">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6C2D4AA5" w14:textId="77777777" w:rsidR="004E4881" w:rsidRPr="00FB34EC" w:rsidRDefault="004E4881" w:rsidP="00FB34EC">
            <w:pPr>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BA0370" w:rsidRPr="004965F7" w14:paraId="17EA9309"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239D2B55" w14:textId="77777777" w:rsidR="004E4881" w:rsidRPr="00AC1A65" w:rsidRDefault="004E4881"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9423A9"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642" w:type="pct"/>
            <w:tcBorders>
              <w:top w:val="outset" w:sz="6" w:space="0" w:color="auto"/>
              <w:left w:val="outset" w:sz="6" w:space="0" w:color="auto"/>
              <w:bottom w:val="outset" w:sz="6" w:space="0" w:color="auto"/>
              <w:right w:val="outset" w:sz="6" w:space="0" w:color="auto"/>
            </w:tcBorders>
            <w:vAlign w:val="center"/>
            <w:hideMark/>
          </w:tcPr>
          <w:p w14:paraId="5128E4AF" w14:textId="77777777" w:rsidR="004E4881" w:rsidRPr="00AC1A65" w:rsidRDefault="004E4881" w:rsidP="0034114B">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293 112</w:t>
            </w:r>
          </w:p>
        </w:tc>
        <w:tc>
          <w:tcPr>
            <w:tcW w:w="512" w:type="pct"/>
            <w:tcBorders>
              <w:top w:val="outset" w:sz="6" w:space="0" w:color="auto"/>
              <w:left w:val="outset" w:sz="6" w:space="0" w:color="auto"/>
              <w:bottom w:val="outset" w:sz="6" w:space="0" w:color="auto"/>
              <w:right w:val="outset" w:sz="6" w:space="0" w:color="auto"/>
            </w:tcBorders>
            <w:vAlign w:val="center"/>
            <w:hideMark/>
          </w:tcPr>
          <w:p w14:paraId="28D9E2B2" w14:textId="77777777" w:rsidR="004E4881" w:rsidRPr="00AC1A65" w:rsidRDefault="004E4881" w:rsidP="00025467">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49DA8754" w14:textId="77777777" w:rsidR="004E4881" w:rsidRPr="00AC1A65" w:rsidRDefault="004E4881" w:rsidP="00025467">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5F8671FD" w14:textId="77777777" w:rsidR="004E4881" w:rsidRPr="00AC1A65" w:rsidRDefault="004E4881" w:rsidP="00025467">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43CFD3E5" w14:textId="77777777" w:rsidR="004E4881" w:rsidRPr="00FB34EC" w:rsidRDefault="004E4881" w:rsidP="00025467">
            <w:pPr>
              <w:spacing w:after="0" w:line="240" w:lineRule="auto"/>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1700E1FE" w14:textId="77777777" w:rsidR="004E4881" w:rsidRPr="00FB34EC" w:rsidRDefault="004E4881" w:rsidP="00025467">
            <w:pPr>
              <w:spacing w:after="0" w:line="240" w:lineRule="auto"/>
              <w:jc w:val="center"/>
              <w:rPr>
                <w:rFonts w:ascii="Times New Roman" w:eastAsia="Times New Roman" w:hAnsi="Times New Roman" w:cs="Times New Roman"/>
                <w:iCs/>
                <w:sz w:val="20"/>
                <w:szCs w:val="20"/>
                <w:lang w:eastAsia="lv-LV"/>
              </w:rPr>
            </w:pPr>
            <w:r w:rsidRPr="00FB34EC">
              <w:rPr>
                <w:rFonts w:ascii="Times New Roman" w:eastAsia="Times New Roman" w:hAnsi="Times New Roman" w:cs="Times New Roman"/>
                <w:iCs/>
                <w:sz w:val="20"/>
                <w:szCs w:val="20"/>
                <w:lang w:eastAsia="lv-LV"/>
              </w:rPr>
              <w:t>0</w:t>
            </w:r>
          </w:p>
        </w:tc>
      </w:tr>
      <w:tr w:rsidR="00BA0370" w:rsidRPr="004965F7" w14:paraId="10D82365"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D1777DE" w14:textId="77777777" w:rsidR="004E4881" w:rsidRPr="00AC1A65" w:rsidRDefault="004E4881"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lastRenderedPageBreak/>
              <w:t>5. Precizēta finansiālā ietekme</w:t>
            </w:r>
          </w:p>
        </w:tc>
        <w:tc>
          <w:tcPr>
            <w:tcW w:w="565" w:type="pct"/>
            <w:vMerge w:val="restart"/>
            <w:tcBorders>
              <w:top w:val="outset" w:sz="6" w:space="0" w:color="auto"/>
              <w:left w:val="outset" w:sz="6" w:space="0" w:color="auto"/>
              <w:bottom w:val="outset" w:sz="6" w:space="0" w:color="auto"/>
              <w:right w:val="outset" w:sz="6" w:space="0" w:color="auto"/>
            </w:tcBorders>
            <w:vAlign w:val="center"/>
            <w:hideMark/>
          </w:tcPr>
          <w:p w14:paraId="285E50F3"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p w14:paraId="455430D3"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p w14:paraId="49E1F17C"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p w14:paraId="7BF9EBEC"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p w14:paraId="3DDCC0AF"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p w14:paraId="58D8CE77"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642" w:type="pct"/>
            <w:tcBorders>
              <w:top w:val="outset" w:sz="6" w:space="0" w:color="auto"/>
              <w:left w:val="outset" w:sz="6" w:space="0" w:color="auto"/>
              <w:bottom w:val="outset" w:sz="6" w:space="0" w:color="auto"/>
              <w:right w:val="outset" w:sz="6" w:space="0" w:color="auto"/>
            </w:tcBorders>
            <w:vAlign w:val="center"/>
            <w:hideMark/>
          </w:tcPr>
          <w:p w14:paraId="1075A3B8" w14:textId="77777777" w:rsidR="004E4881" w:rsidRPr="00AC1A65" w:rsidRDefault="004E4881" w:rsidP="00025467">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12" w:type="pct"/>
            <w:vMerge w:val="restart"/>
            <w:tcBorders>
              <w:top w:val="outset" w:sz="6" w:space="0" w:color="auto"/>
              <w:left w:val="outset" w:sz="6" w:space="0" w:color="auto"/>
              <w:bottom w:val="outset" w:sz="6" w:space="0" w:color="auto"/>
              <w:right w:val="outset" w:sz="6" w:space="0" w:color="auto"/>
            </w:tcBorders>
            <w:vAlign w:val="center"/>
            <w:hideMark/>
          </w:tcPr>
          <w:p w14:paraId="0C168052"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p w14:paraId="56457F49"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p w14:paraId="433107E2"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p w14:paraId="4B084650"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p w14:paraId="177E4368"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p w14:paraId="61ECA62D"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4EAFEB6E" w14:textId="102D1B9F" w:rsidR="004E4881" w:rsidRPr="00FE3871" w:rsidRDefault="00B21069" w:rsidP="00FE387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12 121 232</w:t>
            </w:r>
          </w:p>
        </w:tc>
        <w:tc>
          <w:tcPr>
            <w:tcW w:w="560" w:type="pct"/>
            <w:vMerge w:val="restart"/>
            <w:tcBorders>
              <w:top w:val="outset" w:sz="6" w:space="0" w:color="auto"/>
              <w:left w:val="outset" w:sz="6" w:space="0" w:color="auto"/>
              <w:bottom w:val="outset" w:sz="6" w:space="0" w:color="auto"/>
              <w:right w:val="outset" w:sz="6" w:space="0" w:color="auto"/>
            </w:tcBorders>
            <w:vAlign w:val="center"/>
            <w:hideMark/>
          </w:tcPr>
          <w:p w14:paraId="4DE7C80E" w14:textId="77777777" w:rsidR="004E4881" w:rsidRPr="00FE3871" w:rsidRDefault="004E4881" w:rsidP="00FE3871">
            <w:pPr>
              <w:spacing w:after="0" w:line="240" w:lineRule="auto"/>
              <w:jc w:val="center"/>
              <w:rPr>
                <w:rFonts w:ascii="Times New Roman" w:eastAsia="Times New Roman" w:hAnsi="Times New Roman" w:cs="Times New Roman"/>
                <w:iCs/>
                <w:sz w:val="20"/>
                <w:szCs w:val="20"/>
                <w:lang w:eastAsia="lv-LV"/>
              </w:rPr>
            </w:pPr>
          </w:p>
          <w:p w14:paraId="4FF2ACE8" w14:textId="77777777" w:rsidR="004E4881" w:rsidRPr="00FE3871" w:rsidRDefault="004E4881" w:rsidP="00FE3871">
            <w:pPr>
              <w:spacing w:after="0" w:line="240" w:lineRule="auto"/>
              <w:jc w:val="center"/>
              <w:rPr>
                <w:rFonts w:ascii="Times New Roman" w:eastAsia="Times New Roman" w:hAnsi="Times New Roman" w:cs="Times New Roman"/>
                <w:iCs/>
                <w:sz w:val="20"/>
                <w:szCs w:val="20"/>
                <w:lang w:eastAsia="lv-LV"/>
              </w:rPr>
            </w:pPr>
          </w:p>
          <w:p w14:paraId="2BE028BC" w14:textId="77777777" w:rsidR="004E4881" w:rsidRPr="00FE3871" w:rsidRDefault="004E4881" w:rsidP="00FE3871">
            <w:pPr>
              <w:spacing w:after="0" w:line="240" w:lineRule="auto"/>
              <w:jc w:val="center"/>
              <w:rPr>
                <w:rFonts w:ascii="Times New Roman" w:eastAsia="Times New Roman" w:hAnsi="Times New Roman" w:cs="Times New Roman"/>
                <w:iCs/>
                <w:sz w:val="20"/>
                <w:szCs w:val="20"/>
                <w:lang w:eastAsia="lv-LV"/>
              </w:rPr>
            </w:pPr>
          </w:p>
          <w:p w14:paraId="51876FB7" w14:textId="77777777" w:rsidR="004E4881" w:rsidRPr="00FE3871" w:rsidRDefault="004E4881" w:rsidP="00FE3871">
            <w:pPr>
              <w:spacing w:after="0" w:line="240" w:lineRule="auto"/>
              <w:jc w:val="center"/>
              <w:rPr>
                <w:rFonts w:ascii="Times New Roman" w:eastAsia="Times New Roman" w:hAnsi="Times New Roman" w:cs="Times New Roman"/>
                <w:iCs/>
                <w:sz w:val="20"/>
                <w:szCs w:val="20"/>
                <w:lang w:eastAsia="lv-LV"/>
              </w:rPr>
            </w:pPr>
          </w:p>
          <w:p w14:paraId="53D59AE4" w14:textId="77777777" w:rsidR="004E4881" w:rsidRPr="00FE3871" w:rsidRDefault="004E4881" w:rsidP="00FE3871">
            <w:pPr>
              <w:spacing w:after="0" w:line="240" w:lineRule="auto"/>
              <w:jc w:val="center"/>
              <w:rPr>
                <w:rFonts w:ascii="Times New Roman" w:eastAsia="Times New Roman" w:hAnsi="Times New Roman" w:cs="Times New Roman"/>
                <w:iCs/>
                <w:sz w:val="20"/>
                <w:szCs w:val="20"/>
                <w:lang w:eastAsia="lv-LV"/>
              </w:rPr>
            </w:pPr>
          </w:p>
          <w:p w14:paraId="44A40DBF" w14:textId="77777777" w:rsidR="004E4881" w:rsidRPr="00FE3871" w:rsidRDefault="004E4881" w:rsidP="00FE3871">
            <w:pPr>
              <w:spacing w:after="0" w:line="240" w:lineRule="auto"/>
              <w:jc w:val="center"/>
              <w:rPr>
                <w:rFonts w:ascii="Times New Roman" w:eastAsia="Times New Roman" w:hAnsi="Times New Roman" w:cs="Times New Roman"/>
                <w:iCs/>
                <w:sz w:val="20"/>
                <w:szCs w:val="20"/>
                <w:lang w:eastAsia="lv-LV"/>
              </w:rPr>
            </w:pPr>
            <w:r w:rsidRPr="00FE3871">
              <w:rPr>
                <w:rFonts w:ascii="Times New Roman" w:eastAsia="Times New Roman" w:hAnsi="Times New Roman" w:cs="Times New Roman"/>
                <w:iCs/>
                <w:sz w:val="20"/>
                <w:szCs w:val="20"/>
                <w:lang w:eastAsia="lv-LV"/>
              </w:rPr>
              <w:t>X</w:t>
            </w:r>
          </w:p>
        </w:tc>
        <w:tc>
          <w:tcPr>
            <w:tcW w:w="644" w:type="pct"/>
            <w:tcBorders>
              <w:top w:val="outset" w:sz="6" w:space="0" w:color="auto"/>
              <w:left w:val="outset" w:sz="6" w:space="0" w:color="auto"/>
              <w:bottom w:val="outset" w:sz="6" w:space="0" w:color="auto"/>
              <w:right w:val="outset" w:sz="6" w:space="0" w:color="auto"/>
            </w:tcBorders>
            <w:vAlign w:val="center"/>
            <w:hideMark/>
          </w:tcPr>
          <w:p w14:paraId="64B027F5" w14:textId="0B5915D5" w:rsidR="004E4881" w:rsidRPr="00FE3871" w:rsidRDefault="00B21069" w:rsidP="00FE387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12 121 232</w:t>
            </w:r>
          </w:p>
        </w:tc>
        <w:tc>
          <w:tcPr>
            <w:tcW w:w="544" w:type="pct"/>
            <w:tcBorders>
              <w:top w:val="outset" w:sz="6" w:space="0" w:color="auto"/>
              <w:left w:val="outset" w:sz="6" w:space="0" w:color="auto"/>
              <w:bottom w:val="outset" w:sz="6" w:space="0" w:color="auto"/>
              <w:right w:val="outset" w:sz="6" w:space="0" w:color="auto"/>
            </w:tcBorders>
            <w:vAlign w:val="center"/>
            <w:hideMark/>
          </w:tcPr>
          <w:p w14:paraId="54F9DE75" w14:textId="72AB41D5" w:rsidR="004E4881" w:rsidRPr="00FE3871" w:rsidRDefault="00B21069" w:rsidP="00FE387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12 121 232</w:t>
            </w:r>
          </w:p>
        </w:tc>
      </w:tr>
      <w:tr w:rsidR="00BA0370" w:rsidRPr="004965F7" w14:paraId="3597ED77"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4ED29AF4" w14:textId="77777777" w:rsidR="004E4881" w:rsidRPr="00AC1A65" w:rsidRDefault="004E4881" w:rsidP="00F84960">
            <w:pPr>
              <w:spacing w:after="0" w:line="240" w:lineRule="auto"/>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5.1. valsts pamatbudžets</w:t>
            </w: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008F6480"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180F3E85" w14:textId="77777777" w:rsidR="004E4881" w:rsidRPr="00AC1A65" w:rsidRDefault="004E4881" w:rsidP="00025467">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12" w:type="pct"/>
            <w:vMerge/>
            <w:tcBorders>
              <w:top w:val="outset" w:sz="6" w:space="0" w:color="auto"/>
              <w:left w:val="outset" w:sz="6" w:space="0" w:color="auto"/>
              <w:bottom w:val="outset" w:sz="6" w:space="0" w:color="auto"/>
              <w:right w:val="outset" w:sz="6" w:space="0" w:color="auto"/>
            </w:tcBorders>
            <w:vAlign w:val="center"/>
            <w:hideMark/>
          </w:tcPr>
          <w:p w14:paraId="1BDE3AC1"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3780B333" w14:textId="17F839D9" w:rsidR="004E4881" w:rsidRPr="00FE3871" w:rsidRDefault="00B21069" w:rsidP="00FE387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12 121 232</w:t>
            </w:r>
          </w:p>
        </w:tc>
        <w:tc>
          <w:tcPr>
            <w:tcW w:w="560" w:type="pct"/>
            <w:vMerge/>
            <w:tcBorders>
              <w:top w:val="outset" w:sz="6" w:space="0" w:color="auto"/>
              <w:left w:val="outset" w:sz="6" w:space="0" w:color="auto"/>
              <w:bottom w:val="outset" w:sz="6" w:space="0" w:color="auto"/>
              <w:right w:val="outset" w:sz="6" w:space="0" w:color="auto"/>
            </w:tcBorders>
            <w:vAlign w:val="center"/>
            <w:hideMark/>
          </w:tcPr>
          <w:p w14:paraId="5F678CBF" w14:textId="77777777" w:rsidR="004E4881" w:rsidRPr="00FE3871" w:rsidRDefault="004E4881" w:rsidP="00FE3871">
            <w:pPr>
              <w:spacing w:after="0" w:line="240" w:lineRule="auto"/>
              <w:jc w:val="center"/>
              <w:rPr>
                <w:rFonts w:ascii="Times New Roman" w:eastAsia="Times New Roman" w:hAnsi="Times New Roman" w:cs="Times New Roman"/>
                <w:iCs/>
                <w:sz w:val="20"/>
                <w:szCs w:val="20"/>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228F5C0C" w14:textId="4FCC3376" w:rsidR="004E4881" w:rsidRPr="00FE3871" w:rsidRDefault="00B21069" w:rsidP="00FE387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12 121 232</w:t>
            </w:r>
          </w:p>
        </w:tc>
        <w:tc>
          <w:tcPr>
            <w:tcW w:w="544" w:type="pct"/>
            <w:tcBorders>
              <w:top w:val="outset" w:sz="6" w:space="0" w:color="auto"/>
              <w:left w:val="outset" w:sz="6" w:space="0" w:color="auto"/>
              <w:bottom w:val="outset" w:sz="6" w:space="0" w:color="auto"/>
              <w:right w:val="outset" w:sz="6" w:space="0" w:color="auto"/>
            </w:tcBorders>
            <w:vAlign w:val="center"/>
            <w:hideMark/>
          </w:tcPr>
          <w:p w14:paraId="70CAF7F9" w14:textId="7292CE1F" w:rsidR="004E4881" w:rsidRPr="00FE3871" w:rsidRDefault="00B21069" w:rsidP="00FE387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12 121 232</w:t>
            </w:r>
          </w:p>
        </w:tc>
      </w:tr>
      <w:tr w:rsidR="00BA0370" w:rsidRPr="004965F7" w14:paraId="50E9495A"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tcPr>
          <w:p w14:paraId="5EB6362B" w14:textId="149E4B4D"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Iekšlietu ministrija</w:t>
            </w:r>
          </w:p>
        </w:tc>
        <w:tc>
          <w:tcPr>
            <w:tcW w:w="565" w:type="pct"/>
            <w:vMerge/>
            <w:tcBorders>
              <w:top w:val="outset" w:sz="6" w:space="0" w:color="auto"/>
              <w:left w:val="outset" w:sz="6" w:space="0" w:color="auto"/>
              <w:bottom w:val="outset" w:sz="6" w:space="0" w:color="auto"/>
              <w:right w:val="outset" w:sz="6" w:space="0" w:color="auto"/>
            </w:tcBorders>
            <w:vAlign w:val="center"/>
          </w:tcPr>
          <w:p w14:paraId="0F48EF9C"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tc>
        <w:tc>
          <w:tcPr>
            <w:tcW w:w="642" w:type="pct"/>
            <w:tcBorders>
              <w:top w:val="outset" w:sz="6" w:space="0" w:color="auto"/>
              <w:left w:val="outset" w:sz="6" w:space="0" w:color="auto"/>
              <w:bottom w:val="outset" w:sz="6" w:space="0" w:color="auto"/>
              <w:right w:val="outset" w:sz="6" w:space="0" w:color="auto"/>
            </w:tcBorders>
            <w:vAlign w:val="center"/>
          </w:tcPr>
          <w:p w14:paraId="7C1CDAEE" w14:textId="11E973B0" w:rsidR="004E4881" w:rsidRPr="00AC1A65" w:rsidRDefault="004E4881" w:rsidP="00025467">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12" w:type="pct"/>
            <w:vMerge/>
            <w:tcBorders>
              <w:top w:val="outset" w:sz="6" w:space="0" w:color="auto"/>
              <w:left w:val="outset" w:sz="6" w:space="0" w:color="auto"/>
              <w:bottom w:val="outset" w:sz="6" w:space="0" w:color="auto"/>
              <w:right w:val="outset" w:sz="6" w:space="0" w:color="auto"/>
            </w:tcBorders>
            <w:vAlign w:val="center"/>
          </w:tcPr>
          <w:p w14:paraId="7A07E38E"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tc>
        <w:tc>
          <w:tcPr>
            <w:tcW w:w="644" w:type="pct"/>
            <w:tcBorders>
              <w:top w:val="outset" w:sz="6" w:space="0" w:color="auto"/>
              <w:left w:val="outset" w:sz="6" w:space="0" w:color="auto"/>
              <w:bottom w:val="outset" w:sz="6" w:space="0" w:color="auto"/>
              <w:right w:val="outset" w:sz="6" w:space="0" w:color="auto"/>
            </w:tcBorders>
            <w:vAlign w:val="center"/>
          </w:tcPr>
          <w:p w14:paraId="1BB1AB9C" w14:textId="1F03A55F" w:rsidR="004E4881" w:rsidRPr="00FE3871" w:rsidRDefault="00B21069" w:rsidP="00FE387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10 733 993</w:t>
            </w:r>
          </w:p>
        </w:tc>
        <w:tc>
          <w:tcPr>
            <w:tcW w:w="560" w:type="pct"/>
            <w:vMerge/>
            <w:tcBorders>
              <w:top w:val="outset" w:sz="6" w:space="0" w:color="auto"/>
              <w:left w:val="outset" w:sz="6" w:space="0" w:color="auto"/>
              <w:bottom w:val="outset" w:sz="6" w:space="0" w:color="auto"/>
              <w:right w:val="outset" w:sz="6" w:space="0" w:color="auto"/>
            </w:tcBorders>
            <w:vAlign w:val="center"/>
          </w:tcPr>
          <w:p w14:paraId="0A113E3E" w14:textId="77777777" w:rsidR="004E4881" w:rsidRPr="00FE3871" w:rsidRDefault="004E4881" w:rsidP="00FE3871">
            <w:pPr>
              <w:spacing w:after="0" w:line="240" w:lineRule="auto"/>
              <w:jc w:val="center"/>
              <w:rPr>
                <w:rFonts w:ascii="Times New Roman" w:eastAsia="Times New Roman" w:hAnsi="Times New Roman" w:cs="Times New Roman"/>
                <w:iCs/>
                <w:sz w:val="20"/>
                <w:szCs w:val="20"/>
                <w:lang w:eastAsia="lv-LV"/>
              </w:rPr>
            </w:pPr>
          </w:p>
        </w:tc>
        <w:tc>
          <w:tcPr>
            <w:tcW w:w="644" w:type="pct"/>
            <w:tcBorders>
              <w:top w:val="outset" w:sz="6" w:space="0" w:color="auto"/>
              <w:left w:val="outset" w:sz="6" w:space="0" w:color="auto"/>
              <w:bottom w:val="outset" w:sz="6" w:space="0" w:color="auto"/>
              <w:right w:val="outset" w:sz="6" w:space="0" w:color="auto"/>
            </w:tcBorders>
            <w:vAlign w:val="center"/>
          </w:tcPr>
          <w:p w14:paraId="528D7756" w14:textId="1C3F57C3" w:rsidR="004E4881" w:rsidRPr="00FE3871" w:rsidRDefault="00B21069" w:rsidP="00FE387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10 733 993</w:t>
            </w:r>
          </w:p>
        </w:tc>
        <w:tc>
          <w:tcPr>
            <w:tcW w:w="544" w:type="pct"/>
            <w:tcBorders>
              <w:top w:val="outset" w:sz="6" w:space="0" w:color="auto"/>
              <w:left w:val="outset" w:sz="6" w:space="0" w:color="auto"/>
              <w:bottom w:val="outset" w:sz="6" w:space="0" w:color="auto"/>
              <w:right w:val="outset" w:sz="6" w:space="0" w:color="auto"/>
            </w:tcBorders>
            <w:vAlign w:val="center"/>
          </w:tcPr>
          <w:p w14:paraId="1827FB88" w14:textId="0DA810B6" w:rsidR="004E4881" w:rsidRPr="00FE3871" w:rsidRDefault="00B21069" w:rsidP="00FE387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10 733 993</w:t>
            </w:r>
          </w:p>
        </w:tc>
      </w:tr>
      <w:tr w:rsidR="00BA0370" w:rsidRPr="004965F7" w14:paraId="38820A35"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tcPr>
          <w:p w14:paraId="1035F8BC" w14:textId="17BB9255"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Tieslietu ministrija</w:t>
            </w:r>
          </w:p>
        </w:tc>
        <w:tc>
          <w:tcPr>
            <w:tcW w:w="565" w:type="pct"/>
            <w:vMerge/>
            <w:tcBorders>
              <w:top w:val="outset" w:sz="6" w:space="0" w:color="auto"/>
              <w:left w:val="outset" w:sz="6" w:space="0" w:color="auto"/>
              <w:bottom w:val="outset" w:sz="6" w:space="0" w:color="auto"/>
              <w:right w:val="outset" w:sz="6" w:space="0" w:color="auto"/>
            </w:tcBorders>
            <w:vAlign w:val="center"/>
          </w:tcPr>
          <w:p w14:paraId="019409FC"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tc>
        <w:tc>
          <w:tcPr>
            <w:tcW w:w="642" w:type="pct"/>
            <w:tcBorders>
              <w:top w:val="outset" w:sz="6" w:space="0" w:color="auto"/>
              <w:left w:val="outset" w:sz="6" w:space="0" w:color="auto"/>
              <w:bottom w:val="outset" w:sz="6" w:space="0" w:color="auto"/>
              <w:right w:val="outset" w:sz="6" w:space="0" w:color="auto"/>
            </w:tcBorders>
            <w:vAlign w:val="center"/>
          </w:tcPr>
          <w:p w14:paraId="274FB92D" w14:textId="4407F23E" w:rsidR="004E4881" w:rsidRPr="00AC1A65" w:rsidRDefault="004E4881" w:rsidP="00025467">
            <w:pPr>
              <w:spacing w:after="0" w:line="240" w:lineRule="auto"/>
              <w:jc w:val="center"/>
              <w:rPr>
                <w:rFonts w:ascii="Times New Roman" w:eastAsia="Times New Roman" w:hAnsi="Times New Roman" w:cs="Times New Roman"/>
                <w:iCs/>
                <w:sz w:val="20"/>
                <w:szCs w:val="20"/>
                <w:lang w:eastAsia="lv-LV"/>
              </w:rPr>
            </w:pPr>
            <w:r w:rsidRPr="00AC1A65">
              <w:rPr>
                <w:rFonts w:ascii="Times New Roman" w:eastAsia="Times New Roman" w:hAnsi="Times New Roman" w:cs="Times New Roman"/>
                <w:iCs/>
                <w:sz w:val="20"/>
                <w:szCs w:val="20"/>
                <w:lang w:eastAsia="lv-LV"/>
              </w:rPr>
              <w:t>0</w:t>
            </w:r>
          </w:p>
        </w:tc>
        <w:tc>
          <w:tcPr>
            <w:tcW w:w="512" w:type="pct"/>
            <w:vMerge/>
            <w:tcBorders>
              <w:top w:val="outset" w:sz="6" w:space="0" w:color="auto"/>
              <w:left w:val="outset" w:sz="6" w:space="0" w:color="auto"/>
              <w:bottom w:val="outset" w:sz="6" w:space="0" w:color="auto"/>
              <w:right w:val="outset" w:sz="6" w:space="0" w:color="auto"/>
            </w:tcBorders>
            <w:vAlign w:val="center"/>
          </w:tcPr>
          <w:p w14:paraId="387FC8C5" w14:textId="77777777" w:rsidR="004E4881" w:rsidRPr="00AC1A65" w:rsidRDefault="004E4881" w:rsidP="00E535AC">
            <w:pPr>
              <w:spacing w:after="0" w:line="240" w:lineRule="auto"/>
              <w:jc w:val="both"/>
              <w:rPr>
                <w:rFonts w:ascii="Times New Roman" w:eastAsia="Times New Roman" w:hAnsi="Times New Roman" w:cs="Times New Roman"/>
                <w:iCs/>
                <w:sz w:val="20"/>
                <w:szCs w:val="20"/>
                <w:lang w:eastAsia="lv-LV"/>
              </w:rPr>
            </w:pPr>
          </w:p>
        </w:tc>
        <w:tc>
          <w:tcPr>
            <w:tcW w:w="644" w:type="pct"/>
            <w:tcBorders>
              <w:top w:val="outset" w:sz="6" w:space="0" w:color="auto"/>
              <w:left w:val="outset" w:sz="6" w:space="0" w:color="auto"/>
              <w:bottom w:val="outset" w:sz="6" w:space="0" w:color="auto"/>
              <w:right w:val="outset" w:sz="6" w:space="0" w:color="auto"/>
            </w:tcBorders>
            <w:vAlign w:val="center"/>
          </w:tcPr>
          <w:p w14:paraId="1945EF3E" w14:textId="102DD0DD" w:rsidR="004E4881" w:rsidRPr="00FE3871" w:rsidRDefault="00B21069" w:rsidP="00FE387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1 387 239</w:t>
            </w:r>
          </w:p>
        </w:tc>
        <w:tc>
          <w:tcPr>
            <w:tcW w:w="560" w:type="pct"/>
            <w:vMerge/>
            <w:tcBorders>
              <w:top w:val="outset" w:sz="6" w:space="0" w:color="auto"/>
              <w:left w:val="outset" w:sz="6" w:space="0" w:color="auto"/>
              <w:bottom w:val="outset" w:sz="6" w:space="0" w:color="auto"/>
              <w:right w:val="outset" w:sz="6" w:space="0" w:color="auto"/>
            </w:tcBorders>
            <w:vAlign w:val="center"/>
          </w:tcPr>
          <w:p w14:paraId="2AF7EC33" w14:textId="77777777" w:rsidR="004E4881" w:rsidRPr="00FE3871" w:rsidRDefault="004E4881" w:rsidP="00FE3871">
            <w:pPr>
              <w:spacing w:after="0" w:line="240" w:lineRule="auto"/>
              <w:jc w:val="center"/>
              <w:rPr>
                <w:rFonts w:ascii="Times New Roman" w:eastAsia="Times New Roman" w:hAnsi="Times New Roman" w:cs="Times New Roman"/>
                <w:iCs/>
                <w:sz w:val="20"/>
                <w:szCs w:val="20"/>
                <w:lang w:eastAsia="lv-LV"/>
              </w:rPr>
            </w:pPr>
          </w:p>
        </w:tc>
        <w:tc>
          <w:tcPr>
            <w:tcW w:w="644" w:type="pct"/>
            <w:tcBorders>
              <w:top w:val="outset" w:sz="6" w:space="0" w:color="auto"/>
              <w:left w:val="outset" w:sz="6" w:space="0" w:color="auto"/>
              <w:bottom w:val="outset" w:sz="6" w:space="0" w:color="auto"/>
              <w:right w:val="outset" w:sz="6" w:space="0" w:color="auto"/>
            </w:tcBorders>
            <w:vAlign w:val="center"/>
          </w:tcPr>
          <w:p w14:paraId="042D2FBB" w14:textId="7E54A7E5" w:rsidR="004E4881" w:rsidRPr="00FE3871" w:rsidRDefault="00B21069" w:rsidP="00FE387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1 387 239</w:t>
            </w:r>
          </w:p>
        </w:tc>
        <w:tc>
          <w:tcPr>
            <w:tcW w:w="544" w:type="pct"/>
            <w:tcBorders>
              <w:top w:val="outset" w:sz="6" w:space="0" w:color="auto"/>
              <w:left w:val="outset" w:sz="6" w:space="0" w:color="auto"/>
              <w:bottom w:val="outset" w:sz="6" w:space="0" w:color="auto"/>
              <w:right w:val="outset" w:sz="6" w:space="0" w:color="auto"/>
            </w:tcBorders>
            <w:vAlign w:val="center"/>
          </w:tcPr>
          <w:p w14:paraId="548CCC2F" w14:textId="4BDD8BF3" w:rsidR="004E4881" w:rsidRPr="00FE3871" w:rsidRDefault="00B21069" w:rsidP="00FE387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w:t>
            </w:r>
            <w:r w:rsidRPr="004928F5">
              <w:rPr>
                <w:rFonts w:ascii="Times New Roman" w:eastAsia="Times New Roman" w:hAnsi="Times New Roman" w:cs="Times New Roman"/>
                <w:iCs/>
                <w:sz w:val="20"/>
                <w:szCs w:val="20"/>
                <w:lang w:eastAsia="lv-LV"/>
              </w:rPr>
              <w:t>1 387 239</w:t>
            </w:r>
          </w:p>
        </w:tc>
      </w:tr>
      <w:tr w:rsidR="00BA0370" w:rsidRPr="004965F7" w14:paraId="03847512"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207DB830" w14:textId="77777777" w:rsidR="004E4881" w:rsidRPr="00E535AC" w:rsidRDefault="004E4881" w:rsidP="004E4881">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5.2. speciālais budžets</w:t>
            </w: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120FC7A2" w14:textId="77777777" w:rsidR="004E4881" w:rsidRPr="00E535AC" w:rsidRDefault="004E4881" w:rsidP="004E4881">
            <w:pPr>
              <w:spacing w:after="0" w:line="240" w:lineRule="auto"/>
              <w:rPr>
                <w:rFonts w:ascii="Times New Roman" w:eastAsia="Times New Roman" w:hAnsi="Times New Roman" w:cs="Times New Roman"/>
                <w:iCs/>
                <w:sz w:val="20"/>
                <w:szCs w:val="20"/>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026A3C31" w14:textId="77777777" w:rsidR="004E4881" w:rsidRPr="00E535AC" w:rsidRDefault="004E4881" w:rsidP="004E4881">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512" w:type="pct"/>
            <w:vMerge/>
            <w:tcBorders>
              <w:top w:val="outset" w:sz="6" w:space="0" w:color="auto"/>
              <w:left w:val="outset" w:sz="6" w:space="0" w:color="auto"/>
              <w:bottom w:val="outset" w:sz="6" w:space="0" w:color="auto"/>
              <w:right w:val="outset" w:sz="6" w:space="0" w:color="auto"/>
            </w:tcBorders>
            <w:vAlign w:val="center"/>
            <w:hideMark/>
          </w:tcPr>
          <w:p w14:paraId="4093C8F7" w14:textId="77777777" w:rsidR="004E4881" w:rsidRPr="00E535AC" w:rsidRDefault="004E4881" w:rsidP="004E4881">
            <w:pPr>
              <w:spacing w:after="0" w:line="240" w:lineRule="auto"/>
              <w:rPr>
                <w:rFonts w:ascii="Times New Roman" w:eastAsia="Times New Roman" w:hAnsi="Times New Roman" w:cs="Times New Roman"/>
                <w:iCs/>
                <w:color w:val="0070C0"/>
                <w:sz w:val="20"/>
                <w:szCs w:val="20"/>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0091892C" w14:textId="77777777" w:rsidR="004E4881" w:rsidRPr="00E535AC" w:rsidRDefault="004E4881" w:rsidP="004E4881">
            <w:pPr>
              <w:spacing w:after="0" w:line="240" w:lineRule="auto"/>
              <w:jc w:val="center"/>
              <w:rPr>
                <w:rFonts w:ascii="Times New Roman" w:eastAsia="Times New Roman" w:hAnsi="Times New Roman" w:cs="Times New Roman"/>
                <w:iCs/>
                <w:color w:val="0070C0"/>
                <w:sz w:val="20"/>
                <w:szCs w:val="20"/>
                <w:lang w:eastAsia="lv-LV"/>
              </w:rPr>
            </w:pPr>
            <w:r w:rsidRPr="00E535AC">
              <w:rPr>
                <w:rFonts w:ascii="Times New Roman" w:eastAsia="Times New Roman" w:hAnsi="Times New Roman" w:cs="Times New Roman"/>
                <w:iCs/>
                <w:sz w:val="20"/>
                <w:szCs w:val="20"/>
                <w:lang w:eastAsia="lv-LV"/>
              </w:rPr>
              <w:t>0</w:t>
            </w:r>
          </w:p>
        </w:tc>
        <w:tc>
          <w:tcPr>
            <w:tcW w:w="560" w:type="pct"/>
            <w:vMerge/>
            <w:tcBorders>
              <w:top w:val="outset" w:sz="6" w:space="0" w:color="auto"/>
              <w:left w:val="outset" w:sz="6" w:space="0" w:color="auto"/>
              <w:bottom w:val="outset" w:sz="6" w:space="0" w:color="auto"/>
              <w:right w:val="outset" w:sz="6" w:space="0" w:color="auto"/>
            </w:tcBorders>
            <w:vAlign w:val="center"/>
            <w:hideMark/>
          </w:tcPr>
          <w:p w14:paraId="6A481481" w14:textId="77777777" w:rsidR="004E4881" w:rsidRPr="00E535AC" w:rsidRDefault="004E4881" w:rsidP="004E4881">
            <w:pPr>
              <w:spacing w:after="0" w:line="240" w:lineRule="auto"/>
              <w:rPr>
                <w:rFonts w:ascii="Times New Roman" w:eastAsia="Times New Roman" w:hAnsi="Times New Roman" w:cs="Times New Roman"/>
                <w:iCs/>
                <w:color w:val="0070C0"/>
                <w:sz w:val="20"/>
                <w:szCs w:val="20"/>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6A47898E" w14:textId="77777777" w:rsidR="004E4881" w:rsidRPr="00E535AC" w:rsidRDefault="004E4881" w:rsidP="004E4881">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5574F915" w14:textId="77777777" w:rsidR="004E4881" w:rsidRPr="00E535AC" w:rsidRDefault="004E4881" w:rsidP="004E4881">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r>
      <w:tr w:rsidR="00BA0370" w:rsidRPr="004965F7" w14:paraId="3CF8D713"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0B8BF03C" w14:textId="77777777" w:rsidR="004E4881" w:rsidRPr="00E535AC" w:rsidRDefault="004E4881" w:rsidP="004E4881">
            <w:pPr>
              <w:spacing w:after="0" w:line="240" w:lineRule="auto"/>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5.3. pašvaldību budžets</w:t>
            </w:r>
          </w:p>
        </w:tc>
        <w:tc>
          <w:tcPr>
            <w:tcW w:w="565" w:type="pct"/>
            <w:vMerge/>
            <w:tcBorders>
              <w:top w:val="outset" w:sz="6" w:space="0" w:color="auto"/>
              <w:left w:val="outset" w:sz="6" w:space="0" w:color="auto"/>
              <w:bottom w:val="outset" w:sz="6" w:space="0" w:color="auto"/>
              <w:right w:val="outset" w:sz="6" w:space="0" w:color="auto"/>
            </w:tcBorders>
            <w:vAlign w:val="center"/>
            <w:hideMark/>
          </w:tcPr>
          <w:p w14:paraId="128BE639" w14:textId="77777777" w:rsidR="004E4881" w:rsidRPr="00E535AC" w:rsidRDefault="004E4881" w:rsidP="004E4881">
            <w:pPr>
              <w:spacing w:after="0" w:line="240" w:lineRule="auto"/>
              <w:rPr>
                <w:rFonts w:ascii="Times New Roman" w:eastAsia="Times New Roman" w:hAnsi="Times New Roman" w:cs="Times New Roman"/>
                <w:iCs/>
                <w:sz w:val="20"/>
                <w:szCs w:val="20"/>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1C0BC392" w14:textId="77777777" w:rsidR="004E4881" w:rsidRPr="00E535AC" w:rsidRDefault="004E4881" w:rsidP="004E4881">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512" w:type="pct"/>
            <w:vMerge/>
            <w:tcBorders>
              <w:top w:val="outset" w:sz="6" w:space="0" w:color="auto"/>
              <w:left w:val="outset" w:sz="6" w:space="0" w:color="auto"/>
              <w:bottom w:val="outset" w:sz="6" w:space="0" w:color="auto"/>
              <w:right w:val="outset" w:sz="6" w:space="0" w:color="auto"/>
            </w:tcBorders>
            <w:vAlign w:val="center"/>
            <w:hideMark/>
          </w:tcPr>
          <w:p w14:paraId="0A5A679F" w14:textId="77777777" w:rsidR="004E4881" w:rsidRPr="00E535AC" w:rsidRDefault="004E4881" w:rsidP="004E4881">
            <w:pPr>
              <w:spacing w:after="0" w:line="240" w:lineRule="auto"/>
              <w:rPr>
                <w:rFonts w:ascii="Times New Roman" w:eastAsia="Times New Roman" w:hAnsi="Times New Roman" w:cs="Times New Roman"/>
                <w:iCs/>
                <w:sz w:val="20"/>
                <w:szCs w:val="20"/>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4945FF5A" w14:textId="77777777" w:rsidR="004E4881" w:rsidRPr="00E535AC" w:rsidRDefault="004E4881" w:rsidP="004E4881">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560" w:type="pct"/>
            <w:vMerge/>
            <w:tcBorders>
              <w:top w:val="outset" w:sz="6" w:space="0" w:color="auto"/>
              <w:left w:val="outset" w:sz="6" w:space="0" w:color="auto"/>
              <w:bottom w:val="outset" w:sz="6" w:space="0" w:color="auto"/>
              <w:right w:val="outset" w:sz="6" w:space="0" w:color="auto"/>
            </w:tcBorders>
            <w:vAlign w:val="center"/>
            <w:hideMark/>
          </w:tcPr>
          <w:p w14:paraId="1D61E934" w14:textId="77777777" w:rsidR="004E4881" w:rsidRPr="00E535AC" w:rsidRDefault="004E4881" w:rsidP="004E4881">
            <w:pPr>
              <w:spacing w:after="0" w:line="240" w:lineRule="auto"/>
              <w:rPr>
                <w:rFonts w:ascii="Times New Roman" w:eastAsia="Times New Roman" w:hAnsi="Times New Roman" w:cs="Times New Roman"/>
                <w:iCs/>
                <w:sz w:val="20"/>
                <w:szCs w:val="20"/>
                <w:lang w:eastAsia="lv-LV"/>
              </w:rPr>
            </w:pPr>
          </w:p>
        </w:tc>
        <w:tc>
          <w:tcPr>
            <w:tcW w:w="644" w:type="pct"/>
            <w:tcBorders>
              <w:top w:val="outset" w:sz="6" w:space="0" w:color="auto"/>
              <w:left w:val="outset" w:sz="6" w:space="0" w:color="auto"/>
              <w:bottom w:val="outset" w:sz="6" w:space="0" w:color="auto"/>
              <w:right w:val="outset" w:sz="6" w:space="0" w:color="auto"/>
            </w:tcBorders>
            <w:vAlign w:val="center"/>
            <w:hideMark/>
          </w:tcPr>
          <w:p w14:paraId="503C2AA2" w14:textId="77777777" w:rsidR="004E4881" w:rsidRPr="00E535AC" w:rsidRDefault="004E4881" w:rsidP="004E4881">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c>
          <w:tcPr>
            <w:tcW w:w="544" w:type="pct"/>
            <w:tcBorders>
              <w:top w:val="outset" w:sz="6" w:space="0" w:color="auto"/>
              <w:left w:val="outset" w:sz="6" w:space="0" w:color="auto"/>
              <w:bottom w:val="outset" w:sz="6" w:space="0" w:color="auto"/>
              <w:right w:val="outset" w:sz="6" w:space="0" w:color="auto"/>
            </w:tcBorders>
            <w:vAlign w:val="center"/>
            <w:hideMark/>
          </w:tcPr>
          <w:p w14:paraId="2F3C7247" w14:textId="77777777" w:rsidR="004E4881" w:rsidRPr="00E535AC" w:rsidRDefault="004E4881" w:rsidP="004E4881">
            <w:pPr>
              <w:spacing w:after="0" w:line="240" w:lineRule="auto"/>
              <w:jc w:val="center"/>
              <w:rPr>
                <w:rFonts w:ascii="Times New Roman" w:eastAsia="Times New Roman" w:hAnsi="Times New Roman" w:cs="Times New Roman"/>
                <w:iCs/>
                <w:sz w:val="20"/>
                <w:szCs w:val="20"/>
                <w:lang w:eastAsia="lv-LV"/>
              </w:rPr>
            </w:pPr>
            <w:r w:rsidRPr="00E535AC">
              <w:rPr>
                <w:rFonts w:ascii="Times New Roman" w:eastAsia="Times New Roman" w:hAnsi="Times New Roman" w:cs="Times New Roman"/>
                <w:iCs/>
                <w:sz w:val="20"/>
                <w:szCs w:val="20"/>
                <w:lang w:eastAsia="lv-LV"/>
              </w:rPr>
              <w:t>0</w:t>
            </w:r>
          </w:p>
        </w:tc>
      </w:tr>
      <w:tr w:rsidR="00BA0370" w:rsidRPr="004965F7" w14:paraId="5546CD6A"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315FC01B" w14:textId="77777777" w:rsidR="004E4881" w:rsidRPr="004965F7" w:rsidRDefault="004E4881" w:rsidP="004E4881">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4204" w:type="pct"/>
            <w:gridSpan w:val="7"/>
            <w:vMerge w:val="restart"/>
            <w:tcBorders>
              <w:top w:val="outset" w:sz="6" w:space="0" w:color="auto"/>
              <w:left w:val="outset" w:sz="6" w:space="0" w:color="auto"/>
              <w:bottom w:val="outset" w:sz="6" w:space="0" w:color="auto"/>
              <w:right w:val="outset" w:sz="6" w:space="0" w:color="auto"/>
            </w:tcBorders>
            <w:hideMark/>
          </w:tcPr>
          <w:p w14:paraId="41599B3C" w14:textId="3B45F226" w:rsidR="004E4881" w:rsidRPr="009359B8" w:rsidRDefault="004E4881" w:rsidP="004E4881">
            <w:pPr>
              <w:pStyle w:val="BodyTextIndent"/>
              <w:spacing w:after="0"/>
              <w:ind w:left="0"/>
              <w:jc w:val="both"/>
              <w:rPr>
                <w:rFonts w:eastAsia="Calibri"/>
                <w:sz w:val="22"/>
                <w:szCs w:val="22"/>
              </w:rPr>
            </w:pPr>
            <w:r w:rsidRPr="009359B8">
              <w:rPr>
                <w:sz w:val="22"/>
                <w:szCs w:val="22"/>
                <w:lang w:eastAsia="lv-LV"/>
              </w:rPr>
              <w:t xml:space="preserve">Saskaņā ar likumu “Par valsts budžetu 2019. gadam” </w:t>
            </w:r>
            <w:r w:rsidRPr="00AC1A65">
              <w:rPr>
                <w:rFonts w:eastAsia="Calibri"/>
                <w:sz w:val="22"/>
                <w:szCs w:val="22"/>
              </w:rPr>
              <w:t>Iekšlietu ministrijai (attiecīgajās budžeta programmās un apakšprogrammās)</w:t>
            </w:r>
            <w:r w:rsidRPr="00AC1A65">
              <w:rPr>
                <w:sz w:val="22"/>
                <w:szCs w:val="22"/>
                <w:lang w:eastAsia="lv-LV"/>
              </w:rPr>
              <w:t xml:space="preserve"> </w:t>
            </w:r>
            <w:r w:rsidRPr="00AC1A65">
              <w:rPr>
                <w:rFonts w:eastAsia="Calibri"/>
                <w:sz w:val="22"/>
                <w:szCs w:val="22"/>
              </w:rPr>
              <w:t>plānoti izdevumi atlīdzīb</w:t>
            </w:r>
            <w:r w:rsidRPr="009359B8">
              <w:rPr>
                <w:rFonts w:eastAsia="Calibri"/>
                <w:sz w:val="22"/>
                <w:szCs w:val="22"/>
              </w:rPr>
              <w:t xml:space="preserve">ai 2019. gadam </w:t>
            </w:r>
            <w:r>
              <w:rPr>
                <w:rFonts w:eastAsia="Calibri"/>
                <w:sz w:val="22"/>
                <w:szCs w:val="22"/>
              </w:rPr>
              <w:t>242 314 189</w:t>
            </w:r>
            <w:r w:rsidRPr="009359B8">
              <w:rPr>
                <w:rFonts w:eastAsia="Calibri"/>
                <w:sz w:val="22"/>
                <w:szCs w:val="22"/>
              </w:rPr>
              <w:t xml:space="preserve"> </w:t>
            </w:r>
            <w:r w:rsidRPr="009359B8">
              <w:rPr>
                <w:rFonts w:eastAsia="Calibri"/>
                <w:i/>
                <w:sz w:val="22"/>
                <w:szCs w:val="22"/>
              </w:rPr>
              <w:t>euro</w:t>
            </w:r>
            <w:r w:rsidRPr="009359B8">
              <w:rPr>
                <w:rFonts w:eastAsia="Calibri"/>
                <w:sz w:val="22"/>
                <w:szCs w:val="22"/>
              </w:rPr>
              <w:t>, tajā skaitā:</w:t>
            </w:r>
          </w:p>
          <w:p w14:paraId="25A514F4" w14:textId="77777777" w:rsidR="004E4881" w:rsidRPr="009359B8" w:rsidRDefault="004E4881" w:rsidP="004E4881">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apakšprogrammā 06.01.00 “Valsts policija” 140 553 462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4921AB68" w14:textId="77777777" w:rsidR="004E4881" w:rsidRPr="009359B8" w:rsidRDefault="004E4881" w:rsidP="004E4881">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07.00.00 “Ugunsdrošība, glābšana un civilā aizsardzība” 52 915 185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2BB99BA9" w14:textId="4223C11B" w:rsidR="004E4881" w:rsidRDefault="004E4881" w:rsidP="004E4881">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10.00.00 “Valsts robežsardzes darbība” 46 076 206 </w:t>
            </w:r>
            <w:r w:rsidRPr="009359B8">
              <w:rPr>
                <w:rFonts w:ascii="Times New Roman" w:eastAsia="Calibri" w:hAnsi="Times New Roman" w:cs="Times New Roman"/>
                <w:i/>
              </w:rPr>
              <w:t>euro</w:t>
            </w:r>
            <w:r>
              <w:rPr>
                <w:rFonts w:ascii="Times New Roman" w:eastAsia="Calibri" w:hAnsi="Times New Roman" w:cs="Times New Roman"/>
              </w:rPr>
              <w:t>;</w:t>
            </w:r>
          </w:p>
          <w:p w14:paraId="70B3FA54" w14:textId="6E8B1EBC" w:rsidR="004E4881" w:rsidRPr="009359B8" w:rsidRDefault="004E4881" w:rsidP="004E4881">
            <w:pPr>
              <w:pStyle w:val="ListParagraph"/>
              <w:numPr>
                <w:ilvl w:val="0"/>
                <w:numId w:val="25"/>
              </w:numPr>
              <w:spacing w:after="0" w:line="240" w:lineRule="auto"/>
              <w:ind w:left="635" w:right="79" w:hanging="283"/>
              <w:jc w:val="both"/>
              <w:rPr>
                <w:rFonts w:ascii="Times New Roman" w:eastAsia="Calibri" w:hAnsi="Times New Roman" w:cs="Times New Roman"/>
              </w:rPr>
            </w:pPr>
            <w:r>
              <w:rPr>
                <w:rFonts w:ascii="Times New Roman" w:eastAsia="Calibri" w:hAnsi="Times New Roman" w:cs="Times New Roman"/>
              </w:rPr>
              <w:t xml:space="preserve">budžeta programmā 42.00.00 “Iekšējās drošības biroja darbība” 2 769 336 </w:t>
            </w:r>
            <w:r w:rsidRPr="00C15F04">
              <w:rPr>
                <w:rFonts w:ascii="Times New Roman" w:eastAsia="Calibri" w:hAnsi="Times New Roman" w:cs="Times New Roman"/>
                <w:i/>
              </w:rPr>
              <w:t>euro</w:t>
            </w:r>
            <w:r>
              <w:rPr>
                <w:rFonts w:ascii="Times New Roman" w:eastAsia="Calibri" w:hAnsi="Times New Roman" w:cs="Times New Roman"/>
              </w:rPr>
              <w:t>.</w:t>
            </w:r>
          </w:p>
          <w:p w14:paraId="0A9564EF" w14:textId="77777777" w:rsidR="004E4881" w:rsidRPr="009359B8" w:rsidRDefault="004E4881" w:rsidP="004E4881">
            <w:pPr>
              <w:pStyle w:val="BodyTextIndent"/>
              <w:spacing w:after="0"/>
              <w:ind w:left="0"/>
              <w:rPr>
                <w:sz w:val="22"/>
                <w:szCs w:val="22"/>
                <w:lang w:eastAsia="lv-LV"/>
              </w:rPr>
            </w:pPr>
          </w:p>
          <w:p w14:paraId="204DE3B1" w14:textId="3A28BE58" w:rsidR="004E4881" w:rsidRPr="009359B8" w:rsidRDefault="004E4881" w:rsidP="004E4881">
            <w:pPr>
              <w:pStyle w:val="BodyTextIndent"/>
              <w:spacing w:after="0"/>
              <w:ind w:left="0"/>
              <w:jc w:val="both"/>
              <w:rPr>
                <w:rFonts w:eastAsia="Calibri"/>
              </w:rPr>
            </w:pPr>
            <w:r w:rsidRPr="009359B8">
              <w:rPr>
                <w:rFonts w:eastAsia="Calibri"/>
                <w:sz w:val="22"/>
                <w:szCs w:val="22"/>
              </w:rPr>
              <w:t xml:space="preserve">Saskaņā ar Iekšlietu ministrijas 2019., 2020. un 2021. gada maksimāli pieļaujamo valsts budžeta izdevumu apjomu (atbilstoši Ministru kabineta 2019. gada 8. februāra sēdē nolemtajam (prot. Nr.6 1.§ 31. punkts)) </w:t>
            </w:r>
            <w:r w:rsidRPr="00AC1A65">
              <w:rPr>
                <w:rFonts w:eastAsia="Calibri"/>
                <w:sz w:val="22"/>
                <w:szCs w:val="22"/>
              </w:rPr>
              <w:t xml:space="preserve">Iekšlietu ministrijai (attiecīgajās budžeta programmās un apakšprogrammās) </w:t>
            </w:r>
            <w:r w:rsidRPr="009359B8">
              <w:rPr>
                <w:rFonts w:eastAsia="Calibri"/>
                <w:sz w:val="22"/>
                <w:szCs w:val="22"/>
              </w:rPr>
              <w:t>plānoti izdevumi atlīdzībai:</w:t>
            </w:r>
            <w:r w:rsidRPr="009359B8">
              <w:rPr>
                <w:rFonts w:eastAsia="Calibri"/>
              </w:rPr>
              <w:t xml:space="preserve"> </w:t>
            </w:r>
          </w:p>
          <w:p w14:paraId="6724BFFC" w14:textId="7B5D9443" w:rsidR="004E4881" w:rsidRPr="009359B8" w:rsidRDefault="004E4881" w:rsidP="004E4881">
            <w:pPr>
              <w:pStyle w:val="BodyTextIndent"/>
              <w:spacing w:after="0"/>
              <w:ind w:left="0"/>
              <w:jc w:val="both"/>
              <w:rPr>
                <w:rFonts w:eastAsia="Calibri"/>
                <w:sz w:val="22"/>
                <w:szCs w:val="22"/>
              </w:rPr>
            </w:pPr>
            <w:r w:rsidRPr="009359B8">
              <w:rPr>
                <w:rFonts w:eastAsia="Calibri"/>
                <w:sz w:val="22"/>
                <w:szCs w:val="22"/>
              </w:rPr>
              <w:t>2020. gadam</w:t>
            </w:r>
            <w:r>
              <w:rPr>
                <w:rFonts w:eastAsia="Calibri"/>
                <w:sz w:val="22"/>
                <w:szCs w:val="22"/>
              </w:rPr>
              <w:t xml:space="preserve"> 212 074 856</w:t>
            </w:r>
            <w:r w:rsidRPr="009359B8">
              <w:rPr>
                <w:rFonts w:eastAsia="Calibri"/>
                <w:sz w:val="22"/>
                <w:szCs w:val="22"/>
              </w:rPr>
              <w:t xml:space="preserve"> </w:t>
            </w:r>
            <w:r w:rsidRPr="009359B8">
              <w:rPr>
                <w:rFonts w:eastAsia="Calibri"/>
                <w:i/>
                <w:sz w:val="22"/>
                <w:szCs w:val="22"/>
              </w:rPr>
              <w:t>euro</w:t>
            </w:r>
            <w:r w:rsidRPr="009359B8">
              <w:rPr>
                <w:rFonts w:eastAsia="Calibri"/>
              </w:rPr>
              <w:t xml:space="preserve">, </w:t>
            </w:r>
            <w:r w:rsidRPr="009359B8">
              <w:rPr>
                <w:rFonts w:eastAsia="Calibri"/>
                <w:sz w:val="22"/>
                <w:szCs w:val="22"/>
              </w:rPr>
              <w:t>tajā skaitā:</w:t>
            </w:r>
          </w:p>
          <w:p w14:paraId="07E619B7" w14:textId="77777777" w:rsidR="004E4881" w:rsidRPr="009359B8" w:rsidRDefault="004E4881" w:rsidP="004E4881">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apakšprogrammā 06.01.00 “Valsts policija” 122 371 802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21753BED" w14:textId="77777777" w:rsidR="004E4881" w:rsidRPr="009359B8" w:rsidRDefault="004E4881" w:rsidP="004E4881">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07.00.00 “Ugunsdrošība, glābšana un civilā aizsardzība” 46 564 269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2988C0A6" w14:textId="1F523EB9" w:rsidR="004E4881" w:rsidRDefault="004E4881" w:rsidP="004E4881">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10.00.00 “Valsts robežsardzes darbība” 40 652 058 </w:t>
            </w:r>
            <w:r w:rsidRPr="009359B8">
              <w:rPr>
                <w:rFonts w:ascii="Times New Roman" w:eastAsia="Calibri" w:hAnsi="Times New Roman" w:cs="Times New Roman"/>
                <w:i/>
              </w:rPr>
              <w:t>euro</w:t>
            </w:r>
            <w:r>
              <w:rPr>
                <w:rFonts w:ascii="Times New Roman" w:eastAsia="Calibri" w:hAnsi="Times New Roman" w:cs="Times New Roman"/>
              </w:rPr>
              <w:t>;</w:t>
            </w:r>
          </w:p>
          <w:p w14:paraId="043157B0" w14:textId="7F35C81E" w:rsidR="004E4881" w:rsidRPr="009359B8" w:rsidRDefault="004E4881" w:rsidP="004E4881">
            <w:pPr>
              <w:pStyle w:val="ListParagraph"/>
              <w:numPr>
                <w:ilvl w:val="0"/>
                <w:numId w:val="25"/>
              </w:numPr>
              <w:spacing w:after="0" w:line="240" w:lineRule="auto"/>
              <w:ind w:left="635" w:right="79" w:hanging="283"/>
              <w:jc w:val="both"/>
              <w:rPr>
                <w:rFonts w:ascii="Times New Roman" w:eastAsia="Calibri" w:hAnsi="Times New Roman" w:cs="Times New Roman"/>
              </w:rPr>
            </w:pPr>
            <w:r>
              <w:rPr>
                <w:rFonts w:ascii="Times New Roman" w:eastAsia="Calibri" w:hAnsi="Times New Roman" w:cs="Times New Roman"/>
              </w:rPr>
              <w:t xml:space="preserve">budžeta programmā 42.00.00 “Iekšējās drošības biroja darbība” 2 486 727 </w:t>
            </w:r>
            <w:r w:rsidRPr="00C15F04">
              <w:rPr>
                <w:rFonts w:ascii="Times New Roman" w:eastAsia="Calibri" w:hAnsi="Times New Roman" w:cs="Times New Roman"/>
                <w:i/>
              </w:rPr>
              <w:t>euro</w:t>
            </w:r>
            <w:r>
              <w:rPr>
                <w:rFonts w:ascii="Times New Roman" w:eastAsia="Calibri" w:hAnsi="Times New Roman" w:cs="Times New Roman"/>
              </w:rPr>
              <w:t>.</w:t>
            </w:r>
          </w:p>
          <w:p w14:paraId="313D08A3" w14:textId="77777777" w:rsidR="004E4881" w:rsidRPr="009359B8" w:rsidRDefault="004E4881" w:rsidP="004E4881">
            <w:pPr>
              <w:pStyle w:val="ListParagraph"/>
              <w:spacing w:after="0" w:line="240" w:lineRule="auto"/>
              <w:ind w:left="635" w:right="79"/>
              <w:jc w:val="both"/>
              <w:rPr>
                <w:rFonts w:ascii="Times New Roman" w:eastAsia="Calibri" w:hAnsi="Times New Roman" w:cs="Times New Roman"/>
              </w:rPr>
            </w:pPr>
          </w:p>
          <w:p w14:paraId="7E537A11" w14:textId="557563EA" w:rsidR="004E4881" w:rsidRPr="009359B8" w:rsidRDefault="004E4881" w:rsidP="004E4881">
            <w:pPr>
              <w:pStyle w:val="BodyTextIndent"/>
              <w:spacing w:after="0"/>
              <w:ind w:left="0"/>
              <w:rPr>
                <w:sz w:val="22"/>
                <w:szCs w:val="22"/>
                <w:lang w:eastAsia="lv-LV"/>
              </w:rPr>
            </w:pPr>
            <w:r>
              <w:rPr>
                <w:rFonts w:eastAsia="Calibri"/>
                <w:sz w:val="22"/>
                <w:szCs w:val="22"/>
              </w:rPr>
              <w:t>2021. gadam 212 525 897</w:t>
            </w:r>
            <w:r w:rsidRPr="009359B8">
              <w:rPr>
                <w:rFonts w:eastAsia="Calibri"/>
                <w:sz w:val="22"/>
                <w:szCs w:val="22"/>
              </w:rPr>
              <w:t xml:space="preserve"> </w:t>
            </w:r>
            <w:r w:rsidRPr="009359B8">
              <w:rPr>
                <w:rFonts w:eastAsia="Calibri"/>
                <w:i/>
                <w:sz w:val="22"/>
                <w:szCs w:val="22"/>
              </w:rPr>
              <w:t>euro</w:t>
            </w:r>
            <w:r w:rsidRPr="009359B8">
              <w:rPr>
                <w:rFonts w:eastAsia="Calibri"/>
              </w:rPr>
              <w:t xml:space="preserve">, </w:t>
            </w:r>
            <w:r w:rsidRPr="009359B8">
              <w:rPr>
                <w:rFonts w:eastAsia="Calibri"/>
                <w:sz w:val="22"/>
                <w:szCs w:val="22"/>
              </w:rPr>
              <w:t>tajā skaitā:</w:t>
            </w:r>
          </w:p>
          <w:p w14:paraId="637ECF3E" w14:textId="77777777" w:rsidR="004E4881" w:rsidRPr="009359B8" w:rsidRDefault="004E4881" w:rsidP="004E4881">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apakšprogrammā 06.01.00 “Valsts policija” 122 393 143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12E15B1D" w14:textId="77777777" w:rsidR="004E4881" w:rsidRPr="009359B8" w:rsidRDefault="004E4881" w:rsidP="004E4881">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07.00.00 “Ugunsdrošība, glābšana un civilā aizsardzība” 46 741 745 </w:t>
            </w:r>
            <w:r w:rsidRPr="009359B8">
              <w:rPr>
                <w:rFonts w:ascii="Times New Roman" w:eastAsia="Calibri" w:hAnsi="Times New Roman" w:cs="Times New Roman"/>
                <w:i/>
              </w:rPr>
              <w:t>euro</w:t>
            </w:r>
            <w:r w:rsidRPr="009359B8">
              <w:rPr>
                <w:rFonts w:ascii="Times New Roman" w:eastAsia="Calibri" w:hAnsi="Times New Roman" w:cs="Times New Roman"/>
              </w:rPr>
              <w:t>;</w:t>
            </w:r>
          </w:p>
          <w:p w14:paraId="6A7115FD" w14:textId="500DB6DD" w:rsidR="004E4881" w:rsidRDefault="004E4881" w:rsidP="004E4881">
            <w:pPr>
              <w:pStyle w:val="ListParagraph"/>
              <w:numPr>
                <w:ilvl w:val="0"/>
                <w:numId w:val="25"/>
              </w:numPr>
              <w:spacing w:after="0" w:line="240" w:lineRule="auto"/>
              <w:ind w:left="635" w:right="79" w:hanging="283"/>
              <w:jc w:val="both"/>
              <w:rPr>
                <w:rFonts w:ascii="Times New Roman" w:eastAsia="Calibri" w:hAnsi="Times New Roman" w:cs="Times New Roman"/>
              </w:rPr>
            </w:pPr>
            <w:r w:rsidRPr="009359B8">
              <w:rPr>
                <w:rFonts w:ascii="Times New Roman" w:eastAsia="Calibri" w:hAnsi="Times New Roman" w:cs="Times New Roman"/>
              </w:rPr>
              <w:t xml:space="preserve">budžeta programmā 10.00.00 “Valsts robežsardzes darbība” 40 844 901 </w:t>
            </w:r>
            <w:r w:rsidRPr="009359B8">
              <w:rPr>
                <w:rFonts w:ascii="Times New Roman" w:eastAsia="Calibri" w:hAnsi="Times New Roman" w:cs="Times New Roman"/>
                <w:i/>
              </w:rPr>
              <w:t>euro</w:t>
            </w:r>
            <w:r>
              <w:rPr>
                <w:rFonts w:ascii="Times New Roman" w:eastAsia="Calibri" w:hAnsi="Times New Roman" w:cs="Times New Roman"/>
              </w:rPr>
              <w:t>;</w:t>
            </w:r>
          </w:p>
          <w:p w14:paraId="7D5652C6" w14:textId="174A08F5" w:rsidR="004E4881" w:rsidRPr="009359B8" w:rsidRDefault="004E4881" w:rsidP="004E4881">
            <w:pPr>
              <w:pStyle w:val="ListParagraph"/>
              <w:numPr>
                <w:ilvl w:val="0"/>
                <w:numId w:val="25"/>
              </w:numPr>
              <w:spacing w:after="0" w:line="240" w:lineRule="auto"/>
              <w:ind w:left="635" w:right="79" w:hanging="283"/>
              <w:jc w:val="both"/>
              <w:rPr>
                <w:rFonts w:ascii="Times New Roman" w:eastAsia="Calibri" w:hAnsi="Times New Roman" w:cs="Times New Roman"/>
              </w:rPr>
            </w:pPr>
            <w:r>
              <w:rPr>
                <w:rFonts w:ascii="Times New Roman" w:eastAsia="Calibri" w:hAnsi="Times New Roman" w:cs="Times New Roman"/>
              </w:rPr>
              <w:t xml:space="preserve">budžeta programmā 42.00.00 “Iekšējās drošības biroja darbība” 2 546 108 </w:t>
            </w:r>
            <w:r w:rsidRPr="00C15F04">
              <w:rPr>
                <w:rFonts w:ascii="Times New Roman" w:eastAsia="Calibri" w:hAnsi="Times New Roman" w:cs="Times New Roman"/>
                <w:i/>
              </w:rPr>
              <w:t>euro</w:t>
            </w:r>
            <w:r>
              <w:rPr>
                <w:rFonts w:ascii="Times New Roman" w:eastAsia="Calibri" w:hAnsi="Times New Roman" w:cs="Times New Roman"/>
              </w:rPr>
              <w:t>.</w:t>
            </w:r>
          </w:p>
          <w:p w14:paraId="392D251C" w14:textId="77777777" w:rsidR="004E4881" w:rsidRDefault="004E4881" w:rsidP="004E4881">
            <w:pPr>
              <w:spacing w:after="0" w:line="240" w:lineRule="auto"/>
              <w:ind w:right="79"/>
              <w:jc w:val="both"/>
              <w:rPr>
                <w:rFonts w:ascii="Times New Roman" w:eastAsia="Calibri" w:hAnsi="Times New Roman" w:cs="Times New Roman"/>
              </w:rPr>
            </w:pPr>
          </w:p>
          <w:p w14:paraId="35F7C3E5" w14:textId="013465E0" w:rsidR="004E4881" w:rsidRPr="00AC1A65" w:rsidRDefault="004E4881" w:rsidP="00E535AC">
            <w:pPr>
              <w:pStyle w:val="BodyTextIndent"/>
              <w:spacing w:after="0"/>
              <w:ind w:left="0"/>
              <w:jc w:val="both"/>
              <w:rPr>
                <w:iCs/>
                <w:sz w:val="22"/>
                <w:szCs w:val="22"/>
                <w:lang w:eastAsia="lv-LV"/>
              </w:rPr>
            </w:pPr>
            <w:r w:rsidRPr="00AC1A65">
              <w:rPr>
                <w:iCs/>
                <w:sz w:val="22"/>
                <w:szCs w:val="22"/>
                <w:lang w:eastAsia="lv-LV"/>
              </w:rPr>
              <w:t>Saskaņā ar</w:t>
            </w:r>
            <w:r w:rsidR="00AC3357" w:rsidRPr="00AC1A65">
              <w:rPr>
                <w:iCs/>
                <w:sz w:val="22"/>
                <w:szCs w:val="22"/>
                <w:lang w:eastAsia="lv-LV"/>
              </w:rPr>
              <w:t xml:space="preserve"> l</w:t>
            </w:r>
            <w:r w:rsidRPr="00AC1A65">
              <w:rPr>
                <w:iCs/>
                <w:sz w:val="22"/>
                <w:szCs w:val="22"/>
                <w:lang w:eastAsia="lv-LV"/>
              </w:rPr>
              <w:t xml:space="preserve">ikumu “Par valsts budžetu 2019. gadam” Tieslietu ministrijas Ieslodzījumu vietu pārvaldei budžeta apakšprogrammā 04.01.00 “Ieslodzījuma vietas” atlīdzībai plānots finansējums 50 660 990 </w:t>
            </w:r>
            <w:r w:rsidRPr="00B21069">
              <w:rPr>
                <w:i/>
                <w:iCs/>
                <w:sz w:val="22"/>
                <w:szCs w:val="22"/>
                <w:lang w:eastAsia="lv-LV"/>
              </w:rPr>
              <w:t>euro</w:t>
            </w:r>
            <w:r w:rsidRPr="00AC1A65">
              <w:rPr>
                <w:iCs/>
                <w:sz w:val="22"/>
                <w:szCs w:val="22"/>
                <w:lang w:eastAsia="lv-LV"/>
              </w:rPr>
              <w:t>.</w:t>
            </w:r>
          </w:p>
          <w:p w14:paraId="7D22F97C" w14:textId="009BD3AD" w:rsidR="004E4881" w:rsidRPr="00AC1A65" w:rsidRDefault="004E4881" w:rsidP="00E535AC">
            <w:pPr>
              <w:pStyle w:val="BodyTextIndent"/>
              <w:spacing w:after="0"/>
              <w:ind w:left="0"/>
              <w:jc w:val="both"/>
              <w:rPr>
                <w:iCs/>
                <w:sz w:val="22"/>
                <w:szCs w:val="22"/>
                <w:lang w:eastAsia="lv-LV"/>
              </w:rPr>
            </w:pPr>
            <w:r w:rsidRPr="00AC1A65">
              <w:rPr>
                <w:iCs/>
                <w:sz w:val="22"/>
                <w:szCs w:val="22"/>
                <w:lang w:eastAsia="lv-LV"/>
              </w:rPr>
              <w:t>Atbilstoši Finanšu ministrijas precizētajiem bāzes izdevumiem 2020.-2023. gadam (uz 2019.</w:t>
            </w:r>
            <w:r w:rsidR="00E3253A" w:rsidRPr="00AC1A65">
              <w:rPr>
                <w:iCs/>
                <w:sz w:val="22"/>
                <w:szCs w:val="22"/>
                <w:lang w:eastAsia="lv-LV"/>
              </w:rPr>
              <w:t> </w:t>
            </w:r>
            <w:r w:rsidRPr="00AC1A65">
              <w:rPr>
                <w:iCs/>
                <w:sz w:val="22"/>
                <w:szCs w:val="22"/>
                <w:lang w:eastAsia="lv-LV"/>
              </w:rPr>
              <w:t>gada 1. augustu) Tieslietu ministrijas budžeta apakšprogrammā 04.01.00 “Ieslodzījuma vietas” atlīdzībai plānots finansējums:</w:t>
            </w:r>
          </w:p>
          <w:p w14:paraId="41CA0D52" w14:textId="20212D82" w:rsidR="004E4881" w:rsidRPr="00AC1A65" w:rsidRDefault="004E4881" w:rsidP="00E535AC">
            <w:pPr>
              <w:pStyle w:val="BodyTextIndent"/>
              <w:spacing w:after="0"/>
              <w:ind w:left="0"/>
              <w:jc w:val="both"/>
              <w:rPr>
                <w:iCs/>
                <w:sz w:val="22"/>
                <w:szCs w:val="22"/>
                <w:lang w:eastAsia="lv-LV"/>
              </w:rPr>
            </w:pPr>
            <w:r w:rsidRPr="00AC1A65">
              <w:rPr>
                <w:iCs/>
                <w:sz w:val="22"/>
                <w:szCs w:val="22"/>
                <w:lang w:eastAsia="lv-LV"/>
              </w:rPr>
              <w:t xml:space="preserve">2020. gadā 45 254 201 </w:t>
            </w:r>
            <w:r w:rsidRPr="00AC1A65">
              <w:rPr>
                <w:i/>
                <w:iCs/>
                <w:sz w:val="22"/>
                <w:szCs w:val="22"/>
                <w:lang w:eastAsia="lv-LV"/>
              </w:rPr>
              <w:t>euro</w:t>
            </w:r>
            <w:r w:rsidRPr="00AC1A65">
              <w:rPr>
                <w:iCs/>
                <w:sz w:val="22"/>
                <w:szCs w:val="22"/>
                <w:lang w:eastAsia="lv-LV"/>
              </w:rPr>
              <w:t xml:space="preserve">, </w:t>
            </w:r>
          </w:p>
          <w:p w14:paraId="7F6DE59E" w14:textId="33DB8EAC" w:rsidR="004E4881" w:rsidRPr="00AC1A65" w:rsidRDefault="004E4881" w:rsidP="00E535AC">
            <w:pPr>
              <w:pStyle w:val="BodyTextIndent"/>
              <w:spacing w:after="0"/>
              <w:ind w:left="0"/>
              <w:jc w:val="both"/>
              <w:rPr>
                <w:iCs/>
                <w:sz w:val="22"/>
                <w:szCs w:val="22"/>
                <w:lang w:eastAsia="lv-LV"/>
              </w:rPr>
            </w:pPr>
            <w:r w:rsidRPr="00AC1A65">
              <w:rPr>
                <w:iCs/>
                <w:sz w:val="22"/>
                <w:szCs w:val="22"/>
                <w:lang w:eastAsia="lv-LV"/>
              </w:rPr>
              <w:t xml:space="preserve">2021. gadā 45 325 826 </w:t>
            </w:r>
            <w:r w:rsidRPr="00AC1A65">
              <w:rPr>
                <w:i/>
                <w:iCs/>
                <w:sz w:val="22"/>
                <w:szCs w:val="22"/>
                <w:lang w:eastAsia="lv-LV"/>
              </w:rPr>
              <w:t>euro</w:t>
            </w:r>
            <w:r w:rsidRPr="00AC1A65">
              <w:rPr>
                <w:iCs/>
                <w:sz w:val="22"/>
                <w:szCs w:val="22"/>
                <w:lang w:eastAsia="lv-LV"/>
              </w:rPr>
              <w:t>,</w:t>
            </w:r>
          </w:p>
          <w:p w14:paraId="360ECEA4" w14:textId="08FD2A0A" w:rsidR="004E4881" w:rsidRPr="00AC1A65" w:rsidRDefault="004E4881" w:rsidP="00E535AC">
            <w:pPr>
              <w:pStyle w:val="BodyTextIndent"/>
              <w:spacing w:after="0"/>
              <w:ind w:left="0"/>
              <w:jc w:val="both"/>
              <w:rPr>
                <w:iCs/>
                <w:sz w:val="22"/>
                <w:szCs w:val="22"/>
                <w:lang w:eastAsia="lv-LV"/>
              </w:rPr>
            </w:pPr>
            <w:r w:rsidRPr="00AC1A65">
              <w:rPr>
                <w:iCs/>
                <w:sz w:val="22"/>
                <w:szCs w:val="22"/>
                <w:lang w:eastAsia="lv-LV"/>
              </w:rPr>
              <w:t xml:space="preserve">2022. gadā 45 106 875 </w:t>
            </w:r>
            <w:r w:rsidRPr="00AC1A65">
              <w:rPr>
                <w:i/>
                <w:iCs/>
                <w:sz w:val="22"/>
                <w:szCs w:val="22"/>
                <w:lang w:eastAsia="lv-LV"/>
              </w:rPr>
              <w:t>euro</w:t>
            </w:r>
            <w:r w:rsidRPr="00AC1A65">
              <w:rPr>
                <w:iCs/>
                <w:sz w:val="22"/>
                <w:szCs w:val="22"/>
                <w:lang w:eastAsia="lv-LV"/>
              </w:rPr>
              <w:t>.</w:t>
            </w:r>
          </w:p>
          <w:p w14:paraId="0F657C6E" w14:textId="77777777" w:rsidR="004E4881" w:rsidRPr="00AC1A65" w:rsidRDefault="004E4881" w:rsidP="00E535AC">
            <w:pPr>
              <w:pStyle w:val="BodyTextIndent"/>
              <w:spacing w:after="0"/>
              <w:ind w:left="0"/>
              <w:jc w:val="both"/>
              <w:rPr>
                <w:iCs/>
                <w:sz w:val="22"/>
                <w:szCs w:val="22"/>
                <w:lang w:eastAsia="lv-LV"/>
              </w:rPr>
            </w:pPr>
          </w:p>
          <w:p w14:paraId="6D1FED70" w14:textId="77777777" w:rsidR="00FC7E56" w:rsidRDefault="004E4881" w:rsidP="00BA0370">
            <w:pPr>
              <w:pStyle w:val="BodyTextIndent"/>
              <w:spacing w:after="0"/>
              <w:ind w:left="0"/>
              <w:jc w:val="both"/>
              <w:rPr>
                <w:b/>
                <w:iCs/>
                <w:sz w:val="22"/>
                <w:szCs w:val="22"/>
                <w:lang w:eastAsia="lv-LV"/>
              </w:rPr>
            </w:pPr>
            <w:r w:rsidRPr="00025467">
              <w:rPr>
                <w:b/>
                <w:iCs/>
                <w:sz w:val="22"/>
                <w:szCs w:val="22"/>
                <w:lang w:eastAsia="lv-LV"/>
              </w:rPr>
              <w:t xml:space="preserve">KOPĀ </w:t>
            </w:r>
            <w:r w:rsidR="00BC0426" w:rsidRPr="00025467">
              <w:rPr>
                <w:b/>
                <w:iCs/>
                <w:sz w:val="22"/>
                <w:szCs w:val="22"/>
                <w:lang w:eastAsia="lv-LV"/>
              </w:rPr>
              <w:t xml:space="preserve">(Iekšlietu ministrijai un Tieslietu ministrijai) </w:t>
            </w:r>
            <w:r w:rsidRPr="00025467">
              <w:rPr>
                <w:b/>
                <w:iCs/>
                <w:sz w:val="22"/>
                <w:szCs w:val="22"/>
                <w:lang w:eastAsia="lv-LV"/>
              </w:rPr>
              <w:t>papildu finansējums:</w:t>
            </w:r>
            <w:r w:rsidR="00BA0370" w:rsidRPr="00025467">
              <w:rPr>
                <w:b/>
                <w:iCs/>
                <w:sz w:val="22"/>
                <w:szCs w:val="22"/>
                <w:lang w:eastAsia="lv-LV"/>
              </w:rPr>
              <w:t xml:space="preserve"> </w:t>
            </w:r>
            <w:r w:rsidR="00BC0426" w:rsidRPr="00025467">
              <w:rPr>
                <w:b/>
                <w:iCs/>
                <w:sz w:val="22"/>
                <w:szCs w:val="22"/>
                <w:lang w:eastAsia="lv-LV"/>
              </w:rPr>
              <w:t xml:space="preserve">2019. gadā – 293 112 </w:t>
            </w:r>
            <w:r w:rsidR="00BC0426" w:rsidRPr="00025467">
              <w:rPr>
                <w:b/>
                <w:i/>
                <w:iCs/>
                <w:sz w:val="22"/>
                <w:szCs w:val="22"/>
                <w:lang w:eastAsia="lv-LV"/>
              </w:rPr>
              <w:t>euro</w:t>
            </w:r>
            <w:r w:rsidR="00BC0426" w:rsidRPr="00025467">
              <w:rPr>
                <w:b/>
                <w:iCs/>
                <w:sz w:val="22"/>
                <w:szCs w:val="22"/>
                <w:lang w:eastAsia="lv-LV"/>
              </w:rPr>
              <w:t xml:space="preserve">, 2020. gadā </w:t>
            </w:r>
            <w:r w:rsidR="00025467" w:rsidRPr="00025467">
              <w:rPr>
                <w:b/>
                <w:iCs/>
                <w:sz w:val="22"/>
                <w:szCs w:val="22"/>
                <w:lang w:eastAsia="lv-LV"/>
              </w:rPr>
              <w:t xml:space="preserve">turpmāk ik gadu </w:t>
            </w:r>
            <w:r w:rsidR="00BC0426" w:rsidRPr="00025467">
              <w:rPr>
                <w:b/>
                <w:iCs/>
                <w:sz w:val="22"/>
                <w:szCs w:val="22"/>
                <w:lang w:eastAsia="lv-LV"/>
              </w:rPr>
              <w:t xml:space="preserve">– </w:t>
            </w:r>
            <w:r w:rsidR="00025467" w:rsidRPr="00025467">
              <w:rPr>
                <w:b/>
                <w:iCs/>
                <w:sz w:val="22"/>
                <w:szCs w:val="22"/>
                <w:lang w:eastAsia="lv-LV"/>
              </w:rPr>
              <w:t>12 121 232</w:t>
            </w:r>
            <w:r w:rsidR="00BC0426" w:rsidRPr="00025467">
              <w:rPr>
                <w:b/>
                <w:iCs/>
                <w:sz w:val="22"/>
                <w:szCs w:val="22"/>
                <w:lang w:eastAsia="lv-LV"/>
              </w:rPr>
              <w:t xml:space="preserve"> </w:t>
            </w:r>
            <w:r w:rsidR="00BC0426" w:rsidRPr="00025467">
              <w:rPr>
                <w:b/>
                <w:i/>
                <w:iCs/>
                <w:sz w:val="22"/>
                <w:szCs w:val="22"/>
                <w:lang w:eastAsia="lv-LV"/>
              </w:rPr>
              <w:t>euro</w:t>
            </w:r>
            <w:r w:rsidR="00025467" w:rsidRPr="00025467">
              <w:rPr>
                <w:b/>
                <w:iCs/>
                <w:sz w:val="22"/>
                <w:szCs w:val="22"/>
                <w:lang w:eastAsia="lv-LV"/>
              </w:rPr>
              <w:t>.</w:t>
            </w:r>
          </w:p>
          <w:p w14:paraId="60C789C1" w14:textId="2C612549" w:rsidR="004E4881" w:rsidRPr="00025467" w:rsidRDefault="00B21069" w:rsidP="00BA0370">
            <w:pPr>
              <w:pStyle w:val="BodyTextIndent"/>
              <w:spacing w:after="0"/>
              <w:ind w:left="0"/>
              <w:jc w:val="both"/>
              <w:rPr>
                <w:b/>
                <w:iCs/>
                <w:sz w:val="22"/>
                <w:szCs w:val="22"/>
                <w:lang w:eastAsia="lv-LV"/>
              </w:rPr>
            </w:pPr>
            <w:r>
              <w:rPr>
                <w:b/>
                <w:iCs/>
                <w:sz w:val="22"/>
                <w:szCs w:val="22"/>
                <w:lang w:eastAsia="lv-LV"/>
              </w:rPr>
              <w:t>F</w:t>
            </w:r>
            <w:r w:rsidR="00025467" w:rsidRPr="00025467">
              <w:rPr>
                <w:b/>
                <w:iCs/>
                <w:sz w:val="22"/>
                <w:szCs w:val="22"/>
                <w:lang w:eastAsia="lv-LV"/>
              </w:rPr>
              <w:t xml:space="preserve">inansējums 12 121 232 </w:t>
            </w:r>
            <w:r w:rsidR="00025467" w:rsidRPr="00A01C47">
              <w:rPr>
                <w:b/>
                <w:i/>
                <w:iCs/>
                <w:sz w:val="22"/>
                <w:szCs w:val="22"/>
                <w:lang w:eastAsia="lv-LV"/>
              </w:rPr>
              <w:t>euro</w:t>
            </w:r>
            <w:r w:rsidR="00025467" w:rsidRPr="00025467">
              <w:rPr>
                <w:b/>
                <w:iCs/>
                <w:sz w:val="22"/>
                <w:szCs w:val="22"/>
                <w:lang w:eastAsia="lv-LV"/>
              </w:rPr>
              <w:t xml:space="preserve"> apmērā </w:t>
            </w:r>
            <w:r>
              <w:rPr>
                <w:b/>
                <w:iCs/>
                <w:sz w:val="22"/>
                <w:szCs w:val="22"/>
                <w:lang w:eastAsia="lv-LV"/>
              </w:rPr>
              <w:t>atbalstīts</w:t>
            </w:r>
            <w:r w:rsidR="00025467" w:rsidRPr="00025467">
              <w:rPr>
                <w:b/>
                <w:iCs/>
                <w:sz w:val="22"/>
                <w:szCs w:val="22"/>
                <w:lang w:eastAsia="lv-LV"/>
              </w:rPr>
              <w:t xml:space="preserve"> atbilstoši</w:t>
            </w:r>
            <w:r>
              <w:rPr>
                <w:b/>
                <w:iCs/>
                <w:sz w:val="22"/>
                <w:szCs w:val="22"/>
                <w:lang w:eastAsia="lv-LV"/>
              </w:rPr>
              <w:t xml:space="preserve"> Ministru kabineta </w:t>
            </w:r>
            <w:r w:rsidRPr="00B21069">
              <w:rPr>
                <w:b/>
                <w:iCs/>
                <w:sz w:val="22"/>
                <w:szCs w:val="22"/>
                <w:lang w:eastAsia="lv-LV"/>
              </w:rPr>
              <w:t xml:space="preserve">2019. gada 17. septembra sēdē nolemtajam (prot. Nr.42 34.§ </w:t>
            </w:r>
            <w:r>
              <w:rPr>
                <w:b/>
                <w:iCs/>
                <w:sz w:val="22"/>
                <w:szCs w:val="22"/>
                <w:lang w:eastAsia="lv-LV"/>
              </w:rPr>
              <w:t>“I</w:t>
            </w:r>
            <w:r w:rsidRPr="00B21069">
              <w:rPr>
                <w:b/>
                <w:iCs/>
                <w:sz w:val="22"/>
                <w:szCs w:val="22"/>
                <w:lang w:eastAsia="lv-LV"/>
              </w:rPr>
              <w:t xml:space="preserve">nformatīvais ziņojums “Par </w:t>
            </w:r>
            <w:r w:rsidRPr="00B21069">
              <w:rPr>
                <w:b/>
                <w:iCs/>
                <w:sz w:val="22"/>
                <w:szCs w:val="22"/>
                <w:lang w:eastAsia="lv-LV"/>
              </w:rPr>
              <w:lastRenderedPageBreak/>
              <w:t>prioritārajiem pasākumiem valsts budžetam 2020. gadam un ietvaram 2020. -2022. gadam”</w:t>
            </w:r>
            <w:r>
              <w:rPr>
                <w:b/>
                <w:iCs/>
                <w:sz w:val="22"/>
                <w:szCs w:val="22"/>
                <w:lang w:eastAsia="lv-LV"/>
              </w:rPr>
              <w:t>”</w:t>
            </w:r>
            <w:r w:rsidRPr="00B21069">
              <w:rPr>
                <w:b/>
                <w:iCs/>
                <w:sz w:val="22"/>
                <w:szCs w:val="22"/>
                <w:lang w:eastAsia="lv-LV"/>
              </w:rPr>
              <w:t xml:space="preserve"> 2.punkts).</w:t>
            </w:r>
          </w:p>
          <w:p w14:paraId="61FCAB9F" w14:textId="77777777" w:rsidR="004E4881" w:rsidRPr="009359B8" w:rsidRDefault="004E4881" w:rsidP="00BA0370">
            <w:pPr>
              <w:pStyle w:val="BodyTextIndent"/>
              <w:spacing w:after="0"/>
              <w:ind w:left="0"/>
              <w:jc w:val="both"/>
              <w:rPr>
                <w:sz w:val="22"/>
                <w:szCs w:val="22"/>
                <w:lang w:eastAsia="lv-LV"/>
              </w:rPr>
            </w:pPr>
          </w:p>
          <w:p w14:paraId="4363428E" w14:textId="25E02315" w:rsidR="004E4881" w:rsidRPr="00D5696B" w:rsidRDefault="00D5696B" w:rsidP="004E4881">
            <w:pPr>
              <w:pStyle w:val="BodyTextIndent"/>
              <w:spacing w:after="0"/>
              <w:ind w:left="0"/>
              <w:rPr>
                <w:sz w:val="22"/>
                <w:szCs w:val="22"/>
                <w:u w:val="single"/>
                <w:lang w:eastAsia="lv-LV"/>
              </w:rPr>
            </w:pPr>
            <w:r w:rsidRPr="00D5696B">
              <w:rPr>
                <w:b/>
                <w:sz w:val="22"/>
                <w:szCs w:val="22"/>
                <w:u w:val="single"/>
                <w:lang w:eastAsia="lv-LV"/>
              </w:rPr>
              <w:t xml:space="preserve">- </w:t>
            </w:r>
            <w:r w:rsidR="004E4881" w:rsidRPr="00D5696B">
              <w:rPr>
                <w:b/>
                <w:sz w:val="22"/>
                <w:szCs w:val="22"/>
                <w:u w:val="single"/>
                <w:lang w:eastAsia="lv-LV"/>
              </w:rPr>
              <w:t>Iekšlietu ministrijai</w:t>
            </w:r>
            <w:r w:rsidR="004E4881" w:rsidRPr="00D5696B">
              <w:rPr>
                <w:sz w:val="22"/>
                <w:szCs w:val="22"/>
                <w:u w:val="single"/>
                <w:lang w:eastAsia="lv-LV"/>
              </w:rPr>
              <w:t>:</w:t>
            </w:r>
          </w:p>
          <w:p w14:paraId="51FD1D13" w14:textId="77F18AC6" w:rsidR="004E4881" w:rsidRPr="009359B8" w:rsidRDefault="004E4881" w:rsidP="004E4881">
            <w:pPr>
              <w:pStyle w:val="BodyTextIndent"/>
              <w:spacing w:after="0"/>
              <w:ind w:left="0"/>
              <w:rPr>
                <w:i/>
                <w:sz w:val="22"/>
                <w:szCs w:val="22"/>
                <w:lang w:eastAsia="lv-LV"/>
              </w:rPr>
            </w:pPr>
            <w:r w:rsidRPr="00DD27C7">
              <w:rPr>
                <w:b/>
                <w:sz w:val="22"/>
                <w:szCs w:val="22"/>
                <w:lang w:eastAsia="lv-LV"/>
              </w:rPr>
              <w:t xml:space="preserve">2019. gadā – 293 112 </w:t>
            </w:r>
            <w:r w:rsidRPr="00DD27C7">
              <w:rPr>
                <w:b/>
                <w:i/>
                <w:sz w:val="22"/>
                <w:szCs w:val="22"/>
                <w:lang w:eastAsia="lv-LV"/>
              </w:rPr>
              <w:t>euro</w:t>
            </w:r>
            <w:r>
              <w:rPr>
                <w:b/>
                <w:sz w:val="22"/>
                <w:szCs w:val="22"/>
                <w:lang w:eastAsia="lv-LV"/>
              </w:rPr>
              <w:t>, 2020. gadā</w:t>
            </w:r>
            <w:r w:rsidR="0048504F">
              <w:rPr>
                <w:b/>
                <w:sz w:val="22"/>
                <w:szCs w:val="22"/>
                <w:lang w:eastAsia="lv-LV"/>
              </w:rPr>
              <w:t xml:space="preserve"> </w:t>
            </w:r>
            <w:r w:rsidR="0048504F" w:rsidRPr="00DD27C7">
              <w:rPr>
                <w:b/>
                <w:sz w:val="22"/>
                <w:szCs w:val="22"/>
                <w:lang w:eastAsia="lv-LV"/>
              </w:rPr>
              <w:t>un turpmāk ik gadu</w:t>
            </w:r>
            <w:r w:rsidRPr="00DD27C7">
              <w:rPr>
                <w:b/>
                <w:sz w:val="22"/>
                <w:szCs w:val="22"/>
                <w:lang w:eastAsia="lv-LV"/>
              </w:rPr>
              <w:t xml:space="preserve"> – </w:t>
            </w:r>
            <w:r w:rsidR="0048504F">
              <w:rPr>
                <w:b/>
                <w:sz w:val="22"/>
                <w:szCs w:val="22"/>
                <w:lang w:eastAsia="lv-LV"/>
              </w:rPr>
              <w:t>10 733 993</w:t>
            </w:r>
            <w:r w:rsidRPr="00DD27C7">
              <w:rPr>
                <w:b/>
                <w:sz w:val="22"/>
                <w:szCs w:val="22"/>
                <w:lang w:eastAsia="lv-LV"/>
              </w:rPr>
              <w:t xml:space="preserve"> </w:t>
            </w:r>
            <w:r w:rsidR="00E87FF7">
              <w:rPr>
                <w:b/>
                <w:i/>
                <w:sz w:val="22"/>
                <w:szCs w:val="22"/>
                <w:lang w:eastAsia="lv-LV"/>
              </w:rPr>
              <w:t>euro</w:t>
            </w:r>
            <w:r w:rsidRPr="00DD27C7">
              <w:rPr>
                <w:b/>
                <w:i/>
                <w:sz w:val="22"/>
                <w:szCs w:val="22"/>
                <w:lang w:eastAsia="lv-LV"/>
              </w:rPr>
              <w:t xml:space="preserve">, </w:t>
            </w:r>
            <w:r w:rsidRPr="00DD27C7">
              <w:rPr>
                <w:sz w:val="22"/>
                <w:szCs w:val="22"/>
                <w:lang w:eastAsia="lv-LV"/>
              </w:rPr>
              <w:t>tajā skaitā:</w:t>
            </w:r>
          </w:p>
          <w:p w14:paraId="7651336C" w14:textId="77777777" w:rsidR="004E4881" w:rsidRPr="009359B8" w:rsidRDefault="004E4881" w:rsidP="004E4881">
            <w:pPr>
              <w:pStyle w:val="BodyTextIndent"/>
              <w:numPr>
                <w:ilvl w:val="0"/>
                <w:numId w:val="24"/>
              </w:numPr>
              <w:spacing w:after="0"/>
              <w:ind w:left="53" w:firstLine="307"/>
              <w:jc w:val="both"/>
              <w:rPr>
                <w:b/>
                <w:sz w:val="22"/>
                <w:szCs w:val="22"/>
                <w:lang w:eastAsia="lv-LV"/>
              </w:rPr>
            </w:pPr>
            <w:r w:rsidRPr="009359B8">
              <w:rPr>
                <w:b/>
                <w:sz w:val="22"/>
                <w:szCs w:val="22"/>
                <w:lang w:eastAsia="lv-LV"/>
              </w:rPr>
              <w:t>Prioritārajam pasākumam “Personāla resursu piesaiste (mēnešalgas palielināšana iztikas minimuma nodrošināšanai)”:</w:t>
            </w:r>
          </w:p>
          <w:p w14:paraId="242EA80D" w14:textId="6F49D445" w:rsidR="004E4881" w:rsidRPr="009359B8" w:rsidRDefault="004E4881" w:rsidP="004E4881">
            <w:pPr>
              <w:pStyle w:val="BodyTextIndent"/>
              <w:spacing w:after="0"/>
              <w:ind w:left="0"/>
              <w:jc w:val="both"/>
              <w:rPr>
                <w:b/>
                <w:i/>
                <w:sz w:val="22"/>
                <w:szCs w:val="22"/>
                <w:lang w:eastAsia="lv-LV"/>
              </w:rPr>
            </w:pPr>
            <w:r w:rsidRPr="009359B8">
              <w:rPr>
                <w:b/>
                <w:sz w:val="22"/>
                <w:szCs w:val="22"/>
                <w:lang w:eastAsia="lv-LV"/>
              </w:rPr>
              <w:t xml:space="preserve">2020. gadā un turpmāk ik gadu – </w:t>
            </w:r>
            <w:r w:rsidR="00E87FF7">
              <w:rPr>
                <w:b/>
                <w:sz w:val="22"/>
                <w:szCs w:val="22"/>
                <w:lang w:eastAsia="lv-LV"/>
              </w:rPr>
              <w:t>5 608 562</w:t>
            </w:r>
            <w:r w:rsidRPr="009359B8">
              <w:rPr>
                <w:b/>
                <w:sz w:val="22"/>
                <w:szCs w:val="22"/>
                <w:lang w:eastAsia="lv-LV"/>
              </w:rPr>
              <w:t xml:space="preserve"> </w:t>
            </w:r>
            <w:r w:rsidRPr="009359B8">
              <w:rPr>
                <w:b/>
                <w:i/>
                <w:sz w:val="22"/>
                <w:szCs w:val="22"/>
                <w:lang w:eastAsia="lv-LV"/>
              </w:rPr>
              <w:t>euro</w:t>
            </w:r>
            <w:r w:rsidR="00A571A5">
              <w:rPr>
                <w:b/>
                <w:i/>
                <w:sz w:val="22"/>
                <w:szCs w:val="22"/>
                <w:lang w:eastAsia="lv-LV"/>
              </w:rPr>
              <w:t xml:space="preserve"> </w:t>
            </w:r>
            <w:r w:rsidR="00A571A5" w:rsidRPr="00A571A5">
              <w:rPr>
                <w:sz w:val="22"/>
                <w:szCs w:val="22"/>
                <w:lang w:eastAsia="lv-LV"/>
              </w:rPr>
              <w:t>(detalizēts aprēķins anotācijas 1.pielikumā)</w:t>
            </w:r>
            <w:r w:rsidR="008B7F7F" w:rsidRPr="00A571A5">
              <w:rPr>
                <w:sz w:val="22"/>
                <w:szCs w:val="22"/>
                <w:lang w:eastAsia="lv-LV"/>
              </w:rPr>
              <w:t>,</w:t>
            </w:r>
            <w:r w:rsidR="008B7F7F">
              <w:rPr>
                <w:b/>
                <w:i/>
                <w:sz w:val="22"/>
                <w:szCs w:val="22"/>
                <w:lang w:eastAsia="lv-LV"/>
              </w:rPr>
              <w:t xml:space="preserve"> tajā skaitā: </w:t>
            </w:r>
          </w:p>
          <w:p w14:paraId="2CF1D144" w14:textId="77777777" w:rsidR="004E4881" w:rsidRPr="00025467" w:rsidRDefault="004E4881" w:rsidP="0043714F">
            <w:pPr>
              <w:pStyle w:val="ListParagraph"/>
              <w:spacing w:after="0" w:line="240" w:lineRule="auto"/>
              <w:ind w:left="0" w:firstLine="401"/>
              <w:rPr>
                <w:rFonts w:ascii="Times New Roman" w:hAnsi="Times New Roman" w:cs="Times New Roman"/>
                <w:b/>
                <w:lang w:eastAsia="lv-LV"/>
              </w:rPr>
            </w:pPr>
            <w:r w:rsidRPr="00025467">
              <w:rPr>
                <w:rFonts w:ascii="Times New Roman" w:hAnsi="Times New Roman" w:cs="Times New Roman"/>
                <w:b/>
                <w:lang w:eastAsia="lv-LV"/>
              </w:rPr>
              <w:t>06.01.00. “Valsts policija”</w:t>
            </w:r>
          </w:p>
          <w:p w14:paraId="53F5EFAC" w14:textId="16D36366" w:rsidR="004E4881" w:rsidRPr="00025467" w:rsidRDefault="004E4881" w:rsidP="0043714F">
            <w:pPr>
              <w:pStyle w:val="BodyTextIndent"/>
              <w:spacing w:after="0"/>
              <w:ind w:left="0" w:firstLine="401"/>
              <w:jc w:val="both"/>
              <w:rPr>
                <w:i/>
                <w:sz w:val="22"/>
                <w:szCs w:val="22"/>
                <w:lang w:eastAsia="lv-LV"/>
              </w:rPr>
            </w:pPr>
            <w:r w:rsidRPr="00025467">
              <w:rPr>
                <w:sz w:val="22"/>
                <w:szCs w:val="22"/>
                <w:lang w:eastAsia="lv-LV"/>
              </w:rPr>
              <w:t xml:space="preserve">2020. gadā un turpmāk ik gadu – </w:t>
            </w:r>
            <w:r w:rsidR="00025467" w:rsidRPr="00025467">
              <w:rPr>
                <w:sz w:val="22"/>
                <w:szCs w:val="22"/>
                <w:lang w:eastAsia="lv-LV"/>
              </w:rPr>
              <w:t>1 764 396</w:t>
            </w:r>
            <w:r w:rsidRPr="00025467">
              <w:rPr>
                <w:sz w:val="22"/>
                <w:szCs w:val="22"/>
                <w:lang w:eastAsia="lv-LV"/>
              </w:rPr>
              <w:t xml:space="preserve"> </w:t>
            </w:r>
            <w:r w:rsidRPr="00025467">
              <w:rPr>
                <w:i/>
                <w:sz w:val="22"/>
                <w:szCs w:val="22"/>
                <w:lang w:eastAsia="lv-LV"/>
              </w:rPr>
              <w:t>euro</w:t>
            </w:r>
          </w:p>
          <w:p w14:paraId="6BB7F58F" w14:textId="77777777" w:rsidR="004E4881" w:rsidRPr="00025467" w:rsidRDefault="004E4881" w:rsidP="0043714F">
            <w:pPr>
              <w:pStyle w:val="ListParagraph"/>
              <w:spacing w:after="0" w:line="240" w:lineRule="auto"/>
              <w:ind w:left="0" w:firstLine="401"/>
              <w:rPr>
                <w:rFonts w:ascii="Times New Roman" w:hAnsi="Times New Roman" w:cs="Times New Roman"/>
                <w:b/>
                <w:lang w:eastAsia="lv-LV"/>
              </w:rPr>
            </w:pPr>
            <w:r w:rsidRPr="00025467">
              <w:rPr>
                <w:rFonts w:ascii="Times New Roman" w:hAnsi="Times New Roman" w:cs="Times New Roman"/>
                <w:b/>
                <w:lang w:eastAsia="lv-LV"/>
              </w:rPr>
              <w:t>07.00.00 “Ugunsdrošība, glābšana un civilā aizsardzība”</w:t>
            </w:r>
          </w:p>
          <w:p w14:paraId="0B544F03" w14:textId="29C13EFC" w:rsidR="004E4881" w:rsidRPr="00025467" w:rsidRDefault="004E4881" w:rsidP="0043714F">
            <w:pPr>
              <w:pStyle w:val="BodyTextIndent"/>
              <w:spacing w:after="0"/>
              <w:ind w:left="0" w:firstLine="401"/>
              <w:jc w:val="both"/>
              <w:rPr>
                <w:i/>
                <w:sz w:val="22"/>
                <w:szCs w:val="22"/>
                <w:lang w:eastAsia="lv-LV"/>
              </w:rPr>
            </w:pPr>
            <w:r w:rsidRPr="00025467">
              <w:rPr>
                <w:sz w:val="22"/>
                <w:szCs w:val="22"/>
                <w:lang w:eastAsia="lv-LV"/>
              </w:rPr>
              <w:t>2020. gad</w:t>
            </w:r>
            <w:r w:rsidR="00025467" w:rsidRPr="00025467">
              <w:rPr>
                <w:sz w:val="22"/>
                <w:szCs w:val="22"/>
                <w:lang w:eastAsia="lv-LV"/>
              </w:rPr>
              <w:t>ā un turpmāk ik gadu – 2 510 650</w:t>
            </w:r>
            <w:r w:rsidRPr="00025467">
              <w:rPr>
                <w:sz w:val="22"/>
                <w:szCs w:val="22"/>
                <w:lang w:eastAsia="lv-LV"/>
              </w:rPr>
              <w:t xml:space="preserve"> </w:t>
            </w:r>
            <w:r w:rsidRPr="00025467">
              <w:rPr>
                <w:i/>
                <w:sz w:val="22"/>
                <w:szCs w:val="22"/>
                <w:lang w:eastAsia="lv-LV"/>
              </w:rPr>
              <w:t>euro</w:t>
            </w:r>
          </w:p>
          <w:p w14:paraId="2687AD37" w14:textId="77777777" w:rsidR="004E4881" w:rsidRPr="00025467" w:rsidRDefault="004E4881" w:rsidP="0043714F">
            <w:pPr>
              <w:pStyle w:val="ListParagraph"/>
              <w:spacing w:after="0" w:line="240" w:lineRule="auto"/>
              <w:ind w:left="0" w:firstLine="401"/>
              <w:rPr>
                <w:rFonts w:ascii="Times New Roman" w:hAnsi="Times New Roman" w:cs="Times New Roman"/>
                <w:b/>
                <w:lang w:eastAsia="lv-LV"/>
              </w:rPr>
            </w:pPr>
            <w:r w:rsidRPr="00025467">
              <w:rPr>
                <w:rFonts w:ascii="Times New Roman" w:hAnsi="Times New Roman" w:cs="Times New Roman"/>
                <w:b/>
                <w:lang w:eastAsia="lv-LV"/>
              </w:rPr>
              <w:t>10.00.00. “Valsts robežsardzes darbība”</w:t>
            </w:r>
          </w:p>
          <w:p w14:paraId="3E0CD76B" w14:textId="7C72B798" w:rsidR="004E4881" w:rsidRPr="00025467" w:rsidRDefault="004E4881" w:rsidP="0043714F">
            <w:pPr>
              <w:pStyle w:val="BodyTextIndent"/>
              <w:spacing w:after="0"/>
              <w:ind w:left="0" w:firstLine="401"/>
              <w:jc w:val="both"/>
              <w:rPr>
                <w:i/>
                <w:sz w:val="22"/>
                <w:szCs w:val="22"/>
                <w:lang w:eastAsia="lv-LV"/>
              </w:rPr>
            </w:pPr>
            <w:r w:rsidRPr="00025467">
              <w:rPr>
                <w:sz w:val="22"/>
                <w:szCs w:val="22"/>
                <w:lang w:eastAsia="lv-LV"/>
              </w:rPr>
              <w:t>2020. gad</w:t>
            </w:r>
            <w:r w:rsidR="00025467" w:rsidRPr="00025467">
              <w:rPr>
                <w:sz w:val="22"/>
                <w:szCs w:val="22"/>
                <w:lang w:eastAsia="lv-LV"/>
              </w:rPr>
              <w:t>ā un turpmāk ik gadu – 1 333 516</w:t>
            </w:r>
            <w:r w:rsidRPr="00025467">
              <w:rPr>
                <w:sz w:val="22"/>
                <w:szCs w:val="22"/>
                <w:lang w:eastAsia="lv-LV"/>
              </w:rPr>
              <w:t xml:space="preserve"> </w:t>
            </w:r>
            <w:r w:rsidRPr="00025467">
              <w:rPr>
                <w:i/>
                <w:sz w:val="22"/>
                <w:szCs w:val="22"/>
                <w:lang w:eastAsia="lv-LV"/>
              </w:rPr>
              <w:t>euro</w:t>
            </w:r>
          </w:p>
          <w:p w14:paraId="3C90B572" w14:textId="77777777" w:rsidR="004E4881" w:rsidRPr="009359B8" w:rsidRDefault="004E4881" w:rsidP="004E4881">
            <w:pPr>
              <w:pStyle w:val="BodyTextIndent"/>
              <w:spacing w:after="0"/>
              <w:ind w:left="0"/>
              <w:jc w:val="both"/>
              <w:rPr>
                <w:sz w:val="22"/>
                <w:szCs w:val="22"/>
                <w:lang w:eastAsia="lv-LV"/>
              </w:rPr>
            </w:pPr>
          </w:p>
          <w:p w14:paraId="168DB008" w14:textId="77777777" w:rsidR="004E4881" w:rsidRPr="009359B8" w:rsidRDefault="004E4881" w:rsidP="004E4881">
            <w:pPr>
              <w:pStyle w:val="BodyTextIndent"/>
              <w:numPr>
                <w:ilvl w:val="0"/>
                <w:numId w:val="24"/>
              </w:numPr>
              <w:spacing w:after="0"/>
              <w:ind w:left="53" w:firstLine="307"/>
              <w:jc w:val="both"/>
              <w:rPr>
                <w:b/>
                <w:sz w:val="22"/>
                <w:szCs w:val="22"/>
                <w:lang w:eastAsia="lv-LV"/>
              </w:rPr>
            </w:pPr>
            <w:r w:rsidRPr="009359B8">
              <w:rPr>
                <w:b/>
                <w:sz w:val="22"/>
                <w:szCs w:val="22"/>
                <w:lang w:eastAsia="lv-LV"/>
              </w:rPr>
              <w:t>Prioritārajam pasākumam “Personāla resursu piesaiste (kadetu atlīdzības palielinājums)”:</w:t>
            </w:r>
          </w:p>
          <w:p w14:paraId="54A6DFAC" w14:textId="77777777" w:rsidR="004E4881" w:rsidRPr="009359B8" w:rsidRDefault="004E4881" w:rsidP="004E4881">
            <w:pPr>
              <w:pStyle w:val="BodyTextIndent"/>
              <w:spacing w:after="0"/>
              <w:ind w:left="0"/>
              <w:rPr>
                <w:b/>
                <w:sz w:val="22"/>
                <w:szCs w:val="22"/>
                <w:lang w:eastAsia="lv-LV"/>
              </w:rPr>
            </w:pPr>
            <w:r w:rsidRPr="009359B8">
              <w:rPr>
                <w:b/>
                <w:sz w:val="22"/>
                <w:szCs w:val="22"/>
                <w:lang w:eastAsia="lv-LV"/>
              </w:rPr>
              <w:t xml:space="preserve">2019. gadā – 293 112 </w:t>
            </w:r>
            <w:r w:rsidRPr="009359B8">
              <w:rPr>
                <w:b/>
                <w:i/>
                <w:sz w:val="22"/>
                <w:szCs w:val="22"/>
                <w:lang w:eastAsia="lv-LV"/>
              </w:rPr>
              <w:t>euro</w:t>
            </w:r>
            <w:r w:rsidRPr="009359B8">
              <w:rPr>
                <w:b/>
                <w:sz w:val="22"/>
                <w:szCs w:val="22"/>
                <w:lang w:eastAsia="lv-LV"/>
              </w:rPr>
              <w:t xml:space="preserve">, 2020. gadā un turpmāk ik gadu – 911 514 </w:t>
            </w:r>
            <w:r w:rsidRPr="009359B8">
              <w:rPr>
                <w:b/>
                <w:i/>
                <w:sz w:val="22"/>
                <w:szCs w:val="22"/>
                <w:lang w:eastAsia="lv-LV"/>
              </w:rPr>
              <w:t xml:space="preserve">euro, </w:t>
            </w:r>
            <w:r w:rsidRPr="009359B8">
              <w:rPr>
                <w:b/>
                <w:sz w:val="22"/>
                <w:szCs w:val="22"/>
                <w:lang w:eastAsia="lv-LV"/>
              </w:rPr>
              <w:t>no tiem:</w:t>
            </w:r>
          </w:p>
          <w:p w14:paraId="20DFAF3D" w14:textId="77777777" w:rsidR="004E4881" w:rsidRPr="009359B8" w:rsidRDefault="004E4881" w:rsidP="004E4881">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06.01.00. “Valsts policija”</w:t>
            </w:r>
          </w:p>
          <w:p w14:paraId="40528443" w14:textId="77777777" w:rsidR="004E4881" w:rsidRPr="009359B8" w:rsidRDefault="004E4881" w:rsidP="004E4881">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38A8D4A8"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Mēnešalgas pieaugums no 455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uz 588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mēnesī</w:t>
            </w:r>
          </w:p>
          <w:p w14:paraId="3FF31476"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Kadetu skaits – 250</w:t>
            </w:r>
          </w:p>
          <w:p w14:paraId="6B64CE21" w14:textId="77777777" w:rsidR="004E4881" w:rsidRPr="009359B8" w:rsidRDefault="004E4881" w:rsidP="004E4881">
            <w:pPr>
              <w:pStyle w:val="BodyTextIndent"/>
              <w:spacing w:after="0"/>
              <w:ind w:left="0"/>
              <w:rPr>
                <w:b/>
                <w:i/>
                <w:sz w:val="22"/>
                <w:szCs w:val="22"/>
                <w:lang w:eastAsia="lv-LV"/>
              </w:rPr>
            </w:pPr>
            <w:r w:rsidRPr="009359B8">
              <w:rPr>
                <w:b/>
                <w:sz w:val="22"/>
                <w:szCs w:val="22"/>
                <w:lang w:eastAsia="lv-LV"/>
              </w:rPr>
              <w:t xml:space="preserve">2019. gadā – 165 040 </w:t>
            </w:r>
            <w:r w:rsidRPr="009359B8">
              <w:rPr>
                <w:b/>
                <w:i/>
                <w:sz w:val="22"/>
                <w:szCs w:val="22"/>
                <w:lang w:eastAsia="lv-LV"/>
              </w:rPr>
              <w:t>euro</w:t>
            </w:r>
          </w:p>
          <w:p w14:paraId="1544AAF9"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065FC3FD"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250 kadeti x 4 mēneši = 133 000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22EE76DC"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3152A75F"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32 040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4AEBABFF" w14:textId="77777777" w:rsidR="004E4881" w:rsidRPr="009359B8" w:rsidRDefault="004E4881" w:rsidP="004E4881">
            <w:pPr>
              <w:pStyle w:val="BodyTextIndent"/>
              <w:spacing w:after="0"/>
              <w:ind w:left="0"/>
              <w:rPr>
                <w:b/>
                <w:sz w:val="22"/>
                <w:szCs w:val="22"/>
                <w:lang w:eastAsia="lv-LV"/>
              </w:rPr>
            </w:pPr>
            <w:r w:rsidRPr="009359B8">
              <w:rPr>
                <w:b/>
                <w:sz w:val="22"/>
                <w:szCs w:val="22"/>
                <w:lang w:eastAsia="lv-LV"/>
              </w:rPr>
              <w:t xml:space="preserve">2020. gadā un turpmāk ik gadu – 515 749 </w:t>
            </w:r>
            <w:r w:rsidRPr="009359B8">
              <w:rPr>
                <w:b/>
                <w:i/>
                <w:sz w:val="22"/>
                <w:szCs w:val="22"/>
                <w:lang w:eastAsia="lv-LV"/>
              </w:rPr>
              <w:t>euro:</w:t>
            </w:r>
          </w:p>
          <w:p w14:paraId="4E323039"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7670EBB2"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250 kadeti x 12 mēneši = 399 000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650F0891"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0CC89B17"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100 124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06F270DD"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1221 Darba devēja pabalsti un kompensācijas, no kuriem aprēķina iedzīvotāju ienākuma nodokli un valsts sociālās apdrošināšanas obligātās iemaksas</w:t>
            </w:r>
          </w:p>
          <w:p w14:paraId="1DE087E8"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Atvaļinājuma pabalstu pieaugums</w:t>
            </w:r>
          </w:p>
          <w:p w14:paraId="49CA9CE8"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50% (atvaļinājuma pabalsti) x 250 kadeti = 16 625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ab/>
            </w:r>
            <w:r w:rsidRPr="009359B8">
              <w:rPr>
                <w:rFonts w:ascii="Times New Roman" w:eastAsia="Times New Roman" w:hAnsi="Times New Roman" w:cs="Times New Roman"/>
                <w:iCs/>
                <w:lang w:eastAsia="lv-LV"/>
              </w:rPr>
              <w:tab/>
            </w:r>
          </w:p>
          <w:p w14:paraId="7CF25103" w14:textId="77777777" w:rsidR="004E4881" w:rsidRPr="009359B8" w:rsidRDefault="004E4881" w:rsidP="004E4881">
            <w:pPr>
              <w:spacing w:after="0" w:line="240" w:lineRule="auto"/>
              <w:rPr>
                <w:rFonts w:ascii="Times New Roman" w:eastAsia="Times New Roman" w:hAnsi="Times New Roman" w:cs="Times New Roman"/>
                <w:iCs/>
                <w:lang w:eastAsia="lv-LV"/>
              </w:rPr>
            </w:pPr>
          </w:p>
          <w:p w14:paraId="771ACD08" w14:textId="77777777" w:rsidR="004E4881" w:rsidRPr="009359B8" w:rsidRDefault="004E4881" w:rsidP="004E4881">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07.00.00 “Ugunsdrošība, glābšana un civilā aizsardzība”</w:t>
            </w:r>
          </w:p>
          <w:p w14:paraId="5A38B04E" w14:textId="77777777" w:rsidR="004E4881" w:rsidRPr="009359B8" w:rsidRDefault="004E4881" w:rsidP="004E4881">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Aprēķins:</w:t>
            </w:r>
          </w:p>
          <w:p w14:paraId="4BD078AD"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Mēnešalgas pieaugums no 455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uz 588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mēnesī</w:t>
            </w:r>
          </w:p>
          <w:p w14:paraId="17B2649C"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Kadetu skaits – 54</w:t>
            </w:r>
          </w:p>
          <w:p w14:paraId="31CA6D65" w14:textId="77777777" w:rsidR="004E4881" w:rsidRPr="009359B8" w:rsidRDefault="004E4881" w:rsidP="004E4881">
            <w:pPr>
              <w:pStyle w:val="BodyTextIndent"/>
              <w:spacing w:after="0"/>
              <w:ind w:left="0"/>
              <w:rPr>
                <w:b/>
                <w:i/>
                <w:sz w:val="22"/>
                <w:szCs w:val="22"/>
                <w:lang w:eastAsia="lv-LV"/>
              </w:rPr>
            </w:pPr>
            <w:r w:rsidRPr="009359B8">
              <w:rPr>
                <w:b/>
                <w:sz w:val="22"/>
                <w:szCs w:val="22"/>
                <w:lang w:eastAsia="lv-LV"/>
              </w:rPr>
              <w:t xml:space="preserve">2019. gadā – 35 649 </w:t>
            </w:r>
            <w:r w:rsidRPr="009359B8">
              <w:rPr>
                <w:b/>
                <w:i/>
                <w:sz w:val="22"/>
                <w:szCs w:val="22"/>
                <w:lang w:eastAsia="lv-LV"/>
              </w:rPr>
              <w:t>euro</w:t>
            </w:r>
          </w:p>
          <w:p w14:paraId="3DD3826D"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763F550E"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54 kadeti x 4 mēneši = 28 728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76AEE288"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2E3583B4"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6 921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560A5373" w14:textId="77777777" w:rsidR="004E4881" w:rsidRPr="009359B8" w:rsidRDefault="004E4881" w:rsidP="004E4881">
            <w:pPr>
              <w:pStyle w:val="BodyTextIndent"/>
              <w:spacing w:after="0"/>
              <w:ind w:left="0"/>
              <w:rPr>
                <w:b/>
                <w:sz w:val="22"/>
                <w:szCs w:val="22"/>
                <w:lang w:eastAsia="lv-LV"/>
              </w:rPr>
            </w:pPr>
            <w:r w:rsidRPr="009359B8">
              <w:rPr>
                <w:b/>
                <w:sz w:val="22"/>
                <w:szCs w:val="22"/>
                <w:lang w:eastAsia="lv-LV"/>
              </w:rPr>
              <w:t xml:space="preserve">2020. gadā un turpmāk ik gadu – 106 946 </w:t>
            </w:r>
            <w:r w:rsidRPr="009359B8">
              <w:rPr>
                <w:b/>
                <w:i/>
                <w:sz w:val="22"/>
                <w:szCs w:val="22"/>
                <w:lang w:eastAsia="lv-LV"/>
              </w:rPr>
              <w:t>euro:</w:t>
            </w:r>
          </w:p>
          <w:p w14:paraId="6530526B"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09D6C571"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54 kadeti x 12 mēneši = 86 184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0F61291D"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1D7305B2"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20 762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60AE2E11" w14:textId="77777777" w:rsidR="004E4881" w:rsidRPr="009359B8" w:rsidRDefault="004E4881" w:rsidP="004E4881">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tab/>
            </w:r>
          </w:p>
          <w:p w14:paraId="152A290E" w14:textId="77777777" w:rsidR="004E4881" w:rsidRPr="009359B8" w:rsidRDefault="004E4881" w:rsidP="004E4881">
            <w:pPr>
              <w:pStyle w:val="ListParagraph"/>
              <w:spacing w:after="0" w:line="240" w:lineRule="auto"/>
              <w:ind w:left="0"/>
              <w:rPr>
                <w:rFonts w:ascii="Times New Roman" w:hAnsi="Times New Roman" w:cs="Times New Roman"/>
                <w:b/>
                <w:u w:val="single"/>
                <w:lang w:eastAsia="lv-LV"/>
              </w:rPr>
            </w:pPr>
            <w:r w:rsidRPr="009359B8">
              <w:rPr>
                <w:rFonts w:ascii="Times New Roman" w:hAnsi="Times New Roman" w:cs="Times New Roman"/>
                <w:b/>
                <w:u w:val="single"/>
                <w:lang w:eastAsia="lv-LV"/>
              </w:rPr>
              <w:t>10.00.00. “Valsts robežsardzes darbība”</w:t>
            </w:r>
          </w:p>
          <w:p w14:paraId="0D75C0A0" w14:textId="77777777" w:rsidR="004E4881" w:rsidRPr="009359B8" w:rsidRDefault="004E4881" w:rsidP="004E4881">
            <w:pPr>
              <w:pStyle w:val="ListParagraph"/>
              <w:spacing w:after="0" w:line="240" w:lineRule="auto"/>
              <w:ind w:left="0"/>
              <w:rPr>
                <w:rFonts w:ascii="Times New Roman" w:hAnsi="Times New Roman" w:cs="Times New Roman"/>
                <w:b/>
                <w:lang w:eastAsia="lv-LV"/>
              </w:rPr>
            </w:pPr>
            <w:r w:rsidRPr="009359B8">
              <w:rPr>
                <w:rFonts w:ascii="Times New Roman" w:hAnsi="Times New Roman" w:cs="Times New Roman"/>
                <w:b/>
                <w:lang w:eastAsia="lv-LV"/>
              </w:rPr>
              <w:lastRenderedPageBreak/>
              <w:t>Aprēķins:</w:t>
            </w:r>
          </w:p>
          <w:p w14:paraId="796B78FD"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Mēnešalgas pieaugums no 455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uz 588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mēnesī</w:t>
            </w:r>
          </w:p>
          <w:p w14:paraId="2B0D6AF6"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Kadetu skaits – 140</w:t>
            </w:r>
          </w:p>
          <w:p w14:paraId="3CCD2C52" w14:textId="77777777" w:rsidR="004E4881" w:rsidRPr="009359B8" w:rsidRDefault="004E4881" w:rsidP="004E4881">
            <w:pPr>
              <w:pStyle w:val="BodyTextIndent"/>
              <w:spacing w:after="0"/>
              <w:ind w:left="0"/>
              <w:rPr>
                <w:b/>
                <w:i/>
                <w:sz w:val="22"/>
                <w:szCs w:val="22"/>
                <w:lang w:eastAsia="lv-LV"/>
              </w:rPr>
            </w:pPr>
            <w:r w:rsidRPr="009359B8">
              <w:rPr>
                <w:b/>
                <w:sz w:val="22"/>
                <w:szCs w:val="22"/>
                <w:lang w:eastAsia="lv-LV"/>
              </w:rPr>
              <w:t xml:space="preserve">2019. gadā – 92 423 </w:t>
            </w:r>
            <w:r w:rsidRPr="009359B8">
              <w:rPr>
                <w:b/>
                <w:i/>
                <w:sz w:val="22"/>
                <w:szCs w:val="22"/>
                <w:lang w:eastAsia="lv-LV"/>
              </w:rPr>
              <w:t>euro</w:t>
            </w:r>
          </w:p>
          <w:p w14:paraId="262A0E2C"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366E734B"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140 kadeti x 4 mēneši = 74 480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4649DEC2"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1AF3A281"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17 943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0FADE32B" w14:textId="77777777" w:rsidR="004E4881" w:rsidRPr="009359B8" w:rsidRDefault="004E4881" w:rsidP="004E4881">
            <w:pPr>
              <w:pStyle w:val="BodyTextIndent"/>
              <w:spacing w:after="0"/>
              <w:ind w:left="0"/>
              <w:rPr>
                <w:b/>
                <w:sz w:val="22"/>
                <w:szCs w:val="22"/>
                <w:lang w:eastAsia="lv-LV"/>
              </w:rPr>
            </w:pPr>
            <w:r w:rsidRPr="009359B8">
              <w:rPr>
                <w:b/>
                <w:sz w:val="22"/>
                <w:szCs w:val="22"/>
                <w:lang w:eastAsia="lv-LV"/>
              </w:rPr>
              <w:t xml:space="preserve">2020. gadā un turpmāk ik gadu – 288 819 </w:t>
            </w:r>
            <w:r w:rsidRPr="009359B8">
              <w:rPr>
                <w:b/>
                <w:i/>
                <w:sz w:val="22"/>
                <w:szCs w:val="22"/>
                <w:lang w:eastAsia="lv-LV"/>
              </w:rPr>
              <w:t>euro:</w:t>
            </w:r>
          </w:p>
          <w:p w14:paraId="1CF093DB"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1116 Mēnešalga amatpersonām ar speciālajām dienesta pakāpēm</w:t>
            </w:r>
          </w:p>
          <w:p w14:paraId="54650AFB"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140 kadeti x 12 mēneši = 223 440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43631188"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1210 Darba devēja valsts sociālās apdrošināšanas obligātās iemaksas</w:t>
            </w:r>
          </w:p>
          <w:p w14:paraId="4AA459C9"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 xml:space="preserve">24,09% = 56 069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w:t>
            </w:r>
          </w:p>
          <w:p w14:paraId="1E154385"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1221 Darba devēja pabalsti un kompensācijas, no kuriem aprēķina iedzīvotāju ienākuma nodokli un valsts sociālās apdrošināšanas obligātās iemaksas</w:t>
            </w:r>
          </w:p>
          <w:p w14:paraId="30CC1471" w14:textId="77777777" w:rsidR="004E4881" w:rsidRPr="009359B8" w:rsidRDefault="004E4881" w:rsidP="004E4881">
            <w:pPr>
              <w:spacing w:after="0" w:line="240" w:lineRule="auto"/>
              <w:rPr>
                <w:rFonts w:ascii="Times New Roman" w:eastAsia="Times New Roman" w:hAnsi="Times New Roman" w:cs="Times New Roman"/>
                <w:iCs/>
                <w:lang w:eastAsia="lv-LV"/>
              </w:rPr>
            </w:pPr>
            <w:r w:rsidRPr="009359B8">
              <w:rPr>
                <w:rFonts w:ascii="Times New Roman" w:eastAsia="Times New Roman" w:hAnsi="Times New Roman" w:cs="Times New Roman"/>
                <w:iCs/>
                <w:lang w:eastAsia="lv-LV"/>
              </w:rPr>
              <w:t>Atvaļinājuma pabalstu pieaugums</w:t>
            </w:r>
          </w:p>
          <w:p w14:paraId="203905B3" w14:textId="77777777" w:rsidR="004E4881" w:rsidRPr="009359B8" w:rsidRDefault="004E4881" w:rsidP="004E4881">
            <w:pPr>
              <w:pStyle w:val="ListParagraph"/>
              <w:spacing w:after="0" w:line="240" w:lineRule="auto"/>
              <w:ind w:left="0"/>
              <w:rPr>
                <w:rFonts w:ascii="Times New Roman" w:eastAsia="Times New Roman" w:hAnsi="Times New Roman" w:cs="Times New Roman"/>
                <w:i/>
                <w:iCs/>
                <w:lang w:eastAsia="lv-LV"/>
              </w:rPr>
            </w:pPr>
            <w:r w:rsidRPr="009359B8">
              <w:rPr>
                <w:rFonts w:ascii="Times New Roman" w:eastAsia="Times New Roman" w:hAnsi="Times New Roman" w:cs="Times New Roman"/>
                <w:iCs/>
                <w:lang w:eastAsia="lv-LV"/>
              </w:rPr>
              <w:t xml:space="preserve">133 </w:t>
            </w:r>
            <w:r w:rsidRPr="009359B8">
              <w:rPr>
                <w:rFonts w:ascii="Times New Roman" w:eastAsia="Times New Roman" w:hAnsi="Times New Roman" w:cs="Times New Roman"/>
                <w:i/>
                <w:iCs/>
                <w:lang w:eastAsia="lv-LV"/>
              </w:rPr>
              <w:t>euro</w:t>
            </w:r>
            <w:r w:rsidRPr="009359B8">
              <w:rPr>
                <w:rFonts w:ascii="Times New Roman" w:eastAsia="Times New Roman" w:hAnsi="Times New Roman" w:cs="Times New Roman"/>
                <w:iCs/>
                <w:lang w:eastAsia="lv-LV"/>
              </w:rPr>
              <w:t xml:space="preserve"> x 50% (atvaļinājuma pabalsti) x 140 kadeti = 9 310 </w:t>
            </w:r>
            <w:r w:rsidRPr="009359B8">
              <w:rPr>
                <w:rFonts w:ascii="Times New Roman" w:eastAsia="Times New Roman" w:hAnsi="Times New Roman" w:cs="Times New Roman"/>
                <w:i/>
                <w:iCs/>
                <w:lang w:eastAsia="lv-LV"/>
              </w:rPr>
              <w:t>euro</w:t>
            </w:r>
          </w:p>
          <w:p w14:paraId="469C64EA" w14:textId="77777777" w:rsidR="004E4881" w:rsidRDefault="004E4881" w:rsidP="004E4881">
            <w:pPr>
              <w:pStyle w:val="ListParagraph"/>
              <w:spacing w:after="0" w:line="240" w:lineRule="auto"/>
              <w:ind w:left="0"/>
              <w:rPr>
                <w:rFonts w:ascii="Times New Roman" w:eastAsia="Times New Roman" w:hAnsi="Times New Roman" w:cs="Times New Roman"/>
                <w:iCs/>
                <w:lang w:eastAsia="lv-LV"/>
              </w:rPr>
            </w:pPr>
          </w:p>
          <w:p w14:paraId="0CF47B89" w14:textId="3EF85EBA" w:rsidR="004E4881" w:rsidRDefault="004E4881" w:rsidP="004E4881">
            <w:pPr>
              <w:pStyle w:val="BodyTextIndent"/>
              <w:numPr>
                <w:ilvl w:val="0"/>
                <w:numId w:val="24"/>
              </w:numPr>
              <w:spacing w:after="0"/>
              <w:ind w:left="53" w:firstLine="307"/>
              <w:jc w:val="both"/>
              <w:rPr>
                <w:b/>
                <w:sz w:val="22"/>
                <w:szCs w:val="22"/>
                <w:lang w:eastAsia="lv-LV"/>
              </w:rPr>
            </w:pPr>
            <w:r w:rsidRPr="009359B8">
              <w:rPr>
                <w:b/>
                <w:sz w:val="22"/>
                <w:szCs w:val="22"/>
                <w:lang w:eastAsia="lv-LV"/>
              </w:rPr>
              <w:t>Prioritārajam pasākumam “</w:t>
            </w:r>
            <w:r w:rsidRPr="00D75214">
              <w:rPr>
                <w:b/>
                <w:sz w:val="22"/>
                <w:szCs w:val="22"/>
                <w:lang w:eastAsia="lv-LV"/>
              </w:rPr>
              <w:t>Izmeklētāju mēnešalgas atbilstības rajona pro</w:t>
            </w:r>
            <w:r>
              <w:rPr>
                <w:b/>
                <w:sz w:val="22"/>
                <w:szCs w:val="22"/>
                <w:lang w:eastAsia="lv-LV"/>
              </w:rPr>
              <w:t>kurora mēnešalgai nodrošināšana</w:t>
            </w:r>
            <w:r w:rsidRPr="009359B8">
              <w:rPr>
                <w:b/>
                <w:sz w:val="22"/>
                <w:szCs w:val="22"/>
                <w:lang w:eastAsia="lv-LV"/>
              </w:rPr>
              <w:t>”:</w:t>
            </w:r>
          </w:p>
          <w:p w14:paraId="36126E1C" w14:textId="03BA8E8F" w:rsidR="00EF19B8" w:rsidRPr="009359B8" w:rsidRDefault="00EF19B8" w:rsidP="00EF19B8">
            <w:pPr>
              <w:pStyle w:val="BodyTextIndent"/>
              <w:spacing w:after="0"/>
              <w:ind w:left="0"/>
              <w:jc w:val="both"/>
              <w:rPr>
                <w:b/>
                <w:i/>
                <w:sz w:val="22"/>
                <w:szCs w:val="22"/>
                <w:lang w:eastAsia="lv-LV"/>
              </w:rPr>
            </w:pPr>
            <w:r w:rsidRPr="009359B8">
              <w:rPr>
                <w:b/>
                <w:sz w:val="22"/>
                <w:szCs w:val="22"/>
                <w:lang w:eastAsia="lv-LV"/>
              </w:rPr>
              <w:t xml:space="preserve">2020. gadā un turpmāk ik gadu – </w:t>
            </w:r>
            <w:r>
              <w:rPr>
                <w:b/>
                <w:sz w:val="22"/>
                <w:szCs w:val="22"/>
                <w:lang w:eastAsia="lv-LV"/>
              </w:rPr>
              <w:t>4 213 917</w:t>
            </w:r>
            <w:r w:rsidRPr="009359B8">
              <w:rPr>
                <w:b/>
                <w:sz w:val="22"/>
                <w:szCs w:val="22"/>
                <w:lang w:eastAsia="lv-LV"/>
              </w:rPr>
              <w:t xml:space="preserve"> </w:t>
            </w:r>
            <w:r w:rsidRPr="009359B8">
              <w:rPr>
                <w:b/>
                <w:i/>
                <w:sz w:val="22"/>
                <w:szCs w:val="22"/>
                <w:lang w:eastAsia="lv-LV"/>
              </w:rPr>
              <w:t>euro</w:t>
            </w:r>
            <w:r>
              <w:rPr>
                <w:b/>
                <w:i/>
                <w:sz w:val="22"/>
                <w:szCs w:val="22"/>
                <w:lang w:eastAsia="lv-LV"/>
              </w:rPr>
              <w:t xml:space="preserve"> </w:t>
            </w:r>
            <w:r w:rsidRPr="00A571A5">
              <w:rPr>
                <w:sz w:val="22"/>
                <w:szCs w:val="22"/>
                <w:lang w:eastAsia="lv-LV"/>
              </w:rPr>
              <w:t>(detalizēts aprēķins anot</w:t>
            </w:r>
            <w:r>
              <w:rPr>
                <w:sz w:val="22"/>
                <w:szCs w:val="22"/>
                <w:lang w:eastAsia="lv-LV"/>
              </w:rPr>
              <w:t>ācijas 2</w:t>
            </w:r>
            <w:r w:rsidRPr="00A571A5">
              <w:rPr>
                <w:sz w:val="22"/>
                <w:szCs w:val="22"/>
                <w:lang w:eastAsia="lv-LV"/>
              </w:rPr>
              <w:t>.pielikumā),</w:t>
            </w:r>
            <w:r>
              <w:rPr>
                <w:b/>
                <w:i/>
                <w:sz w:val="22"/>
                <w:szCs w:val="22"/>
                <w:lang w:eastAsia="lv-LV"/>
              </w:rPr>
              <w:t xml:space="preserve"> tajā skaitā: </w:t>
            </w:r>
          </w:p>
          <w:p w14:paraId="5793E331" w14:textId="77777777" w:rsidR="004E4881" w:rsidRPr="00987009" w:rsidRDefault="004E4881" w:rsidP="00DB1E06">
            <w:pPr>
              <w:pStyle w:val="ListParagraph"/>
              <w:spacing w:after="0" w:line="240" w:lineRule="auto"/>
              <w:ind w:left="543"/>
              <w:rPr>
                <w:rFonts w:ascii="Times New Roman" w:hAnsi="Times New Roman" w:cs="Times New Roman"/>
                <w:b/>
                <w:lang w:eastAsia="lv-LV"/>
              </w:rPr>
            </w:pPr>
            <w:r w:rsidRPr="00987009">
              <w:rPr>
                <w:rFonts w:ascii="Times New Roman" w:hAnsi="Times New Roman" w:cs="Times New Roman"/>
                <w:b/>
                <w:lang w:eastAsia="lv-LV"/>
              </w:rPr>
              <w:t>06.01.00. “Valsts policija”</w:t>
            </w:r>
          </w:p>
          <w:p w14:paraId="404A6CA1" w14:textId="2551A4C7" w:rsidR="004E4881" w:rsidRPr="00987009" w:rsidRDefault="004E4881" w:rsidP="00DB1E06">
            <w:pPr>
              <w:pStyle w:val="BodyTextIndent"/>
              <w:spacing w:after="0"/>
              <w:ind w:left="543"/>
              <w:rPr>
                <w:sz w:val="22"/>
                <w:szCs w:val="22"/>
                <w:lang w:eastAsia="lv-LV"/>
              </w:rPr>
            </w:pPr>
            <w:r w:rsidRPr="00987009">
              <w:rPr>
                <w:sz w:val="22"/>
                <w:szCs w:val="22"/>
                <w:lang w:eastAsia="lv-LV"/>
              </w:rPr>
              <w:t xml:space="preserve">2020. gadā </w:t>
            </w:r>
            <w:r w:rsidR="00DB1E06" w:rsidRPr="00987009">
              <w:rPr>
                <w:sz w:val="22"/>
                <w:szCs w:val="22"/>
                <w:lang w:eastAsia="lv-LV"/>
              </w:rPr>
              <w:t xml:space="preserve">un turpmāk ik gadu </w:t>
            </w:r>
            <w:r w:rsidR="00585193" w:rsidRPr="00987009">
              <w:rPr>
                <w:sz w:val="22"/>
                <w:szCs w:val="22"/>
                <w:lang w:eastAsia="lv-LV"/>
              </w:rPr>
              <w:t xml:space="preserve">– 4 037 893 </w:t>
            </w:r>
            <w:r w:rsidRPr="00987009">
              <w:rPr>
                <w:i/>
                <w:sz w:val="22"/>
                <w:szCs w:val="22"/>
                <w:lang w:eastAsia="lv-LV"/>
              </w:rPr>
              <w:t>euro</w:t>
            </w:r>
          </w:p>
          <w:p w14:paraId="7EC791B9" w14:textId="77777777" w:rsidR="004E4881" w:rsidRPr="00987009" w:rsidRDefault="004E4881" w:rsidP="00DB1E06">
            <w:pPr>
              <w:pStyle w:val="ListParagraph"/>
              <w:spacing w:after="0" w:line="240" w:lineRule="auto"/>
              <w:ind w:left="543"/>
              <w:rPr>
                <w:rFonts w:ascii="Times New Roman" w:hAnsi="Times New Roman" w:cs="Times New Roman"/>
                <w:b/>
                <w:lang w:eastAsia="lv-LV"/>
              </w:rPr>
            </w:pPr>
            <w:r w:rsidRPr="00987009">
              <w:rPr>
                <w:rFonts w:ascii="Times New Roman" w:hAnsi="Times New Roman" w:cs="Times New Roman"/>
                <w:b/>
                <w:lang w:eastAsia="lv-LV"/>
              </w:rPr>
              <w:t>10.00.00. “Valsts robežsardzes darbība”</w:t>
            </w:r>
          </w:p>
          <w:p w14:paraId="235A8FBF" w14:textId="3BC726DD" w:rsidR="004E4881" w:rsidRPr="00987009" w:rsidRDefault="004E4881" w:rsidP="00DB1E06">
            <w:pPr>
              <w:pStyle w:val="BodyTextIndent"/>
              <w:spacing w:after="0"/>
              <w:ind w:left="543"/>
              <w:rPr>
                <w:i/>
                <w:sz w:val="22"/>
                <w:szCs w:val="22"/>
                <w:lang w:eastAsia="lv-LV"/>
              </w:rPr>
            </w:pPr>
            <w:r w:rsidRPr="00987009">
              <w:rPr>
                <w:sz w:val="22"/>
                <w:szCs w:val="22"/>
                <w:lang w:eastAsia="lv-LV"/>
              </w:rPr>
              <w:t xml:space="preserve">2020. gadā </w:t>
            </w:r>
            <w:r w:rsidR="00DB1E06" w:rsidRPr="00987009">
              <w:rPr>
                <w:sz w:val="22"/>
                <w:szCs w:val="22"/>
                <w:lang w:eastAsia="lv-LV"/>
              </w:rPr>
              <w:t xml:space="preserve">un turpmāk ik gadu </w:t>
            </w:r>
            <w:r w:rsidR="00585193" w:rsidRPr="00987009">
              <w:rPr>
                <w:sz w:val="22"/>
                <w:szCs w:val="22"/>
                <w:lang w:eastAsia="lv-LV"/>
              </w:rPr>
              <w:t>– 83 120</w:t>
            </w:r>
            <w:r w:rsidRPr="00987009">
              <w:rPr>
                <w:sz w:val="22"/>
                <w:szCs w:val="22"/>
                <w:lang w:eastAsia="lv-LV"/>
              </w:rPr>
              <w:t xml:space="preserve"> </w:t>
            </w:r>
            <w:r w:rsidRPr="00987009">
              <w:rPr>
                <w:i/>
                <w:sz w:val="22"/>
                <w:szCs w:val="22"/>
                <w:lang w:eastAsia="lv-LV"/>
              </w:rPr>
              <w:t>euro</w:t>
            </w:r>
            <w:r w:rsidR="00DB1E06" w:rsidRPr="00987009">
              <w:rPr>
                <w:sz w:val="22"/>
                <w:szCs w:val="22"/>
                <w:lang w:eastAsia="lv-LV"/>
              </w:rPr>
              <w:t>.</w:t>
            </w:r>
          </w:p>
          <w:p w14:paraId="69E78282" w14:textId="7BD65A31" w:rsidR="004E4881" w:rsidRPr="00987009" w:rsidRDefault="004E4881" w:rsidP="00DB1E06">
            <w:pPr>
              <w:pStyle w:val="ListParagraph"/>
              <w:spacing w:after="0" w:line="240" w:lineRule="auto"/>
              <w:ind w:left="543"/>
              <w:rPr>
                <w:rFonts w:ascii="Times New Roman" w:hAnsi="Times New Roman" w:cs="Times New Roman"/>
                <w:b/>
                <w:lang w:eastAsia="lv-LV"/>
              </w:rPr>
            </w:pPr>
            <w:r w:rsidRPr="00987009">
              <w:rPr>
                <w:rFonts w:ascii="Times New Roman" w:hAnsi="Times New Roman" w:cs="Times New Roman"/>
                <w:b/>
                <w:lang w:eastAsia="lv-LV"/>
              </w:rPr>
              <w:t>42.00.00 “Iekšējās drošības biroja darbība”</w:t>
            </w:r>
          </w:p>
          <w:p w14:paraId="644944F6" w14:textId="1DAC2F0D" w:rsidR="004E4881" w:rsidRPr="00355D5A" w:rsidRDefault="004E4881" w:rsidP="00DB1E06">
            <w:pPr>
              <w:pStyle w:val="BodyTextIndent"/>
              <w:spacing w:after="0"/>
              <w:ind w:left="543"/>
              <w:rPr>
                <w:sz w:val="22"/>
                <w:szCs w:val="22"/>
                <w:lang w:eastAsia="lv-LV"/>
              </w:rPr>
            </w:pPr>
            <w:r w:rsidRPr="00987009">
              <w:rPr>
                <w:sz w:val="22"/>
                <w:szCs w:val="22"/>
                <w:lang w:eastAsia="lv-LV"/>
              </w:rPr>
              <w:t xml:space="preserve">2020. gadā </w:t>
            </w:r>
            <w:r w:rsidR="00DB1E06" w:rsidRPr="00987009">
              <w:rPr>
                <w:sz w:val="22"/>
                <w:szCs w:val="22"/>
                <w:lang w:eastAsia="lv-LV"/>
              </w:rPr>
              <w:t xml:space="preserve">un turpmāk ik gadu </w:t>
            </w:r>
            <w:r w:rsidRPr="00987009">
              <w:rPr>
                <w:sz w:val="22"/>
                <w:szCs w:val="22"/>
                <w:lang w:eastAsia="lv-LV"/>
              </w:rPr>
              <w:t xml:space="preserve">– </w:t>
            </w:r>
            <w:r w:rsidR="00585193" w:rsidRPr="00987009">
              <w:rPr>
                <w:sz w:val="22"/>
                <w:szCs w:val="22"/>
                <w:lang w:eastAsia="lv-LV"/>
              </w:rPr>
              <w:t>92 904</w:t>
            </w:r>
            <w:r w:rsidRPr="00987009">
              <w:rPr>
                <w:sz w:val="22"/>
                <w:szCs w:val="22"/>
                <w:lang w:eastAsia="lv-LV"/>
              </w:rPr>
              <w:t xml:space="preserve"> </w:t>
            </w:r>
            <w:r w:rsidRPr="00987009">
              <w:rPr>
                <w:i/>
                <w:sz w:val="22"/>
                <w:szCs w:val="22"/>
                <w:lang w:eastAsia="lv-LV"/>
              </w:rPr>
              <w:t>euro</w:t>
            </w:r>
            <w:r w:rsidR="00DB1E06" w:rsidRPr="00987009">
              <w:rPr>
                <w:sz w:val="22"/>
                <w:szCs w:val="22"/>
                <w:lang w:eastAsia="lv-LV"/>
              </w:rPr>
              <w:t>.</w:t>
            </w:r>
          </w:p>
          <w:p w14:paraId="61F4F1FE" w14:textId="77777777" w:rsidR="004E4881" w:rsidRPr="009359B8" w:rsidRDefault="004E4881" w:rsidP="004E4881">
            <w:pPr>
              <w:pStyle w:val="ListParagraph"/>
              <w:spacing w:after="0" w:line="240" w:lineRule="auto"/>
              <w:ind w:left="0"/>
              <w:rPr>
                <w:rFonts w:ascii="Times New Roman" w:eastAsia="Times New Roman" w:hAnsi="Times New Roman" w:cs="Times New Roman"/>
                <w:iCs/>
                <w:lang w:eastAsia="lv-LV"/>
              </w:rPr>
            </w:pPr>
          </w:p>
          <w:p w14:paraId="78D84A62" w14:textId="59625C69" w:rsidR="004E4881" w:rsidRPr="00DB1E06" w:rsidRDefault="004E4881" w:rsidP="004E4881">
            <w:pPr>
              <w:spacing w:after="0" w:line="240" w:lineRule="auto"/>
              <w:jc w:val="both"/>
              <w:rPr>
                <w:rFonts w:ascii="Times New Roman" w:eastAsia="Times New Roman" w:hAnsi="Times New Roman" w:cs="Times New Roman"/>
                <w:iCs/>
                <w:color w:val="C00000"/>
                <w:lang w:eastAsia="lv-LV"/>
              </w:rPr>
            </w:pPr>
            <w:r w:rsidRPr="009359B8">
              <w:rPr>
                <w:rFonts w:ascii="Times New Roman" w:eastAsia="Times New Roman" w:hAnsi="Times New Roman" w:cs="Times New Roman"/>
                <w:iCs/>
                <w:lang w:eastAsia="lv-LV"/>
              </w:rPr>
              <w:t xml:space="preserve">Lai nodrošinātu finansējumu prioritārajam pasākumam “Personāla resursu piesaiste (kadetu atlīdzības palielinājums)” </w:t>
            </w:r>
            <w:r w:rsidRPr="009359B8">
              <w:rPr>
                <w:rFonts w:ascii="Times New Roman" w:eastAsia="Times New Roman" w:hAnsi="Times New Roman" w:cs="Times New Roman"/>
                <w:b/>
                <w:iCs/>
                <w:lang w:eastAsia="lv-LV"/>
              </w:rPr>
              <w:t>2019. gadā,</w:t>
            </w:r>
            <w:r w:rsidRPr="009359B8">
              <w:rPr>
                <w:rFonts w:ascii="Times New Roman" w:eastAsia="Times New Roman" w:hAnsi="Times New Roman" w:cs="Times New Roman"/>
                <w:iCs/>
                <w:lang w:eastAsia="lv-LV"/>
              </w:rPr>
              <w:t xml:space="preserve"> izdevumi tiks segti Iekšlietu ministrijai piešķirto finanšu līdzekļu ietvaros, proti, Valsts policijai nepieciešami izdevumi tiks segti budžeta apakšprogrammas 06.01.00 “Valsts policija” ietvaros, Valsts ugunsdzēsības un glābšanas dienestam nepieciešami izdevumi tiks segti budžeta programmas 07.00.00 “Ugunsdrošība, glābšana un civilā aizsardzība” ietvaros, savukārt, Valsts robežsardzei nepieciešami izdevumi tiks segti, veicot apropriācijas pārdali no budžeta apakšprogrammas 06.01.00 “Valsts policija” uz budžeta programmu 10.00.00 “Valsts robežsardzes darbība”.</w:t>
            </w:r>
            <w:r>
              <w:rPr>
                <w:rFonts w:ascii="Times New Roman" w:eastAsia="Times New Roman" w:hAnsi="Times New Roman" w:cs="Times New Roman"/>
                <w:iCs/>
                <w:lang w:eastAsia="lv-LV"/>
              </w:rPr>
              <w:t xml:space="preserve"> </w:t>
            </w:r>
          </w:p>
          <w:p w14:paraId="1386EA2B" w14:textId="77777777" w:rsidR="004E4881" w:rsidRDefault="004E4881" w:rsidP="004E4881">
            <w:pPr>
              <w:spacing w:after="0" w:line="240" w:lineRule="auto"/>
              <w:jc w:val="both"/>
              <w:rPr>
                <w:rFonts w:ascii="Times New Roman" w:eastAsia="Times New Roman" w:hAnsi="Times New Roman" w:cs="Times New Roman"/>
                <w:iCs/>
                <w:lang w:eastAsia="lv-LV"/>
              </w:rPr>
            </w:pPr>
          </w:p>
          <w:p w14:paraId="1201CA6C" w14:textId="22AEB3FF" w:rsidR="004E4881" w:rsidRPr="005104A8" w:rsidRDefault="00D5696B" w:rsidP="004E4881">
            <w:pPr>
              <w:pStyle w:val="BodyTextIndent"/>
              <w:spacing w:after="0"/>
              <w:ind w:left="0"/>
              <w:rPr>
                <w:sz w:val="22"/>
                <w:szCs w:val="22"/>
                <w:u w:val="single"/>
                <w:lang w:eastAsia="lv-LV"/>
              </w:rPr>
            </w:pPr>
            <w:r w:rsidRPr="005104A8">
              <w:rPr>
                <w:b/>
                <w:sz w:val="22"/>
                <w:szCs w:val="22"/>
                <w:u w:val="single"/>
                <w:lang w:eastAsia="lv-LV"/>
              </w:rPr>
              <w:t xml:space="preserve">- </w:t>
            </w:r>
            <w:r w:rsidR="004E4881" w:rsidRPr="005104A8">
              <w:rPr>
                <w:b/>
                <w:sz w:val="22"/>
                <w:szCs w:val="22"/>
                <w:u w:val="single"/>
                <w:lang w:eastAsia="lv-LV"/>
              </w:rPr>
              <w:t>Tieslietu ministrijai</w:t>
            </w:r>
            <w:r w:rsidR="004E4881" w:rsidRPr="005104A8">
              <w:rPr>
                <w:sz w:val="22"/>
                <w:szCs w:val="22"/>
                <w:u w:val="single"/>
                <w:lang w:eastAsia="lv-LV"/>
              </w:rPr>
              <w:t>:</w:t>
            </w:r>
          </w:p>
          <w:p w14:paraId="6CEF06EE" w14:textId="01E495B0" w:rsidR="004E4881" w:rsidRPr="005104A8" w:rsidRDefault="00AC3357" w:rsidP="00AC3357">
            <w:pPr>
              <w:spacing w:after="0" w:line="240" w:lineRule="auto"/>
              <w:jc w:val="both"/>
              <w:rPr>
                <w:b/>
                <w:lang w:eastAsia="lv-LV"/>
              </w:rPr>
            </w:pPr>
            <w:r w:rsidRPr="005104A8">
              <w:rPr>
                <w:rFonts w:ascii="Times New Roman" w:eastAsia="Times New Roman" w:hAnsi="Times New Roman" w:cs="Times New Roman"/>
                <w:b/>
                <w:lang w:eastAsia="lv-LV"/>
              </w:rPr>
              <w:t>P</w:t>
            </w:r>
            <w:r w:rsidR="004E4881" w:rsidRPr="005104A8">
              <w:rPr>
                <w:rFonts w:ascii="Times New Roman" w:eastAsia="Times New Roman" w:hAnsi="Times New Roman" w:cs="Times New Roman"/>
                <w:b/>
                <w:lang w:eastAsia="lv-LV"/>
              </w:rPr>
              <w:t>rioritārajam pasākumam</w:t>
            </w:r>
            <w:r w:rsidR="004E4881" w:rsidRPr="005104A8">
              <w:rPr>
                <w:b/>
                <w:lang w:eastAsia="lv-LV"/>
              </w:rPr>
              <w:t xml:space="preserve"> </w:t>
            </w:r>
            <w:r w:rsidRPr="005104A8">
              <w:rPr>
                <w:rFonts w:ascii="Times New Roman" w:hAnsi="Times New Roman" w:cs="Times New Roman"/>
                <w:b/>
              </w:rPr>
              <w:t>“Atlīdzības palielinājums Ieslodzījuma vietu pārvaldes amatpersonām ar speciālo dienesta pakāpi”</w:t>
            </w:r>
            <w:r w:rsidR="004E4881" w:rsidRPr="005104A8">
              <w:rPr>
                <w:b/>
                <w:lang w:eastAsia="lv-LV"/>
              </w:rPr>
              <w:t>:</w:t>
            </w:r>
          </w:p>
          <w:p w14:paraId="28E9C09D" w14:textId="0C262340" w:rsidR="004E4881" w:rsidRPr="005104A8" w:rsidRDefault="004E4881" w:rsidP="004E4881">
            <w:pPr>
              <w:pStyle w:val="BodyTextIndent"/>
              <w:spacing w:after="0"/>
              <w:ind w:left="0"/>
              <w:jc w:val="both"/>
              <w:rPr>
                <w:b/>
                <w:i/>
                <w:sz w:val="22"/>
                <w:szCs w:val="22"/>
                <w:lang w:eastAsia="lv-LV"/>
              </w:rPr>
            </w:pPr>
            <w:r w:rsidRPr="005104A8">
              <w:rPr>
                <w:b/>
                <w:sz w:val="22"/>
                <w:szCs w:val="22"/>
                <w:lang w:eastAsia="lv-LV"/>
              </w:rPr>
              <w:t>2020. gad</w:t>
            </w:r>
            <w:r w:rsidR="00987009" w:rsidRPr="005104A8">
              <w:rPr>
                <w:b/>
                <w:sz w:val="22"/>
                <w:szCs w:val="22"/>
                <w:lang w:eastAsia="lv-LV"/>
              </w:rPr>
              <w:t>ā un turpmāk ik gadu – 1 387 239</w:t>
            </w:r>
            <w:r w:rsidRPr="005104A8">
              <w:rPr>
                <w:b/>
                <w:sz w:val="22"/>
                <w:szCs w:val="22"/>
                <w:lang w:eastAsia="lv-LV"/>
              </w:rPr>
              <w:t xml:space="preserve"> </w:t>
            </w:r>
            <w:r w:rsidRPr="005104A8">
              <w:rPr>
                <w:b/>
                <w:i/>
                <w:sz w:val="22"/>
                <w:szCs w:val="22"/>
                <w:lang w:eastAsia="lv-LV"/>
              </w:rPr>
              <w:t>euro</w:t>
            </w:r>
          </w:p>
          <w:p w14:paraId="4584A42F" w14:textId="77777777" w:rsidR="004E4881" w:rsidRPr="005104A8" w:rsidRDefault="004E4881" w:rsidP="004E4881">
            <w:pPr>
              <w:pStyle w:val="ListParagraph"/>
              <w:spacing w:after="0" w:line="240" w:lineRule="auto"/>
              <w:ind w:left="0"/>
              <w:rPr>
                <w:rFonts w:ascii="Times New Roman" w:hAnsi="Times New Roman" w:cs="Times New Roman"/>
                <w:b/>
                <w:u w:val="single"/>
                <w:lang w:eastAsia="lv-LV"/>
              </w:rPr>
            </w:pPr>
            <w:r w:rsidRPr="005104A8">
              <w:rPr>
                <w:rFonts w:ascii="Times New Roman" w:hAnsi="Times New Roman" w:cs="Times New Roman"/>
                <w:b/>
                <w:u w:val="single"/>
                <w:lang w:eastAsia="lv-LV"/>
              </w:rPr>
              <w:t>04.01.00. “Ieslodzījuma vietas”</w:t>
            </w:r>
          </w:p>
          <w:p w14:paraId="329A23AC" w14:textId="2F9663B4" w:rsidR="004E4881" w:rsidRDefault="004E4881" w:rsidP="00675537">
            <w:pPr>
              <w:pStyle w:val="BodyTextIndent"/>
              <w:spacing w:after="0"/>
              <w:ind w:left="0"/>
              <w:jc w:val="both"/>
              <w:rPr>
                <w:sz w:val="22"/>
                <w:szCs w:val="22"/>
                <w:lang w:eastAsia="lv-LV"/>
              </w:rPr>
            </w:pPr>
            <w:r w:rsidRPr="005104A8">
              <w:rPr>
                <w:b/>
                <w:sz w:val="22"/>
                <w:szCs w:val="22"/>
                <w:lang w:eastAsia="lv-LV"/>
              </w:rPr>
              <w:t xml:space="preserve">2020. gadā un turpmāk ik gadu – </w:t>
            </w:r>
            <w:r w:rsidR="00987009" w:rsidRPr="005104A8">
              <w:rPr>
                <w:b/>
                <w:sz w:val="22"/>
                <w:szCs w:val="22"/>
                <w:lang w:eastAsia="lv-LV"/>
              </w:rPr>
              <w:t xml:space="preserve">1 387 239 </w:t>
            </w:r>
            <w:r w:rsidRPr="005104A8">
              <w:rPr>
                <w:b/>
                <w:i/>
                <w:sz w:val="22"/>
                <w:szCs w:val="22"/>
                <w:lang w:eastAsia="lv-LV"/>
              </w:rPr>
              <w:t>euro</w:t>
            </w:r>
            <w:r w:rsidR="00675537" w:rsidRPr="005104A8">
              <w:rPr>
                <w:b/>
                <w:i/>
                <w:sz w:val="22"/>
                <w:szCs w:val="22"/>
                <w:lang w:eastAsia="lv-LV"/>
              </w:rPr>
              <w:t xml:space="preserve">, </w:t>
            </w:r>
            <w:r w:rsidR="00675537" w:rsidRPr="005104A8">
              <w:rPr>
                <w:sz w:val="22"/>
                <w:szCs w:val="22"/>
                <w:lang w:eastAsia="lv-LV"/>
              </w:rPr>
              <w:t>detalizēts aprēķins anotācijas 1.pielikumā</w:t>
            </w:r>
            <w:r w:rsidR="00675537">
              <w:rPr>
                <w:sz w:val="22"/>
                <w:szCs w:val="22"/>
                <w:lang w:eastAsia="lv-LV"/>
              </w:rPr>
              <w:t>.</w:t>
            </w:r>
          </w:p>
          <w:p w14:paraId="1CAA8897" w14:textId="1CB6CA0C" w:rsidR="004E4881" w:rsidRPr="009359B8" w:rsidRDefault="004E4881" w:rsidP="00AC3357">
            <w:pPr>
              <w:spacing w:after="0" w:line="240" w:lineRule="auto"/>
              <w:jc w:val="both"/>
              <w:rPr>
                <w:rFonts w:ascii="Times New Roman" w:eastAsia="Times New Roman" w:hAnsi="Times New Roman" w:cs="Times New Roman"/>
                <w:iCs/>
                <w:lang w:eastAsia="lv-LV"/>
              </w:rPr>
            </w:pPr>
          </w:p>
        </w:tc>
      </w:tr>
      <w:tr w:rsidR="00BA0370" w:rsidRPr="004965F7" w14:paraId="69B7BF7D"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8433D11" w14:textId="22A28FC3" w:rsidR="004E4881" w:rsidRPr="004965F7" w:rsidRDefault="004E4881" w:rsidP="004E4881">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6.1. detalizēts ieņēmumu aprēķins</w:t>
            </w:r>
          </w:p>
        </w:tc>
        <w:tc>
          <w:tcPr>
            <w:tcW w:w="4204" w:type="pct"/>
            <w:gridSpan w:val="7"/>
            <w:vMerge/>
            <w:tcBorders>
              <w:top w:val="outset" w:sz="6" w:space="0" w:color="auto"/>
              <w:left w:val="outset" w:sz="6" w:space="0" w:color="auto"/>
              <w:bottom w:val="outset" w:sz="6" w:space="0" w:color="auto"/>
              <w:right w:val="outset" w:sz="6" w:space="0" w:color="auto"/>
            </w:tcBorders>
            <w:vAlign w:val="center"/>
            <w:hideMark/>
          </w:tcPr>
          <w:p w14:paraId="668A7BAE" w14:textId="77777777" w:rsidR="004E4881" w:rsidRPr="004965F7" w:rsidRDefault="004E4881" w:rsidP="004E4881">
            <w:pPr>
              <w:spacing w:after="0" w:line="240" w:lineRule="auto"/>
              <w:rPr>
                <w:rFonts w:ascii="Times New Roman" w:eastAsia="Times New Roman" w:hAnsi="Times New Roman" w:cs="Times New Roman"/>
                <w:iCs/>
                <w:lang w:eastAsia="lv-LV"/>
              </w:rPr>
            </w:pPr>
          </w:p>
        </w:tc>
      </w:tr>
      <w:tr w:rsidR="00BA0370" w:rsidRPr="004965F7" w14:paraId="2B649FC4"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493A1339" w14:textId="77777777" w:rsidR="004E4881" w:rsidRPr="004965F7" w:rsidRDefault="004E4881" w:rsidP="004E4881">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6.2. detalizēts izdevumu aprēķins</w:t>
            </w:r>
          </w:p>
        </w:tc>
        <w:tc>
          <w:tcPr>
            <w:tcW w:w="4204" w:type="pct"/>
            <w:gridSpan w:val="7"/>
            <w:vMerge/>
            <w:tcBorders>
              <w:top w:val="outset" w:sz="6" w:space="0" w:color="auto"/>
              <w:left w:val="outset" w:sz="6" w:space="0" w:color="auto"/>
              <w:bottom w:val="outset" w:sz="6" w:space="0" w:color="auto"/>
              <w:right w:val="outset" w:sz="6" w:space="0" w:color="auto"/>
            </w:tcBorders>
            <w:vAlign w:val="center"/>
            <w:hideMark/>
          </w:tcPr>
          <w:p w14:paraId="5400525D" w14:textId="77777777" w:rsidR="004E4881" w:rsidRPr="004965F7" w:rsidRDefault="004E4881" w:rsidP="004E4881">
            <w:pPr>
              <w:spacing w:after="0" w:line="240" w:lineRule="auto"/>
              <w:rPr>
                <w:rFonts w:ascii="Times New Roman" w:eastAsia="Times New Roman" w:hAnsi="Times New Roman" w:cs="Times New Roman"/>
                <w:iCs/>
                <w:lang w:eastAsia="lv-LV"/>
              </w:rPr>
            </w:pPr>
          </w:p>
        </w:tc>
      </w:tr>
      <w:tr w:rsidR="00BA0370" w:rsidRPr="004965F7" w14:paraId="05A3DE94"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4E51DDD8" w14:textId="77777777" w:rsidR="004E4881" w:rsidRPr="004965F7" w:rsidRDefault="004E4881" w:rsidP="004E4881">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lastRenderedPageBreak/>
              <w:t>7. Amata vietu skaita izmaiņas</w:t>
            </w:r>
          </w:p>
        </w:tc>
        <w:tc>
          <w:tcPr>
            <w:tcW w:w="4204" w:type="pct"/>
            <w:gridSpan w:val="7"/>
            <w:tcBorders>
              <w:top w:val="outset" w:sz="6" w:space="0" w:color="auto"/>
              <w:left w:val="outset" w:sz="6" w:space="0" w:color="auto"/>
              <w:bottom w:val="outset" w:sz="6" w:space="0" w:color="auto"/>
              <w:right w:val="outset" w:sz="6" w:space="0" w:color="auto"/>
            </w:tcBorders>
            <w:hideMark/>
          </w:tcPr>
          <w:p w14:paraId="35B897CA" w14:textId="77777777" w:rsidR="004E4881" w:rsidRPr="004965F7" w:rsidRDefault="004E4881" w:rsidP="004E4881">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Amata vietu skaita izmaiņas netiek plānotas.</w:t>
            </w:r>
          </w:p>
        </w:tc>
      </w:tr>
      <w:tr w:rsidR="00BA0370" w:rsidRPr="004965F7" w14:paraId="35D90BE5" w14:textId="77777777" w:rsidTr="004611D9">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7A9E7E19" w14:textId="77777777" w:rsidR="004E4881" w:rsidRPr="004965F7" w:rsidRDefault="004E4881" w:rsidP="004E4881">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8. Cita informācija</w:t>
            </w:r>
          </w:p>
        </w:tc>
        <w:tc>
          <w:tcPr>
            <w:tcW w:w="4204" w:type="pct"/>
            <w:gridSpan w:val="7"/>
            <w:tcBorders>
              <w:top w:val="outset" w:sz="6" w:space="0" w:color="auto"/>
              <w:left w:val="outset" w:sz="6" w:space="0" w:color="auto"/>
              <w:bottom w:val="outset" w:sz="6" w:space="0" w:color="auto"/>
              <w:right w:val="outset" w:sz="6" w:space="0" w:color="auto"/>
            </w:tcBorders>
            <w:hideMark/>
          </w:tcPr>
          <w:p w14:paraId="2DB80EFC" w14:textId="77777777" w:rsidR="004E4881" w:rsidRDefault="004E4881" w:rsidP="004E4881">
            <w:pPr>
              <w:spacing w:after="0" w:line="240" w:lineRule="auto"/>
              <w:jc w:val="both"/>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Izdevumi pa izdevumu EKK un apakšpasākumiem var tikt precizēti atbilstoši faktiskajai situācijai.</w:t>
            </w:r>
          </w:p>
          <w:p w14:paraId="0923993D" w14:textId="4F87ADCD" w:rsidR="00D72D52" w:rsidRPr="00C63C43" w:rsidRDefault="00D72D52" w:rsidP="00D72D52">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Pievienotais </w:t>
            </w:r>
            <w:r w:rsidRPr="00C63C43">
              <w:rPr>
                <w:rFonts w:ascii="Times New Roman" w:eastAsia="Times New Roman" w:hAnsi="Times New Roman" w:cs="Times New Roman"/>
                <w:iCs/>
                <w:lang w:eastAsia="lv-LV"/>
              </w:rPr>
              <w:t>Ministru kabineta sēdes protokollēmuma projekts paredz:</w:t>
            </w:r>
          </w:p>
          <w:p w14:paraId="35BA7BC6" w14:textId="5FB07400" w:rsidR="00D72D52" w:rsidRPr="00CA41B2" w:rsidRDefault="00D72D52" w:rsidP="00CA41B2">
            <w:pPr>
              <w:spacing w:after="0" w:line="240" w:lineRule="auto"/>
              <w:jc w:val="both"/>
              <w:rPr>
                <w:rFonts w:ascii="Times New Roman" w:hAnsi="Times New Roman" w:cs="Times New Roman"/>
              </w:rPr>
            </w:pPr>
            <w:r w:rsidRPr="00CA41B2">
              <w:rPr>
                <w:rFonts w:ascii="Times New Roman" w:hAnsi="Times New Roman" w:cs="Times New Roman"/>
              </w:rPr>
              <w:t xml:space="preserve">ar prioritārā pasākuma “Personāla resursu piesaiste (kadetu atlīdzības palielinājums)” ieviešanu no 2019. gada 1. septembra saistīto atlīdzības palielinājumu nodrošināt Iekšlietu </w:t>
            </w:r>
            <w:r w:rsidRPr="00CA41B2">
              <w:rPr>
                <w:rFonts w:ascii="Times New Roman" w:hAnsi="Times New Roman" w:cs="Times New Roman"/>
              </w:rPr>
              <w:lastRenderedPageBreak/>
              <w:t>ministrijai piešķirto valsts budžeta līdzekļu ietvaros, ja nepieciešams, normatīvajos aktos noteiktajā kārtībā veicot apropriācijas pārdali starp budžeta programmām, apakšprogrammām un izdevumu kodiem atbil</w:t>
            </w:r>
            <w:r w:rsidR="00CA41B2" w:rsidRPr="00CA41B2">
              <w:rPr>
                <w:rFonts w:ascii="Times New Roman" w:hAnsi="Times New Roman" w:cs="Times New Roman"/>
              </w:rPr>
              <w:t>stoši ekonomiskajām kategorijām.</w:t>
            </w:r>
          </w:p>
          <w:p w14:paraId="2D5876F9" w14:textId="66D02D20" w:rsidR="00D72D52" w:rsidRPr="00CA41B2" w:rsidRDefault="00D72D52" w:rsidP="00CA41B2">
            <w:pPr>
              <w:spacing w:after="0" w:line="240" w:lineRule="auto"/>
              <w:jc w:val="both"/>
              <w:rPr>
                <w:rFonts w:ascii="Times New Roman" w:eastAsia="Times New Roman" w:hAnsi="Times New Roman" w:cs="Times New Roman"/>
                <w:iCs/>
                <w:lang w:eastAsia="lv-LV"/>
              </w:rPr>
            </w:pPr>
          </w:p>
        </w:tc>
      </w:tr>
    </w:tbl>
    <w:p w14:paraId="62AA1712" w14:textId="77777777" w:rsidR="00E5323B" w:rsidRPr="004965F7" w:rsidRDefault="00E5323B" w:rsidP="00E5323B">
      <w:pPr>
        <w:spacing w:after="0" w:line="240" w:lineRule="auto"/>
        <w:rPr>
          <w:rFonts w:ascii="Times New Roman" w:eastAsia="Times New Roman" w:hAnsi="Times New Roman" w:cs="Times New Roman"/>
          <w:iCs/>
          <w:color w:val="385623" w:themeColor="accent6" w:themeShade="80"/>
          <w:lang w:eastAsia="lv-LV"/>
        </w:rPr>
      </w:pPr>
      <w:r w:rsidRPr="004965F7">
        <w:rPr>
          <w:rFonts w:ascii="Times New Roman" w:eastAsia="Times New Roman" w:hAnsi="Times New Roman" w:cs="Times New Roman"/>
          <w:iCs/>
          <w:color w:val="385623" w:themeColor="accent6" w:themeShade="80"/>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092E" w:rsidRPr="004965F7" w14:paraId="76D8CE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4074C" w14:textId="77777777" w:rsidR="00655F2C" w:rsidRPr="004965F7" w:rsidRDefault="00E5323B" w:rsidP="00E5323B">
            <w:pPr>
              <w:spacing w:after="0" w:line="240" w:lineRule="auto"/>
              <w:rPr>
                <w:rFonts w:ascii="Times New Roman" w:eastAsia="Times New Roman" w:hAnsi="Times New Roman" w:cs="Times New Roman"/>
                <w:b/>
                <w:bCs/>
                <w:iCs/>
                <w:lang w:eastAsia="lv-LV"/>
              </w:rPr>
            </w:pPr>
            <w:r w:rsidRPr="004965F7">
              <w:rPr>
                <w:rFonts w:ascii="Times New Roman" w:eastAsia="Times New Roman" w:hAnsi="Times New Roman" w:cs="Times New Roman"/>
                <w:b/>
                <w:bCs/>
                <w:iCs/>
                <w:lang w:eastAsia="lv-LV"/>
              </w:rPr>
              <w:t>IV. Tiesību akta projekta ietekme uz spēkā esošo tiesību normu sistēmu</w:t>
            </w:r>
          </w:p>
        </w:tc>
      </w:tr>
      <w:tr w:rsidR="00B3092E" w:rsidRPr="004965F7" w14:paraId="1C34FEF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830A74" w14:textId="77777777" w:rsidR="004957E5" w:rsidRPr="004965F7" w:rsidRDefault="004957E5" w:rsidP="004957E5">
            <w:pPr>
              <w:spacing w:after="0" w:line="240" w:lineRule="auto"/>
              <w:jc w:val="center"/>
              <w:rPr>
                <w:rFonts w:ascii="Times New Roman" w:eastAsia="Times New Roman" w:hAnsi="Times New Roman" w:cs="Times New Roman"/>
                <w:b/>
                <w:bCs/>
                <w:iCs/>
                <w:lang w:eastAsia="lv-LV"/>
              </w:rPr>
            </w:pPr>
            <w:r w:rsidRPr="004965F7">
              <w:rPr>
                <w:rFonts w:ascii="Times New Roman" w:eastAsia="Times New Roman" w:hAnsi="Times New Roman" w:cs="Times New Roman"/>
                <w:bCs/>
                <w:iCs/>
                <w:lang w:eastAsia="lv-LV"/>
              </w:rPr>
              <w:t>Projekts šo jomu neskar.</w:t>
            </w:r>
          </w:p>
        </w:tc>
      </w:tr>
    </w:tbl>
    <w:p w14:paraId="38257F07" w14:textId="77777777" w:rsidR="00E5323B"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3092E" w:rsidRPr="004965F7" w14:paraId="03F2EC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8705B7" w14:textId="77777777" w:rsidR="00655F2C" w:rsidRPr="004965F7" w:rsidRDefault="00E5323B" w:rsidP="00E5323B">
            <w:pPr>
              <w:spacing w:after="0" w:line="240" w:lineRule="auto"/>
              <w:rPr>
                <w:rFonts w:ascii="Times New Roman" w:eastAsia="Times New Roman" w:hAnsi="Times New Roman" w:cs="Times New Roman"/>
                <w:b/>
                <w:bCs/>
                <w:iCs/>
                <w:lang w:eastAsia="lv-LV"/>
              </w:rPr>
            </w:pPr>
            <w:r w:rsidRPr="004965F7">
              <w:rPr>
                <w:rFonts w:ascii="Times New Roman" w:eastAsia="Times New Roman" w:hAnsi="Times New Roman" w:cs="Times New Roman"/>
                <w:b/>
                <w:bCs/>
                <w:iCs/>
                <w:lang w:eastAsia="lv-LV"/>
              </w:rPr>
              <w:t>V. Tiesību akta projekta atbilstība Latvijas Republikas starptautiskajām saistībām</w:t>
            </w:r>
          </w:p>
        </w:tc>
      </w:tr>
      <w:tr w:rsidR="00B3092E" w:rsidRPr="004965F7" w14:paraId="5F4FA09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96C002E" w14:textId="77777777" w:rsidR="004957E5" w:rsidRPr="004965F7" w:rsidRDefault="004957E5" w:rsidP="004957E5">
            <w:pPr>
              <w:spacing w:after="0" w:line="240" w:lineRule="auto"/>
              <w:jc w:val="center"/>
              <w:rPr>
                <w:rFonts w:ascii="Times New Roman" w:eastAsia="Times New Roman" w:hAnsi="Times New Roman" w:cs="Times New Roman"/>
                <w:b/>
                <w:bCs/>
                <w:iCs/>
                <w:lang w:eastAsia="lv-LV"/>
              </w:rPr>
            </w:pPr>
            <w:r w:rsidRPr="004965F7">
              <w:rPr>
                <w:rFonts w:ascii="Times New Roman" w:eastAsia="Times New Roman" w:hAnsi="Times New Roman" w:cs="Times New Roman"/>
                <w:bCs/>
                <w:iCs/>
                <w:lang w:eastAsia="lv-LV"/>
              </w:rPr>
              <w:t>Projekts šo jomu neskar.</w:t>
            </w:r>
          </w:p>
        </w:tc>
      </w:tr>
    </w:tbl>
    <w:p w14:paraId="7D2221A9" w14:textId="77777777" w:rsidR="00241CE0" w:rsidRPr="004965F7" w:rsidRDefault="00E5323B" w:rsidP="00E5323B">
      <w:pPr>
        <w:spacing w:after="0" w:line="240" w:lineRule="auto"/>
        <w:rPr>
          <w:rFonts w:ascii="Times New Roman" w:eastAsia="Times New Roman" w:hAnsi="Times New Roman" w:cs="Times New Roman"/>
          <w:iCs/>
          <w:lang w:eastAsia="lv-LV"/>
        </w:rPr>
      </w:pPr>
      <w:r w:rsidRPr="004965F7">
        <w:rPr>
          <w:rFonts w:ascii="Times New Roman" w:eastAsia="Times New Roman" w:hAnsi="Times New Roman" w:cs="Times New Roman"/>
          <w:iCs/>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1"/>
        <w:gridCol w:w="1404"/>
        <w:gridCol w:w="7350"/>
      </w:tblGrid>
      <w:tr w:rsidR="00241CE0" w14:paraId="394B922D" w14:textId="77777777" w:rsidTr="00241CE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724EF3" w14:textId="77777777" w:rsidR="00241CE0" w:rsidRDefault="00241CE0">
            <w:pPr>
              <w:pStyle w:val="tvhtml"/>
              <w:jc w:val="center"/>
              <w:rPr>
                <w:b/>
                <w:bCs/>
              </w:rPr>
            </w:pPr>
            <w:r>
              <w:rPr>
                <w:b/>
                <w:bCs/>
              </w:rPr>
              <w:t>VI. Sabiedrības līdzdalība un komunikācijas aktivitātes</w:t>
            </w:r>
          </w:p>
        </w:tc>
      </w:tr>
      <w:tr w:rsidR="00D857DD" w14:paraId="36360614" w14:textId="77777777" w:rsidTr="009A325B">
        <w:trPr>
          <w:tblCellSpacing w:w="15" w:type="dxa"/>
        </w:trPr>
        <w:tc>
          <w:tcPr>
            <w:tcW w:w="141" w:type="pct"/>
            <w:tcBorders>
              <w:top w:val="outset" w:sz="6" w:space="0" w:color="auto"/>
              <w:left w:val="outset" w:sz="6" w:space="0" w:color="auto"/>
              <w:bottom w:val="outset" w:sz="6" w:space="0" w:color="auto"/>
              <w:right w:val="outset" w:sz="6" w:space="0" w:color="auto"/>
            </w:tcBorders>
            <w:hideMark/>
          </w:tcPr>
          <w:p w14:paraId="23339048" w14:textId="124357BA"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t>1.</w:t>
            </w:r>
          </w:p>
        </w:tc>
        <w:tc>
          <w:tcPr>
            <w:tcW w:w="759" w:type="pct"/>
            <w:tcBorders>
              <w:top w:val="outset" w:sz="6" w:space="0" w:color="auto"/>
              <w:left w:val="outset" w:sz="6" w:space="0" w:color="auto"/>
              <w:bottom w:val="outset" w:sz="6" w:space="0" w:color="auto"/>
              <w:right w:val="outset" w:sz="6" w:space="0" w:color="auto"/>
            </w:tcBorders>
            <w:hideMark/>
          </w:tcPr>
          <w:p w14:paraId="0C32DC06" w14:textId="77777777"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t>Plānotās sabiedrības līdzdalības un komunikācijas aktivitātes saistībā ar projektu</w:t>
            </w:r>
          </w:p>
        </w:tc>
        <w:tc>
          <w:tcPr>
            <w:tcW w:w="4034" w:type="pct"/>
            <w:tcBorders>
              <w:top w:val="outset" w:sz="6" w:space="0" w:color="auto"/>
              <w:left w:val="outset" w:sz="6" w:space="0" w:color="auto"/>
              <w:bottom w:val="outset" w:sz="6" w:space="0" w:color="auto"/>
              <w:right w:val="outset" w:sz="6" w:space="0" w:color="auto"/>
            </w:tcBorders>
          </w:tcPr>
          <w:p w14:paraId="162F78B2" w14:textId="3A28C895" w:rsidR="00D857DD" w:rsidRPr="00D839E1" w:rsidRDefault="004F4628" w:rsidP="004F4628">
            <w:pPr>
              <w:spacing w:after="0" w:line="240" w:lineRule="auto"/>
              <w:jc w:val="both"/>
              <w:rPr>
                <w:rFonts w:ascii="Times New Roman" w:eastAsia="Times New Roman" w:hAnsi="Times New Roman" w:cs="Times New Roman"/>
                <w:iCs/>
                <w:lang w:eastAsia="lv-LV"/>
              </w:rPr>
            </w:pPr>
            <w:r>
              <w:rPr>
                <w:rFonts w:ascii="Times New Roman" w:hAnsi="Times New Roman" w:cs="Times New Roman"/>
              </w:rPr>
              <w:t xml:space="preserve">Noteikumu </w:t>
            </w:r>
            <w:r w:rsidR="00D839E1" w:rsidRPr="00D839E1">
              <w:rPr>
                <w:rFonts w:ascii="Times New Roman" w:hAnsi="Times New Roman" w:cs="Times New Roman"/>
              </w:rPr>
              <w:t>projekts un tā sākotnējās ietekmes novērtējuma z</w:t>
            </w:r>
            <w:r>
              <w:rPr>
                <w:rFonts w:ascii="Times New Roman" w:hAnsi="Times New Roman" w:cs="Times New Roman"/>
              </w:rPr>
              <w:t>iņojums (anotācija) 2019. gada 4. jūlijā</w:t>
            </w:r>
            <w:r w:rsidR="00D839E1" w:rsidRPr="00D839E1">
              <w:rPr>
                <w:rFonts w:ascii="Times New Roman" w:hAnsi="Times New Roman" w:cs="Times New Roman"/>
              </w:rPr>
              <w:t xml:space="preserve"> ievietots Iekšlietu ministrijas tīmekļvietnē </w:t>
            </w:r>
            <w:hyperlink r:id="rId8" w:history="1">
              <w:r w:rsidR="00D839E1" w:rsidRPr="00D839E1">
                <w:rPr>
                  <w:rStyle w:val="Hyperlink"/>
                  <w:rFonts w:ascii="Times New Roman" w:hAnsi="Times New Roman" w:cs="Times New Roman"/>
                </w:rPr>
                <w:t>www.iem.gov.lv</w:t>
              </w:r>
            </w:hyperlink>
            <w:r w:rsidR="00D839E1" w:rsidRPr="00D839E1">
              <w:rPr>
                <w:rFonts w:ascii="Times New Roman" w:hAnsi="Times New Roman" w:cs="Times New Roman"/>
              </w:rPr>
              <w:t xml:space="preserve"> sadaļā “Sabiedrības līdzdalība”, aicinot sabiedrību izteikt savu viedokli par projektu (</w:t>
            </w:r>
            <w:hyperlink r:id="rId9" w:history="1">
              <w:r w:rsidR="00D839E1" w:rsidRPr="00D839E1">
                <w:rPr>
                  <w:rStyle w:val="Hyperlink"/>
                  <w:rFonts w:ascii="Times New Roman" w:hAnsi="Times New Roman" w:cs="Times New Roman"/>
                </w:rPr>
                <w:t>http://www.iem.gov.lv/lat/sadarbiba_ar_nvo/diskusiju_dokumenti/?doc=42103</w:t>
              </w:r>
            </w:hyperlink>
            <w:r w:rsidR="00D839E1" w:rsidRPr="00D839E1">
              <w:rPr>
                <w:rFonts w:ascii="Times New Roman" w:hAnsi="Times New Roman" w:cs="Times New Roman"/>
              </w:rPr>
              <w:t>). Paziņojums par sabiedrības līdzdalības iespējām publicēts arī Ministru kabineta tīmekļvietnē (</w:t>
            </w:r>
            <w:hyperlink r:id="rId10" w:history="1">
              <w:r w:rsidR="00D839E1" w:rsidRPr="00D839E1">
                <w:rPr>
                  <w:rStyle w:val="Hyperlink"/>
                  <w:rFonts w:ascii="Times New Roman" w:hAnsi="Times New Roman" w:cs="Times New Roman"/>
                </w:rPr>
                <w:t>https://www.mk.gov.lv/lv/content/ministru-kabineta-diskusiju-dokumenti</w:t>
              </w:r>
            </w:hyperlink>
            <w:r w:rsidR="00D839E1" w:rsidRPr="00D839E1">
              <w:rPr>
                <w:rFonts w:ascii="Times New Roman" w:hAnsi="Times New Roman" w:cs="Times New Roman"/>
              </w:rPr>
              <w:t>).</w:t>
            </w:r>
          </w:p>
        </w:tc>
      </w:tr>
      <w:tr w:rsidR="00D857DD" w14:paraId="6096DAB8" w14:textId="77777777" w:rsidTr="00E51EDF">
        <w:trPr>
          <w:trHeight w:val="1216"/>
          <w:tblCellSpacing w:w="15" w:type="dxa"/>
        </w:trPr>
        <w:tc>
          <w:tcPr>
            <w:tcW w:w="141" w:type="pct"/>
            <w:tcBorders>
              <w:top w:val="outset" w:sz="6" w:space="0" w:color="auto"/>
              <w:left w:val="outset" w:sz="6" w:space="0" w:color="auto"/>
              <w:bottom w:val="outset" w:sz="6" w:space="0" w:color="auto"/>
              <w:right w:val="outset" w:sz="6" w:space="0" w:color="auto"/>
            </w:tcBorders>
            <w:hideMark/>
          </w:tcPr>
          <w:p w14:paraId="5193F6B2" w14:textId="77777777"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t>2.</w:t>
            </w:r>
          </w:p>
        </w:tc>
        <w:tc>
          <w:tcPr>
            <w:tcW w:w="759" w:type="pct"/>
            <w:tcBorders>
              <w:top w:val="outset" w:sz="6" w:space="0" w:color="auto"/>
              <w:left w:val="outset" w:sz="6" w:space="0" w:color="auto"/>
              <w:bottom w:val="outset" w:sz="6" w:space="0" w:color="auto"/>
              <w:right w:val="outset" w:sz="6" w:space="0" w:color="auto"/>
            </w:tcBorders>
            <w:hideMark/>
          </w:tcPr>
          <w:p w14:paraId="346BE4CE" w14:textId="77777777"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t>Sabiedrības līdzdalība projekta izstrādē</w:t>
            </w:r>
          </w:p>
        </w:tc>
        <w:tc>
          <w:tcPr>
            <w:tcW w:w="4034" w:type="pct"/>
            <w:tcBorders>
              <w:top w:val="outset" w:sz="6" w:space="0" w:color="auto"/>
              <w:left w:val="outset" w:sz="6" w:space="0" w:color="auto"/>
              <w:bottom w:val="outset" w:sz="6" w:space="0" w:color="auto"/>
              <w:right w:val="outset" w:sz="6" w:space="0" w:color="auto"/>
            </w:tcBorders>
          </w:tcPr>
          <w:p w14:paraId="2A357A05" w14:textId="0DD3E864" w:rsidR="00D857DD" w:rsidRPr="00AC1A65" w:rsidRDefault="009A325B" w:rsidP="00E51EDF">
            <w:pPr>
              <w:jc w:val="both"/>
              <w:rPr>
                <w:rFonts w:ascii="Times New Roman" w:eastAsia="Times New Roman" w:hAnsi="Times New Roman" w:cs="Times New Roman"/>
                <w:iCs/>
                <w:lang w:eastAsia="lv-LV"/>
              </w:rPr>
            </w:pPr>
            <w:r w:rsidRPr="00AC1A65">
              <w:rPr>
                <w:rFonts w:ascii="Times New Roman" w:hAnsi="Times New Roman" w:cs="Times New Roman"/>
              </w:rPr>
              <w:t>Latvijas Iekšlietu darbinieku arodbiedrība</w:t>
            </w:r>
            <w:r w:rsidR="006D1EBF" w:rsidRPr="00AC1A65">
              <w:rPr>
                <w:rFonts w:ascii="Times New Roman" w:hAnsi="Times New Roman" w:cs="Times New Roman"/>
              </w:rPr>
              <w:t>s</w:t>
            </w:r>
            <w:r w:rsidRPr="00AC1A65">
              <w:rPr>
                <w:rFonts w:ascii="Times New Roman" w:hAnsi="Times New Roman" w:cs="Times New Roman"/>
              </w:rPr>
              <w:t xml:space="preserve"> 11.07.2019. </w:t>
            </w:r>
            <w:r w:rsidR="006D1EBF" w:rsidRPr="00AC1A65">
              <w:rPr>
                <w:rFonts w:ascii="Times New Roman" w:hAnsi="Times New Roman" w:cs="Times New Roman"/>
              </w:rPr>
              <w:t xml:space="preserve">vēstule </w:t>
            </w:r>
            <w:r w:rsidRPr="00AC1A65">
              <w:rPr>
                <w:rFonts w:ascii="Times New Roman" w:hAnsi="Times New Roman" w:cs="Times New Roman"/>
              </w:rPr>
              <w:t>Nr.254/2019-N</w:t>
            </w:r>
            <w:r w:rsidR="00E51EDF" w:rsidRPr="00AC1A65">
              <w:rPr>
                <w:rFonts w:ascii="Times New Roman" w:hAnsi="Times New Roman" w:cs="Times New Roman"/>
              </w:rPr>
              <w:t xml:space="preserve"> “</w:t>
            </w:r>
            <w:r w:rsidR="00E51EDF" w:rsidRPr="00AC1A65">
              <w:rPr>
                <w:rFonts w:ascii="Times New Roman" w:hAnsi="Times New Roman" w:cs="Times New Roman"/>
                <w:color w:val="000000"/>
              </w:rPr>
              <w:t>Par līdzdalību Ministru kabineta noteikumu projekta “Grozījumi Ministru kabineta 2016. gada 13. decembra noteikumos Nr.806 “Noteikumi par Iekšlietu ministrijas sistēmas iestāžu un Ieslodzījuma vietu pārvaldes amatpersonu ar speciālajām dienesta pakāpēm mēnešalgu un speciālo piemaksu noteikšanas kārtību un to apmēru”” izstrādē”:</w:t>
            </w:r>
            <w:r w:rsidR="00CE74AB">
              <w:rPr>
                <w:rFonts w:ascii="Times New Roman" w:hAnsi="Times New Roman" w:cs="Times New Roman"/>
                <w:color w:val="000000"/>
              </w:rPr>
              <w:t xml:space="preserve"> </w:t>
            </w:r>
            <w:r w:rsidR="006D1EBF" w:rsidRPr="00AC1A65">
              <w:rPr>
                <w:rFonts w:ascii="Times New Roman" w:hAnsi="Times New Roman" w:cs="Times New Roman"/>
              </w:rPr>
              <w:t>“</w:t>
            </w:r>
            <w:r w:rsidRPr="00AC1A65">
              <w:rPr>
                <w:rFonts w:ascii="Times New Roman" w:hAnsi="Times New Roman" w:cs="Times New Roman"/>
              </w:rPr>
              <w:t>Arodbiedrību likuma 12. panta otrā daļa nosaka, ka “</w:t>
            </w:r>
            <w:r w:rsidRPr="00AC1A65">
              <w:rPr>
                <w:rFonts w:ascii="Times New Roman" w:hAnsi="Times New Roman" w:cs="Times New Roman"/>
                <w:i/>
                <w:iCs/>
              </w:rPr>
              <w:t>arodbiedrībām ir tiesības normatīvajos aktos noteiktajā kārtībā piedalīties normatīvo aktu projektu un politikas plānošanas dokumentu projektu izstrādē un sniegt atzinumus par šiem projektiem, ja tie skar vai var skart strādājošo darba, ekonomiskās, sociālās un profesionālās tiesības un intereses</w:t>
            </w:r>
            <w:r w:rsidRPr="00AC1A65">
              <w:rPr>
                <w:rFonts w:ascii="Times New Roman" w:hAnsi="Times New Roman" w:cs="Times New Roman"/>
              </w:rPr>
              <w:t>”. Savukārt, LIDA Statūtu 7. punkts nosaka, ka LIDA mērķis ir “</w:t>
            </w:r>
            <w:r w:rsidRPr="00AC1A65">
              <w:rPr>
                <w:rFonts w:ascii="Times New Roman" w:hAnsi="Times New Roman" w:cs="Times New Roman"/>
                <w:i/>
                <w:iCs/>
              </w:rPr>
              <w:t>apvienot, pārstāvēt un aizsargāt savu Biedru darba, dienesta, ekonomiskās, sociālās un profesionālās tiesības un intereses</w:t>
            </w:r>
            <w:r w:rsidRPr="00AC1A65">
              <w:rPr>
                <w:rFonts w:ascii="Times New Roman" w:hAnsi="Times New Roman" w:cs="Times New Roman"/>
              </w:rPr>
              <w:t>”.</w:t>
            </w:r>
            <w:r w:rsidR="00260931">
              <w:rPr>
                <w:rFonts w:ascii="Times New Roman" w:hAnsi="Times New Roman" w:cs="Times New Roman"/>
              </w:rPr>
              <w:t xml:space="preserve"> </w:t>
            </w:r>
            <w:r w:rsidRPr="00AC1A65">
              <w:rPr>
                <w:rFonts w:ascii="Times New Roman" w:hAnsi="Times New Roman" w:cs="Times New Roman"/>
              </w:rPr>
              <w:t>Līdz ar to, LIDA sniedz viedokli savas kompetences ietvaros.</w:t>
            </w:r>
            <w:r w:rsidR="006D1EBF" w:rsidRPr="00AC1A65">
              <w:rPr>
                <w:rFonts w:ascii="Times New Roman" w:hAnsi="Times New Roman" w:cs="Times New Roman"/>
              </w:rPr>
              <w:t>”</w:t>
            </w:r>
          </w:p>
        </w:tc>
      </w:tr>
      <w:tr w:rsidR="00D857DD" w14:paraId="635D2976" w14:textId="77777777" w:rsidTr="009A325B">
        <w:trPr>
          <w:tblCellSpacing w:w="15" w:type="dxa"/>
        </w:trPr>
        <w:tc>
          <w:tcPr>
            <w:tcW w:w="141" w:type="pct"/>
            <w:tcBorders>
              <w:top w:val="outset" w:sz="6" w:space="0" w:color="auto"/>
              <w:left w:val="outset" w:sz="6" w:space="0" w:color="auto"/>
              <w:bottom w:val="outset" w:sz="6" w:space="0" w:color="auto"/>
              <w:right w:val="outset" w:sz="6" w:space="0" w:color="auto"/>
            </w:tcBorders>
            <w:hideMark/>
          </w:tcPr>
          <w:p w14:paraId="1651BAEF" w14:textId="77777777"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t>3.</w:t>
            </w:r>
          </w:p>
        </w:tc>
        <w:tc>
          <w:tcPr>
            <w:tcW w:w="759" w:type="pct"/>
            <w:tcBorders>
              <w:top w:val="outset" w:sz="6" w:space="0" w:color="auto"/>
              <w:left w:val="outset" w:sz="6" w:space="0" w:color="auto"/>
              <w:bottom w:val="outset" w:sz="6" w:space="0" w:color="auto"/>
              <w:right w:val="outset" w:sz="6" w:space="0" w:color="auto"/>
            </w:tcBorders>
            <w:hideMark/>
          </w:tcPr>
          <w:p w14:paraId="587D207D" w14:textId="77777777"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t>Sabiedrības līdzdalības rezultāti</w:t>
            </w:r>
          </w:p>
        </w:tc>
        <w:tc>
          <w:tcPr>
            <w:tcW w:w="4034" w:type="pct"/>
            <w:tcBorders>
              <w:top w:val="outset" w:sz="6" w:space="0" w:color="auto"/>
              <w:left w:val="outset" w:sz="6" w:space="0" w:color="auto"/>
              <w:bottom w:val="outset" w:sz="6" w:space="0" w:color="auto"/>
              <w:right w:val="outset" w:sz="6" w:space="0" w:color="auto"/>
            </w:tcBorders>
          </w:tcPr>
          <w:p w14:paraId="5354480E" w14:textId="329CD95B" w:rsidR="00D857DD" w:rsidRPr="00AC1A65" w:rsidRDefault="006D1EBF" w:rsidP="006D1EBF">
            <w:pPr>
              <w:spacing w:after="0" w:line="240" w:lineRule="auto"/>
              <w:jc w:val="both"/>
              <w:rPr>
                <w:rFonts w:ascii="Times New Roman" w:eastAsia="Times New Roman" w:hAnsi="Times New Roman" w:cs="Times New Roman"/>
                <w:iCs/>
                <w:lang w:eastAsia="lv-LV"/>
              </w:rPr>
            </w:pPr>
            <w:r w:rsidRPr="00AC1A65">
              <w:rPr>
                <w:rFonts w:ascii="Times New Roman" w:hAnsi="Times New Roman" w:cs="Times New Roman"/>
              </w:rPr>
              <w:t>“</w:t>
            </w:r>
            <w:r w:rsidR="009A325B" w:rsidRPr="00AC1A65">
              <w:rPr>
                <w:rFonts w:ascii="Times New Roman" w:hAnsi="Times New Roman" w:cs="Times New Roman"/>
              </w:rPr>
              <w:t>LIDA norāda, ka ir ārkārtīgi svarīgi pēc iespējas ātrāk celt atalgojumu zemāk atalgotajām amatpersonām ar speciālajām dienesta pakāpēm, tai skaitā, ne tikai kadetiem. Tāpat LIDA norāda, ka ir nepieciešams nodrošināt personāla atjaunošanos, un mēnešalgas celšana kadetiem varētu būt viens no veiksmīgākajiem instrumentiem mērķa īstenošanai. Ņemot vērā norādīto, LIDA piekrīt Projekta tālākai virzībai.</w:t>
            </w:r>
            <w:r w:rsidRPr="00AC1A65">
              <w:rPr>
                <w:rFonts w:ascii="Times New Roman" w:hAnsi="Times New Roman" w:cs="Times New Roman"/>
              </w:rPr>
              <w:t>”</w:t>
            </w:r>
          </w:p>
        </w:tc>
      </w:tr>
      <w:tr w:rsidR="00D857DD" w14:paraId="472FDAC5" w14:textId="77777777" w:rsidTr="009A325B">
        <w:trPr>
          <w:tblCellSpacing w:w="15" w:type="dxa"/>
        </w:trPr>
        <w:tc>
          <w:tcPr>
            <w:tcW w:w="141" w:type="pct"/>
            <w:tcBorders>
              <w:top w:val="outset" w:sz="6" w:space="0" w:color="auto"/>
              <w:left w:val="outset" w:sz="6" w:space="0" w:color="auto"/>
              <w:bottom w:val="outset" w:sz="6" w:space="0" w:color="auto"/>
              <w:right w:val="outset" w:sz="6" w:space="0" w:color="auto"/>
            </w:tcBorders>
            <w:hideMark/>
          </w:tcPr>
          <w:p w14:paraId="080C6EAF" w14:textId="77777777"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t>4.</w:t>
            </w:r>
          </w:p>
        </w:tc>
        <w:tc>
          <w:tcPr>
            <w:tcW w:w="759" w:type="pct"/>
            <w:tcBorders>
              <w:top w:val="outset" w:sz="6" w:space="0" w:color="auto"/>
              <w:left w:val="outset" w:sz="6" w:space="0" w:color="auto"/>
              <w:bottom w:val="outset" w:sz="6" w:space="0" w:color="auto"/>
              <w:right w:val="outset" w:sz="6" w:space="0" w:color="auto"/>
            </w:tcBorders>
            <w:hideMark/>
          </w:tcPr>
          <w:p w14:paraId="5FFEE8BE" w14:textId="77777777" w:rsidR="00D857DD" w:rsidRPr="00241CE0" w:rsidRDefault="00D857DD" w:rsidP="00D857DD">
            <w:pPr>
              <w:spacing w:after="0" w:line="240" w:lineRule="auto"/>
              <w:rPr>
                <w:rFonts w:ascii="Times New Roman" w:eastAsia="Times New Roman" w:hAnsi="Times New Roman" w:cs="Times New Roman"/>
                <w:iCs/>
                <w:lang w:eastAsia="lv-LV"/>
              </w:rPr>
            </w:pPr>
            <w:r w:rsidRPr="00241CE0">
              <w:rPr>
                <w:rFonts w:ascii="Times New Roman" w:eastAsia="Times New Roman" w:hAnsi="Times New Roman" w:cs="Times New Roman"/>
                <w:iCs/>
                <w:lang w:eastAsia="lv-LV"/>
              </w:rPr>
              <w:t>Cita informācija</w:t>
            </w:r>
          </w:p>
        </w:tc>
        <w:tc>
          <w:tcPr>
            <w:tcW w:w="4034" w:type="pct"/>
            <w:tcBorders>
              <w:top w:val="outset" w:sz="6" w:space="0" w:color="auto"/>
              <w:left w:val="outset" w:sz="6" w:space="0" w:color="auto"/>
              <w:bottom w:val="outset" w:sz="6" w:space="0" w:color="auto"/>
              <w:right w:val="outset" w:sz="6" w:space="0" w:color="auto"/>
            </w:tcBorders>
          </w:tcPr>
          <w:p w14:paraId="5133B191" w14:textId="4CF38E10" w:rsidR="00D857DD" w:rsidRPr="00241CE0" w:rsidRDefault="00D857DD" w:rsidP="00D857DD">
            <w:pPr>
              <w:spacing w:after="0" w:line="240" w:lineRule="auto"/>
              <w:rPr>
                <w:rFonts w:ascii="Times New Roman" w:eastAsia="Times New Roman" w:hAnsi="Times New Roman" w:cs="Times New Roman"/>
                <w:iCs/>
                <w:lang w:eastAsia="lv-LV"/>
              </w:rPr>
            </w:pPr>
            <w:r w:rsidRPr="00D857DD">
              <w:rPr>
                <w:rFonts w:ascii="Times New Roman" w:eastAsia="Times New Roman" w:hAnsi="Times New Roman" w:cs="Times New Roman"/>
                <w:iCs/>
                <w:lang w:eastAsia="lv-LV"/>
              </w:rPr>
              <w:t>Nav.</w:t>
            </w:r>
          </w:p>
        </w:tc>
      </w:tr>
    </w:tbl>
    <w:p w14:paraId="5DBF78E6" w14:textId="3A12C526" w:rsidR="00E5323B" w:rsidRPr="004965F7" w:rsidRDefault="00E5323B" w:rsidP="00E5323B">
      <w:pPr>
        <w:spacing w:after="0" w:line="240" w:lineRule="auto"/>
        <w:rPr>
          <w:rFonts w:ascii="Times New Roman" w:eastAsia="Times New Roman" w:hAnsi="Times New Roman" w:cs="Times New Roman"/>
          <w:i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87DA1" w:rsidRPr="00087DA1" w14:paraId="006217D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8DEA4C" w14:textId="77777777" w:rsidR="00655F2C" w:rsidRPr="00087DA1" w:rsidRDefault="00E5323B" w:rsidP="00E5323B">
            <w:pPr>
              <w:spacing w:after="0" w:line="240" w:lineRule="auto"/>
              <w:rPr>
                <w:rFonts w:ascii="Times New Roman" w:eastAsia="Times New Roman" w:hAnsi="Times New Roman" w:cs="Times New Roman"/>
                <w:b/>
                <w:bCs/>
                <w:iCs/>
                <w:lang w:eastAsia="lv-LV"/>
              </w:rPr>
            </w:pPr>
            <w:r w:rsidRPr="00087DA1">
              <w:rPr>
                <w:rFonts w:ascii="Times New Roman" w:eastAsia="Times New Roman" w:hAnsi="Times New Roman" w:cs="Times New Roman"/>
                <w:b/>
                <w:bCs/>
                <w:iCs/>
                <w:lang w:eastAsia="lv-LV"/>
              </w:rPr>
              <w:t>VII. Tiesību akta projekta izpildes nodrošināšana un tās ietekme uz institūcijām</w:t>
            </w:r>
          </w:p>
        </w:tc>
      </w:tr>
      <w:tr w:rsidR="00087DA1" w:rsidRPr="00087DA1" w14:paraId="37BC3D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3854DD" w14:textId="77777777" w:rsidR="00655F2C"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1C7501" w14:textId="77777777" w:rsidR="00E5323B"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C1A3F7" w14:textId="63F6019D" w:rsidR="00E5323B" w:rsidRPr="00087DA1" w:rsidRDefault="00A7148D" w:rsidP="002E3285">
            <w:pPr>
              <w:spacing w:after="0" w:line="240" w:lineRule="auto"/>
              <w:jc w:val="both"/>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Iekšlietu ministrija</w:t>
            </w:r>
            <w:r>
              <w:rPr>
                <w:rFonts w:ascii="Times New Roman" w:eastAsia="Times New Roman" w:hAnsi="Times New Roman" w:cs="Times New Roman"/>
                <w:iCs/>
                <w:lang w:eastAsia="lv-LV"/>
              </w:rPr>
              <w:t>s sistēmas iestādes (</w:t>
            </w:r>
            <w:r w:rsidRPr="00C65EF6">
              <w:rPr>
                <w:rFonts w:ascii="Times New Roman" w:eastAsia="Times New Roman" w:hAnsi="Times New Roman" w:cs="Times New Roman"/>
                <w:iCs/>
                <w:lang w:eastAsia="lv-LV"/>
              </w:rPr>
              <w:t xml:space="preserve">Valsts policija, Valsts robežsardze, Valsts ugunsdzēsības un glābšanas dienests, Iekšējās drošības birojs, Valsts policijas koledža, Valsts </w:t>
            </w:r>
            <w:r w:rsidRPr="00C65EF6">
              <w:rPr>
                <w:rFonts w:ascii="Times New Roman" w:eastAsia="Times New Roman" w:hAnsi="Times New Roman" w:cs="Times New Roman"/>
                <w:iCs/>
                <w:lang w:eastAsia="lv-LV"/>
              </w:rPr>
              <w:lastRenderedPageBreak/>
              <w:t>robežsardzes koledža, Ugunsdrošības un civilās aizsardzības koledža</w:t>
            </w:r>
            <w:r>
              <w:rPr>
                <w:rFonts w:ascii="Times New Roman" w:eastAsia="Times New Roman" w:hAnsi="Times New Roman" w:cs="Times New Roman"/>
                <w:iCs/>
                <w:lang w:eastAsia="lv-LV"/>
              </w:rPr>
              <w:t>)</w:t>
            </w:r>
            <w:r w:rsidRPr="00087DA1">
              <w:rPr>
                <w:rFonts w:ascii="Times New Roman" w:eastAsia="Times New Roman" w:hAnsi="Times New Roman" w:cs="Times New Roman"/>
                <w:iCs/>
                <w:lang w:eastAsia="lv-LV"/>
              </w:rPr>
              <w:t>,</w:t>
            </w:r>
            <w:r>
              <w:rPr>
                <w:rFonts w:ascii="Times New Roman" w:eastAsia="Times New Roman" w:hAnsi="Times New Roman" w:cs="Times New Roman"/>
                <w:iCs/>
                <w:lang w:eastAsia="lv-LV"/>
              </w:rPr>
              <w:t xml:space="preserve"> Ieslodzījuma vietu pārvalde.</w:t>
            </w:r>
          </w:p>
        </w:tc>
      </w:tr>
      <w:tr w:rsidR="00087DA1" w:rsidRPr="00087DA1" w14:paraId="08ACA7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92501E" w14:textId="77777777" w:rsidR="00655F2C"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7187F71" w14:textId="77777777" w:rsidR="00E5323B"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Projekta izpildes ietekme uz pārvaldes funkcijām un institucionālo struktūru.</w:t>
            </w:r>
            <w:r w:rsidRPr="00087DA1">
              <w:rPr>
                <w:rFonts w:ascii="Times New Roman" w:eastAsia="Times New Roman" w:hAnsi="Times New Roman" w:cs="Times New Roman"/>
                <w:iCs/>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1DDE526" w14:textId="77777777" w:rsidR="00E5323B" w:rsidRPr="00087DA1" w:rsidRDefault="004957E5"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Nav.</w:t>
            </w:r>
          </w:p>
        </w:tc>
      </w:tr>
      <w:tr w:rsidR="001977D8" w:rsidRPr="00087DA1" w14:paraId="260F41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94DCBA" w14:textId="77777777" w:rsidR="00655F2C"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E4C4CF" w14:textId="77777777" w:rsidR="00E5323B" w:rsidRPr="00087DA1" w:rsidRDefault="00E5323B"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5EE8A0" w14:textId="77777777" w:rsidR="00E5323B" w:rsidRPr="00087DA1" w:rsidRDefault="004957E5" w:rsidP="00E5323B">
            <w:pPr>
              <w:spacing w:after="0" w:line="240" w:lineRule="auto"/>
              <w:rPr>
                <w:rFonts w:ascii="Times New Roman" w:eastAsia="Times New Roman" w:hAnsi="Times New Roman" w:cs="Times New Roman"/>
                <w:iCs/>
                <w:lang w:eastAsia="lv-LV"/>
              </w:rPr>
            </w:pPr>
            <w:r w:rsidRPr="00087DA1">
              <w:rPr>
                <w:rFonts w:ascii="Times New Roman" w:eastAsia="Times New Roman" w:hAnsi="Times New Roman" w:cs="Times New Roman"/>
                <w:iCs/>
                <w:lang w:eastAsia="lv-LV"/>
              </w:rPr>
              <w:t>Nav.</w:t>
            </w:r>
          </w:p>
        </w:tc>
      </w:tr>
    </w:tbl>
    <w:p w14:paraId="5F6D1807" w14:textId="77777777" w:rsidR="004965F7" w:rsidRDefault="004965F7" w:rsidP="00894C55">
      <w:pPr>
        <w:spacing w:after="0" w:line="240" w:lineRule="auto"/>
        <w:rPr>
          <w:rFonts w:ascii="Times New Roman" w:hAnsi="Times New Roman" w:cs="Times New Roman"/>
          <w:sz w:val="28"/>
          <w:szCs w:val="28"/>
        </w:rPr>
      </w:pPr>
    </w:p>
    <w:p w14:paraId="29E930D6" w14:textId="77777777" w:rsidR="00BB708F" w:rsidRPr="00087DA1" w:rsidRDefault="00BB708F" w:rsidP="00894C55">
      <w:pPr>
        <w:spacing w:after="0" w:line="240" w:lineRule="auto"/>
        <w:rPr>
          <w:rFonts w:ascii="Times New Roman" w:hAnsi="Times New Roman" w:cs="Times New Roman"/>
          <w:sz w:val="28"/>
          <w:szCs w:val="28"/>
        </w:rPr>
      </w:pPr>
    </w:p>
    <w:p w14:paraId="773FB502" w14:textId="77777777" w:rsidR="00BA6094" w:rsidRPr="00087DA1" w:rsidRDefault="00BA6094" w:rsidP="00BA6094">
      <w:pPr>
        <w:tabs>
          <w:tab w:val="left" w:pos="5954"/>
        </w:tabs>
        <w:spacing w:after="0" w:line="240" w:lineRule="auto"/>
        <w:rPr>
          <w:rFonts w:ascii="Times New Roman" w:hAnsi="Times New Roman" w:cs="Times New Roman"/>
          <w:sz w:val="24"/>
          <w:szCs w:val="24"/>
        </w:rPr>
      </w:pPr>
      <w:r w:rsidRPr="00087DA1">
        <w:rPr>
          <w:rFonts w:ascii="Times New Roman" w:hAnsi="Times New Roman" w:cs="Times New Roman"/>
          <w:sz w:val="24"/>
          <w:szCs w:val="24"/>
        </w:rPr>
        <w:t>Iekšlietu ministrs</w:t>
      </w:r>
      <w:r w:rsidRPr="00087DA1">
        <w:rPr>
          <w:rFonts w:ascii="Times New Roman" w:hAnsi="Times New Roman" w:cs="Times New Roman"/>
          <w:sz w:val="24"/>
          <w:szCs w:val="24"/>
        </w:rPr>
        <w:tab/>
      </w:r>
      <w:r w:rsidRPr="00087DA1">
        <w:rPr>
          <w:rFonts w:ascii="Times New Roman" w:hAnsi="Times New Roman" w:cs="Times New Roman"/>
          <w:sz w:val="24"/>
          <w:szCs w:val="24"/>
        </w:rPr>
        <w:tab/>
      </w:r>
      <w:r w:rsidR="00483CB0" w:rsidRPr="00087DA1">
        <w:rPr>
          <w:rFonts w:ascii="Times New Roman" w:hAnsi="Times New Roman" w:cs="Times New Roman"/>
          <w:sz w:val="24"/>
          <w:szCs w:val="24"/>
        </w:rPr>
        <w:t>Sandis Ģirģens</w:t>
      </w:r>
    </w:p>
    <w:p w14:paraId="720343D4" w14:textId="77777777" w:rsidR="00BB708F" w:rsidRDefault="00BB708F" w:rsidP="00BA6094">
      <w:pPr>
        <w:tabs>
          <w:tab w:val="left" w:pos="5954"/>
        </w:tabs>
        <w:spacing w:after="0" w:line="240" w:lineRule="auto"/>
        <w:rPr>
          <w:rFonts w:ascii="Times New Roman" w:hAnsi="Times New Roman" w:cs="Times New Roman"/>
          <w:sz w:val="24"/>
          <w:szCs w:val="24"/>
        </w:rPr>
      </w:pPr>
    </w:p>
    <w:p w14:paraId="098173BE" w14:textId="77777777" w:rsidR="00B64422" w:rsidRDefault="00B64422" w:rsidP="00BA6094">
      <w:pPr>
        <w:tabs>
          <w:tab w:val="left" w:pos="5954"/>
        </w:tabs>
        <w:spacing w:after="0" w:line="240" w:lineRule="auto"/>
        <w:rPr>
          <w:rFonts w:ascii="Times New Roman" w:hAnsi="Times New Roman" w:cs="Times New Roman"/>
          <w:sz w:val="24"/>
          <w:szCs w:val="24"/>
        </w:rPr>
      </w:pPr>
    </w:p>
    <w:p w14:paraId="1AE52CCD" w14:textId="77777777" w:rsidR="00BA716E" w:rsidRPr="00087DA1" w:rsidRDefault="00BA716E" w:rsidP="00BA6094">
      <w:pPr>
        <w:pStyle w:val="naisf"/>
        <w:tabs>
          <w:tab w:val="left" w:pos="5954"/>
        </w:tabs>
        <w:spacing w:before="0" w:beforeAutospacing="0" w:after="0" w:afterAutospacing="0"/>
      </w:pPr>
      <w:r w:rsidRPr="00087DA1">
        <w:t xml:space="preserve">Vīza: </w:t>
      </w:r>
    </w:p>
    <w:p w14:paraId="64F480BF" w14:textId="77777777" w:rsidR="00BA6094" w:rsidRPr="00087DA1" w:rsidRDefault="00AC0126" w:rsidP="00BA6094">
      <w:pPr>
        <w:pStyle w:val="naisf"/>
        <w:tabs>
          <w:tab w:val="left" w:pos="5954"/>
        </w:tabs>
        <w:spacing w:before="0" w:beforeAutospacing="0" w:after="0" w:afterAutospacing="0"/>
      </w:pPr>
      <w:r w:rsidRPr="00087DA1">
        <w:t>valsts sekretārs</w:t>
      </w:r>
      <w:r w:rsidRPr="00087DA1">
        <w:tab/>
      </w:r>
      <w:r w:rsidRPr="00087DA1">
        <w:tab/>
        <w:t>Dimitrijs Trofimovs</w:t>
      </w:r>
    </w:p>
    <w:p w14:paraId="4A978D2E" w14:textId="77777777" w:rsidR="00446A52" w:rsidRDefault="00446A52" w:rsidP="00BA6094">
      <w:pPr>
        <w:pStyle w:val="naisf"/>
        <w:tabs>
          <w:tab w:val="left" w:pos="5954"/>
        </w:tabs>
        <w:spacing w:before="0" w:beforeAutospacing="0" w:after="0" w:afterAutospacing="0"/>
        <w:rPr>
          <w:color w:val="2F5496" w:themeColor="accent5" w:themeShade="BF"/>
        </w:rPr>
      </w:pPr>
    </w:p>
    <w:p w14:paraId="1E8115C7" w14:textId="77777777" w:rsidR="003438DE" w:rsidRDefault="003438DE" w:rsidP="00BA6094">
      <w:pPr>
        <w:pStyle w:val="naisf"/>
        <w:tabs>
          <w:tab w:val="left" w:pos="5954"/>
        </w:tabs>
        <w:spacing w:before="0" w:beforeAutospacing="0" w:after="0" w:afterAutospacing="0"/>
        <w:rPr>
          <w:color w:val="2F5496" w:themeColor="accent5" w:themeShade="BF"/>
        </w:rPr>
      </w:pPr>
    </w:p>
    <w:p w14:paraId="04FB9DEE" w14:textId="77777777" w:rsidR="00396651" w:rsidRDefault="00396651" w:rsidP="00BA6094">
      <w:pPr>
        <w:pStyle w:val="naisf"/>
        <w:tabs>
          <w:tab w:val="left" w:pos="5954"/>
        </w:tabs>
        <w:spacing w:before="0" w:beforeAutospacing="0" w:after="0" w:afterAutospacing="0"/>
        <w:rPr>
          <w:color w:val="2F5496" w:themeColor="accent5" w:themeShade="BF"/>
        </w:rPr>
      </w:pPr>
    </w:p>
    <w:p w14:paraId="43E666A3" w14:textId="77777777" w:rsidR="00396651" w:rsidRDefault="00396651" w:rsidP="00BA6094">
      <w:pPr>
        <w:pStyle w:val="naisf"/>
        <w:tabs>
          <w:tab w:val="left" w:pos="5954"/>
        </w:tabs>
        <w:spacing w:before="0" w:beforeAutospacing="0" w:after="0" w:afterAutospacing="0"/>
        <w:rPr>
          <w:color w:val="2F5496" w:themeColor="accent5" w:themeShade="BF"/>
        </w:rPr>
      </w:pPr>
    </w:p>
    <w:p w14:paraId="78FC5760" w14:textId="77777777" w:rsidR="00396651" w:rsidRDefault="00396651" w:rsidP="00BA6094">
      <w:pPr>
        <w:pStyle w:val="naisf"/>
        <w:tabs>
          <w:tab w:val="left" w:pos="5954"/>
        </w:tabs>
        <w:spacing w:before="0" w:beforeAutospacing="0" w:after="0" w:afterAutospacing="0"/>
        <w:rPr>
          <w:color w:val="2F5496" w:themeColor="accent5" w:themeShade="BF"/>
        </w:rPr>
      </w:pPr>
    </w:p>
    <w:p w14:paraId="03B0E7C1" w14:textId="77777777" w:rsidR="00396651" w:rsidRDefault="00396651" w:rsidP="00BA6094">
      <w:pPr>
        <w:pStyle w:val="naisf"/>
        <w:tabs>
          <w:tab w:val="left" w:pos="5954"/>
        </w:tabs>
        <w:spacing w:before="0" w:beforeAutospacing="0" w:after="0" w:afterAutospacing="0"/>
        <w:rPr>
          <w:color w:val="2F5496" w:themeColor="accent5" w:themeShade="BF"/>
        </w:rPr>
      </w:pPr>
    </w:p>
    <w:p w14:paraId="34B77D8D" w14:textId="77777777" w:rsidR="00396651" w:rsidRDefault="00396651" w:rsidP="00BA6094">
      <w:pPr>
        <w:pStyle w:val="naisf"/>
        <w:tabs>
          <w:tab w:val="left" w:pos="5954"/>
        </w:tabs>
        <w:spacing w:before="0" w:beforeAutospacing="0" w:after="0" w:afterAutospacing="0"/>
        <w:rPr>
          <w:color w:val="2F5496" w:themeColor="accent5" w:themeShade="BF"/>
        </w:rPr>
      </w:pPr>
    </w:p>
    <w:p w14:paraId="7E586B07" w14:textId="77777777" w:rsidR="00396651" w:rsidRDefault="00396651" w:rsidP="00BA6094">
      <w:pPr>
        <w:pStyle w:val="naisf"/>
        <w:tabs>
          <w:tab w:val="left" w:pos="5954"/>
        </w:tabs>
        <w:spacing w:before="0" w:beforeAutospacing="0" w:after="0" w:afterAutospacing="0"/>
        <w:rPr>
          <w:color w:val="2F5496" w:themeColor="accent5" w:themeShade="BF"/>
        </w:rPr>
      </w:pPr>
    </w:p>
    <w:p w14:paraId="210EDF76" w14:textId="77777777" w:rsidR="00396651" w:rsidRDefault="00396651" w:rsidP="00BA6094">
      <w:pPr>
        <w:pStyle w:val="naisf"/>
        <w:tabs>
          <w:tab w:val="left" w:pos="5954"/>
        </w:tabs>
        <w:spacing w:before="0" w:beforeAutospacing="0" w:after="0" w:afterAutospacing="0"/>
        <w:rPr>
          <w:color w:val="2F5496" w:themeColor="accent5" w:themeShade="BF"/>
        </w:rPr>
      </w:pPr>
    </w:p>
    <w:p w14:paraId="529F6558" w14:textId="77777777" w:rsidR="00396651" w:rsidRDefault="00396651" w:rsidP="00BA6094">
      <w:pPr>
        <w:pStyle w:val="naisf"/>
        <w:tabs>
          <w:tab w:val="left" w:pos="5954"/>
        </w:tabs>
        <w:spacing w:before="0" w:beforeAutospacing="0" w:after="0" w:afterAutospacing="0"/>
        <w:rPr>
          <w:color w:val="2F5496" w:themeColor="accent5" w:themeShade="BF"/>
        </w:rPr>
      </w:pPr>
    </w:p>
    <w:p w14:paraId="47FFB2A4" w14:textId="77777777" w:rsidR="00396651" w:rsidRDefault="00396651" w:rsidP="00BA6094">
      <w:pPr>
        <w:pStyle w:val="naisf"/>
        <w:tabs>
          <w:tab w:val="left" w:pos="5954"/>
        </w:tabs>
        <w:spacing w:before="0" w:beforeAutospacing="0" w:after="0" w:afterAutospacing="0"/>
        <w:rPr>
          <w:color w:val="2F5496" w:themeColor="accent5" w:themeShade="BF"/>
        </w:rPr>
      </w:pPr>
    </w:p>
    <w:p w14:paraId="377516F8" w14:textId="77777777" w:rsidR="00396651" w:rsidRDefault="00396651" w:rsidP="00BA6094">
      <w:pPr>
        <w:pStyle w:val="naisf"/>
        <w:tabs>
          <w:tab w:val="left" w:pos="5954"/>
        </w:tabs>
        <w:spacing w:before="0" w:beforeAutospacing="0" w:after="0" w:afterAutospacing="0"/>
        <w:rPr>
          <w:color w:val="2F5496" w:themeColor="accent5" w:themeShade="BF"/>
        </w:rPr>
      </w:pPr>
    </w:p>
    <w:p w14:paraId="21FEF652" w14:textId="77777777" w:rsidR="00396651" w:rsidRDefault="00396651" w:rsidP="00BA6094">
      <w:pPr>
        <w:pStyle w:val="naisf"/>
        <w:tabs>
          <w:tab w:val="left" w:pos="5954"/>
        </w:tabs>
        <w:spacing w:before="0" w:beforeAutospacing="0" w:after="0" w:afterAutospacing="0"/>
        <w:rPr>
          <w:color w:val="2F5496" w:themeColor="accent5" w:themeShade="BF"/>
        </w:rPr>
      </w:pPr>
    </w:p>
    <w:p w14:paraId="464204BC" w14:textId="77777777" w:rsidR="00B64422" w:rsidRDefault="00B64422" w:rsidP="00BA6094">
      <w:pPr>
        <w:pStyle w:val="naisf"/>
        <w:tabs>
          <w:tab w:val="left" w:pos="5954"/>
        </w:tabs>
        <w:spacing w:before="0" w:beforeAutospacing="0" w:after="0" w:afterAutospacing="0"/>
        <w:rPr>
          <w:color w:val="2F5496" w:themeColor="accent5" w:themeShade="BF"/>
        </w:rPr>
      </w:pPr>
    </w:p>
    <w:p w14:paraId="6DBC696D" w14:textId="77777777" w:rsidR="00B64422" w:rsidRDefault="00B64422" w:rsidP="00BA6094">
      <w:pPr>
        <w:pStyle w:val="naisf"/>
        <w:tabs>
          <w:tab w:val="left" w:pos="5954"/>
        </w:tabs>
        <w:spacing w:before="0" w:beforeAutospacing="0" w:after="0" w:afterAutospacing="0"/>
        <w:rPr>
          <w:color w:val="2F5496" w:themeColor="accent5" w:themeShade="BF"/>
        </w:rPr>
      </w:pPr>
    </w:p>
    <w:p w14:paraId="70255F39" w14:textId="77777777" w:rsidR="00B64422" w:rsidRDefault="00B64422" w:rsidP="00BA6094">
      <w:pPr>
        <w:pStyle w:val="naisf"/>
        <w:tabs>
          <w:tab w:val="left" w:pos="5954"/>
        </w:tabs>
        <w:spacing w:before="0" w:beforeAutospacing="0" w:after="0" w:afterAutospacing="0"/>
        <w:rPr>
          <w:color w:val="2F5496" w:themeColor="accent5" w:themeShade="BF"/>
        </w:rPr>
      </w:pPr>
    </w:p>
    <w:p w14:paraId="64C30BCF" w14:textId="77777777" w:rsidR="00B64422" w:rsidRDefault="00B64422" w:rsidP="00BA6094">
      <w:pPr>
        <w:pStyle w:val="naisf"/>
        <w:tabs>
          <w:tab w:val="left" w:pos="5954"/>
        </w:tabs>
        <w:spacing w:before="0" w:beforeAutospacing="0" w:after="0" w:afterAutospacing="0"/>
        <w:rPr>
          <w:color w:val="2F5496" w:themeColor="accent5" w:themeShade="BF"/>
        </w:rPr>
      </w:pPr>
    </w:p>
    <w:p w14:paraId="29A8F904" w14:textId="77777777" w:rsidR="00B64422" w:rsidRDefault="00B64422" w:rsidP="00BA6094">
      <w:pPr>
        <w:pStyle w:val="naisf"/>
        <w:tabs>
          <w:tab w:val="left" w:pos="5954"/>
        </w:tabs>
        <w:spacing w:before="0" w:beforeAutospacing="0" w:after="0" w:afterAutospacing="0"/>
        <w:rPr>
          <w:color w:val="2F5496" w:themeColor="accent5" w:themeShade="BF"/>
        </w:rPr>
      </w:pPr>
    </w:p>
    <w:p w14:paraId="31802ACB" w14:textId="77777777" w:rsidR="00B64422" w:rsidRDefault="00B64422" w:rsidP="00BA6094">
      <w:pPr>
        <w:pStyle w:val="naisf"/>
        <w:tabs>
          <w:tab w:val="left" w:pos="5954"/>
        </w:tabs>
        <w:spacing w:before="0" w:beforeAutospacing="0" w:after="0" w:afterAutospacing="0"/>
        <w:rPr>
          <w:color w:val="2F5496" w:themeColor="accent5" w:themeShade="BF"/>
        </w:rPr>
      </w:pPr>
    </w:p>
    <w:p w14:paraId="1CF677B4" w14:textId="77777777" w:rsidR="00B64422" w:rsidRDefault="00B64422" w:rsidP="00BA6094">
      <w:pPr>
        <w:pStyle w:val="naisf"/>
        <w:tabs>
          <w:tab w:val="left" w:pos="5954"/>
        </w:tabs>
        <w:spacing w:before="0" w:beforeAutospacing="0" w:after="0" w:afterAutospacing="0"/>
        <w:rPr>
          <w:color w:val="2F5496" w:themeColor="accent5" w:themeShade="BF"/>
        </w:rPr>
      </w:pPr>
    </w:p>
    <w:p w14:paraId="365AF295" w14:textId="77777777" w:rsidR="00B64422" w:rsidRDefault="00B64422" w:rsidP="00BA6094">
      <w:pPr>
        <w:pStyle w:val="naisf"/>
        <w:tabs>
          <w:tab w:val="left" w:pos="5954"/>
        </w:tabs>
        <w:spacing w:before="0" w:beforeAutospacing="0" w:after="0" w:afterAutospacing="0"/>
        <w:rPr>
          <w:color w:val="2F5496" w:themeColor="accent5" w:themeShade="BF"/>
        </w:rPr>
      </w:pPr>
    </w:p>
    <w:p w14:paraId="5A190ED3" w14:textId="77777777" w:rsidR="00B64422" w:rsidRDefault="00B64422" w:rsidP="00BA6094">
      <w:pPr>
        <w:pStyle w:val="naisf"/>
        <w:tabs>
          <w:tab w:val="left" w:pos="5954"/>
        </w:tabs>
        <w:spacing w:before="0" w:beforeAutospacing="0" w:after="0" w:afterAutospacing="0"/>
        <w:rPr>
          <w:color w:val="2F5496" w:themeColor="accent5" w:themeShade="BF"/>
        </w:rPr>
      </w:pPr>
    </w:p>
    <w:p w14:paraId="4D3C738B" w14:textId="77777777" w:rsidR="00396651" w:rsidRDefault="00396651" w:rsidP="00BA6094">
      <w:pPr>
        <w:pStyle w:val="naisf"/>
        <w:tabs>
          <w:tab w:val="left" w:pos="5954"/>
        </w:tabs>
        <w:spacing w:before="0" w:beforeAutospacing="0" w:after="0" w:afterAutospacing="0"/>
        <w:rPr>
          <w:color w:val="2F5496" w:themeColor="accent5" w:themeShade="BF"/>
        </w:rPr>
      </w:pPr>
    </w:p>
    <w:p w14:paraId="7C3194D0" w14:textId="77777777" w:rsidR="00E26615" w:rsidRDefault="00E26615" w:rsidP="00BA6094">
      <w:pPr>
        <w:pStyle w:val="naisf"/>
        <w:tabs>
          <w:tab w:val="left" w:pos="5954"/>
        </w:tabs>
        <w:spacing w:before="0" w:beforeAutospacing="0" w:after="0" w:afterAutospacing="0"/>
        <w:rPr>
          <w:color w:val="2F5496" w:themeColor="accent5" w:themeShade="BF"/>
        </w:rPr>
      </w:pPr>
    </w:p>
    <w:p w14:paraId="1526E0C8" w14:textId="77777777" w:rsidR="00E26615" w:rsidRDefault="00E26615" w:rsidP="00BA6094">
      <w:pPr>
        <w:pStyle w:val="naisf"/>
        <w:tabs>
          <w:tab w:val="left" w:pos="5954"/>
        </w:tabs>
        <w:spacing w:before="0" w:beforeAutospacing="0" w:after="0" w:afterAutospacing="0"/>
        <w:rPr>
          <w:color w:val="2F5496" w:themeColor="accent5" w:themeShade="BF"/>
        </w:rPr>
      </w:pPr>
    </w:p>
    <w:p w14:paraId="0F8A1DD1" w14:textId="77777777" w:rsidR="00E26615" w:rsidRDefault="00E26615" w:rsidP="00BA6094">
      <w:pPr>
        <w:pStyle w:val="naisf"/>
        <w:tabs>
          <w:tab w:val="left" w:pos="5954"/>
        </w:tabs>
        <w:spacing w:before="0" w:beforeAutospacing="0" w:after="0" w:afterAutospacing="0"/>
        <w:rPr>
          <w:color w:val="2F5496" w:themeColor="accent5" w:themeShade="BF"/>
        </w:rPr>
      </w:pPr>
    </w:p>
    <w:p w14:paraId="40A6A781" w14:textId="77777777" w:rsidR="00E26615" w:rsidRDefault="00E26615" w:rsidP="00BA6094">
      <w:pPr>
        <w:pStyle w:val="naisf"/>
        <w:tabs>
          <w:tab w:val="left" w:pos="5954"/>
        </w:tabs>
        <w:spacing w:before="0" w:beforeAutospacing="0" w:after="0" w:afterAutospacing="0"/>
        <w:rPr>
          <w:color w:val="2F5496" w:themeColor="accent5" w:themeShade="BF"/>
        </w:rPr>
      </w:pPr>
    </w:p>
    <w:p w14:paraId="5474CBC4" w14:textId="77777777" w:rsidR="00E26615" w:rsidRDefault="00E26615" w:rsidP="00BA6094">
      <w:pPr>
        <w:pStyle w:val="naisf"/>
        <w:tabs>
          <w:tab w:val="left" w:pos="5954"/>
        </w:tabs>
        <w:spacing w:before="0" w:beforeAutospacing="0" w:after="0" w:afterAutospacing="0"/>
        <w:rPr>
          <w:color w:val="2F5496" w:themeColor="accent5" w:themeShade="BF"/>
        </w:rPr>
      </w:pPr>
    </w:p>
    <w:p w14:paraId="1FB9F81F" w14:textId="77777777" w:rsidR="00E26615" w:rsidRPr="004F25A0" w:rsidRDefault="00E26615" w:rsidP="00BA6094">
      <w:pPr>
        <w:pStyle w:val="naisf"/>
        <w:tabs>
          <w:tab w:val="left" w:pos="5954"/>
        </w:tabs>
        <w:spacing w:before="0" w:beforeAutospacing="0" w:after="0" w:afterAutospacing="0"/>
        <w:rPr>
          <w:color w:val="2F5496" w:themeColor="accent5" w:themeShade="BF"/>
        </w:rPr>
      </w:pPr>
    </w:p>
    <w:p w14:paraId="33100D5C" w14:textId="7B8F7B08" w:rsidR="007D03BB" w:rsidRPr="00087DA1" w:rsidRDefault="007D03BB" w:rsidP="007D03BB">
      <w:pPr>
        <w:pStyle w:val="naisf"/>
        <w:spacing w:before="0" w:beforeAutospacing="0" w:after="0" w:afterAutospacing="0"/>
        <w:rPr>
          <w:sz w:val="18"/>
          <w:szCs w:val="18"/>
        </w:rPr>
      </w:pPr>
      <w:r w:rsidRPr="00087DA1">
        <w:rPr>
          <w:sz w:val="18"/>
          <w:szCs w:val="18"/>
          <w:lang w:val="ru-RU"/>
        </w:rPr>
        <w:fldChar w:fldCharType="begin"/>
      </w:r>
      <w:r w:rsidRPr="00087DA1">
        <w:rPr>
          <w:sz w:val="18"/>
          <w:szCs w:val="18"/>
          <w:lang w:val="ru-RU"/>
        </w:rPr>
        <w:instrText xml:space="preserve"> TIME \@ "dd.MM.yyyy H:mm" </w:instrText>
      </w:r>
      <w:r w:rsidRPr="00087DA1">
        <w:rPr>
          <w:sz w:val="18"/>
          <w:szCs w:val="18"/>
          <w:lang w:val="ru-RU"/>
        </w:rPr>
        <w:fldChar w:fldCharType="separate"/>
      </w:r>
      <w:r w:rsidR="002565D1">
        <w:rPr>
          <w:noProof/>
          <w:sz w:val="18"/>
          <w:szCs w:val="18"/>
          <w:lang w:val="ru-RU"/>
        </w:rPr>
        <w:t>26.09.2019 11:29</w:t>
      </w:r>
      <w:r w:rsidRPr="00087DA1">
        <w:rPr>
          <w:sz w:val="18"/>
          <w:szCs w:val="18"/>
          <w:lang w:val="ru-RU"/>
        </w:rPr>
        <w:fldChar w:fldCharType="end"/>
      </w:r>
    </w:p>
    <w:p w14:paraId="09DD3F44" w14:textId="13AC9040" w:rsidR="007D03BB" w:rsidRPr="00087DA1" w:rsidRDefault="0000705E" w:rsidP="007D03BB">
      <w:pPr>
        <w:pStyle w:val="naisf"/>
        <w:tabs>
          <w:tab w:val="left" w:pos="5747"/>
        </w:tabs>
        <w:spacing w:before="0" w:beforeAutospacing="0" w:after="0" w:afterAutospacing="0"/>
        <w:rPr>
          <w:sz w:val="18"/>
          <w:szCs w:val="18"/>
        </w:rPr>
      </w:pPr>
      <w:r>
        <w:rPr>
          <w:sz w:val="18"/>
          <w:szCs w:val="18"/>
        </w:rPr>
        <w:t>4102</w:t>
      </w:r>
      <w:r w:rsidR="007D03BB" w:rsidRPr="00087DA1">
        <w:rPr>
          <w:sz w:val="18"/>
          <w:szCs w:val="18"/>
        </w:rPr>
        <w:tab/>
      </w:r>
    </w:p>
    <w:p w14:paraId="07D0DA11" w14:textId="77777777" w:rsidR="007D03BB" w:rsidRPr="00087DA1" w:rsidRDefault="007D03BB" w:rsidP="007D03BB">
      <w:pPr>
        <w:pStyle w:val="naisf"/>
        <w:spacing w:before="0" w:beforeAutospacing="0" w:after="0" w:afterAutospacing="0"/>
        <w:rPr>
          <w:noProof/>
          <w:sz w:val="18"/>
          <w:szCs w:val="18"/>
        </w:rPr>
      </w:pPr>
      <w:r w:rsidRPr="00087DA1">
        <w:rPr>
          <w:noProof/>
          <w:sz w:val="18"/>
          <w:szCs w:val="18"/>
        </w:rPr>
        <w:t>I.Potjomkina</w:t>
      </w:r>
    </w:p>
    <w:p w14:paraId="724A60CA" w14:textId="77777777" w:rsidR="00841E91" w:rsidRPr="002D40AA" w:rsidRDefault="007D03BB" w:rsidP="007D03BB">
      <w:pPr>
        <w:pStyle w:val="naisf"/>
        <w:spacing w:before="0" w:beforeAutospacing="0" w:after="0" w:afterAutospacing="0"/>
        <w:rPr>
          <w:rStyle w:val="Hyperlink"/>
          <w:noProof/>
          <w:color w:val="auto"/>
          <w:sz w:val="18"/>
          <w:szCs w:val="18"/>
          <w:u w:val="none"/>
        </w:rPr>
      </w:pPr>
      <w:r w:rsidRPr="002D40AA">
        <w:rPr>
          <w:noProof/>
          <w:sz w:val="18"/>
          <w:szCs w:val="18"/>
        </w:rPr>
        <w:t xml:space="preserve">67219606, </w:t>
      </w:r>
      <w:hyperlink r:id="rId11" w:history="1">
        <w:r w:rsidRPr="002D40AA">
          <w:rPr>
            <w:rStyle w:val="Hyperlink"/>
            <w:noProof/>
            <w:color w:val="auto"/>
            <w:sz w:val="18"/>
            <w:szCs w:val="18"/>
            <w:u w:val="none"/>
          </w:rPr>
          <w:t>ieva.potjomkina@iem.gov.lv</w:t>
        </w:r>
      </w:hyperlink>
    </w:p>
    <w:p w14:paraId="50541C5F" w14:textId="082D6565" w:rsidR="005D34C9" w:rsidRPr="002D40AA" w:rsidRDefault="005D34C9" w:rsidP="007D03BB">
      <w:pPr>
        <w:pStyle w:val="naisf"/>
        <w:spacing w:before="0" w:beforeAutospacing="0" w:after="0" w:afterAutospacing="0"/>
        <w:rPr>
          <w:rStyle w:val="Hyperlink"/>
          <w:noProof/>
          <w:color w:val="auto"/>
          <w:sz w:val="18"/>
          <w:szCs w:val="18"/>
          <w:u w:val="none"/>
        </w:rPr>
      </w:pPr>
      <w:r w:rsidRPr="002D40AA">
        <w:rPr>
          <w:rStyle w:val="Hyperlink"/>
          <w:noProof/>
          <w:color w:val="auto"/>
          <w:sz w:val="18"/>
          <w:szCs w:val="18"/>
          <w:u w:val="none"/>
        </w:rPr>
        <w:t>A.Strode</w:t>
      </w:r>
    </w:p>
    <w:p w14:paraId="38DDB5C7" w14:textId="3CD56807" w:rsidR="005D34C9" w:rsidRPr="006A0661" w:rsidRDefault="005D34C9" w:rsidP="001A4DB5">
      <w:pPr>
        <w:pStyle w:val="naisf"/>
        <w:spacing w:before="0" w:beforeAutospacing="0" w:after="0" w:afterAutospacing="0"/>
      </w:pPr>
      <w:r w:rsidRPr="002D40AA">
        <w:rPr>
          <w:rStyle w:val="Hyperlink"/>
          <w:noProof/>
          <w:color w:val="auto"/>
          <w:sz w:val="18"/>
          <w:szCs w:val="18"/>
          <w:u w:val="none"/>
        </w:rPr>
        <w:t xml:space="preserve">67219602, </w:t>
      </w:r>
      <w:hyperlink r:id="rId12" w:history="1">
        <w:r w:rsidRPr="002D40AA">
          <w:rPr>
            <w:rStyle w:val="Hyperlink"/>
            <w:noProof/>
            <w:color w:val="auto"/>
            <w:sz w:val="18"/>
            <w:szCs w:val="18"/>
            <w:u w:val="none"/>
          </w:rPr>
          <w:t>alda.strode@iem.gov.lv</w:t>
        </w:r>
      </w:hyperlink>
      <w:r>
        <w:rPr>
          <w:rStyle w:val="Hyperlink"/>
          <w:noProof/>
          <w:color w:val="auto"/>
          <w:sz w:val="18"/>
          <w:szCs w:val="18"/>
        </w:rPr>
        <w:t xml:space="preserve"> </w:t>
      </w:r>
      <w:r w:rsidR="006A0661">
        <w:tab/>
      </w:r>
    </w:p>
    <w:sectPr w:rsidR="005D34C9" w:rsidRPr="006A0661"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94BF7" w14:textId="77777777" w:rsidR="00CE3F4F" w:rsidRDefault="00CE3F4F" w:rsidP="00894C55">
      <w:pPr>
        <w:spacing w:after="0" w:line="240" w:lineRule="auto"/>
      </w:pPr>
      <w:r>
        <w:separator/>
      </w:r>
    </w:p>
  </w:endnote>
  <w:endnote w:type="continuationSeparator" w:id="0">
    <w:p w14:paraId="3579DD9F" w14:textId="77777777" w:rsidR="00CE3F4F" w:rsidRDefault="00CE3F4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578A9" w14:textId="4C038A97" w:rsidR="00273763" w:rsidRPr="007423DF" w:rsidRDefault="00273763" w:rsidP="00456D42">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2565D1">
      <w:rPr>
        <w:rFonts w:ascii="Times New Roman" w:hAnsi="Times New Roman" w:cs="Times New Roman"/>
        <w:noProof/>
        <w:sz w:val="20"/>
        <w:szCs w:val="20"/>
      </w:rPr>
      <w:t>IEManot_260919_dsam</w:t>
    </w:r>
    <w:r w:rsidRPr="007423DF">
      <w:rPr>
        <w:rFonts w:ascii="Times New Roman" w:hAnsi="Times New Roman" w:cs="Times New Roman"/>
        <w:sz w:val="20"/>
        <w:szCs w:val="20"/>
      </w:rPr>
      <w:fldChar w:fldCharType="end"/>
    </w:r>
    <w:r w:rsidRPr="007423DF">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5A484" w14:textId="2A5B60CD" w:rsidR="00273763" w:rsidRPr="007423DF" w:rsidRDefault="00273763" w:rsidP="007423DF">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2565D1">
      <w:rPr>
        <w:rFonts w:ascii="Times New Roman" w:hAnsi="Times New Roman" w:cs="Times New Roman"/>
        <w:noProof/>
        <w:sz w:val="20"/>
        <w:szCs w:val="20"/>
      </w:rPr>
      <w:t>IEManot_260919_dsam</w:t>
    </w:r>
    <w:r w:rsidRPr="007423DF">
      <w:rPr>
        <w:rFonts w:ascii="Times New Roman" w:hAnsi="Times New Roman" w:cs="Times New Roman"/>
        <w:sz w:val="20"/>
        <w:szCs w:val="20"/>
      </w:rPr>
      <w:fldChar w:fldCharType="end"/>
    </w:r>
    <w:r w:rsidRPr="007423DF">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DB384" w14:textId="77777777" w:rsidR="00CE3F4F" w:rsidRDefault="00CE3F4F" w:rsidP="00894C55">
      <w:pPr>
        <w:spacing w:after="0" w:line="240" w:lineRule="auto"/>
      </w:pPr>
      <w:r>
        <w:separator/>
      </w:r>
    </w:p>
  </w:footnote>
  <w:footnote w:type="continuationSeparator" w:id="0">
    <w:p w14:paraId="1D331B14" w14:textId="77777777" w:rsidR="00CE3F4F" w:rsidRDefault="00CE3F4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696102AE" w14:textId="77777777" w:rsidR="00273763" w:rsidRPr="00F25CA2" w:rsidRDefault="00273763">
        <w:pPr>
          <w:pStyle w:val="Header"/>
          <w:jc w:val="center"/>
          <w:rPr>
            <w:rFonts w:ascii="Times New Roman" w:hAnsi="Times New Roman" w:cs="Times New Roman"/>
            <w:sz w:val="20"/>
            <w:szCs w:val="20"/>
          </w:rPr>
        </w:pPr>
        <w:r w:rsidRPr="00F25CA2">
          <w:rPr>
            <w:rFonts w:ascii="Times New Roman" w:hAnsi="Times New Roman" w:cs="Times New Roman"/>
            <w:sz w:val="20"/>
            <w:szCs w:val="20"/>
          </w:rPr>
          <w:fldChar w:fldCharType="begin"/>
        </w:r>
        <w:r w:rsidRPr="00F25CA2">
          <w:rPr>
            <w:rFonts w:ascii="Times New Roman" w:hAnsi="Times New Roman" w:cs="Times New Roman"/>
            <w:sz w:val="20"/>
            <w:szCs w:val="20"/>
          </w:rPr>
          <w:instrText xml:space="preserve"> PAGE   \* MERGEFORMAT </w:instrText>
        </w:r>
        <w:r w:rsidRPr="00F25CA2">
          <w:rPr>
            <w:rFonts w:ascii="Times New Roman" w:hAnsi="Times New Roman" w:cs="Times New Roman"/>
            <w:sz w:val="20"/>
            <w:szCs w:val="20"/>
          </w:rPr>
          <w:fldChar w:fldCharType="separate"/>
        </w:r>
        <w:r w:rsidR="008E43D2">
          <w:rPr>
            <w:rFonts w:ascii="Times New Roman" w:hAnsi="Times New Roman" w:cs="Times New Roman"/>
            <w:noProof/>
            <w:sz w:val="20"/>
            <w:szCs w:val="20"/>
          </w:rPr>
          <w:t>11</w:t>
        </w:r>
        <w:r w:rsidRPr="00F25CA2">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1" w15:restartNumberingAfterBreak="0">
    <w:nsid w:val="0D78581C"/>
    <w:multiLevelType w:val="hybridMultilevel"/>
    <w:tmpl w:val="70306830"/>
    <w:lvl w:ilvl="0" w:tplc="4AF05034">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2" w15:restartNumberingAfterBreak="0">
    <w:nsid w:val="110C38F7"/>
    <w:multiLevelType w:val="hybridMultilevel"/>
    <w:tmpl w:val="E2881400"/>
    <w:lvl w:ilvl="0" w:tplc="2FF2A8D8">
      <w:start w:val="1"/>
      <w:numFmt w:val="bullet"/>
      <w:lvlText w:val=""/>
      <w:lvlJc w:val="left"/>
      <w:pPr>
        <w:ind w:left="824" w:hanging="360"/>
      </w:pPr>
      <w:rPr>
        <w:rFonts w:ascii="Symbol" w:hAnsi="Symbol" w:hint="default"/>
      </w:rPr>
    </w:lvl>
    <w:lvl w:ilvl="1" w:tplc="04260003" w:tentative="1">
      <w:start w:val="1"/>
      <w:numFmt w:val="bullet"/>
      <w:lvlText w:val="o"/>
      <w:lvlJc w:val="left"/>
      <w:pPr>
        <w:ind w:left="1544" w:hanging="360"/>
      </w:pPr>
      <w:rPr>
        <w:rFonts w:ascii="Courier New" w:hAnsi="Courier New" w:cs="Courier New" w:hint="default"/>
      </w:rPr>
    </w:lvl>
    <w:lvl w:ilvl="2" w:tplc="04260005" w:tentative="1">
      <w:start w:val="1"/>
      <w:numFmt w:val="bullet"/>
      <w:lvlText w:val=""/>
      <w:lvlJc w:val="left"/>
      <w:pPr>
        <w:ind w:left="2264" w:hanging="360"/>
      </w:pPr>
      <w:rPr>
        <w:rFonts w:ascii="Wingdings" w:hAnsi="Wingdings" w:hint="default"/>
      </w:rPr>
    </w:lvl>
    <w:lvl w:ilvl="3" w:tplc="04260001" w:tentative="1">
      <w:start w:val="1"/>
      <w:numFmt w:val="bullet"/>
      <w:lvlText w:val=""/>
      <w:lvlJc w:val="left"/>
      <w:pPr>
        <w:ind w:left="2984" w:hanging="360"/>
      </w:pPr>
      <w:rPr>
        <w:rFonts w:ascii="Symbol" w:hAnsi="Symbol" w:hint="default"/>
      </w:rPr>
    </w:lvl>
    <w:lvl w:ilvl="4" w:tplc="04260003" w:tentative="1">
      <w:start w:val="1"/>
      <w:numFmt w:val="bullet"/>
      <w:lvlText w:val="o"/>
      <w:lvlJc w:val="left"/>
      <w:pPr>
        <w:ind w:left="3704" w:hanging="360"/>
      </w:pPr>
      <w:rPr>
        <w:rFonts w:ascii="Courier New" w:hAnsi="Courier New" w:cs="Courier New" w:hint="default"/>
      </w:rPr>
    </w:lvl>
    <w:lvl w:ilvl="5" w:tplc="04260005" w:tentative="1">
      <w:start w:val="1"/>
      <w:numFmt w:val="bullet"/>
      <w:lvlText w:val=""/>
      <w:lvlJc w:val="left"/>
      <w:pPr>
        <w:ind w:left="4424" w:hanging="360"/>
      </w:pPr>
      <w:rPr>
        <w:rFonts w:ascii="Wingdings" w:hAnsi="Wingdings" w:hint="default"/>
      </w:rPr>
    </w:lvl>
    <w:lvl w:ilvl="6" w:tplc="04260001" w:tentative="1">
      <w:start w:val="1"/>
      <w:numFmt w:val="bullet"/>
      <w:lvlText w:val=""/>
      <w:lvlJc w:val="left"/>
      <w:pPr>
        <w:ind w:left="5144" w:hanging="360"/>
      </w:pPr>
      <w:rPr>
        <w:rFonts w:ascii="Symbol" w:hAnsi="Symbol" w:hint="default"/>
      </w:rPr>
    </w:lvl>
    <w:lvl w:ilvl="7" w:tplc="04260003" w:tentative="1">
      <w:start w:val="1"/>
      <w:numFmt w:val="bullet"/>
      <w:lvlText w:val="o"/>
      <w:lvlJc w:val="left"/>
      <w:pPr>
        <w:ind w:left="5864" w:hanging="360"/>
      </w:pPr>
      <w:rPr>
        <w:rFonts w:ascii="Courier New" w:hAnsi="Courier New" w:cs="Courier New" w:hint="default"/>
      </w:rPr>
    </w:lvl>
    <w:lvl w:ilvl="8" w:tplc="04260005" w:tentative="1">
      <w:start w:val="1"/>
      <w:numFmt w:val="bullet"/>
      <w:lvlText w:val=""/>
      <w:lvlJc w:val="left"/>
      <w:pPr>
        <w:ind w:left="6584" w:hanging="360"/>
      </w:pPr>
      <w:rPr>
        <w:rFonts w:ascii="Wingdings" w:hAnsi="Wingdings" w:hint="default"/>
      </w:rPr>
    </w:lvl>
  </w:abstractNum>
  <w:abstractNum w:abstractNumId="3"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65D2BCE"/>
    <w:multiLevelType w:val="hybridMultilevel"/>
    <w:tmpl w:val="5164028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8F3A8A"/>
    <w:multiLevelType w:val="hybridMultilevel"/>
    <w:tmpl w:val="61B4AE92"/>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7"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9"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1"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2" w15:restartNumberingAfterBreak="0">
    <w:nsid w:val="422B40C4"/>
    <w:multiLevelType w:val="hybridMultilevel"/>
    <w:tmpl w:val="65A62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16"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9"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A5D0A22"/>
    <w:multiLevelType w:val="hybridMultilevel"/>
    <w:tmpl w:val="E0A6CD76"/>
    <w:lvl w:ilvl="0" w:tplc="4AF05034">
      <w:numFmt w:val="bullet"/>
      <w:lvlText w:val="-"/>
      <w:lvlJc w:val="left"/>
      <w:pPr>
        <w:ind w:left="1128" w:hanging="360"/>
      </w:pPr>
      <w:rPr>
        <w:rFonts w:ascii="Times New Roman" w:eastAsiaTheme="minorHAnsi" w:hAnsi="Times New Roman" w:cs="Times New Roman" w:hint="default"/>
      </w:rPr>
    </w:lvl>
    <w:lvl w:ilvl="1" w:tplc="04260003" w:tentative="1">
      <w:start w:val="1"/>
      <w:numFmt w:val="bullet"/>
      <w:lvlText w:val="o"/>
      <w:lvlJc w:val="left"/>
      <w:pPr>
        <w:ind w:left="1848" w:hanging="360"/>
      </w:pPr>
      <w:rPr>
        <w:rFonts w:ascii="Courier New" w:hAnsi="Courier New" w:cs="Courier New" w:hint="default"/>
      </w:rPr>
    </w:lvl>
    <w:lvl w:ilvl="2" w:tplc="04260005" w:tentative="1">
      <w:start w:val="1"/>
      <w:numFmt w:val="bullet"/>
      <w:lvlText w:val=""/>
      <w:lvlJc w:val="left"/>
      <w:pPr>
        <w:ind w:left="2568" w:hanging="360"/>
      </w:pPr>
      <w:rPr>
        <w:rFonts w:ascii="Wingdings" w:hAnsi="Wingdings" w:hint="default"/>
      </w:rPr>
    </w:lvl>
    <w:lvl w:ilvl="3" w:tplc="04260001" w:tentative="1">
      <w:start w:val="1"/>
      <w:numFmt w:val="bullet"/>
      <w:lvlText w:val=""/>
      <w:lvlJc w:val="left"/>
      <w:pPr>
        <w:ind w:left="3288" w:hanging="360"/>
      </w:pPr>
      <w:rPr>
        <w:rFonts w:ascii="Symbol" w:hAnsi="Symbol" w:hint="default"/>
      </w:rPr>
    </w:lvl>
    <w:lvl w:ilvl="4" w:tplc="04260003" w:tentative="1">
      <w:start w:val="1"/>
      <w:numFmt w:val="bullet"/>
      <w:lvlText w:val="o"/>
      <w:lvlJc w:val="left"/>
      <w:pPr>
        <w:ind w:left="4008" w:hanging="360"/>
      </w:pPr>
      <w:rPr>
        <w:rFonts w:ascii="Courier New" w:hAnsi="Courier New" w:cs="Courier New" w:hint="default"/>
      </w:rPr>
    </w:lvl>
    <w:lvl w:ilvl="5" w:tplc="04260005" w:tentative="1">
      <w:start w:val="1"/>
      <w:numFmt w:val="bullet"/>
      <w:lvlText w:val=""/>
      <w:lvlJc w:val="left"/>
      <w:pPr>
        <w:ind w:left="4728" w:hanging="360"/>
      </w:pPr>
      <w:rPr>
        <w:rFonts w:ascii="Wingdings" w:hAnsi="Wingdings" w:hint="default"/>
      </w:rPr>
    </w:lvl>
    <w:lvl w:ilvl="6" w:tplc="04260001" w:tentative="1">
      <w:start w:val="1"/>
      <w:numFmt w:val="bullet"/>
      <w:lvlText w:val=""/>
      <w:lvlJc w:val="left"/>
      <w:pPr>
        <w:ind w:left="5448" w:hanging="360"/>
      </w:pPr>
      <w:rPr>
        <w:rFonts w:ascii="Symbol" w:hAnsi="Symbol" w:hint="default"/>
      </w:rPr>
    </w:lvl>
    <w:lvl w:ilvl="7" w:tplc="04260003" w:tentative="1">
      <w:start w:val="1"/>
      <w:numFmt w:val="bullet"/>
      <w:lvlText w:val="o"/>
      <w:lvlJc w:val="left"/>
      <w:pPr>
        <w:ind w:left="6168" w:hanging="360"/>
      </w:pPr>
      <w:rPr>
        <w:rFonts w:ascii="Courier New" w:hAnsi="Courier New" w:cs="Courier New" w:hint="default"/>
      </w:rPr>
    </w:lvl>
    <w:lvl w:ilvl="8" w:tplc="04260005" w:tentative="1">
      <w:start w:val="1"/>
      <w:numFmt w:val="bullet"/>
      <w:lvlText w:val=""/>
      <w:lvlJc w:val="left"/>
      <w:pPr>
        <w:ind w:left="6888" w:hanging="360"/>
      </w:pPr>
      <w:rPr>
        <w:rFonts w:ascii="Wingdings" w:hAnsi="Wingdings" w:hint="default"/>
      </w:rPr>
    </w:lvl>
  </w:abstractNum>
  <w:abstractNum w:abstractNumId="26"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6"/>
  </w:num>
  <w:num w:numId="3">
    <w:abstractNumId w:val="27"/>
  </w:num>
  <w:num w:numId="4">
    <w:abstractNumId w:val="24"/>
  </w:num>
  <w:num w:numId="5">
    <w:abstractNumId w:val="10"/>
  </w:num>
  <w:num w:numId="6">
    <w:abstractNumId w:val="7"/>
  </w:num>
  <w:num w:numId="7">
    <w:abstractNumId w:val="22"/>
  </w:num>
  <w:num w:numId="8">
    <w:abstractNumId w:val="21"/>
  </w:num>
  <w:num w:numId="9">
    <w:abstractNumId w:val="3"/>
  </w:num>
  <w:num w:numId="10">
    <w:abstractNumId w:val="19"/>
  </w:num>
  <w:num w:numId="11">
    <w:abstractNumId w:val="17"/>
  </w:num>
  <w:num w:numId="12">
    <w:abstractNumId w:val="0"/>
  </w:num>
  <w:num w:numId="13">
    <w:abstractNumId w:val="23"/>
  </w:num>
  <w:num w:numId="14">
    <w:abstractNumId w:val="20"/>
  </w:num>
  <w:num w:numId="15">
    <w:abstractNumId w:val="8"/>
  </w:num>
  <w:num w:numId="16">
    <w:abstractNumId w:val="11"/>
  </w:num>
  <w:num w:numId="17">
    <w:abstractNumId w:val="18"/>
  </w:num>
  <w:num w:numId="18">
    <w:abstractNumId w:val="16"/>
  </w:num>
  <w:num w:numId="19">
    <w:abstractNumId w:val="14"/>
  </w:num>
  <w:num w:numId="20">
    <w:abstractNumId w:val="6"/>
  </w:num>
  <w:num w:numId="21">
    <w:abstractNumId w:val="9"/>
  </w:num>
  <w:num w:numId="22">
    <w:abstractNumId w:val="5"/>
  </w:num>
  <w:num w:numId="23">
    <w:abstractNumId w:val="1"/>
  </w:num>
  <w:num w:numId="24">
    <w:abstractNumId w:val="4"/>
  </w:num>
  <w:num w:numId="25">
    <w:abstractNumId w:val="15"/>
  </w:num>
  <w:num w:numId="26">
    <w:abstractNumId w:val="12"/>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D79"/>
    <w:rsid w:val="00002CC9"/>
    <w:rsid w:val="0000383B"/>
    <w:rsid w:val="00003C9D"/>
    <w:rsid w:val="00005B6D"/>
    <w:rsid w:val="00005C32"/>
    <w:rsid w:val="0000705E"/>
    <w:rsid w:val="00011CFD"/>
    <w:rsid w:val="00015E0C"/>
    <w:rsid w:val="00017C92"/>
    <w:rsid w:val="00021F7C"/>
    <w:rsid w:val="000253D2"/>
    <w:rsid w:val="00025467"/>
    <w:rsid w:val="0002688D"/>
    <w:rsid w:val="00026B82"/>
    <w:rsid w:val="00027952"/>
    <w:rsid w:val="00031EB2"/>
    <w:rsid w:val="00035246"/>
    <w:rsid w:val="00037020"/>
    <w:rsid w:val="00050170"/>
    <w:rsid w:val="000513CC"/>
    <w:rsid w:val="00052A86"/>
    <w:rsid w:val="0005340A"/>
    <w:rsid w:val="000558A6"/>
    <w:rsid w:val="000573B7"/>
    <w:rsid w:val="000574A6"/>
    <w:rsid w:val="000614D3"/>
    <w:rsid w:val="00062DD3"/>
    <w:rsid w:val="00062E0B"/>
    <w:rsid w:val="000631A6"/>
    <w:rsid w:val="00064BB8"/>
    <w:rsid w:val="000653B3"/>
    <w:rsid w:val="000653F1"/>
    <w:rsid w:val="000654C8"/>
    <w:rsid w:val="000743E3"/>
    <w:rsid w:val="00076412"/>
    <w:rsid w:val="00081C81"/>
    <w:rsid w:val="000829F2"/>
    <w:rsid w:val="000832A2"/>
    <w:rsid w:val="00083465"/>
    <w:rsid w:val="00083CFB"/>
    <w:rsid w:val="00086BF9"/>
    <w:rsid w:val="000874F1"/>
    <w:rsid w:val="0008798E"/>
    <w:rsid w:val="00087DA1"/>
    <w:rsid w:val="00090BD0"/>
    <w:rsid w:val="00092028"/>
    <w:rsid w:val="0009310C"/>
    <w:rsid w:val="0009519F"/>
    <w:rsid w:val="00097430"/>
    <w:rsid w:val="000A1C60"/>
    <w:rsid w:val="000A22FF"/>
    <w:rsid w:val="000A2715"/>
    <w:rsid w:val="000A2AE8"/>
    <w:rsid w:val="000A604B"/>
    <w:rsid w:val="000A6332"/>
    <w:rsid w:val="000B1531"/>
    <w:rsid w:val="000B15B0"/>
    <w:rsid w:val="000B43A4"/>
    <w:rsid w:val="000B4D71"/>
    <w:rsid w:val="000B7D33"/>
    <w:rsid w:val="000C24E2"/>
    <w:rsid w:val="000C2543"/>
    <w:rsid w:val="000C4386"/>
    <w:rsid w:val="000C46DD"/>
    <w:rsid w:val="000C4782"/>
    <w:rsid w:val="000C5A9B"/>
    <w:rsid w:val="000D02AB"/>
    <w:rsid w:val="000D2E4A"/>
    <w:rsid w:val="000D4C4F"/>
    <w:rsid w:val="000D5213"/>
    <w:rsid w:val="000E0916"/>
    <w:rsid w:val="000E10DB"/>
    <w:rsid w:val="000E11C9"/>
    <w:rsid w:val="000E3182"/>
    <w:rsid w:val="000E4B98"/>
    <w:rsid w:val="000E51AD"/>
    <w:rsid w:val="000E5672"/>
    <w:rsid w:val="000E7094"/>
    <w:rsid w:val="000E7097"/>
    <w:rsid w:val="000E7E13"/>
    <w:rsid w:val="000E7F07"/>
    <w:rsid w:val="000F14BE"/>
    <w:rsid w:val="000F1DC3"/>
    <w:rsid w:val="000F590C"/>
    <w:rsid w:val="001000D6"/>
    <w:rsid w:val="0010051A"/>
    <w:rsid w:val="00102AAA"/>
    <w:rsid w:val="00104103"/>
    <w:rsid w:val="00106C31"/>
    <w:rsid w:val="0011290A"/>
    <w:rsid w:val="001160FC"/>
    <w:rsid w:val="001343DC"/>
    <w:rsid w:val="00136154"/>
    <w:rsid w:val="001365B4"/>
    <w:rsid w:val="001366ED"/>
    <w:rsid w:val="00143533"/>
    <w:rsid w:val="00144949"/>
    <w:rsid w:val="001457DC"/>
    <w:rsid w:val="00147DF1"/>
    <w:rsid w:val="00151901"/>
    <w:rsid w:val="0015252A"/>
    <w:rsid w:val="00153203"/>
    <w:rsid w:val="001539AE"/>
    <w:rsid w:val="00156948"/>
    <w:rsid w:val="00156C1C"/>
    <w:rsid w:val="00161DD1"/>
    <w:rsid w:val="001644B5"/>
    <w:rsid w:val="0016508D"/>
    <w:rsid w:val="0017159F"/>
    <w:rsid w:val="001723DD"/>
    <w:rsid w:val="00174252"/>
    <w:rsid w:val="001742F4"/>
    <w:rsid w:val="00177482"/>
    <w:rsid w:val="001777ED"/>
    <w:rsid w:val="00177BEE"/>
    <w:rsid w:val="00180B9D"/>
    <w:rsid w:val="00183562"/>
    <w:rsid w:val="00184C99"/>
    <w:rsid w:val="00184CAB"/>
    <w:rsid w:val="00187DE1"/>
    <w:rsid w:val="00190553"/>
    <w:rsid w:val="00191A41"/>
    <w:rsid w:val="0019290B"/>
    <w:rsid w:val="00195326"/>
    <w:rsid w:val="001977D8"/>
    <w:rsid w:val="001A0A48"/>
    <w:rsid w:val="001A14E6"/>
    <w:rsid w:val="001A2547"/>
    <w:rsid w:val="001A26DC"/>
    <w:rsid w:val="001A2D8D"/>
    <w:rsid w:val="001A3502"/>
    <w:rsid w:val="001A4832"/>
    <w:rsid w:val="001A4DB5"/>
    <w:rsid w:val="001B07A0"/>
    <w:rsid w:val="001B2EA0"/>
    <w:rsid w:val="001B596A"/>
    <w:rsid w:val="001B60E2"/>
    <w:rsid w:val="001B65D7"/>
    <w:rsid w:val="001C36AB"/>
    <w:rsid w:val="001D2F57"/>
    <w:rsid w:val="001D3B2E"/>
    <w:rsid w:val="001D4DA6"/>
    <w:rsid w:val="001D5E83"/>
    <w:rsid w:val="001D6E95"/>
    <w:rsid w:val="001E1509"/>
    <w:rsid w:val="001E4068"/>
    <w:rsid w:val="001F4456"/>
    <w:rsid w:val="001F44C9"/>
    <w:rsid w:val="001F4EB2"/>
    <w:rsid w:val="0020098D"/>
    <w:rsid w:val="00204E38"/>
    <w:rsid w:val="0020500F"/>
    <w:rsid w:val="00206949"/>
    <w:rsid w:val="00206F23"/>
    <w:rsid w:val="00210659"/>
    <w:rsid w:val="00210DE5"/>
    <w:rsid w:val="00211052"/>
    <w:rsid w:val="00211174"/>
    <w:rsid w:val="00214E5F"/>
    <w:rsid w:val="0021564A"/>
    <w:rsid w:val="00216C9F"/>
    <w:rsid w:val="00216F3F"/>
    <w:rsid w:val="002209C0"/>
    <w:rsid w:val="00221DF7"/>
    <w:rsid w:val="00224E4A"/>
    <w:rsid w:val="00225747"/>
    <w:rsid w:val="00226A0C"/>
    <w:rsid w:val="00227F7A"/>
    <w:rsid w:val="00234234"/>
    <w:rsid w:val="00241CE0"/>
    <w:rsid w:val="00243426"/>
    <w:rsid w:val="00243739"/>
    <w:rsid w:val="00250BD7"/>
    <w:rsid w:val="002512CC"/>
    <w:rsid w:val="002513F8"/>
    <w:rsid w:val="0025174F"/>
    <w:rsid w:val="0025305B"/>
    <w:rsid w:val="00253C3E"/>
    <w:rsid w:val="00254E52"/>
    <w:rsid w:val="00255E68"/>
    <w:rsid w:val="002561C7"/>
    <w:rsid w:val="002565D1"/>
    <w:rsid w:val="002570BC"/>
    <w:rsid w:val="00260931"/>
    <w:rsid w:val="002613DE"/>
    <w:rsid w:val="00267C61"/>
    <w:rsid w:val="00273763"/>
    <w:rsid w:val="0027509E"/>
    <w:rsid w:val="00281576"/>
    <w:rsid w:val="002848D7"/>
    <w:rsid w:val="00284DDA"/>
    <w:rsid w:val="00285955"/>
    <w:rsid w:val="0029043D"/>
    <w:rsid w:val="002B04E4"/>
    <w:rsid w:val="002B1B44"/>
    <w:rsid w:val="002B2E0E"/>
    <w:rsid w:val="002B457C"/>
    <w:rsid w:val="002C3549"/>
    <w:rsid w:val="002C3AF1"/>
    <w:rsid w:val="002C6D30"/>
    <w:rsid w:val="002D40AA"/>
    <w:rsid w:val="002D5F7D"/>
    <w:rsid w:val="002D719F"/>
    <w:rsid w:val="002E1C05"/>
    <w:rsid w:val="002E3285"/>
    <w:rsid w:val="002E7894"/>
    <w:rsid w:val="002F7A37"/>
    <w:rsid w:val="00303A0F"/>
    <w:rsid w:val="00304A56"/>
    <w:rsid w:val="00305910"/>
    <w:rsid w:val="0030591D"/>
    <w:rsid w:val="00310154"/>
    <w:rsid w:val="00310C90"/>
    <w:rsid w:val="00320972"/>
    <w:rsid w:val="0032271E"/>
    <w:rsid w:val="00324641"/>
    <w:rsid w:val="00324A15"/>
    <w:rsid w:val="003257EA"/>
    <w:rsid w:val="00326C9E"/>
    <w:rsid w:val="00327F1D"/>
    <w:rsid w:val="00330809"/>
    <w:rsid w:val="00332159"/>
    <w:rsid w:val="00334392"/>
    <w:rsid w:val="00336154"/>
    <w:rsid w:val="003374F9"/>
    <w:rsid w:val="0034114B"/>
    <w:rsid w:val="0034270C"/>
    <w:rsid w:val="003438DE"/>
    <w:rsid w:val="003462BB"/>
    <w:rsid w:val="00350F63"/>
    <w:rsid w:val="003525B2"/>
    <w:rsid w:val="00355D5A"/>
    <w:rsid w:val="003574BE"/>
    <w:rsid w:val="00357AC5"/>
    <w:rsid w:val="00360411"/>
    <w:rsid w:val="00360EAF"/>
    <w:rsid w:val="00361E9F"/>
    <w:rsid w:val="003659F6"/>
    <w:rsid w:val="00366B8F"/>
    <w:rsid w:val="00366CCA"/>
    <w:rsid w:val="003677CF"/>
    <w:rsid w:val="00370878"/>
    <w:rsid w:val="00371086"/>
    <w:rsid w:val="00372D95"/>
    <w:rsid w:val="00372F4B"/>
    <w:rsid w:val="00373A06"/>
    <w:rsid w:val="00375A88"/>
    <w:rsid w:val="003763FA"/>
    <w:rsid w:val="00383D17"/>
    <w:rsid w:val="00383D1F"/>
    <w:rsid w:val="003871CA"/>
    <w:rsid w:val="00391524"/>
    <w:rsid w:val="003940D3"/>
    <w:rsid w:val="00394D19"/>
    <w:rsid w:val="00396359"/>
    <w:rsid w:val="00396651"/>
    <w:rsid w:val="00396894"/>
    <w:rsid w:val="003A3238"/>
    <w:rsid w:val="003A4525"/>
    <w:rsid w:val="003A6A63"/>
    <w:rsid w:val="003A7A1D"/>
    <w:rsid w:val="003B07F3"/>
    <w:rsid w:val="003B0BF9"/>
    <w:rsid w:val="003B2A80"/>
    <w:rsid w:val="003C1FA5"/>
    <w:rsid w:val="003C300C"/>
    <w:rsid w:val="003C477D"/>
    <w:rsid w:val="003C5206"/>
    <w:rsid w:val="003C600C"/>
    <w:rsid w:val="003C7B87"/>
    <w:rsid w:val="003C7D57"/>
    <w:rsid w:val="003D31C5"/>
    <w:rsid w:val="003D3837"/>
    <w:rsid w:val="003D7236"/>
    <w:rsid w:val="003E0791"/>
    <w:rsid w:val="003E1275"/>
    <w:rsid w:val="003E13D9"/>
    <w:rsid w:val="003E5BC3"/>
    <w:rsid w:val="003E60BF"/>
    <w:rsid w:val="003F28AC"/>
    <w:rsid w:val="003F6265"/>
    <w:rsid w:val="00401C21"/>
    <w:rsid w:val="0040321D"/>
    <w:rsid w:val="004041E0"/>
    <w:rsid w:val="004065C3"/>
    <w:rsid w:val="004131B5"/>
    <w:rsid w:val="00413E33"/>
    <w:rsid w:val="00414387"/>
    <w:rsid w:val="004171AA"/>
    <w:rsid w:val="004233CA"/>
    <w:rsid w:val="00423ACA"/>
    <w:rsid w:val="0042665C"/>
    <w:rsid w:val="0042790A"/>
    <w:rsid w:val="004301DD"/>
    <w:rsid w:val="00435013"/>
    <w:rsid w:val="0043714F"/>
    <w:rsid w:val="00437DB3"/>
    <w:rsid w:val="00437FF0"/>
    <w:rsid w:val="004454FE"/>
    <w:rsid w:val="00445F18"/>
    <w:rsid w:val="00446A52"/>
    <w:rsid w:val="004532BE"/>
    <w:rsid w:val="00454A83"/>
    <w:rsid w:val="004562DD"/>
    <w:rsid w:val="00456D42"/>
    <w:rsid w:val="00456E40"/>
    <w:rsid w:val="00457054"/>
    <w:rsid w:val="00460A95"/>
    <w:rsid w:val="004611D9"/>
    <w:rsid w:val="00461293"/>
    <w:rsid w:val="00463A09"/>
    <w:rsid w:val="00467694"/>
    <w:rsid w:val="00471F27"/>
    <w:rsid w:val="00477900"/>
    <w:rsid w:val="00480427"/>
    <w:rsid w:val="00480857"/>
    <w:rsid w:val="00483CB0"/>
    <w:rsid w:val="0048504F"/>
    <w:rsid w:val="00491EB8"/>
    <w:rsid w:val="004928F5"/>
    <w:rsid w:val="00493057"/>
    <w:rsid w:val="00493617"/>
    <w:rsid w:val="004957E5"/>
    <w:rsid w:val="0049607C"/>
    <w:rsid w:val="004965F7"/>
    <w:rsid w:val="004968EA"/>
    <w:rsid w:val="004A2F5F"/>
    <w:rsid w:val="004A60B5"/>
    <w:rsid w:val="004A6564"/>
    <w:rsid w:val="004A6D10"/>
    <w:rsid w:val="004B1774"/>
    <w:rsid w:val="004B2BE7"/>
    <w:rsid w:val="004B3958"/>
    <w:rsid w:val="004B3AC1"/>
    <w:rsid w:val="004B514C"/>
    <w:rsid w:val="004B557D"/>
    <w:rsid w:val="004B781C"/>
    <w:rsid w:val="004C01B9"/>
    <w:rsid w:val="004C0992"/>
    <w:rsid w:val="004C1078"/>
    <w:rsid w:val="004C2CD8"/>
    <w:rsid w:val="004C2D5F"/>
    <w:rsid w:val="004C46A9"/>
    <w:rsid w:val="004C7A1C"/>
    <w:rsid w:val="004C7B1B"/>
    <w:rsid w:val="004D34A6"/>
    <w:rsid w:val="004D3730"/>
    <w:rsid w:val="004D564D"/>
    <w:rsid w:val="004E3B3C"/>
    <w:rsid w:val="004E3EC5"/>
    <w:rsid w:val="004E4881"/>
    <w:rsid w:val="004E4B57"/>
    <w:rsid w:val="004E6BB5"/>
    <w:rsid w:val="004F06EE"/>
    <w:rsid w:val="004F1C63"/>
    <w:rsid w:val="004F25A0"/>
    <w:rsid w:val="004F436B"/>
    <w:rsid w:val="004F4628"/>
    <w:rsid w:val="004F543D"/>
    <w:rsid w:val="004F6DEA"/>
    <w:rsid w:val="0050178F"/>
    <w:rsid w:val="00506E13"/>
    <w:rsid w:val="00507737"/>
    <w:rsid w:val="005104A8"/>
    <w:rsid w:val="005129F6"/>
    <w:rsid w:val="00512DF1"/>
    <w:rsid w:val="005144B6"/>
    <w:rsid w:val="005178C4"/>
    <w:rsid w:val="0052065F"/>
    <w:rsid w:val="00521FE4"/>
    <w:rsid w:val="00523605"/>
    <w:rsid w:val="00525988"/>
    <w:rsid w:val="005300AE"/>
    <w:rsid w:val="00531387"/>
    <w:rsid w:val="005315ED"/>
    <w:rsid w:val="00532758"/>
    <w:rsid w:val="00533FA8"/>
    <w:rsid w:val="0053472F"/>
    <w:rsid w:val="00534892"/>
    <w:rsid w:val="005367B6"/>
    <w:rsid w:val="00536F03"/>
    <w:rsid w:val="00537A18"/>
    <w:rsid w:val="005433DC"/>
    <w:rsid w:val="005449CA"/>
    <w:rsid w:val="00547CA2"/>
    <w:rsid w:val="005549AE"/>
    <w:rsid w:val="005551A7"/>
    <w:rsid w:val="0055598C"/>
    <w:rsid w:val="0056143E"/>
    <w:rsid w:val="005630C0"/>
    <w:rsid w:val="00563264"/>
    <w:rsid w:val="005654C2"/>
    <w:rsid w:val="005666FB"/>
    <w:rsid w:val="0057411C"/>
    <w:rsid w:val="00580C9A"/>
    <w:rsid w:val="00585193"/>
    <w:rsid w:val="005914F3"/>
    <w:rsid w:val="00592410"/>
    <w:rsid w:val="00593F85"/>
    <w:rsid w:val="005944D6"/>
    <w:rsid w:val="00595289"/>
    <w:rsid w:val="005960A1"/>
    <w:rsid w:val="005A1C6D"/>
    <w:rsid w:val="005A1CAF"/>
    <w:rsid w:val="005A28BA"/>
    <w:rsid w:val="005A3E13"/>
    <w:rsid w:val="005A42A7"/>
    <w:rsid w:val="005A62E9"/>
    <w:rsid w:val="005B1157"/>
    <w:rsid w:val="005B1314"/>
    <w:rsid w:val="005B14DA"/>
    <w:rsid w:val="005B42D1"/>
    <w:rsid w:val="005B5417"/>
    <w:rsid w:val="005C0F21"/>
    <w:rsid w:val="005C1FF2"/>
    <w:rsid w:val="005C2061"/>
    <w:rsid w:val="005C3381"/>
    <w:rsid w:val="005C3411"/>
    <w:rsid w:val="005C3DF2"/>
    <w:rsid w:val="005C3DFB"/>
    <w:rsid w:val="005C5437"/>
    <w:rsid w:val="005D0C0D"/>
    <w:rsid w:val="005D0EB3"/>
    <w:rsid w:val="005D2E35"/>
    <w:rsid w:val="005D32A6"/>
    <w:rsid w:val="005D34C9"/>
    <w:rsid w:val="005D58EA"/>
    <w:rsid w:val="005E1884"/>
    <w:rsid w:val="005E3BF9"/>
    <w:rsid w:val="005E7015"/>
    <w:rsid w:val="005E7BB8"/>
    <w:rsid w:val="005F0E52"/>
    <w:rsid w:val="005F363E"/>
    <w:rsid w:val="005F6F3D"/>
    <w:rsid w:val="00600CF9"/>
    <w:rsid w:val="00602925"/>
    <w:rsid w:val="00612D04"/>
    <w:rsid w:val="00613206"/>
    <w:rsid w:val="00614020"/>
    <w:rsid w:val="00614A83"/>
    <w:rsid w:val="00615518"/>
    <w:rsid w:val="006158CD"/>
    <w:rsid w:val="006164B4"/>
    <w:rsid w:val="006165CA"/>
    <w:rsid w:val="00621810"/>
    <w:rsid w:val="0062401B"/>
    <w:rsid w:val="00624616"/>
    <w:rsid w:val="0062492B"/>
    <w:rsid w:val="00625CA8"/>
    <w:rsid w:val="00627F04"/>
    <w:rsid w:val="006321DC"/>
    <w:rsid w:val="00632281"/>
    <w:rsid w:val="006345AB"/>
    <w:rsid w:val="00634E4A"/>
    <w:rsid w:val="00635C7B"/>
    <w:rsid w:val="00635FA9"/>
    <w:rsid w:val="00637A12"/>
    <w:rsid w:val="00642D52"/>
    <w:rsid w:val="0064336D"/>
    <w:rsid w:val="006546EF"/>
    <w:rsid w:val="00655F2C"/>
    <w:rsid w:val="00656E75"/>
    <w:rsid w:val="0066540E"/>
    <w:rsid w:val="00666020"/>
    <w:rsid w:val="006679B7"/>
    <w:rsid w:val="00670EC5"/>
    <w:rsid w:val="00671009"/>
    <w:rsid w:val="0067161B"/>
    <w:rsid w:val="00671B57"/>
    <w:rsid w:val="00672CE2"/>
    <w:rsid w:val="00674832"/>
    <w:rsid w:val="00675537"/>
    <w:rsid w:val="0067747B"/>
    <w:rsid w:val="00680843"/>
    <w:rsid w:val="00683159"/>
    <w:rsid w:val="00684203"/>
    <w:rsid w:val="00684BBE"/>
    <w:rsid w:val="00685AB6"/>
    <w:rsid w:val="00687911"/>
    <w:rsid w:val="006900C8"/>
    <w:rsid w:val="00692246"/>
    <w:rsid w:val="00692602"/>
    <w:rsid w:val="00692B4E"/>
    <w:rsid w:val="00692BCC"/>
    <w:rsid w:val="006930A1"/>
    <w:rsid w:val="006976C7"/>
    <w:rsid w:val="006A0661"/>
    <w:rsid w:val="006A4A4B"/>
    <w:rsid w:val="006A6F08"/>
    <w:rsid w:val="006A77C1"/>
    <w:rsid w:val="006B2D35"/>
    <w:rsid w:val="006B6A9C"/>
    <w:rsid w:val="006C0DFF"/>
    <w:rsid w:val="006C2458"/>
    <w:rsid w:val="006C61DF"/>
    <w:rsid w:val="006C6F26"/>
    <w:rsid w:val="006D0D7F"/>
    <w:rsid w:val="006D1886"/>
    <w:rsid w:val="006D1EBF"/>
    <w:rsid w:val="006D2542"/>
    <w:rsid w:val="006D28EA"/>
    <w:rsid w:val="006D33E7"/>
    <w:rsid w:val="006D3A63"/>
    <w:rsid w:val="006D551B"/>
    <w:rsid w:val="006D5A17"/>
    <w:rsid w:val="006D6758"/>
    <w:rsid w:val="006E02B7"/>
    <w:rsid w:val="006E1081"/>
    <w:rsid w:val="006E4A5C"/>
    <w:rsid w:val="006F099F"/>
    <w:rsid w:val="006F1344"/>
    <w:rsid w:val="006F194D"/>
    <w:rsid w:val="006F3244"/>
    <w:rsid w:val="006F435D"/>
    <w:rsid w:val="006F4A6C"/>
    <w:rsid w:val="006F773D"/>
    <w:rsid w:val="006F7F72"/>
    <w:rsid w:val="00700C3D"/>
    <w:rsid w:val="0070139F"/>
    <w:rsid w:val="00704F4D"/>
    <w:rsid w:val="00714BF7"/>
    <w:rsid w:val="00716A74"/>
    <w:rsid w:val="00720585"/>
    <w:rsid w:val="00724BDC"/>
    <w:rsid w:val="0072641C"/>
    <w:rsid w:val="007316FE"/>
    <w:rsid w:val="00731E84"/>
    <w:rsid w:val="007423DF"/>
    <w:rsid w:val="00743B44"/>
    <w:rsid w:val="0074536D"/>
    <w:rsid w:val="00746728"/>
    <w:rsid w:val="007506F5"/>
    <w:rsid w:val="00750FEE"/>
    <w:rsid w:val="00751EB1"/>
    <w:rsid w:val="00753411"/>
    <w:rsid w:val="0075348D"/>
    <w:rsid w:val="00754037"/>
    <w:rsid w:val="0075433B"/>
    <w:rsid w:val="007627D2"/>
    <w:rsid w:val="0076325D"/>
    <w:rsid w:val="00770C92"/>
    <w:rsid w:val="0077137A"/>
    <w:rsid w:val="007726DE"/>
    <w:rsid w:val="007733B5"/>
    <w:rsid w:val="00773AF6"/>
    <w:rsid w:val="00775177"/>
    <w:rsid w:val="007757FD"/>
    <w:rsid w:val="00776592"/>
    <w:rsid w:val="00785056"/>
    <w:rsid w:val="00785F7D"/>
    <w:rsid w:val="00786651"/>
    <w:rsid w:val="007867E2"/>
    <w:rsid w:val="00786CF5"/>
    <w:rsid w:val="00791821"/>
    <w:rsid w:val="00792C12"/>
    <w:rsid w:val="0079367E"/>
    <w:rsid w:val="0079399C"/>
    <w:rsid w:val="00793A8E"/>
    <w:rsid w:val="00793BCF"/>
    <w:rsid w:val="0079404B"/>
    <w:rsid w:val="00795F71"/>
    <w:rsid w:val="00796F51"/>
    <w:rsid w:val="00797408"/>
    <w:rsid w:val="00797DA3"/>
    <w:rsid w:val="007A1338"/>
    <w:rsid w:val="007A1479"/>
    <w:rsid w:val="007A3AD0"/>
    <w:rsid w:val="007A47D9"/>
    <w:rsid w:val="007B1EF6"/>
    <w:rsid w:val="007B3455"/>
    <w:rsid w:val="007B37BC"/>
    <w:rsid w:val="007B501D"/>
    <w:rsid w:val="007C01FE"/>
    <w:rsid w:val="007C5CAE"/>
    <w:rsid w:val="007C6D87"/>
    <w:rsid w:val="007D03BB"/>
    <w:rsid w:val="007D0F3C"/>
    <w:rsid w:val="007D17CC"/>
    <w:rsid w:val="007E1AEC"/>
    <w:rsid w:val="007E57AF"/>
    <w:rsid w:val="007E5F7A"/>
    <w:rsid w:val="007E73AB"/>
    <w:rsid w:val="007F0F94"/>
    <w:rsid w:val="007F2970"/>
    <w:rsid w:val="007F5F27"/>
    <w:rsid w:val="00801378"/>
    <w:rsid w:val="008014C2"/>
    <w:rsid w:val="008018E6"/>
    <w:rsid w:val="00802260"/>
    <w:rsid w:val="008060FC"/>
    <w:rsid w:val="00807F8E"/>
    <w:rsid w:val="00810FF7"/>
    <w:rsid w:val="00814350"/>
    <w:rsid w:val="008149AE"/>
    <w:rsid w:val="00814F42"/>
    <w:rsid w:val="00816C11"/>
    <w:rsid w:val="0082306C"/>
    <w:rsid w:val="00824587"/>
    <w:rsid w:val="00824986"/>
    <w:rsid w:val="00824AE3"/>
    <w:rsid w:val="00825C9C"/>
    <w:rsid w:val="0082608C"/>
    <w:rsid w:val="00827E02"/>
    <w:rsid w:val="00831790"/>
    <w:rsid w:val="0083531C"/>
    <w:rsid w:val="00841E91"/>
    <w:rsid w:val="00844496"/>
    <w:rsid w:val="00844BFA"/>
    <w:rsid w:val="00844C18"/>
    <w:rsid w:val="008459C5"/>
    <w:rsid w:val="00845CB4"/>
    <w:rsid w:val="0085078D"/>
    <w:rsid w:val="00850AF8"/>
    <w:rsid w:val="00851080"/>
    <w:rsid w:val="00851717"/>
    <w:rsid w:val="00854EE6"/>
    <w:rsid w:val="00856A2E"/>
    <w:rsid w:val="00856A73"/>
    <w:rsid w:val="00857B25"/>
    <w:rsid w:val="00860429"/>
    <w:rsid w:val="00863A14"/>
    <w:rsid w:val="008643E3"/>
    <w:rsid w:val="00871D64"/>
    <w:rsid w:val="0087374B"/>
    <w:rsid w:val="00873DD7"/>
    <w:rsid w:val="008749D3"/>
    <w:rsid w:val="00876FBA"/>
    <w:rsid w:val="00877119"/>
    <w:rsid w:val="00880B8C"/>
    <w:rsid w:val="00880E3D"/>
    <w:rsid w:val="0088288F"/>
    <w:rsid w:val="00882E4B"/>
    <w:rsid w:val="00885069"/>
    <w:rsid w:val="00885FD2"/>
    <w:rsid w:val="00887E5B"/>
    <w:rsid w:val="008901F4"/>
    <w:rsid w:val="00891B07"/>
    <w:rsid w:val="00892436"/>
    <w:rsid w:val="0089493F"/>
    <w:rsid w:val="00894C55"/>
    <w:rsid w:val="00896A07"/>
    <w:rsid w:val="008A0162"/>
    <w:rsid w:val="008A23DB"/>
    <w:rsid w:val="008A2751"/>
    <w:rsid w:val="008A6108"/>
    <w:rsid w:val="008A7132"/>
    <w:rsid w:val="008B105D"/>
    <w:rsid w:val="008B29EE"/>
    <w:rsid w:val="008B2A29"/>
    <w:rsid w:val="008B33AE"/>
    <w:rsid w:val="008B62D2"/>
    <w:rsid w:val="008B662B"/>
    <w:rsid w:val="008B677E"/>
    <w:rsid w:val="008B7F7F"/>
    <w:rsid w:val="008C1892"/>
    <w:rsid w:val="008C1A46"/>
    <w:rsid w:val="008C253F"/>
    <w:rsid w:val="008C2F8E"/>
    <w:rsid w:val="008C387C"/>
    <w:rsid w:val="008C39C7"/>
    <w:rsid w:val="008C469C"/>
    <w:rsid w:val="008C70D8"/>
    <w:rsid w:val="008D13E6"/>
    <w:rsid w:val="008D55CD"/>
    <w:rsid w:val="008E2325"/>
    <w:rsid w:val="008E41C2"/>
    <w:rsid w:val="008E43D2"/>
    <w:rsid w:val="008E5B95"/>
    <w:rsid w:val="008E6EA7"/>
    <w:rsid w:val="008E7580"/>
    <w:rsid w:val="008E77BD"/>
    <w:rsid w:val="008F0C99"/>
    <w:rsid w:val="008F1470"/>
    <w:rsid w:val="008F1DDB"/>
    <w:rsid w:val="008F1F56"/>
    <w:rsid w:val="008F3DBA"/>
    <w:rsid w:val="008F4C3E"/>
    <w:rsid w:val="009004FC"/>
    <w:rsid w:val="009016CF"/>
    <w:rsid w:val="009028F5"/>
    <w:rsid w:val="0090452B"/>
    <w:rsid w:val="00906C75"/>
    <w:rsid w:val="00910A16"/>
    <w:rsid w:val="00914B05"/>
    <w:rsid w:val="00914C14"/>
    <w:rsid w:val="00917C1F"/>
    <w:rsid w:val="009200AE"/>
    <w:rsid w:val="00933E98"/>
    <w:rsid w:val="009354E2"/>
    <w:rsid w:val="009359B8"/>
    <w:rsid w:val="00944A19"/>
    <w:rsid w:val="009462F6"/>
    <w:rsid w:val="009464DF"/>
    <w:rsid w:val="00946660"/>
    <w:rsid w:val="00947133"/>
    <w:rsid w:val="00950389"/>
    <w:rsid w:val="00950677"/>
    <w:rsid w:val="00954D32"/>
    <w:rsid w:val="009573FF"/>
    <w:rsid w:val="009602E2"/>
    <w:rsid w:val="009604B9"/>
    <w:rsid w:val="00961E02"/>
    <w:rsid w:val="00962ADA"/>
    <w:rsid w:val="00964736"/>
    <w:rsid w:val="00965497"/>
    <w:rsid w:val="00967DE8"/>
    <w:rsid w:val="00972967"/>
    <w:rsid w:val="0097346D"/>
    <w:rsid w:val="0097668A"/>
    <w:rsid w:val="00976F24"/>
    <w:rsid w:val="009831E5"/>
    <w:rsid w:val="0098570C"/>
    <w:rsid w:val="009857BA"/>
    <w:rsid w:val="00987009"/>
    <w:rsid w:val="0099668C"/>
    <w:rsid w:val="009A0BD3"/>
    <w:rsid w:val="009A0DBB"/>
    <w:rsid w:val="009A2654"/>
    <w:rsid w:val="009A325B"/>
    <w:rsid w:val="009A340B"/>
    <w:rsid w:val="009A4118"/>
    <w:rsid w:val="009A433C"/>
    <w:rsid w:val="009B1DD7"/>
    <w:rsid w:val="009C481A"/>
    <w:rsid w:val="009C52E0"/>
    <w:rsid w:val="009C7D00"/>
    <w:rsid w:val="009D1308"/>
    <w:rsid w:val="009D17A5"/>
    <w:rsid w:val="009D3CD4"/>
    <w:rsid w:val="009E2043"/>
    <w:rsid w:val="009E39FB"/>
    <w:rsid w:val="009E6046"/>
    <w:rsid w:val="009F06E8"/>
    <w:rsid w:val="00A01C47"/>
    <w:rsid w:val="00A0375D"/>
    <w:rsid w:val="00A03F8A"/>
    <w:rsid w:val="00A052B8"/>
    <w:rsid w:val="00A05626"/>
    <w:rsid w:val="00A07D03"/>
    <w:rsid w:val="00A10FC3"/>
    <w:rsid w:val="00A160C7"/>
    <w:rsid w:val="00A227FD"/>
    <w:rsid w:val="00A22839"/>
    <w:rsid w:val="00A33C72"/>
    <w:rsid w:val="00A416AC"/>
    <w:rsid w:val="00A439CA"/>
    <w:rsid w:val="00A50684"/>
    <w:rsid w:val="00A522F6"/>
    <w:rsid w:val="00A55E7B"/>
    <w:rsid w:val="00A571A5"/>
    <w:rsid w:val="00A5741B"/>
    <w:rsid w:val="00A6073E"/>
    <w:rsid w:val="00A62072"/>
    <w:rsid w:val="00A6417A"/>
    <w:rsid w:val="00A6477F"/>
    <w:rsid w:val="00A64994"/>
    <w:rsid w:val="00A64A0E"/>
    <w:rsid w:val="00A6536A"/>
    <w:rsid w:val="00A67DCA"/>
    <w:rsid w:val="00A7148D"/>
    <w:rsid w:val="00A7732A"/>
    <w:rsid w:val="00A81BCC"/>
    <w:rsid w:val="00A826D0"/>
    <w:rsid w:val="00A86B58"/>
    <w:rsid w:val="00A90F2B"/>
    <w:rsid w:val="00A952A4"/>
    <w:rsid w:val="00A95C07"/>
    <w:rsid w:val="00A95D17"/>
    <w:rsid w:val="00AA008E"/>
    <w:rsid w:val="00AA1433"/>
    <w:rsid w:val="00AA3BE5"/>
    <w:rsid w:val="00AA6B64"/>
    <w:rsid w:val="00AA7556"/>
    <w:rsid w:val="00AB2A57"/>
    <w:rsid w:val="00AB7188"/>
    <w:rsid w:val="00AB7196"/>
    <w:rsid w:val="00AC0126"/>
    <w:rsid w:val="00AC1A65"/>
    <w:rsid w:val="00AC2B4B"/>
    <w:rsid w:val="00AC3357"/>
    <w:rsid w:val="00AC535C"/>
    <w:rsid w:val="00AC7FD0"/>
    <w:rsid w:val="00AD0BD4"/>
    <w:rsid w:val="00AD23EC"/>
    <w:rsid w:val="00AD4380"/>
    <w:rsid w:val="00AE06E7"/>
    <w:rsid w:val="00AE18C1"/>
    <w:rsid w:val="00AE2311"/>
    <w:rsid w:val="00AE5567"/>
    <w:rsid w:val="00AF09B9"/>
    <w:rsid w:val="00AF1239"/>
    <w:rsid w:val="00AF1BDC"/>
    <w:rsid w:val="00AF1C01"/>
    <w:rsid w:val="00AF2A01"/>
    <w:rsid w:val="00AF4A22"/>
    <w:rsid w:val="00AF55C6"/>
    <w:rsid w:val="00AF6F5C"/>
    <w:rsid w:val="00B01FFE"/>
    <w:rsid w:val="00B040A2"/>
    <w:rsid w:val="00B060E4"/>
    <w:rsid w:val="00B067A3"/>
    <w:rsid w:val="00B06DAD"/>
    <w:rsid w:val="00B12641"/>
    <w:rsid w:val="00B13A5D"/>
    <w:rsid w:val="00B16480"/>
    <w:rsid w:val="00B16BFC"/>
    <w:rsid w:val="00B21069"/>
    <w:rsid w:val="00B2165C"/>
    <w:rsid w:val="00B217CA"/>
    <w:rsid w:val="00B21A4D"/>
    <w:rsid w:val="00B2468D"/>
    <w:rsid w:val="00B2696F"/>
    <w:rsid w:val="00B3092E"/>
    <w:rsid w:val="00B34C91"/>
    <w:rsid w:val="00B355F7"/>
    <w:rsid w:val="00B35D82"/>
    <w:rsid w:val="00B3610D"/>
    <w:rsid w:val="00B45E20"/>
    <w:rsid w:val="00B51574"/>
    <w:rsid w:val="00B51CF2"/>
    <w:rsid w:val="00B528E6"/>
    <w:rsid w:val="00B52A00"/>
    <w:rsid w:val="00B53674"/>
    <w:rsid w:val="00B60572"/>
    <w:rsid w:val="00B64422"/>
    <w:rsid w:val="00B64898"/>
    <w:rsid w:val="00B66A85"/>
    <w:rsid w:val="00B66C9E"/>
    <w:rsid w:val="00B67551"/>
    <w:rsid w:val="00B709F3"/>
    <w:rsid w:val="00B817E8"/>
    <w:rsid w:val="00B82F23"/>
    <w:rsid w:val="00B83867"/>
    <w:rsid w:val="00B8393E"/>
    <w:rsid w:val="00B83F26"/>
    <w:rsid w:val="00B84DC7"/>
    <w:rsid w:val="00B87EEA"/>
    <w:rsid w:val="00B87F7C"/>
    <w:rsid w:val="00B96110"/>
    <w:rsid w:val="00B97C98"/>
    <w:rsid w:val="00B97F29"/>
    <w:rsid w:val="00BA0370"/>
    <w:rsid w:val="00BA1994"/>
    <w:rsid w:val="00BA20AA"/>
    <w:rsid w:val="00BA5272"/>
    <w:rsid w:val="00BA6094"/>
    <w:rsid w:val="00BA716E"/>
    <w:rsid w:val="00BB3B3C"/>
    <w:rsid w:val="00BB59D5"/>
    <w:rsid w:val="00BB5C8F"/>
    <w:rsid w:val="00BB6EAD"/>
    <w:rsid w:val="00BB708F"/>
    <w:rsid w:val="00BC0426"/>
    <w:rsid w:val="00BC11B0"/>
    <w:rsid w:val="00BC2EFD"/>
    <w:rsid w:val="00BC6B39"/>
    <w:rsid w:val="00BC6E64"/>
    <w:rsid w:val="00BC78E4"/>
    <w:rsid w:val="00BD3B03"/>
    <w:rsid w:val="00BD4425"/>
    <w:rsid w:val="00BD4CAC"/>
    <w:rsid w:val="00BD6921"/>
    <w:rsid w:val="00BE4EFF"/>
    <w:rsid w:val="00BE501B"/>
    <w:rsid w:val="00BE7465"/>
    <w:rsid w:val="00BE78E1"/>
    <w:rsid w:val="00BF21B3"/>
    <w:rsid w:val="00BF418A"/>
    <w:rsid w:val="00BF4192"/>
    <w:rsid w:val="00BF59DC"/>
    <w:rsid w:val="00C03449"/>
    <w:rsid w:val="00C05B84"/>
    <w:rsid w:val="00C10950"/>
    <w:rsid w:val="00C15F04"/>
    <w:rsid w:val="00C22BD2"/>
    <w:rsid w:val="00C2571B"/>
    <w:rsid w:val="00C25B49"/>
    <w:rsid w:val="00C27B3E"/>
    <w:rsid w:val="00C30ECA"/>
    <w:rsid w:val="00C341B3"/>
    <w:rsid w:val="00C41D06"/>
    <w:rsid w:val="00C45682"/>
    <w:rsid w:val="00C46DDF"/>
    <w:rsid w:val="00C503C2"/>
    <w:rsid w:val="00C54A5A"/>
    <w:rsid w:val="00C54D54"/>
    <w:rsid w:val="00C563A0"/>
    <w:rsid w:val="00C63178"/>
    <w:rsid w:val="00C63875"/>
    <w:rsid w:val="00C63C43"/>
    <w:rsid w:val="00C64C86"/>
    <w:rsid w:val="00C65547"/>
    <w:rsid w:val="00C66134"/>
    <w:rsid w:val="00C66269"/>
    <w:rsid w:val="00C66CC0"/>
    <w:rsid w:val="00C67FB7"/>
    <w:rsid w:val="00C70CFD"/>
    <w:rsid w:val="00C71B52"/>
    <w:rsid w:val="00C77519"/>
    <w:rsid w:val="00C81C98"/>
    <w:rsid w:val="00C83EA9"/>
    <w:rsid w:val="00C869CA"/>
    <w:rsid w:val="00C87038"/>
    <w:rsid w:val="00C90FC5"/>
    <w:rsid w:val="00C92314"/>
    <w:rsid w:val="00C924C6"/>
    <w:rsid w:val="00C95386"/>
    <w:rsid w:val="00C96350"/>
    <w:rsid w:val="00CA1D22"/>
    <w:rsid w:val="00CA3805"/>
    <w:rsid w:val="00CA41B2"/>
    <w:rsid w:val="00CA591D"/>
    <w:rsid w:val="00CA617B"/>
    <w:rsid w:val="00CA665D"/>
    <w:rsid w:val="00CB173C"/>
    <w:rsid w:val="00CB2C72"/>
    <w:rsid w:val="00CB5511"/>
    <w:rsid w:val="00CB5DB9"/>
    <w:rsid w:val="00CB78B5"/>
    <w:rsid w:val="00CC0082"/>
    <w:rsid w:val="00CC068C"/>
    <w:rsid w:val="00CC0CF6"/>
    <w:rsid w:val="00CC0D2D"/>
    <w:rsid w:val="00CC5E4A"/>
    <w:rsid w:val="00CC6FE6"/>
    <w:rsid w:val="00CD07EF"/>
    <w:rsid w:val="00CD2554"/>
    <w:rsid w:val="00CD7A80"/>
    <w:rsid w:val="00CE1B51"/>
    <w:rsid w:val="00CE3F4F"/>
    <w:rsid w:val="00CE42A4"/>
    <w:rsid w:val="00CE5657"/>
    <w:rsid w:val="00CE7440"/>
    <w:rsid w:val="00CE74AB"/>
    <w:rsid w:val="00CE775B"/>
    <w:rsid w:val="00CE7FD0"/>
    <w:rsid w:val="00CF13FA"/>
    <w:rsid w:val="00CF2FE2"/>
    <w:rsid w:val="00CF39E7"/>
    <w:rsid w:val="00CF50C0"/>
    <w:rsid w:val="00CF52CA"/>
    <w:rsid w:val="00CF7173"/>
    <w:rsid w:val="00D00367"/>
    <w:rsid w:val="00D01F5C"/>
    <w:rsid w:val="00D03045"/>
    <w:rsid w:val="00D0581F"/>
    <w:rsid w:val="00D12B8D"/>
    <w:rsid w:val="00D12E77"/>
    <w:rsid w:val="00D133F8"/>
    <w:rsid w:val="00D1488C"/>
    <w:rsid w:val="00D14A3E"/>
    <w:rsid w:val="00D16CBF"/>
    <w:rsid w:val="00D20D5C"/>
    <w:rsid w:val="00D215CD"/>
    <w:rsid w:val="00D2434E"/>
    <w:rsid w:val="00D25487"/>
    <w:rsid w:val="00D31E50"/>
    <w:rsid w:val="00D41C6F"/>
    <w:rsid w:val="00D42BCF"/>
    <w:rsid w:val="00D42DE4"/>
    <w:rsid w:val="00D515BE"/>
    <w:rsid w:val="00D51856"/>
    <w:rsid w:val="00D525BB"/>
    <w:rsid w:val="00D5319E"/>
    <w:rsid w:val="00D53927"/>
    <w:rsid w:val="00D56034"/>
    <w:rsid w:val="00D568B5"/>
    <w:rsid w:val="00D5696B"/>
    <w:rsid w:val="00D57B87"/>
    <w:rsid w:val="00D632B5"/>
    <w:rsid w:val="00D720BD"/>
    <w:rsid w:val="00D72D52"/>
    <w:rsid w:val="00D73126"/>
    <w:rsid w:val="00D73D63"/>
    <w:rsid w:val="00D73F4F"/>
    <w:rsid w:val="00D75214"/>
    <w:rsid w:val="00D7645A"/>
    <w:rsid w:val="00D80B4E"/>
    <w:rsid w:val="00D839E1"/>
    <w:rsid w:val="00D83F6D"/>
    <w:rsid w:val="00D857DD"/>
    <w:rsid w:val="00D866D7"/>
    <w:rsid w:val="00D8798A"/>
    <w:rsid w:val="00D91E63"/>
    <w:rsid w:val="00D92952"/>
    <w:rsid w:val="00D94945"/>
    <w:rsid w:val="00D94D8C"/>
    <w:rsid w:val="00DA0A6C"/>
    <w:rsid w:val="00DA0BDB"/>
    <w:rsid w:val="00DA2580"/>
    <w:rsid w:val="00DA34AF"/>
    <w:rsid w:val="00DA40D2"/>
    <w:rsid w:val="00DB1E06"/>
    <w:rsid w:val="00DB4CF9"/>
    <w:rsid w:val="00DB54AA"/>
    <w:rsid w:val="00DC1A9C"/>
    <w:rsid w:val="00DD19A9"/>
    <w:rsid w:val="00DD27C7"/>
    <w:rsid w:val="00DD2F6F"/>
    <w:rsid w:val="00DD3103"/>
    <w:rsid w:val="00DD4068"/>
    <w:rsid w:val="00DD5A77"/>
    <w:rsid w:val="00DE1EAD"/>
    <w:rsid w:val="00DE26B3"/>
    <w:rsid w:val="00DE2920"/>
    <w:rsid w:val="00DE4EE1"/>
    <w:rsid w:val="00DE5AB6"/>
    <w:rsid w:val="00DE7B7F"/>
    <w:rsid w:val="00DF1FFA"/>
    <w:rsid w:val="00DF299E"/>
    <w:rsid w:val="00DF3B05"/>
    <w:rsid w:val="00DF61AD"/>
    <w:rsid w:val="00E023C2"/>
    <w:rsid w:val="00E036B4"/>
    <w:rsid w:val="00E0696B"/>
    <w:rsid w:val="00E07D4D"/>
    <w:rsid w:val="00E1785D"/>
    <w:rsid w:val="00E204B8"/>
    <w:rsid w:val="00E20A1C"/>
    <w:rsid w:val="00E21402"/>
    <w:rsid w:val="00E26615"/>
    <w:rsid w:val="00E27FF7"/>
    <w:rsid w:val="00E3253A"/>
    <w:rsid w:val="00E33A37"/>
    <w:rsid w:val="00E3716B"/>
    <w:rsid w:val="00E404F6"/>
    <w:rsid w:val="00E421BF"/>
    <w:rsid w:val="00E47B1B"/>
    <w:rsid w:val="00E51EDF"/>
    <w:rsid w:val="00E52319"/>
    <w:rsid w:val="00E52580"/>
    <w:rsid w:val="00E5323B"/>
    <w:rsid w:val="00E535AC"/>
    <w:rsid w:val="00E54500"/>
    <w:rsid w:val="00E56448"/>
    <w:rsid w:val="00E56F56"/>
    <w:rsid w:val="00E63498"/>
    <w:rsid w:val="00E63DFC"/>
    <w:rsid w:val="00E64624"/>
    <w:rsid w:val="00E66B5B"/>
    <w:rsid w:val="00E70B77"/>
    <w:rsid w:val="00E70D6E"/>
    <w:rsid w:val="00E70DA2"/>
    <w:rsid w:val="00E7265F"/>
    <w:rsid w:val="00E74E18"/>
    <w:rsid w:val="00E8104F"/>
    <w:rsid w:val="00E812C0"/>
    <w:rsid w:val="00E812D8"/>
    <w:rsid w:val="00E81787"/>
    <w:rsid w:val="00E82DBB"/>
    <w:rsid w:val="00E834CB"/>
    <w:rsid w:val="00E8749E"/>
    <w:rsid w:val="00E87FF7"/>
    <w:rsid w:val="00E90C01"/>
    <w:rsid w:val="00E90C31"/>
    <w:rsid w:val="00E9181F"/>
    <w:rsid w:val="00E922BF"/>
    <w:rsid w:val="00E93BB9"/>
    <w:rsid w:val="00E958AF"/>
    <w:rsid w:val="00EA39AC"/>
    <w:rsid w:val="00EA486E"/>
    <w:rsid w:val="00EA654B"/>
    <w:rsid w:val="00EB3073"/>
    <w:rsid w:val="00EB65B4"/>
    <w:rsid w:val="00EB7B0C"/>
    <w:rsid w:val="00EC244F"/>
    <w:rsid w:val="00EC2575"/>
    <w:rsid w:val="00EC3E3D"/>
    <w:rsid w:val="00ED4165"/>
    <w:rsid w:val="00ED5EE6"/>
    <w:rsid w:val="00ED71DE"/>
    <w:rsid w:val="00ED7422"/>
    <w:rsid w:val="00EE300D"/>
    <w:rsid w:val="00EE5754"/>
    <w:rsid w:val="00EF148F"/>
    <w:rsid w:val="00EF1936"/>
    <w:rsid w:val="00EF19B8"/>
    <w:rsid w:val="00EF5993"/>
    <w:rsid w:val="00EF63FE"/>
    <w:rsid w:val="00F00958"/>
    <w:rsid w:val="00F00B1A"/>
    <w:rsid w:val="00F01914"/>
    <w:rsid w:val="00F034CA"/>
    <w:rsid w:val="00F04398"/>
    <w:rsid w:val="00F04608"/>
    <w:rsid w:val="00F06B9F"/>
    <w:rsid w:val="00F10C87"/>
    <w:rsid w:val="00F15871"/>
    <w:rsid w:val="00F159E0"/>
    <w:rsid w:val="00F2426D"/>
    <w:rsid w:val="00F25CA2"/>
    <w:rsid w:val="00F32925"/>
    <w:rsid w:val="00F35545"/>
    <w:rsid w:val="00F35FCB"/>
    <w:rsid w:val="00F3642D"/>
    <w:rsid w:val="00F40723"/>
    <w:rsid w:val="00F42E16"/>
    <w:rsid w:val="00F43572"/>
    <w:rsid w:val="00F45B5C"/>
    <w:rsid w:val="00F463A1"/>
    <w:rsid w:val="00F476DE"/>
    <w:rsid w:val="00F478D1"/>
    <w:rsid w:val="00F5040A"/>
    <w:rsid w:val="00F50CE7"/>
    <w:rsid w:val="00F510AB"/>
    <w:rsid w:val="00F57B0C"/>
    <w:rsid w:val="00F6096A"/>
    <w:rsid w:val="00F60D0C"/>
    <w:rsid w:val="00F611CC"/>
    <w:rsid w:val="00F61F92"/>
    <w:rsid w:val="00F640AE"/>
    <w:rsid w:val="00F75103"/>
    <w:rsid w:val="00F752AE"/>
    <w:rsid w:val="00F7593A"/>
    <w:rsid w:val="00F816CD"/>
    <w:rsid w:val="00F83547"/>
    <w:rsid w:val="00F84960"/>
    <w:rsid w:val="00F864B5"/>
    <w:rsid w:val="00F9110A"/>
    <w:rsid w:val="00F91ED5"/>
    <w:rsid w:val="00F933B7"/>
    <w:rsid w:val="00FA0F3C"/>
    <w:rsid w:val="00FA739A"/>
    <w:rsid w:val="00FB34EC"/>
    <w:rsid w:val="00FC05ED"/>
    <w:rsid w:val="00FC7E56"/>
    <w:rsid w:val="00FD0132"/>
    <w:rsid w:val="00FD226E"/>
    <w:rsid w:val="00FD3091"/>
    <w:rsid w:val="00FD6D2D"/>
    <w:rsid w:val="00FE1CF0"/>
    <w:rsid w:val="00FE3871"/>
    <w:rsid w:val="00FE44F8"/>
    <w:rsid w:val="00FE45E7"/>
    <w:rsid w:val="00FE6D98"/>
    <w:rsid w:val="00FF0BE0"/>
    <w:rsid w:val="00FF104F"/>
    <w:rsid w:val="00FF2FBD"/>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AEA4C"/>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uiPriority w:val="99"/>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uiPriority w:val="99"/>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
    <w:name w:val="f"/>
    <w:basedOn w:val="DefaultParagraphFont"/>
    <w:rsid w:val="007A1479"/>
  </w:style>
  <w:style w:type="paragraph" w:styleId="CommentText">
    <w:name w:val="annotation text"/>
    <w:basedOn w:val="Normal"/>
    <w:link w:val="CommentTextChar"/>
    <w:uiPriority w:val="99"/>
    <w:semiHidden/>
    <w:unhideWhenUsed/>
    <w:rsid w:val="007D03B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7D03BB"/>
    <w:rPr>
      <w:rFonts w:ascii="Times New Roman" w:eastAsia="Times New Roman" w:hAnsi="Times New Roman" w:cs="Times New Roman"/>
      <w:sz w:val="20"/>
      <w:szCs w:val="20"/>
      <w:lang w:val="x-none"/>
    </w:rPr>
  </w:style>
  <w:style w:type="table" w:styleId="TableGrid">
    <w:name w:val="Table Grid"/>
    <w:basedOn w:val="TableNormal"/>
    <w:uiPriority w:val="39"/>
    <w:rsid w:val="008B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4B3958"/>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F00B1A"/>
    <w:rPr>
      <w:sz w:val="16"/>
      <w:szCs w:val="16"/>
    </w:rPr>
  </w:style>
  <w:style w:type="paragraph" w:styleId="CommentSubject">
    <w:name w:val="annotation subject"/>
    <w:basedOn w:val="CommentText"/>
    <w:next w:val="CommentText"/>
    <w:link w:val="CommentSubjectChar"/>
    <w:uiPriority w:val="99"/>
    <w:semiHidden/>
    <w:unhideWhenUsed/>
    <w:rsid w:val="00F00B1A"/>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F00B1A"/>
    <w:rPr>
      <w:rFonts w:ascii="Times New Roman" w:eastAsia="Times New Roman" w:hAnsi="Times New Roman" w:cs="Times New Roman"/>
      <w:b/>
      <w:bCs/>
      <w:sz w:val="20"/>
      <w:szCs w:val="20"/>
      <w:lang w:val="x-none"/>
    </w:rPr>
  </w:style>
  <w:style w:type="paragraph" w:customStyle="1" w:styleId="Default">
    <w:name w:val="Default"/>
    <w:rsid w:val="009A325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2799">
      <w:bodyDiv w:val="1"/>
      <w:marLeft w:val="0"/>
      <w:marRight w:val="0"/>
      <w:marTop w:val="0"/>
      <w:marBottom w:val="0"/>
      <w:divBdr>
        <w:top w:val="none" w:sz="0" w:space="0" w:color="auto"/>
        <w:left w:val="none" w:sz="0" w:space="0" w:color="auto"/>
        <w:bottom w:val="none" w:sz="0" w:space="0" w:color="auto"/>
        <w:right w:val="none" w:sz="0" w:space="0" w:color="auto"/>
      </w:divBdr>
    </w:div>
    <w:div w:id="16621136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543953426">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882134220">
      <w:bodyDiv w:val="1"/>
      <w:marLeft w:val="0"/>
      <w:marRight w:val="0"/>
      <w:marTop w:val="0"/>
      <w:marBottom w:val="0"/>
      <w:divBdr>
        <w:top w:val="none" w:sz="0" w:space="0" w:color="auto"/>
        <w:left w:val="none" w:sz="0" w:space="0" w:color="auto"/>
        <w:bottom w:val="none" w:sz="0" w:space="0" w:color="auto"/>
        <w:right w:val="none" w:sz="0" w:space="0" w:color="auto"/>
      </w:divBdr>
    </w:div>
    <w:div w:id="968632233">
      <w:bodyDiv w:val="1"/>
      <w:marLeft w:val="0"/>
      <w:marRight w:val="0"/>
      <w:marTop w:val="0"/>
      <w:marBottom w:val="0"/>
      <w:divBdr>
        <w:top w:val="none" w:sz="0" w:space="0" w:color="auto"/>
        <w:left w:val="none" w:sz="0" w:space="0" w:color="auto"/>
        <w:bottom w:val="none" w:sz="0" w:space="0" w:color="auto"/>
        <w:right w:val="none" w:sz="0" w:space="0" w:color="auto"/>
      </w:divBdr>
    </w:div>
    <w:div w:id="1185485114">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570845107">
      <w:bodyDiv w:val="1"/>
      <w:marLeft w:val="0"/>
      <w:marRight w:val="0"/>
      <w:marTop w:val="0"/>
      <w:marBottom w:val="0"/>
      <w:divBdr>
        <w:top w:val="none" w:sz="0" w:space="0" w:color="auto"/>
        <w:left w:val="none" w:sz="0" w:space="0" w:color="auto"/>
        <w:bottom w:val="none" w:sz="0" w:space="0" w:color="auto"/>
        <w:right w:val="none" w:sz="0" w:space="0" w:color="auto"/>
      </w:divBdr>
    </w:div>
    <w:div w:id="1656716677">
      <w:bodyDiv w:val="1"/>
      <w:marLeft w:val="0"/>
      <w:marRight w:val="0"/>
      <w:marTop w:val="0"/>
      <w:marBottom w:val="0"/>
      <w:divBdr>
        <w:top w:val="none" w:sz="0" w:space="0" w:color="auto"/>
        <w:left w:val="none" w:sz="0" w:space="0" w:color="auto"/>
        <w:bottom w:val="none" w:sz="0" w:space="0" w:color="auto"/>
        <w:right w:val="none" w:sz="0" w:space="0" w:color="auto"/>
      </w:divBdr>
    </w:div>
    <w:div w:id="1728725762">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 w:id="20353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da.strode@i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potjomkina@i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k.gov.lv/lv/content/ministru-kabineta-diskusiju-dokumenti" TargetMode="External"/><Relationship Id="rId4" Type="http://schemas.openxmlformats.org/officeDocument/2006/relationships/settings" Target="settings.xml"/><Relationship Id="rId9" Type="http://schemas.openxmlformats.org/officeDocument/2006/relationships/hyperlink" Target="http://www.iem.gov.lv/lat/sadarbiba_ar_nvo/diskusiju_dokumenti/?doc=4210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4495-61CC-4B42-B901-959C51E3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3503</Words>
  <Characters>27570</Characters>
  <Application>Microsoft Office Word</Application>
  <DocSecurity>0</DocSecurity>
  <Lines>1312</Lines>
  <Paragraphs>535</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Iekšlietu ministrija</Company>
  <LinksUpToDate>false</LinksUpToDate>
  <CharactersWithSpaces>30538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Anotācija</dc:subject>
  <dc:creator>Ieva Potjomkina</dc:creator>
  <dc:description>67219606; ieva.potjomkina@iem.gov.lv</dc:description>
  <cp:lastModifiedBy>Ieva Potjomkina</cp:lastModifiedBy>
  <cp:revision>14</cp:revision>
  <cp:lastPrinted>2019-09-26T08:29:00Z</cp:lastPrinted>
  <dcterms:created xsi:type="dcterms:W3CDTF">2019-09-26T08:12:00Z</dcterms:created>
  <dcterms:modified xsi:type="dcterms:W3CDTF">2019-09-26T08:34:00Z</dcterms:modified>
</cp:coreProperties>
</file>