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2C4645" w:rsidRDefault="00F53027" w:rsidP="00DB7395">
      <w:pPr>
        <w:pStyle w:val="naisnod"/>
        <w:spacing w:before="0" w:after="0"/>
        <w:ind w:firstLine="720"/>
        <w:rPr>
          <w:sz w:val="28"/>
          <w:szCs w:val="28"/>
        </w:rPr>
      </w:pPr>
      <w:r w:rsidRPr="002C4645">
        <w:rPr>
          <w:sz w:val="28"/>
          <w:szCs w:val="28"/>
        </w:rPr>
        <w:t xml:space="preserve"> </w:t>
      </w:r>
      <w:r w:rsidR="007116C7" w:rsidRPr="002C4645">
        <w:rPr>
          <w:sz w:val="28"/>
          <w:szCs w:val="28"/>
        </w:rPr>
        <w:t>Izziņa par atzinumos sniegtajiem iebildumiem</w:t>
      </w:r>
    </w:p>
    <w:tbl>
      <w:tblPr>
        <w:tblW w:w="5000" w:type="pct"/>
        <w:jc w:val="center"/>
        <w:tblLook w:val="00A0" w:firstRow="1" w:lastRow="0" w:firstColumn="1" w:lastColumn="0" w:noHBand="0" w:noVBand="0"/>
      </w:tblPr>
      <w:tblGrid>
        <w:gridCol w:w="14003"/>
      </w:tblGrid>
      <w:tr w:rsidR="007116C7" w:rsidRPr="002C4645" w:rsidTr="003B1420">
        <w:trPr>
          <w:jc w:val="center"/>
        </w:trPr>
        <w:tc>
          <w:tcPr>
            <w:tcW w:w="5000" w:type="pct"/>
            <w:tcBorders>
              <w:bottom w:val="single" w:sz="6" w:space="0" w:color="000000"/>
            </w:tcBorders>
          </w:tcPr>
          <w:p w:rsidR="007116C7" w:rsidRPr="002C4645" w:rsidRDefault="00F544D8" w:rsidP="00BE5D7F">
            <w:pPr>
              <w:jc w:val="center"/>
              <w:rPr>
                <w:b/>
                <w:color w:val="000000"/>
                <w:sz w:val="28"/>
                <w:szCs w:val="28"/>
              </w:rPr>
            </w:pPr>
            <w:r w:rsidRPr="002C4645">
              <w:rPr>
                <w:b/>
                <w:color w:val="000000"/>
                <w:sz w:val="28"/>
                <w:szCs w:val="28"/>
              </w:rPr>
              <w:t xml:space="preserve">par </w:t>
            </w:r>
            <w:r w:rsidR="00805774">
              <w:rPr>
                <w:b/>
                <w:color w:val="000000"/>
                <w:sz w:val="28"/>
                <w:szCs w:val="28"/>
              </w:rPr>
              <w:t>“Grozījums Bērnu tiesību aizsardzības likumā”</w:t>
            </w:r>
          </w:p>
        </w:tc>
      </w:tr>
    </w:tbl>
    <w:p w:rsidR="007116C7" w:rsidRPr="002C4645" w:rsidRDefault="007116C7" w:rsidP="009623BC">
      <w:pPr>
        <w:pStyle w:val="naisc"/>
        <w:spacing w:before="0" w:after="0"/>
        <w:ind w:firstLine="1080"/>
      </w:pPr>
      <w:r w:rsidRPr="002C4645">
        <w:t>(dokumenta veids un nosaukums)</w:t>
      </w:r>
    </w:p>
    <w:p w:rsidR="007B4C0F" w:rsidRPr="002C4645" w:rsidRDefault="007B4C0F" w:rsidP="00DB7395">
      <w:pPr>
        <w:pStyle w:val="naisf"/>
        <w:spacing w:before="0" w:after="0"/>
        <w:ind w:firstLine="720"/>
      </w:pPr>
    </w:p>
    <w:p w:rsidR="007B4C0F" w:rsidRPr="002C4645" w:rsidRDefault="007B4C0F" w:rsidP="00184479">
      <w:pPr>
        <w:pStyle w:val="naisf"/>
        <w:spacing w:before="0" w:after="0"/>
        <w:ind w:firstLine="0"/>
        <w:jc w:val="center"/>
        <w:rPr>
          <w:b/>
        </w:rPr>
      </w:pPr>
      <w:r w:rsidRPr="002C4645">
        <w:rPr>
          <w:b/>
        </w:rPr>
        <w:t xml:space="preserve">I. Jautājumi, par kuriem saskaņošanā </w:t>
      </w:r>
      <w:r w:rsidR="00134188" w:rsidRPr="002C4645">
        <w:rPr>
          <w:b/>
        </w:rPr>
        <w:t xml:space="preserve">vienošanās </w:t>
      </w:r>
      <w:r w:rsidRPr="002C4645">
        <w:rPr>
          <w:b/>
        </w:rPr>
        <w:t>nav panākta</w:t>
      </w:r>
    </w:p>
    <w:p w:rsidR="007B4C0F" w:rsidRPr="002C4645" w:rsidRDefault="007B4C0F" w:rsidP="00DB7395">
      <w:pPr>
        <w:pStyle w:val="naisf"/>
        <w:spacing w:before="0" w:after="0"/>
        <w:ind w:firstLine="720"/>
      </w:pPr>
    </w:p>
    <w:tbl>
      <w:tblPr>
        <w:tblW w:w="5122"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94"/>
        <w:gridCol w:w="2064"/>
        <w:gridCol w:w="4741"/>
        <w:gridCol w:w="3207"/>
        <w:gridCol w:w="2092"/>
        <w:gridCol w:w="1533"/>
      </w:tblGrid>
      <w:tr w:rsidR="005F4BFD" w:rsidRPr="002C4645" w:rsidTr="00CC28AC">
        <w:tc>
          <w:tcPr>
            <w:tcW w:w="242"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160E">
            <w:pPr>
              <w:pStyle w:val="naisc"/>
              <w:spacing w:before="0" w:after="0"/>
            </w:pPr>
            <w:r w:rsidRPr="002C4645">
              <w:t>Nr. p.k.</w:t>
            </w:r>
          </w:p>
        </w:tc>
        <w:tc>
          <w:tcPr>
            <w:tcW w:w="720"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12"/>
            </w:pPr>
            <w:r w:rsidRPr="002C4645">
              <w:t>Saskaņošanai nosūtītā projekta redakcija (konkrēta punkta (panta) redakcija)</w:t>
            </w:r>
          </w:p>
        </w:tc>
        <w:tc>
          <w:tcPr>
            <w:tcW w:w="1654"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right="3"/>
            </w:pPr>
            <w:r w:rsidRPr="002C4645">
              <w:t>Atzinumā norādītais ministrijas (citas institūcijas) iebildums</w:t>
            </w:r>
            <w:r w:rsidR="00184479" w:rsidRPr="002C4645">
              <w:t>,</w:t>
            </w:r>
            <w:r w:rsidR="000E5509" w:rsidRPr="002C4645">
              <w:t xml:space="preserve"> kā arī saskaņošanā papildus izteiktais iebildums</w:t>
            </w:r>
            <w:r w:rsidRPr="002C4645">
              <w:t xml:space="preserve"> par projekta konkrēto punktu (pantu)</w:t>
            </w:r>
          </w:p>
        </w:tc>
        <w:tc>
          <w:tcPr>
            <w:tcW w:w="1119" w:type="pct"/>
            <w:tcBorders>
              <w:top w:val="single" w:sz="6" w:space="0" w:color="000000"/>
              <w:left w:val="single" w:sz="6" w:space="0" w:color="000000"/>
              <w:bottom w:val="single" w:sz="6" w:space="0" w:color="000000"/>
              <w:right w:val="single" w:sz="6" w:space="0" w:color="000000"/>
            </w:tcBorders>
            <w:vAlign w:val="center"/>
          </w:tcPr>
          <w:p w:rsidR="005F4BFD" w:rsidRPr="002C4645" w:rsidRDefault="005F4BFD" w:rsidP="00364BB6">
            <w:pPr>
              <w:pStyle w:val="naisc"/>
              <w:spacing w:before="0" w:after="0"/>
              <w:ind w:firstLine="21"/>
            </w:pPr>
            <w:r w:rsidRPr="002C4645">
              <w:t>Atbildīgās ministrijas pamatojums</w:t>
            </w:r>
            <w:r w:rsidR="009307F2" w:rsidRPr="002C4645">
              <w:t xml:space="preserve"> iebilduma noraidījumam</w:t>
            </w:r>
          </w:p>
        </w:tc>
        <w:tc>
          <w:tcPr>
            <w:tcW w:w="730" w:type="pct"/>
            <w:tcBorders>
              <w:top w:val="single" w:sz="4" w:space="0" w:color="auto"/>
              <w:left w:val="single" w:sz="4" w:space="0" w:color="auto"/>
              <w:bottom w:val="single" w:sz="4" w:space="0" w:color="auto"/>
              <w:right w:val="single" w:sz="4" w:space="0" w:color="auto"/>
            </w:tcBorders>
            <w:vAlign w:val="center"/>
          </w:tcPr>
          <w:p w:rsidR="005F4BFD" w:rsidRPr="002C4645" w:rsidRDefault="005F4BFD" w:rsidP="00364BB6">
            <w:pPr>
              <w:jc w:val="center"/>
            </w:pPr>
            <w:r w:rsidRPr="002C4645">
              <w:t>Atzinuma sniedzēja uzturētais iebildums, ja tas atšķiras no atzinumā norādītā iebilduma pamatojuma</w:t>
            </w:r>
          </w:p>
        </w:tc>
        <w:tc>
          <w:tcPr>
            <w:tcW w:w="535" w:type="pct"/>
            <w:tcBorders>
              <w:top w:val="single" w:sz="4" w:space="0" w:color="auto"/>
              <w:left w:val="single" w:sz="4" w:space="0" w:color="auto"/>
              <w:bottom w:val="single" w:sz="4" w:space="0" w:color="auto"/>
            </w:tcBorders>
            <w:vAlign w:val="center"/>
          </w:tcPr>
          <w:p w:rsidR="005F4BFD" w:rsidRPr="002C4645" w:rsidRDefault="005F4BFD" w:rsidP="00364BB6">
            <w:pPr>
              <w:jc w:val="center"/>
            </w:pPr>
            <w:r w:rsidRPr="002C4645">
              <w:t>Projekta attiecīgā punkta (panta) galīgā redakcija</w:t>
            </w:r>
          </w:p>
        </w:tc>
      </w:tr>
      <w:tr w:rsidR="005F4BFD" w:rsidRPr="002C4645" w:rsidTr="00CC28AC">
        <w:tc>
          <w:tcPr>
            <w:tcW w:w="242"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rPr>
                <w:sz w:val="20"/>
                <w:szCs w:val="20"/>
              </w:rPr>
            </w:pPr>
            <w:r w:rsidRPr="002C4645">
              <w:rPr>
                <w:sz w:val="20"/>
                <w:szCs w:val="20"/>
              </w:rPr>
              <w:t>1</w:t>
            </w:r>
          </w:p>
        </w:tc>
        <w:tc>
          <w:tcPr>
            <w:tcW w:w="720"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2</w:t>
            </w:r>
          </w:p>
        </w:tc>
        <w:tc>
          <w:tcPr>
            <w:tcW w:w="1654"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3</w:t>
            </w:r>
          </w:p>
        </w:tc>
        <w:tc>
          <w:tcPr>
            <w:tcW w:w="1119" w:type="pct"/>
            <w:tcBorders>
              <w:top w:val="single" w:sz="6" w:space="0" w:color="000000"/>
              <w:left w:val="single" w:sz="6" w:space="0" w:color="000000"/>
              <w:bottom w:val="single" w:sz="6" w:space="0" w:color="000000"/>
              <w:right w:val="single" w:sz="6" w:space="0" w:color="000000"/>
            </w:tcBorders>
          </w:tcPr>
          <w:p w:rsidR="005F4BFD" w:rsidRPr="002C4645" w:rsidRDefault="008A36C9" w:rsidP="008A36C9">
            <w:pPr>
              <w:pStyle w:val="naisc"/>
              <w:spacing w:before="0" w:after="0"/>
              <w:ind w:firstLine="720"/>
              <w:rPr>
                <w:sz w:val="20"/>
                <w:szCs w:val="20"/>
              </w:rPr>
            </w:pPr>
            <w:r w:rsidRPr="002C4645">
              <w:rPr>
                <w:sz w:val="20"/>
                <w:szCs w:val="20"/>
              </w:rPr>
              <w:t>4</w:t>
            </w:r>
          </w:p>
        </w:tc>
        <w:tc>
          <w:tcPr>
            <w:tcW w:w="730" w:type="pct"/>
            <w:tcBorders>
              <w:top w:val="single" w:sz="4" w:space="0" w:color="auto"/>
              <w:left w:val="single" w:sz="4" w:space="0" w:color="auto"/>
              <w:bottom w:val="single" w:sz="4" w:space="0" w:color="auto"/>
              <w:right w:val="single" w:sz="4" w:space="0" w:color="auto"/>
            </w:tcBorders>
          </w:tcPr>
          <w:p w:rsidR="005F4BFD" w:rsidRPr="002C4645" w:rsidRDefault="008A36C9" w:rsidP="008A36C9">
            <w:pPr>
              <w:jc w:val="center"/>
              <w:rPr>
                <w:sz w:val="20"/>
                <w:szCs w:val="20"/>
              </w:rPr>
            </w:pPr>
            <w:r w:rsidRPr="002C4645">
              <w:rPr>
                <w:sz w:val="20"/>
                <w:szCs w:val="20"/>
              </w:rPr>
              <w:t>5</w:t>
            </w:r>
          </w:p>
        </w:tc>
        <w:tc>
          <w:tcPr>
            <w:tcW w:w="535" w:type="pct"/>
            <w:tcBorders>
              <w:top w:val="single" w:sz="4" w:space="0" w:color="auto"/>
              <w:left w:val="single" w:sz="4" w:space="0" w:color="auto"/>
              <w:bottom w:val="single" w:sz="4" w:space="0" w:color="auto"/>
            </w:tcBorders>
          </w:tcPr>
          <w:p w:rsidR="005F4BFD" w:rsidRPr="002C4645" w:rsidRDefault="008A36C9" w:rsidP="008A36C9">
            <w:pPr>
              <w:jc w:val="center"/>
              <w:rPr>
                <w:sz w:val="20"/>
                <w:szCs w:val="20"/>
              </w:rPr>
            </w:pPr>
            <w:r w:rsidRPr="002C4645">
              <w:rPr>
                <w:sz w:val="20"/>
                <w:szCs w:val="20"/>
              </w:rPr>
              <w:t>6</w:t>
            </w:r>
          </w:p>
        </w:tc>
      </w:tr>
      <w:tr w:rsidR="00AD6AF0" w:rsidRPr="002C4645" w:rsidTr="00CC28AC">
        <w:tc>
          <w:tcPr>
            <w:tcW w:w="242"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numPr>
                <w:ilvl w:val="0"/>
                <w:numId w:val="13"/>
              </w:numPr>
              <w:spacing w:before="0" w:after="0"/>
              <w:jc w:val="left"/>
            </w:pPr>
          </w:p>
        </w:tc>
        <w:tc>
          <w:tcPr>
            <w:tcW w:w="720"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spacing w:before="0" w:after="0"/>
              <w:jc w:val="left"/>
            </w:pPr>
          </w:p>
        </w:tc>
        <w:tc>
          <w:tcPr>
            <w:tcW w:w="1654"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widowControl w:val="0"/>
              <w:tabs>
                <w:tab w:val="left" w:pos="993"/>
              </w:tabs>
              <w:jc w:val="both"/>
              <w:rPr>
                <w:bCs/>
              </w:rPr>
            </w:pPr>
          </w:p>
        </w:tc>
        <w:tc>
          <w:tcPr>
            <w:tcW w:w="1119" w:type="pct"/>
            <w:tcBorders>
              <w:top w:val="single" w:sz="6" w:space="0" w:color="000000"/>
              <w:left w:val="single" w:sz="6" w:space="0" w:color="000000"/>
              <w:bottom w:val="single" w:sz="6" w:space="0" w:color="000000"/>
              <w:right w:val="single" w:sz="6" w:space="0" w:color="000000"/>
            </w:tcBorders>
          </w:tcPr>
          <w:p w:rsidR="00AD6AF0" w:rsidRPr="002C4645" w:rsidRDefault="00AD6AF0" w:rsidP="00AD6AF0">
            <w:pPr>
              <w:pStyle w:val="naisc"/>
              <w:spacing w:before="0" w:after="0"/>
              <w:jc w:val="both"/>
              <w:rPr>
                <w:b/>
              </w:rPr>
            </w:pPr>
            <w:r w:rsidRPr="002C4645">
              <w:t xml:space="preserve"> </w:t>
            </w:r>
          </w:p>
        </w:tc>
        <w:tc>
          <w:tcPr>
            <w:tcW w:w="730" w:type="pct"/>
            <w:tcBorders>
              <w:top w:val="single" w:sz="4" w:space="0" w:color="auto"/>
              <w:left w:val="single" w:sz="4" w:space="0" w:color="auto"/>
              <w:bottom w:val="single" w:sz="4" w:space="0" w:color="auto"/>
              <w:right w:val="single" w:sz="4" w:space="0" w:color="auto"/>
            </w:tcBorders>
          </w:tcPr>
          <w:p w:rsidR="00AD6AF0" w:rsidRPr="002C4645" w:rsidRDefault="00AD6AF0" w:rsidP="00AD6AF0">
            <w:pPr>
              <w:pStyle w:val="naisc"/>
              <w:spacing w:before="0" w:after="0"/>
              <w:ind w:left="720"/>
              <w:jc w:val="left"/>
            </w:pPr>
          </w:p>
        </w:tc>
        <w:tc>
          <w:tcPr>
            <w:tcW w:w="535" w:type="pct"/>
            <w:tcBorders>
              <w:top w:val="single" w:sz="4" w:space="0" w:color="auto"/>
              <w:left w:val="single" w:sz="4" w:space="0" w:color="auto"/>
              <w:bottom w:val="single" w:sz="4" w:space="0" w:color="auto"/>
            </w:tcBorders>
          </w:tcPr>
          <w:p w:rsidR="00AD6AF0" w:rsidRPr="002C4645" w:rsidRDefault="00AD6AF0" w:rsidP="00AD6AF0">
            <w:pPr>
              <w:pStyle w:val="naisc"/>
              <w:spacing w:before="0" w:after="0"/>
              <w:jc w:val="left"/>
            </w:pPr>
            <w:r w:rsidRPr="002C4645">
              <w:t>.</w:t>
            </w:r>
          </w:p>
        </w:tc>
      </w:tr>
    </w:tbl>
    <w:p w:rsidR="007B4C0F" w:rsidRPr="002C4645" w:rsidRDefault="007B4C0F" w:rsidP="007B4C0F">
      <w:pPr>
        <w:pStyle w:val="naisf"/>
        <w:spacing w:before="0" w:after="0"/>
        <w:ind w:firstLine="0"/>
      </w:pPr>
    </w:p>
    <w:p w:rsidR="005D67F7" w:rsidRPr="002C4645" w:rsidRDefault="005D67F7" w:rsidP="005D67F7">
      <w:pPr>
        <w:pStyle w:val="naisf"/>
        <w:spacing w:before="0" w:after="0"/>
        <w:ind w:firstLine="0"/>
        <w:rPr>
          <w:b/>
        </w:rPr>
      </w:pPr>
      <w:r w:rsidRPr="002C4645">
        <w:rPr>
          <w:b/>
        </w:rPr>
        <w:t>Informācija par starpministriju (starpinstitūciju) sanāksmi vai elektronisko saskaņošanu</w:t>
      </w:r>
    </w:p>
    <w:p w:rsidR="005D67F7" w:rsidRPr="002C4645" w:rsidRDefault="005D67F7" w:rsidP="005D67F7">
      <w:pPr>
        <w:pStyle w:val="naisf"/>
        <w:spacing w:before="0" w:after="0"/>
        <w:ind w:firstLine="0"/>
        <w:rPr>
          <w:b/>
        </w:rPr>
      </w:pPr>
    </w:p>
    <w:tbl>
      <w:tblPr>
        <w:tblW w:w="5001" w:type="pct"/>
        <w:tblLook w:val="00A0" w:firstRow="1" w:lastRow="0" w:firstColumn="1" w:lastColumn="0" w:noHBand="0" w:noVBand="0"/>
      </w:tblPr>
      <w:tblGrid>
        <w:gridCol w:w="2944"/>
        <w:gridCol w:w="11062"/>
      </w:tblGrid>
      <w:tr w:rsidR="007B4C0F" w:rsidRPr="002C4645" w:rsidTr="007E7403">
        <w:tc>
          <w:tcPr>
            <w:tcW w:w="1051" w:type="pct"/>
          </w:tcPr>
          <w:p w:rsidR="007B4C0F" w:rsidRPr="002C4645" w:rsidRDefault="005D67F7" w:rsidP="005D67F7">
            <w:pPr>
              <w:pStyle w:val="naisf"/>
              <w:spacing w:before="0" w:after="0"/>
              <w:ind w:firstLine="0"/>
            </w:pPr>
            <w:r w:rsidRPr="002C4645">
              <w:t>D</w:t>
            </w:r>
            <w:r w:rsidR="007B4C0F" w:rsidRPr="002C4645">
              <w:t>atums</w:t>
            </w:r>
          </w:p>
        </w:tc>
        <w:tc>
          <w:tcPr>
            <w:tcW w:w="3949" w:type="pct"/>
            <w:tcBorders>
              <w:bottom w:val="single" w:sz="4" w:space="0" w:color="auto"/>
            </w:tcBorders>
          </w:tcPr>
          <w:p w:rsidR="007B4C0F" w:rsidRPr="002C4645" w:rsidRDefault="00805774" w:rsidP="0036160E">
            <w:pPr>
              <w:pStyle w:val="NormalWeb"/>
              <w:spacing w:before="0" w:beforeAutospacing="0" w:after="0" w:afterAutospacing="0"/>
              <w:ind w:firstLine="720"/>
            </w:pPr>
            <w:r>
              <w:t>24.09.2019</w:t>
            </w:r>
            <w:r w:rsidR="000C6839">
              <w:t>.</w:t>
            </w:r>
            <w:r w:rsidR="007E7403">
              <w:t>,25.09.2019.</w:t>
            </w:r>
          </w:p>
        </w:tc>
      </w:tr>
      <w:tr w:rsidR="003C27A2" w:rsidRPr="002C4645" w:rsidTr="007E7403">
        <w:tc>
          <w:tcPr>
            <w:tcW w:w="1051" w:type="pct"/>
          </w:tcPr>
          <w:p w:rsidR="003C27A2" w:rsidRPr="002C4645" w:rsidRDefault="003C27A2" w:rsidP="007B4C0F">
            <w:pPr>
              <w:pStyle w:val="naisf"/>
              <w:spacing w:before="0" w:after="0"/>
              <w:ind w:firstLine="0"/>
            </w:pPr>
          </w:p>
        </w:tc>
        <w:tc>
          <w:tcPr>
            <w:tcW w:w="3949" w:type="pct"/>
            <w:tcBorders>
              <w:top w:val="single" w:sz="4" w:space="0" w:color="auto"/>
            </w:tcBorders>
          </w:tcPr>
          <w:p w:rsidR="003C27A2" w:rsidRPr="002C4645" w:rsidRDefault="003C27A2" w:rsidP="0036160E">
            <w:pPr>
              <w:pStyle w:val="NormalWeb"/>
              <w:spacing w:before="0" w:beforeAutospacing="0" w:after="0" w:afterAutospacing="0"/>
              <w:ind w:firstLine="720"/>
            </w:pPr>
          </w:p>
        </w:tc>
      </w:tr>
      <w:tr w:rsidR="007B4C0F" w:rsidRPr="002C4645" w:rsidTr="007E7403">
        <w:tc>
          <w:tcPr>
            <w:tcW w:w="1051" w:type="pct"/>
          </w:tcPr>
          <w:p w:rsidR="007B4C0F" w:rsidRPr="002C4645" w:rsidRDefault="00365CC0" w:rsidP="003C27A2">
            <w:pPr>
              <w:pStyle w:val="naiskr"/>
              <w:spacing w:before="0" w:after="0"/>
            </w:pPr>
            <w:r w:rsidRPr="002C4645">
              <w:t>Saskaņošanas dalībnieki</w:t>
            </w:r>
          </w:p>
        </w:tc>
        <w:tc>
          <w:tcPr>
            <w:tcW w:w="3949" w:type="pct"/>
          </w:tcPr>
          <w:p w:rsidR="007B4C0F" w:rsidRPr="002C4645" w:rsidRDefault="000030D1" w:rsidP="00051208">
            <w:pPr>
              <w:pStyle w:val="NormalWeb"/>
              <w:spacing w:before="0" w:beforeAutospacing="0" w:after="0" w:afterAutospacing="0"/>
            </w:pPr>
            <w:r w:rsidRPr="002C4645">
              <w:t xml:space="preserve">Tieslietu </w:t>
            </w:r>
            <w:r w:rsidR="00051208" w:rsidRPr="002C4645">
              <w:t>ministrija, Finanšu ministrija</w:t>
            </w:r>
          </w:p>
        </w:tc>
      </w:tr>
      <w:tr w:rsidR="007B4C0F" w:rsidRPr="002C4645" w:rsidTr="007E7403">
        <w:tc>
          <w:tcPr>
            <w:tcW w:w="1051" w:type="pct"/>
          </w:tcPr>
          <w:p w:rsidR="007B4C0F" w:rsidRPr="002C4645" w:rsidRDefault="007B4C0F" w:rsidP="0036160E">
            <w:pPr>
              <w:pStyle w:val="naiskr"/>
              <w:spacing w:before="0" w:after="0"/>
              <w:ind w:firstLine="720"/>
            </w:pPr>
            <w:r w:rsidRPr="002C4645">
              <w:t>  </w:t>
            </w:r>
          </w:p>
        </w:tc>
        <w:tc>
          <w:tcPr>
            <w:tcW w:w="3949" w:type="pct"/>
            <w:tcBorders>
              <w:top w:val="single" w:sz="6" w:space="0" w:color="000000"/>
              <w:bottom w:val="single" w:sz="6" w:space="0" w:color="000000"/>
            </w:tcBorders>
          </w:tcPr>
          <w:p w:rsidR="007B4C0F" w:rsidRPr="002C4645" w:rsidRDefault="007B4C0F" w:rsidP="0036160E">
            <w:pPr>
              <w:pStyle w:val="naiskr"/>
              <w:spacing w:before="0" w:after="0"/>
              <w:ind w:firstLine="720"/>
            </w:pPr>
          </w:p>
        </w:tc>
      </w:tr>
      <w:tr w:rsidR="00923A85" w:rsidRPr="002C4645" w:rsidTr="007E7403">
        <w:trPr>
          <w:trHeight w:val="285"/>
        </w:trPr>
        <w:tc>
          <w:tcPr>
            <w:tcW w:w="1051" w:type="pct"/>
          </w:tcPr>
          <w:p w:rsidR="00923A85" w:rsidRPr="002C4645" w:rsidRDefault="00923A85" w:rsidP="000D0AED">
            <w:pPr>
              <w:pStyle w:val="naiskr"/>
              <w:spacing w:before="0" w:after="0"/>
            </w:pPr>
            <w:r w:rsidRPr="002C4645">
              <w:t>Saskaņošanas dalībnieki izskatīja šādu ministriju (citu institūciju) iebildumus</w:t>
            </w:r>
          </w:p>
        </w:tc>
        <w:tc>
          <w:tcPr>
            <w:tcW w:w="3949" w:type="pct"/>
            <w:tcBorders>
              <w:bottom w:val="single" w:sz="4" w:space="0" w:color="auto"/>
            </w:tcBorders>
          </w:tcPr>
          <w:p w:rsidR="0040248E" w:rsidRPr="002C4645" w:rsidRDefault="0040248E" w:rsidP="0040248E">
            <w:pPr>
              <w:pStyle w:val="naiskr"/>
              <w:spacing w:before="0" w:after="0"/>
              <w:ind w:firstLine="12"/>
            </w:pPr>
          </w:p>
        </w:tc>
      </w:tr>
      <w:tr w:rsidR="00923A85" w:rsidRPr="002C4645" w:rsidTr="007E7403">
        <w:trPr>
          <w:trHeight w:val="285"/>
        </w:trPr>
        <w:tc>
          <w:tcPr>
            <w:tcW w:w="1051" w:type="pct"/>
          </w:tcPr>
          <w:p w:rsidR="00923A85" w:rsidRPr="002C4645" w:rsidRDefault="00923A85" w:rsidP="000D0AED">
            <w:pPr>
              <w:pStyle w:val="naiskr"/>
              <w:spacing w:before="0" w:after="0"/>
            </w:pPr>
          </w:p>
        </w:tc>
        <w:tc>
          <w:tcPr>
            <w:tcW w:w="3949" w:type="pct"/>
            <w:tcBorders>
              <w:top w:val="single" w:sz="4" w:space="0" w:color="auto"/>
            </w:tcBorders>
          </w:tcPr>
          <w:p w:rsidR="00923A85" w:rsidRPr="002C4645" w:rsidRDefault="00923A85" w:rsidP="0036160E">
            <w:pPr>
              <w:pStyle w:val="naiskr"/>
              <w:spacing w:before="0" w:after="0"/>
              <w:ind w:firstLine="12"/>
            </w:pPr>
          </w:p>
        </w:tc>
      </w:tr>
      <w:tr w:rsidR="00923A85" w:rsidRPr="002C4645" w:rsidTr="007E7403">
        <w:tc>
          <w:tcPr>
            <w:tcW w:w="1051" w:type="pct"/>
          </w:tcPr>
          <w:p w:rsidR="00923A85" w:rsidRPr="002C4645" w:rsidRDefault="00923A85" w:rsidP="0036160E">
            <w:pPr>
              <w:pStyle w:val="naiskr"/>
              <w:spacing w:before="0" w:after="0"/>
            </w:pPr>
            <w:r w:rsidRPr="002C4645">
              <w:t xml:space="preserve">Ministrijas (citas institūcijas), kuras nav ieradušās uz sanāksmi vai kuras nav atbildējušas uz </w:t>
            </w:r>
            <w:r w:rsidRPr="002C4645">
              <w:lastRenderedPageBreak/>
              <w:t>uzaicinājumu piedalīties elektroniskajā saskaņošanā</w:t>
            </w:r>
          </w:p>
        </w:tc>
        <w:tc>
          <w:tcPr>
            <w:tcW w:w="3949" w:type="pct"/>
            <w:tcBorders>
              <w:bottom w:val="single" w:sz="4" w:space="0" w:color="auto"/>
            </w:tcBorders>
          </w:tcPr>
          <w:p w:rsidR="00923A85" w:rsidRPr="002C4645" w:rsidRDefault="00764B57" w:rsidP="0036160E">
            <w:pPr>
              <w:pStyle w:val="naiskr"/>
              <w:spacing w:before="0" w:after="0"/>
              <w:ind w:firstLine="720"/>
            </w:pPr>
            <w:r w:rsidRPr="002C4645">
              <w:lastRenderedPageBreak/>
              <w:t xml:space="preserve">    </w:t>
            </w:r>
          </w:p>
        </w:tc>
      </w:tr>
      <w:tr w:rsidR="00923A85" w:rsidRPr="002C4645" w:rsidTr="007E7403">
        <w:tc>
          <w:tcPr>
            <w:tcW w:w="1051" w:type="pct"/>
          </w:tcPr>
          <w:p w:rsidR="00923A85" w:rsidRPr="002C4645" w:rsidRDefault="00923A85" w:rsidP="0036160E">
            <w:pPr>
              <w:pStyle w:val="naiskr"/>
              <w:spacing w:before="0" w:after="0"/>
            </w:pPr>
          </w:p>
        </w:tc>
        <w:tc>
          <w:tcPr>
            <w:tcW w:w="3949" w:type="pct"/>
          </w:tcPr>
          <w:p w:rsidR="00923A85" w:rsidRPr="002C4645" w:rsidRDefault="00923A85" w:rsidP="0036160E">
            <w:pPr>
              <w:pStyle w:val="naiskr"/>
              <w:spacing w:before="0" w:after="0"/>
              <w:ind w:firstLine="720"/>
            </w:pPr>
          </w:p>
        </w:tc>
      </w:tr>
    </w:tbl>
    <w:p w:rsidR="00683081" w:rsidRPr="002C4645" w:rsidRDefault="00683081" w:rsidP="001A6B70">
      <w:pPr>
        <w:pStyle w:val="naisf"/>
        <w:spacing w:before="0" w:after="0"/>
        <w:ind w:firstLine="0"/>
      </w:pPr>
    </w:p>
    <w:p w:rsidR="007B4C0F" w:rsidRPr="002C4645" w:rsidRDefault="007B4C0F" w:rsidP="00184479">
      <w:pPr>
        <w:pStyle w:val="naisf"/>
        <w:spacing w:before="0" w:after="0"/>
        <w:ind w:firstLine="0"/>
        <w:jc w:val="center"/>
        <w:rPr>
          <w:b/>
        </w:rPr>
      </w:pPr>
      <w:r w:rsidRPr="002C4645">
        <w:rPr>
          <w:b/>
        </w:rPr>
        <w:t>II. </w:t>
      </w:r>
      <w:r w:rsidR="00134188" w:rsidRPr="002C4645">
        <w:rPr>
          <w:b/>
        </w:rPr>
        <w:t>Jautājumi, par kuriem saskaņošanā vienošan</w:t>
      </w:r>
      <w:r w:rsidR="00144622" w:rsidRPr="002C4645">
        <w:rPr>
          <w:b/>
        </w:rPr>
        <w:t>ā</w:t>
      </w:r>
      <w:r w:rsidR="00134188" w:rsidRPr="002C4645">
        <w:rPr>
          <w:b/>
        </w:rPr>
        <w:t>s ir panākta</w:t>
      </w:r>
    </w:p>
    <w:p w:rsidR="007B4C0F" w:rsidRPr="002C4645" w:rsidRDefault="007B4C0F" w:rsidP="00DB7395">
      <w:pPr>
        <w:pStyle w:val="naisf"/>
        <w:spacing w:before="0" w:after="0"/>
        <w:ind w:firstLine="720"/>
      </w:pPr>
    </w:p>
    <w:tbl>
      <w:tblPr>
        <w:tblW w:w="50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47"/>
        <w:gridCol w:w="1986"/>
        <w:gridCol w:w="1638"/>
        <w:gridCol w:w="3889"/>
        <w:gridCol w:w="2997"/>
        <w:gridCol w:w="2245"/>
        <w:gridCol w:w="43"/>
      </w:tblGrid>
      <w:tr w:rsidR="00274FBD" w:rsidRPr="002C4645" w:rsidTr="007E7403">
        <w:trPr>
          <w:gridAfter w:val="1"/>
          <w:wAfter w:w="15" w:type="pct"/>
        </w:trPr>
        <w:tc>
          <w:tcPr>
            <w:tcW w:w="508"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7E7403">
            <w:pPr>
              <w:pStyle w:val="naisc"/>
              <w:spacing w:before="0" w:after="0"/>
            </w:pPr>
            <w:r w:rsidRPr="002C4645">
              <w:t>Nr. p.k.</w:t>
            </w:r>
          </w:p>
        </w:tc>
        <w:tc>
          <w:tcPr>
            <w:tcW w:w="697"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12"/>
            </w:pPr>
            <w:r w:rsidRPr="002C4645">
              <w:t>Saskaņošanai nosūtītā projekta redakcija (konkrēta punkta (panta) redakcija)</w:t>
            </w:r>
          </w:p>
        </w:tc>
        <w:tc>
          <w:tcPr>
            <w:tcW w:w="1940" w:type="pct"/>
            <w:gridSpan w:val="2"/>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right="3"/>
            </w:pPr>
            <w:r w:rsidRPr="002C4645">
              <w:t>Atzinumā norādītais ministrijas (citas institūcijas) iebildums, kā arī saskaņošanā papildus izteiktais iebildums par projekta konkrēto punktu (pantu)</w:t>
            </w:r>
          </w:p>
        </w:tc>
        <w:tc>
          <w:tcPr>
            <w:tcW w:w="1052" w:type="pct"/>
            <w:tcBorders>
              <w:top w:val="single" w:sz="6" w:space="0" w:color="000000"/>
              <w:left w:val="single" w:sz="6" w:space="0" w:color="000000"/>
              <w:bottom w:val="single" w:sz="6" w:space="0" w:color="000000"/>
              <w:right w:val="single" w:sz="6" w:space="0" w:color="000000"/>
            </w:tcBorders>
            <w:vAlign w:val="center"/>
          </w:tcPr>
          <w:p w:rsidR="00134188" w:rsidRPr="002C4645" w:rsidRDefault="00134188" w:rsidP="009623BC">
            <w:pPr>
              <w:pStyle w:val="naisc"/>
              <w:spacing w:before="0" w:after="0"/>
              <w:ind w:firstLine="21"/>
            </w:pPr>
            <w:r w:rsidRPr="002C4645">
              <w:t>Atbildīgās ministrijas norāde</w:t>
            </w:r>
            <w:r w:rsidR="006C1C48" w:rsidRPr="002C4645">
              <w:t xml:space="preserve"> par to, ka </w:t>
            </w:r>
            <w:r w:rsidRPr="002C4645">
              <w:t>iebildums ir ņemts vērā</w:t>
            </w:r>
            <w:r w:rsidR="006455E7" w:rsidRPr="002C4645">
              <w:t>,</w:t>
            </w:r>
            <w:r w:rsidRPr="002C4645">
              <w:t xml:space="preserve"> vai </w:t>
            </w:r>
            <w:r w:rsidR="006C1C48" w:rsidRPr="002C4645">
              <w:t xml:space="preserve">informācija par saskaņošanā </w:t>
            </w:r>
            <w:r w:rsidR="00022B0F" w:rsidRPr="002C4645">
              <w:t>panākto alternatīvo risinājumu</w:t>
            </w:r>
          </w:p>
        </w:tc>
        <w:tc>
          <w:tcPr>
            <w:tcW w:w="788" w:type="pct"/>
            <w:tcBorders>
              <w:top w:val="single" w:sz="4" w:space="0" w:color="auto"/>
              <w:left w:val="single" w:sz="4" w:space="0" w:color="auto"/>
              <w:bottom w:val="single" w:sz="4" w:space="0" w:color="auto"/>
            </w:tcBorders>
            <w:vAlign w:val="center"/>
          </w:tcPr>
          <w:p w:rsidR="00134188" w:rsidRPr="002C4645" w:rsidRDefault="00134188" w:rsidP="009623BC">
            <w:pPr>
              <w:jc w:val="center"/>
            </w:pPr>
            <w:r w:rsidRPr="002C4645">
              <w:t>Projekta attiecīgā punkta (panta) galīgā redakcija</w:t>
            </w:r>
          </w:p>
        </w:tc>
      </w:tr>
      <w:tr w:rsidR="00274FBD" w:rsidRPr="002C4645" w:rsidTr="007E7403">
        <w:trPr>
          <w:gridAfter w:val="1"/>
          <w:wAfter w:w="15" w:type="pct"/>
        </w:trPr>
        <w:tc>
          <w:tcPr>
            <w:tcW w:w="508" w:type="pct"/>
            <w:tcBorders>
              <w:top w:val="single" w:sz="6" w:space="0" w:color="000000"/>
              <w:left w:val="single" w:sz="6" w:space="0" w:color="000000"/>
              <w:bottom w:val="single" w:sz="6" w:space="0" w:color="000000"/>
              <w:right w:val="single" w:sz="6" w:space="0" w:color="000000"/>
            </w:tcBorders>
          </w:tcPr>
          <w:p w:rsidR="00134188" w:rsidRPr="002C4645" w:rsidRDefault="00134188" w:rsidP="007E7403">
            <w:pPr>
              <w:pStyle w:val="naisc"/>
              <w:spacing w:before="0" w:after="0"/>
              <w:rPr>
                <w:sz w:val="20"/>
                <w:szCs w:val="20"/>
              </w:rPr>
            </w:pPr>
          </w:p>
        </w:tc>
        <w:tc>
          <w:tcPr>
            <w:tcW w:w="697" w:type="pct"/>
            <w:tcBorders>
              <w:top w:val="single" w:sz="6" w:space="0" w:color="000000"/>
              <w:left w:val="single" w:sz="6" w:space="0" w:color="000000"/>
              <w:bottom w:val="single" w:sz="6" w:space="0" w:color="000000"/>
              <w:right w:val="single" w:sz="6" w:space="0" w:color="000000"/>
            </w:tcBorders>
          </w:tcPr>
          <w:p w:rsidR="00134188" w:rsidRPr="002C4645" w:rsidRDefault="00F34AAB" w:rsidP="003B71E0">
            <w:pPr>
              <w:pStyle w:val="naisc"/>
              <w:spacing w:before="0" w:after="0"/>
              <w:ind w:firstLine="720"/>
              <w:rPr>
                <w:sz w:val="20"/>
                <w:szCs w:val="20"/>
              </w:rPr>
            </w:pPr>
            <w:r w:rsidRPr="002C4645">
              <w:rPr>
                <w:sz w:val="20"/>
                <w:szCs w:val="20"/>
              </w:rPr>
              <w:t>2</w:t>
            </w:r>
          </w:p>
        </w:tc>
        <w:tc>
          <w:tcPr>
            <w:tcW w:w="1940" w:type="pct"/>
            <w:gridSpan w:val="2"/>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3</w:t>
            </w:r>
          </w:p>
        </w:tc>
        <w:tc>
          <w:tcPr>
            <w:tcW w:w="1052" w:type="pct"/>
            <w:tcBorders>
              <w:top w:val="single" w:sz="6" w:space="0" w:color="000000"/>
              <w:left w:val="single" w:sz="6" w:space="0" w:color="000000"/>
              <w:bottom w:val="single" w:sz="6" w:space="0" w:color="000000"/>
              <w:right w:val="single" w:sz="6" w:space="0" w:color="000000"/>
            </w:tcBorders>
          </w:tcPr>
          <w:p w:rsidR="00134188" w:rsidRPr="002C4645" w:rsidRDefault="003B71E0" w:rsidP="003B71E0">
            <w:pPr>
              <w:pStyle w:val="naisc"/>
              <w:spacing w:before="0" w:after="0"/>
              <w:ind w:firstLine="720"/>
              <w:rPr>
                <w:sz w:val="20"/>
                <w:szCs w:val="20"/>
              </w:rPr>
            </w:pPr>
            <w:r w:rsidRPr="002C4645">
              <w:rPr>
                <w:sz w:val="20"/>
                <w:szCs w:val="20"/>
              </w:rPr>
              <w:t>4</w:t>
            </w:r>
          </w:p>
        </w:tc>
        <w:tc>
          <w:tcPr>
            <w:tcW w:w="788" w:type="pct"/>
            <w:tcBorders>
              <w:top w:val="single" w:sz="4" w:space="0" w:color="auto"/>
              <w:left w:val="single" w:sz="4" w:space="0" w:color="auto"/>
              <w:bottom w:val="single" w:sz="4" w:space="0" w:color="auto"/>
            </w:tcBorders>
          </w:tcPr>
          <w:p w:rsidR="00134188" w:rsidRPr="002C4645" w:rsidRDefault="003B71E0" w:rsidP="003B71E0">
            <w:pPr>
              <w:jc w:val="center"/>
              <w:rPr>
                <w:sz w:val="20"/>
                <w:szCs w:val="20"/>
              </w:rPr>
            </w:pPr>
            <w:r w:rsidRPr="002C4645">
              <w:rPr>
                <w:sz w:val="20"/>
                <w:szCs w:val="20"/>
              </w:rPr>
              <w:t>5</w:t>
            </w:r>
          </w:p>
        </w:tc>
      </w:tr>
      <w:tr w:rsidR="003B1D77" w:rsidRPr="002C4645" w:rsidTr="007E7403">
        <w:tc>
          <w:tcPr>
            <w:tcW w:w="5000" w:type="pct"/>
            <w:gridSpan w:val="7"/>
            <w:tcBorders>
              <w:left w:val="single" w:sz="6" w:space="0" w:color="000000"/>
              <w:bottom w:val="single" w:sz="4" w:space="0" w:color="auto"/>
            </w:tcBorders>
          </w:tcPr>
          <w:p w:rsidR="003B1D77" w:rsidRPr="007E7403" w:rsidRDefault="00F67FF2" w:rsidP="000F0967">
            <w:pPr>
              <w:rPr>
                <w:b/>
              </w:rPr>
            </w:pPr>
            <w:r w:rsidRPr="007E7403">
              <w:rPr>
                <w:b/>
              </w:rPr>
              <w:t>Finanšu</w:t>
            </w:r>
            <w:r w:rsidR="003B1D77" w:rsidRPr="007E7403">
              <w:rPr>
                <w:b/>
              </w:rPr>
              <w:t xml:space="preserve"> ministrija</w:t>
            </w:r>
          </w:p>
        </w:tc>
      </w:tr>
      <w:tr w:rsidR="00274FBD"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5D361F" w:rsidRDefault="005D361F" w:rsidP="007E7403">
            <w:pPr>
              <w:pStyle w:val="naisc"/>
              <w:numPr>
                <w:ilvl w:val="0"/>
                <w:numId w:val="16"/>
              </w:numPr>
              <w:spacing w:before="0" w:after="0"/>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Pr="005D361F" w:rsidRDefault="005D361F" w:rsidP="007E7403">
            <w:pPr>
              <w:jc w:val="center"/>
            </w:pPr>
          </w:p>
          <w:p w:rsidR="005D361F" w:rsidRDefault="005D361F" w:rsidP="007E7403">
            <w:pPr>
              <w:jc w:val="center"/>
            </w:pPr>
          </w:p>
          <w:p w:rsidR="008A679B" w:rsidRPr="005D361F" w:rsidRDefault="008A679B" w:rsidP="007E7403">
            <w:pPr>
              <w:jc w:val="center"/>
            </w:pPr>
          </w:p>
        </w:tc>
        <w:tc>
          <w:tcPr>
            <w:tcW w:w="697" w:type="pct"/>
            <w:tcBorders>
              <w:left w:val="single" w:sz="6" w:space="0" w:color="000000"/>
              <w:bottom w:val="single" w:sz="4" w:space="0" w:color="auto"/>
              <w:right w:val="single" w:sz="6" w:space="0" w:color="000000"/>
            </w:tcBorders>
          </w:tcPr>
          <w:p w:rsidR="008A679B" w:rsidRPr="002C4645" w:rsidRDefault="006A54F9" w:rsidP="00051208">
            <w:pPr>
              <w:pStyle w:val="naisc"/>
              <w:spacing w:before="0" w:after="0"/>
              <w:jc w:val="left"/>
            </w:pPr>
            <w:r w:rsidRPr="002C4645">
              <w:t xml:space="preserve">Iebildums prasa precizēt </w:t>
            </w:r>
            <w:r w:rsidR="00805774">
              <w:t>anotāciju</w:t>
            </w:r>
          </w:p>
        </w:tc>
        <w:tc>
          <w:tcPr>
            <w:tcW w:w="1940" w:type="pct"/>
            <w:gridSpan w:val="2"/>
            <w:tcBorders>
              <w:left w:val="single" w:sz="6" w:space="0" w:color="000000"/>
              <w:bottom w:val="single" w:sz="4" w:space="0" w:color="auto"/>
              <w:right w:val="single" w:sz="6" w:space="0" w:color="000000"/>
            </w:tcBorders>
          </w:tcPr>
          <w:p w:rsidR="008A679B" w:rsidRPr="002C4645" w:rsidRDefault="00805774" w:rsidP="00E323DC">
            <w:pPr>
              <w:widowControl w:val="0"/>
              <w:tabs>
                <w:tab w:val="left" w:pos="709"/>
                <w:tab w:val="left" w:pos="1134"/>
              </w:tabs>
              <w:suppressAutoHyphens/>
              <w:ind w:right="12"/>
              <w:jc w:val="both"/>
            </w:pPr>
            <w:r w:rsidRPr="00184A3D">
              <w:t>Lūdzam anotācijas III sadaļā “Tiesību akta projekta ietekme uz valsts budžetu un pašvaldību budžetiem” (turpmāk – III sadaļa) aizpildīt 1.punktu “Budžeta ieņēmumi” un 2.punktu “Budžeta izdevumi”, norādot finansējumu likumprojektā paredzēto pasākumu īstenošanai, kas ieplānots Labklājības ministrijas budžetā atbilstoši likumam “Par valsts budžetu 2019.gadam” un Labklājības ministrijas maksimāli pieļaujamajam valsts pamatbudžeta izdevumu apjomam 2019.-2021.gadam. Vienlaikus lūdzam anotācijas III sadaļas 4. un 6.aili papildināt ar atsauci, kas paredz, ka augstāk minētajās ailēs norādītais finansējums ir norādīts atbilstoši Labklājības ministrijas maksimāli pieļaujamajam valsts pamatbudžeta izdevumu apjomam 2019.-2021.gadam.</w:t>
            </w:r>
          </w:p>
        </w:tc>
        <w:tc>
          <w:tcPr>
            <w:tcW w:w="1052" w:type="pct"/>
            <w:tcBorders>
              <w:left w:val="single" w:sz="6" w:space="0" w:color="000000"/>
              <w:bottom w:val="single" w:sz="4" w:space="0" w:color="auto"/>
              <w:right w:val="single" w:sz="6" w:space="0" w:color="000000"/>
            </w:tcBorders>
          </w:tcPr>
          <w:p w:rsidR="008A679B" w:rsidRPr="002C4645" w:rsidRDefault="006A54F9" w:rsidP="00B35974">
            <w:pPr>
              <w:pStyle w:val="naisc"/>
              <w:spacing w:before="0" w:after="0"/>
              <w:jc w:val="left"/>
              <w:rPr>
                <w:b/>
              </w:rPr>
            </w:pPr>
            <w:r w:rsidRPr="002C4645">
              <w:rPr>
                <w:b/>
              </w:rPr>
              <w:t xml:space="preserve">Ņemts vērā </w:t>
            </w:r>
          </w:p>
        </w:tc>
        <w:tc>
          <w:tcPr>
            <w:tcW w:w="788" w:type="pct"/>
            <w:tcBorders>
              <w:top w:val="single" w:sz="4" w:space="0" w:color="auto"/>
              <w:left w:val="single" w:sz="4" w:space="0" w:color="auto"/>
              <w:bottom w:val="single" w:sz="4" w:space="0" w:color="auto"/>
              <w:right w:val="single" w:sz="4" w:space="0" w:color="auto"/>
            </w:tcBorders>
          </w:tcPr>
          <w:p w:rsidR="008A679B" w:rsidRPr="002C4645" w:rsidRDefault="00805774" w:rsidP="006A54F9">
            <w:r>
              <w:t xml:space="preserve">Precizēta anotācijas </w:t>
            </w:r>
            <w:proofErr w:type="spellStart"/>
            <w:r w:rsidR="00EF1CD9">
              <w:t>III</w:t>
            </w:r>
            <w:r>
              <w:t>.sadaļa</w:t>
            </w:r>
            <w:proofErr w:type="spellEnd"/>
          </w:p>
        </w:tc>
      </w:tr>
      <w:tr w:rsidR="00805774"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805774" w:rsidRPr="002C4645" w:rsidRDefault="00805774" w:rsidP="007E7403">
            <w:pPr>
              <w:pStyle w:val="naisc"/>
              <w:numPr>
                <w:ilvl w:val="0"/>
                <w:numId w:val="16"/>
              </w:numPr>
              <w:spacing w:before="0" w:after="0"/>
            </w:pPr>
          </w:p>
        </w:tc>
        <w:tc>
          <w:tcPr>
            <w:tcW w:w="697" w:type="pct"/>
            <w:tcBorders>
              <w:left w:val="single" w:sz="6" w:space="0" w:color="000000"/>
              <w:bottom w:val="single" w:sz="4" w:space="0" w:color="auto"/>
              <w:right w:val="single" w:sz="6" w:space="0" w:color="000000"/>
            </w:tcBorders>
          </w:tcPr>
          <w:p w:rsidR="00805774" w:rsidRPr="002C4645" w:rsidRDefault="00805774" w:rsidP="00805774">
            <w:pPr>
              <w:pStyle w:val="naisc"/>
              <w:spacing w:before="0" w:after="0"/>
              <w:jc w:val="left"/>
            </w:pPr>
            <w:r w:rsidRPr="002C4645">
              <w:t xml:space="preserve">Iebildums prasa precizēt </w:t>
            </w:r>
            <w:r>
              <w:t>anotāciju</w:t>
            </w:r>
          </w:p>
        </w:tc>
        <w:tc>
          <w:tcPr>
            <w:tcW w:w="1940" w:type="pct"/>
            <w:gridSpan w:val="2"/>
            <w:tcBorders>
              <w:left w:val="single" w:sz="6" w:space="0" w:color="000000"/>
              <w:bottom w:val="single" w:sz="4" w:space="0" w:color="auto"/>
              <w:right w:val="single" w:sz="6" w:space="0" w:color="000000"/>
            </w:tcBorders>
          </w:tcPr>
          <w:p w:rsidR="00805774" w:rsidRPr="00184A3D" w:rsidRDefault="00805774" w:rsidP="00805774">
            <w:r w:rsidRPr="00184A3D">
              <w:t xml:space="preserve">Ņemot vērā, ka atbilstoši Ministru kabineta 2019.gada 13.septembra sēdes protokola Nr.41 1.§ 19.punktam tika atbalstīta minimālās mēneša darba algas paaugstināšana ar 2021.gadu 500 </w:t>
            </w:r>
            <w:proofErr w:type="spellStart"/>
            <w:r w:rsidRPr="00184A3D">
              <w:rPr>
                <w:i/>
              </w:rPr>
              <w:t>euro</w:t>
            </w:r>
            <w:proofErr w:type="spellEnd"/>
            <w:r w:rsidRPr="00184A3D">
              <w:t xml:space="preserve"> apmērā, lūdzam </w:t>
            </w:r>
            <w:r w:rsidRPr="00184A3D">
              <w:lastRenderedPageBreak/>
              <w:t>anotācijas III sadaļā norādīt, kāda būtu ietekme uz valsts budžetu, gadījumā, ja netiktu veikti grozījumi šajā likumā.</w:t>
            </w:r>
          </w:p>
          <w:p w:rsidR="00805774" w:rsidRPr="002C4645" w:rsidRDefault="00805774" w:rsidP="00805774">
            <w:pPr>
              <w:widowControl w:val="0"/>
              <w:tabs>
                <w:tab w:val="left" w:pos="709"/>
                <w:tab w:val="left" w:pos="1134"/>
              </w:tabs>
              <w:suppressAutoHyphens/>
              <w:ind w:right="12"/>
              <w:jc w:val="both"/>
            </w:pPr>
          </w:p>
        </w:tc>
        <w:tc>
          <w:tcPr>
            <w:tcW w:w="1052" w:type="pct"/>
            <w:tcBorders>
              <w:left w:val="single" w:sz="6" w:space="0" w:color="000000"/>
              <w:bottom w:val="single" w:sz="4" w:space="0" w:color="auto"/>
              <w:right w:val="single" w:sz="6" w:space="0" w:color="000000"/>
            </w:tcBorders>
          </w:tcPr>
          <w:p w:rsidR="00805774" w:rsidRPr="002C4645" w:rsidRDefault="00805774" w:rsidP="00805774">
            <w:pPr>
              <w:pStyle w:val="naisc"/>
              <w:spacing w:before="0" w:after="0"/>
              <w:jc w:val="left"/>
              <w:rPr>
                <w:b/>
              </w:rPr>
            </w:pPr>
            <w:r w:rsidRPr="002C4645">
              <w:rPr>
                <w:b/>
              </w:rPr>
              <w:lastRenderedPageBreak/>
              <w:t xml:space="preserve">Ņemts vērā </w:t>
            </w:r>
          </w:p>
        </w:tc>
        <w:tc>
          <w:tcPr>
            <w:tcW w:w="788" w:type="pct"/>
            <w:tcBorders>
              <w:top w:val="single" w:sz="4" w:space="0" w:color="auto"/>
              <w:left w:val="single" w:sz="4" w:space="0" w:color="auto"/>
              <w:bottom w:val="single" w:sz="4" w:space="0" w:color="auto"/>
              <w:right w:val="single" w:sz="4" w:space="0" w:color="auto"/>
            </w:tcBorders>
          </w:tcPr>
          <w:p w:rsidR="00805774" w:rsidRPr="002C4645" w:rsidRDefault="00805774" w:rsidP="00805774">
            <w:r>
              <w:t xml:space="preserve">Precizēta anotācijas </w:t>
            </w:r>
            <w:proofErr w:type="spellStart"/>
            <w:r w:rsidR="000C5A4B">
              <w:t>III</w:t>
            </w:r>
            <w:r>
              <w:t>.sadaļa</w:t>
            </w:r>
            <w:proofErr w:type="spellEnd"/>
          </w:p>
        </w:tc>
      </w:tr>
      <w:tr w:rsidR="00805774"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805774" w:rsidRPr="002C4645" w:rsidRDefault="00805774" w:rsidP="007E7403">
            <w:pPr>
              <w:pStyle w:val="naisc"/>
              <w:numPr>
                <w:ilvl w:val="0"/>
                <w:numId w:val="16"/>
              </w:numPr>
              <w:spacing w:before="0" w:after="0"/>
            </w:pPr>
          </w:p>
        </w:tc>
        <w:tc>
          <w:tcPr>
            <w:tcW w:w="697" w:type="pct"/>
            <w:tcBorders>
              <w:left w:val="single" w:sz="6" w:space="0" w:color="000000"/>
              <w:bottom w:val="single" w:sz="4" w:space="0" w:color="auto"/>
              <w:right w:val="single" w:sz="6" w:space="0" w:color="000000"/>
            </w:tcBorders>
          </w:tcPr>
          <w:p w:rsidR="00805774" w:rsidRPr="002C4645" w:rsidRDefault="00805774" w:rsidP="00805774">
            <w:pPr>
              <w:pStyle w:val="naisc"/>
              <w:spacing w:before="0" w:after="0"/>
              <w:jc w:val="left"/>
            </w:pPr>
            <w:r w:rsidRPr="002C4645">
              <w:t xml:space="preserve">Iebildums prasa precizēt </w:t>
            </w:r>
            <w:r>
              <w:t>anotāciju</w:t>
            </w:r>
          </w:p>
        </w:tc>
        <w:tc>
          <w:tcPr>
            <w:tcW w:w="1940" w:type="pct"/>
            <w:gridSpan w:val="2"/>
            <w:tcBorders>
              <w:left w:val="single" w:sz="6" w:space="0" w:color="000000"/>
              <w:bottom w:val="single" w:sz="4" w:space="0" w:color="auto"/>
              <w:right w:val="single" w:sz="6" w:space="0" w:color="000000"/>
            </w:tcBorders>
          </w:tcPr>
          <w:p w:rsidR="00805774" w:rsidRPr="00184A3D" w:rsidRDefault="00805774" w:rsidP="00805774">
            <w:r w:rsidRPr="00184A3D">
              <w:t>Lūdzam precizēt IV sadaļā “Tiesību akta projekta ietekme uz spēkā esošo tiesību normu sistēmu” norādītā Ministru kabineta noteikumu numuru no “355” uz “354”, jo Ministru kabineta 26.jūnija noteikumi Nr.354 ir “Audžuģimenes noteikumi”.</w:t>
            </w:r>
          </w:p>
        </w:tc>
        <w:tc>
          <w:tcPr>
            <w:tcW w:w="1052" w:type="pct"/>
            <w:tcBorders>
              <w:left w:val="single" w:sz="6" w:space="0" w:color="000000"/>
              <w:bottom w:val="single" w:sz="4" w:space="0" w:color="auto"/>
              <w:right w:val="single" w:sz="6" w:space="0" w:color="000000"/>
            </w:tcBorders>
          </w:tcPr>
          <w:p w:rsidR="00805774" w:rsidRPr="002C4645" w:rsidRDefault="00805774" w:rsidP="00805774">
            <w:pPr>
              <w:pStyle w:val="naisc"/>
              <w:spacing w:before="0" w:after="0"/>
              <w:jc w:val="left"/>
              <w:rPr>
                <w:b/>
              </w:rPr>
            </w:pPr>
            <w:r>
              <w:rPr>
                <w:b/>
              </w:rPr>
              <w:t>Ņemts vētrā</w:t>
            </w:r>
          </w:p>
        </w:tc>
        <w:tc>
          <w:tcPr>
            <w:tcW w:w="788" w:type="pct"/>
            <w:tcBorders>
              <w:top w:val="single" w:sz="4" w:space="0" w:color="auto"/>
              <w:left w:val="single" w:sz="4" w:space="0" w:color="auto"/>
              <w:bottom w:val="single" w:sz="4" w:space="0" w:color="auto"/>
              <w:right w:val="single" w:sz="4" w:space="0" w:color="auto"/>
            </w:tcBorders>
          </w:tcPr>
          <w:p w:rsidR="00805774" w:rsidRDefault="00805774" w:rsidP="00805774">
            <w:r>
              <w:t xml:space="preserve">Precizēta anotācijas </w:t>
            </w:r>
            <w:proofErr w:type="spellStart"/>
            <w:r w:rsidR="000C5A4B">
              <w:t>IV</w:t>
            </w:r>
            <w:r>
              <w:t>.sadaļa</w:t>
            </w:r>
            <w:proofErr w:type="spellEnd"/>
          </w:p>
        </w:tc>
      </w:tr>
      <w:tr w:rsidR="007E7403" w:rsidRPr="002C4645" w:rsidTr="007E7403">
        <w:tc>
          <w:tcPr>
            <w:tcW w:w="5000" w:type="pct"/>
            <w:gridSpan w:val="7"/>
            <w:tcBorders>
              <w:left w:val="single" w:sz="6" w:space="0" w:color="000000"/>
              <w:bottom w:val="single" w:sz="4" w:space="0" w:color="auto"/>
              <w:right w:val="single" w:sz="4" w:space="0" w:color="auto"/>
            </w:tcBorders>
          </w:tcPr>
          <w:p w:rsidR="007E7403" w:rsidRPr="007E7403" w:rsidRDefault="007E7403" w:rsidP="000F0967">
            <w:pPr>
              <w:rPr>
                <w:b/>
              </w:rPr>
            </w:pPr>
            <w:bookmarkStart w:id="0" w:name="_GoBack"/>
            <w:bookmarkEnd w:id="0"/>
            <w:r w:rsidRPr="007E7403">
              <w:rPr>
                <w:b/>
              </w:rPr>
              <w:t>Tieslietu ministrija</w:t>
            </w:r>
          </w:p>
        </w:tc>
      </w:tr>
      <w:tr w:rsidR="007E7403"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7E7403" w:rsidRPr="002C4645" w:rsidRDefault="007E7403" w:rsidP="007E7403">
            <w:pPr>
              <w:pStyle w:val="naisc"/>
              <w:numPr>
                <w:ilvl w:val="0"/>
                <w:numId w:val="16"/>
              </w:numPr>
              <w:spacing w:before="0" w:after="0"/>
            </w:pPr>
          </w:p>
        </w:tc>
        <w:tc>
          <w:tcPr>
            <w:tcW w:w="697" w:type="pct"/>
            <w:tcBorders>
              <w:left w:val="single" w:sz="6" w:space="0" w:color="000000"/>
              <w:bottom w:val="single" w:sz="4" w:space="0" w:color="auto"/>
              <w:right w:val="single" w:sz="6" w:space="0" w:color="000000"/>
            </w:tcBorders>
          </w:tcPr>
          <w:p w:rsidR="007E7403" w:rsidRPr="002C4645" w:rsidRDefault="007E7403" w:rsidP="00805774">
            <w:pPr>
              <w:pStyle w:val="naisc"/>
              <w:spacing w:before="0" w:after="0"/>
              <w:jc w:val="left"/>
            </w:pPr>
            <w:r w:rsidRPr="002C4645">
              <w:t xml:space="preserve">Iebildums prasa precizēt </w:t>
            </w:r>
            <w:r>
              <w:t>anotāciju</w:t>
            </w:r>
          </w:p>
        </w:tc>
        <w:tc>
          <w:tcPr>
            <w:tcW w:w="1940" w:type="pct"/>
            <w:gridSpan w:val="2"/>
            <w:tcBorders>
              <w:left w:val="single" w:sz="6" w:space="0" w:color="000000"/>
              <w:bottom w:val="single" w:sz="4" w:space="0" w:color="auto"/>
              <w:right w:val="single" w:sz="6" w:space="0" w:color="000000"/>
            </w:tcBorders>
          </w:tcPr>
          <w:p w:rsidR="007E7403" w:rsidRPr="007E7403" w:rsidRDefault="007E7403" w:rsidP="007E7403">
            <w:pPr>
              <w:jc w:val="both"/>
              <w:rPr>
                <w:color w:val="000000"/>
              </w:rPr>
            </w:pPr>
            <w:r w:rsidRPr="007E7403">
              <w:rPr>
                <w:color w:val="000000"/>
              </w:rPr>
              <w:t xml:space="preserve">Bērnu tiesību aizsardzības likuma 6. panta pirmajā un otrajā daļā noteikts, ka tiesiskajās attiecībās, kas skar bērnu, bērna tiesības un intereses ir prioritāras, un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Ņemot vērā minēto, projekta anotācijas II. sadaļu "Tiesību akta projekta ietekme uz sabiedrību, tautsaimniecības attīstību un administratīvo slogu" nepieciešams papildināt ar informāciju par projekta ietekmi uz audžuģimenē ievietoto bez vecāku gādības palikušo bērnu tiesību turpmāku nodrošināšanu, vismaz norādot, ka līdzekļu apmērs audžuģimenē ievietota bērna uzturam nesamazināsies. </w:t>
            </w:r>
          </w:p>
          <w:p w:rsidR="007E7403" w:rsidRPr="00184A3D" w:rsidRDefault="007E7403" w:rsidP="00805774"/>
        </w:tc>
        <w:tc>
          <w:tcPr>
            <w:tcW w:w="1052" w:type="pct"/>
            <w:tcBorders>
              <w:left w:val="single" w:sz="6" w:space="0" w:color="000000"/>
              <w:bottom w:val="single" w:sz="4" w:space="0" w:color="auto"/>
              <w:right w:val="single" w:sz="6" w:space="0" w:color="000000"/>
            </w:tcBorders>
          </w:tcPr>
          <w:p w:rsidR="007E7403" w:rsidRDefault="007E7403" w:rsidP="00805774">
            <w:pPr>
              <w:pStyle w:val="naisc"/>
              <w:spacing w:before="0" w:after="0"/>
              <w:jc w:val="left"/>
              <w:rPr>
                <w:b/>
              </w:rPr>
            </w:pPr>
            <w:r>
              <w:rPr>
                <w:b/>
              </w:rPr>
              <w:t>Ņemts vētrā</w:t>
            </w:r>
          </w:p>
        </w:tc>
        <w:tc>
          <w:tcPr>
            <w:tcW w:w="788" w:type="pct"/>
            <w:tcBorders>
              <w:top w:val="single" w:sz="4" w:space="0" w:color="auto"/>
              <w:left w:val="single" w:sz="4" w:space="0" w:color="auto"/>
              <w:bottom w:val="single" w:sz="4" w:space="0" w:color="auto"/>
              <w:right w:val="single" w:sz="4" w:space="0" w:color="auto"/>
            </w:tcBorders>
          </w:tcPr>
          <w:p w:rsidR="007E7403" w:rsidRDefault="007E7403" w:rsidP="00805774">
            <w:r>
              <w:t xml:space="preserve">Precizēta anotācijas </w:t>
            </w:r>
            <w:proofErr w:type="spellStart"/>
            <w:r>
              <w:t>II.sadaļa</w:t>
            </w:r>
            <w:proofErr w:type="spellEnd"/>
          </w:p>
        </w:tc>
      </w:tr>
      <w:tr w:rsidR="007E7403"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7E7403" w:rsidRPr="002C4645" w:rsidRDefault="007E7403" w:rsidP="007E7403">
            <w:pPr>
              <w:pStyle w:val="naisc"/>
              <w:numPr>
                <w:ilvl w:val="0"/>
                <w:numId w:val="16"/>
              </w:numPr>
              <w:spacing w:before="0" w:after="0"/>
            </w:pPr>
          </w:p>
        </w:tc>
        <w:tc>
          <w:tcPr>
            <w:tcW w:w="697" w:type="pct"/>
            <w:tcBorders>
              <w:left w:val="single" w:sz="6" w:space="0" w:color="000000"/>
              <w:bottom w:val="single" w:sz="4" w:space="0" w:color="auto"/>
              <w:right w:val="single" w:sz="6" w:space="0" w:color="000000"/>
            </w:tcBorders>
          </w:tcPr>
          <w:p w:rsidR="007E7403" w:rsidRPr="002C4645" w:rsidRDefault="007E7403" w:rsidP="00805774">
            <w:pPr>
              <w:pStyle w:val="naisc"/>
              <w:spacing w:before="0" w:after="0"/>
              <w:jc w:val="left"/>
            </w:pPr>
            <w:r w:rsidRPr="002C4645">
              <w:t xml:space="preserve">Iebildums prasa precizēt </w:t>
            </w:r>
            <w:r>
              <w:t>anotāciju</w:t>
            </w:r>
          </w:p>
        </w:tc>
        <w:tc>
          <w:tcPr>
            <w:tcW w:w="1940" w:type="pct"/>
            <w:gridSpan w:val="2"/>
            <w:tcBorders>
              <w:left w:val="single" w:sz="6" w:space="0" w:color="000000"/>
              <w:bottom w:val="single" w:sz="4" w:space="0" w:color="auto"/>
              <w:right w:val="single" w:sz="6" w:space="0" w:color="000000"/>
            </w:tcBorders>
          </w:tcPr>
          <w:p w:rsidR="007E7403" w:rsidRPr="007E7403" w:rsidRDefault="007E7403" w:rsidP="007E7403">
            <w:pPr>
              <w:jc w:val="both"/>
              <w:rPr>
                <w:color w:val="000000"/>
              </w:rPr>
            </w:pPr>
            <w:r w:rsidRPr="007E7403">
              <w:rPr>
                <w:color w:val="000000"/>
              </w:rPr>
              <w:t xml:space="preserve">Atbilstoši Ministru kabineta 2018. gada 26. jūnija noteikumu Nr. 354 "Audžuģimenes noteikumi" 78. punktā noteiktajam pabalsta apmēru bērna uzturam nosaka pašvaldība.  Likumprojekta anotācijas III. sadaļas "Tiesību akta projekta ietekme uz valsts budžetu un pašvaldību budžetiem" 8. punktā iekļauta </w:t>
            </w:r>
            <w:r w:rsidRPr="007E7403">
              <w:rPr>
                <w:color w:val="000000"/>
              </w:rPr>
              <w:lastRenderedPageBreak/>
              <w:t xml:space="preserve">informācija, ka budžetā paredzētie finanšu līdzekļi bērna uzturam netiks palielināti. Proti, no likumprojekta anotācijas pašreizējā redakcijā izriet, ka tiek plānots ierobežot pašvaldību tiesības mainīt (palielināt) pabalsta apmēru audžuģimenē ievietota bērna uzturam, līdz ar to pieļaujot iespēju pasliktināt audžuģimenē ievietota bērna situāciju. Tieslietu ministrija vērš uzmanību, ka šāda pieeja ir pretrunā gan ar bērna tiesību prioritātes, gan ar bērna labāko interešu nodrošināšanas principiem. Ievērojot minēto, nepieciešams precizēt anotācijas III. sadaļas 8. punktu. </w:t>
            </w:r>
          </w:p>
          <w:p w:rsidR="007E7403" w:rsidRPr="00184A3D" w:rsidRDefault="007E7403" w:rsidP="00805774"/>
        </w:tc>
        <w:tc>
          <w:tcPr>
            <w:tcW w:w="1052" w:type="pct"/>
            <w:tcBorders>
              <w:left w:val="single" w:sz="6" w:space="0" w:color="000000"/>
              <w:bottom w:val="single" w:sz="4" w:space="0" w:color="auto"/>
              <w:right w:val="single" w:sz="6" w:space="0" w:color="000000"/>
            </w:tcBorders>
          </w:tcPr>
          <w:p w:rsidR="007E7403" w:rsidRDefault="007E7403" w:rsidP="00805774">
            <w:pPr>
              <w:pStyle w:val="naisc"/>
              <w:spacing w:before="0" w:after="0"/>
              <w:jc w:val="left"/>
              <w:rPr>
                <w:b/>
              </w:rPr>
            </w:pPr>
            <w:r>
              <w:rPr>
                <w:b/>
              </w:rPr>
              <w:lastRenderedPageBreak/>
              <w:t xml:space="preserve">Ņemts vērā </w:t>
            </w:r>
          </w:p>
        </w:tc>
        <w:tc>
          <w:tcPr>
            <w:tcW w:w="788" w:type="pct"/>
            <w:tcBorders>
              <w:top w:val="single" w:sz="4" w:space="0" w:color="auto"/>
              <w:left w:val="single" w:sz="4" w:space="0" w:color="auto"/>
              <w:bottom w:val="single" w:sz="4" w:space="0" w:color="auto"/>
              <w:right w:val="single" w:sz="4" w:space="0" w:color="auto"/>
            </w:tcBorders>
          </w:tcPr>
          <w:p w:rsidR="007E7403" w:rsidRDefault="007E7403" w:rsidP="00805774">
            <w:r>
              <w:t xml:space="preserve">Precizēta anotācijas </w:t>
            </w:r>
            <w:proofErr w:type="spellStart"/>
            <w:r>
              <w:t>III.sadaļa</w:t>
            </w:r>
            <w:proofErr w:type="spellEnd"/>
          </w:p>
        </w:tc>
      </w:tr>
      <w:tr w:rsidR="007E7403" w:rsidRPr="002C4645" w:rsidTr="007E7403">
        <w:trPr>
          <w:gridAfter w:val="1"/>
          <w:wAfter w:w="15" w:type="pct"/>
        </w:trPr>
        <w:tc>
          <w:tcPr>
            <w:tcW w:w="508" w:type="pct"/>
            <w:tcBorders>
              <w:left w:val="single" w:sz="6" w:space="0" w:color="000000"/>
              <w:bottom w:val="single" w:sz="4" w:space="0" w:color="auto"/>
              <w:right w:val="single" w:sz="6" w:space="0" w:color="000000"/>
            </w:tcBorders>
          </w:tcPr>
          <w:p w:rsidR="007E7403" w:rsidRPr="002C4645" w:rsidRDefault="007E7403" w:rsidP="007E7403">
            <w:pPr>
              <w:pStyle w:val="naisc"/>
              <w:numPr>
                <w:ilvl w:val="0"/>
                <w:numId w:val="16"/>
              </w:numPr>
              <w:spacing w:before="0" w:after="0"/>
            </w:pPr>
          </w:p>
        </w:tc>
        <w:tc>
          <w:tcPr>
            <w:tcW w:w="697" w:type="pct"/>
            <w:tcBorders>
              <w:left w:val="single" w:sz="6" w:space="0" w:color="000000"/>
              <w:bottom w:val="single" w:sz="4" w:space="0" w:color="auto"/>
              <w:right w:val="single" w:sz="6" w:space="0" w:color="000000"/>
            </w:tcBorders>
          </w:tcPr>
          <w:p w:rsidR="007E7403" w:rsidRPr="002C4645" w:rsidRDefault="007E7403" w:rsidP="00805774">
            <w:pPr>
              <w:pStyle w:val="naisc"/>
              <w:spacing w:before="0" w:after="0"/>
              <w:jc w:val="left"/>
            </w:pPr>
            <w:r>
              <w:t>Priekšlikums</w:t>
            </w:r>
            <w:r w:rsidRPr="002C4645">
              <w:t xml:space="preserve"> prasa precizēt </w:t>
            </w:r>
            <w:r>
              <w:t>likuma projektu</w:t>
            </w:r>
          </w:p>
        </w:tc>
        <w:tc>
          <w:tcPr>
            <w:tcW w:w="1940" w:type="pct"/>
            <w:gridSpan w:val="2"/>
            <w:tcBorders>
              <w:left w:val="single" w:sz="6" w:space="0" w:color="000000"/>
              <w:bottom w:val="single" w:sz="4" w:space="0" w:color="auto"/>
              <w:right w:val="single" w:sz="6" w:space="0" w:color="000000"/>
            </w:tcBorders>
          </w:tcPr>
          <w:p w:rsidR="007E7403" w:rsidRPr="00184A3D" w:rsidRDefault="007E7403" w:rsidP="007E7403">
            <w:pPr>
              <w:pStyle w:val="NormalWeb"/>
              <w:spacing w:before="0" w:after="0"/>
              <w:ind w:right="13"/>
              <w:jc w:val="both"/>
            </w:pPr>
            <w:r w:rsidRPr="007E7403">
              <w:t>Vienlaikus izsakām priekšlikumu precizēt projektu, tajā iekļaujot tikai to normu, kas paredz jaunu tiesisko regulējumu. Vēršam uzmanību uz to, ka projektā piedāvātais regulējums rada maldīgu priekšstatu par grozījumu apjomu, jo no tajā ietvertajām normām tikai 36. panta otrās daļas trešais teikums paredz jaunu regulējumu.</w:t>
            </w:r>
          </w:p>
        </w:tc>
        <w:tc>
          <w:tcPr>
            <w:tcW w:w="1052" w:type="pct"/>
            <w:tcBorders>
              <w:left w:val="single" w:sz="6" w:space="0" w:color="000000"/>
              <w:bottom w:val="single" w:sz="4" w:space="0" w:color="auto"/>
              <w:right w:val="single" w:sz="6" w:space="0" w:color="000000"/>
            </w:tcBorders>
          </w:tcPr>
          <w:p w:rsidR="007E7403" w:rsidRDefault="007E7403" w:rsidP="00805774">
            <w:pPr>
              <w:pStyle w:val="naisc"/>
              <w:spacing w:before="0" w:after="0"/>
              <w:jc w:val="left"/>
              <w:rPr>
                <w:b/>
              </w:rPr>
            </w:pPr>
            <w:r>
              <w:rPr>
                <w:b/>
              </w:rPr>
              <w:t>Ņemts vērā</w:t>
            </w:r>
          </w:p>
        </w:tc>
        <w:tc>
          <w:tcPr>
            <w:tcW w:w="788" w:type="pct"/>
            <w:tcBorders>
              <w:top w:val="single" w:sz="4" w:space="0" w:color="auto"/>
              <w:left w:val="single" w:sz="4" w:space="0" w:color="auto"/>
              <w:bottom w:val="single" w:sz="4" w:space="0" w:color="auto"/>
              <w:right w:val="single" w:sz="4" w:space="0" w:color="auto"/>
            </w:tcBorders>
          </w:tcPr>
          <w:p w:rsidR="007E7403" w:rsidRDefault="007E7403" w:rsidP="00805774">
            <w:r>
              <w:t>Precizēts likuma projekts</w:t>
            </w:r>
          </w:p>
        </w:tc>
      </w:tr>
      <w:tr w:rsidR="00805774" w:rsidRPr="003F2013" w:rsidTr="007E7403">
        <w:tblPrEx>
          <w:tblBorders>
            <w:top w:val="none" w:sz="0" w:space="0" w:color="auto"/>
            <w:left w:val="none" w:sz="0" w:space="0" w:color="auto"/>
            <w:bottom w:val="none" w:sz="0" w:space="0" w:color="auto"/>
            <w:right w:val="none" w:sz="0" w:space="0" w:color="auto"/>
          </w:tblBorders>
        </w:tblPrEx>
        <w:tc>
          <w:tcPr>
            <w:tcW w:w="1780" w:type="pct"/>
            <w:gridSpan w:val="3"/>
          </w:tcPr>
          <w:p w:rsidR="00805774" w:rsidRPr="003F2013" w:rsidRDefault="00805774" w:rsidP="007E7403">
            <w:pPr>
              <w:pStyle w:val="naiskr"/>
              <w:spacing w:before="0" w:after="0"/>
              <w:jc w:val="center"/>
            </w:pPr>
          </w:p>
          <w:p w:rsidR="00805774" w:rsidRPr="003F2013" w:rsidRDefault="00805774" w:rsidP="007E7403">
            <w:pPr>
              <w:pStyle w:val="naiskr"/>
              <w:spacing w:before="0" w:after="0"/>
              <w:jc w:val="center"/>
            </w:pPr>
            <w:r w:rsidRPr="003F2013">
              <w:t>Atbildīgā amatpersona</w:t>
            </w:r>
          </w:p>
        </w:tc>
        <w:tc>
          <w:tcPr>
            <w:tcW w:w="3220" w:type="pct"/>
            <w:gridSpan w:val="4"/>
          </w:tcPr>
          <w:p w:rsidR="00805774" w:rsidRDefault="00805774" w:rsidP="00805774">
            <w:pPr>
              <w:pStyle w:val="naiskr"/>
              <w:spacing w:before="0" w:after="0"/>
              <w:ind w:firstLine="720"/>
            </w:pPr>
            <w:r w:rsidRPr="003F2013">
              <w:t>  </w:t>
            </w:r>
          </w:p>
          <w:p w:rsidR="00805774" w:rsidRPr="003F2013" w:rsidRDefault="00805774" w:rsidP="00805774">
            <w:pPr>
              <w:pStyle w:val="naiskr"/>
              <w:spacing w:before="0" w:after="0"/>
              <w:ind w:firstLine="720"/>
            </w:pPr>
            <w:r>
              <w:t>Rita Paršova</w:t>
            </w:r>
          </w:p>
        </w:tc>
      </w:tr>
      <w:tr w:rsidR="00805774" w:rsidRPr="003F2013" w:rsidTr="007E7403">
        <w:tblPrEx>
          <w:tblBorders>
            <w:top w:val="none" w:sz="0" w:space="0" w:color="auto"/>
            <w:left w:val="none" w:sz="0" w:space="0" w:color="auto"/>
            <w:bottom w:val="none" w:sz="0" w:space="0" w:color="auto"/>
            <w:right w:val="none" w:sz="0" w:space="0" w:color="auto"/>
          </w:tblBorders>
        </w:tblPrEx>
        <w:tc>
          <w:tcPr>
            <w:tcW w:w="1780" w:type="pct"/>
            <w:gridSpan w:val="3"/>
          </w:tcPr>
          <w:p w:rsidR="00805774" w:rsidRPr="003F2013" w:rsidRDefault="00805774" w:rsidP="007E7403">
            <w:pPr>
              <w:pStyle w:val="naiskr"/>
              <w:spacing w:before="0" w:after="0"/>
              <w:ind w:firstLine="720"/>
              <w:jc w:val="center"/>
            </w:pPr>
          </w:p>
        </w:tc>
        <w:tc>
          <w:tcPr>
            <w:tcW w:w="3220" w:type="pct"/>
            <w:gridSpan w:val="4"/>
            <w:tcBorders>
              <w:top w:val="single" w:sz="6" w:space="0" w:color="000000"/>
            </w:tcBorders>
          </w:tcPr>
          <w:p w:rsidR="00805774" w:rsidRPr="003F2013" w:rsidRDefault="00805774" w:rsidP="00805774">
            <w:pPr>
              <w:pStyle w:val="naisc"/>
              <w:spacing w:before="0" w:after="0"/>
              <w:ind w:firstLine="720"/>
              <w:jc w:val="left"/>
            </w:pPr>
            <w:r w:rsidRPr="003F2013">
              <w:t xml:space="preserve">                           (vārds un uzvārds)</w:t>
            </w:r>
          </w:p>
        </w:tc>
      </w:tr>
    </w:tbl>
    <w:p w:rsidR="001F5DCB" w:rsidRPr="003F2013" w:rsidRDefault="001F5DCB" w:rsidP="001F5DCB">
      <w:pPr>
        <w:pStyle w:val="naisf"/>
        <w:spacing w:before="0" w:after="0"/>
        <w:ind w:firstLine="720"/>
      </w:pPr>
    </w:p>
    <w:p w:rsidR="001F5DCB" w:rsidRPr="003F2013" w:rsidRDefault="001F5DCB" w:rsidP="001F5DCB">
      <w:pPr>
        <w:pStyle w:val="naisf"/>
        <w:spacing w:before="0" w:after="0"/>
        <w:ind w:firstLine="720"/>
      </w:pPr>
    </w:p>
    <w:p w:rsidR="001F5DCB" w:rsidRPr="00E011D8" w:rsidRDefault="00805774" w:rsidP="001F5DCB">
      <w:pPr>
        <w:pStyle w:val="Footer"/>
        <w:tabs>
          <w:tab w:val="clear" w:pos="4153"/>
          <w:tab w:val="clear" w:pos="8306"/>
        </w:tabs>
        <w:rPr>
          <w:sz w:val="20"/>
          <w:szCs w:val="20"/>
        </w:rPr>
      </w:pPr>
      <w:r>
        <w:rPr>
          <w:sz w:val="20"/>
          <w:szCs w:val="20"/>
        </w:rPr>
        <w:t>24.09</w:t>
      </w:r>
      <w:r w:rsidR="001D0BFB">
        <w:rPr>
          <w:sz w:val="20"/>
          <w:szCs w:val="20"/>
        </w:rPr>
        <w:t>.2019.</w:t>
      </w:r>
    </w:p>
    <w:p w:rsidR="001F5DCB" w:rsidRPr="00E011D8" w:rsidRDefault="00E323DC" w:rsidP="001F5DCB">
      <w:pPr>
        <w:pStyle w:val="naisf"/>
        <w:spacing w:before="0" w:after="0"/>
        <w:ind w:firstLine="0"/>
        <w:rPr>
          <w:sz w:val="20"/>
          <w:szCs w:val="20"/>
        </w:rPr>
      </w:pPr>
      <w:r>
        <w:rPr>
          <w:sz w:val="20"/>
          <w:szCs w:val="20"/>
        </w:rPr>
        <w:t>R</w:t>
      </w:r>
      <w:r w:rsidR="000C0DDE">
        <w:rPr>
          <w:sz w:val="20"/>
          <w:szCs w:val="20"/>
        </w:rPr>
        <w:t>.</w:t>
      </w:r>
      <w:r>
        <w:rPr>
          <w:sz w:val="20"/>
          <w:szCs w:val="20"/>
        </w:rPr>
        <w:t xml:space="preserve"> Paršova</w:t>
      </w:r>
    </w:p>
    <w:p w:rsidR="001F5DCB" w:rsidRPr="00E011D8" w:rsidRDefault="000C0DDE" w:rsidP="001F5DCB">
      <w:pPr>
        <w:pStyle w:val="naisf"/>
        <w:spacing w:before="0" w:after="0"/>
        <w:ind w:firstLine="0"/>
        <w:rPr>
          <w:sz w:val="20"/>
          <w:szCs w:val="20"/>
        </w:rPr>
      </w:pPr>
      <w:r>
        <w:rPr>
          <w:sz w:val="20"/>
          <w:szCs w:val="20"/>
        </w:rPr>
        <w:t>t</w:t>
      </w:r>
      <w:r w:rsidR="001F5DCB" w:rsidRPr="00E011D8">
        <w:rPr>
          <w:sz w:val="20"/>
          <w:szCs w:val="20"/>
        </w:rPr>
        <w:t>ālr.67</w:t>
      </w:r>
      <w:r w:rsidR="00E323DC">
        <w:rPr>
          <w:sz w:val="20"/>
          <w:szCs w:val="20"/>
        </w:rPr>
        <w:t>782954</w:t>
      </w:r>
      <w:r w:rsidR="001F5DCB" w:rsidRPr="00E011D8">
        <w:rPr>
          <w:sz w:val="20"/>
          <w:szCs w:val="20"/>
        </w:rPr>
        <w:t xml:space="preserve">, </w:t>
      </w:r>
    </w:p>
    <w:p w:rsidR="009623BC" w:rsidRPr="007F2E4B" w:rsidRDefault="000F0967" w:rsidP="007F2E4B">
      <w:pPr>
        <w:pStyle w:val="naisf"/>
        <w:spacing w:before="0" w:after="0"/>
        <w:ind w:firstLine="0"/>
        <w:rPr>
          <w:sz w:val="20"/>
          <w:szCs w:val="20"/>
        </w:rPr>
      </w:pPr>
      <w:hyperlink r:id="rId8" w:history="1">
        <w:r w:rsidR="00E323DC" w:rsidRPr="002F27A1">
          <w:rPr>
            <w:rStyle w:val="Hyperlink"/>
            <w:sz w:val="20"/>
            <w:szCs w:val="20"/>
          </w:rPr>
          <w:t>rita.parsova@lm.gov.lv</w:t>
        </w:r>
      </w:hyperlink>
    </w:p>
    <w:sectPr w:rsidR="009623BC" w:rsidRPr="007F2E4B" w:rsidSect="00DB4F72">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C3" w:rsidRDefault="002650C3">
      <w:r>
        <w:separator/>
      </w:r>
    </w:p>
  </w:endnote>
  <w:endnote w:type="continuationSeparator" w:id="0">
    <w:p w:rsidR="002650C3" w:rsidRDefault="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08" w:rsidRPr="00E34C7A" w:rsidRDefault="00051208" w:rsidP="00051208">
    <w:pPr>
      <w:rPr>
        <w:sz w:val="20"/>
        <w:szCs w:val="20"/>
      </w:rPr>
    </w:pPr>
    <w:r>
      <w:rPr>
        <w:sz w:val="20"/>
        <w:szCs w:val="20"/>
      </w:rPr>
      <w:t>LMizz_</w:t>
    </w:r>
    <w:r w:rsidR="0068690C">
      <w:rPr>
        <w:sz w:val="20"/>
        <w:szCs w:val="20"/>
      </w:rPr>
      <w:t>240919</w:t>
    </w:r>
    <w:r w:rsidRPr="00E34C7A">
      <w:rPr>
        <w:sz w:val="20"/>
        <w:szCs w:val="20"/>
      </w:rPr>
      <w:t xml:space="preserve">; </w:t>
    </w:r>
    <w:r w:rsidR="0068690C">
      <w:rPr>
        <w:sz w:val="20"/>
        <w:szCs w:val="20"/>
      </w:rPr>
      <w:t>Grozījums Bērnu tiesību aizsardzības likumā</w:t>
    </w:r>
  </w:p>
  <w:p w:rsidR="007F3755" w:rsidRPr="00571BDE" w:rsidRDefault="007F3755" w:rsidP="005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90C" w:rsidRPr="00E34C7A" w:rsidRDefault="0068690C" w:rsidP="0068690C">
    <w:pPr>
      <w:rPr>
        <w:sz w:val="20"/>
        <w:szCs w:val="20"/>
      </w:rPr>
    </w:pPr>
    <w:r>
      <w:rPr>
        <w:sz w:val="20"/>
        <w:szCs w:val="20"/>
      </w:rPr>
      <w:t>LMizz_240919</w:t>
    </w:r>
    <w:r w:rsidRPr="00E34C7A">
      <w:rPr>
        <w:sz w:val="20"/>
        <w:szCs w:val="20"/>
      </w:rPr>
      <w:t xml:space="preserve">; </w:t>
    </w:r>
    <w:r>
      <w:rPr>
        <w:sz w:val="20"/>
        <w:szCs w:val="20"/>
      </w:rPr>
      <w:t>Grozījums Bērnu tiesību aizsardzības likumā</w:t>
    </w:r>
  </w:p>
  <w:p w:rsidR="00C74F34" w:rsidRPr="00A13065" w:rsidRDefault="00C74F34" w:rsidP="00C74F34">
    <w:pPr>
      <w:pStyle w:val="Footer"/>
      <w:jc w:val="both"/>
      <w:rPr>
        <w:sz w:val="20"/>
        <w:szCs w:val="20"/>
      </w:rPr>
    </w:pPr>
  </w:p>
  <w:p w:rsidR="007F3755" w:rsidRPr="00704E50" w:rsidRDefault="007F3755" w:rsidP="00E5519A">
    <w:pPr>
      <w:rPr>
        <w:sz w:val="20"/>
        <w:szCs w:val="20"/>
      </w:rPr>
    </w:pPr>
  </w:p>
  <w:p w:rsidR="007F3755" w:rsidRPr="007D5763" w:rsidRDefault="007F3755" w:rsidP="007D5763">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C3" w:rsidRDefault="002650C3">
      <w:r>
        <w:separator/>
      </w:r>
    </w:p>
  </w:footnote>
  <w:footnote w:type="continuationSeparator" w:id="0">
    <w:p w:rsidR="002650C3" w:rsidRDefault="0026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3755" w:rsidRDefault="007F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755" w:rsidRDefault="007F3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632">
      <w:rPr>
        <w:rStyle w:val="PageNumber"/>
        <w:noProof/>
      </w:rPr>
      <w:t>6</w:t>
    </w:r>
    <w:r>
      <w:rPr>
        <w:rStyle w:val="PageNumber"/>
      </w:rPr>
      <w:fldChar w:fldCharType="end"/>
    </w:r>
  </w:p>
  <w:p w:rsidR="007F3755" w:rsidRDefault="007F3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51D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3419F"/>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590780A"/>
    <w:multiLevelType w:val="hybridMultilevel"/>
    <w:tmpl w:val="2870B86A"/>
    <w:lvl w:ilvl="0" w:tplc="9E0CC3DA">
      <w:start w:val="1"/>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4" w15:restartNumberingAfterBreak="0">
    <w:nsid w:val="17747AE3"/>
    <w:multiLevelType w:val="hybridMultilevel"/>
    <w:tmpl w:val="E576A42E"/>
    <w:lvl w:ilvl="0" w:tplc="269220C8">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B433EC"/>
    <w:multiLevelType w:val="hybridMultilevel"/>
    <w:tmpl w:val="5E1CDA34"/>
    <w:lvl w:ilvl="0" w:tplc="84FE7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1518F6"/>
    <w:multiLevelType w:val="hybridMultilevel"/>
    <w:tmpl w:val="1D72E23C"/>
    <w:lvl w:ilvl="0" w:tplc="CED09A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E93DB7"/>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290C6B7B"/>
    <w:multiLevelType w:val="hybridMultilevel"/>
    <w:tmpl w:val="18E09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1F4AF0"/>
    <w:multiLevelType w:val="multilevel"/>
    <w:tmpl w:val="D8BC4B40"/>
    <w:lvl w:ilvl="0">
      <w:start w:val="1"/>
      <w:numFmt w:val="decimal"/>
      <w:lvlText w:val="%1."/>
      <w:lvlJc w:val="left"/>
      <w:pPr>
        <w:ind w:left="720" w:hanging="360"/>
      </w:pPr>
      <w:rPr>
        <w:rFonts w:cs="Times New Roman" w:hint="default"/>
      </w:rPr>
    </w:lvl>
    <w:lvl w:ilvl="1">
      <w:start w:val="1"/>
      <w:numFmt w:val="decimal"/>
      <w:isLgl/>
      <w:lvlText w:val="%2."/>
      <w:lvlJc w:val="left"/>
      <w:pPr>
        <w:ind w:left="1430" w:hanging="720"/>
      </w:pPr>
      <w:rPr>
        <w:rFonts w:ascii="Times New Roman" w:eastAsia="Times New Roman" w:hAnsi="Times New Roman" w:cs="Times New Roman"/>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3DBD389B"/>
    <w:multiLevelType w:val="hybridMultilevel"/>
    <w:tmpl w:val="B3C2CE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3CD47B6"/>
    <w:multiLevelType w:val="hybridMultilevel"/>
    <w:tmpl w:val="AF947124"/>
    <w:lvl w:ilvl="0" w:tplc="E4E48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72216B0"/>
    <w:multiLevelType w:val="hybridMultilevel"/>
    <w:tmpl w:val="28220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C030F"/>
    <w:multiLevelType w:val="hybridMultilevel"/>
    <w:tmpl w:val="BBBA70E8"/>
    <w:lvl w:ilvl="0" w:tplc="80CA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1D103D6"/>
    <w:multiLevelType w:val="hybridMultilevel"/>
    <w:tmpl w:val="A86840A4"/>
    <w:lvl w:ilvl="0" w:tplc="58C60A32">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33D046C"/>
    <w:multiLevelType w:val="hybridMultilevel"/>
    <w:tmpl w:val="0F80E4B0"/>
    <w:lvl w:ilvl="0" w:tplc="D912495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77143D"/>
    <w:multiLevelType w:val="hybridMultilevel"/>
    <w:tmpl w:val="F260D520"/>
    <w:lvl w:ilvl="0" w:tplc="11A693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BD34F7C"/>
    <w:multiLevelType w:val="hybridMultilevel"/>
    <w:tmpl w:val="0748BDE4"/>
    <w:lvl w:ilvl="0" w:tplc="3E4C37F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73C404C3"/>
    <w:multiLevelType w:val="hybridMultilevel"/>
    <w:tmpl w:val="F9FE201A"/>
    <w:lvl w:ilvl="0" w:tplc="C1FC95B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76772C0"/>
    <w:multiLevelType w:val="hybridMultilevel"/>
    <w:tmpl w:val="E8046848"/>
    <w:lvl w:ilvl="0" w:tplc="901C21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8BC16D7"/>
    <w:multiLevelType w:val="hybridMultilevel"/>
    <w:tmpl w:val="917EFBEE"/>
    <w:lvl w:ilvl="0" w:tplc="A838F6E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BCE5CDE"/>
    <w:multiLevelType w:val="hybridMultilevel"/>
    <w:tmpl w:val="E068773A"/>
    <w:lvl w:ilvl="0" w:tplc="1BE46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7"/>
  </w:num>
  <w:num w:numId="5">
    <w:abstractNumId w:val="13"/>
  </w:num>
  <w:num w:numId="6">
    <w:abstractNumId w:val="10"/>
  </w:num>
  <w:num w:numId="7">
    <w:abstractNumId w:val="23"/>
  </w:num>
  <w:num w:numId="8">
    <w:abstractNumId w:val="15"/>
  </w:num>
  <w:num w:numId="9">
    <w:abstractNumId w:val="2"/>
  </w:num>
  <w:num w:numId="10">
    <w:abstractNumId w:val="6"/>
  </w:num>
  <w:num w:numId="11">
    <w:abstractNumId w:val="9"/>
  </w:num>
  <w:num w:numId="12">
    <w:abstractNumId w:val="4"/>
  </w:num>
  <w:num w:numId="13">
    <w:abstractNumId w:val="8"/>
  </w:num>
  <w:num w:numId="14">
    <w:abstractNumId w:val="5"/>
  </w:num>
  <w:num w:numId="15">
    <w:abstractNumId w:val="11"/>
  </w:num>
  <w:num w:numId="16">
    <w:abstractNumId w:val="21"/>
  </w:num>
  <w:num w:numId="17">
    <w:abstractNumId w:val="1"/>
  </w:num>
  <w:num w:numId="18">
    <w:abstractNumId w:val="12"/>
  </w:num>
  <w:num w:numId="19">
    <w:abstractNumId w:val="14"/>
  </w:num>
  <w:num w:numId="20">
    <w:abstractNumId w:val="19"/>
  </w:num>
  <w:num w:numId="21">
    <w:abstractNumId w:val="24"/>
  </w:num>
  <w:num w:numId="22">
    <w:abstractNumId w:val="16"/>
  </w:num>
  <w:num w:numId="23">
    <w:abstractNumId w:val="3"/>
  </w:num>
  <w:num w:numId="24">
    <w:abstractNumId w:val="22"/>
  </w:num>
  <w:num w:numId="25">
    <w:abstractNumId w:val="20"/>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DD4"/>
    <w:rsid w:val="000030D1"/>
    <w:rsid w:val="00003C53"/>
    <w:rsid w:val="0000456E"/>
    <w:rsid w:val="000055EA"/>
    <w:rsid w:val="00006BF1"/>
    <w:rsid w:val="00010C7D"/>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C63"/>
    <w:rsid w:val="00020249"/>
    <w:rsid w:val="0002182F"/>
    <w:rsid w:val="00022338"/>
    <w:rsid w:val="0002296A"/>
    <w:rsid w:val="00022B0F"/>
    <w:rsid w:val="00022B9A"/>
    <w:rsid w:val="00023FD6"/>
    <w:rsid w:val="0002416A"/>
    <w:rsid w:val="00024CCD"/>
    <w:rsid w:val="00024D20"/>
    <w:rsid w:val="000253DB"/>
    <w:rsid w:val="000278E7"/>
    <w:rsid w:val="00027A63"/>
    <w:rsid w:val="00027F9D"/>
    <w:rsid w:val="000307B5"/>
    <w:rsid w:val="00031436"/>
    <w:rsid w:val="00032457"/>
    <w:rsid w:val="0003413A"/>
    <w:rsid w:val="000349CA"/>
    <w:rsid w:val="0003557A"/>
    <w:rsid w:val="00035C06"/>
    <w:rsid w:val="000366DF"/>
    <w:rsid w:val="000376CD"/>
    <w:rsid w:val="00040A5C"/>
    <w:rsid w:val="00043005"/>
    <w:rsid w:val="0004345F"/>
    <w:rsid w:val="00044026"/>
    <w:rsid w:val="0004407D"/>
    <w:rsid w:val="00046075"/>
    <w:rsid w:val="00046CAD"/>
    <w:rsid w:val="00046F5C"/>
    <w:rsid w:val="00047385"/>
    <w:rsid w:val="00050554"/>
    <w:rsid w:val="00051208"/>
    <w:rsid w:val="00053706"/>
    <w:rsid w:val="00053E04"/>
    <w:rsid w:val="000566EB"/>
    <w:rsid w:val="000579E6"/>
    <w:rsid w:val="00060E03"/>
    <w:rsid w:val="00061E49"/>
    <w:rsid w:val="000641CE"/>
    <w:rsid w:val="00065271"/>
    <w:rsid w:val="000656ED"/>
    <w:rsid w:val="00066176"/>
    <w:rsid w:val="0006618D"/>
    <w:rsid w:val="00066885"/>
    <w:rsid w:val="0006694E"/>
    <w:rsid w:val="000669E7"/>
    <w:rsid w:val="00066A37"/>
    <w:rsid w:val="00066F05"/>
    <w:rsid w:val="0007004D"/>
    <w:rsid w:val="00070A4E"/>
    <w:rsid w:val="00072628"/>
    <w:rsid w:val="000728ED"/>
    <w:rsid w:val="000733F5"/>
    <w:rsid w:val="000733FF"/>
    <w:rsid w:val="0007577A"/>
    <w:rsid w:val="000775D0"/>
    <w:rsid w:val="00080B28"/>
    <w:rsid w:val="000817CE"/>
    <w:rsid w:val="00081B0F"/>
    <w:rsid w:val="0008283D"/>
    <w:rsid w:val="00082DC4"/>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65FB"/>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CF5"/>
    <w:rsid w:val="000C0AE6"/>
    <w:rsid w:val="000C0D0D"/>
    <w:rsid w:val="000C0DDE"/>
    <w:rsid w:val="000C210F"/>
    <w:rsid w:val="000C2555"/>
    <w:rsid w:val="000C3545"/>
    <w:rsid w:val="000C498A"/>
    <w:rsid w:val="000C4C16"/>
    <w:rsid w:val="000C56FC"/>
    <w:rsid w:val="000C5A4B"/>
    <w:rsid w:val="000C6839"/>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967"/>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6C9A"/>
    <w:rsid w:val="000F7695"/>
    <w:rsid w:val="001012E3"/>
    <w:rsid w:val="00101EEB"/>
    <w:rsid w:val="0010375A"/>
    <w:rsid w:val="001038ED"/>
    <w:rsid w:val="001042B0"/>
    <w:rsid w:val="001042C4"/>
    <w:rsid w:val="00106248"/>
    <w:rsid w:val="00106F4F"/>
    <w:rsid w:val="001071D3"/>
    <w:rsid w:val="001075A8"/>
    <w:rsid w:val="00107749"/>
    <w:rsid w:val="00110259"/>
    <w:rsid w:val="00110AA9"/>
    <w:rsid w:val="00111E18"/>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449D"/>
    <w:rsid w:val="00154E5C"/>
    <w:rsid w:val="00155473"/>
    <w:rsid w:val="00155DC2"/>
    <w:rsid w:val="00156D90"/>
    <w:rsid w:val="00156E9F"/>
    <w:rsid w:val="001579EA"/>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82A"/>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6B70"/>
    <w:rsid w:val="001A7C72"/>
    <w:rsid w:val="001B084B"/>
    <w:rsid w:val="001B0BA3"/>
    <w:rsid w:val="001B0CEC"/>
    <w:rsid w:val="001B0FFC"/>
    <w:rsid w:val="001B1CF2"/>
    <w:rsid w:val="001B4388"/>
    <w:rsid w:val="001B463E"/>
    <w:rsid w:val="001B49E0"/>
    <w:rsid w:val="001B5377"/>
    <w:rsid w:val="001B6553"/>
    <w:rsid w:val="001B6647"/>
    <w:rsid w:val="001B6A47"/>
    <w:rsid w:val="001B6B0A"/>
    <w:rsid w:val="001B6C3C"/>
    <w:rsid w:val="001B7118"/>
    <w:rsid w:val="001C0824"/>
    <w:rsid w:val="001C0B83"/>
    <w:rsid w:val="001C1510"/>
    <w:rsid w:val="001C1989"/>
    <w:rsid w:val="001C28FD"/>
    <w:rsid w:val="001C3349"/>
    <w:rsid w:val="001C3B26"/>
    <w:rsid w:val="001C4ABA"/>
    <w:rsid w:val="001C546B"/>
    <w:rsid w:val="001C5EA2"/>
    <w:rsid w:val="001C6608"/>
    <w:rsid w:val="001C6C7D"/>
    <w:rsid w:val="001D0BFB"/>
    <w:rsid w:val="001D1CB1"/>
    <w:rsid w:val="001D2AC0"/>
    <w:rsid w:val="001D2DBA"/>
    <w:rsid w:val="001D2FD0"/>
    <w:rsid w:val="001D3830"/>
    <w:rsid w:val="001D3BA6"/>
    <w:rsid w:val="001D5564"/>
    <w:rsid w:val="001D60BA"/>
    <w:rsid w:val="001D68AB"/>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5DCB"/>
    <w:rsid w:val="001F64D9"/>
    <w:rsid w:val="001F7257"/>
    <w:rsid w:val="001F7739"/>
    <w:rsid w:val="0020011B"/>
    <w:rsid w:val="0020187E"/>
    <w:rsid w:val="00201DC6"/>
    <w:rsid w:val="00202375"/>
    <w:rsid w:val="002025EA"/>
    <w:rsid w:val="00202884"/>
    <w:rsid w:val="00202A4E"/>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78E"/>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48"/>
    <w:rsid w:val="00244ECE"/>
    <w:rsid w:val="00244FC5"/>
    <w:rsid w:val="00245D1D"/>
    <w:rsid w:val="0024632C"/>
    <w:rsid w:val="00246851"/>
    <w:rsid w:val="00246F4D"/>
    <w:rsid w:val="00250EDA"/>
    <w:rsid w:val="00251502"/>
    <w:rsid w:val="002518E8"/>
    <w:rsid w:val="00251C10"/>
    <w:rsid w:val="00252E1E"/>
    <w:rsid w:val="002538BA"/>
    <w:rsid w:val="0025469D"/>
    <w:rsid w:val="002552B1"/>
    <w:rsid w:val="00255D01"/>
    <w:rsid w:val="00256269"/>
    <w:rsid w:val="00256E55"/>
    <w:rsid w:val="0025713A"/>
    <w:rsid w:val="00257E0E"/>
    <w:rsid w:val="00257FF4"/>
    <w:rsid w:val="00260FCB"/>
    <w:rsid w:val="002615F5"/>
    <w:rsid w:val="002616B9"/>
    <w:rsid w:val="0026217B"/>
    <w:rsid w:val="002629E4"/>
    <w:rsid w:val="00263FE3"/>
    <w:rsid w:val="002650C3"/>
    <w:rsid w:val="00265593"/>
    <w:rsid w:val="002665B5"/>
    <w:rsid w:val="002675EA"/>
    <w:rsid w:val="00267BC5"/>
    <w:rsid w:val="00267CBE"/>
    <w:rsid w:val="00267E0B"/>
    <w:rsid w:val="00270680"/>
    <w:rsid w:val="00271103"/>
    <w:rsid w:val="002721FA"/>
    <w:rsid w:val="0027230C"/>
    <w:rsid w:val="00272B99"/>
    <w:rsid w:val="0027380D"/>
    <w:rsid w:val="0027468E"/>
    <w:rsid w:val="00274826"/>
    <w:rsid w:val="00274FBD"/>
    <w:rsid w:val="00275005"/>
    <w:rsid w:val="002752AB"/>
    <w:rsid w:val="002756D6"/>
    <w:rsid w:val="0027573C"/>
    <w:rsid w:val="002815D0"/>
    <w:rsid w:val="002820A7"/>
    <w:rsid w:val="00283B82"/>
    <w:rsid w:val="00283E13"/>
    <w:rsid w:val="00286478"/>
    <w:rsid w:val="00287EDD"/>
    <w:rsid w:val="00287FD8"/>
    <w:rsid w:val="0029141B"/>
    <w:rsid w:val="002927D3"/>
    <w:rsid w:val="00292DA9"/>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2A"/>
    <w:rsid w:val="002A7A4F"/>
    <w:rsid w:val="002A7AFE"/>
    <w:rsid w:val="002B01DB"/>
    <w:rsid w:val="002B09C0"/>
    <w:rsid w:val="002B13B3"/>
    <w:rsid w:val="002B183D"/>
    <w:rsid w:val="002B1DBF"/>
    <w:rsid w:val="002B207F"/>
    <w:rsid w:val="002B2A48"/>
    <w:rsid w:val="002B2BEE"/>
    <w:rsid w:val="002B31AD"/>
    <w:rsid w:val="002B3EA7"/>
    <w:rsid w:val="002B4BAE"/>
    <w:rsid w:val="002B4DFC"/>
    <w:rsid w:val="002B538B"/>
    <w:rsid w:val="002B581B"/>
    <w:rsid w:val="002C1D03"/>
    <w:rsid w:val="002C2892"/>
    <w:rsid w:val="002C4645"/>
    <w:rsid w:val="002C58AB"/>
    <w:rsid w:val="002C6D84"/>
    <w:rsid w:val="002C7D21"/>
    <w:rsid w:val="002D1564"/>
    <w:rsid w:val="002D1CA4"/>
    <w:rsid w:val="002D1F7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084"/>
    <w:rsid w:val="002F4EA1"/>
    <w:rsid w:val="002F52DE"/>
    <w:rsid w:val="002F55C1"/>
    <w:rsid w:val="002F5B63"/>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2EF"/>
    <w:rsid w:val="00325D91"/>
    <w:rsid w:val="003267B4"/>
    <w:rsid w:val="003303D7"/>
    <w:rsid w:val="00331193"/>
    <w:rsid w:val="003333D4"/>
    <w:rsid w:val="00334951"/>
    <w:rsid w:val="00335F20"/>
    <w:rsid w:val="00336411"/>
    <w:rsid w:val="0033678D"/>
    <w:rsid w:val="0033720D"/>
    <w:rsid w:val="003373E8"/>
    <w:rsid w:val="00342273"/>
    <w:rsid w:val="003443DD"/>
    <w:rsid w:val="00344D5A"/>
    <w:rsid w:val="00346EB6"/>
    <w:rsid w:val="00347632"/>
    <w:rsid w:val="00347EDB"/>
    <w:rsid w:val="00350797"/>
    <w:rsid w:val="00351A85"/>
    <w:rsid w:val="003522E8"/>
    <w:rsid w:val="00353989"/>
    <w:rsid w:val="00355B7A"/>
    <w:rsid w:val="0035617C"/>
    <w:rsid w:val="003568A8"/>
    <w:rsid w:val="00356E7E"/>
    <w:rsid w:val="00356EB8"/>
    <w:rsid w:val="00357B83"/>
    <w:rsid w:val="00360752"/>
    <w:rsid w:val="003614A8"/>
    <w:rsid w:val="0036160E"/>
    <w:rsid w:val="00362610"/>
    <w:rsid w:val="00363830"/>
    <w:rsid w:val="00363C5B"/>
    <w:rsid w:val="00363D2D"/>
    <w:rsid w:val="00364BB6"/>
    <w:rsid w:val="00364D6B"/>
    <w:rsid w:val="00365408"/>
    <w:rsid w:val="00365CC0"/>
    <w:rsid w:val="003668DF"/>
    <w:rsid w:val="00367688"/>
    <w:rsid w:val="00372221"/>
    <w:rsid w:val="003728E0"/>
    <w:rsid w:val="00372CF2"/>
    <w:rsid w:val="00374BA9"/>
    <w:rsid w:val="00374C7E"/>
    <w:rsid w:val="00377353"/>
    <w:rsid w:val="0037736B"/>
    <w:rsid w:val="003779CE"/>
    <w:rsid w:val="00381F57"/>
    <w:rsid w:val="0038216E"/>
    <w:rsid w:val="003822E5"/>
    <w:rsid w:val="003830B8"/>
    <w:rsid w:val="00383262"/>
    <w:rsid w:val="00387792"/>
    <w:rsid w:val="003915D3"/>
    <w:rsid w:val="003A157A"/>
    <w:rsid w:val="003A247F"/>
    <w:rsid w:val="003A283F"/>
    <w:rsid w:val="003A2A16"/>
    <w:rsid w:val="003A2FDD"/>
    <w:rsid w:val="003A3C43"/>
    <w:rsid w:val="003A5CCC"/>
    <w:rsid w:val="003A70FF"/>
    <w:rsid w:val="003A74D2"/>
    <w:rsid w:val="003A756B"/>
    <w:rsid w:val="003A7902"/>
    <w:rsid w:val="003B1420"/>
    <w:rsid w:val="003B1D7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69D"/>
    <w:rsid w:val="003D6376"/>
    <w:rsid w:val="003E1235"/>
    <w:rsid w:val="003E2A35"/>
    <w:rsid w:val="003E2B56"/>
    <w:rsid w:val="003E2CE1"/>
    <w:rsid w:val="003E2DCB"/>
    <w:rsid w:val="003E4C3F"/>
    <w:rsid w:val="003E4D7C"/>
    <w:rsid w:val="003E5FA8"/>
    <w:rsid w:val="003E6252"/>
    <w:rsid w:val="003F1200"/>
    <w:rsid w:val="003F1421"/>
    <w:rsid w:val="003F1844"/>
    <w:rsid w:val="003F1EF3"/>
    <w:rsid w:val="003F20AE"/>
    <w:rsid w:val="003F241E"/>
    <w:rsid w:val="003F28C0"/>
    <w:rsid w:val="003F52B2"/>
    <w:rsid w:val="003F611B"/>
    <w:rsid w:val="003F716E"/>
    <w:rsid w:val="00400061"/>
    <w:rsid w:val="0040068A"/>
    <w:rsid w:val="00400813"/>
    <w:rsid w:val="004013AD"/>
    <w:rsid w:val="00402215"/>
    <w:rsid w:val="0040248E"/>
    <w:rsid w:val="0040281C"/>
    <w:rsid w:val="00402C35"/>
    <w:rsid w:val="0040405B"/>
    <w:rsid w:val="00404195"/>
    <w:rsid w:val="00404211"/>
    <w:rsid w:val="004042A4"/>
    <w:rsid w:val="00404346"/>
    <w:rsid w:val="004043F3"/>
    <w:rsid w:val="00404DAA"/>
    <w:rsid w:val="00404DDD"/>
    <w:rsid w:val="0040578B"/>
    <w:rsid w:val="004060F4"/>
    <w:rsid w:val="004065D6"/>
    <w:rsid w:val="0040687D"/>
    <w:rsid w:val="0040709D"/>
    <w:rsid w:val="0040713F"/>
    <w:rsid w:val="004075A3"/>
    <w:rsid w:val="00410C48"/>
    <w:rsid w:val="00416277"/>
    <w:rsid w:val="00416E24"/>
    <w:rsid w:val="0042063D"/>
    <w:rsid w:val="00421851"/>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9A2"/>
    <w:rsid w:val="00467B65"/>
    <w:rsid w:val="00471EA5"/>
    <w:rsid w:val="004720C9"/>
    <w:rsid w:val="00472257"/>
    <w:rsid w:val="00472E49"/>
    <w:rsid w:val="004732BB"/>
    <w:rsid w:val="00474C60"/>
    <w:rsid w:val="00475611"/>
    <w:rsid w:val="00475944"/>
    <w:rsid w:val="00475DF0"/>
    <w:rsid w:val="00476525"/>
    <w:rsid w:val="004772E2"/>
    <w:rsid w:val="0047739F"/>
    <w:rsid w:val="004778D2"/>
    <w:rsid w:val="00477F97"/>
    <w:rsid w:val="00480A2D"/>
    <w:rsid w:val="00480AFB"/>
    <w:rsid w:val="00481247"/>
    <w:rsid w:val="004828DC"/>
    <w:rsid w:val="00482FF7"/>
    <w:rsid w:val="00483098"/>
    <w:rsid w:val="00483AFB"/>
    <w:rsid w:val="0048402B"/>
    <w:rsid w:val="00484123"/>
    <w:rsid w:val="0048414A"/>
    <w:rsid w:val="00485C56"/>
    <w:rsid w:val="00486B79"/>
    <w:rsid w:val="00486CA2"/>
    <w:rsid w:val="00490B25"/>
    <w:rsid w:val="00490FD6"/>
    <w:rsid w:val="004911C4"/>
    <w:rsid w:val="004913F2"/>
    <w:rsid w:val="00491D06"/>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8E6"/>
    <w:rsid w:val="004B3EC7"/>
    <w:rsid w:val="004B5664"/>
    <w:rsid w:val="004C2107"/>
    <w:rsid w:val="004C5FC6"/>
    <w:rsid w:val="004C6435"/>
    <w:rsid w:val="004C649B"/>
    <w:rsid w:val="004C6877"/>
    <w:rsid w:val="004C7B9C"/>
    <w:rsid w:val="004C7D55"/>
    <w:rsid w:val="004D089A"/>
    <w:rsid w:val="004D3184"/>
    <w:rsid w:val="004D5030"/>
    <w:rsid w:val="004D6045"/>
    <w:rsid w:val="004D7546"/>
    <w:rsid w:val="004D7EC5"/>
    <w:rsid w:val="004E02B0"/>
    <w:rsid w:val="004E07FA"/>
    <w:rsid w:val="004E0B29"/>
    <w:rsid w:val="004E0E11"/>
    <w:rsid w:val="004E0F08"/>
    <w:rsid w:val="004E1546"/>
    <w:rsid w:val="004E19DC"/>
    <w:rsid w:val="004E35E8"/>
    <w:rsid w:val="004E50F0"/>
    <w:rsid w:val="004E6A03"/>
    <w:rsid w:val="004E7B91"/>
    <w:rsid w:val="004F0070"/>
    <w:rsid w:val="004F0468"/>
    <w:rsid w:val="004F0C51"/>
    <w:rsid w:val="004F263C"/>
    <w:rsid w:val="004F2BB1"/>
    <w:rsid w:val="004F2EC7"/>
    <w:rsid w:val="004F3CE8"/>
    <w:rsid w:val="004F6BFB"/>
    <w:rsid w:val="004F7314"/>
    <w:rsid w:val="004F7E4A"/>
    <w:rsid w:val="0050147C"/>
    <w:rsid w:val="0050182B"/>
    <w:rsid w:val="00502579"/>
    <w:rsid w:val="005029F7"/>
    <w:rsid w:val="00503D4C"/>
    <w:rsid w:val="00504C0C"/>
    <w:rsid w:val="00504E48"/>
    <w:rsid w:val="005070FF"/>
    <w:rsid w:val="00511E3E"/>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CC2"/>
    <w:rsid w:val="00536D28"/>
    <w:rsid w:val="005372C5"/>
    <w:rsid w:val="00537A26"/>
    <w:rsid w:val="00540E47"/>
    <w:rsid w:val="00543283"/>
    <w:rsid w:val="0054364C"/>
    <w:rsid w:val="00543BDC"/>
    <w:rsid w:val="00546747"/>
    <w:rsid w:val="00547510"/>
    <w:rsid w:val="00547ECC"/>
    <w:rsid w:val="00551D5A"/>
    <w:rsid w:val="00551EC3"/>
    <w:rsid w:val="00553715"/>
    <w:rsid w:val="00554A44"/>
    <w:rsid w:val="00554C53"/>
    <w:rsid w:val="00554F18"/>
    <w:rsid w:val="00555220"/>
    <w:rsid w:val="005555F0"/>
    <w:rsid w:val="00555739"/>
    <w:rsid w:val="00556E75"/>
    <w:rsid w:val="00557E1A"/>
    <w:rsid w:val="0056069A"/>
    <w:rsid w:val="00560C3B"/>
    <w:rsid w:val="00561EA1"/>
    <w:rsid w:val="00562799"/>
    <w:rsid w:val="00563427"/>
    <w:rsid w:val="00563444"/>
    <w:rsid w:val="00564804"/>
    <w:rsid w:val="00565598"/>
    <w:rsid w:val="00565B5A"/>
    <w:rsid w:val="00567E8F"/>
    <w:rsid w:val="005702D6"/>
    <w:rsid w:val="00571BDE"/>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478"/>
    <w:rsid w:val="00594614"/>
    <w:rsid w:val="00594E10"/>
    <w:rsid w:val="00596306"/>
    <w:rsid w:val="00596487"/>
    <w:rsid w:val="00596B96"/>
    <w:rsid w:val="005A0809"/>
    <w:rsid w:val="005A0B91"/>
    <w:rsid w:val="005A1494"/>
    <w:rsid w:val="005A3231"/>
    <w:rsid w:val="005A3590"/>
    <w:rsid w:val="005A4431"/>
    <w:rsid w:val="005A4A1C"/>
    <w:rsid w:val="005A5BD8"/>
    <w:rsid w:val="005A692A"/>
    <w:rsid w:val="005A6AB8"/>
    <w:rsid w:val="005B11C2"/>
    <w:rsid w:val="005B180A"/>
    <w:rsid w:val="005B382C"/>
    <w:rsid w:val="005B3C11"/>
    <w:rsid w:val="005B40DA"/>
    <w:rsid w:val="005B4226"/>
    <w:rsid w:val="005B5AA4"/>
    <w:rsid w:val="005B656B"/>
    <w:rsid w:val="005B6D00"/>
    <w:rsid w:val="005B6F50"/>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61F"/>
    <w:rsid w:val="005D38E0"/>
    <w:rsid w:val="005D3F32"/>
    <w:rsid w:val="005D4E3E"/>
    <w:rsid w:val="005D67F7"/>
    <w:rsid w:val="005D7D7E"/>
    <w:rsid w:val="005E0B59"/>
    <w:rsid w:val="005E1105"/>
    <w:rsid w:val="005E162F"/>
    <w:rsid w:val="005E2C60"/>
    <w:rsid w:val="005E31F6"/>
    <w:rsid w:val="005E3622"/>
    <w:rsid w:val="005E3ED6"/>
    <w:rsid w:val="005E5476"/>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3CBC"/>
    <w:rsid w:val="00606C66"/>
    <w:rsid w:val="00607492"/>
    <w:rsid w:val="00610145"/>
    <w:rsid w:val="00610BBE"/>
    <w:rsid w:val="00610D1F"/>
    <w:rsid w:val="006123C6"/>
    <w:rsid w:val="00612C02"/>
    <w:rsid w:val="00612CDD"/>
    <w:rsid w:val="0061562E"/>
    <w:rsid w:val="00616D41"/>
    <w:rsid w:val="00617292"/>
    <w:rsid w:val="006200A9"/>
    <w:rsid w:val="0062190B"/>
    <w:rsid w:val="00622225"/>
    <w:rsid w:val="00622D03"/>
    <w:rsid w:val="00622DCD"/>
    <w:rsid w:val="00622F57"/>
    <w:rsid w:val="00623DD5"/>
    <w:rsid w:val="00624269"/>
    <w:rsid w:val="00624A34"/>
    <w:rsid w:val="0062568D"/>
    <w:rsid w:val="006256D3"/>
    <w:rsid w:val="006256E2"/>
    <w:rsid w:val="006267F5"/>
    <w:rsid w:val="00627337"/>
    <w:rsid w:val="00630069"/>
    <w:rsid w:val="00630583"/>
    <w:rsid w:val="00630867"/>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1E10"/>
    <w:rsid w:val="00643007"/>
    <w:rsid w:val="006431D0"/>
    <w:rsid w:val="006432C5"/>
    <w:rsid w:val="006436FA"/>
    <w:rsid w:val="00643852"/>
    <w:rsid w:val="00643C27"/>
    <w:rsid w:val="00644FF6"/>
    <w:rsid w:val="006455E7"/>
    <w:rsid w:val="00645758"/>
    <w:rsid w:val="006461A1"/>
    <w:rsid w:val="00647422"/>
    <w:rsid w:val="00647E6B"/>
    <w:rsid w:val="00650E84"/>
    <w:rsid w:val="00651583"/>
    <w:rsid w:val="0065198B"/>
    <w:rsid w:val="00652002"/>
    <w:rsid w:val="006525AF"/>
    <w:rsid w:val="0065266A"/>
    <w:rsid w:val="00653F9C"/>
    <w:rsid w:val="00654D5A"/>
    <w:rsid w:val="00655470"/>
    <w:rsid w:val="00656FEE"/>
    <w:rsid w:val="0065758F"/>
    <w:rsid w:val="00660897"/>
    <w:rsid w:val="00661028"/>
    <w:rsid w:val="006617BD"/>
    <w:rsid w:val="0066194D"/>
    <w:rsid w:val="00664695"/>
    <w:rsid w:val="00664840"/>
    <w:rsid w:val="0066494E"/>
    <w:rsid w:val="00664B44"/>
    <w:rsid w:val="006652BF"/>
    <w:rsid w:val="0066553B"/>
    <w:rsid w:val="0066630C"/>
    <w:rsid w:val="00667BBD"/>
    <w:rsid w:val="00671149"/>
    <w:rsid w:val="00671615"/>
    <w:rsid w:val="00671741"/>
    <w:rsid w:val="00671766"/>
    <w:rsid w:val="00672914"/>
    <w:rsid w:val="00673B48"/>
    <w:rsid w:val="006744C3"/>
    <w:rsid w:val="0067537F"/>
    <w:rsid w:val="00675BC3"/>
    <w:rsid w:val="00676410"/>
    <w:rsid w:val="00680212"/>
    <w:rsid w:val="00680509"/>
    <w:rsid w:val="006805CB"/>
    <w:rsid w:val="00681CC1"/>
    <w:rsid w:val="0068233B"/>
    <w:rsid w:val="00682E11"/>
    <w:rsid w:val="00683081"/>
    <w:rsid w:val="00684C95"/>
    <w:rsid w:val="006850D3"/>
    <w:rsid w:val="00685249"/>
    <w:rsid w:val="006856B9"/>
    <w:rsid w:val="00685BDE"/>
    <w:rsid w:val="00686085"/>
    <w:rsid w:val="0068690C"/>
    <w:rsid w:val="00687C0D"/>
    <w:rsid w:val="00690202"/>
    <w:rsid w:val="00691237"/>
    <w:rsid w:val="006920E6"/>
    <w:rsid w:val="00692555"/>
    <w:rsid w:val="00696566"/>
    <w:rsid w:val="006966BA"/>
    <w:rsid w:val="0069722D"/>
    <w:rsid w:val="006A0052"/>
    <w:rsid w:val="006A0A9E"/>
    <w:rsid w:val="006A1ACD"/>
    <w:rsid w:val="006A1F1C"/>
    <w:rsid w:val="006A3836"/>
    <w:rsid w:val="006A3DD3"/>
    <w:rsid w:val="006A4625"/>
    <w:rsid w:val="006A47AE"/>
    <w:rsid w:val="006A54F9"/>
    <w:rsid w:val="006A5B5E"/>
    <w:rsid w:val="006A67CB"/>
    <w:rsid w:val="006B0368"/>
    <w:rsid w:val="006B0F6E"/>
    <w:rsid w:val="006B1D7B"/>
    <w:rsid w:val="006B2452"/>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B00"/>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E50"/>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C94"/>
    <w:rsid w:val="00735557"/>
    <w:rsid w:val="00737108"/>
    <w:rsid w:val="007379CE"/>
    <w:rsid w:val="007404E9"/>
    <w:rsid w:val="0074082B"/>
    <w:rsid w:val="007419A7"/>
    <w:rsid w:val="00741B21"/>
    <w:rsid w:val="00741DD8"/>
    <w:rsid w:val="00741E49"/>
    <w:rsid w:val="0074250D"/>
    <w:rsid w:val="007426F6"/>
    <w:rsid w:val="007445E2"/>
    <w:rsid w:val="00745496"/>
    <w:rsid w:val="007460DA"/>
    <w:rsid w:val="0074705B"/>
    <w:rsid w:val="007470EC"/>
    <w:rsid w:val="0075020B"/>
    <w:rsid w:val="00751017"/>
    <w:rsid w:val="00751960"/>
    <w:rsid w:val="007535C7"/>
    <w:rsid w:val="00756551"/>
    <w:rsid w:val="00757769"/>
    <w:rsid w:val="0076067E"/>
    <w:rsid w:val="00761BBA"/>
    <w:rsid w:val="00761BFD"/>
    <w:rsid w:val="00761D5C"/>
    <w:rsid w:val="00761FE5"/>
    <w:rsid w:val="00762476"/>
    <w:rsid w:val="00762A18"/>
    <w:rsid w:val="00763AE2"/>
    <w:rsid w:val="0076467D"/>
    <w:rsid w:val="00764B57"/>
    <w:rsid w:val="00766D90"/>
    <w:rsid w:val="0076780D"/>
    <w:rsid w:val="00767C19"/>
    <w:rsid w:val="00767D4E"/>
    <w:rsid w:val="00771067"/>
    <w:rsid w:val="007722ED"/>
    <w:rsid w:val="00774AF6"/>
    <w:rsid w:val="00774EC8"/>
    <w:rsid w:val="00776781"/>
    <w:rsid w:val="00776F4F"/>
    <w:rsid w:val="007771A0"/>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F35"/>
    <w:rsid w:val="00795512"/>
    <w:rsid w:val="00795AB7"/>
    <w:rsid w:val="00795E37"/>
    <w:rsid w:val="0079694C"/>
    <w:rsid w:val="00796D89"/>
    <w:rsid w:val="00796DA2"/>
    <w:rsid w:val="007A0415"/>
    <w:rsid w:val="007A06BA"/>
    <w:rsid w:val="007A27BD"/>
    <w:rsid w:val="007A294A"/>
    <w:rsid w:val="007A2E84"/>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068"/>
    <w:rsid w:val="007C022D"/>
    <w:rsid w:val="007C27FB"/>
    <w:rsid w:val="007C2CBB"/>
    <w:rsid w:val="007C309C"/>
    <w:rsid w:val="007C4209"/>
    <w:rsid w:val="007C5EB9"/>
    <w:rsid w:val="007C7449"/>
    <w:rsid w:val="007C7EA5"/>
    <w:rsid w:val="007D1A95"/>
    <w:rsid w:val="007D245E"/>
    <w:rsid w:val="007D3764"/>
    <w:rsid w:val="007D485A"/>
    <w:rsid w:val="007D54FF"/>
    <w:rsid w:val="007D5763"/>
    <w:rsid w:val="007D57D4"/>
    <w:rsid w:val="007D6315"/>
    <w:rsid w:val="007D724A"/>
    <w:rsid w:val="007D75A3"/>
    <w:rsid w:val="007E16E2"/>
    <w:rsid w:val="007E19FE"/>
    <w:rsid w:val="007E1AAC"/>
    <w:rsid w:val="007E2B6C"/>
    <w:rsid w:val="007E3B9C"/>
    <w:rsid w:val="007E4A2F"/>
    <w:rsid w:val="007E5C4A"/>
    <w:rsid w:val="007E6915"/>
    <w:rsid w:val="007E7403"/>
    <w:rsid w:val="007E74CA"/>
    <w:rsid w:val="007E7AD3"/>
    <w:rsid w:val="007F0070"/>
    <w:rsid w:val="007F0441"/>
    <w:rsid w:val="007F0994"/>
    <w:rsid w:val="007F0E99"/>
    <w:rsid w:val="007F20F1"/>
    <w:rsid w:val="007F2E4B"/>
    <w:rsid w:val="007F3755"/>
    <w:rsid w:val="007F4224"/>
    <w:rsid w:val="007F4DD2"/>
    <w:rsid w:val="007F4FB9"/>
    <w:rsid w:val="007F66CF"/>
    <w:rsid w:val="007F7022"/>
    <w:rsid w:val="007F7690"/>
    <w:rsid w:val="008011CC"/>
    <w:rsid w:val="00801404"/>
    <w:rsid w:val="008017AA"/>
    <w:rsid w:val="0080186A"/>
    <w:rsid w:val="00801CBA"/>
    <w:rsid w:val="00801D92"/>
    <w:rsid w:val="00803B12"/>
    <w:rsid w:val="00804BCF"/>
    <w:rsid w:val="00804FA4"/>
    <w:rsid w:val="00805275"/>
    <w:rsid w:val="00805774"/>
    <w:rsid w:val="00806A62"/>
    <w:rsid w:val="00806DB7"/>
    <w:rsid w:val="00806E55"/>
    <w:rsid w:val="008075CE"/>
    <w:rsid w:val="00807CA8"/>
    <w:rsid w:val="00812179"/>
    <w:rsid w:val="008124E2"/>
    <w:rsid w:val="00813928"/>
    <w:rsid w:val="00814AC8"/>
    <w:rsid w:val="00815321"/>
    <w:rsid w:val="008166DB"/>
    <w:rsid w:val="008173E0"/>
    <w:rsid w:val="008175C1"/>
    <w:rsid w:val="00817A34"/>
    <w:rsid w:val="008200D4"/>
    <w:rsid w:val="00820370"/>
    <w:rsid w:val="0082092D"/>
    <w:rsid w:val="00820CC6"/>
    <w:rsid w:val="00822C41"/>
    <w:rsid w:val="00824F24"/>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09"/>
    <w:rsid w:val="00840DB0"/>
    <w:rsid w:val="00840EDE"/>
    <w:rsid w:val="008418A5"/>
    <w:rsid w:val="00843548"/>
    <w:rsid w:val="0084383C"/>
    <w:rsid w:val="00843CC0"/>
    <w:rsid w:val="00844ADD"/>
    <w:rsid w:val="0084534E"/>
    <w:rsid w:val="00846062"/>
    <w:rsid w:val="00846E2C"/>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9A3"/>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5F43"/>
    <w:rsid w:val="00896645"/>
    <w:rsid w:val="008975D2"/>
    <w:rsid w:val="008A035B"/>
    <w:rsid w:val="008A0459"/>
    <w:rsid w:val="008A1218"/>
    <w:rsid w:val="008A15B6"/>
    <w:rsid w:val="008A1A6E"/>
    <w:rsid w:val="008A202A"/>
    <w:rsid w:val="008A36C9"/>
    <w:rsid w:val="008A3C7A"/>
    <w:rsid w:val="008A4097"/>
    <w:rsid w:val="008A4109"/>
    <w:rsid w:val="008A5AF9"/>
    <w:rsid w:val="008A679B"/>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48"/>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9C9"/>
    <w:rsid w:val="008D4D2B"/>
    <w:rsid w:val="008D55F1"/>
    <w:rsid w:val="008D5CD7"/>
    <w:rsid w:val="008D718E"/>
    <w:rsid w:val="008D72B3"/>
    <w:rsid w:val="008E09C5"/>
    <w:rsid w:val="008E0AA7"/>
    <w:rsid w:val="008E2355"/>
    <w:rsid w:val="008E3151"/>
    <w:rsid w:val="008E3386"/>
    <w:rsid w:val="008E5410"/>
    <w:rsid w:val="008E5A3F"/>
    <w:rsid w:val="008E6EDD"/>
    <w:rsid w:val="008E7209"/>
    <w:rsid w:val="008E7448"/>
    <w:rsid w:val="008E760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7842"/>
    <w:rsid w:val="0091045D"/>
    <w:rsid w:val="0091281A"/>
    <w:rsid w:val="00912B24"/>
    <w:rsid w:val="009139B5"/>
    <w:rsid w:val="00914514"/>
    <w:rsid w:val="00914549"/>
    <w:rsid w:val="00914C08"/>
    <w:rsid w:val="00914F2F"/>
    <w:rsid w:val="00915AD4"/>
    <w:rsid w:val="00916057"/>
    <w:rsid w:val="00916AD1"/>
    <w:rsid w:val="00917637"/>
    <w:rsid w:val="00917FEE"/>
    <w:rsid w:val="0092023D"/>
    <w:rsid w:val="00920472"/>
    <w:rsid w:val="00921251"/>
    <w:rsid w:val="00921861"/>
    <w:rsid w:val="0092189E"/>
    <w:rsid w:val="009219FD"/>
    <w:rsid w:val="00921DF7"/>
    <w:rsid w:val="0092310C"/>
    <w:rsid w:val="00923A85"/>
    <w:rsid w:val="009257B0"/>
    <w:rsid w:val="009258BD"/>
    <w:rsid w:val="00925DEB"/>
    <w:rsid w:val="009263C0"/>
    <w:rsid w:val="009302D4"/>
    <w:rsid w:val="009307F2"/>
    <w:rsid w:val="00930CEC"/>
    <w:rsid w:val="00930F4A"/>
    <w:rsid w:val="00931817"/>
    <w:rsid w:val="00932AC3"/>
    <w:rsid w:val="0093375E"/>
    <w:rsid w:val="00933BEF"/>
    <w:rsid w:val="0093787E"/>
    <w:rsid w:val="009412CC"/>
    <w:rsid w:val="0094388B"/>
    <w:rsid w:val="00943D09"/>
    <w:rsid w:val="00944826"/>
    <w:rsid w:val="009457A1"/>
    <w:rsid w:val="00947300"/>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10A"/>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5B2"/>
    <w:rsid w:val="00986A9B"/>
    <w:rsid w:val="00986B9C"/>
    <w:rsid w:val="00987BAB"/>
    <w:rsid w:val="009906BF"/>
    <w:rsid w:val="009913F3"/>
    <w:rsid w:val="00991DA1"/>
    <w:rsid w:val="009927F1"/>
    <w:rsid w:val="009936C4"/>
    <w:rsid w:val="00993C58"/>
    <w:rsid w:val="009948ED"/>
    <w:rsid w:val="00995ADA"/>
    <w:rsid w:val="0099643A"/>
    <w:rsid w:val="009966B3"/>
    <w:rsid w:val="00996B58"/>
    <w:rsid w:val="00997959"/>
    <w:rsid w:val="009A0BAF"/>
    <w:rsid w:val="009A1431"/>
    <w:rsid w:val="009A153D"/>
    <w:rsid w:val="009A1634"/>
    <w:rsid w:val="009A3A34"/>
    <w:rsid w:val="009A3FE2"/>
    <w:rsid w:val="009A400C"/>
    <w:rsid w:val="009A4B2C"/>
    <w:rsid w:val="009A5592"/>
    <w:rsid w:val="009A59BA"/>
    <w:rsid w:val="009A6417"/>
    <w:rsid w:val="009A7476"/>
    <w:rsid w:val="009B01DF"/>
    <w:rsid w:val="009B020D"/>
    <w:rsid w:val="009B072F"/>
    <w:rsid w:val="009B07A1"/>
    <w:rsid w:val="009B09CC"/>
    <w:rsid w:val="009B173B"/>
    <w:rsid w:val="009B1A1A"/>
    <w:rsid w:val="009B2312"/>
    <w:rsid w:val="009B2608"/>
    <w:rsid w:val="009B2A71"/>
    <w:rsid w:val="009B3F4E"/>
    <w:rsid w:val="009B4027"/>
    <w:rsid w:val="009B4975"/>
    <w:rsid w:val="009B542A"/>
    <w:rsid w:val="009B561F"/>
    <w:rsid w:val="009B5773"/>
    <w:rsid w:val="009B5D2D"/>
    <w:rsid w:val="009C058F"/>
    <w:rsid w:val="009C2B3E"/>
    <w:rsid w:val="009C2EA2"/>
    <w:rsid w:val="009C337C"/>
    <w:rsid w:val="009C3721"/>
    <w:rsid w:val="009C4141"/>
    <w:rsid w:val="009C4B55"/>
    <w:rsid w:val="009C5FCC"/>
    <w:rsid w:val="009C61A2"/>
    <w:rsid w:val="009C6AED"/>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E73C0"/>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896"/>
    <w:rsid w:val="00A16D6D"/>
    <w:rsid w:val="00A17C75"/>
    <w:rsid w:val="00A211C8"/>
    <w:rsid w:val="00A2121E"/>
    <w:rsid w:val="00A21EAC"/>
    <w:rsid w:val="00A21F00"/>
    <w:rsid w:val="00A221DE"/>
    <w:rsid w:val="00A22CB2"/>
    <w:rsid w:val="00A23138"/>
    <w:rsid w:val="00A23940"/>
    <w:rsid w:val="00A23ECC"/>
    <w:rsid w:val="00A24CD3"/>
    <w:rsid w:val="00A25461"/>
    <w:rsid w:val="00A26367"/>
    <w:rsid w:val="00A2678A"/>
    <w:rsid w:val="00A269E1"/>
    <w:rsid w:val="00A27C1C"/>
    <w:rsid w:val="00A30C92"/>
    <w:rsid w:val="00A30F6A"/>
    <w:rsid w:val="00A32AEA"/>
    <w:rsid w:val="00A32F32"/>
    <w:rsid w:val="00A33E80"/>
    <w:rsid w:val="00A33EFE"/>
    <w:rsid w:val="00A40794"/>
    <w:rsid w:val="00A4148D"/>
    <w:rsid w:val="00A44D0E"/>
    <w:rsid w:val="00A456A8"/>
    <w:rsid w:val="00A4621D"/>
    <w:rsid w:val="00A509FB"/>
    <w:rsid w:val="00A51C19"/>
    <w:rsid w:val="00A51E04"/>
    <w:rsid w:val="00A5204C"/>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3AD"/>
    <w:rsid w:val="00A5775C"/>
    <w:rsid w:val="00A60E72"/>
    <w:rsid w:val="00A61F0C"/>
    <w:rsid w:val="00A61FF0"/>
    <w:rsid w:val="00A62580"/>
    <w:rsid w:val="00A63AC9"/>
    <w:rsid w:val="00A64502"/>
    <w:rsid w:val="00A64B5F"/>
    <w:rsid w:val="00A655EB"/>
    <w:rsid w:val="00A65EA0"/>
    <w:rsid w:val="00A66517"/>
    <w:rsid w:val="00A67B0E"/>
    <w:rsid w:val="00A718EF"/>
    <w:rsid w:val="00A72134"/>
    <w:rsid w:val="00A72203"/>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333"/>
    <w:rsid w:val="00A906B7"/>
    <w:rsid w:val="00A9070E"/>
    <w:rsid w:val="00A908DB"/>
    <w:rsid w:val="00A92DD4"/>
    <w:rsid w:val="00A943A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7E6"/>
    <w:rsid w:val="00AB14A1"/>
    <w:rsid w:val="00AB202A"/>
    <w:rsid w:val="00AB5555"/>
    <w:rsid w:val="00AB55AD"/>
    <w:rsid w:val="00AB5D1B"/>
    <w:rsid w:val="00AB6918"/>
    <w:rsid w:val="00AB6B40"/>
    <w:rsid w:val="00AB729F"/>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AF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0F"/>
    <w:rsid w:val="00AE503A"/>
    <w:rsid w:val="00AE68E2"/>
    <w:rsid w:val="00AE6C0F"/>
    <w:rsid w:val="00AF0157"/>
    <w:rsid w:val="00AF2EC7"/>
    <w:rsid w:val="00AF3AC0"/>
    <w:rsid w:val="00AF4F4A"/>
    <w:rsid w:val="00B00C24"/>
    <w:rsid w:val="00B00F93"/>
    <w:rsid w:val="00B01BBE"/>
    <w:rsid w:val="00B03F92"/>
    <w:rsid w:val="00B04634"/>
    <w:rsid w:val="00B055D8"/>
    <w:rsid w:val="00B06CD6"/>
    <w:rsid w:val="00B06EBC"/>
    <w:rsid w:val="00B113C8"/>
    <w:rsid w:val="00B11D2D"/>
    <w:rsid w:val="00B123F0"/>
    <w:rsid w:val="00B12891"/>
    <w:rsid w:val="00B146C1"/>
    <w:rsid w:val="00B146E7"/>
    <w:rsid w:val="00B156DF"/>
    <w:rsid w:val="00B15ABB"/>
    <w:rsid w:val="00B16973"/>
    <w:rsid w:val="00B2036A"/>
    <w:rsid w:val="00B21057"/>
    <w:rsid w:val="00B2202B"/>
    <w:rsid w:val="00B22A01"/>
    <w:rsid w:val="00B23422"/>
    <w:rsid w:val="00B24948"/>
    <w:rsid w:val="00B24CBD"/>
    <w:rsid w:val="00B25CA3"/>
    <w:rsid w:val="00B30028"/>
    <w:rsid w:val="00B31E8D"/>
    <w:rsid w:val="00B3313B"/>
    <w:rsid w:val="00B331E8"/>
    <w:rsid w:val="00B331EA"/>
    <w:rsid w:val="00B34732"/>
    <w:rsid w:val="00B353B8"/>
    <w:rsid w:val="00B35974"/>
    <w:rsid w:val="00B35C56"/>
    <w:rsid w:val="00B36F17"/>
    <w:rsid w:val="00B372ED"/>
    <w:rsid w:val="00B40603"/>
    <w:rsid w:val="00B40AF6"/>
    <w:rsid w:val="00B41071"/>
    <w:rsid w:val="00B425C0"/>
    <w:rsid w:val="00B46957"/>
    <w:rsid w:val="00B47B54"/>
    <w:rsid w:val="00B50E99"/>
    <w:rsid w:val="00B51926"/>
    <w:rsid w:val="00B51F9A"/>
    <w:rsid w:val="00B54DA7"/>
    <w:rsid w:val="00B600C6"/>
    <w:rsid w:val="00B60167"/>
    <w:rsid w:val="00B60FC0"/>
    <w:rsid w:val="00B61665"/>
    <w:rsid w:val="00B62B4E"/>
    <w:rsid w:val="00B63528"/>
    <w:rsid w:val="00B63DAF"/>
    <w:rsid w:val="00B63E98"/>
    <w:rsid w:val="00B65754"/>
    <w:rsid w:val="00B661AA"/>
    <w:rsid w:val="00B66242"/>
    <w:rsid w:val="00B670D3"/>
    <w:rsid w:val="00B67958"/>
    <w:rsid w:val="00B701D1"/>
    <w:rsid w:val="00B716BB"/>
    <w:rsid w:val="00B716FD"/>
    <w:rsid w:val="00B734C2"/>
    <w:rsid w:val="00B73671"/>
    <w:rsid w:val="00B73BDA"/>
    <w:rsid w:val="00B74053"/>
    <w:rsid w:val="00B765A0"/>
    <w:rsid w:val="00B76C02"/>
    <w:rsid w:val="00B77BD2"/>
    <w:rsid w:val="00B814CB"/>
    <w:rsid w:val="00B81B6A"/>
    <w:rsid w:val="00B820F4"/>
    <w:rsid w:val="00B835E0"/>
    <w:rsid w:val="00B8396D"/>
    <w:rsid w:val="00B867A8"/>
    <w:rsid w:val="00B90331"/>
    <w:rsid w:val="00B903ED"/>
    <w:rsid w:val="00B90B2D"/>
    <w:rsid w:val="00B92820"/>
    <w:rsid w:val="00B935A1"/>
    <w:rsid w:val="00B95DAD"/>
    <w:rsid w:val="00B96C0C"/>
    <w:rsid w:val="00B9734D"/>
    <w:rsid w:val="00B97732"/>
    <w:rsid w:val="00BA27F4"/>
    <w:rsid w:val="00BA2E40"/>
    <w:rsid w:val="00BA3CB7"/>
    <w:rsid w:val="00BA41DE"/>
    <w:rsid w:val="00BA465D"/>
    <w:rsid w:val="00BA5314"/>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E57"/>
    <w:rsid w:val="00BC71E8"/>
    <w:rsid w:val="00BC78B6"/>
    <w:rsid w:val="00BC7DC6"/>
    <w:rsid w:val="00BD1039"/>
    <w:rsid w:val="00BD13B5"/>
    <w:rsid w:val="00BD2EFC"/>
    <w:rsid w:val="00BD340E"/>
    <w:rsid w:val="00BD3DE0"/>
    <w:rsid w:val="00BD60AD"/>
    <w:rsid w:val="00BD6C02"/>
    <w:rsid w:val="00BE1244"/>
    <w:rsid w:val="00BE165D"/>
    <w:rsid w:val="00BE2394"/>
    <w:rsid w:val="00BE2702"/>
    <w:rsid w:val="00BE4326"/>
    <w:rsid w:val="00BE5D7F"/>
    <w:rsid w:val="00BE5F4F"/>
    <w:rsid w:val="00BE60DB"/>
    <w:rsid w:val="00BF0191"/>
    <w:rsid w:val="00BF13EC"/>
    <w:rsid w:val="00BF1C07"/>
    <w:rsid w:val="00BF3DEE"/>
    <w:rsid w:val="00BF54AC"/>
    <w:rsid w:val="00BF54BD"/>
    <w:rsid w:val="00BF6775"/>
    <w:rsid w:val="00BF6B8E"/>
    <w:rsid w:val="00BF78CB"/>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BDB"/>
    <w:rsid w:val="00C16BE0"/>
    <w:rsid w:val="00C21C39"/>
    <w:rsid w:val="00C2325C"/>
    <w:rsid w:val="00C239ED"/>
    <w:rsid w:val="00C24D9D"/>
    <w:rsid w:val="00C25CF3"/>
    <w:rsid w:val="00C263E9"/>
    <w:rsid w:val="00C2775A"/>
    <w:rsid w:val="00C3063A"/>
    <w:rsid w:val="00C30BAD"/>
    <w:rsid w:val="00C31E8F"/>
    <w:rsid w:val="00C335DA"/>
    <w:rsid w:val="00C33AD6"/>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8F5"/>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016"/>
    <w:rsid w:val="00C61F3A"/>
    <w:rsid w:val="00C629CB"/>
    <w:rsid w:val="00C62B75"/>
    <w:rsid w:val="00C63C89"/>
    <w:rsid w:val="00C63FD8"/>
    <w:rsid w:val="00C657B5"/>
    <w:rsid w:val="00C661E1"/>
    <w:rsid w:val="00C66686"/>
    <w:rsid w:val="00C678C4"/>
    <w:rsid w:val="00C71215"/>
    <w:rsid w:val="00C7216B"/>
    <w:rsid w:val="00C727BE"/>
    <w:rsid w:val="00C732A9"/>
    <w:rsid w:val="00C73448"/>
    <w:rsid w:val="00C73E2E"/>
    <w:rsid w:val="00C74546"/>
    <w:rsid w:val="00C748E2"/>
    <w:rsid w:val="00C74F34"/>
    <w:rsid w:val="00C751BE"/>
    <w:rsid w:val="00C7776C"/>
    <w:rsid w:val="00C8398D"/>
    <w:rsid w:val="00C84BC2"/>
    <w:rsid w:val="00C85139"/>
    <w:rsid w:val="00C85657"/>
    <w:rsid w:val="00C91C88"/>
    <w:rsid w:val="00C92ECD"/>
    <w:rsid w:val="00C939C3"/>
    <w:rsid w:val="00C94228"/>
    <w:rsid w:val="00C96D56"/>
    <w:rsid w:val="00C977E6"/>
    <w:rsid w:val="00CA0020"/>
    <w:rsid w:val="00CA0817"/>
    <w:rsid w:val="00CA0B2E"/>
    <w:rsid w:val="00CA18CA"/>
    <w:rsid w:val="00CA2557"/>
    <w:rsid w:val="00CA334B"/>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9F0"/>
    <w:rsid w:val="00CB7B2B"/>
    <w:rsid w:val="00CC152E"/>
    <w:rsid w:val="00CC2493"/>
    <w:rsid w:val="00CC28AC"/>
    <w:rsid w:val="00CC3222"/>
    <w:rsid w:val="00CC35F1"/>
    <w:rsid w:val="00CC35FF"/>
    <w:rsid w:val="00CC6C7F"/>
    <w:rsid w:val="00CD0E6E"/>
    <w:rsid w:val="00CD1012"/>
    <w:rsid w:val="00CD23AE"/>
    <w:rsid w:val="00CD2746"/>
    <w:rsid w:val="00CD27DF"/>
    <w:rsid w:val="00CD2D8A"/>
    <w:rsid w:val="00CD3BAC"/>
    <w:rsid w:val="00CD3FF2"/>
    <w:rsid w:val="00CD4A65"/>
    <w:rsid w:val="00CD4E34"/>
    <w:rsid w:val="00CD531F"/>
    <w:rsid w:val="00CD6FA3"/>
    <w:rsid w:val="00CE0E9F"/>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77B"/>
    <w:rsid w:val="00D06E46"/>
    <w:rsid w:val="00D06F95"/>
    <w:rsid w:val="00D1158C"/>
    <w:rsid w:val="00D11600"/>
    <w:rsid w:val="00D119A2"/>
    <w:rsid w:val="00D12A79"/>
    <w:rsid w:val="00D12E31"/>
    <w:rsid w:val="00D137F9"/>
    <w:rsid w:val="00D1458C"/>
    <w:rsid w:val="00D1620E"/>
    <w:rsid w:val="00D16867"/>
    <w:rsid w:val="00D16EEC"/>
    <w:rsid w:val="00D2047A"/>
    <w:rsid w:val="00D20631"/>
    <w:rsid w:val="00D207FC"/>
    <w:rsid w:val="00D21070"/>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2E5"/>
    <w:rsid w:val="00D50B21"/>
    <w:rsid w:val="00D51349"/>
    <w:rsid w:val="00D527AF"/>
    <w:rsid w:val="00D529E1"/>
    <w:rsid w:val="00D534C2"/>
    <w:rsid w:val="00D5410F"/>
    <w:rsid w:val="00D547AD"/>
    <w:rsid w:val="00D550C2"/>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E90"/>
    <w:rsid w:val="00D95F32"/>
    <w:rsid w:val="00DA024A"/>
    <w:rsid w:val="00DA07EE"/>
    <w:rsid w:val="00DA0A58"/>
    <w:rsid w:val="00DA1C85"/>
    <w:rsid w:val="00DA1CC9"/>
    <w:rsid w:val="00DA2E58"/>
    <w:rsid w:val="00DA328E"/>
    <w:rsid w:val="00DA3AA6"/>
    <w:rsid w:val="00DA46C1"/>
    <w:rsid w:val="00DA639A"/>
    <w:rsid w:val="00DA70DD"/>
    <w:rsid w:val="00DB088F"/>
    <w:rsid w:val="00DB0B4A"/>
    <w:rsid w:val="00DB1487"/>
    <w:rsid w:val="00DB19B4"/>
    <w:rsid w:val="00DB19F1"/>
    <w:rsid w:val="00DB26AE"/>
    <w:rsid w:val="00DB4411"/>
    <w:rsid w:val="00DB466D"/>
    <w:rsid w:val="00DB4F72"/>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A5D"/>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9BB"/>
    <w:rsid w:val="00DF61F5"/>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0CC"/>
    <w:rsid w:val="00E21576"/>
    <w:rsid w:val="00E224F1"/>
    <w:rsid w:val="00E23D6A"/>
    <w:rsid w:val="00E24287"/>
    <w:rsid w:val="00E31367"/>
    <w:rsid w:val="00E3181C"/>
    <w:rsid w:val="00E323DC"/>
    <w:rsid w:val="00E32EF3"/>
    <w:rsid w:val="00E33E21"/>
    <w:rsid w:val="00E34BC4"/>
    <w:rsid w:val="00E3540C"/>
    <w:rsid w:val="00E36187"/>
    <w:rsid w:val="00E36332"/>
    <w:rsid w:val="00E36C9B"/>
    <w:rsid w:val="00E37638"/>
    <w:rsid w:val="00E37751"/>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19A"/>
    <w:rsid w:val="00E55338"/>
    <w:rsid w:val="00E569AF"/>
    <w:rsid w:val="00E5774E"/>
    <w:rsid w:val="00E57EEB"/>
    <w:rsid w:val="00E60318"/>
    <w:rsid w:val="00E60BA8"/>
    <w:rsid w:val="00E61E25"/>
    <w:rsid w:val="00E61E28"/>
    <w:rsid w:val="00E628E4"/>
    <w:rsid w:val="00E647F7"/>
    <w:rsid w:val="00E65FF5"/>
    <w:rsid w:val="00E66857"/>
    <w:rsid w:val="00E67556"/>
    <w:rsid w:val="00E679C5"/>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5E5"/>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6F"/>
    <w:rsid w:val="00EB02DE"/>
    <w:rsid w:val="00EB0A07"/>
    <w:rsid w:val="00EB1B69"/>
    <w:rsid w:val="00EB1C78"/>
    <w:rsid w:val="00EB3B46"/>
    <w:rsid w:val="00EB4F08"/>
    <w:rsid w:val="00EC2239"/>
    <w:rsid w:val="00EC2E07"/>
    <w:rsid w:val="00EC43C7"/>
    <w:rsid w:val="00EC465D"/>
    <w:rsid w:val="00EC5C89"/>
    <w:rsid w:val="00EC66D2"/>
    <w:rsid w:val="00EC67E7"/>
    <w:rsid w:val="00ED0A1B"/>
    <w:rsid w:val="00ED21BC"/>
    <w:rsid w:val="00ED2FEC"/>
    <w:rsid w:val="00ED3F67"/>
    <w:rsid w:val="00ED440A"/>
    <w:rsid w:val="00ED7971"/>
    <w:rsid w:val="00EE0748"/>
    <w:rsid w:val="00EE1C7E"/>
    <w:rsid w:val="00EE29A0"/>
    <w:rsid w:val="00EE2C9D"/>
    <w:rsid w:val="00EE2CEA"/>
    <w:rsid w:val="00EE3365"/>
    <w:rsid w:val="00EE48DF"/>
    <w:rsid w:val="00EE4AB3"/>
    <w:rsid w:val="00EE7405"/>
    <w:rsid w:val="00EF033E"/>
    <w:rsid w:val="00EF06EC"/>
    <w:rsid w:val="00EF14FF"/>
    <w:rsid w:val="00EF1CD9"/>
    <w:rsid w:val="00EF2BFE"/>
    <w:rsid w:val="00EF2D85"/>
    <w:rsid w:val="00EF402C"/>
    <w:rsid w:val="00EF45E0"/>
    <w:rsid w:val="00EF4E6F"/>
    <w:rsid w:val="00EF5C82"/>
    <w:rsid w:val="00EF7A15"/>
    <w:rsid w:val="00F0047B"/>
    <w:rsid w:val="00F01F8C"/>
    <w:rsid w:val="00F035A6"/>
    <w:rsid w:val="00F04AD0"/>
    <w:rsid w:val="00F070F7"/>
    <w:rsid w:val="00F10033"/>
    <w:rsid w:val="00F10848"/>
    <w:rsid w:val="00F10B68"/>
    <w:rsid w:val="00F11F55"/>
    <w:rsid w:val="00F12DEC"/>
    <w:rsid w:val="00F13151"/>
    <w:rsid w:val="00F154F7"/>
    <w:rsid w:val="00F15523"/>
    <w:rsid w:val="00F16391"/>
    <w:rsid w:val="00F1678B"/>
    <w:rsid w:val="00F2062B"/>
    <w:rsid w:val="00F21A18"/>
    <w:rsid w:val="00F21E61"/>
    <w:rsid w:val="00F220EA"/>
    <w:rsid w:val="00F222CD"/>
    <w:rsid w:val="00F235CE"/>
    <w:rsid w:val="00F236D3"/>
    <w:rsid w:val="00F24EA4"/>
    <w:rsid w:val="00F2625A"/>
    <w:rsid w:val="00F31A03"/>
    <w:rsid w:val="00F3283C"/>
    <w:rsid w:val="00F32D0F"/>
    <w:rsid w:val="00F337E1"/>
    <w:rsid w:val="00F343F0"/>
    <w:rsid w:val="00F34620"/>
    <w:rsid w:val="00F34AAB"/>
    <w:rsid w:val="00F34C4D"/>
    <w:rsid w:val="00F350CF"/>
    <w:rsid w:val="00F35582"/>
    <w:rsid w:val="00F37004"/>
    <w:rsid w:val="00F376A1"/>
    <w:rsid w:val="00F37B8E"/>
    <w:rsid w:val="00F40BFC"/>
    <w:rsid w:val="00F41746"/>
    <w:rsid w:val="00F41E79"/>
    <w:rsid w:val="00F4315F"/>
    <w:rsid w:val="00F445F6"/>
    <w:rsid w:val="00F4512F"/>
    <w:rsid w:val="00F45763"/>
    <w:rsid w:val="00F45BCF"/>
    <w:rsid w:val="00F45BEA"/>
    <w:rsid w:val="00F45CFE"/>
    <w:rsid w:val="00F46877"/>
    <w:rsid w:val="00F47CCF"/>
    <w:rsid w:val="00F47F3E"/>
    <w:rsid w:val="00F53027"/>
    <w:rsid w:val="00F530E6"/>
    <w:rsid w:val="00F532C7"/>
    <w:rsid w:val="00F544D8"/>
    <w:rsid w:val="00F54EE5"/>
    <w:rsid w:val="00F55358"/>
    <w:rsid w:val="00F5603C"/>
    <w:rsid w:val="00F5605C"/>
    <w:rsid w:val="00F564B9"/>
    <w:rsid w:val="00F57909"/>
    <w:rsid w:val="00F6094A"/>
    <w:rsid w:val="00F60B28"/>
    <w:rsid w:val="00F612D6"/>
    <w:rsid w:val="00F63400"/>
    <w:rsid w:val="00F636C6"/>
    <w:rsid w:val="00F6433D"/>
    <w:rsid w:val="00F6573E"/>
    <w:rsid w:val="00F662EB"/>
    <w:rsid w:val="00F67606"/>
    <w:rsid w:val="00F67FF2"/>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589"/>
    <w:rsid w:val="00FB1D9D"/>
    <w:rsid w:val="00FB3304"/>
    <w:rsid w:val="00FB33CB"/>
    <w:rsid w:val="00FB46B8"/>
    <w:rsid w:val="00FB4B38"/>
    <w:rsid w:val="00FB54BB"/>
    <w:rsid w:val="00FB5A4E"/>
    <w:rsid w:val="00FB5AC0"/>
    <w:rsid w:val="00FB6A41"/>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11B"/>
    <w:rsid w:val="00FD2589"/>
    <w:rsid w:val="00FD4876"/>
    <w:rsid w:val="00FD52A3"/>
    <w:rsid w:val="00FD5313"/>
    <w:rsid w:val="00FD68D4"/>
    <w:rsid w:val="00FE00D9"/>
    <w:rsid w:val="00FE1186"/>
    <w:rsid w:val="00FE177A"/>
    <w:rsid w:val="00FE240A"/>
    <w:rsid w:val="00FE3E3C"/>
    <w:rsid w:val="00FE43E7"/>
    <w:rsid w:val="00FE4B66"/>
    <w:rsid w:val="00FE4F6E"/>
    <w:rsid w:val="00FE583F"/>
    <w:rsid w:val="00FE5CC4"/>
    <w:rsid w:val="00FE6B13"/>
    <w:rsid w:val="00FE7575"/>
    <w:rsid w:val="00FF00E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65736E5-88A7-4E4F-8621-03583CB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99"/>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customStyle="1" w:styleId="Standard">
    <w:name w:val="Standard"/>
    <w:rsid w:val="001F5DCB"/>
    <w:pPr>
      <w:suppressAutoHyphens/>
      <w:autoSpaceDN w:val="0"/>
      <w:textAlignment w:val="baseline"/>
    </w:pPr>
    <w:rPr>
      <w:kern w:val="3"/>
      <w:sz w:val="24"/>
      <w:szCs w:val="24"/>
    </w:rPr>
  </w:style>
  <w:style w:type="character" w:customStyle="1" w:styleId="ListParagraphChar">
    <w:name w:val="List Paragraph Char"/>
    <w:aliases w:val="2 Char,Akapit z listą BS Char,H&amp;P List Paragraph Char,Strip Char"/>
    <w:link w:val="ListParagraph"/>
    <w:uiPriority w:val="34"/>
    <w:rsid w:val="0082092D"/>
    <w:rPr>
      <w:rFonts w:ascii="Calibri" w:hAnsi="Calibri"/>
      <w:sz w:val="22"/>
      <w:szCs w:val="22"/>
      <w:lang w:eastAsia="en-US"/>
    </w:rPr>
  </w:style>
  <w:style w:type="character" w:customStyle="1" w:styleId="apple-converted-space">
    <w:name w:val="apple-converted-space"/>
    <w:basedOn w:val="DefaultParagraphFont"/>
    <w:rsid w:val="0082092D"/>
  </w:style>
  <w:style w:type="paragraph" w:customStyle="1" w:styleId="tv213">
    <w:name w:val="tv213"/>
    <w:basedOn w:val="Normal"/>
    <w:rsid w:val="0080186A"/>
    <w:pPr>
      <w:spacing w:before="100" w:beforeAutospacing="1" w:after="100" w:afterAutospacing="1"/>
    </w:pPr>
  </w:style>
  <w:style w:type="paragraph" w:styleId="NoSpacing">
    <w:name w:val="No Spacing"/>
    <w:uiPriority w:val="1"/>
    <w:qFormat/>
    <w:rsid w:val="00F67FF2"/>
    <w:pPr>
      <w:widowControl w:val="0"/>
    </w:pPr>
    <w:rPr>
      <w:rFonts w:ascii="Calibri" w:eastAsia="Calibri" w:hAnsi="Calibri"/>
      <w:sz w:val="22"/>
      <w:szCs w:val="22"/>
      <w:lang w:val="en-US" w:eastAsia="en-US"/>
    </w:rPr>
  </w:style>
  <w:style w:type="character" w:customStyle="1" w:styleId="NormalWebChar">
    <w:name w:val="Normal (Web) Char"/>
    <w:link w:val="NormalWeb"/>
    <w:uiPriority w:val="99"/>
    <w:locked/>
    <w:rsid w:val="007F0994"/>
    <w:rPr>
      <w:sz w:val="24"/>
      <w:szCs w:val="24"/>
    </w:rPr>
  </w:style>
  <w:style w:type="paragraph" w:customStyle="1" w:styleId="xmsonormal">
    <w:name w:val="x_msonormal"/>
    <w:basedOn w:val="Normal"/>
    <w:rsid w:val="002B4DFC"/>
    <w:pPr>
      <w:spacing w:before="100" w:beforeAutospacing="1" w:after="100" w:afterAutospacing="1"/>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8729A3"/>
    <w:rPr>
      <w:rFonts w:ascii="Calibri" w:eastAsia="Calibri" w:hAnsi="Calibr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729A3"/>
    <w:rPr>
      <w:rFonts w:ascii="Calibri" w:eastAsia="Calibri" w:hAnsi="Calibri"/>
      <w:lang w:eastAsia="en-US"/>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link w:val="CharCharCharChar"/>
    <w:uiPriority w:val="99"/>
    <w:unhideWhenUsed/>
    <w:qFormat/>
    <w:rsid w:val="008729A3"/>
    <w:rPr>
      <w:vertAlign w:val="superscript"/>
    </w:rPr>
  </w:style>
  <w:style w:type="paragraph" w:customStyle="1" w:styleId="CharCharCharChar">
    <w:name w:val="Char Char Char Char"/>
    <w:aliases w:val="Char2"/>
    <w:basedOn w:val="Normal"/>
    <w:next w:val="Normal"/>
    <w:link w:val="FootnoteReference"/>
    <w:uiPriority w:val="99"/>
    <w:rsid w:val="008729A3"/>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883008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737482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5A70-9F63-4130-8E7B-47CF822D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Pages>
  <Words>679</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Noteikumu projekts „Grozījumi Ministru kabineta 2009.gada 22.decembra noteikumos Nr.1643 „Kārtība, kādā piešķir un izmaksā pabalstu aizbildnim par bērna uzturēšanu”</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2009.gada 22.decembra noteikumos Nr.1643 „Kārtība, kādā piešķir un izmaksā pabalstu aizbildnim par bērna uzturēšanu”</dc:title>
  <dc:creator>Solveiga Līce</dc:creator>
  <cp:keywords>Izziņa</cp:keywords>
  <dc:description>Linda.Liepa@lm.gov.lv; 67021632</dc:description>
  <cp:lastModifiedBy>Rita Paršova</cp:lastModifiedBy>
  <cp:revision>44</cp:revision>
  <cp:lastPrinted>2019-07-05T12:00:00Z</cp:lastPrinted>
  <dcterms:created xsi:type="dcterms:W3CDTF">2018-04-26T08:39:00Z</dcterms:created>
  <dcterms:modified xsi:type="dcterms:W3CDTF">2019-09-25T05:55:00Z</dcterms:modified>
</cp:coreProperties>
</file>