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E5C2" w14:textId="77777777" w:rsidR="0021180C" w:rsidRPr="00D96065" w:rsidRDefault="0021180C" w:rsidP="0021180C">
      <w:pPr>
        <w:spacing w:after="120"/>
        <w:jc w:val="right"/>
        <w:rPr>
          <w:rFonts w:eastAsia="Times New Roman" w:cs="Times New Roman"/>
          <w:sz w:val="28"/>
          <w:szCs w:val="28"/>
        </w:rPr>
      </w:pPr>
      <w:r w:rsidRPr="00D96065">
        <w:rPr>
          <w:rFonts w:eastAsia="Times New Roman" w:cs="Times New Roman"/>
          <w:sz w:val="28"/>
          <w:szCs w:val="28"/>
        </w:rPr>
        <w:t>PROJEKTS</w:t>
      </w:r>
    </w:p>
    <w:p w14:paraId="3EEA1659" w14:textId="1EB642CA" w:rsidR="0021180C" w:rsidRDefault="0021180C" w:rsidP="0021180C">
      <w:pPr>
        <w:jc w:val="both"/>
        <w:rPr>
          <w:sz w:val="28"/>
          <w:szCs w:val="28"/>
        </w:rPr>
      </w:pPr>
    </w:p>
    <w:p w14:paraId="512D0E0F" w14:textId="488124A6" w:rsidR="00C0024F" w:rsidRDefault="00C0024F" w:rsidP="0021180C">
      <w:pPr>
        <w:jc w:val="both"/>
        <w:rPr>
          <w:sz w:val="28"/>
          <w:szCs w:val="28"/>
        </w:rPr>
      </w:pPr>
    </w:p>
    <w:p w14:paraId="1D67CDEC" w14:textId="32539381" w:rsidR="00C0024F" w:rsidRDefault="00C0024F" w:rsidP="0021180C">
      <w:pPr>
        <w:jc w:val="both"/>
        <w:rPr>
          <w:sz w:val="28"/>
          <w:szCs w:val="28"/>
        </w:rPr>
      </w:pPr>
    </w:p>
    <w:p w14:paraId="4B4E7B41" w14:textId="77777777" w:rsidR="00C0024F" w:rsidRPr="00D96065" w:rsidRDefault="00C0024F" w:rsidP="0021180C">
      <w:pPr>
        <w:jc w:val="both"/>
        <w:rPr>
          <w:sz w:val="28"/>
          <w:szCs w:val="28"/>
        </w:rPr>
      </w:pPr>
    </w:p>
    <w:p w14:paraId="35682A20" w14:textId="77D94623" w:rsidR="0021180C" w:rsidRPr="00D96065" w:rsidRDefault="0021180C" w:rsidP="0021180C">
      <w:pPr>
        <w:jc w:val="both"/>
        <w:rPr>
          <w:sz w:val="28"/>
          <w:szCs w:val="28"/>
        </w:rPr>
      </w:pPr>
      <w:r w:rsidRPr="00D96065">
        <w:rPr>
          <w:sz w:val="28"/>
          <w:szCs w:val="28"/>
        </w:rPr>
        <w:t xml:space="preserve">Uz </w:t>
      </w:r>
      <w:r w:rsidR="00AF10AB">
        <w:rPr>
          <w:sz w:val="28"/>
          <w:szCs w:val="28"/>
        </w:rPr>
        <w:t>04</w:t>
      </w:r>
      <w:r>
        <w:rPr>
          <w:sz w:val="28"/>
          <w:szCs w:val="28"/>
        </w:rPr>
        <w:t>.0</w:t>
      </w:r>
      <w:r w:rsidR="00AF10AB">
        <w:rPr>
          <w:sz w:val="28"/>
          <w:szCs w:val="28"/>
        </w:rPr>
        <w:t>6</w:t>
      </w:r>
      <w:r>
        <w:rPr>
          <w:sz w:val="28"/>
          <w:szCs w:val="28"/>
        </w:rPr>
        <w:t>.</w:t>
      </w:r>
      <w:r w:rsidRPr="00D96065">
        <w:rPr>
          <w:sz w:val="28"/>
          <w:szCs w:val="28"/>
        </w:rPr>
        <w:t>2019. Nr. </w:t>
      </w:r>
      <w:r w:rsidR="00AF10AB">
        <w:rPr>
          <w:sz w:val="28"/>
          <w:szCs w:val="28"/>
        </w:rPr>
        <w:t>6-1</w:t>
      </w:r>
      <w:r w:rsidRPr="00D96065">
        <w:rPr>
          <w:sz w:val="28"/>
          <w:szCs w:val="28"/>
        </w:rPr>
        <w:t>/</w:t>
      </w:r>
      <w:r w:rsidR="00AF10AB">
        <w:rPr>
          <w:sz w:val="28"/>
          <w:szCs w:val="28"/>
        </w:rPr>
        <w:t>979</w:t>
      </w:r>
    </w:p>
    <w:p w14:paraId="7824E6A3" w14:textId="77777777" w:rsidR="0021180C" w:rsidRPr="00D96065" w:rsidRDefault="0021180C" w:rsidP="0021180C">
      <w:pPr>
        <w:jc w:val="both"/>
        <w:rPr>
          <w:rFonts w:eastAsia="Times New Roman" w:cs="Times New Roman"/>
          <w:sz w:val="28"/>
          <w:szCs w:val="28"/>
        </w:rPr>
      </w:pPr>
    </w:p>
    <w:p w14:paraId="3AB0F353" w14:textId="77777777" w:rsidR="0021180C" w:rsidRPr="00D96065" w:rsidRDefault="0021180C" w:rsidP="0021180C">
      <w:pPr>
        <w:ind w:firstLine="720"/>
        <w:jc w:val="right"/>
        <w:rPr>
          <w:rFonts w:eastAsia="Times New Roman" w:cs="Times New Roman"/>
          <w:b/>
          <w:sz w:val="28"/>
          <w:szCs w:val="28"/>
        </w:rPr>
      </w:pPr>
      <w:bookmarkStart w:id="0" w:name="_Hlk21599215"/>
      <w:r w:rsidRPr="00D96065">
        <w:rPr>
          <w:rFonts w:eastAsia="Times New Roman" w:cs="Times New Roman"/>
          <w:b/>
          <w:sz w:val="28"/>
          <w:szCs w:val="28"/>
        </w:rPr>
        <w:t xml:space="preserve">Latvijas Republikas </w:t>
      </w:r>
      <w:proofErr w:type="spellStart"/>
      <w:r w:rsidRPr="00D96065">
        <w:rPr>
          <w:rFonts w:eastAsia="Times New Roman" w:cs="Times New Roman"/>
          <w:b/>
          <w:sz w:val="28"/>
          <w:szCs w:val="28"/>
        </w:rPr>
        <w:t>tiesībsargam</w:t>
      </w:r>
      <w:proofErr w:type="spellEnd"/>
    </w:p>
    <w:p w14:paraId="31739796" w14:textId="77777777" w:rsidR="0021180C" w:rsidRPr="00D96065" w:rsidRDefault="0021180C" w:rsidP="0021180C">
      <w:pPr>
        <w:jc w:val="both"/>
        <w:rPr>
          <w:rFonts w:eastAsia="Times New Roman" w:cs="Times New Roman"/>
          <w:i/>
          <w:sz w:val="28"/>
          <w:szCs w:val="28"/>
        </w:rPr>
      </w:pPr>
    </w:p>
    <w:p w14:paraId="3A8B2691" w14:textId="77777777" w:rsidR="0021180C" w:rsidRPr="00D96065" w:rsidRDefault="0021180C" w:rsidP="0021180C">
      <w:pPr>
        <w:jc w:val="both"/>
        <w:rPr>
          <w:rFonts w:eastAsia="Times New Roman" w:cs="Times New Roman"/>
          <w:i/>
          <w:sz w:val="28"/>
          <w:szCs w:val="28"/>
        </w:rPr>
      </w:pPr>
    </w:p>
    <w:p w14:paraId="075350B0" w14:textId="77777777" w:rsidR="0021180C" w:rsidRPr="00D96065" w:rsidRDefault="0021180C" w:rsidP="0021180C">
      <w:pPr>
        <w:jc w:val="both"/>
        <w:rPr>
          <w:rFonts w:eastAsia="Times New Roman" w:cs="Times New Roman"/>
          <w:i/>
          <w:sz w:val="28"/>
          <w:szCs w:val="28"/>
        </w:rPr>
      </w:pPr>
    </w:p>
    <w:p w14:paraId="2D1A2734" w14:textId="0A192C06" w:rsidR="00AF10AB" w:rsidRDefault="0021180C" w:rsidP="004C753B">
      <w:pPr>
        <w:jc w:val="both"/>
        <w:rPr>
          <w:rFonts w:eastAsia="Times New Roman" w:cs="Times New Roman"/>
          <w:i/>
          <w:szCs w:val="24"/>
        </w:rPr>
      </w:pPr>
      <w:r w:rsidRPr="00AF10AB">
        <w:rPr>
          <w:rFonts w:eastAsia="Times New Roman" w:cs="Times New Roman"/>
          <w:i/>
          <w:szCs w:val="24"/>
        </w:rPr>
        <w:t xml:space="preserve">Par </w:t>
      </w:r>
      <w:r w:rsidR="004C753B">
        <w:rPr>
          <w:rFonts w:eastAsia="Times New Roman" w:cs="Times New Roman"/>
          <w:i/>
          <w:szCs w:val="24"/>
        </w:rPr>
        <w:t xml:space="preserve">valsts veiktajām valsts sociālās apdrošināšanas </w:t>
      </w:r>
    </w:p>
    <w:p w14:paraId="02BA8C98" w14:textId="261978FB" w:rsidR="004C753B" w:rsidRPr="00AF10AB" w:rsidRDefault="004C753B" w:rsidP="004C753B">
      <w:pPr>
        <w:jc w:val="both"/>
        <w:rPr>
          <w:rFonts w:eastAsia="Times New Roman" w:cs="Times New Roman"/>
          <w:i/>
          <w:szCs w:val="24"/>
        </w:rPr>
      </w:pPr>
      <w:r>
        <w:rPr>
          <w:rFonts w:eastAsia="Times New Roman" w:cs="Times New Roman"/>
          <w:i/>
          <w:szCs w:val="24"/>
        </w:rPr>
        <w:t>obligātajām iemaksām</w:t>
      </w:r>
    </w:p>
    <w:bookmarkEnd w:id="0"/>
    <w:p w14:paraId="224B1268" w14:textId="774B6C41" w:rsidR="0021180C" w:rsidRPr="00D96065" w:rsidRDefault="0021180C" w:rsidP="0021180C">
      <w:pPr>
        <w:jc w:val="both"/>
        <w:rPr>
          <w:rFonts w:eastAsia="Times New Roman" w:cs="Times New Roman"/>
          <w:i/>
          <w:sz w:val="28"/>
          <w:szCs w:val="28"/>
        </w:rPr>
      </w:pPr>
    </w:p>
    <w:p w14:paraId="3558031B" w14:textId="24A96C3C" w:rsidR="002E1C70" w:rsidRDefault="0021180C" w:rsidP="002E1C70">
      <w:pPr>
        <w:ind w:firstLine="720"/>
        <w:jc w:val="both"/>
        <w:rPr>
          <w:rFonts w:eastAsia="Times New Roman" w:cs="Times New Roman"/>
          <w:color w:val="000000"/>
          <w:sz w:val="28"/>
          <w:szCs w:val="28"/>
          <w:lang w:eastAsia="lv-LV"/>
        </w:rPr>
      </w:pPr>
      <w:r w:rsidRPr="00D96065">
        <w:rPr>
          <w:rFonts w:eastAsia="Times New Roman" w:cs="Times New Roman"/>
          <w:color w:val="000000"/>
          <w:sz w:val="28"/>
          <w:szCs w:val="28"/>
          <w:lang w:eastAsia="lv-LV"/>
        </w:rPr>
        <w:t xml:space="preserve">Ministru kabinets ir izskatījis Latvijas Republikas </w:t>
      </w:r>
      <w:proofErr w:type="spellStart"/>
      <w:r w:rsidRPr="00D96065">
        <w:rPr>
          <w:rFonts w:eastAsia="Times New Roman" w:cs="Times New Roman"/>
          <w:color w:val="000000"/>
          <w:sz w:val="28"/>
          <w:szCs w:val="28"/>
          <w:lang w:eastAsia="lv-LV"/>
        </w:rPr>
        <w:t>tiesībsarga</w:t>
      </w:r>
      <w:proofErr w:type="spellEnd"/>
      <w:r w:rsidRPr="00D96065">
        <w:rPr>
          <w:rFonts w:eastAsia="Times New Roman" w:cs="Times New Roman"/>
          <w:color w:val="000000"/>
          <w:sz w:val="28"/>
          <w:szCs w:val="28"/>
          <w:lang w:eastAsia="lv-LV"/>
        </w:rPr>
        <w:t xml:space="preserve"> 2019.</w:t>
      </w:r>
      <w:r w:rsidR="00AF10AB">
        <w:rPr>
          <w:rFonts w:eastAsia="Times New Roman" w:cs="Times New Roman"/>
          <w:color w:val="000000"/>
          <w:sz w:val="28"/>
          <w:szCs w:val="28"/>
          <w:lang w:eastAsia="lv-LV"/>
        </w:rPr>
        <w:t> </w:t>
      </w:r>
      <w:r w:rsidRPr="00D96065">
        <w:rPr>
          <w:rFonts w:eastAsia="Times New Roman" w:cs="Times New Roman"/>
          <w:color w:val="000000"/>
          <w:sz w:val="28"/>
          <w:szCs w:val="28"/>
          <w:lang w:eastAsia="lv-LV"/>
        </w:rPr>
        <w:t xml:space="preserve">gada </w:t>
      </w:r>
      <w:r w:rsidR="00AF10AB">
        <w:rPr>
          <w:rFonts w:eastAsia="Times New Roman" w:cs="Times New Roman"/>
          <w:color w:val="000000"/>
          <w:sz w:val="28"/>
          <w:szCs w:val="28"/>
          <w:lang w:eastAsia="lv-LV"/>
        </w:rPr>
        <w:t xml:space="preserve">4. jūnija </w:t>
      </w:r>
      <w:r w:rsidRPr="00D96065">
        <w:rPr>
          <w:rFonts w:eastAsia="Times New Roman" w:cs="Times New Roman"/>
          <w:color w:val="000000"/>
          <w:sz w:val="28"/>
          <w:szCs w:val="28"/>
          <w:lang w:eastAsia="lv-LV"/>
        </w:rPr>
        <w:t>vēstuli Nr.</w:t>
      </w:r>
      <w:r w:rsidR="00AF10AB">
        <w:rPr>
          <w:rFonts w:eastAsia="Times New Roman" w:cs="Times New Roman"/>
          <w:color w:val="000000"/>
          <w:sz w:val="28"/>
          <w:szCs w:val="28"/>
          <w:lang w:eastAsia="lv-LV"/>
        </w:rPr>
        <w:t>6-1/979</w:t>
      </w:r>
      <w:r w:rsidR="004C753B">
        <w:rPr>
          <w:rFonts w:eastAsia="Times New Roman" w:cs="Times New Roman"/>
          <w:color w:val="000000"/>
          <w:sz w:val="28"/>
          <w:szCs w:val="28"/>
          <w:lang w:eastAsia="lv-LV"/>
        </w:rPr>
        <w:t xml:space="preserve"> par valsts veiktajām valsts sociālās apdrošināšanas obligātajām iemaksām </w:t>
      </w:r>
      <w:r w:rsidR="00C33B0A">
        <w:rPr>
          <w:rFonts w:eastAsia="Times New Roman" w:cs="Times New Roman"/>
          <w:color w:val="000000"/>
          <w:sz w:val="28"/>
          <w:szCs w:val="28"/>
          <w:lang w:eastAsia="lv-LV"/>
        </w:rPr>
        <w:t xml:space="preserve">(turpmāk – obligātās iemaksas) </w:t>
      </w:r>
      <w:r w:rsidR="004C753B">
        <w:rPr>
          <w:rFonts w:eastAsia="Times New Roman" w:cs="Times New Roman"/>
          <w:color w:val="000000"/>
          <w:sz w:val="28"/>
          <w:szCs w:val="28"/>
          <w:lang w:eastAsia="lv-LV"/>
        </w:rPr>
        <w:t>par diplomātu laulātajiem</w:t>
      </w:r>
      <w:r w:rsidR="00AF10AB">
        <w:rPr>
          <w:rFonts w:eastAsia="Times New Roman" w:cs="Times New Roman"/>
          <w:color w:val="000000"/>
          <w:sz w:val="28"/>
          <w:szCs w:val="28"/>
          <w:lang w:eastAsia="lv-LV"/>
        </w:rPr>
        <w:t>, kurā aicin</w:t>
      </w:r>
      <w:r w:rsidR="00C33B0A">
        <w:rPr>
          <w:rFonts w:eastAsia="Times New Roman" w:cs="Times New Roman"/>
          <w:color w:val="000000"/>
          <w:sz w:val="28"/>
          <w:szCs w:val="28"/>
          <w:lang w:eastAsia="lv-LV"/>
        </w:rPr>
        <w:t>a</w:t>
      </w:r>
      <w:r w:rsidR="004C753B">
        <w:rPr>
          <w:rFonts w:eastAsia="Times New Roman" w:cs="Times New Roman"/>
          <w:color w:val="000000"/>
          <w:sz w:val="28"/>
          <w:szCs w:val="28"/>
          <w:lang w:eastAsia="lv-LV"/>
        </w:rPr>
        <w:t xml:space="preserve"> Ministru kabinet</w:t>
      </w:r>
      <w:r w:rsidR="00C33B0A">
        <w:rPr>
          <w:rFonts w:eastAsia="Times New Roman" w:cs="Times New Roman"/>
          <w:color w:val="000000"/>
          <w:sz w:val="28"/>
          <w:szCs w:val="28"/>
          <w:lang w:eastAsia="lv-LV"/>
        </w:rPr>
        <w:t>u</w:t>
      </w:r>
      <w:r w:rsidR="004C753B">
        <w:rPr>
          <w:rFonts w:eastAsia="Times New Roman" w:cs="Times New Roman"/>
          <w:color w:val="000000"/>
          <w:sz w:val="28"/>
          <w:szCs w:val="28"/>
          <w:lang w:eastAsia="lv-LV"/>
        </w:rPr>
        <w:t xml:space="preserve"> </w:t>
      </w:r>
      <w:r w:rsidR="00AF10AB">
        <w:rPr>
          <w:rFonts w:eastAsia="Times New Roman" w:cs="Times New Roman"/>
          <w:color w:val="000000"/>
          <w:sz w:val="28"/>
          <w:szCs w:val="28"/>
          <w:lang w:eastAsia="lv-LV"/>
        </w:rPr>
        <w:t xml:space="preserve">līdz šā gada 1. novembrim pārskatīt Ministru kabineta 2001. gada 5. jūnija noteikumu Nr.230 “Noteikumi par valsts sociālās apdrošināšanas obligātajām iemaksām no valsts pamatbudžeta un valsts sociālās apdrošināšanas speciālajiem budžetiem” (turpmāk – noteikumi Nr.230) 3. un 4. punktā noteikto </w:t>
      </w:r>
      <w:r w:rsidR="00680FDB">
        <w:rPr>
          <w:rFonts w:eastAsia="Times New Roman" w:cs="Times New Roman"/>
          <w:color w:val="000000"/>
          <w:sz w:val="28"/>
          <w:szCs w:val="28"/>
          <w:lang w:eastAsia="lv-LV"/>
        </w:rPr>
        <w:t xml:space="preserve">obligāto iemaksu </w:t>
      </w:r>
      <w:r w:rsidR="00AF10AB">
        <w:rPr>
          <w:rFonts w:eastAsia="Times New Roman" w:cs="Times New Roman"/>
          <w:color w:val="000000"/>
          <w:sz w:val="28"/>
          <w:szCs w:val="28"/>
          <w:lang w:eastAsia="lv-LV"/>
        </w:rPr>
        <w:t>apmēru.</w:t>
      </w:r>
    </w:p>
    <w:p w14:paraId="191C4143" w14:textId="77777777" w:rsidR="00B7354C" w:rsidRDefault="00B7354C" w:rsidP="00C33B0A">
      <w:pPr>
        <w:ind w:firstLine="720"/>
        <w:jc w:val="both"/>
        <w:rPr>
          <w:rFonts w:eastAsia="Times New Roman" w:cs="Times New Roman"/>
          <w:color w:val="000000"/>
          <w:sz w:val="28"/>
          <w:szCs w:val="28"/>
          <w:lang w:eastAsia="lv-LV"/>
        </w:rPr>
      </w:pPr>
    </w:p>
    <w:p w14:paraId="2F632352" w14:textId="5F31EB49" w:rsidR="00C33B0A" w:rsidRDefault="00C33B0A" w:rsidP="00C33B0A">
      <w:pPr>
        <w:ind w:firstLine="720"/>
        <w:jc w:val="both"/>
        <w:rPr>
          <w:rFonts w:eastAsia="Times New Roman" w:cs="Times New Roman"/>
          <w:color w:val="000000"/>
          <w:sz w:val="28"/>
          <w:szCs w:val="28"/>
          <w:lang w:eastAsia="lv-LV"/>
        </w:rPr>
      </w:pPr>
      <w:r>
        <w:rPr>
          <w:rFonts w:eastAsia="Times New Roman" w:cs="Times New Roman"/>
          <w:color w:val="000000"/>
          <w:sz w:val="28"/>
          <w:szCs w:val="28"/>
          <w:lang w:eastAsia="lv-LV"/>
        </w:rPr>
        <w:t>Noteikumu Nr.230 3. punkts nosaka, ka p</w:t>
      </w:r>
      <w:r w:rsidRPr="00C33B0A">
        <w:rPr>
          <w:rFonts w:eastAsia="Times New Roman" w:cs="Times New Roman"/>
          <w:color w:val="000000"/>
          <w:sz w:val="28"/>
          <w:szCs w:val="28"/>
          <w:lang w:eastAsia="lv-LV"/>
        </w:rPr>
        <w:t xml:space="preserve">ensiju apdrošināšanai no valsts pamatbudžeta tiek veiktas obligātās iemaksas 20 procentu apmērā no 71,14 </w:t>
      </w:r>
      <w:proofErr w:type="spellStart"/>
      <w:r w:rsidRPr="00C33B0A">
        <w:rPr>
          <w:rFonts w:eastAsia="Times New Roman" w:cs="Times New Roman"/>
          <w:color w:val="000000"/>
          <w:sz w:val="28"/>
          <w:szCs w:val="28"/>
          <w:lang w:eastAsia="lv-LV"/>
        </w:rPr>
        <w:t>euro</w:t>
      </w:r>
      <w:proofErr w:type="spellEnd"/>
      <w:r w:rsidRPr="00C33B0A">
        <w:rPr>
          <w:rFonts w:eastAsia="Times New Roman" w:cs="Times New Roman"/>
          <w:color w:val="000000"/>
          <w:sz w:val="28"/>
          <w:szCs w:val="28"/>
          <w:lang w:eastAsia="lv-LV"/>
        </w:rPr>
        <w:t xml:space="preserve"> par šādām personām:</w:t>
      </w:r>
      <w:r>
        <w:rPr>
          <w:rFonts w:eastAsia="Times New Roman" w:cs="Times New Roman"/>
          <w:color w:val="000000"/>
          <w:sz w:val="28"/>
          <w:szCs w:val="28"/>
          <w:lang w:eastAsia="lv-LV"/>
        </w:rPr>
        <w:t xml:space="preserve"> </w:t>
      </w:r>
    </w:p>
    <w:p w14:paraId="4B3BFDCD" w14:textId="77777777" w:rsidR="00C33B0A" w:rsidRDefault="00C33B0A" w:rsidP="00B15ADC">
      <w:pPr>
        <w:pStyle w:val="ListParagraph"/>
        <w:numPr>
          <w:ilvl w:val="0"/>
          <w:numId w:val="2"/>
        </w:numPr>
        <w:ind w:left="426" w:hanging="142"/>
        <w:jc w:val="both"/>
        <w:rPr>
          <w:rFonts w:eastAsia="Times New Roman" w:cs="Times New Roman"/>
          <w:color w:val="000000"/>
          <w:sz w:val="28"/>
          <w:szCs w:val="28"/>
          <w:lang w:eastAsia="lv-LV"/>
        </w:rPr>
      </w:pPr>
      <w:r w:rsidRPr="00C33B0A">
        <w:rPr>
          <w:rFonts w:eastAsia="Times New Roman" w:cs="Times New Roman"/>
          <w:color w:val="000000"/>
          <w:sz w:val="28"/>
          <w:szCs w:val="28"/>
          <w:lang w:eastAsia="lv-LV"/>
        </w:rPr>
        <w:t xml:space="preserve">par personām, kuras uzturas attiecīgajā ārvalstī kā tādas personas laulātais, kurai piešķirts diplomātiskais rangs saskaņā ar Diplomātiskā un konsulārā dienesta likumu un kura pilda diplomātisko un konsulāro dienestu ārvalstī; </w:t>
      </w:r>
    </w:p>
    <w:p w14:paraId="6A7907E5" w14:textId="77777777" w:rsidR="00C33B0A" w:rsidRDefault="00C33B0A" w:rsidP="00B15ADC">
      <w:pPr>
        <w:pStyle w:val="ListParagraph"/>
        <w:numPr>
          <w:ilvl w:val="0"/>
          <w:numId w:val="2"/>
        </w:numPr>
        <w:ind w:left="426" w:hanging="142"/>
        <w:jc w:val="both"/>
        <w:rPr>
          <w:rFonts w:eastAsia="Times New Roman" w:cs="Times New Roman"/>
          <w:color w:val="000000"/>
          <w:sz w:val="28"/>
          <w:szCs w:val="28"/>
          <w:lang w:eastAsia="lv-LV"/>
        </w:rPr>
      </w:pPr>
      <w:r w:rsidRPr="00C33B0A">
        <w:rPr>
          <w:rFonts w:eastAsia="Times New Roman" w:cs="Times New Roman"/>
          <w:color w:val="000000"/>
          <w:sz w:val="28"/>
          <w:szCs w:val="28"/>
          <w:lang w:eastAsia="lv-LV"/>
        </w:rPr>
        <w:t>par personām, kuras atrodas attiecīgajā ārvalstī dienesta pienākumus pildoša karavīra laulātā statusā, izņemot gadījumu, ja karavīrs piedalās starptautiskajā operācijā, militārajās mācībās, manevros vai atrodas komandējumā;</w:t>
      </w:r>
    </w:p>
    <w:p w14:paraId="6363D635" w14:textId="77777777" w:rsidR="00C33B0A" w:rsidRDefault="00C33B0A" w:rsidP="00B15ADC">
      <w:pPr>
        <w:pStyle w:val="ListParagraph"/>
        <w:numPr>
          <w:ilvl w:val="0"/>
          <w:numId w:val="2"/>
        </w:numPr>
        <w:ind w:left="426" w:hanging="142"/>
        <w:jc w:val="both"/>
        <w:rPr>
          <w:rFonts w:eastAsia="Times New Roman" w:cs="Times New Roman"/>
          <w:color w:val="000000"/>
          <w:sz w:val="28"/>
          <w:szCs w:val="28"/>
          <w:lang w:eastAsia="lv-LV"/>
        </w:rPr>
      </w:pPr>
      <w:r w:rsidRPr="00C33B0A">
        <w:rPr>
          <w:rFonts w:eastAsia="Times New Roman" w:cs="Times New Roman"/>
          <w:color w:val="000000"/>
          <w:sz w:val="28"/>
          <w:szCs w:val="28"/>
          <w:lang w:eastAsia="lv-LV"/>
        </w:rPr>
        <w:t>par personām, kuras saņem bērna invalīda kopšanas pabalstu;</w:t>
      </w:r>
    </w:p>
    <w:p w14:paraId="0B951EA3" w14:textId="081DA412" w:rsidR="004C753B" w:rsidRDefault="00C33B0A" w:rsidP="00B15ADC">
      <w:pPr>
        <w:pStyle w:val="ListParagraph"/>
        <w:numPr>
          <w:ilvl w:val="0"/>
          <w:numId w:val="2"/>
        </w:numPr>
        <w:ind w:left="426" w:hanging="142"/>
        <w:jc w:val="both"/>
        <w:rPr>
          <w:rFonts w:eastAsia="Times New Roman" w:cs="Times New Roman"/>
          <w:color w:val="000000"/>
          <w:sz w:val="28"/>
          <w:szCs w:val="28"/>
          <w:lang w:eastAsia="lv-LV"/>
        </w:rPr>
      </w:pPr>
      <w:r w:rsidRPr="00C33B0A">
        <w:rPr>
          <w:rFonts w:eastAsia="Times New Roman" w:cs="Times New Roman"/>
          <w:color w:val="000000"/>
          <w:sz w:val="28"/>
          <w:szCs w:val="28"/>
          <w:lang w:eastAsia="lv-LV"/>
        </w:rPr>
        <w:t>par personām, kuras veic algotos pagaidu sabiedriskos darbus.</w:t>
      </w:r>
    </w:p>
    <w:p w14:paraId="5C5B2734" w14:textId="40F4D493" w:rsidR="00C33B0A" w:rsidRPr="00C33B0A" w:rsidRDefault="00C33B0A" w:rsidP="00C33B0A">
      <w:pPr>
        <w:jc w:val="both"/>
        <w:rPr>
          <w:rFonts w:eastAsia="Times New Roman" w:cs="Times New Roman"/>
          <w:color w:val="000000"/>
          <w:sz w:val="28"/>
          <w:szCs w:val="28"/>
          <w:lang w:eastAsia="lv-LV"/>
        </w:rPr>
      </w:pPr>
      <w:r>
        <w:rPr>
          <w:rFonts w:eastAsia="Times New Roman" w:cs="Times New Roman"/>
          <w:color w:val="000000"/>
          <w:sz w:val="28"/>
          <w:szCs w:val="28"/>
          <w:lang w:eastAsia="lv-LV"/>
        </w:rPr>
        <w:t>Noteikumu 4. punkts nosaka, ka a</w:t>
      </w:r>
      <w:r w:rsidRPr="00C33B0A">
        <w:rPr>
          <w:rFonts w:eastAsia="Times New Roman" w:cs="Times New Roman"/>
          <w:color w:val="000000"/>
          <w:sz w:val="28"/>
          <w:szCs w:val="28"/>
          <w:lang w:eastAsia="lv-LV"/>
        </w:rPr>
        <w:t xml:space="preserve">pdrošināšanai pret bezdarbu no valsts pamatbudžeta tiek veiktas obligātās iemaksas Ministru kabineta noteiktajā apmērā atbilstoši obligāto iemaksu likmes sadalījumam pa valsts sociālās apdrošināšanas veidiem no 71,14 </w:t>
      </w:r>
      <w:proofErr w:type="spellStart"/>
      <w:r w:rsidRPr="00C33B0A">
        <w:rPr>
          <w:rFonts w:eastAsia="Times New Roman" w:cs="Times New Roman"/>
          <w:color w:val="000000"/>
          <w:sz w:val="28"/>
          <w:szCs w:val="28"/>
          <w:lang w:eastAsia="lv-LV"/>
        </w:rPr>
        <w:t>euro</w:t>
      </w:r>
      <w:proofErr w:type="spellEnd"/>
      <w:r w:rsidRPr="00C33B0A">
        <w:rPr>
          <w:rFonts w:eastAsia="Times New Roman" w:cs="Times New Roman"/>
          <w:color w:val="000000"/>
          <w:sz w:val="28"/>
          <w:szCs w:val="28"/>
          <w:lang w:eastAsia="lv-LV"/>
        </w:rPr>
        <w:t xml:space="preserve"> par šādām personām:</w:t>
      </w:r>
    </w:p>
    <w:p w14:paraId="2F8EFFCB" w14:textId="591B298A" w:rsidR="00C33B0A" w:rsidRPr="00C33B0A" w:rsidRDefault="00C33B0A" w:rsidP="00B15ADC">
      <w:pPr>
        <w:pStyle w:val="ListParagraph"/>
        <w:numPr>
          <w:ilvl w:val="0"/>
          <w:numId w:val="2"/>
        </w:numPr>
        <w:ind w:left="426" w:hanging="142"/>
        <w:jc w:val="both"/>
        <w:rPr>
          <w:rFonts w:eastAsia="Times New Roman" w:cs="Times New Roman"/>
          <w:color w:val="000000"/>
          <w:sz w:val="28"/>
          <w:szCs w:val="28"/>
          <w:lang w:eastAsia="lv-LV"/>
        </w:rPr>
      </w:pPr>
      <w:r w:rsidRPr="00C33B0A">
        <w:rPr>
          <w:rFonts w:eastAsia="Times New Roman" w:cs="Times New Roman"/>
          <w:color w:val="000000"/>
          <w:sz w:val="28"/>
          <w:szCs w:val="28"/>
          <w:lang w:eastAsia="lv-LV"/>
        </w:rPr>
        <w:t>par personām, kuras atrodas attiecīgajā ārvalstī dienesta pienākumus pildoša karavīra laulātā statusā, izņemot gadījumu, ja karavīrs piedalās starptautiskajā operācijā, militārajās mācībās, manevros vai atrodas komandējumā;</w:t>
      </w:r>
    </w:p>
    <w:p w14:paraId="742C00D5" w14:textId="0C37098A" w:rsidR="00C33B0A" w:rsidRPr="00C33B0A" w:rsidRDefault="00C33B0A" w:rsidP="00B15ADC">
      <w:pPr>
        <w:pStyle w:val="ListParagraph"/>
        <w:numPr>
          <w:ilvl w:val="0"/>
          <w:numId w:val="2"/>
        </w:numPr>
        <w:ind w:left="426" w:hanging="142"/>
        <w:jc w:val="both"/>
        <w:rPr>
          <w:rFonts w:eastAsia="Times New Roman" w:cs="Times New Roman"/>
          <w:color w:val="000000"/>
          <w:sz w:val="28"/>
          <w:szCs w:val="28"/>
          <w:lang w:eastAsia="lv-LV"/>
        </w:rPr>
      </w:pPr>
      <w:r w:rsidRPr="00C33B0A">
        <w:rPr>
          <w:rFonts w:eastAsia="Times New Roman" w:cs="Times New Roman"/>
          <w:color w:val="000000"/>
          <w:sz w:val="28"/>
          <w:szCs w:val="28"/>
          <w:lang w:eastAsia="lv-LV"/>
        </w:rPr>
        <w:t xml:space="preserve">par personām, kuras attiecīgajā ārvalstī uzturas kā tādas personas laulātais, kurai saskaņā ar Diplomātiskā un konsulārā dienesta likumu piešķirts </w:t>
      </w:r>
      <w:r w:rsidRPr="00C33B0A">
        <w:rPr>
          <w:rFonts w:eastAsia="Times New Roman" w:cs="Times New Roman"/>
          <w:color w:val="000000"/>
          <w:sz w:val="28"/>
          <w:szCs w:val="28"/>
          <w:lang w:eastAsia="lv-LV"/>
        </w:rPr>
        <w:lastRenderedPageBreak/>
        <w:t>diplomātiskais rangs un kura pilda diplomātisko un konsulāro dienestu ārvalstī.</w:t>
      </w:r>
    </w:p>
    <w:p w14:paraId="68DBE53A" w14:textId="77777777" w:rsidR="00B7354C" w:rsidRDefault="00B7354C" w:rsidP="0021180C">
      <w:pPr>
        <w:ind w:firstLine="720"/>
        <w:jc w:val="both"/>
        <w:rPr>
          <w:rFonts w:eastAsia="Times New Roman" w:cs="Times New Roman"/>
          <w:sz w:val="28"/>
          <w:szCs w:val="28"/>
        </w:rPr>
      </w:pPr>
    </w:p>
    <w:p w14:paraId="7C27403E" w14:textId="5AF6EFD6" w:rsidR="00303CCE" w:rsidRDefault="00AD4005" w:rsidP="0021180C">
      <w:pPr>
        <w:ind w:firstLine="720"/>
        <w:jc w:val="both"/>
        <w:rPr>
          <w:rFonts w:eastAsia="Times New Roman" w:cs="Times New Roman"/>
          <w:sz w:val="28"/>
          <w:szCs w:val="28"/>
        </w:rPr>
      </w:pPr>
      <w:r>
        <w:rPr>
          <w:rFonts w:eastAsia="Times New Roman" w:cs="Times New Roman"/>
          <w:sz w:val="28"/>
          <w:szCs w:val="28"/>
        </w:rPr>
        <w:t>Darām zināmu, ka</w:t>
      </w:r>
      <w:r w:rsidR="00680FDB">
        <w:rPr>
          <w:rFonts w:eastAsia="Times New Roman" w:cs="Times New Roman"/>
          <w:sz w:val="28"/>
          <w:szCs w:val="28"/>
        </w:rPr>
        <w:t>,</w:t>
      </w:r>
      <w:r w:rsidR="00680FDB" w:rsidRPr="00680FDB">
        <w:t xml:space="preserve"> </w:t>
      </w:r>
      <w:r w:rsidR="00680FDB" w:rsidRPr="00680FDB">
        <w:rPr>
          <w:rFonts w:eastAsia="Times New Roman" w:cs="Times New Roman"/>
          <w:sz w:val="28"/>
          <w:szCs w:val="28"/>
        </w:rPr>
        <w:t>ņemot vērā Ministru prezidenta 2019. gada 10. jūnija rezolūciju Nr.90/TA-1058</w:t>
      </w:r>
      <w:r w:rsidR="00680FDB">
        <w:rPr>
          <w:rFonts w:eastAsia="Times New Roman" w:cs="Times New Roman"/>
          <w:sz w:val="28"/>
          <w:szCs w:val="28"/>
        </w:rPr>
        <w:t xml:space="preserve">, Labklājības ministrija </w:t>
      </w:r>
      <w:r>
        <w:rPr>
          <w:rFonts w:eastAsia="Times New Roman" w:cs="Times New Roman"/>
          <w:sz w:val="28"/>
          <w:szCs w:val="28"/>
        </w:rPr>
        <w:t xml:space="preserve">2019. gada </w:t>
      </w:r>
      <w:r w:rsidR="00680FDB">
        <w:rPr>
          <w:rFonts w:eastAsia="Times New Roman" w:cs="Times New Roman"/>
          <w:sz w:val="28"/>
          <w:szCs w:val="28"/>
        </w:rPr>
        <w:t>20</w:t>
      </w:r>
      <w:r>
        <w:rPr>
          <w:rFonts w:eastAsia="Times New Roman" w:cs="Times New Roman"/>
          <w:sz w:val="28"/>
          <w:szCs w:val="28"/>
        </w:rPr>
        <w:t xml:space="preserve">. jūnijā </w:t>
      </w:r>
      <w:r w:rsidR="00680FDB">
        <w:rPr>
          <w:rFonts w:eastAsia="Times New Roman" w:cs="Times New Roman"/>
          <w:sz w:val="28"/>
          <w:szCs w:val="28"/>
        </w:rPr>
        <w:t xml:space="preserve">organizēja sanāksmi, kurā piedalījās </w:t>
      </w:r>
      <w:r w:rsidR="00E81CE7">
        <w:rPr>
          <w:rFonts w:eastAsia="Times New Roman" w:cs="Times New Roman"/>
          <w:sz w:val="28"/>
          <w:szCs w:val="28"/>
        </w:rPr>
        <w:t>Finanšu ministrij</w:t>
      </w:r>
      <w:r w:rsidR="00680FDB">
        <w:rPr>
          <w:rFonts w:eastAsia="Times New Roman" w:cs="Times New Roman"/>
          <w:sz w:val="28"/>
          <w:szCs w:val="28"/>
        </w:rPr>
        <w:t>a</w:t>
      </w:r>
      <w:r w:rsidR="00E81CE7">
        <w:rPr>
          <w:rFonts w:eastAsia="Times New Roman" w:cs="Times New Roman"/>
          <w:sz w:val="28"/>
          <w:szCs w:val="28"/>
        </w:rPr>
        <w:t>, Ārlietu ministrij</w:t>
      </w:r>
      <w:r w:rsidR="00680FDB">
        <w:rPr>
          <w:rFonts w:eastAsia="Times New Roman" w:cs="Times New Roman"/>
          <w:sz w:val="28"/>
          <w:szCs w:val="28"/>
        </w:rPr>
        <w:t>a</w:t>
      </w:r>
      <w:r w:rsidR="00E81CE7">
        <w:rPr>
          <w:rFonts w:eastAsia="Times New Roman" w:cs="Times New Roman"/>
          <w:sz w:val="28"/>
          <w:szCs w:val="28"/>
        </w:rPr>
        <w:t>, Aizsardzības ministrij</w:t>
      </w:r>
      <w:r w:rsidR="00680FDB">
        <w:rPr>
          <w:rFonts w:eastAsia="Times New Roman" w:cs="Times New Roman"/>
          <w:sz w:val="28"/>
          <w:szCs w:val="28"/>
        </w:rPr>
        <w:t>a</w:t>
      </w:r>
      <w:r w:rsidR="00E81CE7">
        <w:rPr>
          <w:rFonts w:eastAsia="Times New Roman" w:cs="Times New Roman"/>
          <w:sz w:val="28"/>
          <w:szCs w:val="28"/>
        </w:rPr>
        <w:t xml:space="preserve"> un Tieslietu ministrij</w:t>
      </w:r>
      <w:r w:rsidR="00680FDB">
        <w:rPr>
          <w:rFonts w:eastAsia="Times New Roman" w:cs="Times New Roman"/>
          <w:sz w:val="28"/>
          <w:szCs w:val="28"/>
        </w:rPr>
        <w:t>a. S</w:t>
      </w:r>
      <w:r w:rsidR="00E81CE7">
        <w:rPr>
          <w:rFonts w:eastAsia="Times New Roman" w:cs="Times New Roman"/>
          <w:sz w:val="28"/>
          <w:szCs w:val="28"/>
        </w:rPr>
        <w:t>anāksm</w:t>
      </w:r>
      <w:r w:rsidR="00680FDB">
        <w:rPr>
          <w:rFonts w:eastAsia="Times New Roman" w:cs="Times New Roman"/>
          <w:sz w:val="28"/>
          <w:szCs w:val="28"/>
        </w:rPr>
        <w:t xml:space="preserve">ē </w:t>
      </w:r>
      <w:r w:rsidR="00E81CE7">
        <w:rPr>
          <w:rFonts w:eastAsia="Times New Roman" w:cs="Times New Roman"/>
          <w:sz w:val="28"/>
          <w:szCs w:val="28"/>
        </w:rPr>
        <w:t xml:space="preserve">tika apspriests </w:t>
      </w:r>
      <w:r w:rsidR="00680FDB">
        <w:rPr>
          <w:rFonts w:eastAsia="Times New Roman" w:cs="Times New Roman"/>
          <w:sz w:val="28"/>
          <w:szCs w:val="28"/>
        </w:rPr>
        <w:t xml:space="preserve">jautājums </w:t>
      </w:r>
      <w:r w:rsidR="00680FDB" w:rsidRPr="00680FDB">
        <w:rPr>
          <w:rFonts w:eastAsia="Times New Roman" w:cs="Times New Roman"/>
          <w:sz w:val="28"/>
          <w:szCs w:val="28"/>
        </w:rPr>
        <w:t xml:space="preserve">par personām, kuru laulātais (kam piešķirts diplomātiskais rangs saskaņā ar Diplomātiskā un konsulārā dienesta likumu) pilda diplomātisko un konsulāro dienestu ārvalstīs un kuras uzturas attiecīgajā ārvalstī kā diplomātisko un konsulāro dienestu pildošas personas laulātais, par personām, kuras atrodas attiecīgajā ārvalstī dienesta pienākumus pildoša karavīra laulātā statusā, izņemot gadījumu, kad karavīrs piedalās starptautiskajā operācijā, militārajās mācībās, manevros vai atrodas komandējumā, un par personām, kuras uzturas attiecīgajā ārvalstī kā </w:t>
      </w:r>
      <w:proofErr w:type="spellStart"/>
      <w:r w:rsidR="00680FDB" w:rsidRPr="00680FDB">
        <w:rPr>
          <w:rFonts w:eastAsia="Times New Roman" w:cs="Times New Roman"/>
          <w:sz w:val="28"/>
          <w:szCs w:val="28"/>
        </w:rPr>
        <w:t>Eirojusta</w:t>
      </w:r>
      <w:proofErr w:type="spellEnd"/>
      <w:r w:rsidR="00680FDB" w:rsidRPr="00680FDB">
        <w:rPr>
          <w:rFonts w:eastAsia="Times New Roman" w:cs="Times New Roman"/>
          <w:sz w:val="28"/>
          <w:szCs w:val="28"/>
        </w:rPr>
        <w:t xml:space="preserve"> pārstāvja laulātais</w:t>
      </w:r>
      <w:r w:rsidR="00680FDB">
        <w:rPr>
          <w:rFonts w:eastAsia="Times New Roman" w:cs="Times New Roman"/>
          <w:sz w:val="28"/>
          <w:szCs w:val="28"/>
        </w:rPr>
        <w:t xml:space="preserve"> (turpmāk visas kopā - </w:t>
      </w:r>
      <w:r w:rsidR="00680FDB" w:rsidRPr="00680FDB">
        <w:rPr>
          <w:rFonts w:eastAsia="Times New Roman" w:cs="Times New Roman"/>
          <w:sz w:val="28"/>
          <w:szCs w:val="28"/>
        </w:rPr>
        <w:t>diplomātu laulātie) so</w:t>
      </w:r>
      <w:r w:rsidR="00680FDB">
        <w:rPr>
          <w:rFonts w:eastAsia="Times New Roman" w:cs="Times New Roman"/>
          <w:sz w:val="28"/>
          <w:szCs w:val="28"/>
        </w:rPr>
        <w:t>ciālo apdrošināšanu</w:t>
      </w:r>
      <w:r w:rsidR="00B65EAA">
        <w:rPr>
          <w:rFonts w:eastAsia="Times New Roman" w:cs="Times New Roman"/>
          <w:sz w:val="28"/>
          <w:szCs w:val="28"/>
        </w:rPr>
        <w:t xml:space="preserve">. Sanāksmes dalībnieki piekrita, </w:t>
      </w:r>
      <w:r w:rsidR="00735882">
        <w:rPr>
          <w:rFonts w:eastAsia="Times New Roman" w:cs="Times New Roman"/>
          <w:sz w:val="28"/>
          <w:szCs w:val="28"/>
        </w:rPr>
        <w:t>ka noteikumos Nr.230 noteiktais obligāto iemaksu objekts ir mazs un nepieciešams to palielināt</w:t>
      </w:r>
      <w:r w:rsidR="00B65EAA">
        <w:rPr>
          <w:rFonts w:eastAsia="Times New Roman" w:cs="Times New Roman"/>
          <w:sz w:val="28"/>
          <w:szCs w:val="28"/>
        </w:rPr>
        <w:t>, un vienojās,</w:t>
      </w:r>
      <w:r w:rsidR="00E81CE7">
        <w:rPr>
          <w:rFonts w:eastAsia="Times New Roman" w:cs="Times New Roman"/>
          <w:sz w:val="28"/>
          <w:szCs w:val="28"/>
        </w:rPr>
        <w:t xml:space="preserve"> ka </w:t>
      </w:r>
      <w:r w:rsidR="00680FDB">
        <w:rPr>
          <w:rFonts w:eastAsia="Times New Roman" w:cs="Times New Roman"/>
          <w:sz w:val="28"/>
          <w:szCs w:val="28"/>
        </w:rPr>
        <w:t xml:space="preserve">Labklājības ministrija </w:t>
      </w:r>
      <w:r w:rsidR="00303CCE">
        <w:rPr>
          <w:rFonts w:eastAsia="Times New Roman" w:cs="Times New Roman"/>
          <w:sz w:val="28"/>
          <w:szCs w:val="28"/>
        </w:rPr>
        <w:t>a</w:t>
      </w:r>
      <w:r w:rsidR="00E81CE7">
        <w:rPr>
          <w:rFonts w:eastAsia="Times New Roman" w:cs="Times New Roman"/>
          <w:sz w:val="28"/>
          <w:szCs w:val="28"/>
        </w:rPr>
        <w:t>ptaujā</w:t>
      </w:r>
      <w:r w:rsidR="00B65EAA">
        <w:rPr>
          <w:rFonts w:eastAsia="Times New Roman" w:cs="Times New Roman"/>
          <w:sz w:val="28"/>
          <w:szCs w:val="28"/>
        </w:rPr>
        <w:t xml:space="preserve">s </w:t>
      </w:r>
      <w:r w:rsidR="00303CCE">
        <w:rPr>
          <w:rFonts w:eastAsia="Times New Roman" w:cs="Times New Roman"/>
          <w:sz w:val="28"/>
          <w:szCs w:val="28"/>
        </w:rPr>
        <w:t>v</w:t>
      </w:r>
      <w:r w:rsidR="00E81CE7">
        <w:rPr>
          <w:rFonts w:eastAsia="Times New Roman" w:cs="Times New Roman"/>
          <w:sz w:val="28"/>
          <w:szCs w:val="28"/>
        </w:rPr>
        <w:t xml:space="preserve">isas ministrijas par ministrijām papildus nepieciešamiem </w:t>
      </w:r>
      <w:r w:rsidR="00C56A09">
        <w:rPr>
          <w:rFonts w:eastAsia="Times New Roman" w:cs="Times New Roman"/>
          <w:sz w:val="28"/>
          <w:szCs w:val="28"/>
        </w:rPr>
        <w:t xml:space="preserve">finanšu </w:t>
      </w:r>
      <w:r w:rsidR="00E81CE7">
        <w:rPr>
          <w:rFonts w:eastAsia="Times New Roman" w:cs="Times New Roman"/>
          <w:sz w:val="28"/>
          <w:szCs w:val="28"/>
        </w:rPr>
        <w:t>līdzekļiem, palielinot obligāto iemaksu apmēru</w:t>
      </w:r>
      <w:r w:rsidR="00303CCE">
        <w:rPr>
          <w:rFonts w:eastAsia="Times New Roman" w:cs="Times New Roman"/>
          <w:sz w:val="28"/>
          <w:szCs w:val="28"/>
        </w:rPr>
        <w:t xml:space="preserve"> par diplomātu laulātajiem</w:t>
      </w:r>
      <w:r w:rsidR="00E81CE7">
        <w:rPr>
          <w:rFonts w:eastAsia="Times New Roman" w:cs="Times New Roman"/>
          <w:sz w:val="28"/>
          <w:szCs w:val="28"/>
        </w:rPr>
        <w:t xml:space="preserve">. </w:t>
      </w:r>
    </w:p>
    <w:p w14:paraId="2AB41021" w14:textId="511F4EF7" w:rsidR="00C56A09" w:rsidRDefault="00735882" w:rsidP="00C56A09">
      <w:pPr>
        <w:ind w:firstLine="720"/>
        <w:jc w:val="both"/>
        <w:rPr>
          <w:rFonts w:eastAsia="Times New Roman" w:cs="Times New Roman"/>
          <w:sz w:val="28"/>
          <w:szCs w:val="28"/>
        </w:rPr>
      </w:pPr>
      <w:r>
        <w:rPr>
          <w:rFonts w:eastAsia="Times New Roman" w:cs="Times New Roman"/>
          <w:sz w:val="28"/>
          <w:szCs w:val="28"/>
        </w:rPr>
        <w:t xml:space="preserve">Sanāksmē un ministriju aptaujā </w:t>
      </w:r>
      <w:r w:rsidR="00303CCE" w:rsidRPr="00303CCE">
        <w:rPr>
          <w:rFonts w:eastAsia="Times New Roman" w:cs="Times New Roman"/>
          <w:sz w:val="28"/>
          <w:szCs w:val="28"/>
        </w:rPr>
        <w:t>Labklājības ministrija</w:t>
      </w:r>
      <w:r w:rsidR="00680FDB">
        <w:rPr>
          <w:rFonts w:eastAsia="Times New Roman" w:cs="Times New Roman"/>
          <w:sz w:val="28"/>
          <w:szCs w:val="28"/>
        </w:rPr>
        <w:t xml:space="preserve"> </w:t>
      </w:r>
      <w:r w:rsidR="00303CCE" w:rsidRPr="00303CCE">
        <w:rPr>
          <w:rFonts w:eastAsia="Times New Roman" w:cs="Times New Roman"/>
          <w:sz w:val="28"/>
          <w:szCs w:val="28"/>
        </w:rPr>
        <w:t>ierosin</w:t>
      </w:r>
      <w:r w:rsidR="00303CCE">
        <w:rPr>
          <w:rFonts w:eastAsia="Times New Roman" w:cs="Times New Roman"/>
          <w:sz w:val="28"/>
          <w:szCs w:val="28"/>
        </w:rPr>
        <w:t xml:space="preserve">āja </w:t>
      </w:r>
      <w:r w:rsidR="00303CCE" w:rsidRPr="00303CCE">
        <w:rPr>
          <w:rFonts w:eastAsia="Times New Roman" w:cs="Times New Roman"/>
          <w:sz w:val="28"/>
          <w:szCs w:val="28"/>
        </w:rPr>
        <w:t>no 2020.</w:t>
      </w:r>
      <w:r w:rsidR="00B65EAA">
        <w:rPr>
          <w:rFonts w:eastAsia="Times New Roman" w:cs="Times New Roman"/>
          <w:sz w:val="28"/>
          <w:szCs w:val="28"/>
        </w:rPr>
        <w:t> </w:t>
      </w:r>
      <w:r w:rsidR="00303CCE" w:rsidRPr="00303CCE">
        <w:rPr>
          <w:rFonts w:eastAsia="Times New Roman" w:cs="Times New Roman"/>
          <w:sz w:val="28"/>
          <w:szCs w:val="28"/>
        </w:rPr>
        <w:t>gada 1.</w:t>
      </w:r>
      <w:r w:rsidR="00B65EAA">
        <w:rPr>
          <w:rFonts w:eastAsia="Times New Roman" w:cs="Times New Roman"/>
          <w:sz w:val="28"/>
          <w:szCs w:val="28"/>
        </w:rPr>
        <w:t> </w:t>
      </w:r>
      <w:r w:rsidR="00303CCE" w:rsidRPr="00303CCE">
        <w:rPr>
          <w:rFonts w:eastAsia="Times New Roman" w:cs="Times New Roman"/>
          <w:sz w:val="28"/>
          <w:szCs w:val="28"/>
        </w:rPr>
        <w:t>janvāra palielināt no valsts pamatbudžeta veiktās obligātās iemaksas pensiju un bezdarba apdrošināšanai par</w:t>
      </w:r>
      <w:r w:rsidR="00AA610A">
        <w:rPr>
          <w:rFonts w:eastAsia="Times New Roman" w:cs="Times New Roman"/>
          <w:sz w:val="28"/>
          <w:szCs w:val="28"/>
        </w:rPr>
        <w:t xml:space="preserve"> diplomātu laulātajiem no </w:t>
      </w:r>
      <w:r w:rsidR="00C56A09">
        <w:rPr>
          <w:rFonts w:eastAsia="Times New Roman" w:cs="Times New Roman"/>
          <w:sz w:val="28"/>
          <w:szCs w:val="28"/>
        </w:rPr>
        <w:t xml:space="preserve">šobrīd esošā </w:t>
      </w:r>
      <w:r w:rsidR="00AA610A">
        <w:rPr>
          <w:rFonts w:eastAsia="Times New Roman" w:cs="Times New Roman"/>
          <w:sz w:val="28"/>
          <w:szCs w:val="28"/>
        </w:rPr>
        <w:t>obligāto iemaksu objekta</w:t>
      </w:r>
      <w:r w:rsidR="00303CCE" w:rsidRPr="00303CCE">
        <w:rPr>
          <w:rFonts w:eastAsia="Times New Roman" w:cs="Times New Roman"/>
          <w:sz w:val="28"/>
          <w:szCs w:val="28"/>
        </w:rPr>
        <w:t xml:space="preserve"> 71,14 </w:t>
      </w:r>
      <w:proofErr w:type="spellStart"/>
      <w:r w:rsidR="00303CCE" w:rsidRPr="00303CCE">
        <w:rPr>
          <w:rFonts w:eastAsia="Times New Roman" w:cs="Times New Roman"/>
          <w:sz w:val="28"/>
          <w:szCs w:val="28"/>
        </w:rPr>
        <w:t>euro</w:t>
      </w:r>
      <w:proofErr w:type="spellEnd"/>
      <w:r w:rsidR="00303CCE" w:rsidRPr="00303CCE">
        <w:rPr>
          <w:rFonts w:eastAsia="Times New Roman" w:cs="Times New Roman"/>
          <w:sz w:val="28"/>
          <w:szCs w:val="28"/>
        </w:rPr>
        <w:t xml:space="preserve"> mēnesī uz </w:t>
      </w:r>
      <w:r w:rsidR="00C56A09">
        <w:rPr>
          <w:rFonts w:eastAsia="Times New Roman" w:cs="Times New Roman"/>
          <w:sz w:val="28"/>
          <w:szCs w:val="28"/>
        </w:rPr>
        <w:t xml:space="preserve">obligāto iemaksu objektu </w:t>
      </w:r>
      <w:r w:rsidR="00303CCE" w:rsidRPr="00303CCE">
        <w:rPr>
          <w:rFonts w:eastAsia="Times New Roman" w:cs="Times New Roman"/>
          <w:sz w:val="28"/>
          <w:szCs w:val="28"/>
        </w:rPr>
        <w:t xml:space="preserve">171,00 </w:t>
      </w:r>
      <w:proofErr w:type="spellStart"/>
      <w:r w:rsidR="00303CCE" w:rsidRPr="00303CCE">
        <w:rPr>
          <w:rFonts w:eastAsia="Times New Roman" w:cs="Times New Roman"/>
          <w:sz w:val="28"/>
          <w:szCs w:val="28"/>
        </w:rPr>
        <w:t>euro</w:t>
      </w:r>
      <w:proofErr w:type="spellEnd"/>
      <w:r w:rsidR="00303CCE" w:rsidRPr="00303CCE">
        <w:rPr>
          <w:rFonts w:eastAsia="Times New Roman" w:cs="Times New Roman"/>
          <w:sz w:val="28"/>
          <w:szCs w:val="28"/>
        </w:rPr>
        <w:t xml:space="preserve"> mēnesī. Tādejādi obligātās iemaksas par vienu personu mēnesī būtu jāveic pensiju apdrošināšanai 34,20 </w:t>
      </w:r>
      <w:proofErr w:type="spellStart"/>
      <w:r w:rsidR="00303CCE" w:rsidRPr="00303CCE">
        <w:rPr>
          <w:rFonts w:eastAsia="Times New Roman" w:cs="Times New Roman"/>
          <w:sz w:val="28"/>
          <w:szCs w:val="28"/>
        </w:rPr>
        <w:t>euro</w:t>
      </w:r>
      <w:proofErr w:type="spellEnd"/>
      <w:r w:rsidR="00303CCE" w:rsidRPr="00303CCE">
        <w:rPr>
          <w:rFonts w:eastAsia="Times New Roman" w:cs="Times New Roman"/>
          <w:sz w:val="28"/>
          <w:szCs w:val="28"/>
        </w:rPr>
        <w:t xml:space="preserve"> (20 % no 171 </w:t>
      </w:r>
      <w:proofErr w:type="spellStart"/>
      <w:r w:rsidR="00303CCE" w:rsidRPr="00303CCE">
        <w:rPr>
          <w:rFonts w:eastAsia="Times New Roman" w:cs="Times New Roman"/>
          <w:sz w:val="28"/>
          <w:szCs w:val="28"/>
        </w:rPr>
        <w:t>euro</w:t>
      </w:r>
      <w:proofErr w:type="spellEnd"/>
      <w:r w:rsidR="00303CCE" w:rsidRPr="00303CCE">
        <w:rPr>
          <w:rFonts w:eastAsia="Times New Roman" w:cs="Times New Roman"/>
          <w:sz w:val="28"/>
          <w:szCs w:val="28"/>
        </w:rPr>
        <w:t xml:space="preserve">) un bezdarba apdrošināšanai 3,15 </w:t>
      </w:r>
      <w:proofErr w:type="spellStart"/>
      <w:r w:rsidR="00303CCE" w:rsidRPr="00303CCE">
        <w:rPr>
          <w:rFonts w:eastAsia="Times New Roman" w:cs="Times New Roman"/>
          <w:sz w:val="28"/>
          <w:szCs w:val="28"/>
        </w:rPr>
        <w:t>euro</w:t>
      </w:r>
      <w:proofErr w:type="spellEnd"/>
      <w:r w:rsidR="00303CCE" w:rsidRPr="00303CCE">
        <w:rPr>
          <w:rFonts w:eastAsia="Times New Roman" w:cs="Times New Roman"/>
          <w:sz w:val="28"/>
          <w:szCs w:val="28"/>
        </w:rPr>
        <w:t xml:space="preserve"> (1,84 % no 171 </w:t>
      </w:r>
      <w:proofErr w:type="spellStart"/>
      <w:r w:rsidR="00303CCE" w:rsidRPr="00303CCE">
        <w:rPr>
          <w:rFonts w:eastAsia="Times New Roman" w:cs="Times New Roman"/>
          <w:sz w:val="28"/>
          <w:szCs w:val="28"/>
        </w:rPr>
        <w:t>euro</w:t>
      </w:r>
      <w:proofErr w:type="spellEnd"/>
      <w:r w:rsidR="00303CCE" w:rsidRPr="00303CCE">
        <w:rPr>
          <w:rFonts w:eastAsia="Times New Roman" w:cs="Times New Roman"/>
          <w:sz w:val="28"/>
          <w:szCs w:val="28"/>
        </w:rPr>
        <w:t>).</w:t>
      </w:r>
      <w:r w:rsidR="005671B1">
        <w:rPr>
          <w:rFonts w:eastAsia="Times New Roman" w:cs="Times New Roman"/>
          <w:sz w:val="28"/>
          <w:szCs w:val="28"/>
        </w:rPr>
        <w:t xml:space="preserve"> </w:t>
      </w:r>
      <w:r w:rsidR="00A14E30">
        <w:rPr>
          <w:rFonts w:eastAsia="Times New Roman" w:cs="Times New Roman"/>
          <w:sz w:val="28"/>
          <w:szCs w:val="28"/>
        </w:rPr>
        <w:t>N</w:t>
      </w:r>
      <w:r w:rsidR="00E81CE7">
        <w:rPr>
          <w:rFonts w:eastAsia="Times New Roman" w:cs="Times New Roman"/>
          <w:sz w:val="28"/>
          <w:szCs w:val="28"/>
        </w:rPr>
        <w:t xml:space="preserve">o valsts pamatbudžeta </w:t>
      </w:r>
      <w:r w:rsidR="00AA610A">
        <w:rPr>
          <w:rFonts w:eastAsia="Times New Roman" w:cs="Times New Roman"/>
          <w:sz w:val="28"/>
          <w:szCs w:val="28"/>
        </w:rPr>
        <w:t xml:space="preserve">ik gadu </w:t>
      </w:r>
      <w:r w:rsidR="00E81CE7">
        <w:rPr>
          <w:rFonts w:eastAsia="Times New Roman" w:cs="Times New Roman"/>
          <w:sz w:val="28"/>
          <w:szCs w:val="28"/>
        </w:rPr>
        <w:t xml:space="preserve">papildus nepieciešami </w:t>
      </w:r>
      <w:r w:rsidR="00AA610A">
        <w:rPr>
          <w:rFonts w:eastAsia="Times New Roman" w:cs="Times New Roman"/>
          <w:sz w:val="28"/>
          <w:szCs w:val="28"/>
        </w:rPr>
        <w:t>aptuveni 28 </w:t>
      </w:r>
      <w:r w:rsidR="00DA6E83">
        <w:rPr>
          <w:rFonts w:eastAsia="Times New Roman" w:cs="Times New Roman"/>
          <w:sz w:val="28"/>
          <w:szCs w:val="28"/>
        </w:rPr>
        <w:t>tūkst.</w:t>
      </w:r>
      <w:r w:rsidR="00AA610A">
        <w:rPr>
          <w:rFonts w:eastAsia="Times New Roman" w:cs="Times New Roman"/>
          <w:sz w:val="28"/>
          <w:szCs w:val="28"/>
        </w:rPr>
        <w:t xml:space="preserve"> </w:t>
      </w:r>
      <w:r w:rsidR="00E81CE7">
        <w:rPr>
          <w:rFonts w:eastAsia="Times New Roman" w:cs="Times New Roman"/>
          <w:sz w:val="28"/>
          <w:szCs w:val="28"/>
        </w:rPr>
        <w:t>eiro</w:t>
      </w:r>
      <w:r w:rsidR="005671B1">
        <w:rPr>
          <w:rFonts w:eastAsia="Times New Roman" w:cs="Times New Roman"/>
          <w:sz w:val="28"/>
          <w:szCs w:val="28"/>
        </w:rPr>
        <w:t xml:space="preserve"> obligātajām iemaksām par diplomātu laulāto</w:t>
      </w:r>
      <w:r w:rsidR="00E81CE7">
        <w:rPr>
          <w:rFonts w:eastAsia="Times New Roman" w:cs="Times New Roman"/>
          <w:sz w:val="28"/>
          <w:szCs w:val="28"/>
        </w:rPr>
        <w:t>.</w:t>
      </w:r>
      <w:r w:rsidR="005671B1">
        <w:rPr>
          <w:rFonts w:eastAsia="Times New Roman" w:cs="Times New Roman"/>
          <w:sz w:val="28"/>
          <w:szCs w:val="28"/>
        </w:rPr>
        <w:t xml:space="preserve"> </w:t>
      </w:r>
      <w:r w:rsidR="00E81CE7">
        <w:rPr>
          <w:rFonts w:eastAsia="Times New Roman" w:cs="Times New Roman"/>
          <w:sz w:val="28"/>
          <w:szCs w:val="28"/>
        </w:rPr>
        <w:t xml:space="preserve"> </w:t>
      </w:r>
    </w:p>
    <w:p w14:paraId="5361369B" w14:textId="7923407E" w:rsidR="003549A6" w:rsidRDefault="003549A6" w:rsidP="001340E6">
      <w:pPr>
        <w:ind w:firstLine="720"/>
        <w:jc w:val="both"/>
        <w:rPr>
          <w:rFonts w:eastAsia="Times New Roman" w:cs="Times New Roman"/>
          <w:sz w:val="28"/>
          <w:szCs w:val="28"/>
        </w:rPr>
      </w:pPr>
      <w:r>
        <w:rPr>
          <w:rFonts w:eastAsia="Times New Roman" w:cs="Times New Roman"/>
          <w:sz w:val="28"/>
          <w:szCs w:val="28"/>
        </w:rPr>
        <w:t>P</w:t>
      </w:r>
      <w:r w:rsidR="00707359">
        <w:rPr>
          <w:rFonts w:eastAsia="Times New Roman" w:cs="Times New Roman"/>
          <w:sz w:val="28"/>
          <w:szCs w:val="28"/>
        </w:rPr>
        <w:t xml:space="preserve">ar nestrādājošiem </w:t>
      </w:r>
      <w:r>
        <w:rPr>
          <w:rFonts w:eastAsia="Times New Roman" w:cs="Times New Roman"/>
          <w:sz w:val="28"/>
          <w:szCs w:val="28"/>
        </w:rPr>
        <w:t xml:space="preserve">bērna invalīda kopšanas pabalsta saņēmējiem </w:t>
      </w:r>
      <w:r w:rsidR="00BB1043">
        <w:rPr>
          <w:rFonts w:eastAsia="Times New Roman" w:cs="Times New Roman"/>
          <w:sz w:val="28"/>
          <w:szCs w:val="28"/>
        </w:rPr>
        <w:t xml:space="preserve">Labklājības ministrija </w:t>
      </w:r>
      <w:r w:rsidR="00B65EAA">
        <w:rPr>
          <w:rFonts w:eastAsia="Times New Roman" w:cs="Times New Roman"/>
          <w:sz w:val="28"/>
          <w:szCs w:val="28"/>
        </w:rPr>
        <w:t xml:space="preserve">jaunās politikas iniciatīvās </w:t>
      </w:r>
      <w:r w:rsidR="00BB1043">
        <w:rPr>
          <w:rFonts w:eastAsia="Times New Roman" w:cs="Times New Roman"/>
          <w:sz w:val="28"/>
          <w:szCs w:val="28"/>
        </w:rPr>
        <w:t xml:space="preserve">rosināja </w:t>
      </w:r>
      <w:r w:rsidR="005671B1">
        <w:rPr>
          <w:rFonts w:eastAsia="Times New Roman" w:cs="Times New Roman"/>
          <w:sz w:val="28"/>
          <w:szCs w:val="28"/>
        </w:rPr>
        <w:t>palielināt obligātās iemaksas</w:t>
      </w:r>
      <w:r w:rsidR="00BB1043">
        <w:rPr>
          <w:rFonts w:eastAsia="Times New Roman" w:cs="Times New Roman"/>
          <w:sz w:val="28"/>
          <w:szCs w:val="28"/>
        </w:rPr>
        <w:t xml:space="preserve"> un veikt tās</w:t>
      </w:r>
      <w:r w:rsidR="005671B1">
        <w:rPr>
          <w:rFonts w:eastAsia="Times New Roman" w:cs="Times New Roman"/>
          <w:sz w:val="28"/>
          <w:szCs w:val="28"/>
        </w:rPr>
        <w:t xml:space="preserve"> </w:t>
      </w:r>
      <w:r>
        <w:rPr>
          <w:rFonts w:eastAsia="Times New Roman" w:cs="Times New Roman"/>
          <w:sz w:val="28"/>
          <w:szCs w:val="28"/>
        </w:rPr>
        <w:t xml:space="preserve">no bērna invalīda kopšanas pabalsta apmēra, t.i., no 313,43 </w:t>
      </w:r>
      <w:proofErr w:type="spellStart"/>
      <w:r>
        <w:rPr>
          <w:rFonts w:eastAsia="Times New Roman" w:cs="Times New Roman"/>
          <w:sz w:val="28"/>
          <w:szCs w:val="28"/>
        </w:rPr>
        <w:t>euro</w:t>
      </w:r>
      <w:proofErr w:type="spellEnd"/>
      <w:r>
        <w:rPr>
          <w:rFonts w:eastAsia="Times New Roman" w:cs="Times New Roman"/>
          <w:sz w:val="28"/>
          <w:szCs w:val="28"/>
        </w:rPr>
        <w:t xml:space="preserve">. </w:t>
      </w:r>
      <w:r w:rsidRPr="003549A6">
        <w:rPr>
          <w:rFonts w:eastAsia="Times New Roman" w:cs="Times New Roman"/>
          <w:sz w:val="28"/>
          <w:szCs w:val="28"/>
        </w:rPr>
        <w:t xml:space="preserve">Tādejādi obligātās iemaksas par vienu personu mēnesī būtu jāveic pensiju apdrošināšanai </w:t>
      </w:r>
      <w:r>
        <w:rPr>
          <w:rFonts w:eastAsia="Times New Roman" w:cs="Times New Roman"/>
          <w:sz w:val="28"/>
          <w:szCs w:val="28"/>
        </w:rPr>
        <w:t>62</w:t>
      </w:r>
      <w:r w:rsidRPr="003549A6">
        <w:rPr>
          <w:rFonts w:eastAsia="Times New Roman" w:cs="Times New Roman"/>
          <w:sz w:val="28"/>
          <w:szCs w:val="28"/>
        </w:rPr>
        <w:t>,</w:t>
      </w:r>
      <w:r>
        <w:rPr>
          <w:rFonts w:eastAsia="Times New Roman" w:cs="Times New Roman"/>
          <w:sz w:val="28"/>
          <w:szCs w:val="28"/>
        </w:rPr>
        <w:t>69</w:t>
      </w:r>
      <w:r w:rsidRPr="003549A6">
        <w:rPr>
          <w:rFonts w:eastAsia="Times New Roman" w:cs="Times New Roman"/>
          <w:sz w:val="28"/>
          <w:szCs w:val="28"/>
        </w:rPr>
        <w:t xml:space="preserve"> </w:t>
      </w:r>
      <w:proofErr w:type="spellStart"/>
      <w:r w:rsidRPr="003549A6">
        <w:rPr>
          <w:rFonts w:eastAsia="Times New Roman" w:cs="Times New Roman"/>
          <w:sz w:val="28"/>
          <w:szCs w:val="28"/>
        </w:rPr>
        <w:t>euro</w:t>
      </w:r>
      <w:proofErr w:type="spellEnd"/>
      <w:r w:rsidRPr="003549A6">
        <w:rPr>
          <w:rFonts w:eastAsia="Times New Roman" w:cs="Times New Roman"/>
          <w:sz w:val="28"/>
          <w:szCs w:val="28"/>
        </w:rPr>
        <w:t xml:space="preserve"> (20 % no </w:t>
      </w:r>
      <w:r>
        <w:rPr>
          <w:rFonts w:eastAsia="Times New Roman" w:cs="Times New Roman"/>
          <w:sz w:val="28"/>
          <w:szCs w:val="28"/>
        </w:rPr>
        <w:t>313,43</w:t>
      </w:r>
      <w:r w:rsidRPr="003549A6">
        <w:rPr>
          <w:rFonts w:eastAsia="Times New Roman" w:cs="Times New Roman"/>
          <w:sz w:val="28"/>
          <w:szCs w:val="28"/>
        </w:rPr>
        <w:t xml:space="preserve"> </w:t>
      </w:r>
      <w:proofErr w:type="spellStart"/>
      <w:r w:rsidRPr="003549A6">
        <w:rPr>
          <w:rFonts w:eastAsia="Times New Roman" w:cs="Times New Roman"/>
          <w:sz w:val="28"/>
          <w:szCs w:val="28"/>
        </w:rPr>
        <w:t>euro</w:t>
      </w:r>
      <w:proofErr w:type="spellEnd"/>
      <w:r w:rsidRPr="003549A6">
        <w:rPr>
          <w:rFonts w:eastAsia="Times New Roman" w:cs="Times New Roman"/>
          <w:sz w:val="28"/>
          <w:szCs w:val="28"/>
        </w:rPr>
        <w:t>)</w:t>
      </w:r>
      <w:r>
        <w:rPr>
          <w:rFonts w:eastAsia="Times New Roman" w:cs="Times New Roman"/>
          <w:sz w:val="28"/>
          <w:szCs w:val="28"/>
        </w:rPr>
        <w:t>.</w:t>
      </w:r>
      <w:r w:rsidRPr="003549A6">
        <w:rPr>
          <w:rFonts w:eastAsia="Times New Roman" w:cs="Times New Roman"/>
          <w:sz w:val="28"/>
          <w:szCs w:val="28"/>
        </w:rPr>
        <w:t xml:space="preserve"> </w:t>
      </w:r>
      <w:r>
        <w:rPr>
          <w:rFonts w:eastAsia="Times New Roman" w:cs="Times New Roman"/>
          <w:sz w:val="28"/>
          <w:szCs w:val="28"/>
        </w:rPr>
        <w:t>No v</w:t>
      </w:r>
      <w:r w:rsidR="005671B1">
        <w:rPr>
          <w:rFonts w:eastAsia="Times New Roman" w:cs="Times New Roman"/>
          <w:sz w:val="28"/>
          <w:szCs w:val="28"/>
        </w:rPr>
        <w:t xml:space="preserve">alsts pamatbudžeta </w:t>
      </w:r>
      <w:r w:rsidR="00BB1043">
        <w:rPr>
          <w:rFonts w:eastAsia="Times New Roman" w:cs="Times New Roman"/>
          <w:sz w:val="28"/>
          <w:szCs w:val="28"/>
        </w:rPr>
        <w:t xml:space="preserve">tam </w:t>
      </w:r>
      <w:r w:rsidR="005671B1">
        <w:rPr>
          <w:rFonts w:eastAsia="Times New Roman" w:cs="Times New Roman"/>
          <w:sz w:val="28"/>
          <w:szCs w:val="28"/>
        </w:rPr>
        <w:t>ik gadu papildus nepieciešami aptuveni 407</w:t>
      </w:r>
      <w:r w:rsidR="00DA6E83">
        <w:rPr>
          <w:rFonts w:eastAsia="Times New Roman" w:cs="Times New Roman"/>
          <w:sz w:val="28"/>
          <w:szCs w:val="28"/>
        </w:rPr>
        <w:t xml:space="preserve"> tūkst.</w:t>
      </w:r>
      <w:r w:rsidR="005671B1">
        <w:rPr>
          <w:rFonts w:eastAsia="Times New Roman" w:cs="Times New Roman"/>
          <w:sz w:val="28"/>
          <w:szCs w:val="28"/>
        </w:rPr>
        <w:t xml:space="preserve"> eiro.</w:t>
      </w:r>
      <w:r w:rsidR="001340E6" w:rsidRPr="001340E6">
        <w:t xml:space="preserve"> </w:t>
      </w:r>
    </w:p>
    <w:p w14:paraId="540C45CF" w14:textId="43E70473" w:rsidR="00C56A09" w:rsidRDefault="00AA610A" w:rsidP="00C56A09">
      <w:pPr>
        <w:ind w:firstLine="720"/>
        <w:jc w:val="both"/>
        <w:rPr>
          <w:rFonts w:eastAsia="Times New Roman" w:cs="Times New Roman"/>
          <w:sz w:val="28"/>
          <w:szCs w:val="28"/>
        </w:rPr>
      </w:pPr>
      <w:r w:rsidRPr="00AA610A">
        <w:rPr>
          <w:rFonts w:eastAsia="Times New Roman" w:cs="Times New Roman"/>
          <w:sz w:val="28"/>
          <w:szCs w:val="28"/>
        </w:rPr>
        <w:t>Labklājības ministrija  2019.</w:t>
      </w:r>
      <w:r>
        <w:rPr>
          <w:rFonts w:eastAsia="Times New Roman" w:cs="Times New Roman"/>
          <w:sz w:val="28"/>
          <w:szCs w:val="28"/>
        </w:rPr>
        <w:t> </w:t>
      </w:r>
      <w:r w:rsidRPr="00AA610A">
        <w:rPr>
          <w:rFonts w:eastAsia="Times New Roman" w:cs="Times New Roman"/>
          <w:sz w:val="28"/>
          <w:szCs w:val="28"/>
        </w:rPr>
        <w:t>gada 16.</w:t>
      </w:r>
      <w:r>
        <w:rPr>
          <w:rFonts w:eastAsia="Times New Roman" w:cs="Times New Roman"/>
          <w:sz w:val="28"/>
          <w:szCs w:val="28"/>
        </w:rPr>
        <w:t> </w:t>
      </w:r>
      <w:r w:rsidRPr="00AA610A">
        <w:rPr>
          <w:rFonts w:eastAsia="Times New Roman" w:cs="Times New Roman"/>
          <w:sz w:val="28"/>
          <w:szCs w:val="28"/>
        </w:rPr>
        <w:t xml:space="preserve">jūlijā Finanšu ministrijā un </w:t>
      </w:r>
      <w:proofErr w:type="spellStart"/>
      <w:r w:rsidRPr="00AA610A">
        <w:rPr>
          <w:rFonts w:eastAsia="Times New Roman" w:cs="Times New Roman"/>
          <w:sz w:val="28"/>
          <w:szCs w:val="28"/>
        </w:rPr>
        <w:t>Pārresoru</w:t>
      </w:r>
      <w:proofErr w:type="spellEnd"/>
      <w:r w:rsidRPr="00AA610A">
        <w:rPr>
          <w:rFonts w:eastAsia="Times New Roman" w:cs="Times New Roman"/>
          <w:sz w:val="28"/>
          <w:szCs w:val="28"/>
        </w:rPr>
        <w:t xml:space="preserve"> koordinācijas centrā iesniedza pieteikumus nozares prioritārajiem pasākumiem 2020.-2022.</w:t>
      </w:r>
      <w:r>
        <w:rPr>
          <w:rFonts w:eastAsia="Times New Roman" w:cs="Times New Roman"/>
          <w:sz w:val="28"/>
          <w:szCs w:val="28"/>
        </w:rPr>
        <w:t> </w:t>
      </w:r>
      <w:r w:rsidRPr="00AA610A">
        <w:rPr>
          <w:rFonts w:eastAsia="Times New Roman" w:cs="Times New Roman"/>
          <w:sz w:val="28"/>
          <w:szCs w:val="28"/>
        </w:rPr>
        <w:t>gadam</w:t>
      </w:r>
      <w:r w:rsidR="00C56A09">
        <w:rPr>
          <w:rFonts w:eastAsia="Times New Roman" w:cs="Times New Roman"/>
          <w:sz w:val="28"/>
          <w:szCs w:val="28"/>
        </w:rPr>
        <w:t xml:space="preserve"> </w:t>
      </w:r>
      <w:r w:rsidRPr="00AA610A">
        <w:rPr>
          <w:rFonts w:eastAsia="Times New Roman" w:cs="Times New Roman"/>
          <w:sz w:val="28"/>
          <w:szCs w:val="28"/>
        </w:rPr>
        <w:t>nozarē būtisku un neatliekamu pasākumu īstenošanai, t</w:t>
      </w:r>
      <w:r>
        <w:rPr>
          <w:rFonts w:eastAsia="Times New Roman" w:cs="Times New Roman"/>
          <w:sz w:val="28"/>
          <w:szCs w:val="28"/>
        </w:rPr>
        <w:t>.sk.,</w:t>
      </w:r>
      <w:r w:rsidRPr="00AA610A">
        <w:rPr>
          <w:rFonts w:eastAsia="Times New Roman" w:cs="Times New Roman"/>
          <w:sz w:val="28"/>
          <w:szCs w:val="28"/>
        </w:rPr>
        <w:t xml:space="preserve"> pieteikumu nozar</w:t>
      </w:r>
      <w:r w:rsidR="00DA6E83">
        <w:rPr>
          <w:rFonts w:eastAsia="Times New Roman" w:cs="Times New Roman"/>
          <w:sz w:val="28"/>
          <w:szCs w:val="28"/>
        </w:rPr>
        <w:t>es</w:t>
      </w:r>
      <w:r w:rsidRPr="00AA610A">
        <w:rPr>
          <w:rFonts w:eastAsia="Times New Roman" w:cs="Times New Roman"/>
          <w:sz w:val="28"/>
          <w:szCs w:val="28"/>
        </w:rPr>
        <w:t xml:space="preserve"> prioritārā pasākuma </w:t>
      </w:r>
      <w:r w:rsidR="005671B1">
        <w:rPr>
          <w:rFonts w:eastAsia="Times New Roman" w:cs="Times New Roman"/>
          <w:sz w:val="28"/>
          <w:szCs w:val="28"/>
        </w:rPr>
        <w:t>18_01_P “</w:t>
      </w:r>
      <w:r w:rsidR="005671B1" w:rsidRPr="005671B1">
        <w:rPr>
          <w:rFonts w:eastAsia="Times New Roman" w:cs="Times New Roman"/>
          <w:sz w:val="28"/>
          <w:szCs w:val="28"/>
        </w:rPr>
        <w:t>Valsts atbalsta pilnveidošana pensiju nodrošinājumā nestrādājošiem bērna invalīda kopšanas pabalsta saņēmējiem</w:t>
      </w:r>
      <w:r w:rsidR="005671B1">
        <w:rPr>
          <w:rFonts w:eastAsia="Times New Roman" w:cs="Times New Roman"/>
          <w:sz w:val="28"/>
          <w:szCs w:val="28"/>
        </w:rPr>
        <w:t xml:space="preserve">” un </w:t>
      </w:r>
      <w:r w:rsidR="00DA6E83">
        <w:rPr>
          <w:rFonts w:eastAsia="Times New Roman" w:cs="Times New Roman"/>
          <w:sz w:val="28"/>
          <w:szCs w:val="28"/>
        </w:rPr>
        <w:t xml:space="preserve">starpnozaru prioritārā pasākuma </w:t>
      </w:r>
      <w:r w:rsidRPr="00AA610A">
        <w:rPr>
          <w:rFonts w:eastAsia="Times New Roman" w:cs="Times New Roman"/>
          <w:sz w:val="28"/>
          <w:szCs w:val="28"/>
        </w:rPr>
        <w:t xml:space="preserve">18_02_H "Nestrādājošu diplomātu laulāto, karavīru laulāto un </w:t>
      </w:r>
      <w:proofErr w:type="spellStart"/>
      <w:r w:rsidRPr="00AA610A">
        <w:rPr>
          <w:rFonts w:eastAsia="Times New Roman" w:cs="Times New Roman"/>
          <w:sz w:val="28"/>
          <w:szCs w:val="28"/>
        </w:rPr>
        <w:t>Eirojusta</w:t>
      </w:r>
      <w:proofErr w:type="spellEnd"/>
      <w:r w:rsidRPr="00AA610A">
        <w:rPr>
          <w:rFonts w:eastAsia="Times New Roman" w:cs="Times New Roman"/>
          <w:sz w:val="28"/>
          <w:szCs w:val="28"/>
        </w:rPr>
        <w:t xml:space="preserve"> pārstāvju laulāto sociālās </w:t>
      </w:r>
      <w:r w:rsidRPr="00AA610A">
        <w:rPr>
          <w:rFonts w:eastAsia="Times New Roman" w:cs="Times New Roman"/>
          <w:sz w:val="28"/>
          <w:szCs w:val="28"/>
        </w:rPr>
        <w:lastRenderedPageBreak/>
        <w:t xml:space="preserve">aizsardzības palielināšana pensiju nodrošinājumā un bezdarba gadījumā" īstenošanai. </w:t>
      </w:r>
    </w:p>
    <w:p w14:paraId="3B38E596" w14:textId="302E49E1" w:rsidR="00C56A09" w:rsidRDefault="00AA610A" w:rsidP="00C56A09">
      <w:pPr>
        <w:ind w:firstLine="720"/>
        <w:jc w:val="both"/>
        <w:rPr>
          <w:rFonts w:eastAsia="Times New Roman" w:cs="Times New Roman"/>
          <w:sz w:val="28"/>
          <w:szCs w:val="28"/>
        </w:rPr>
      </w:pPr>
      <w:r w:rsidRPr="00AA610A">
        <w:rPr>
          <w:rFonts w:eastAsia="Times New Roman" w:cs="Times New Roman"/>
          <w:sz w:val="28"/>
          <w:szCs w:val="28"/>
        </w:rPr>
        <w:t>Ministru kabineta 2019.</w:t>
      </w:r>
      <w:r>
        <w:rPr>
          <w:rFonts w:eastAsia="Times New Roman" w:cs="Times New Roman"/>
          <w:sz w:val="28"/>
          <w:szCs w:val="28"/>
        </w:rPr>
        <w:t> </w:t>
      </w:r>
      <w:r w:rsidRPr="00AA610A">
        <w:rPr>
          <w:rFonts w:eastAsia="Times New Roman" w:cs="Times New Roman"/>
          <w:sz w:val="28"/>
          <w:szCs w:val="28"/>
        </w:rPr>
        <w:t>gada 13.</w:t>
      </w:r>
      <w:r>
        <w:rPr>
          <w:rFonts w:eastAsia="Times New Roman" w:cs="Times New Roman"/>
          <w:sz w:val="28"/>
          <w:szCs w:val="28"/>
        </w:rPr>
        <w:t> </w:t>
      </w:r>
      <w:r w:rsidRPr="00AA610A">
        <w:rPr>
          <w:rFonts w:eastAsia="Times New Roman" w:cs="Times New Roman"/>
          <w:sz w:val="28"/>
          <w:szCs w:val="28"/>
        </w:rPr>
        <w:t>septembra sēdē</w:t>
      </w:r>
      <w:r>
        <w:rPr>
          <w:rFonts w:eastAsia="Times New Roman" w:cs="Times New Roman"/>
          <w:sz w:val="28"/>
          <w:szCs w:val="28"/>
        </w:rPr>
        <w:t xml:space="preserve">, izskatot </w:t>
      </w:r>
      <w:r w:rsidRPr="00AA610A">
        <w:rPr>
          <w:rFonts w:eastAsia="Times New Roman" w:cs="Times New Roman"/>
          <w:sz w:val="28"/>
          <w:szCs w:val="28"/>
        </w:rPr>
        <w:t>informatīvo ziņojumu "Par fiskālās telpas pasākumiem un izdevumiem prioritārajiem pasākumiem valsts budžetam 2020.</w:t>
      </w:r>
      <w:r>
        <w:rPr>
          <w:rFonts w:eastAsia="Times New Roman" w:cs="Times New Roman"/>
          <w:sz w:val="28"/>
          <w:szCs w:val="28"/>
        </w:rPr>
        <w:t> </w:t>
      </w:r>
      <w:r w:rsidRPr="00AA610A">
        <w:rPr>
          <w:rFonts w:eastAsia="Times New Roman" w:cs="Times New Roman"/>
          <w:sz w:val="28"/>
          <w:szCs w:val="28"/>
        </w:rPr>
        <w:t>gadam un ietvaram 2020.–2022.</w:t>
      </w:r>
      <w:r>
        <w:rPr>
          <w:rFonts w:eastAsia="Times New Roman" w:cs="Times New Roman"/>
          <w:sz w:val="28"/>
          <w:szCs w:val="28"/>
        </w:rPr>
        <w:t> </w:t>
      </w:r>
      <w:r w:rsidRPr="00AA610A">
        <w:rPr>
          <w:rFonts w:eastAsia="Times New Roman" w:cs="Times New Roman"/>
          <w:sz w:val="28"/>
          <w:szCs w:val="28"/>
        </w:rPr>
        <w:t xml:space="preserve">gadam", kura ietvaros tika izskatīti ministriju un citu centrālo valsts iestāžu iesniegtie prioritāro pasākumu priekšlikumi, ņemot vērā valsts budžeta finansiālās iespējas, </w:t>
      </w:r>
      <w:r w:rsidR="00C56A09">
        <w:rPr>
          <w:rFonts w:eastAsia="Times New Roman" w:cs="Times New Roman"/>
          <w:sz w:val="28"/>
          <w:szCs w:val="28"/>
        </w:rPr>
        <w:t xml:space="preserve">iepriekš </w:t>
      </w:r>
      <w:r w:rsidRPr="00AA610A">
        <w:rPr>
          <w:rFonts w:eastAsia="Times New Roman" w:cs="Times New Roman"/>
          <w:sz w:val="28"/>
          <w:szCs w:val="28"/>
        </w:rPr>
        <w:t>minēt</w:t>
      </w:r>
      <w:r w:rsidR="00DA6E83">
        <w:rPr>
          <w:rFonts w:eastAsia="Times New Roman" w:cs="Times New Roman"/>
          <w:sz w:val="28"/>
          <w:szCs w:val="28"/>
        </w:rPr>
        <w:t>ie</w:t>
      </w:r>
      <w:r w:rsidRPr="00AA610A">
        <w:rPr>
          <w:rFonts w:eastAsia="Times New Roman" w:cs="Times New Roman"/>
          <w:sz w:val="28"/>
          <w:szCs w:val="28"/>
        </w:rPr>
        <w:t xml:space="preserve"> </w:t>
      </w:r>
      <w:r w:rsidR="00DA6E83">
        <w:rPr>
          <w:rFonts w:eastAsia="Times New Roman" w:cs="Times New Roman"/>
          <w:sz w:val="28"/>
          <w:szCs w:val="28"/>
        </w:rPr>
        <w:t xml:space="preserve">Labklājības ministrijas iesniegtie nozares un </w:t>
      </w:r>
      <w:r w:rsidRPr="00AA610A">
        <w:rPr>
          <w:rFonts w:eastAsia="Times New Roman" w:cs="Times New Roman"/>
          <w:sz w:val="28"/>
          <w:szCs w:val="28"/>
        </w:rPr>
        <w:t>starpnozaru prioritār</w:t>
      </w:r>
      <w:r w:rsidR="00DA6E83">
        <w:rPr>
          <w:rFonts w:eastAsia="Times New Roman" w:cs="Times New Roman"/>
          <w:sz w:val="28"/>
          <w:szCs w:val="28"/>
        </w:rPr>
        <w:t>ie</w:t>
      </w:r>
      <w:r w:rsidRPr="00AA610A">
        <w:rPr>
          <w:rFonts w:eastAsia="Times New Roman" w:cs="Times New Roman"/>
          <w:sz w:val="28"/>
          <w:szCs w:val="28"/>
        </w:rPr>
        <w:t xml:space="preserve"> pasākum</w:t>
      </w:r>
      <w:r w:rsidR="00DA6E83">
        <w:rPr>
          <w:rFonts w:eastAsia="Times New Roman" w:cs="Times New Roman"/>
          <w:sz w:val="28"/>
          <w:szCs w:val="28"/>
        </w:rPr>
        <w:t>i</w:t>
      </w:r>
      <w:r w:rsidRPr="00AA610A">
        <w:rPr>
          <w:rFonts w:eastAsia="Times New Roman" w:cs="Times New Roman"/>
          <w:sz w:val="28"/>
          <w:szCs w:val="28"/>
        </w:rPr>
        <w:t xml:space="preserve"> netika atbalstīt</w:t>
      </w:r>
      <w:r w:rsidR="00DA6E83">
        <w:rPr>
          <w:rFonts w:eastAsia="Times New Roman" w:cs="Times New Roman"/>
          <w:sz w:val="28"/>
          <w:szCs w:val="28"/>
        </w:rPr>
        <w:t>i</w:t>
      </w:r>
      <w:r w:rsidRPr="00AA610A">
        <w:rPr>
          <w:rFonts w:eastAsia="Times New Roman" w:cs="Times New Roman"/>
          <w:sz w:val="28"/>
          <w:szCs w:val="28"/>
        </w:rPr>
        <w:t>.</w:t>
      </w:r>
      <w:r w:rsidR="00C56A09">
        <w:rPr>
          <w:rFonts w:eastAsia="Times New Roman" w:cs="Times New Roman"/>
          <w:sz w:val="28"/>
          <w:szCs w:val="28"/>
        </w:rPr>
        <w:t xml:space="preserve"> </w:t>
      </w:r>
    </w:p>
    <w:p w14:paraId="7AD51753" w14:textId="6E586464" w:rsidR="009E6BFA" w:rsidRDefault="009E6BFA" w:rsidP="00C56A09">
      <w:pPr>
        <w:ind w:firstLine="720"/>
        <w:jc w:val="both"/>
        <w:rPr>
          <w:rFonts w:eastAsia="Times New Roman" w:cs="Times New Roman"/>
          <w:sz w:val="28"/>
          <w:szCs w:val="28"/>
        </w:rPr>
      </w:pPr>
      <w:r w:rsidRPr="009E6BFA">
        <w:rPr>
          <w:rFonts w:eastAsia="Times New Roman" w:cs="Times New Roman"/>
          <w:sz w:val="28"/>
          <w:szCs w:val="28"/>
        </w:rPr>
        <w:t xml:space="preserve">Ārlietu ministrijas ieskatā šobrīd noteiktais obligāto iemaksu objekts ir nepietiekams, taču arī plānotais palielinājums uz 171 </w:t>
      </w:r>
      <w:proofErr w:type="spellStart"/>
      <w:r>
        <w:rPr>
          <w:rFonts w:eastAsia="Times New Roman" w:cs="Times New Roman"/>
          <w:sz w:val="28"/>
          <w:szCs w:val="28"/>
        </w:rPr>
        <w:t>euro</w:t>
      </w:r>
      <w:proofErr w:type="spellEnd"/>
      <w:r>
        <w:rPr>
          <w:rFonts w:eastAsia="Times New Roman" w:cs="Times New Roman"/>
          <w:sz w:val="28"/>
          <w:szCs w:val="28"/>
        </w:rPr>
        <w:t xml:space="preserve"> </w:t>
      </w:r>
      <w:r w:rsidRPr="009E6BFA">
        <w:rPr>
          <w:rFonts w:eastAsia="Times New Roman" w:cs="Times New Roman"/>
          <w:sz w:val="28"/>
          <w:szCs w:val="28"/>
        </w:rPr>
        <w:t>nenodrošina pienācīgu Satversmes 109.</w:t>
      </w:r>
      <w:r>
        <w:rPr>
          <w:rFonts w:eastAsia="Times New Roman" w:cs="Times New Roman"/>
          <w:sz w:val="28"/>
          <w:szCs w:val="28"/>
        </w:rPr>
        <w:t> </w:t>
      </w:r>
      <w:r w:rsidRPr="009E6BFA">
        <w:rPr>
          <w:rFonts w:eastAsia="Times New Roman" w:cs="Times New Roman"/>
          <w:sz w:val="28"/>
          <w:szCs w:val="28"/>
        </w:rPr>
        <w:t>pantā ietvertā valsts pozitīvā pienākuma izpildi un nesniedz pilnvērtīgu sociālo nodrošinājumu diplo</w:t>
      </w:r>
      <w:bookmarkStart w:id="1" w:name="_GoBack"/>
      <w:bookmarkEnd w:id="1"/>
      <w:r w:rsidRPr="009E6BFA">
        <w:rPr>
          <w:rFonts w:eastAsia="Times New Roman" w:cs="Times New Roman"/>
          <w:sz w:val="28"/>
          <w:szCs w:val="28"/>
        </w:rPr>
        <w:t xml:space="preserve">mātu laulātajiem. Tādēļ Ārlietu ministrija sadarbībā ar biedrību “Latvijas ārlietu dienesta darbinieku ģimeņu asociācija” turpinās meklēt risinājumus diplomātu laulāto sociālā nodrošinājuma sistēmas uzlabošanai, nepieciešamības gadījuma izstrādājot grozījumus normatīvajos aktos, lai ieviestu Latvijas Republikas </w:t>
      </w:r>
      <w:proofErr w:type="spellStart"/>
      <w:r w:rsidRPr="009E6BFA">
        <w:rPr>
          <w:rFonts w:eastAsia="Times New Roman" w:cs="Times New Roman"/>
          <w:sz w:val="28"/>
          <w:szCs w:val="28"/>
        </w:rPr>
        <w:t>tiesībsarga</w:t>
      </w:r>
      <w:proofErr w:type="spellEnd"/>
      <w:r w:rsidRPr="009E6BFA">
        <w:rPr>
          <w:rFonts w:eastAsia="Times New Roman" w:cs="Times New Roman"/>
          <w:sz w:val="28"/>
          <w:szCs w:val="28"/>
        </w:rPr>
        <w:t xml:space="preserve"> sniegtās rekomendācijas</w:t>
      </w:r>
    </w:p>
    <w:p w14:paraId="0A1F1076" w14:textId="1078643D" w:rsidR="00C0024F" w:rsidRDefault="00C56A09" w:rsidP="00C56A09">
      <w:pPr>
        <w:ind w:firstLine="720"/>
        <w:jc w:val="both"/>
        <w:rPr>
          <w:rFonts w:eastAsia="Times New Roman" w:cs="Times New Roman"/>
          <w:sz w:val="28"/>
          <w:szCs w:val="28"/>
        </w:rPr>
      </w:pPr>
      <w:r>
        <w:rPr>
          <w:rFonts w:eastAsia="Times New Roman" w:cs="Times New Roman"/>
          <w:sz w:val="28"/>
          <w:szCs w:val="28"/>
        </w:rPr>
        <w:t>Ņemot vērā iepriekš minēto, j</w:t>
      </w:r>
      <w:r w:rsidR="00C0024F">
        <w:rPr>
          <w:rFonts w:eastAsia="Times New Roman" w:cs="Times New Roman"/>
          <w:sz w:val="28"/>
          <w:szCs w:val="28"/>
        </w:rPr>
        <w:t xml:space="preserve">autājums </w:t>
      </w:r>
      <w:r>
        <w:rPr>
          <w:rFonts w:eastAsia="Times New Roman" w:cs="Times New Roman"/>
          <w:sz w:val="28"/>
          <w:szCs w:val="28"/>
        </w:rPr>
        <w:t xml:space="preserve">par </w:t>
      </w:r>
      <w:r w:rsidR="00DA6E83" w:rsidRPr="00DA6E83">
        <w:rPr>
          <w:rFonts w:eastAsia="Times New Roman" w:cs="Times New Roman"/>
          <w:sz w:val="28"/>
          <w:szCs w:val="28"/>
        </w:rPr>
        <w:t xml:space="preserve">obligāto iemaksu objekta palielināšanu nestrādājošiem bērna invalīda kopšanas pabalsta saņēmējiem </w:t>
      </w:r>
      <w:r w:rsidR="00DA6E83">
        <w:rPr>
          <w:rFonts w:eastAsia="Times New Roman" w:cs="Times New Roman"/>
          <w:sz w:val="28"/>
          <w:szCs w:val="28"/>
        </w:rPr>
        <w:t xml:space="preserve">un nestrādājošiem </w:t>
      </w:r>
      <w:r>
        <w:rPr>
          <w:rFonts w:eastAsia="Times New Roman" w:cs="Times New Roman"/>
          <w:sz w:val="28"/>
          <w:szCs w:val="28"/>
        </w:rPr>
        <w:t>diplomātu laulāt</w:t>
      </w:r>
      <w:r w:rsidR="00DA6E83">
        <w:rPr>
          <w:rFonts w:eastAsia="Times New Roman" w:cs="Times New Roman"/>
          <w:sz w:val="28"/>
          <w:szCs w:val="28"/>
        </w:rPr>
        <w:t>ajiem</w:t>
      </w:r>
      <w:r>
        <w:rPr>
          <w:rFonts w:eastAsia="Times New Roman" w:cs="Times New Roman"/>
          <w:sz w:val="28"/>
          <w:szCs w:val="28"/>
        </w:rPr>
        <w:t xml:space="preserve"> </w:t>
      </w:r>
      <w:r w:rsidR="00C0024F">
        <w:rPr>
          <w:rFonts w:eastAsia="Times New Roman" w:cs="Times New Roman"/>
          <w:sz w:val="28"/>
          <w:szCs w:val="28"/>
        </w:rPr>
        <w:t xml:space="preserve">tiks atkārtoti </w:t>
      </w:r>
      <w:r w:rsidR="00303CCE">
        <w:rPr>
          <w:rFonts w:eastAsia="Times New Roman" w:cs="Times New Roman"/>
          <w:sz w:val="28"/>
          <w:szCs w:val="28"/>
        </w:rPr>
        <w:t xml:space="preserve">aktualizēts </w:t>
      </w:r>
      <w:r w:rsidR="00C0024F">
        <w:rPr>
          <w:rFonts w:eastAsia="Times New Roman" w:cs="Times New Roman"/>
          <w:sz w:val="28"/>
          <w:szCs w:val="28"/>
        </w:rPr>
        <w:t>2021. gada</w:t>
      </w:r>
      <w:r w:rsidR="00303CCE">
        <w:rPr>
          <w:rFonts w:eastAsia="Times New Roman" w:cs="Times New Roman"/>
          <w:sz w:val="28"/>
          <w:szCs w:val="28"/>
        </w:rPr>
        <w:t xml:space="preserve"> valsts budžeta izstrādē.</w:t>
      </w:r>
      <w:r w:rsidR="00C0024F">
        <w:rPr>
          <w:rFonts w:eastAsia="Times New Roman" w:cs="Times New Roman"/>
          <w:sz w:val="28"/>
          <w:szCs w:val="28"/>
        </w:rPr>
        <w:t xml:space="preserve"> </w:t>
      </w:r>
    </w:p>
    <w:p w14:paraId="44D0F572" w14:textId="77777777" w:rsidR="00E81CE7" w:rsidRDefault="00E81CE7" w:rsidP="0021180C">
      <w:pPr>
        <w:ind w:firstLine="720"/>
        <w:jc w:val="both"/>
        <w:rPr>
          <w:rFonts w:eastAsia="Times New Roman" w:cs="Times New Roman"/>
          <w:sz w:val="28"/>
          <w:szCs w:val="28"/>
        </w:rPr>
      </w:pPr>
    </w:p>
    <w:p w14:paraId="171A5A1D" w14:textId="77777777" w:rsidR="00FE3648" w:rsidRDefault="00FE3648" w:rsidP="003E1FA6">
      <w:pPr>
        <w:ind w:firstLine="720"/>
        <w:jc w:val="both"/>
        <w:rPr>
          <w:rFonts w:cs="Times New Roman"/>
          <w:color w:val="000000"/>
          <w:sz w:val="28"/>
          <w:szCs w:val="28"/>
        </w:rPr>
      </w:pPr>
    </w:p>
    <w:p w14:paraId="3FE477E8" w14:textId="77777777" w:rsidR="00382439" w:rsidRDefault="00382439" w:rsidP="0021180C">
      <w:pPr>
        <w:rPr>
          <w:rFonts w:eastAsia="Times New Roman"/>
          <w:sz w:val="28"/>
          <w:szCs w:val="28"/>
          <w:lang w:eastAsia="lv-LV"/>
        </w:rPr>
      </w:pPr>
    </w:p>
    <w:p w14:paraId="0DFB45CD" w14:textId="3AD8DD2B" w:rsidR="0021180C" w:rsidRPr="00D96065" w:rsidRDefault="0021180C" w:rsidP="0021180C">
      <w:pPr>
        <w:rPr>
          <w:sz w:val="28"/>
          <w:szCs w:val="28"/>
        </w:rPr>
      </w:pPr>
      <w:r w:rsidRPr="00D96065">
        <w:rPr>
          <w:rFonts w:eastAsia="Times New Roman"/>
          <w:sz w:val="28"/>
          <w:szCs w:val="28"/>
          <w:lang w:eastAsia="lv-LV"/>
        </w:rPr>
        <w:t xml:space="preserve">Ministru prezidents </w:t>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t xml:space="preserve">                </w:t>
      </w:r>
      <w:proofErr w:type="spellStart"/>
      <w:r w:rsidRPr="00D96065">
        <w:rPr>
          <w:rFonts w:eastAsia="Times New Roman"/>
          <w:sz w:val="28"/>
          <w:szCs w:val="28"/>
          <w:lang w:eastAsia="lv-LV"/>
        </w:rPr>
        <w:t>A.K.Kariņš</w:t>
      </w:r>
      <w:proofErr w:type="spellEnd"/>
    </w:p>
    <w:p w14:paraId="7BB17561" w14:textId="77777777" w:rsidR="0021180C" w:rsidRPr="00D96065" w:rsidRDefault="0021180C" w:rsidP="0021180C">
      <w:pPr>
        <w:rPr>
          <w:sz w:val="28"/>
          <w:szCs w:val="28"/>
        </w:rPr>
      </w:pPr>
    </w:p>
    <w:p w14:paraId="61F0F502" w14:textId="77777777" w:rsidR="0021180C" w:rsidRPr="00D96065" w:rsidRDefault="0021180C" w:rsidP="0021180C">
      <w:pPr>
        <w:rPr>
          <w:sz w:val="28"/>
          <w:szCs w:val="28"/>
        </w:rPr>
      </w:pPr>
    </w:p>
    <w:p w14:paraId="73F447C8" w14:textId="77777777" w:rsidR="0021180C" w:rsidRPr="00D96065" w:rsidRDefault="0021180C" w:rsidP="0021180C">
      <w:pPr>
        <w:rPr>
          <w:sz w:val="28"/>
          <w:szCs w:val="28"/>
        </w:rPr>
      </w:pPr>
      <w:r w:rsidRPr="00D96065">
        <w:rPr>
          <w:sz w:val="28"/>
          <w:szCs w:val="28"/>
        </w:rPr>
        <w:t xml:space="preserve">Iesniedzējs: </w:t>
      </w:r>
    </w:p>
    <w:p w14:paraId="7D72BFBC" w14:textId="77777777" w:rsidR="0021180C" w:rsidRPr="00D96065" w:rsidRDefault="0021180C" w:rsidP="0021180C">
      <w:pPr>
        <w:rPr>
          <w:sz w:val="28"/>
          <w:szCs w:val="28"/>
        </w:rPr>
      </w:pPr>
      <w:r w:rsidRPr="00D96065">
        <w:rPr>
          <w:sz w:val="28"/>
          <w:szCs w:val="28"/>
        </w:rPr>
        <w:t>labklājības ministre</w:t>
      </w:r>
      <w:r w:rsidRPr="00D96065">
        <w:rPr>
          <w:sz w:val="28"/>
          <w:szCs w:val="28"/>
        </w:rPr>
        <w:tab/>
      </w:r>
      <w:r w:rsidRPr="00D96065">
        <w:rPr>
          <w:sz w:val="28"/>
          <w:szCs w:val="28"/>
        </w:rPr>
        <w:tab/>
      </w:r>
      <w:r w:rsidRPr="00D96065">
        <w:rPr>
          <w:sz w:val="28"/>
          <w:szCs w:val="28"/>
        </w:rPr>
        <w:tab/>
      </w:r>
      <w:r w:rsidRPr="00D96065">
        <w:rPr>
          <w:sz w:val="28"/>
          <w:szCs w:val="28"/>
        </w:rPr>
        <w:tab/>
        <w:t xml:space="preserve">                                       </w:t>
      </w:r>
      <w:proofErr w:type="spellStart"/>
      <w:r w:rsidRPr="00D96065">
        <w:rPr>
          <w:sz w:val="28"/>
          <w:szCs w:val="28"/>
        </w:rPr>
        <w:t>R.</w:t>
      </w:r>
      <w:r w:rsidRPr="00D96065">
        <w:rPr>
          <w:rFonts w:eastAsia="Times New Roman" w:cs="Times New Roman"/>
          <w:sz w:val="28"/>
          <w:szCs w:val="28"/>
        </w:rPr>
        <w:t>Petraviča</w:t>
      </w:r>
      <w:proofErr w:type="spellEnd"/>
    </w:p>
    <w:p w14:paraId="363287B5" w14:textId="77777777" w:rsidR="0021180C" w:rsidRPr="00D96065" w:rsidRDefault="0021180C" w:rsidP="0021180C">
      <w:pPr>
        <w:jc w:val="both"/>
        <w:rPr>
          <w:rFonts w:eastAsia="Times New Roman" w:cs="Times New Roman"/>
          <w:sz w:val="28"/>
          <w:szCs w:val="28"/>
        </w:rPr>
      </w:pPr>
    </w:p>
    <w:p w14:paraId="4B8D00B2" w14:textId="77777777" w:rsidR="00ED0F58" w:rsidRDefault="00ED0F58"/>
    <w:sectPr w:rsidR="00ED0F58" w:rsidSect="00BE31D5">
      <w:headerReference w:type="default" r:id="rId8"/>
      <w:footerReference w:type="default" r:id="rId9"/>
      <w:footerReference w:type="first" r:id="rId10"/>
      <w:pgSz w:w="11907" w:h="16840" w:code="9"/>
      <w:pgMar w:top="1134" w:right="1134" w:bottom="1418"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0F316" w14:textId="77777777" w:rsidR="00630EA4" w:rsidRDefault="00630EA4" w:rsidP="0021180C">
      <w:r>
        <w:separator/>
      </w:r>
    </w:p>
  </w:endnote>
  <w:endnote w:type="continuationSeparator" w:id="0">
    <w:p w14:paraId="10397263" w14:textId="77777777" w:rsidR="00630EA4" w:rsidRDefault="00630EA4" w:rsidP="0021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A9D0" w14:textId="1E2E868D" w:rsidR="00A55785" w:rsidRPr="00627C21" w:rsidRDefault="00627C21" w:rsidP="00627C21">
    <w:pPr>
      <w:rPr>
        <w:i/>
        <w:szCs w:val="24"/>
      </w:rPr>
    </w:pPr>
    <w:r w:rsidRPr="00627C21">
      <w:rPr>
        <w:szCs w:val="24"/>
      </w:rPr>
      <w:t>LM</w:t>
    </w:r>
    <w:r w:rsidR="00FE3648">
      <w:rPr>
        <w:szCs w:val="24"/>
      </w:rPr>
      <w:t>proj_</w:t>
    </w:r>
    <w:r w:rsidR="00442F1B">
      <w:rPr>
        <w:szCs w:val="24"/>
      </w:rPr>
      <w:t>1</w:t>
    </w:r>
    <w:r w:rsidR="009E6BFA">
      <w:rPr>
        <w:szCs w:val="24"/>
      </w:rPr>
      <w:t>5</w:t>
    </w:r>
    <w:r w:rsidR="00FE3648">
      <w:rPr>
        <w:szCs w:val="24"/>
      </w:rPr>
      <w:t>102019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A0C9" w14:textId="4C38129A" w:rsidR="00A55785" w:rsidRPr="00627C21" w:rsidRDefault="005372ED" w:rsidP="00627C21">
    <w:pPr>
      <w:rPr>
        <w:i/>
        <w:szCs w:val="24"/>
      </w:rPr>
    </w:pPr>
    <w:r w:rsidRPr="00627C21">
      <w:rPr>
        <w:szCs w:val="24"/>
      </w:rPr>
      <w:t>LM</w:t>
    </w:r>
    <w:r w:rsidR="00FE3648">
      <w:rPr>
        <w:szCs w:val="24"/>
      </w:rPr>
      <w:t>proj</w:t>
    </w:r>
    <w:r w:rsidR="00627C21" w:rsidRPr="00627C21">
      <w:rPr>
        <w:szCs w:val="24"/>
      </w:rPr>
      <w:t>_</w:t>
    </w:r>
    <w:r w:rsidR="00442F1B">
      <w:rPr>
        <w:szCs w:val="24"/>
      </w:rPr>
      <w:t>1</w:t>
    </w:r>
    <w:r w:rsidR="009E6BFA">
      <w:rPr>
        <w:szCs w:val="24"/>
      </w:rPr>
      <w:t>5</w:t>
    </w:r>
    <w:r w:rsidR="00FE3648">
      <w:rPr>
        <w:szCs w:val="24"/>
      </w:rPr>
      <w:t>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ECB3" w14:textId="77777777" w:rsidR="00630EA4" w:rsidRDefault="00630EA4" w:rsidP="0021180C">
      <w:r>
        <w:separator/>
      </w:r>
    </w:p>
  </w:footnote>
  <w:footnote w:type="continuationSeparator" w:id="0">
    <w:p w14:paraId="086EF736" w14:textId="77777777" w:rsidR="00630EA4" w:rsidRDefault="00630EA4" w:rsidP="0021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0A53" w14:textId="77777777" w:rsidR="00A55785" w:rsidRPr="009451D8" w:rsidRDefault="005372ED">
    <w:pPr>
      <w:pStyle w:val="Header"/>
      <w:jc w:val="center"/>
      <w:rPr>
        <w:sz w:val="20"/>
        <w:szCs w:val="20"/>
      </w:rPr>
    </w:pPr>
    <w:r w:rsidRPr="009451D8">
      <w:rPr>
        <w:sz w:val="20"/>
        <w:szCs w:val="20"/>
      </w:rPr>
      <w:fldChar w:fldCharType="begin"/>
    </w:r>
    <w:r w:rsidRPr="009451D8">
      <w:rPr>
        <w:sz w:val="20"/>
        <w:szCs w:val="20"/>
      </w:rPr>
      <w:instrText xml:space="preserve"> PAGE   \* MERGEFORMAT </w:instrText>
    </w:r>
    <w:r w:rsidRPr="009451D8">
      <w:rPr>
        <w:sz w:val="20"/>
        <w:szCs w:val="20"/>
      </w:rPr>
      <w:fldChar w:fldCharType="separate"/>
    </w:r>
    <w:r>
      <w:rPr>
        <w:noProof/>
        <w:sz w:val="20"/>
        <w:szCs w:val="20"/>
      </w:rPr>
      <w:t>3</w:t>
    </w:r>
    <w:r w:rsidRPr="009451D8">
      <w:rPr>
        <w:noProof/>
        <w:sz w:val="20"/>
        <w:szCs w:val="20"/>
      </w:rPr>
      <w:fldChar w:fldCharType="end"/>
    </w:r>
  </w:p>
  <w:p w14:paraId="6BB80DC8" w14:textId="77777777" w:rsidR="00A55785" w:rsidRDefault="00630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61A19"/>
    <w:multiLevelType w:val="hybridMultilevel"/>
    <w:tmpl w:val="97E0E5DC"/>
    <w:lvl w:ilvl="0" w:tplc="FF4CCC56">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 w15:restartNumberingAfterBreak="0">
    <w:nsid w:val="644D3A88"/>
    <w:multiLevelType w:val="hybridMultilevel"/>
    <w:tmpl w:val="0F6851C8"/>
    <w:lvl w:ilvl="0" w:tplc="3BE6741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0C"/>
    <w:rsid w:val="0001129D"/>
    <w:rsid w:val="000635CE"/>
    <w:rsid w:val="000C3081"/>
    <w:rsid w:val="000E1DD7"/>
    <w:rsid w:val="001340E6"/>
    <w:rsid w:val="00190FB5"/>
    <w:rsid w:val="001D7905"/>
    <w:rsid w:val="0021180C"/>
    <w:rsid w:val="002E1C70"/>
    <w:rsid w:val="00303CCE"/>
    <w:rsid w:val="003549A6"/>
    <w:rsid w:val="00382439"/>
    <w:rsid w:val="003D6CEA"/>
    <w:rsid w:val="003E0FA2"/>
    <w:rsid w:val="003E1FA6"/>
    <w:rsid w:val="00442F1B"/>
    <w:rsid w:val="00496672"/>
    <w:rsid w:val="004C0541"/>
    <w:rsid w:val="004C753B"/>
    <w:rsid w:val="004F070A"/>
    <w:rsid w:val="004F1608"/>
    <w:rsid w:val="005372ED"/>
    <w:rsid w:val="005671B1"/>
    <w:rsid w:val="005707E7"/>
    <w:rsid w:val="005D6E80"/>
    <w:rsid w:val="006245EB"/>
    <w:rsid w:val="00627C21"/>
    <w:rsid w:val="00630EA4"/>
    <w:rsid w:val="00680FDB"/>
    <w:rsid w:val="006E04BF"/>
    <w:rsid w:val="00707359"/>
    <w:rsid w:val="00735882"/>
    <w:rsid w:val="007617F8"/>
    <w:rsid w:val="007A6530"/>
    <w:rsid w:val="007A657C"/>
    <w:rsid w:val="007D5CD4"/>
    <w:rsid w:val="007E0742"/>
    <w:rsid w:val="007F262C"/>
    <w:rsid w:val="008B5C64"/>
    <w:rsid w:val="008B74FC"/>
    <w:rsid w:val="0091021D"/>
    <w:rsid w:val="00915EF1"/>
    <w:rsid w:val="00960969"/>
    <w:rsid w:val="00980FE6"/>
    <w:rsid w:val="009910BD"/>
    <w:rsid w:val="009E6BFA"/>
    <w:rsid w:val="00A13798"/>
    <w:rsid w:val="00A14E30"/>
    <w:rsid w:val="00A30AD7"/>
    <w:rsid w:val="00A80404"/>
    <w:rsid w:val="00AA610A"/>
    <w:rsid w:val="00AD4005"/>
    <w:rsid w:val="00AF10AB"/>
    <w:rsid w:val="00B15ADC"/>
    <w:rsid w:val="00B1790F"/>
    <w:rsid w:val="00B41794"/>
    <w:rsid w:val="00B45526"/>
    <w:rsid w:val="00B47096"/>
    <w:rsid w:val="00B65EAA"/>
    <w:rsid w:val="00B7354C"/>
    <w:rsid w:val="00BA284B"/>
    <w:rsid w:val="00BA7463"/>
    <w:rsid w:val="00BB1043"/>
    <w:rsid w:val="00BE17F5"/>
    <w:rsid w:val="00C0024F"/>
    <w:rsid w:val="00C33B0A"/>
    <w:rsid w:val="00C47DF1"/>
    <w:rsid w:val="00C56A09"/>
    <w:rsid w:val="00CA37AD"/>
    <w:rsid w:val="00CA7BD8"/>
    <w:rsid w:val="00CB2C0E"/>
    <w:rsid w:val="00D22971"/>
    <w:rsid w:val="00D61ECC"/>
    <w:rsid w:val="00D92A7A"/>
    <w:rsid w:val="00DA6E83"/>
    <w:rsid w:val="00DB0E4C"/>
    <w:rsid w:val="00E66AAF"/>
    <w:rsid w:val="00E81CE7"/>
    <w:rsid w:val="00EA4DAF"/>
    <w:rsid w:val="00EB4949"/>
    <w:rsid w:val="00ED0F58"/>
    <w:rsid w:val="00EF32B2"/>
    <w:rsid w:val="00EF3AA1"/>
    <w:rsid w:val="00F129A4"/>
    <w:rsid w:val="00F22345"/>
    <w:rsid w:val="00F50DB9"/>
    <w:rsid w:val="00F773EA"/>
    <w:rsid w:val="00FA069A"/>
    <w:rsid w:val="00FA6820"/>
    <w:rsid w:val="00FE3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BE78"/>
  <w15:chartTrackingRefBased/>
  <w15:docId w15:val="{E0ABC983-8C04-4C8C-861F-7A95AAA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80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180C"/>
    <w:pPr>
      <w:tabs>
        <w:tab w:val="center" w:pos="4153"/>
        <w:tab w:val="right" w:pos="8306"/>
      </w:tabs>
    </w:pPr>
  </w:style>
  <w:style w:type="character" w:customStyle="1" w:styleId="FooterChar">
    <w:name w:val="Footer Char"/>
    <w:basedOn w:val="DefaultParagraphFont"/>
    <w:link w:val="Footer"/>
    <w:uiPriority w:val="99"/>
    <w:rsid w:val="0021180C"/>
    <w:rPr>
      <w:rFonts w:ascii="Times New Roman" w:hAnsi="Times New Roman"/>
      <w:sz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unhideWhenUsed/>
    <w:qFormat/>
    <w:rsid w:val="0021180C"/>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rsid w:val="0021180C"/>
    <w:rPr>
      <w:rFonts w:ascii="Times New Roman" w:hAnsi="Times New Roman"/>
      <w:sz w:val="20"/>
      <w:szCs w:val="20"/>
    </w:rPr>
  </w:style>
  <w:style w:type="paragraph" w:styleId="Header">
    <w:name w:val="header"/>
    <w:basedOn w:val="Normal"/>
    <w:link w:val="HeaderChar"/>
    <w:uiPriority w:val="99"/>
    <w:rsid w:val="0021180C"/>
    <w:pPr>
      <w:tabs>
        <w:tab w:val="center" w:pos="4153"/>
        <w:tab w:val="right" w:pos="8306"/>
      </w:tabs>
      <w:spacing w:after="120"/>
      <w:ind w:firstLine="720"/>
      <w:jc w:val="both"/>
    </w:pPr>
    <w:rPr>
      <w:rFonts w:eastAsia="Times New Roman" w:cs="Times New Roman"/>
      <w:sz w:val="28"/>
      <w:szCs w:val="28"/>
      <w:lang w:val="en-GB"/>
    </w:rPr>
  </w:style>
  <w:style w:type="character" w:customStyle="1" w:styleId="HeaderChar">
    <w:name w:val="Header Char"/>
    <w:basedOn w:val="DefaultParagraphFont"/>
    <w:link w:val="Header"/>
    <w:uiPriority w:val="99"/>
    <w:rsid w:val="0021180C"/>
    <w:rPr>
      <w:rFonts w:ascii="Times New Roman" w:eastAsia="Times New Roman" w:hAnsi="Times New Roman" w:cs="Times New Roman"/>
      <w:sz w:val="28"/>
      <w:szCs w:val="28"/>
      <w:lang w:val="en-GB"/>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unhideWhenUsed/>
    <w:qFormat/>
    <w:rsid w:val="0021180C"/>
    <w:rPr>
      <w:vertAlign w:val="superscript"/>
    </w:rPr>
  </w:style>
  <w:style w:type="paragraph" w:customStyle="1" w:styleId="CharCharCharChar">
    <w:name w:val="Char Char Char Char"/>
    <w:aliases w:val="Char2"/>
    <w:basedOn w:val="Normal"/>
    <w:next w:val="Normal"/>
    <w:link w:val="FootnoteReference"/>
    <w:uiPriority w:val="99"/>
    <w:rsid w:val="0021180C"/>
    <w:pPr>
      <w:spacing w:after="160" w:line="240" w:lineRule="exact"/>
      <w:jc w:val="both"/>
      <w:textAlignment w:val="baseline"/>
    </w:pPr>
    <w:rPr>
      <w:rFonts w:asciiTheme="minorHAnsi" w:hAnsiTheme="minorHAnsi"/>
      <w:sz w:val="22"/>
      <w:vertAlign w:val="superscript"/>
    </w:rPr>
  </w:style>
  <w:style w:type="paragraph" w:styleId="ListParagraph">
    <w:name w:val="List Paragraph"/>
    <w:basedOn w:val="Normal"/>
    <w:uiPriority w:val="34"/>
    <w:qFormat/>
    <w:rsid w:val="0021180C"/>
    <w:pPr>
      <w:ind w:left="720"/>
      <w:contextualSpacing/>
    </w:pPr>
  </w:style>
  <w:style w:type="paragraph" w:styleId="BalloonText">
    <w:name w:val="Balloon Text"/>
    <w:basedOn w:val="Normal"/>
    <w:link w:val="BalloonTextChar"/>
    <w:uiPriority w:val="99"/>
    <w:semiHidden/>
    <w:unhideWhenUsed/>
    <w:rsid w:val="00FA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20"/>
    <w:rPr>
      <w:rFonts w:ascii="Segoe UI" w:hAnsi="Segoe UI" w:cs="Segoe UI"/>
      <w:sz w:val="18"/>
      <w:szCs w:val="18"/>
    </w:rPr>
  </w:style>
  <w:style w:type="character" w:styleId="CommentReference">
    <w:name w:val="annotation reference"/>
    <w:basedOn w:val="DefaultParagraphFont"/>
    <w:uiPriority w:val="99"/>
    <w:semiHidden/>
    <w:unhideWhenUsed/>
    <w:rsid w:val="005D6E80"/>
    <w:rPr>
      <w:sz w:val="16"/>
      <w:szCs w:val="16"/>
    </w:rPr>
  </w:style>
  <w:style w:type="paragraph" w:styleId="CommentText">
    <w:name w:val="annotation text"/>
    <w:basedOn w:val="Normal"/>
    <w:link w:val="CommentTextChar"/>
    <w:uiPriority w:val="99"/>
    <w:semiHidden/>
    <w:unhideWhenUsed/>
    <w:rsid w:val="005D6E80"/>
    <w:rPr>
      <w:sz w:val="20"/>
      <w:szCs w:val="20"/>
    </w:rPr>
  </w:style>
  <w:style w:type="character" w:customStyle="1" w:styleId="CommentTextChar">
    <w:name w:val="Comment Text Char"/>
    <w:basedOn w:val="DefaultParagraphFont"/>
    <w:link w:val="CommentText"/>
    <w:uiPriority w:val="99"/>
    <w:semiHidden/>
    <w:rsid w:val="005D6E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6E80"/>
    <w:rPr>
      <w:b/>
      <w:bCs/>
    </w:rPr>
  </w:style>
  <w:style w:type="character" w:customStyle="1" w:styleId="CommentSubjectChar">
    <w:name w:val="Comment Subject Char"/>
    <w:basedOn w:val="CommentTextChar"/>
    <w:link w:val="CommentSubject"/>
    <w:uiPriority w:val="99"/>
    <w:semiHidden/>
    <w:rsid w:val="005D6E8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B114-4088-4948-BFAA-A0DCD36F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4235</Words>
  <Characters>2414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aabildes projekts Tiesībsargam</vt:lpstr>
    </vt:vector>
  </TitlesOfParts>
  <Company>LM</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aabildes projekts Tiesībsargam</dc:title>
  <dc:subject>atbildes projekts</dc:subject>
  <dc:creator>Sandra Rucka</dc:creator>
  <cp:keywords/>
  <dc:description>S.Rucka 67021607
Sandra.Rucka@lm.gov.lv</dc:description>
  <cp:lastModifiedBy>Sandra Rucka</cp:lastModifiedBy>
  <cp:revision>8</cp:revision>
  <cp:lastPrinted>2019-10-15T10:14:00Z</cp:lastPrinted>
  <dcterms:created xsi:type="dcterms:W3CDTF">2019-10-11T06:39:00Z</dcterms:created>
  <dcterms:modified xsi:type="dcterms:W3CDTF">2019-10-15T10:14:00Z</dcterms:modified>
</cp:coreProperties>
</file>