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A4" w:rsidP="00C07B10" w:rsidRDefault="0031438D" w14:paraId="1EDAEE8E" w14:textId="77777777">
      <w:pPr>
        <w:jc w:val="center"/>
        <w:rPr>
          <w:b/>
          <w:bCs/>
          <w:color w:val="0D0D0D" w:themeColor="text1" w:themeTint="F2"/>
        </w:rPr>
      </w:pPr>
      <w:r w:rsidRPr="00D56004">
        <w:rPr>
          <w:b/>
          <w:bCs/>
          <w:color w:val="0D0D0D" w:themeColor="text1" w:themeTint="F2"/>
        </w:rPr>
        <w:t>Likumprojekta „</w:t>
      </w:r>
      <w:r w:rsidRPr="00D56004">
        <w:rPr>
          <w:b/>
          <w:color w:val="0D0D0D" w:themeColor="text1" w:themeTint="F2"/>
        </w:rPr>
        <w:t xml:space="preserve">Grozījumi </w:t>
      </w:r>
      <w:r w:rsidRPr="00D56004" w:rsidR="006C2881">
        <w:rPr>
          <w:b/>
          <w:color w:val="0D0D0D" w:themeColor="text1" w:themeTint="F2"/>
        </w:rPr>
        <w:t>Pasta</w:t>
      </w:r>
      <w:r w:rsidRPr="00D56004">
        <w:rPr>
          <w:b/>
          <w:color w:val="0D0D0D" w:themeColor="text1" w:themeTint="F2"/>
        </w:rPr>
        <w:t xml:space="preserve"> likumā</w:t>
      </w:r>
      <w:r w:rsidRPr="00D56004">
        <w:rPr>
          <w:b/>
          <w:bCs/>
          <w:color w:val="0D0D0D" w:themeColor="text1" w:themeTint="F2"/>
        </w:rPr>
        <w:t xml:space="preserve">” sākotnējās </w:t>
      </w:r>
    </w:p>
    <w:p w:rsidRPr="00D56004" w:rsidR="0031438D" w:rsidP="00C07B10" w:rsidRDefault="0031438D" w14:paraId="78D827D6" w14:textId="026CB150">
      <w:pPr>
        <w:jc w:val="center"/>
        <w:rPr>
          <w:b/>
          <w:color w:val="0D0D0D" w:themeColor="text1" w:themeTint="F2"/>
        </w:rPr>
      </w:pPr>
      <w:r w:rsidRPr="00D56004">
        <w:rPr>
          <w:b/>
          <w:bCs/>
          <w:color w:val="0D0D0D" w:themeColor="text1" w:themeTint="F2"/>
        </w:rPr>
        <w:t>ietekmes novērtējuma ziņojums (anotācija)</w:t>
      </w:r>
    </w:p>
    <w:p w:rsidRPr="00D56004" w:rsidR="00BD5588" w:rsidP="00C07B10" w:rsidRDefault="00BD5588" w14:paraId="177D3EB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37"/>
        <w:gridCol w:w="5824"/>
      </w:tblGrid>
      <w:tr w:rsidRPr="00D56004" w:rsidR="009D2D72" w:rsidTr="00771352" w14:paraId="4652DE21" w14:textId="77777777">
        <w:trPr>
          <w:cantSplit/>
        </w:trPr>
        <w:tc>
          <w:tcPr>
            <w:tcW w:w="9581" w:type="dxa"/>
            <w:gridSpan w:val="2"/>
            <w:shd w:val="clear" w:color="auto" w:fill="auto"/>
            <w:vAlign w:val="center"/>
            <w:hideMark/>
          </w:tcPr>
          <w:p w:rsidRPr="00D56004" w:rsidR="00BD5588" w:rsidP="00C07B10" w:rsidRDefault="006E2E27" w14:paraId="3ADCDE8F" w14:textId="77777777">
            <w:pPr>
              <w:jc w:val="center"/>
              <w:rPr>
                <w:b/>
                <w:iCs/>
                <w:color w:val="0D0D0D" w:themeColor="text1" w:themeTint="F2"/>
                <w:lang w:eastAsia="en-US"/>
              </w:rPr>
            </w:pPr>
            <w:r w:rsidRPr="00D56004">
              <w:rPr>
                <w:b/>
                <w:iCs/>
                <w:color w:val="0D0D0D" w:themeColor="text1" w:themeTint="F2"/>
                <w:lang w:eastAsia="en-US"/>
              </w:rPr>
              <w:t>Tiesību akta projekta anotācijas kopsavilkums</w:t>
            </w:r>
          </w:p>
        </w:tc>
      </w:tr>
      <w:tr w:rsidRPr="00D56004" w:rsidR="00EF74C9" w:rsidTr="00771352" w14:paraId="43C2362B" w14:textId="77777777">
        <w:trPr>
          <w:cantSplit/>
        </w:trPr>
        <w:tc>
          <w:tcPr>
            <w:tcW w:w="3430" w:type="dxa"/>
            <w:shd w:val="clear" w:color="auto" w:fill="auto"/>
            <w:hideMark/>
          </w:tcPr>
          <w:p w:rsidRPr="00D56004" w:rsidR="00BD5588" w:rsidP="00C07B10" w:rsidRDefault="006E2E27" w14:paraId="74206B15" w14:textId="77777777">
            <w:pPr>
              <w:rPr>
                <w:iCs/>
                <w:color w:val="0D0D0D" w:themeColor="text1" w:themeTint="F2"/>
                <w:lang w:eastAsia="en-US"/>
              </w:rPr>
            </w:pPr>
            <w:r w:rsidRPr="00D56004">
              <w:rPr>
                <w:iCs/>
                <w:color w:val="0D0D0D" w:themeColor="text1" w:themeTint="F2"/>
                <w:lang w:eastAsia="en-US"/>
              </w:rPr>
              <w:t>Mērķis, risinājums un projekta spēkā stāšanās laiks (500 zīmes bez atstarpēm)</w:t>
            </w:r>
          </w:p>
        </w:tc>
        <w:tc>
          <w:tcPr>
            <w:tcW w:w="6151" w:type="dxa"/>
            <w:shd w:val="clear" w:color="auto" w:fill="auto"/>
            <w:hideMark/>
          </w:tcPr>
          <w:p w:rsidRPr="00D56004" w:rsidR="00ED0BCF" w:rsidP="007940A5" w:rsidRDefault="002B3363" w14:paraId="1CA7073A" w14:textId="3265F729">
            <w:pPr>
              <w:widowControl w:val="0"/>
              <w:tabs>
                <w:tab w:val="left" w:pos="560"/>
              </w:tabs>
              <w:ind w:right="115" w:firstLine="559"/>
              <w:jc w:val="both"/>
              <w:outlineLvl w:val="2"/>
            </w:pPr>
            <w:r>
              <w:rPr>
                <w:color w:val="0D0D0D" w:themeColor="text1" w:themeTint="F2"/>
              </w:rPr>
              <w:t>Likumprojekta</w:t>
            </w:r>
            <w:r w:rsidRPr="00D56004" w:rsidR="00EF74C9">
              <w:rPr>
                <w:color w:val="0D0D0D" w:themeColor="text1" w:themeTint="F2"/>
              </w:rPr>
              <w:t xml:space="preserve"> “Grozījumi Pasta likumā”</w:t>
            </w:r>
            <w:r>
              <w:rPr>
                <w:color w:val="0D0D0D" w:themeColor="text1" w:themeTint="F2"/>
              </w:rPr>
              <w:t xml:space="preserve"> (turpmāk - </w:t>
            </w:r>
            <w:r w:rsidR="00EE5196">
              <w:rPr>
                <w:color w:val="0D0D0D" w:themeColor="text1" w:themeTint="F2"/>
              </w:rPr>
              <w:t>l</w:t>
            </w:r>
            <w:r>
              <w:rPr>
                <w:color w:val="0D0D0D" w:themeColor="text1" w:themeTint="F2"/>
              </w:rPr>
              <w:t>ikumprojekts)</w:t>
            </w:r>
            <w:r w:rsidRPr="00D56004" w:rsidR="00EF74C9">
              <w:rPr>
                <w:color w:val="0D0D0D" w:themeColor="text1" w:themeTint="F2"/>
              </w:rPr>
              <w:t xml:space="preserve"> </w:t>
            </w:r>
            <w:r>
              <w:rPr>
                <w:color w:val="0D0D0D" w:themeColor="text1" w:themeTint="F2"/>
              </w:rPr>
              <w:t xml:space="preserve">mērķis ir </w:t>
            </w:r>
            <w:r w:rsidR="00E116CB">
              <w:rPr>
                <w:color w:val="0D0D0D" w:themeColor="text1" w:themeTint="F2"/>
              </w:rPr>
              <w:t xml:space="preserve">nodrošināt </w:t>
            </w:r>
            <w:r w:rsidRPr="00E116CB" w:rsidR="00E116CB">
              <w:rPr>
                <w:color w:val="0D0D0D" w:themeColor="text1" w:themeTint="F2"/>
              </w:rPr>
              <w:t xml:space="preserve">noteikumu </w:t>
            </w:r>
            <w:r w:rsidR="00E116CB">
              <w:rPr>
                <w:color w:val="0D0D0D" w:themeColor="text1" w:themeTint="F2"/>
              </w:rPr>
              <w:t xml:space="preserve">ievērošanu </w:t>
            </w:r>
            <w:r w:rsidRPr="00E116CB" w:rsidR="00E116CB">
              <w:rPr>
                <w:color w:val="0D0D0D" w:themeColor="text1" w:themeTint="F2"/>
              </w:rPr>
              <w:t>pasta pakalpojumu sniegšanā</w:t>
            </w:r>
            <w:r w:rsidR="00E116CB">
              <w:rPr>
                <w:color w:val="0D0D0D" w:themeColor="text1" w:themeTint="F2"/>
              </w:rPr>
              <w:t>, kā arī atturēt</w:t>
            </w:r>
            <w:r w:rsidRPr="002B3363">
              <w:rPr>
                <w:color w:val="0D0D0D" w:themeColor="text1" w:themeTint="F2"/>
              </w:rPr>
              <w:t xml:space="preserve"> personas no administratīvā pārkāpuma izdarīšanas</w:t>
            </w:r>
            <w:r w:rsidR="00E116CB">
              <w:rPr>
                <w:color w:val="0D0D0D" w:themeColor="text1" w:themeTint="F2"/>
              </w:rPr>
              <w:t xml:space="preserve"> </w:t>
            </w:r>
            <w:r w:rsidR="00CE3937">
              <w:rPr>
                <w:color w:val="0D0D0D" w:themeColor="text1" w:themeTint="F2"/>
              </w:rPr>
              <w:t>pasta</w:t>
            </w:r>
            <w:r w:rsidR="00E116CB">
              <w:rPr>
                <w:color w:val="0D0D0D" w:themeColor="text1" w:themeTint="F2"/>
              </w:rPr>
              <w:t xml:space="preserve"> jomā</w:t>
            </w:r>
            <w:r w:rsidRPr="002B3363">
              <w:rPr>
                <w:color w:val="0D0D0D" w:themeColor="text1" w:themeTint="F2"/>
              </w:rPr>
              <w:t>.</w:t>
            </w:r>
            <w:r>
              <w:rPr>
                <w:color w:val="0D0D0D" w:themeColor="text1" w:themeTint="F2"/>
              </w:rPr>
              <w:t xml:space="preserve"> </w:t>
            </w:r>
            <w:r w:rsidRPr="00D56004" w:rsidR="00ED0BCF">
              <w:t xml:space="preserve">Likumprojekts paredz </w:t>
            </w:r>
            <w:r w:rsidRPr="00D56004" w:rsidR="00D032F9">
              <w:t xml:space="preserve">noteikt </w:t>
            </w:r>
            <w:r w:rsidRPr="00D56004" w:rsidR="00ED0BCF">
              <w:t xml:space="preserve">administratīvos pārkāpumus </w:t>
            </w:r>
            <w:r w:rsidR="00E116CB">
              <w:t>pasta pakalpojumu sniegšanā, par tiem piemērojamos</w:t>
            </w:r>
            <w:r w:rsidRPr="00D56004" w:rsidR="00ED0BCF">
              <w:t xml:space="preserve"> sodus, kā arī </w:t>
            </w:r>
            <w:r w:rsidR="00E040F0">
              <w:t>iestādes</w:t>
            </w:r>
            <w:r w:rsidRPr="00D56004" w:rsidR="00EE3C89">
              <w:t xml:space="preserve"> </w:t>
            </w:r>
            <w:r w:rsidRPr="00D56004" w:rsidR="00D032F9">
              <w:t>kompeten</w:t>
            </w:r>
            <w:r w:rsidR="00EE3C89">
              <w:t>ci administratīvo pārkāpumu procesā.</w:t>
            </w:r>
            <w:r w:rsidRPr="00D56004" w:rsidR="00ED0BCF">
              <w:t xml:space="preserve"> </w:t>
            </w:r>
          </w:p>
          <w:p w:rsidRPr="00D56004" w:rsidR="00B93AE6" w:rsidP="007940A5" w:rsidRDefault="006A4D3C" w14:paraId="1AB8EF54" w14:textId="79E86890">
            <w:pPr>
              <w:widowControl w:val="0"/>
              <w:tabs>
                <w:tab w:val="left" w:pos="560"/>
              </w:tabs>
              <w:ind w:left="118" w:right="115" w:firstLine="441"/>
              <w:jc w:val="both"/>
              <w:outlineLvl w:val="2"/>
              <w:rPr>
                <w:color w:val="0D0D0D" w:themeColor="text1" w:themeTint="F2"/>
              </w:rPr>
            </w:pPr>
            <w:r w:rsidRPr="00D56004">
              <w:t>Likums stā</w:t>
            </w:r>
            <w:r w:rsidRPr="00D56004" w:rsidR="000C0FD6">
              <w:t xml:space="preserve">sies </w:t>
            </w:r>
            <w:r w:rsidRPr="00D56004">
              <w:t>spēkā vienlaikus ar Administratīv</w:t>
            </w:r>
            <w:r w:rsidRPr="00D56004" w:rsidR="007F29CB">
              <w:t>ās</w:t>
            </w:r>
            <w:r w:rsidRPr="00D56004">
              <w:t xml:space="preserve"> </w:t>
            </w:r>
            <w:r w:rsidRPr="00D56004" w:rsidR="007F29CB">
              <w:t>atbildības</w:t>
            </w:r>
            <w:r w:rsidRPr="00D56004">
              <w:t xml:space="preserve"> likumu.</w:t>
            </w:r>
          </w:p>
        </w:tc>
      </w:tr>
    </w:tbl>
    <w:p w:rsidRPr="00D56004" w:rsidR="0030137D" w:rsidP="00C07B10" w:rsidRDefault="0030137D" w14:paraId="2BEBB32A" w14:textId="77777777">
      <w:pPr>
        <w:pStyle w:val="Title"/>
        <w:ind w:firstLine="539"/>
        <w:jc w:val="both"/>
        <w:rPr>
          <w:color w:val="0D0D0D" w:themeColor="text1" w:themeTint="F2"/>
          <w:sz w:val="24"/>
          <w:szCs w:val="24"/>
        </w:rPr>
      </w:pPr>
    </w:p>
    <w:tbl>
      <w:tblPr>
        <w:tblpPr w:leftFromText="180" w:rightFromText="180"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78"/>
        <w:gridCol w:w="5819"/>
      </w:tblGrid>
      <w:tr w:rsidRPr="00D56004" w:rsidR="009D2D72" w:rsidTr="002C32E8" w14:paraId="712180B0" w14:textId="77777777">
        <w:trPr>
          <w:cantSplit/>
        </w:trPr>
        <w:tc>
          <w:tcPr>
            <w:tcW w:w="5000" w:type="pct"/>
            <w:gridSpan w:val="3"/>
            <w:vAlign w:val="center"/>
            <w:hideMark/>
          </w:tcPr>
          <w:p w:rsidRPr="00D56004" w:rsidR="00BD5588" w:rsidP="002C32E8" w:rsidRDefault="006E2E27" w14:paraId="2C91D191" w14:textId="77777777">
            <w:pPr>
              <w:jc w:val="center"/>
              <w:rPr>
                <w:b/>
                <w:bCs/>
                <w:color w:val="0D0D0D" w:themeColor="text1" w:themeTint="F2"/>
              </w:rPr>
            </w:pPr>
            <w:r w:rsidRPr="00D56004">
              <w:rPr>
                <w:b/>
                <w:bCs/>
                <w:color w:val="0D0D0D" w:themeColor="text1" w:themeTint="F2"/>
              </w:rPr>
              <w:t>I. Tiesību akta projekta izstrādes nepieciešamība</w:t>
            </w:r>
          </w:p>
        </w:tc>
      </w:tr>
      <w:tr w:rsidRPr="00D56004" w:rsidR="009D2D72" w:rsidTr="002C32E8" w14:paraId="6FA8504B" w14:textId="77777777">
        <w:tc>
          <w:tcPr>
            <w:tcW w:w="311" w:type="pct"/>
            <w:hideMark/>
          </w:tcPr>
          <w:p w:rsidRPr="00D56004" w:rsidR="00BD5588" w:rsidP="002C32E8" w:rsidRDefault="006E2E27" w14:paraId="2D52D80D" w14:textId="77777777">
            <w:pPr>
              <w:jc w:val="center"/>
              <w:rPr>
                <w:color w:val="0D0D0D" w:themeColor="text1" w:themeTint="F2"/>
              </w:rPr>
            </w:pPr>
            <w:r w:rsidRPr="00D56004">
              <w:rPr>
                <w:color w:val="0D0D0D" w:themeColor="text1" w:themeTint="F2"/>
              </w:rPr>
              <w:t>1.</w:t>
            </w:r>
          </w:p>
        </w:tc>
        <w:tc>
          <w:tcPr>
            <w:tcW w:w="1478" w:type="pct"/>
            <w:hideMark/>
          </w:tcPr>
          <w:p w:rsidRPr="00D56004" w:rsidR="00BD5588" w:rsidP="002C32E8" w:rsidRDefault="006E2E27" w14:paraId="5E3724CA" w14:textId="77777777">
            <w:pPr>
              <w:rPr>
                <w:color w:val="0D0D0D" w:themeColor="text1" w:themeTint="F2"/>
              </w:rPr>
            </w:pPr>
            <w:r w:rsidRPr="00D56004">
              <w:rPr>
                <w:color w:val="0D0D0D" w:themeColor="text1" w:themeTint="F2"/>
              </w:rPr>
              <w:t>Pamatojums</w:t>
            </w:r>
          </w:p>
        </w:tc>
        <w:tc>
          <w:tcPr>
            <w:tcW w:w="3211" w:type="pct"/>
            <w:hideMark/>
          </w:tcPr>
          <w:p w:rsidRPr="00E116CB" w:rsidR="00E116CB" w:rsidP="002C32E8" w:rsidRDefault="00E116CB" w14:paraId="6EDB05A9" w14:textId="2886E02E">
            <w:pPr>
              <w:ind w:firstLine="544"/>
              <w:jc w:val="both"/>
              <w:rPr>
                <w:rFonts w:eastAsia="SimSun"/>
                <w:bCs/>
                <w:color w:val="0D0D0D" w:themeColor="text1" w:themeTint="F2"/>
                <w:kern w:val="3"/>
                <w:lang w:eastAsia="zh-CN" w:bidi="hi-IN"/>
              </w:rPr>
            </w:pPr>
            <w:r w:rsidRPr="00E116CB">
              <w:rPr>
                <w:rFonts w:eastAsia="SimSun"/>
                <w:bCs/>
                <w:color w:val="0D0D0D" w:themeColor="text1" w:themeTint="F2"/>
                <w:kern w:val="3"/>
                <w:lang w:eastAsia="zh-CN" w:bidi="hi-IN"/>
              </w:rPr>
              <w:t>1) Ministru kabineta 2014.gada 22.aprīļa sēdes</w:t>
            </w:r>
            <w:r w:rsidR="006C3341">
              <w:rPr>
                <w:rFonts w:eastAsia="SimSun"/>
                <w:bCs/>
                <w:color w:val="0D0D0D" w:themeColor="text1" w:themeTint="F2"/>
                <w:kern w:val="3"/>
                <w:lang w:eastAsia="zh-CN" w:bidi="hi-IN"/>
              </w:rPr>
              <w:t xml:space="preserve"> </w:t>
            </w:r>
            <w:proofErr w:type="spellStart"/>
            <w:r w:rsidR="006C3341">
              <w:rPr>
                <w:rFonts w:eastAsia="SimSun"/>
                <w:bCs/>
                <w:color w:val="0D0D0D" w:themeColor="text1" w:themeTint="F2"/>
                <w:kern w:val="3"/>
                <w:lang w:eastAsia="zh-CN" w:bidi="hi-IN"/>
              </w:rPr>
              <w:t>pro</w:t>
            </w:r>
            <w:r w:rsidR="00575F1C">
              <w:rPr>
                <w:rFonts w:eastAsia="SimSun"/>
                <w:bCs/>
                <w:color w:val="0D0D0D" w:themeColor="text1" w:themeTint="F2"/>
                <w:kern w:val="3"/>
                <w:lang w:eastAsia="zh-CN" w:bidi="hi-IN"/>
              </w:rPr>
              <w:t>t</w:t>
            </w:r>
            <w:r w:rsidR="006C3341">
              <w:rPr>
                <w:rFonts w:eastAsia="SimSun"/>
                <w:bCs/>
                <w:color w:val="0D0D0D" w:themeColor="text1" w:themeTint="F2"/>
                <w:kern w:val="3"/>
                <w:lang w:eastAsia="zh-CN" w:bidi="hi-IN"/>
              </w:rPr>
              <w:t>o</w:t>
            </w:r>
            <w:r w:rsidR="00575F1C">
              <w:rPr>
                <w:rFonts w:eastAsia="SimSun"/>
                <w:bCs/>
                <w:color w:val="0D0D0D" w:themeColor="text1" w:themeTint="F2"/>
                <w:kern w:val="3"/>
                <w:lang w:eastAsia="zh-CN" w:bidi="hi-IN"/>
              </w:rPr>
              <w:t>k</w:t>
            </w:r>
            <w:r w:rsidR="006C3341">
              <w:rPr>
                <w:rFonts w:eastAsia="SimSun"/>
                <w:bCs/>
                <w:color w:val="0D0D0D" w:themeColor="text1" w:themeTint="F2"/>
                <w:kern w:val="3"/>
                <w:lang w:eastAsia="zh-CN" w:bidi="hi-IN"/>
              </w:rPr>
              <w:t>ollēmuma</w:t>
            </w:r>
            <w:proofErr w:type="spellEnd"/>
            <w:r w:rsidRPr="00E116CB">
              <w:rPr>
                <w:rFonts w:eastAsia="SimSun"/>
                <w:bCs/>
                <w:color w:val="0D0D0D" w:themeColor="text1" w:themeTint="F2"/>
                <w:kern w:val="3"/>
                <w:lang w:eastAsia="zh-CN" w:bidi="hi-IN"/>
              </w:rPr>
              <w:t xml:space="preserve"> (prot. Nr.24, 26.§) „Informatīvais ziņojums „Nozaru administratīvo pārkāpumu kodifikācijas ieviešanas sistēma”” 2.punkts;</w:t>
            </w:r>
          </w:p>
          <w:p w:rsidRPr="00E116CB" w:rsidR="00E116CB" w:rsidP="002C32E8" w:rsidRDefault="00E116CB" w14:paraId="63750E31" w14:textId="5E2D167E">
            <w:pPr>
              <w:ind w:firstLine="544"/>
              <w:jc w:val="both"/>
              <w:rPr>
                <w:rFonts w:eastAsia="SimSun"/>
                <w:bCs/>
                <w:color w:val="0D0D0D" w:themeColor="text1" w:themeTint="F2"/>
                <w:kern w:val="3"/>
                <w:lang w:eastAsia="zh-CN" w:bidi="hi-IN"/>
              </w:rPr>
            </w:pPr>
            <w:r w:rsidRPr="00E116CB">
              <w:rPr>
                <w:rFonts w:eastAsia="SimSun"/>
                <w:bCs/>
                <w:color w:val="0D0D0D" w:themeColor="text1" w:themeTint="F2"/>
                <w:kern w:val="3"/>
                <w:lang w:eastAsia="zh-CN" w:bidi="hi-IN"/>
              </w:rPr>
              <w:t xml:space="preserve">2) Ministru kabineta 2016.gada 13.decembra sēdes </w:t>
            </w:r>
            <w:r w:rsidR="00575F1C">
              <w:t xml:space="preserve"> </w:t>
            </w:r>
            <w:proofErr w:type="spellStart"/>
            <w:r w:rsidRPr="00575F1C" w:rsidR="00575F1C">
              <w:rPr>
                <w:rFonts w:eastAsia="SimSun"/>
                <w:bCs/>
                <w:color w:val="0D0D0D" w:themeColor="text1" w:themeTint="F2"/>
                <w:kern w:val="3"/>
                <w:lang w:eastAsia="zh-CN" w:bidi="hi-IN"/>
              </w:rPr>
              <w:t>protokollēmuma</w:t>
            </w:r>
            <w:proofErr w:type="spellEnd"/>
            <w:r w:rsidRPr="00575F1C" w:rsidR="00575F1C">
              <w:rPr>
                <w:rFonts w:eastAsia="SimSun"/>
                <w:bCs/>
                <w:color w:val="0D0D0D" w:themeColor="text1" w:themeTint="F2"/>
                <w:kern w:val="3"/>
                <w:lang w:eastAsia="zh-CN" w:bidi="hi-IN"/>
              </w:rPr>
              <w:t xml:space="preserve"> </w:t>
            </w:r>
            <w:r w:rsidRPr="00E116CB">
              <w:rPr>
                <w:rFonts w:eastAsia="SimSun"/>
                <w:bCs/>
                <w:color w:val="0D0D0D" w:themeColor="text1" w:themeTint="F2"/>
                <w:kern w:val="3"/>
                <w:lang w:eastAsia="zh-CN" w:bidi="hi-IN"/>
              </w:rPr>
              <w:t>(prot. Nr.68, 67.§) “Informatīvais ziņojums “Nozaru administratīvo pārkāpumu kodifikācijas ieviešanas sistēmas īstenošana”” 2.punkts;</w:t>
            </w:r>
          </w:p>
          <w:p w:rsidR="00BD5588" w:rsidP="002C32E8" w:rsidRDefault="00E116CB" w14:paraId="53B6D864" w14:textId="5411873A">
            <w:pPr>
              <w:pStyle w:val="Standard"/>
              <w:ind w:right="100" w:firstLine="544"/>
              <w:jc w:val="both"/>
              <w:rPr>
                <w:bCs/>
                <w:color w:val="0D0D0D" w:themeColor="text1" w:themeTint="F2"/>
              </w:rPr>
            </w:pPr>
            <w:r w:rsidRPr="00E116CB">
              <w:rPr>
                <w:bCs/>
                <w:color w:val="0D0D0D" w:themeColor="text1" w:themeTint="F2"/>
              </w:rPr>
              <w:t>3) Ministru kabineta 2018.gada 18.decembra sēdes</w:t>
            </w:r>
            <w:r w:rsidR="00575F1C">
              <w:t xml:space="preserve"> </w:t>
            </w:r>
            <w:proofErr w:type="spellStart"/>
            <w:r w:rsidRPr="00575F1C" w:rsidR="00575F1C">
              <w:rPr>
                <w:bCs/>
                <w:color w:val="0D0D0D" w:themeColor="text1" w:themeTint="F2"/>
              </w:rPr>
              <w:t>protokollēmuma</w:t>
            </w:r>
            <w:proofErr w:type="spellEnd"/>
            <w:r w:rsidRPr="00E116CB">
              <w:rPr>
                <w:bCs/>
                <w:color w:val="0D0D0D" w:themeColor="text1" w:themeTint="F2"/>
              </w:rPr>
              <w:t xml:space="preserve"> (prot. Nr.60, 98.§) „Informatīvais ziņojums „Nozaru administratīvo pārkāpumu kodifikācijas ieviešanas</w:t>
            </w:r>
            <w:r>
              <w:rPr>
                <w:bCs/>
                <w:color w:val="0D0D0D" w:themeColor="text1" w:themeTint="F2"/>
              </w:rPr>
              <w:t xml:space="preserve"> sistēmas īstenošana”” 2.punkts</w:t>
            </w:r>
            <w:r w:rsidR="00D028FA">
              <w:rPr>
                <w:bCs/>
                <w:color w:val="0D0D0D" w:themeColor="text1" w:themeTint="F2"/>
              </w:rPr>
              <w:t>;</w:t>
            </w:r>
          </w:p>
          <w:p w:rsidR="00D028FA" w:rsidP="002C32E8" w:rsidRDefault="00D028FA" w14:paraId="074FE65B" w14:textId="556F4C54">
            <w:pPr>
              <w:pStyle w:val="Standard"/>
              <w:ind w:right="100" w:firstLine="544"/>
              <w:jc w:val="both"/>
              <w:rPr>
                <w:bCs/>
                <w:color w:val="0D0D0D" w:themeColor="text1" w:themeTint="F2"/>
              </w:rPr>
            </w:pPr>
            <w:r w:rsidRPr="00D028FA">
              <w:rPr>
                <w:bCs/>
                <w:color w:val="0D0D0D" w:themeColor="text1" w:themeTint="F2"/>
              </w:rPr>
              <w:t xml:space="preserve">4) Valsts sekretāru 2019.gada 6.jūnija sēdes </w:t>
            </w:r>
            <w:r w:rsidR="00575F1C">
              <w:t xml:space="preserve"> </w:t>
            </w:r>
            <w:proofErr w:type="spellStart"/>
            <w:r w:rsidRPr="00575F1C" w:rsidR="00575F1C">
              <w:rPr>
                <w:bCs/>
                <w:color w:val="0D0D0D" w:themeColor="text1" w:themeTint="F2"/>
              </w:rPr>
              <w:t>protokollēmuma</w:t>
            </w:r>
            <w:proofErr w:type="spellEnd"/>
            <w:r w:rsidRPr="00575F1C" w:rsidR="00575F1C">
              <w:rPr>
                <w:bCs/>
                <w:color w:val="0D0D0D" w:themeColor="text1" w:themeTint="F2"/>
              </w:rPr>
              <w:t xml:space="preserve"> </w:t>
            </w:r>
            <w:r w:rsidRPr="00D028FA">
              <w:rPr>
                <w:bCs/>
                <w:color w:val="0D0D0D" w:themeColor="text1" w:themeTint="F2"/>
              </w:rPr>
              <w:t>(prot. Nr.22, 45.§) „Informatīvais ziņojums “Par nozaru administratīvo pārkāpumu kodifikācijas likumprojektu virzību”” 2.punkts.</w:t>
            </w:r>
          </w:p>
          <w:p w:rsidRPr="00D56004" w:rsidR="0030137D" w:rsidP="002C32E8" w:rsidRDefault="0030137D" w14:paraId="048B50D3" w14:textId="0C45255B">
            <w:pPr>
              <w:pStyle w:val="Standard"/>
              <w:ind w:right="100" w:firstLine="544"/>
              <w:jc w:val="both"/>
              <w:rPr>
                <w:rFonts w:cs="Times New Roman"/>
                <w:color w:val="0D0D0D" w:themeColor="text1" w:themeTint="F2"/>
              </w:rPr>
            </w:pPr>
          </w:p>
        </w:tc>
      </w:tr>
      <w:tr w:rsidRPr="00093997" w:rsidR="009D2D72" w:rsidTr="002C32E8" w14:paraId="43BCF0C4" w14:textId="77777777">
        <w:tc>
          <w:tcPr>
            <w:tcW w:w="311" w:type="pct"/>
            <w:hideMark/>
          </w:tcPr>
          <w:p w:rsidRPr="00D56004" w:rsidR="0031438D" w:rsidP="002C32E8" w:rsidRDefault="0031438D" w14:paraId="271D3C71" w14:textId="77777777">
            <w:pPr>
              <w:jc w:val="center"/>
              <w:rPr>
                <w:color w:val="0D0D0D" w:themeColor="text1" w:themeTint="F2"/>
              </w:rPr>
            </w:pPr>
            <w:r w:rsidRPr="00D56004">
              <w:rPr>
                <w:color w:val="0D0D0D" w:themeColor="text1" w:themeTint="F2"/>
              </w:rPr>
              <w:t>2.</w:t>
            </w:r>
          </w:p>
        </w:tc>
        <w:tc>
          <w:tcPr>
            <w:tcW w:w="1478" w:type="pct"/>
            <w:hideMark/>
          </w:tcPr>
          <w:p w:rsidRPr="00D56004" w:rsidR="00E80DB8" w:rsidP="002C32E8" w:rsidRDefault="0031438D" w14:paraId="27A483CF" w14:textId="77777777">
            <w:pPr>
              <w:rPr>
                <w:color w:val="0D0D0D" w:themeColor="text1" w:themeTint="F2"/>
              </w:rPr>
            </w:pPr>
            <w:r w:rsidRPr="00D56004">
              <w:rPr>
                <w:color w:val="0D0D0D" w:themeColor="text1" w:themeTint="F2"/>
              </w:rPr>
              <w:t>Pašreizējā situācija un problēmas, kuru risināšanai tiesību akta projekts izstrādāts, tiesiskā regulējuma mērķis un būtība</w:t>
            </w:r>
          </w:p>
          <w:p w:rsidRPr="00D56004" w:rsidR="00E80DB8" w:rsidP="002C32E8" w:rsidRDefault="00E80DB8" w14:paraId="6D615DFC" w14:textId="77777777">
            <w:pPr>
              <w:rPr>
                <w:color w:val="0D0D0D" w:themeColor="text1" w:themeTint="F2"/>
              </w:rPr>
            </w:pPr>
          </w:p>
          <w:p w:rsidRPr="00D56004" w:rsidR="00E80DB8" w:rsidP="002C32E8" w:rsidRDefault="00E80DB8" w14:paraId="4B5F78D1" w14:textId="77777777">
            <w:pPr>
              <w:rPr>
                <w:color w:val="0D0D0D" w:themeColor="text1" w:themeTint="F2"/>
              </w:rPr>
            </w:pPr>
          </w:p>
          <w:p w:rsidRPr="00D56004" w:rsidR="00E80DB8" w:rsidP="002C32E8" w:rsidRDefault="00E80DB8" w14:paraId="28AAD5E6" w14:textId="77777777">
            <w:pPr>
              <w:rPr>
                <w:color w:val="0D0D0D" w:themeColor="text1" w:themeTint="F2"/>
              </w:rPr>
            </w:pPr>
          </w:p>
          <w:p w:rsidRPr="00D56004" w:rsidR="00E80DB8" w:rsidP="002C32E8" w:rsidRDefault="00E80DB8" w14:paraId="3CDCA894" w14:textId="77777777">
            <w:pPr>
              <w:rPr>
                <w:color w:val="0D0D0D" w:themeColor="text1" w:themeTint="F2"/>
              </w:rPr>
            </w:pPr>
          </w:p>
          <w:p w:rsidRPr="00D56004" w:rsidR="00E80DB8" w:rsidP="002C32E8" w:rsidRDefault="00E80DB8" w14:paraId="783C0F4D" w14:textId="77777777">
            <w:pPr>
              <w:rPr>
                <w:color w:val="0D0D0D" w:themeColor="text1" w:themeTint="F2"/>
              </w:rPr>
            </w:pPr>
          </w:p>
          <w:p w:rsidRPr="00D56004" w:rsidR="00E80DB8" w:rsidP="002C32E8" w:rsidRDefault="00E80DB8" w14:paraId="3323FF80" w14:textId="77777777">
            <w:pPr>
              <w:rPr>
                <w:color w:val="0D0D0D" w:themeColor="text1" w:themeTint="F2"/>
              </w:rPr>
            </w:pPr>
          </w:p>
          <w:p w:rsidRPr="00D56004" w:rsidR="00E80DB8" w:rsidP="002C32E8" w:rsidRDefault="00E80DB8" w14:paraId="070D952A" w14:textId="77777777">
            <w:pPr>
              <w:rPr>
                <w:color w:val="0D0D0D" w:themeColor="text1" w:themeTint="F2"/>
              </w:rPr>
            </w:pPr>
          </w:p>
          <w:p w:rsidRPr="00D56004" w:rsidR="00E80DB8" w:rsidP="002C32E8" w:rsidRDefault="00E80DB8" w14:paraId="2F20208F" w14:textId="77777777">
            <w:pPr>
              <w:rPr>
                <w:color w:val="0D0D0D" w:themeColor="text1" w:themeTint="F2"/>
              </w:rPr>
            </w:pPr>
          </w:p>
          <w:p w:rsidRPr="00D56004" w:rsidR="00E80DB8" w:rsidP="002C32E8" w:rsidRDefault="00E80DB8" w14:paraId="7E8DDF8B" w14:textId="77777777">
            <w:pPr>
              <w:rPr>
                <w:color w:val="0D0D0D" w:themeColor="text1" w:themeTint="F2"/>
              </w:rPr>
            </w:pPr>
          </w:p>
          <w:p w:rsidRPr="00D56004" w:rsidR="00E80DB8" w:rsidP="002C32E8" w:rsidRDefault="00E80DB8" w14:paraId="23C5D048" w14:textId="77777777">
            <w:pPr>
              <w:rPr>
                <w:color w:val="0D0D0D" w:themeColor="text1" w:themeTint="F2"/>
              </w:rPr>
            </w:pPr>
          </w:p>
          <w:p w:rsidRPr="00D56004" w:rsidR="00E80DB8" w:rsidP="002C32E8" w:rsidRDefault="00E80DB8" w14:paraId="76D42C80" w14:textId="77777777">
            <w:pPr>
              <w:rPr>
                <w:color w:val="0D0D0D" w:themeColor="text1" w:themeTint="F2"/>
              </w:rPr>
            </w:pPr>
          </w:p>
          <w:p w:rsidRPr="00D56004" w:rsidR="00E80DB8" w:rsidP="002C32E8" w:rsidRDefault="00E80DB8" w14:paraId="44BC1C3E" w14:textId="77777777">
            <w:pPr>
              <w:rPr>
                <w:color w:val="0D0D0D" w:themeColor="text1" w:themeTint="F2"/>
              </w:rPr>
            </w:pPr>
          </w:p>
          <w:p w:rsidRPr="00D56004" w:rsidR="00E80DB8" w:rsidP="002C32E8" w:rsidRDefault="00E80DB8" w14:paraId="7F94462B" w14:textId="77777777">
            <w:pPr>
              <w:rPr>
                <w:color w:val="0D0D0D" w:themeColor="text1" w:themeTint="F2"/>
              </w:rPr>
            </w:pPr>
          </w:p>
          <w:p w:rsidRPr="00D56004" w:rsidR="00E80DB8" w:rsidP="002C32E8" w:rsidRDefault="00E80DB8" w14:paraId="7654E30B" w14:textId="77777777">
            <w:pPr>
              <w:rPr>
                <w:color w:val="0D0D0D" w:themeColor="text1" w:themeTint="F2"/>
              </w:rPr>
            </w:pPr>
          </w:p>
          <w:p w:rsidRPr="00D56004" w:rsidR="00E80DB8" w:rsidP="002C32E8" w:rsidRDefault="00E80DB8" w14:paraId="31970DEA" w14:textId="77777777">
            <w:pPr>
              <w:rPr>
                <w:color w:val="0D0D0D" w:themeColor="text1" w:themeTint="F2"/>
              </w:rPr>
            </w:pPr>
          </w:p>
          <w:p w:rsidRPr="00D56004" w:rsidR="00E80DB8" w:rsidP="002C32E8" w:rsidRDefault="00E80DB8" w14:paraId="0AFD99A9" w14:textId="77777777">
            <w:pPr>
              <w:rPr>
                <w:color w:val="0D0D0D" w:themeColor="text1" w:themeTint="F2"/>
              </w:rPr>
            </w:pPr>
          </w:p>
          <w:p w:rsidRPr="00D56004" w:rsidR="00E80DB8" w:rsidP="002C32E8" w:rsidRDefault="00E80DB8" w14:paraId="3DFC9F18" w14:textId="77777777">
            <w:pPr>
              <w:rPr>
                <w:color w:val="0D0D0D" w:themeColor="text1" w:themeTint="F2"/>
              </w:rPr>
            </w:pPr>
          </w:p>
          <w:p w:rsidRPr="00D56004" w:rsidR="00E80DB8" w:rsidP="002C32E8" w:rsidRDefault="00E80DB8" w14:paraId="1F702620" w14:textId="77777777">
            <w:pPr>
              <w:rPr>
                <w:color w:val="0D0D0D" w:themeColor="text1" w:themeTint="F2"/>
              </w:rPr>
            </w:pPr>
          </w:p>
          <w:p w:rsidRPr="00D56004" w:rsidR="00E80DB8" w:rsidP="002C32E8" w:rsidRDefault="00E80DB8" w14:paraId="2C735B44" w14:textId="77777777">
            <w:pPr>
              <w:rPr>
                <w:color w:val="0D0D0D" w:themeColor="text1" w:themeTint="F2"/>
              </w:rPr>
            </w:pPr>
          </w:p>
          <w:p w:rsidRPr="00D56004" w:rsidR="00E80DB8" w:rsidP="002C32E8" w:rsidRDefault="00E80DB8" w14:paraId="6080F7AC" w14:textId="77777777">
            <w:pPr>
              <w:rPr>
                <w:color w:val="0D0D0D" w:themeColor="text1" w:themeTint="F2"/>
              </w:rPr>
            </w:pPr>
          </w:p>
          <w:p w:rsidRPr="00D56004" w:rsidR="00E80DB8" w:rsidP="002C32E8" w:rsidRDefault="00E80DB8" w14:paraId="4EAA759F" w14:textId="77777777">
            <w:pPr>
              <w:rPr>
                <w:color w:val="0D0D0D" w:themeColor="text1" w:themeTint="F2"/>
              </w:rPr>
            </w:pPr>
          </w:p>
          <w:p w:rsidRPr="00D56004" w:rsidR="00E80DB8" w:rsidP="002C32E8" w:rsidRDefault="00E80DB8" w14:paraId="7C6F436D" w14:textId="77777777">
            <w:pPr>
              <w:rPr>
                <w:color w:val="0D0D0D" w:themeColor="text1" w:themeTint="F2"/>
              </w:rPr>
            </w:pPr>
          </w:p>
          <w:p w:rsidRPr="00D56004" w:rsidR="00E80DB8" w:rsidP="002C32E8" w:rsidRDefault="00E80DB8" w14:paraId="537AB7AA" w14:textId="77777777">
            <w:pPr>
              <w:rPr>
                <w:color w:val="0D0D0D" w:themeColor="text1" w:themeTint="F2"/>
              </w:rPr>
            </w:pPr>
          </w:p>
          <w:p w:rsidRPr="00D56004" w:rsidR="00E80DB8" w:rsidP="002C32E8" w:rsidRDefault="00E80DB8" w14:paraId="25E4D365" w14:textId="77777777">
            <w:pPr>
              <w:rPr>
                <w:color w:val="0D0D0D" w:themeColor="text1" w:themeTint="F2"/>
              </w:rPr>
            </w:pPr>
          </w:p>
          <w:p w:rsidRPr="00D56004" w:rsidR="00E80DB8" w:rsidP="002C32E8" w:rsidRDefault="00E80DB8" w14:paraId="568E8CFA" w14:textId="77777777">
            <w:pPr>
              <w:rPr>
                <w:color w:val="0D0D0D" w:themeColor="text1" w:themeTint="F2"/>
              </w:rPr>
            </w:pPr>
          </w:p>
          <w:p w:rsidRPr="00D56004" w:rsidR="00E80DB8" w:rsidP="002C32E8" w:rsidRDefault="00E80DB8" w14:paraId="35C33102" w14:textId="77777777">
            <w:pPr>
              <w:rPr>
                <w:color w:val="0D0D0D" w:themeColor="text1" w:themeTint="F2"/>
              </w:rPr>
            </w:pPr>
          </w:p>
          <w:p w:rsidRPr="00D56004" w:rsidR="00E80DB8" w:rsidP="002C32E8" w:rsidRDefault="00E80DB8" w14:paraId="1C3BD991" w14:textId="77777777">
            <w:pPr>
              <w:rPr>
                <w:color w:val="0D0D0D" w:themeColor="text1" w:themeTint="F2"/>
              </w:rPr>
            </w:pPr>
          </w:p>
          <w:p w:rsidRPr="00D56004" w:rsidR="0031438D" w:rsidP="002C32E8" w:rsidRDefault="0031438D" w14:paraId="3F166039" w14:textId="77777777">
            <w:pPr>
              <w:jc w:val="center"/>
              <w:rPr>
                <w:color w:val="0D0D0D" w:themeColor="text1" w:themeTint="F2"/>
              </w:rPr>
            </w:pPr>
          </w:p>
        </w:tc>
        <w:tc>
          <w:tcPr>
            <w:tcW w:w="3211" w:type="pct"/>
          </w:tcPr>
          <w:p w:rsidRPr="00093997" w:rsidR="00047471" w:rsidP="002C32E8" w:rsidRDefault="00B11BF8" w14:paraId="601B1420" w14:textId="764912B3">
            <w:pPr>
              <w:widowControl w:val="0"/>
              <w:shd w:val="clear" w:color="auto" w:fill="FFFFFF" w:themeFill="background1"/>
              <w:tabs>
                <w:tab w:val="left" w:pos="560"/>
                <w:tab w:val="left" w:pos="5621"/>
              </w:tabs>
              <w:ind w:right="100" w:firstLine="544"/>
              <w:jc w:val="both"/>
              <w:outlineLvl w:val="2"/>
              <w:rPr>
                <w:color w:val="0D0D0D" w:themeColor="text1" w:themeTint="F2"/>
              </w:rPr>
            </w:pPr>
            <w:r w:rsidRPr="00093997">
              <w:rPr>
                <w:color w:val="0D0D0D" w:themeColor="text1" w:themeTint="F2"/>
              </w:rPr>
              <w:lastRenderedPageBreak/>
              <w:t xml:space="preserve">Latvijā </w:t>
            </w:r>
            <w:r w:rsidRPr="00093997" w:rsidR="00A61A5F">
              <w:rPr>
                <w:color w:val="0D0D0D" w:themeColor="text1" w:themeTint="F2"/>
              </w:rPr>
              <w:t>administratīvo pārkāpumu procesuālās un materiālās tiesību normas nosaka Latvijas Administratīvo pārkāpumu kodekss</w:t>
            </w:r>
            <w:r w:rsidRPr="00093997">
              <w:rPr>
                <w:color w:val="0D0D0D" w:themeColor="text1" w:themeTint="F2"/>
              </w:rPr>
              <w:t xml:space="preserve"> </w:t>
            </w:r>
            <w:r w:rsidRPr="00093997" w:rsidR="00A61A5F">
              <w:rPr>
                <w:color w:val="0D0D0D" w:themeColor="text1" w:themeTint="F2"/>
              </w:rPr>
              <w:t xml:space="preserve">(turpmāk – </w:t>
            </w:r>
            <w:r w:rsidRPr="00093997" w:rsidR="009545A6">
              <w:rPr>
                <w:color w:val="0D0D0D" w:themeColor="text1" w:themeTint="F2"/>
              </w:rPr>
              <w:t>L</w:t>
            </w:r>
            <w:r w:rsidRPr="00093997">
              <w:rPr>
                <w:color w:val="0D0D0D" w:themeColor="text1" w:themeTint="F2"/>
              </w:rPr>
              <w:t>APK</w:t>
            </w:r>
            <w:r w:rsidRPr="00093997" w:rsidR="00A61A5F">
              <w:rPr>
                <w:color w:val="0D0D0D" w:themeColor="text1" w:themeTint="F2"/>
              </w:rPr>
              <w:t>)</w:t>
            </w:r>
            <w:r w:rsidRPr="00093997">
              <w:rPr>
                <w:color w:val="0D0D0D" w:themeColor="text1" w:themeTint="F2"/>
              </w:rPr>
              <w:t xml:space="preserve">. </w:t>
            </w:r>
            <w:r w:rsidRPr="00093997" w:rsidR="0059256F">
              <w:rPr>
                <w:color w:val="0D0D0D" w:themeColor="text1" w:themeTint="F2"/>
              </w:rPr>
              <w:t xml:space="preserve">Ar Ministru kabineta 2013.gada 4.februāra rīkojumu Nr.38 “Par Administratīvo sodu sistēmas attīstības koncepciju” (turpmāk – rīkojums Nr.38) atbalstītajā Administratīvo sodu sistēmas attīstības koncepcijā paredzēts veikt administratīvo pārkāpumu regulējuma kodifikāciju (proti, nozaru speciālajā regulējumā tiks ietverti </w:t>
            </w:r>
            <w:r w:rsidRPr="00093997" w:rsidR="00A82C74">
              <w:rPr>
                <w:color w:val="0D0D0D" w:themeColor="text1" w:themeTint="F2"/>
              </w:rPr>
              <w:t>LAPK</w:t>
            </w:r>
            <w:r w:rsidRPr="00093997" w:rsidR="0059256F">
              <w:rPr>
                <w:color w:val="0D0D0D" w:themeColor="text1" w:themeTint="F2"/>
              </w:rPr>
              <w:t xml:space="preserve"> sevišķajā daļā paredzētie administratīvo pārkāpumu sastāvi).</w:t>
            </w:r>
            <w:r w:rsidRPr="00093997" w:rsidR="00ED0BCF">
              <w:rPr>
                <w:color w:val="0D0D0D" w:themeColor="text1" w:themeTint="F2"/>
              </w:rPr>
              <w:t xml:space="preserve"> </w:t>
            </w:r>
          </w:p>
          <w:p w:rsidRPr="00093997" w:rsidR="005F5CED" w:rsidP="002C32E8" w:rsidRDefault="005F5CED" w14:paraId="7CA99C02" w14:textId="4B4477EF">
            <w:pPr>
              <w:pStyle w:val="BodyTextIndent"/>
              <w:tabs>
                <w:tab w:val="left" w:pos="1440"/>
                <w:tab w:val="left" w:pos="2160"/>
                <w:tab w:val="left" w:pos="2880"/>
                <w:tab w:val="left" w:pos="3600"/>
                <w:tab w:val="left" w:pos="4320"/>
                <w:tab w:val="left" w:pos="5040"/>
                <w:tab w:val="left" w:pos="5621"/>
                <w:tab w:val="left" w:pos="6480"/>
                <w:tab w:val="left" w:pos="7200"/>
                <w:tab w:val="left" w:pos="7920"/>
                <w:tab w:val="left" w:pos="8640"/>
                <w:tab w:val="left" w:pos="9360"/>
                <w:tab w:val="left" w:pos="10080"/>
              </w:tabs>
              <w:spacing w:after="0"/>
              <w:ind w:left="0" w:right="108" w:firstLine="544"/>
              <w:jc w:val="both"/>
              <w:rPr>
                <w:color w:val="0D0D0D" w:themeColor="text1" w:themeTint="F2"/>
              </w:rPr>
            </w:pPr>
            <w:r w:rsidRPr="00093997">
              <w:rPr>
                <w:color w:val="0D0D0D" w:themeColor="text1" w:themeTint="F2"/>
              </w:rPr>
              <w:t>Administratīvo sodu sistēmas attīstības koncepcijas ieviešanai 2018.gada 25.oktobrī Saeimā ir pieņemts Administratīvās atbildības likums</w:t>
            </w:r>
            <w:r w:rsidRPr="00093997" w:rsidR="001437E8">
              <w:rPr>
                <w:color w:val="0D0D0D" w:themeColor="text1" w:themeTint="F2"/>
              </w:rPr>
              <w:t xml:space="preserve"> (turpmāk - AAL)</w:t>
            </w:r>
            <w:r w:rsidRPr="00093997">
              <w:rPr>
                <w:color w:val="0D0D0D" w:themeColor="text1" w:themeTint="F2"/>
              </w:rPr>
              <w:t xml:space="preserve">, 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w:t>
            </w:r>
            <w:r w:rsidRPr="00093997">
              <w:rPr>
                <w:color w:val="0D0D0D" w:themeColor="text1" w:themeTint="F2"/>
              </w:rPr>
              <w:lastRenderedPageBreak/>
              <w:t xml:space="preserve">kā arī starptautisko sadarbību administratīvo pārkāpumu procesā.  </w:t>
            </w:r>
          </w:p>
          <w:p w:rsidRPr="00093997" w:rsidR="00D05C8F" w:rsidP="002C32E8" w:rsidRDefault="00B14CBA" w14:paraId="24BACD80" w14:textId="46EF67F4">
            <w:pPr>
              <w:pStyle w:val="BodyTextIndent"/>
              <w:tabs>
                <w:tab w:val="left" w:pos="1440"/>
                <w:tab w:val="left" w:pos="2160"/>
                <w:tab w:val="left" w:pos="2880"/>
                <w:tab w:val="left" w:pos="3600"/>
                <w:tab w:val="left" w:pos="4320"/>
                <w:tab w:val="left" w:pos="5040"/>
                <w:tab w:val="left" w:pos="5621"/>
                <w:tab w:val="left" w:pos="6480"/>
                <w:tab w:val="left" w:pos="7200"/>
                <w:tab w:val="left" w:pos="7920"/>
                <w:tab w:val="left" w:pos="8640"/>
                <w:tab w:val="left" w:pos="9360"/>
                <w:tab w:val="left" w:pos="10080"/>
              </w:tabs>
              <w:spacing w:after="0"/>
              <w:ind w:left="0" w:right="108" w:firstLine="544"/>
              <w:jc w:val="both"/>
              <w:rPr>
                <w:bCs/>
              </w:rPr>
            </w:pPr>
            <w:r w:rsidRPr="00093997">
              <w:rPr>
                <w:bCs/>
              </w:rPr>
              <w:t xml:space="preserve">Saskaņā ar Pasta likuma 6.panta otrās daļas 3.punktu </w:t>
            </w:r>
            <w:r w:rsidRPr="00093997" w:rsidR="006B44E1">
              <w:rPr>
                <w:bCs/>
              </w:rPr>
              <w:t>un l</w:t>
            </w:r>
            <w:r w:rsidRPr="00093997" w:rsidR="00D05C8F">
              <w:rPr>
                <w:bCs/>
              </w:rPr>
              <w:t xml:space="preserve">ikuma “Par sabiedrisko pakalpojumu regulatoriem” 9.panta pirmās daļas 6.punktu </w:t>
            </w:r>
            <w:r w:rsidRPr="00093997">
              <w:rPr>
                <w:bCs/>
              </w:rPr>
              <w:t>Sabiedrisko pakalpojumu regulēšanas komisija (turpmāk - Regulators) uzrauga pasta nozares normatīvo aktu ievērošanu</w:t>
            </w:r>
            <w:r w:rsidRPr="00093997" w:rsidR="00D05C8F">
              <w:rPr>
                <w:bCs/>
              </w:rPr>
              <w:t>, pasta  pakalpojumu atbilstību vispārējās atļaujas noteikumiem, noteiktām kvalitātes prasībām, tehniskajiem noteikumiem, standartiem, kā arī līgumu noteikumiem.</w:t>
            </w:r>
          </w:p>
          <w:p w:rsidRPr="00093997" w:rsidR="00753144" w:rsidP="002C32E8" w:rsidRDefault="008462E1" w14:paraId="2BE46E49" w14:textId="11EFECD0">
            <w:pPr>
              <w:pStyle w:val="BodyTextIndent"/>
              <w:tabs>
                <w:tab w:val="left" w:pos="1440"/>
                <w:tab w:val="left" w:pos="2160"/>
                <w:tab w:val="left" w:pos="2880"/>
                <w:tab w:val="left" w:pos="3600"/>
                <w:tab w:val="left" w:pos="4320"/>
                <w:tab w:val="left" w:pos="5040"/>
                <w:tab w:val="left" w:pos="5621"/>
                <w:tab w:val="left" w:pos="6480"/>
                <w:tab w:val="left" w:pos="7200"/>
                <w:tab w:val="left" w:pos="7920"/>
                <w:tab w:val="left" w:pos="8640"/>
                <w:tab w:val="left" w:pos="9360"/>
                <w:tab w:val="left" w:pos="10080"/>
              </w:tabs>
              <w:spacing w:after="0"/>
              <w:ind w:left="0" w:right="108" w:firstLine="546"/>
              <w:jc w:val="both"/>
              <w:rPr>
                <w:bCs/>
              </w:rPr>
            </w:pPr>
            <w:r w:rsidRPr="00093997">
              <w:rPr>
                <w:bCs/>
                <w:iCs/>
                <w:color w:val="0D0D0D" w:themeColor="text1" w:themeTint="F2"/>
              </w:rPr>
              <w:t xml:space="preserve">Pasta </w:t>
            </w:r>
            <w:r w:rsidRPr="00093997" w:rsidR="003D5156">
              <w:rPr>
                <w:bCs/>
                <w:iCs/>
                <w:color w:val="0D0D0D" w:themeColor="text1" w:themeTint="F2"/>
              </w:rPr>
              <w:t>pakalpojumu jomā</w:t>
            </w:r>
            <w:r w:rsidRPr="00093997">
              <w:rPr>
                <w:bCs/>
                <w:iCs/>
                <w:color w:val="0D0D0D" w:themeColor="text1" w:themeTint="F2"/>
              </w:rPr>
              <w:t xml:space="preserve"> </w:t>
            </w:r>
            <w:r w:rsidRPr="00093997" w:rsidR="007C247B">
              <w:rPr>
                <w:bCs/>
                <w:iCs/>
                <w:color w:val="0D0D0D" w:themeColor="text1" w:themeTint="F2"/>
              </w:rPr>
              <w:t>s</w:t>
            </w:r>
            <w:r w:rsidRPr="00093997" w:rsidR="00753144">
              <w:rPr>
                <w:bCs/>
                <w:iCs/>
                <w:color w:val="0D0D0D" w:themeColor="text1" w:themeTint="F2"/>
              </w:rPr>
              <w:t>askaņā ar</w:t>
            </w:r>
            <w:r w:rsidRPr="00093997" w:rsidR="00753144">
              <w:rPr>
                <w:bCs/>
              </w:rPr>
              <w:t xml:space="preserve"> LAPK 215.</w:t>
            </w:r>
            <w:r w:rsidRPr="00093997" w:rsidR="00753144">
              <w:rPr>
                <w:bCs/>
                <w:vertAlign w:val="superscript"/>
              </w:rPr>
              <w:t>10</w:t>
            </w:r>
            <w:r w:rsidRPr="00093997" w:rsidR="00753144">
              <w:rPr>
                <w:bCs/>
              </w:rPr>
              <w:t xml:space="preserve">panta pirmo daļu </w:t>
            </w:r>
            <w:r w:rsidRPr="00093997" w:rsidR="00B14CBA">
              <w:rPr>
                <w:bCs/>
              </w:rPr>
              <w:t xml:space="preserve">Regulators </w:t>
            </w:r>
            <w:r w:rsidRPr="00093997" w:rsidR="00753144">
              <w:rPr>
                <w:bCs/>
              </w:rPr>
              <w:t xml:space="preserve">izskata </w:t>
            </w:r>
            <w:r w:rsidRPr="00093997" w:rsidR="005F5CED">
              <w:rPr>
                <w:bCs/>
              </w:rPr>
              <w:t>LAPK</w:t>
            </w:r>
            <w:r w:rsidRPr="00093997" w:rsidR="00753144">
              <w:rPr>
                <w:bCs/>
              </w:rPr>
              <w:t xml:space="preserve"> 158.</w:t>
            </w:r>
            <w:r w:rsidRPr="00093997" w:rsidR="00753144">
              <w:rPr>
                <w:bCs/>
                <w:vertAlign w:val="superscript"/>
              </w:rPr>
              <w:t>2</w:t>
            </w:r>
            <w:r w:rsidRPr="00093997" w:rsidR="00753144">
              <w:rPr>
                <w:bCs/>
              </w:rPr>
              <w:t>, 158.</w:t>
            </w:r>
            <w:r w:rsidRPr="00093997" w:rsidR="007C247B">
              <w:rPr>
                <w:bCs/>
                <w:vertAlign w:val="superscript"/>
              </w:rPr>
              <w:t>3</w:t>
            </w:r>
            <w:r w:rsidRPr="00093997" w:rsidR="00753144">
              <w:rPr>
                <w:bCs/>
              </w:rPr>
              <w:t xml:space="preserve"> un 158.</w:t>
            </w:r>
            <w:r w:rsidRPr="00093997" w:rsidR="00753144">
              <w:rPr>
                <w:bCs/>
                <w:vertAlign w:val="superscript"/>
              </w:rPr>
              <w:t>4</w:t>
            </w:r>
            <w:r w:rsidRPr="00093997" w:rsidR="00753144">
              <w:rPr>
                <w:bCs/>
              </w:rPr>
              <w:t xml:space="preserve"> pantā paredzēto administratīvo pārkāpumu lietas.</w:t>
            </w:r>
            <w:r w:rsidRPr="00093997" w:rsidR="00821812">
              <w:rPr>
                <w:bCs/>
                <w:iCs/>
                <w:color w:val="0D0D0D" w:themeColor="text1" w:themeTint="F2"/>
              </w:rPr>
              <w:t xml:space="preserve"> Atbilstoši </w:t>
            </w:r>
            <w:r w:rsidRPr="00093997" w:rsidR="00EE3C89">
              <w:rPr>
                <w:bCs/>
                <w:iCs/>
                <w:color w:val="0D0D0D" w:themeColor="text1" w:themeTint="F2"/>
              </w:rPr>
              <w:t>Ministru kabineta 2014.gada 22.aprīļa sēdes</w:t>
            </w:r>
            <w:r w:rsidR="00B165DB">
              <w:t xml:space="preserve"> </w:t>
            </w:r>
            <w:proofErr w:type="spellStart"/>
            <w:r w:rsidRPr="00B165DB" w:rsidR="00B165DB">
              <w:rPr>
                <w:bCs/>
                <w:iCs/>
                <w:color w:val="0D0D0D" w:themeColor="text1" w:themeTint="F2"/>
              </w:rPr>
              <w:t>protokollēmuma</w:t>
            </w:r>
            <w:proofErr w:type="spellEnd"/>
            <w:r w:rsidRPr="00093997" w:rsidR="00EE3C89">
              <w:rPr>
                <w:bCs/>
                <w:iCs/>
                <w:color w:val="0D0D0D" w:themeColor="text1" w:themeTint="F2"/>
              </w:rPr>
              <w:t xml:space="preserve"> (prot. Nr.24, 26.§) „Informatīvais ziņojums „Nozaru administratīvo pārkāpumu kodifikācijas ieviešanas sistēma”” </w:t>
            </w:r>
            <w:r w:rsidRPr="00093997" w:rsidR="00821812">
              <w:rPr>
                <w:bCs/>
                <w:iCs/>
                <w:color w:val="0D0D0D" w:themeColor="text1" w:themeTint="F2"/>
              </w:rPr>
              <w:t xml:space="preserve">1.pielikumam LAPK </w:t>
            </w:r>
            <w:r w:rsidRPr="00093997" w:rsidR="00821812">
              <w:rPr>
                <w:bCs/>
              </w:rPr>
              <w:t>158.</w:t>
            </w:r>
            <w:r w:rsidRPr="00093997" w:rsidR="00821812">
              <w:rPr>
                <w:bCs/>
                <w:vertAlign w:val="superscript"/>
              </w:rPr>
              <w:t>2</w:t>
            </w:r>
            <w:r w:rsidRPr="00093997" w:rsidR="00821812">
              <w:rPr>
                <w:bCs/>
              </w:rPr>
              <w:t>, 158.</w:t>
            </w:r>
            <w:r w:rsidRPr="00093997" w:rsidR="00821812">
              <w:rPr>
                <w:bCs/>
                <w:vertAlign w:val="superscript"/>
              </w:rPr>
              <w:t>3</w:t>
            </w:r>
            <w:r w:rsidRPr="00093997" w:rsidR="00821812">
              <w:rPr>
                <w:bCs/>
              </w:rPr>
              <w:t xml:space="preserve"> un 158.</w:t>
            </w:r>
            <w:r w:rsidRPr="00093997" w:rsidR="00821812">
              <w:rPr>
                <w:bCs/>
                <w:vertAlign w:val="superscript"/>
              </w:rPr>
              <w:t>4</w:t>
            </w:r>
            <w:r w:rsidRPr="00093997" w:rsidR="00821812">
              <w:rPr>
                <w:bCs/>
              </w:rPr>
              <w:t xml:space="preserve"> pantā paredzētos administratīvo</w:t>
            </w:r>
            <w:r w:rsidR="00D028FA">
              <w:rPr>
                <w:bCs/>
              </w:rPr>
              <w:t>s</w:t>
            </w:r>
            <w:r w:rsidRPr="00093997" w:rsidR="00821812">
              <w:rPr>
                <w:bCs/>
              </w:rPr>
              <w:t xml:space="preserve"> pārkāpumus </w:t>
            </w:r>
            <w:r w:rsidRPr="00093997" w:rsidR="007E2C76">
              <w:rPr>
                <w:bCs/>
              </w:rPr>
              <w:t>plānots pārņemt likumā “Par sabiedrisko pakalpojumu regulatoriem”.</w:t>
            </w:r>
          </w:p>
          <w:p w:rsidRPr="00093997" w:rsidR="00CD6103" w:rsidP="002C32E8" w:rsidRDefault="002B0678" w14:paraId="0F6CF39E" w14:textId="59CEBC80">
            <w:pPr>
              <w:widowControl w:val="0"/>
              <w:shd w:val="clear" w:color="auto" w:fill="FFFFFF" w:themeFill="background1"/>
              <w:tabs>
                <w:tab w:val="left" w:pos="560"/>
                <w:tab w:val="left" w:pos="5621"/>
              </w:tabs>
              <w:ind w:right="102" w:firstLine="544"/>
              <w:jc w:val="both"/>
              <w:outlineLvl w:val="2"/>
              <w:rPr>
                <w:bCs/>
                <w:iCs/>
                <w:color w:val="0D0D0D" w:themeColor="text1" w:themeTint="F2"/>
              </w:rPr>
            </w:pPr>
            <w:r>
              <w:rPr>
                <w:bCs/>
                <w:iCs/>
                <w:color w:val="0D0D0D" w:themeColor="text1" w:themeTint="F2"/>
              </w:rPr>
              <w:t xml:space="preserve">Tieslietu ministrijas </w:t>
            </w:r>
            <w:r w:rsidRPr="00093997" w:rsidR="00753144">
              <w:rPr>
                <w:bCs/>
                <w:iCs/>
                <w:color w:val="0D0D0D" w:themeColor="text1" w:themeTint="F2"/>
              </w:rPr>
              <w:t xml:space="preserve">LAPK </w:t>
            </w:r>
            <w:r w:rsidRPr="00093997" w:rsidR="005F5CED">
              <w:rPr>
                <w:bCs/>
                <w:iCs/>
                <w:color w:val="0D0D0D" w:themeColor="text1" w:themeTint="F2"/>
              </w:rPr>
              <w:t xml:space="preserve">pastāvīgā </w:t>
            </w:r>
            <w:r w:rsidRPr="00093997" w:rsidR="00753144">
              <w:rPr>
                <w:bCs/>
                <w:iCs/>
                <w:color w:val="0D0D0D" w:themeColor="text1" w:themeTint="F2"/>
              </w:rPr>
              <w:t xml:space="preserve">darba grupa </w:t>
            </w:r>
            <w:r w:rsidRPr="00093997" w:rsidR="007C247B">
              <w:rPr>
                <w:bCs/>
                <w:iCs/>
                <w:color w:val="0D0D0D" w:themeColor="text1" w:themeTint="F2"/>
              </w:rPr>
              <w:t xml:space="preserve">nolēma, </w:t>
            </w:r>
            <w:r w:rsidRPr="00093997" w:rsidR="003D5156">
              <w:rPr>
                <w:bCs/>
                <w:iCs/>
                <w:color w:val="0D0D0D" w:themeColor="text1" w:themeTint="F2"/>
              </w:rPr>
              <w:t xml:space="preserve">ka </w:t>
            </w:r>
            <w:r w:rsidRPr="00093997" w:rsidR="007C247B">
              <w:rPr>
                <w:bCs/>
                <w:iCs/>
                <w:color w:val="0D0D0D" w:themeColor="text1" w:themeTint="F2"/>
              </w:rPr>
              <w:t xml:space="preserve">administratīvie pārkāpumi informācijas sniegšanas jomā ir jāparedz likumprojektā “Administratīvo sodu likums par pārkāpumiem pārvaldes, sabiedriskās kārtības un valsts valodas lietošanas jomā”, kas </w:t>
            </w:r>
            <w:r w:rsidRPr="00093997" w:rsidR="004367AD">
              <w:rPr>
                <w:bCs/>
                <w:iCs/>
                <w:color w:val="0D0D0D" w:themeColor="text1" w:themeTint="F2"/>
              </w:rPr>
              <w:t xml:space="preserve">nodots izskatīšanai </w:t>
            </w:r>
            <w:r w:rsidRPr="00093997" w:rsidR="007C247B">
              <w:rPr>
                <w:bCs/>
                <w:iCs/>
                <w:color w:val="0D0D0D" w:themeColor="text1" w:themeTint="F2"/>
              </w:rPr>
              <w:t>Saeimā (Nr.342/Lp13)</w:t>
            </w:r>
            <w:r w:rsidRPr="00093997" w:rsidR="003D5156">
              <w:rPr>
                <w:bCs/>
                <w:iCs/>
                <w:color w:val="0D0D0D" w:themeColor="text1" w:themeTint="F2"/>
              </w:rPr>
              <w:t xml:space="preserve">. </w:t>
            </w:r>
            <w:r w:rsidRPr="00093997" w:rsidR="007C247B">
              <w:rPr>
                <w:bCs/>
                <w:iCs/>
                <w:color w:val="0D0D0D" w:themeColor="text1" w:themeTint="F2"/>
              </w:rPr>
              <w:t xml:space="preserve">Minētā likumprojekta 3.panta trešā daļa pārņem </w:t>
            </w:r>
            <w:r w:rsidRPr="00093997" w:rsidR="000079B7">
              <w:rPr>
                <w:bCs/>
                <w:iCs/>
                <w:color w:val="0D0D0D" w:themeColor="text1" w:themeTint="F2"/>
              </w:rPr>
              <w:t xml:space="preserve">daļu no </w:t>
            </w:r>
            <w:r w:rsidRPr="00093997" w:rsidR="007C247B">
              <w:rPr>
                <w:bCs/>
                <w:iCs/>
                <w:color w:val="0D0D0D" w:themeColor="text1" w:themeTint="F2"/>
              </w:rPr>
              <w:t xml:space="preserve">LAPK </w:t>
            </w:r>
            <w:r w:rsidRPr="00093997" w:rsidR="007C247B">
              <w:rPr>
                <w:bCs/>
              </w:rPr>
              <w:t>158.</w:t>
            </w:r>
            <w:r w:rsidRPr="00093997" w:rsidR="007C247B">
              <w:rPr>
                <w:bCs/>
                <w:vertAlign w:val="superscript"/>
              </w:rPr>
              <w:t>3</w:t>
            </w:r>
            <w:r w:rsidRPr="00093997" w:rsidR="007C247B">
              <w:rPr>
                <w:bCs/>
              </w:rPr>
              <w:t xml:space="preserve"> pantā paredzēt</w:t>
            </w:r>
            <w:r w:rsidRPr="00093997" w:rsidR="000079B7">
              <w:rPr>
                <w:bCs/>
              </w:rPr>
              <w:t>ās</w:t>
            </w:r>
            <w:r w:rsidRPr="00093997" w:rsidR="007C247B">
              <w:rPr>
                <w:bCs/>
              </w:rPr>
              <w:t xml:space="preserve"> administratīv</w:t>
            </w:r>
            <w:r w:rsidRPr="00093997" w:rsidR="000079B7">
              <w:rPr>
                <w:bCs/>
              </w:rPr>
              <w:t>ās</w:t>
            </w:r>
            <w:r w:rsidRPr="00093997" w:rsidR="007C247B">
              <w:rPr>
                <w:bCs/>
              </w:rPr>
              <w:t xml:space="preserve"> atbildīb</w:t>
            </w:r>
            <w:r w:rsidRPr="00093997" w:rsidR="000079B7">
              <w:rPr>
                <w:bCs/>
              </w:rPr>
              <w:t xml:space="preserve">as - </w:t>
            </w:r>
            <w:r w:rsidRPr="00093997" w:rsidR="007C247B">
              <w:rPr>
                <w:bCs/>
              </w:rPr>
              <w:t>par informācijas nesniegšanu</w:t>
            </w:r>
            <w:r w:rsidRPr="00093997" w:rsidR="00B831E2">
              <w:rPr>
                <w:bCs/>
              </w:rPr>
              <w:t xml:space="preserve"> vai </w:t>
            </w:r>
            <w:bookmarkStart w:name="_Hlk17984426" w:id="0"/>
            <w:r w:rsidRPr="00093997" w:rsidR="00B831E2">
              <w:rPr>
                <w:bCs/>
              </w:rPr>
              <w:t>nepienācīgu sniegšanu</w:t>
            </w:r>
            <w:bookmarkEnd w:id="0"/>
            <w:r w:rsidRPr="00093997" w:rsidR="007C247B">
              <w:rPr>
                <w:bCs/>
              </w:rPr>
              <w:t>.</w:t>
            </w:r>
            <w:r w:rsidRPr="00093997" w:rsidR="007C247B">
              <w:rPr>
                <w:bCs/>
                <w:iCs/>
                <w:color w:val="0D0D0D" w:themeColor="text1" w:themeTint="F2"/>
              </w:rPr>
              <w:t xml:space="preserve">  </w:t>
            </w:r>
          </w:p>
          <w:p w:rsidRPr="00093997" w:rsidR="007C247B" w:rsidP="002C32E8" w:rsidRDefault="00D82B30" w14:paraId="63CDB39D" w14:textId="058B5E15">
            <w:pPr>
              <w:widowControl w:val="0"/>
              <w:shd w:val="clear" w:color="auto" w:fill="FFFFFF" w:themeFill="background1"/>
              <w:tabs>
                <w:tab w:val="left" w:pos="560"/>
                <w:tab w:val="left" w:pos="5621"/>
              </w:tabs>
              <w:ind w:right="100" w:firstLine="610"/>
              <w:jc w:val="both"/>
              <w:outlineLvl w:val="2"/>
              <w:rPr>
                <w:bCs/>
                <w:iCs/>
                <w:color w:val="0D0D0D" w:themeColor="text1" w:themeTint="F2"/>
              </w:rPr>
            </w:pPr>
            <w:r w:rsidRPr="00093997">
              <w:rPr>
                <w:bCs/>
                <w:iCs/>
                <w:color w:val="0D0D0D" w:themeColor="text1" w:themeTint="F2"/>
              </w:rPr>
              <w:t xml:space="preserve">Savukārt </w:t>
            </w:r>
            <w:r w:rsidRPr="00093997" w:rsidR="007C247B">
              <w:rPr>
                <w:bCs/>
                <w:iCs/>
                <w:color w:val="0D0D0D" w:themeColor="text1" w:themeTint="F2"/>
              </w:rPr>
              <w:t xml:space="preserve">LAPK </w:t>
            </w:r>
            <w:r w:rsidRPr="00093997" w:rsidR="007C247B">
              <w:rPr>
                <w:bCs/>
              </w:rPr>
              <w:t>158.</w:t>
            </w:r>
            <w:r w:rsidRPr="00093997" w:rsidR="007C247B">
              <w:rPr>
                <w:bCs/>
                <w:vertAlign w:val="superscript"/>
              </w:rPr>
              <w:t>2</w:t>
            </w:r>
            <w:r w:rsidRPr="00093997" w:rsidR="007C247B">
              <w:rPr>
                <w:bCs/>
              </w:rPr>
              <w:t xml:space="preserve"> </w:t>
            </w:r>
            <w:r w:rsidRPr="00093997" w:rsidR="000079B7">
              <w:rPr>
                <w:bCs/>
              </w:rPr>
              <w:t xml:space="preserve">, </w:t>
            </w:r>
            <w:r w:rsidRPr="00093997" w:rsidR="000079B7">
              <w:rPr>
                <w:rFonts w:eastAsia="Calibri"/>
                <w:bCs/>
              </w:rPr>
              <w:t>158.</w:t>
            </w:r>
            <w:r w:rsidRPr="00093997" w:rsidR="000079B7">
              <w:rPr>
                <w:rFonts w:eastAsia="Calibri"/>
                <w:bCs/>
                <w:vertAlign w:val="superscript"/>
              </w:rPr>
              <w:t>3</w:t>
            </w:r>
            <w:r w:rsidRPr="00093997" w:rsidR="000079B7">
              <w:rPr>
                <w:rFonts w:eastAsia="Calibri"/>
                <w:bCs/>
                <w:sz w:val="28"/>
                <w:vertAlign w:val="superscript"/>
              </w:rPr>
              <w:t xml:space="preserve"> </w:t>
            </w:r>
            <w:r w:rsidRPr="00221174" w:rsidR="00D028FA">
              <w:rPr>
                <w:rFonts w:eastAsia="Calibri"/>
                <w:bCs/>
              </w:rPr>
              <w:t>pantā</w:t>
            </w:r>
            <w:r w:rsidR="00D028FA">
              <w:rPr>
                <w:rFonts w:eastAsia="Calibri"/>
                <w:bCs/>
                <w:sz w:val="28"/>
              </w:rPr>
              <w:t xml:space="preserve"> </w:t>
            </w:r>
            <w:r w:rsidRPr="00093997" w:rsidR="00852B79">
              <w:rPr>
                <w:rFonts w:eastAsia="Calibri"/>
                <w:bCs/>
              </w:rPr>
              <w:t xml:space="preserve">(nepārņemtā daļa, kas attiecas uz normatīvo aktu pārkāpumiem, kuru uzraudzību veic Regulators) </w:t>
            </w:r>
            <w:r w:rsidRPr="00093997" w:rsidR="007C247B">
              <w:rPr>
                <w:bCs/>
              </w:rPr>
              <w:t>un 158.</w:t>
            </w:r>
            <w:r w:rsidRPr="00093997" w:rsidR="007C247B">
              <w:rPr>
                <w:bCs/>
                <w:vertAlign w:val="superscript"/>
              </w:rPr>
              <w:t>4</w:t>
            </w:r>
            <w:r w:rsidRPr="00093997" w:rsidR="007C247B">
              <w:rPr>
                <w:bCs/>
              </w:rPr>
              <w:t xml:space="preserve"> pantā noteiktā</w:t>
            </w:r>
            <w:r w:rsidRPr="00093997" w:rsidR="008462E1">
              <w:rPr>
                <w:bCs/>
              </w:rPr>
              <w:t xml:space="preserve">s normas par </w:t>
            </w:r>
            <w:r w:rsidRPr="00093997" w:rsidR="007C247B">
              <w:rPr>
                <w:bCs/>
              </w:rPr>
              <w:t>administratīv</w:t>
            </w:r>
            <w:r w:rsidRPr="00093997" w:rsidR="008462E1">
              <w:rPr>
                <w:bCs/>
              </w:rPr>
              <w:t>o</w:t>
            </w:r>
            <w:r w:rsidRPr="00093997" w:rsidR="007C247B">
              <w:rPr>
                <w:bCs/>
              </w:rPr>
              <w:t xml:space="preserve"> atbildīb</w:t>
            </w:r>
            <w:r w:rsidRPr="00093997" w:rsidR="008462E1">
              <w:rPr>
                <w:bCs/>
              </w:rPr>
              <w:t>u</w:t>
            </w:r>
            <w:r w:rsidRPr="00093997" w:rsidR="007C247B">
              <w:rPr>
                <w:bCs/>
              </w:rPr>
              <w:t xml:space="preserve"> </w:t>
            </w:r>
            <w:r w:rsidRPr="00093997" w:rsidR="008462E1">
              <w:rPr>
                <w:bCs/>
              </w:rPr>
              <w:t xml:space="preserve">tiek saglabātas un </w:t>
            </w:r>
            <w:r w:rsidRPr="00093997" w:rsidR="00D05C8F">
              <w:rPr>
                <w:bCs/>
              </w:rPr>
              <w:t xml:space="preserve">saskaņā ar rīkojumā Nr.38 noteikto kodifikāciju </w:t>
            </w:r>
            <w:r w:rsidRPr="00093997" w:rsidR="008462E1">
              <w:rPr>
                <w:bCs/>
              </w:rPr>
              <w:t>pārceltas likumprojektā “Grozījumi likumā “Par sabiedrisko pakalpojumu regulatoriem” (VSS-987</w:t>
            </w:r>
            <w:r w:rsidRPr="00093997" w:rsidR="003D5156">
              <w:rPr>
                <w:bCs/>
              </w:rPr>
              <w:t xml:space="preserve">, </w:t>
            </w:r>
            <w:r w:rsidRPr="00093997" w:rsidR="00BD3667">
              <w:rPr>
                <w:bCs/>
              </w:rPr>
              <w:t>13.10.2016.</w:t>
            </w:r>
            <w:r w:rsidRPr="00093997" w:rsidR="008462E1">
              <w:rPr>
                <w:bCs/>
              </w:rPr>
              <w:t xml:space="preserve">). </w:t>
            </w:r>
            <w:r w:rsidRPr="00093997" w:rsidR="00E068AD">
              <w:rPr>
                <w:bCs/>
              </w:rPr>
              <w:t xml:space="preserve">Šī likumprojekta virzības gaitā vairākkārt tika </w:t>
            </w:r>
            <w:r w:rsidRPr="00093997" w:rsidR="00277DC2">
              <w:rPr>
                <w:bCs/>
              </w:rPr>
              <w:t>diskutēts par to</w:t>
            </w:r>
            <w:r w:rsidRPr="00093997" w:rsidR="00E068AD">
              <w:rPr>
                <w:bCs/>
              </w:rPr>
              <w:t xml:space="preserve">, </w:t>
            </w:r>
            <w:r w:rsidRPr="00093997" w:rsidR="00F37A58">
              <w:rPr>
                <w:bCs/>
              </w:rPr>
              <w:t xml:space="preserve">ka vienā likumprojektā </w:t>
            </w:r>
            <w:r w:rsidRPr="00093997" w:rsidR="00E068AD">
              <w:rPr>
                <w:bCs/>
              </w:rPr>
              <w:t>ir</w:t>
            </w:r>
            <w:r w:rsidRPr="00093997" w:rsidR="00F37A58">
              <w:rPr>
                <w:bCs/>
              </w:rPr>
              <w:t xml:space="preserve"> ietvertas normas, kas nosaka vienādu attieksmi pret savstarpēji nesalīdzināmām uzņēmumu grupām, kas darbojas atšķirīgās valsts regulē</w:t>
            </w:r>
            <w:r w:rsidRPr="00093997" w:rsidR="00E3409A">
              <w:rPr>
                <w:bCs/>
              </w:rPr>
              <w:t>jam</w:t>
            </w:r>
            <w:r w:rsidRPr="00093997" w:rsidR="00F37A58">
              <w:rPr>
                <w:bCs/>
              </w:rPr>
              <w:t>o sabiedrisko pakalpojumu nozarēs (</w:t>
            </w:r>
            <w:bookmarkStart w:name="_Hlk12436237" w:id="1"/>
            <w:r w:rsidRPr="00093997" w:rsidR="00F37A58">
              <w:rPr>
                <w:bCs/>
              </w:rPr>
              <w:t>siltumapgādē, ūdenssaimniecības nozarē, sadzīves atkritumu apsaimniekošanas nozarē</w:t>
            </w:r>
            <w:bookmarkEnd w:id="1"/>
            <w:r w:rsidRPr="00093997" w:rsidR="00F37A58">
              <w:rPr>
                <w:bCs/>
              </w:rPr>
              <w:t>, elektronisko sakaru un pasta nozarē)</w:t>
            </w:r>
            <w:r w:rsidRPr="00093997" w:rsidR="00E068AD">
              <w:rPr>
                <w:bCs/>
              </w:rPr>
              <w:t>, un to darbību nosaka atšķirīgs regulējums. Regulatora izdotie vispārējās atļaujas noteikumi darbībai minētajās nozarēs pārsvarā ietver savstarpēji nesalīdzināmās prasības</w:t>
            </w:r>
            <w:r w:rsidRPr="00093997" w:rsidR="00F221BA">
              <w:rPr>
                <w:bCs/>
              </w:rPr>
              <w:t>, attiecīgi nav samērīgi piemērot vienādus sodus par atšķirīgiem pārkāpumiem ar atšķirīgām pārkāpuma rezultātā radītajām sekām</w:t>
            </w:r>
            <w:r w:rsidRPr="00093997" w:rsidR="00E068AD">
              <w:rPr>
                <w:bCs/>
              </w:rPr>
              <w:t xml:space="preserve">. Ņemot vērā minēto, </w:t>
            </w:r>
            <w:r w:rsidR="006C3341">
              <w:rPr>
                <w:bCs/>
              </w:rPr>
              <w:t xml:space="preserve">Ekonomikas ministrijas </w:t>
            </w:r>
            <w:r w:rsidRPr="00093997" w:rsidR="008462E1">
              <w:rPr>
                <w:bCs/>
                <w:iCs/>
                <w:color w:val="0D0D0D" w:themeColor="text1" w:themeTint="F2"/>
              </w:rPr>
              <w:t>2019.gada 1</w:t>
            </w:r>
            <w:r w:rsidRPr="00093997" w:rsidR="000D4E0A">
              <w:rPr>
                <w:bCs/>
                <w:iCs/>
                <w:color w:val="0D0D0D" w:themeColor="text1" w:themeTint="F2"/>
              </w:rPr>
              <w:t>2</w:t>
            </w:r>
            <w:r w:rsidRPr="00093997" w:rsidR="008462E1">
              <w:rPr>
                <w:bCs/>
                <w:iCs/>
                <w:color w:val="0D0D0D" w:themeColor="text1" w:themeTint="F2"/>
              </w:rPr>
              <w:t xml:space="preserve">.aprīļa </w:t>
            </w:r>
            <w:r w:rsidR="00C76451">
              <w:rPr>
                <w:bCs/>
              </w:rPr>
              <w:t xml:space="preserve"> </w:t>
            </w:r>
            <w:r w:rsidR="00C76451">
              <w:rPr>
                <w:bCs/>
              </w:rPr>
              <w:t xml:space="preserve">organizētajā </w:t>
            </w:r>
            <w:r w:rsidRPr="00093997" w:rsidR="008462E1">
              <w:rPr>
                <w:bCs/>
                <w:iCs/>
                <w:color w:val="0D0D0D" w:themeColor="text1" w:themeTint="F2"/>
              </w:rPr>
              <w:t xml:space="preserve">starpinstitūciju sanāksmē </w:t>
            </w:r>
            <w:r w:rsidRPr="00093997" w:rsidR="00060E4E">
              <w:rPr>
                <w:bCs/>
                <w:iCs/>
                <w:color w:val="0D0D0D" w:themeColor="text1" w:themeTint="F2"/>
              </w:rPr>
              <w:t xml:space="preserve">par likumprojektu “Grozījumi likumā “Par sabiedrisko pakalpojumu regulatoriem”” </w:t>
            </w:r>
            <w:r w:rsidRPr="00093997" w:rsidR="00060E4E">
              <w:rPr>
                <w:bCs/>
                <w:iCs/>
                <w:color w:val="0D0D0D" w:themeColor="text1" w:themeTint="F2"/>
              </w:rPr>
              <w:lastRenderedPageBreak/>
              <w:t xml:space="preserve">(VSS-987) </w:t>
            </w:r>
            <w:r w:rsidRPr="00093997" w:rsidR="008462E1">
              <w:rPr>
                <w:bCs/>
                <w:iCs/>
                <w:color w:val="0D0D0D" w:themeColor="text1" w:themeTint="F2"/>
              </w:rPr>
              <w:t xml:space="preserve">tika panākta vienošanās, ka LAPK </w:t>
            </w:r>
            <w:r w:rsidRPr="00093997" w:rsidR="008462E1">
              <w:rPr>
                <w:bCs/>
              </w:rPr>
              <w:t>158.</w:t>
            </w:r>
            <w:r w:rsidRPr="00093997" w:rsidR="008462E1">
              <w:rPr>
                <w:bCs/>
                <w:vertAlign w:val="superscript"/>
              </w:rPr>
              <w:t xml:space="preserve">2 </w:t>
            </w:r>
            <w:r w:rsidRPr="00093997" w:rsidR="00852B79">
              <w:rPr>
                <w:bCs/>
              </w:rPr>
              <w:t xml:space="preserve"> un 158.</w:t>
            </w:r>
            <w:r w:rsidRPr="00093997" w:rsidR="00852B79">
              <w:rPr>
                <w:bCs/>
                <w:vertAlign w:val="superscript"/>
              </w:rPr>
              <w:t>3</w:t>
            </w:r>
            <w:r w:rsidRPr="00093997" w:rsidR="00852B79">
              <w:rPr>
                <w:bCs/>
              </w:rPr>
              <w:t xml:space="preserve"> panta n</w:t>
            </w:r>
            <w:r w:rsidRPr="00093997" w:rsidR="008462E1">
              <w:rPr>
                <w:bCs/>
              </w:rPr>
              <w:t xml:space="preserve">ormas par vispārējās atļaujas </w:t>
            </w:r>
            <w:r w:rsidRPr="00093997" w:rsidR="00FF1092">
              <w:rPr>
                <w:bCs/>
              </w:rPr>
              <w:t xml:space="preserve">noteikumu </w:t>
            </w:r>
            <w:r w:rsidRPr="00093997" w:rsidR="00575D7B">
              <w:rPr>
                <w:bCs/>
              </w:rPr>
              <w:t xml:space="preserve">un normatīvo aktu, kuru uzraudzību veic Regulators, </w:t>
            </w:r>
            <w:r w:rsidRPr="00093997" w:rsidR="008462E1">
              <w:rPr>
                <w:bCs/>
              </w:rPr>
              <w:t xml:space="preserve">pārkāpumiem pasta nozarē </w:t>
            </w:r>
            <w:r w:rsidRPr="00093997" w:rsidR="00575D7B">
              <w:rPr>
                <w:bCs/>
              </w:rPr>
              <w:t>no likumprojekta</w:t>
            </w:r>
            <w:r w:rsidR="00C76451">
              <w:t xml:space="preserve"> </w:t>
            </w:r>
            <w:r w:rsidRPr="00C76451" w:rsidR="00C76451">
              <w:rPr>
                <w:bCs/>
              </w:rPr>
              <w:t>Grozījumi likumā “Par sabiedrisko pakalpojumu regulatoriem””</w:t>
            </w:r>
            <w:r w:rsidRPr="00093997" w:rsidR="00575D7B">
              <w:rPr>
                <w:bCs/>
              </w:rPr>
              <w:t xml:space="preserve"> (VSS-987) </w:t>
            </w:r>
            <w:r w:rsidRPr="00093997" w:rsidR="008462E1">
              <w:rPr>
                <w:bCs/>
              </w:rPr>
              <w:t xml:space="preserve">tiks pārceltas uz </w:t>
            </w:r>
            <w:r w:rsidRPr="00093997" w:rsidR="004367AD">
              <w:rPr>
                <w:bCs/>
              </w:rPr>
              <w:t>pasta</w:t>
            </w:r>
            <w:r w:rsidRPr="00093997" w:rsidR="007E2C76">
              <w:rPr>
                <w:bCs/>
              </w:rPr>
              <w:t xml:space="preserve"> </w:t>
            </w:r>
            <w:r w:rsidRPr="00093997" w:rsidR="008462E1">
              <w:rPr>
                <w:bCs/>
              </w:rPr>
              <w:t>nozares speciāl</w:t>
            </w:r>
            <w:r w:rsidRPr="00093997" w:rsidR="00852B79">
              <w:rPr>
                <w:bCs/>
              </w:rPr>
              <w:t>o</w:t>
            </w:r>
            <w:r w:rsidRPr="00093997" w:rsidR="008462E1">
              <w:rPr>
                <w:bCs/>
              </w:rPr>
              <w:t xml:space="preserve"> likum</w:t>
            </w:r>
            <w:r w:rsidRPr="00093997" w:rsidR="00852B79">
              <w:rPr>
                <w:bCs/>
              </w:rPr>
              <w:t xml:space="preserve">u - </w:t>
            </w:r>
            <w:r w:rsidRPr="00093997" w:rsidR="007E2C76">
              <w:rPr>
                <w:bCs/>
              </w:rPr>
              <w:t>Pasta likumu</w:t>
            </w:r>
            <w:r w:rsidRPr="00093997" w:rsidR="00C10D3F">
              <w:rPr>
                <w:bCs/>
              </w:rPr>
              <w:t xml:space="preserve">. </w:t>
            </w:r>
            <w:r w:rsidRPr="00093997" w:rsidR="00F221BA">
              <w:rPr>
                <w:bCs/>
              </w:rPr>
              <w:t>Līdzīga pieeja</w:t>
            </w:r>
            <w:r w:rsidRPr="00093997" w:rsidR="00E3409A">
              <w:rPr>
                <w:bCs/>
              </w:rPr>
              <w:t>,</w:t>
            </w:r>
            <w:r w:rsidRPr="00093997" w:rsidR="00702730">
              <w:rPr>
                <w:bCs/>
              </w:rPr>
              <w:t xml:space="preserve"> nosakot atsevišķu regulējumu</w:t>
            </w:r>
            <w:r w:rsidRPr="00093997" w:rsidR="00060E4E">
              <w:rPr>
                <w:bCs/>
              </w:rPr>
              <w:t xml:space="preserve"> nozares speciālajā likumā</w:t>
            </w:r>
            <w:r w:rsidRPr="00093997" w:rsidR="00702730">
              <w:rPr>
                <w:bCs/>
              </w:rPr>
              <w:t xml:space="preserve">, </w:t>
            </w:r>
            <w:r w:rsidRPr="00093997" w:rsidR="00E3409A">
              <w:rPr>
                <w:bCs/>
              </w:rPr>
              <w:t xml:space="preserve">šobrīd </w:t>
            </w:r>
            <w:r w:rsidRPr="00093997" w:rsidR="00F221BA">
              <w:rPr>
                <w:bCs/>
              </w:rPr>
              <w:t xml:space="preserve">jau pastāv, jo atbildība par prasību neievērošanu </w:t>
            </w:r>
            <w:r w:rsidRPr="00093997" w:rsidR="00E3409A">
              <w:rPr>
                <w:bCs/>
              </w:rPr>
              <w:t xml:space="preserve">citās sabiedrisko pakalpojumu regulējamās nozarēs - </w:t>
            </w:r>
            <w:r w:rsidRPr="00093997" w:rsidR="00F221BA">
              <w:rPr>
                <w:bCs/>
              </w:rPr>
              <w:t>elektroenerģijas un dabasgāzes apgādē ir noteikta attiecīgās jomas normatīvajos aktos.</w:t>
            </w:r>
          </w:p>
          <w:p w:rsidRPr="00093997" w:rsidR="007E6B28" w:rsidP="002C32E8" w:rsidRDefault="007E2C76" w14:paraId="2941FFBA" w14:textId="448A8B20">
            <w:pPr>
              <w:widowControl w:val="0"/>
              <w:shd w:val="clear" w:color="auto" w:fill="FFFFFF" w:themeFill="background1"/>
              <w:tabs>
                <w:tab w:val="left" w:pos="560"/>
                <w:tab w:val="left" w:pos="5621"/>
              </w:tabs>
              <w:ind w:right="100" w:firstLine="610"/>
              <w:jc w:val="both"/>
              <w:outlineLvl w:val="2"/>
              <w:rPr>
                <w:bCs/>
              </w:rPr>
            </w:pPr>
            <w:r w:rsidRPr="00093997">
              <w:rPr>
                <w:bCs/>
                <w:iCs/>
                <w:color w:val="0D0D0D" w:themeColor="text1" w:themeTint="F2"/>
              </w:rPr>
              <w:t xml:space="preserve">Ievērojot minēto, </w:t>
            </w:r>
            <w:r w:rsidRPr="00093997" w:rsidR="00B14CBA">
              <w:rPr>
                <w:bCs/>
                <w:iCs/>
                <w:color w:val="0D0D0D" w:themeColor="text1" w:themeTint="F2"/>
              </w:rPr>
              <w:t xml:space="preserve">ir izstrādāts likumprojekts. </w:t>
            </w:r>
            <w:r w:rsidRPr="00093997" w:rsidR="003A19F6">
              <w:rPr>
                <w:bCs/>
              </w:rPr>
              <w:t>Likumprojekta izstrādes mērķis ir saglabāt LAPK 158.</w:t>
            </w:r>
            <w:r w:rsidRPr="00093997" w:rsidR="003A19F6">
              <w:rPr>
                <w:bCs/>
                <w:vertAlign w:val="superscript"/>
              </w:rPr>
              <w:t>2</w:t>
            </w:r>
            <w:r w:rsidRPr="00093997" w:rsidR="007E6B28">
              <w:rPr>
                <w:bCs/>
                <w:vertAlign w:val="superscript"/>
              </w:rPr>
              <w:t xml:space="preserve"> </w:t>
            </w:r>
            <w:r w:rsidRPr="00093997" w:rsidR="003A19F6">
              <w:rPr>
                <w:bCs/>
              </w:rPr>
              <w:t xml:space="preserve"> </w:t>
            </w:r>
            <w:r w:rsidRPr="00093997" w:rsidR="00852B79">
              <w:rPr>
                <w:bCs/>
              </w:rPr>
              <w:t>un 158.</w:t>
            </w:r>
            <w:r w:rsidRPr="00093997" w:rsidR="00852B79">
              <w:rPr>
                <w:bCs/>
                <w:vertAlign w:val="superscript"/>
              </w:rPr>
              <w:t>3</w:t>
            </w:r>
            <w:r w:rsidRPr="00093997" w:rsidR="00852B79">
              <w:rPr>
                <w:bCs/>
              </w:rPr>
              <w:t xml:space="preserve"> </w:t>
            </w:r>
            <w:r w:rsidRPr="00093997" w:rsidR="007E6B28">
              <w:rPr>
                <w:bCs/>
              </w:rPr>
              <w:t>p</w:t>
            </w:r>
            <w:r w:rsidRPr="00093997" w:rsidR="003A19F6">
              <w:rPr>
                <w:bCs/>
              </w:rPr>
              <w:t xml:space="preserve">antā noteikto administratīvo atbildību </w:t>
            </w:r>
            <w:r w:rsidRPr="00093997" w:rsidR="007E6B28">
              <w:rPr>
                <w:bCs/>
              </w:rPr>
              <w:t xml:space="preserve">par </w:t>
            </w:r>
            <w:r w:rsidRPr="00093997" w:rsidR="007E6B28">
              <w:rPr>
                <w:bCs/>
                <w:iCs/>
                <w:color w:val="0D0D0D" w:themeColor="text1" w:themeTint="F2"/>
              </w:rPr>
              <w:t>vispārējās atļaujas noteikumu neievērošanu pasta nozarē</w:t>
            </w:r>
            <w:r w:rsidRPr="00093997" w:rsidR="007E6B28">
              <w:rPr>
                <w:bCs/>
              </w:rPr>
              <w:t xml:space="preserve"> </w:t>
            </w:r>
            <w:r w:rsidRPr="00093997" w:rsidR="003A19F6">
              <w:rPr>
                <w:bCs/>
              </w:rPr>
              <w:t xml:space="preserve">un pārcelt </w:t>
            </w:r>
            <w:r w:rsidRPr="00093997" w:rsidR="007E6B28">
              <w:rPr>
                <w:bCs/>
              </w:rPr>
              <w:t xml:space="preserve">to </w:t>
            </w:r>
            <w:r w:rsidRPr="00093997" w:rsidR="003A19F6">
              <w:rPr>
                <w:bCs/>
              </w:rPr>
              <w:t xml:space="preserve">uz </w:t>
            </w:r>
            <w:r w:rsidRPr="00093997" w:rsidR="007E6B28">
              <w:rPr>
                <w:bCs/>
              </w:rPr>
              <w:t>Pasta l</w:t>
            </w:r>
            <w:r w:rsidRPr="00093997" w:rsidR="003A19F6">
              <w:rPr>
                <w:bCs/>
              </w:rPr>
              <w:t>ikumu</w:t>
            </w:r>
            <w:r w:rsidRPr="00093997" w:rsidR="007E6B28">
              <w:rPr>
                <w:bCs/>
              </w:rPr>
              <w:t>, lai noteiktu tādu regulējumu, kas atturētu personas no administratīvā pārkāpuma izdarīšanas. Vienlaikus normas par administratīvo atbildību tiek</w:t>
            </w:r>
            <w:r w:rsidRPr="00093997" w:rsidR="003A19F6">
              <w:rPr>
                <w:bCs/>
              </w:rPr>
              <w:t xml:space="preserve"> precizē</w:t>
            </w:r>
            <w:r w:rsidRPr="00093997" w:rsidR="007E6B28">
              <w:rPr>
                <w:bCs/>
              </w:rPr>
              <w:t xml:space="preserve">tas atbilstoši aktuālajai situācijai, </w:t>
            </w:r>
            <w:r w:rsidRPr="00093997" w:rsidR="007E6B28">
              <w:rPr>
                <w:bCs/>
                <w:iCs/>
                <w:color w:val="0D0D0D" w:themeColor="text1" w:themeTint="F2"/>
              </w:rPr>
              <w:t xml:space="preserve">nosakot </w:t>
            </w:r>
            <w:r w:rsidRPr="00093997" w:rsidR="007E6B28">
              <w:rPr>
                <w:bCs/>
              </w:rPr>
              <w:t>administratīvo pārkāpumu sastāvus</w:t>
            </w:r>
            <w:r w:rsidRPr="00093997" w:rsidR="00E845FA">
              <w:rPr>
                <w:bCs/>
              </w:rPr>
              <w:t>,</w:t>
            </w:r>
            <w:r w:rsidRPr="00093997" w:rsidR="007E6B28">
              <w:rPr>
                <w:bCs/>
              </w:rPr>
              <w:t xml:space="preserve"> naudas sodus </w:t>
            </w:r>
            <w:r w:rsidRPr="00093997" w:rsidR="00E845FA">
              <w:rPr>
                <w:bCs/>
              </w:rPr>
              <w:t xml:space="preserve">un </w:t>
            </w:r>
            <w:r w:rsidRPr="00093997" w:rsidR="007E6B28">
              <w:rPr>
                <w:bCs/>
              </w:rPr>
              <w:t xml:space="preserve">kompetento iestādi, kas var piemērot administratīvos sodus. </w:t>
            </w:r>
          </w:p>
          <w:p w:rsidR="007C4C5E" w:rsidP="002C32E8" w:rsidRDefault="007C4C5E" w14:paraId="36139522" w14:textId="28986758">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544"/>
              <w:jc w:val="both"/>
              <w:rPr>
                <w:bCs/>
                <w:u w:val="single"/>
              </w:rPr>
            </w:pPr>
            <w:r w:rsidRPr="00093997">
              <w:rPr>
                <w:bCs/>
              </w:rPr>
              <w:t xml:space="preserve">Nosakot likumprojektā </w:t>
            </w:r>
            <w:r w:rsidRPr="00093997" w:rsidR="0076782D">
              <w:rPr>
                <w:bCs/>
              </w:rPr>
              <w:t xml:space="preserve">administratīvo atbildību un </w:t>
            </w:r>
            <w:r w:rsidRPr="00093997">
              <w:rPr>
                <w:bCs/>
              </w:rPr>
              <w:t>naudas sodu apmērus</w:t>
            </w:r>
            <w:r w:rsidRPr="00093997" w:rsidR="00DE3FED">
              <w:rPr>
                <w:bCs/>
              </w:rPr>
              <w:t>,</w:t>
            </w:r>
            <w:r w:rsidRPr="00093997">
              <w:rPr>
                <w:bCs/>
              </w:rPr>
              <w:t xml:space="preserve"> tika analizēti šobrīd LAPK noteiktie sodu apmēri</w:t>
            </w:r>
            <w:r w:rsidR="00E42C5C">
              <w:rPr>
                <w:bCs/>
              </w:rPr>
              <w:t xml:space="preserve">, </w:t>
            </w:r>
            <w:r w:rsidRPr="00B61B52" w:rsidR="00E42C5C">
              <w:rPr>
                <w:bCs/>
              </w:rPr>
              <w:t>aktuāl</w:t>
            </w:r>
            <w:r w:rsidRPr="00B61B52" w:rsidR="000477D7">
              <w:rPr>
                <w:bCs/>
              </w:rPr>
              <w:t xml:space="preserve">o </w:t>
            </w:r>
            <w:r w:rsidRPr="00B61B52" w:rsidR="00E42C5C">
              <w:rPr>
                <w:bCs/>
              </w:rPr>
              <w:t>pārkāpum</w:t>
            </w:r>
            <w:r w:rsidRPr="00B61B52" w:rsidR="000477D7">
              <w:rPr>
                <w:bCs/>
              </w:rPr>
              <w:t>u tendences</w:t>
            </w:r>
            <w:r w:rsidRPr="00B61B52">
              <w:rPr>
                <w:bCs/>
              </w:rPr>
              <w:t xml:space="preserve"> un </w:t>
            </w:r>
            <w:r w:rsidRPr="00B61B52" w:rsidR="000477D7">
              <w:rPr>
                <w:bCs/>
              </w:rPr>
              <w:t xml:space="preserve">attiecīgi </w:t>
            </w:r>
            <w:r w:rsidRPr="00B61B52">
              <w:rPr>
                <w:bCs/>
              </w:rPr>
              <w:t>nepieciešamība palielināt</w:t>
            </w:r>
            <w:r w:rsidRPr="00B61B52" w:rsidR="000477D7">
              <w:rPr>
                <w:bCs/>
              </w:rPr>
              <w:t xml:space="preserve"> šobrīd esošo naudas sodu apmērus</w:t>
            </w:r>
            <w:r w:rsidRPr="00B61B52">
              <w:rPr>
                <w:bCs/>
              </w:rPr>
              <w:t xml:space="preserve"> </w:t>
            </w:r>
            <w:r w:rsidRPr="00B61B52" w:rsidR="000477D7">
              <w:rPr>
                <w:bCs/>
              </w:rPr>
              <w:t>atbilstoši</w:t>
            </w:r>
            <w:r w:rsidRPr="00B61B52">
              <w:rPr>
                <w:bCs/>
              </w:rPr>
              <w:t xml:space="preserve"> AAL 16.pant</w:t>
            </w:r>
            <w:r w:rsidRPr="00B61B52" w:rsidR="001437E8">
              <w:rPr>
                <w:bCs/>
              </w:rPr>
              <w:t>a ceturt</w:t>
            </w:r>
            <w:r w:rsidRPr="00B61B52" w:rsidR="000477D7">
              <w:rPr>
                <w:bCs/>
              </w:rPr>
              <w:t>aj</w:t>
            </w:r>
            <w:r w:rsidRPr="00B61B52" w:rsidR="001437E8">
              <w:rPr>
                <w:bCs/>
              </w:rPr>
              <w:t>ā daļ</w:t>
            </w:r>
            <w:r w:rsidRPr="00B61B52" w:rsidR="000477D7">
              <w:rPr>
                <w:bCs/>
              </w:rPr>
              <w:t>ā</w:t>
            </w:r>
            <w:r w:rsidRPr="00B61B52">
              <w:rPr>
                <w:bCs/>
              </w:rPr>
              <w:t xml:space="preserve"> paredz</w:t>
            </w:r>
            <w:r w:rsidRPr="00B61B52" w:rsidR="000477D7">
              <w:rPr>
                <w:bCs/>
              </w:rPr>
              <w:t>ētajiem</w:t>
            </w:r>
            <w:r w:rsidRPr="00B61B52">
              <w:rPr>
                <w:bCs/>
              </w:rPr>
              <w:t xml:space="preserve"> minimāl</w:t>
            </w:r>
            <w:r w:rsidRPr="00B61B52" w:rsidR="000477D7">
              <w:rPr>
                <w:bCs/>
              </w:rPr>
              <w:t>ajiem</w:t>
            </w:r>
            <w:r w:rsidRPr="00B61B52">
              <w:rPr>
                <w:bCs/>
              </w:rPr>
              <w:t xml:space="preserve"> un maksimāl</w:t>
            </w:r>
            <w:r w:rsidRPr="00B61B52" w:rsidR="000477D7">
              <w:rPr>
                <w:bCs/>
              </w:rPr>
              <w:t>ajiem</w:t>
            </w:r>
            <w:r w:rsidRPr="00B61B52">
              <w:rPr>
                <w:bCs/>
              </w:rPr>
              <w:t xml:space="preserve"> naudas soda apmēr</w:t>
            </w:r>
            <w:r w:rsidRPr="00B61B52" w:rsidR="000477D7">
              <w:rPr>
                <w:bCs/>
              </w:rPr>
              <w:t>iem, vai saglabāt LAPK noteikto sodu apmērus</w:t>
            </w:r>
            <w:r w:rsidRPr="00B61B52">
              <w:rPr>
                <w:bCs/>
              </w:rPr>
              <w:t>.</w:t>
            </w:r>
          </w:p>
          <w:p w:rsidRPr="000477D7" w:rsidR="0030137D" w:rsidP="002C32E8" w:rsidRDefault="0030137D" w14:paraId="79C16DD6" w14:textId="7777777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544"/>
              <w:jc w:val="both"/>
              <w:rPr>
                <w:u w:val="single"/>
              </w:rPr>
            </w:pPr>
          </w:p>
          <w:p w:rsidR="009565CF" w:rsidP="002C32E8" w:rsidRDefault="00DC03A5" w14:paraId="5397C5AC" w14:textId="0C9FA6E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1.</w:t>
            </w:r>
            <w:r w:rsidRPr="00093997" w:rsidR="00EE187A">
              <w:rPr>
                <w:lang w:eastAsia="en-US"/>
              </w:rPr>
              <w:t xml:space="preserve"> </w:t>
            </w:r>
            <w:r w:rsidRPr="00093997" w:rsidR="00417453">
              <w:rPr>
                <w:lang w:eastAsia="en-US"/>
              </w:rPr>
              <w:t>AAL 16.panta sestā daļa no</w:t>
            </w:r>
            <w:r w:rsidRPr="00093997" w:rsidR="001437E8">
              <w:rPr>
                <w:lang w:eastAsia="en-US"/>
              </w:rPr>
              <w:t>teic</w:t>
            </w:r>
            <w:r w:rsidRPr="00093997" w:rsidR="00417453">
              <w:rPr>
                <w:lang w:eastAsia="en-US"/>
              </w:rPr>
              <w:t>, ka maksimālais naudas soda apmērs fiziskajām un juridiskajām personām ar likumu noteiktajā administratīvā soda sankcijā drīkst tikt pārsniegts, ja lielāka naudas soda nepieciešamība ir noteikta Latvijas Republikai saistošā starptautiskajā tiesību aktā</w:t>
            </w:r>
            <w:r w:rsidRPr="00093997" w:rsidR="008A68AD">
              <w:rPr>
                <w:lang w:eastAsia="en-US"/>
              </w:rPr>
              <w:t>.</w:t>
            </w:r>
            <w:r w:rsidRPr="00093997" w:rsidR="00575D7B">
              <w:rPr>
                <w:lang w:eastAsia="en-US"/>
              </w:rPr>
              <w:t xml:space="preserve"> Vērtējot saistošo starptautisko aktu regulējumu par  administratīvajiem pārkāpumiem pasta jomā</w:t>
            </w:r>
            <w:r w:rsidRPr="00093997" w:rsidR="00DE3FED">
              <w:rPr>
                <w:lang w:eastAsia="en-US"/>
              </w:rPr>
              <w:t>,</w:t>
            </w:r>
            <w:r w:rsidRPr="00093997" w:rsidR="00575D7B">
              <w:rPr>
                <w:lang w:eastAsia="en-US"/>
              </w:rPr>
              <w:t xml:space="preserve"> tika secināts, ka šāds regulējums nepastāv, jo </w:t>
            </w:r>
            <w:r w:rsidRPr="00093997" w:rsidR="00E355D3">
              <w:rPr>
                <w:lang w:eastAsia="en-US"/>
              </w:rPr>
              <w:t xml:space="preserve">Pasaules Pasta konvencijas </w:t>
            </w:r>
            <w:r w:rsidRPr="00093997" w:rsidR="008A68AD">
              <w:rPr>
                <w:lang w:eastAsia="en-US"/>
              </w:rPr>
              <w:t>(apstiprināta ar likumu “Par 2016.gada Pasaules Pasta konvenciju</w:t>
            </w:r>
            <w:r w:rsidRPr="00093997" w:rsidR="00575D7B">
              <w:rPr>
                <w:lang w:eastAsia="en-US"/>
              </w:rPr>
              <w:t>”</w:t>
            </w:r>
            <w:r w:rsidRPr="00093997" w:rsidR="008A68AD">
              <w:rPr>
                <w:lang w:eastAsia="en-US"/>
              </w:rPr>
              <w:t xml:space="preserve">) </w:t>
            </w:r>
            <w:r w:rsidRPr="00093997" w:rsidR="00575D7B">
              <w:rPr>
                <w:lang w:eastAsia="en-US"/>
              </w:rPr>
              <w:t>neparedz regulējumu par administratīvajiem pārkāpumiem. Šīs konvenc</w:t>
            </w:r>
            <w:r w:rsidRPr="00093997" w:rsidR="004F288E">
              <w:rPr>
                <w:lang w:eastAsia="en-US"/>
              </w:rPr>
              <w:t>i</w:t>
            </w:r>
            <w:r w:rsidRPr="00093997" w:rsidR="00575D7B">
              <w:rPr>
                <w:lang w:eastAsia="en-US"/>
              </w:rPr>
              <w:t xml:space="preserve">jas </w:t>
            </w:r>
            <w:r w:rsidRPr="00093997" w:rsidR="008F4F5D">
              <w:rPr>
                <w:lang w:eastAsia="en-US"/>
              </w:rPr>
              <w:t xml:space="preserve">9.pants nosaka pienākumu </w:t>
            </w:r>
            <w:r w:rsidRPr="00093997" w:rsidR="004F288E">
              <w:rPr>
                <w:lang w:eastAsia="en-US"/>
              </w:rPr>
              <w:t>Pasaules Pasta savienības</w:t>
            </w:r>
            <w:r w:rsidRPr="00093997" w:rsidR="008F4F5D">
              <w:rPr>
                <w:lang w:eastAsia="en-US"/>
              </w:rPr>
              <w:t xml:space="preserve"> dalībvalstīm noteikt nepieciešamos pasākumus, lai aizturētu, apsūdzētu un sodītu jebkuru personu, kas atzīta par vainīgu par konvencijā uzskaitīto aizliegto priekšmetu un vielu ievietošanu pasta sūtījumos, kā arī par pārkāpumiem, kas attiecas </w:t>
            </w:r>
            <w:r w:rsidRPr="00093997" w:rsidR="00F065C0">
              <w:rPr>
                <w:lang w:eastAsia="en-US"/>
              </w:rPr>
              <w:t xml:space="preserve">uz </w:t>
            </w:r>
            <w:r w:rsidRPr="00093997" w:rsidR="008F4F5D">
              <w:rPr>
                <w:lang w:eastAsia="en-US"/>
              </w:rPr>
              <w:t xml:space="preserve">konvencijā minētajām pasta </w:t>
            </w:r>
            <w:proofErr w:type="spellStart"/>
            <w:r w:rsidRPr="00093997" w:rsidR="008F4F5D">
              <w:rPr>
                <w:lang w:eastAsia="en-US"/>
              </w:rPr>
              <w:t>priekšmaksas</w:t>
            </w:r>
            <w:proofErr w:type="spellEnd"/>
            <w:r w:rsidRPr="00093997" w:rsidR="008F4F5D">
              <w:rPr>
                <w:lang w:eastAsia="en-US"/>
              </w:rPr>
              <w:t xml:space="preserve"> zīmēm. Par minēt</w:t>
            </w:r>
            <w:r w:rsidRPr="00093997" w:rsidR="00EE187A">
              <w:rPr>
                <w:lang w:eastAsia="en-US"/>
              </w:rPr>
              <w:t>aj</w:t>
            </w:r>
            <w:r w:rsidRPr="00093997" w:rsidR="008F4F5D">
              <w:rPr>
                <w:lang w:eastAsia="en-US"/>
              </w:rPr>
              <w:t>iem pārkāpumiem ir noteikta atbildība Krimināllikumā</w:t>
            </w:r>
            <w:r w:rsidRPr="00093997" w:rsidR="00F065C0">
              <w:rPr>
                <w:lang w:eastAsia="en-US"/>
              </w:rPr>
              <w:t xml:space="preserve"> (piemēram, </w:t>
            </w:r>
            <w:r w:rsidRPr="00093997" w:rsidR="008F4F5D">
              <w:rPr>
                <w:lang w:eastAsia="en-US"/>
              </w:rPr>
              <w:t>276.pantā – par pasta sūtījuma nelikumīgu atvēršanu un iznīcināšanu</w:t>
            </w:r>
            <w:r w:rsidRPr="00093997" w:rsidR="00F065C0">
              <w:rPr>
                <w:lang w:eastAsia="en-US"/>
              </w:rPr>
              <w:t xml:space="preserve">, </w:t>
            </w:r>
            <w:r w:rsidRPr="00093997" w:rsidR="008F4F5D">
              <w:rPr>
                <w:lang w:eastAsia="en-US"/>
              </w:rPr>
              <w:t>278.pantā - par pasta apmaksas zīmju viltošanu</w:t>
            </w:r>
            <w:r w:rsidRPr="00093997" w:rsidR="00F065C0">
              <w:rPr>
                <w:lang w:eastAsia="en-US"/>
              </w:rPr>
              <w:t>, 190.</w:t>
            </w:r>
            <w:r w:rsidRPr="00093997" w:rsidR="00F065C0">
              <w:rPr>
                <w:vertAlign w:val="superscript"/>
                <w:lang w:eastAsia="en-US"/>
              </w:rPr>
              <w:t>1</w:t>
            </w:r>
            <w:r w:rsidRPr="00093997" w:rsidR="00F065C0">
              <w:rPr>
                <w:lang w:eastAsia="en-US"/>
              </w:rPr>
              <w:t xml:space="preserve"> pantā – par </w:t>
            </w:r>
            <w:r w:rsidRPr="00093997" w:rsidR="004F288E">
              <w:rPr>
                <w:lang w:eastAsia="en-US"/>
              </w:rPr>
              <w:t xml:space="preserve">aizliegto </w:t>
            </w:r>
            <w:r w:rsidRPr="00093997" w:rsidR="00F065C0">
              <w:rPr>
                <w:lang w:eastAsia="en-US"/>
              </w:rPr>
              <w:t xml:space="preserve">preču un vielu </w:t>
            </w:r>
            <w:r w:rsidRPr="00B61B52" w:rsidR="00093997">
              <w:rPr>
                <w:lang w:eastAsia="en-US"/>
              </w:rPr>
              <w:t xml:space="preserve">(narkotiskas vai psihotropas vielas, šo vielu </w:t>
            </w:r>
            <w:r w:rsidRPr="00B61B52" w:rsidR="00093997">
              <w:rPr>
                <w:lang w:eastAsia="en-US"/>
              </w:rPr>
              <w:lastRenderedPageBreak/>
              <w:t xml:space="preserve">izgatavošanai paredzēto izejmateriālu (prekursoru), jaunas </w:t>
            </w:r>
            <w:proofErr w:type="spellStart"/>
            <w:r w:rsidRPr="00B61B52" w:rsidR="00093997">
              <w:rPr>
                <w:lang w:eastAsia="en-US"/>
              </w:rPr>
              <w:t>psihoaktīvas</w:t>
            </w:r>
            <w:proofErr w:type="spellEnd"/>
            <w:r w:rsidRPr="00B61B52" w:rsidR="00093997">
              <w:rPr>
                <w:lang w:eastAsia="en-US"/>
              </w:rPr>
              <w:t xml:space="preserve"> vielas vai to saturoša izstrādājuma, radioaktīvas vai bīstamas vielas, stratēģiskas nozīmes preces vai citas vērtības, sprāgstvielas, ieroča, munīcijas) </w:t>
            </w:r>
            <w:r w:rsidRPr="00B61B52" w:rsidR="00F065C0">
              <w:rPr>
                <w:lang w:eastAsia="en-US"/>
              </w:rPr>
              <w:t>pārvietošanu pāri Latvijas Republikas valsts robežai</w:t>
            </w:r>
            <w:r w:rsidRPr="00B61B52" w:rsidR="00093997">
              <w:rPr>
                <w:lang w:eastAsia="en-US"/>
              </w:rPr>
              <w:t xml:space="preserve">, 166.panta otrajā daļā - par tādu pornogrāfiska rakstura materiāla apriti, kurš satur bērnu pornogrāfiju. </w:t>
            </w:r>
            <w:r w:rsidRPr="00B61B52" w:rsidR="009565CF">
              <w:rPr>
                <w:lang w:eastAsia="en-US"/>
              </w:rPr>
              <w:t>S</w:t>
            </w:r>
            <w:r w:rsidRPr="00093997" w:rsidR="009565CF">
              <w:rPr>
                <w:lang w:eastAsia="en-US"/>
              </w:rPr>
              <w:t xml:space="preserve">askaņā ar AAL 5.panta trešo daļu administratīvā atbildība par likumā paredzētajiem pārkāpumiem iestājas, ja par šiem pārkāpumiem nav paredzēta kriminālatbildība. Tādējādi </w:t>
            </w:r>
            <w:r w:rsidRPr="00093997" w:rsidR="008A68AD">
              <w:rPr>
                <w:lang w:eastAsia="en-US"/>
              </w:rPr>
              <w:t>starptautisko aktu piemērošanas kontekstā nav nepieciešamības noteikt administratīvo atbildību vai palielināt maksimāli pieļaujamo administratīvās atbildības naudas soda apmēru.</w:t>
            </w:r>
          </w:p>
          <w:p w:rsidRPr="00093997" w:rsidR="0030137D" w:rsidP="002C32E8" w:rsidRDefault="0030137D" w14:paraId="63D29EA4" w14:textId="7777777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p>
          <w:p w:rsidRPr="00093997" w:rsidR="00277DC2" w:rsidP="002C32E8" w:rsidRDefault="00DC03A5" w14:paraId="39BD679E" w14:textId="36E365F2">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 xml:space="preserve">2. </w:t>
            </w:r>
            <w:r w:rsidRPr="00093997" w:rsidR="00277DC2">
              <w:rPr>
                <w:lang w:eastAsia="en-US"/>
              </w:rPr>
              <w:t xml:space="preserve">Lemjot par LAPK </w:t>
            </w:r>
            <w:r w:rsidRPr="00093997" w:rsidR="00277DC2">
              <w:rPr>
                <w:bCs/>
              </w:rPr>
              <w:t>158.</w:t>
            </w:r>
            <w:r w:rsidRPr="00093997" w:rsidR="00277DC2">
              <w:rPr>
                <w:bCs/>
                <w:vertAlign w:val="superscript"/>
              </w:rPr>
              <w:t xml:space="preserve">2 </w:t>
            </w:r>
            <w:r w:rsidRPr="00093997" w:rsidR="00277DC2">
              <w:rPr>
                <w:bCs/>
              </w:rPr>
              <w:t xml:space="preserve"> un 158.</w:t>
            </w:r>
            <w:r w:rsidRPr="00093997" w:rsidR="00277DC2">
              <w:rPr>
                <w:bCs/>
                <w:vertAlign w:val="superscript"/>
              </w:rPr>
              <w:t>3</w:t>
            </w:r>
            <w:r w:rsidRPr="00093997" w:rsidR="00277DC2">
              <w:rPr>
                <w:bCs/>
              </w:rPr>
              <w:t xml:space="preserve"> pantā noteiktās  </w:t>
            </w:r>
            <w:r w:rsidRPr="00093997" w:rsidR="00277DC2">
              <w:rPr>
                <w:lang w:eastAsia="en-US"/>
              </w:rPr>
              <w:t>administratīvās atbildības saglabāšanu par v</w:t>
            </w:r>
            <w:r w:rsidRPr="00093997" w:rsidR="0045739F">
              <w:rPr>
                <w:lang w:eastAsia="en-US"/>
              </w:rPr>
              <w:t>ispārējās atļaujas n</w:t>
            </w:r>
            <w:r w:rsidRPr="00093997">
              <w:rPr>
                <w:lang w:eastAsia="en-US"/>
              </w:rPr>
              <w:t>oteikum</w:t>
            </w:r>
            <w:r w:rsidRPr="00093997" w:rsidR="003A7D42">
              <w:rPr>
                <w:lang w:eastAsia="en-US"/>
              </w:rPr>
              <w:t>u</w:t>
            </w:r>
            <w:r w:rsidRPr="00093997" w:rsidR="00EE187A">
              <w:rPr>
                <w:lang w:eastAsia="en-US"/>
              </w:rPr>
              <w:t xml:space="preserve"> </w:t>
            </w:r>
            <w:r w:rsidRPr="00093997" w:rsidR="00277DC2">
              <w:rPr>
                <w:lang w:eastAsia="en-US"/>
              </w:rPr>
              <w:t>un nozares normatīvo aktu neievērošanu</w:t>
            </w:r>
            <w:r w:rsidRPr="00093997">
              <w:rPr>
                <w:lang w:eastAsia="en-US"/>
              </w:rPr>
              <w:t xml:space="preserve"> </w:t>
            </w:r>
            <w:r w:rsidRPr="00093997" w:rsidR="00277DC2">
              <w:rPr>
                <w:lang w:eastAsia="en-US"/>
              </w:rPr>
              <w:t>un nosakot likumprojektā administratīvo pārkāpumu sastāvus, tika vērtēta to atbilstība rīkojuma Nr.38 3.punktā noteiktajiem kritērijiem:</w:t>
            </w:r>
          </w:p>
          <w:p w:rsidRPr="00093997" w:rsidR="00277DC2" w:rsidP="002C32E8" w:rsidRDefault="00277DC2" w14:paraId="323CDBD6" w14:textId="34B2DE74">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1) nodarījuma bīstamība;</w:t>
            </w:r>
          </w:p>
          <w:p w:rsidRPr="00093997" w:rsidR="00277DC2" w:rsidP="002C32E8" w:rsidRDefault="00277DC2" w14:paraId="63CA6680" w14:textId="7FE1E766">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2) sabiedriskais kaitīgums;</w:t>
            </w:r>
          </w:p>
          <w:p w:rsidRPr="00093997" w:rsidR="00277DC2" w:rsidP="002C32E8" w:rsidRDefault="00277DC2" w14:paraId="66CB1A75" w14:textId="2F5C0251">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3) nodarījuma sekas;</w:t>
            </w:r>
          </w:p>
          <w:p w:rsidRPr="00093997" w:rsidR="00277DC2" w:rsidP="002C32E8" w:rsidRDefault="00277DC2" w14:paraId="18C2F22B" w14:textId="3EC1D34E">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4) nodarījuma aktualitāte;</w:t>
            </w:r>
          </w:p>
          <w:p w:rsidRPr="00093997" w:rsidR="00277DC2" w:rsidP="002C32E8" w:rsidRDefault="00277DC2" w14:paraId="3CE1F324" w14:textId="600EE23B">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 xml:space="preserve">5) nodarījuma </w:t>
            </w:r>
            <w:proofErr w:type="spellStart"/>
            <w:r w:rsidRPr="00093997">
              <w:rPr>
                <w:lang w:eastAsia="en-US"/>
              </w:rPr>
              <w:t>attiecināmība</w:t>
            </w:r>
            <w:proofErr w:type="spellEnd"/>
            <w:r w:rsidRPr="00093997">
              <w:rPr>
                <w:lang w:eastAsia="en-US"/>
              </w:rPr>
              <w:t xml:space="preserve"> uz publiski tiesiskajām attiecībām.</w:t>
            </w:r>
          </w:p>
          <w:p w:rsidR="00A45200" w:rsidP="00B61B52" w:rsidRDefault="0045739F" w14:paraId="0067CD22" w14:textId="058954B7">
            <w:pPr>
              <w:widowControl w:val="0"/>
              <w:shd w:val="clear" w:color="auto" w:fill="FFFFFF" w:themeFill="background1"/>
              <w:tabs>
                <w:tab w:val="left" w:pos="560"/>
                <w:tab w:val="left" w:pos="5621"/>
              </w:tabs>
              <w:ind w:right="100" w:firstLine="378"/>
              <w:jc w:val="both"/>
              <w:outlineLvl w:val="2"/>
              <w:rPr>
                <w:bCs/>
                <w:iCs/>
                <w:color w:val="0D0D0D" w:themeColor="text1" w:themeTint="F2"/>
              </w:rPr>
            </w:pPr>
            <w:r w:rsidRPr="00093997">
              <w:rPr>
                <w:bCs/>
                <w:iCs/>
                <w:color w:val="0D0D0D" w:themeColor="text1" w:themeTint="F2"/>
              </w:rPr>
              <w:t xml:space="preserve">Saskaņā ar Pasta likuma 10.pantu </w:t>
            </w:r>
            <w:r w:rsidRPr="00093997" w:rsidR="0076782D">
              <w:rPr>
                <w:bCs/>
                <w:iCs/>
                <w:color w:val="0D0D0D" w:themeColor="text1" w:themeTint="F2"/>
              </w:rPr>
              <w:t>Regulatora</w:t>
            </w:r>
            <w:r w:rsidRPr="00093997">
              <w:rPr>
                <w:bCs/>
                <w:iCs/>
                <w:color w:val="0D0D0D" w:themeColor="text1" w:themeTint="F2"/>
              </w:rPr>
              <w:t xml:space="preserve"> padome 2019.gada 7.martā ir pieņēmusi lēmumu Nr.1/4 “Vispārējās atļaujas noteikum</w:t>
            </w:r>
            <w:r w:rsidRPr="00093997" w:rsidR="00894FD2">
              <w:rPr>
                <w:bCs/>
                <w:iCs/>
                <w:color w:val="0D0D0D" w:themeColor="text1" w:themeTint="F2"/>
              </w:rPr>
              <w:t>i</w:t>
            </w:r>
            <w:r w:rsidRPr="00093997">
              <w:rPr>
                <w:bCs/>
                <w:iCs/>
                <w:color w:val="0D0D0D" w:themeColor="text1" w:themeTint="F2"/>
              </w:rPr>
              <w:t xml:space="preserve"> pasta nozarē” (turpmāk </w:t>
            </w:r>
            <w:r w:rsidRPr="00093997" w:rsidR="0076782D">
              <w:rPr>
                <w:bCs/>
                <w:iCs/>
                <w:color w:val="0D0D0D" w:themeColor="text1" w:themeTint="F2"/>
              </w:rPr>
              <w:t>–</w:t>
            </w:r>
            <w:r w:rsidRPr="00093997">
              <w:rPr>
                <w:bCs/>
                <w:iCs/>
                <w:color w:val="0D0D0D" w:themeColor="text1" w:themeTint="F2"/>
              </w:rPr>
              <w:t xml:space="preserve"> </w:t>
            </w:r>
            <w:r w:rsidRPr="00093997" w:rsidR="0076782D">
              <w:rPr>
                <w:bCs/>
                <w:iCs/>
                <w:color w:val="0D0D0D" w:themeColor="text1" w:themeTint="F2"/>
              </w:rPr>
              <w:t>vispārējā</w:t>
            </w:r>
            <w:r w:rsidRPr="00093997" w:rsidR="001B14AB">
              <w:rPr>
                <w:bCs/>
                <w:iCs/>
                <w:color w:val="0D0D0D" w:themeColor="text1" w:themeTint="F2"/>
              </w:rPr>
              <w:t>s</w:t>
            </w:r>
            <w:r w:rsidRPr="00093997" w:rsidR="0076782D">
              <w:rPr>
                <w:bCs/>
                <w:iCs/>
                <w:color w:val="0D0D0D" w:themeColor="text1" w:themeTint="F2"/>
              </w:rPr>
              <w:t xml:space="preserve"> atļauja</w:t>
            </w:r>
            <w:r w:rsidRPr="00093997" w:rsidR="001B14AB">
              <w:rPr>
                <w:bCs/>
                <w:iCs/>
                <w:color w:val="0D0D0D" w:themeColor="text1" w:themeTint="F2"/>
              </w:rPr>
              <w:t>s noteikumi</w:t>
            </w:r>
            <w:r w:rsidRPr="00093997">
              <w:rPr>
                <w:bCs/>
                <w:iCs/>
                <w:color w:val="0D0D0D" w:themeColor="text1" w:themeTint="F2"/>
              </w:rPr>
              <w:t xml:space="preserve">). </w:t>
            </w:r>
            <w:r w:rsidRPr="00093997" w:rsidR="0076782D">
              <w:rPr>
                <w:bCs/>
                <w:iCs/>
                <w:color w:val="0D0D0D" w:themeColor="text1" w:themeTint="F2"/>
              </w:rPr>
              <w:t>Vispārējā</w:t>
            </w:r>
            <w:r w:rsidRPr="00093997" w:rsidR="001B14AB">
              <w:rPr>
                <w:bCs/>
                <w:iCs/>
                <w:color w:val="0D0D0D" w:themeColor="text1" w:themeTint="F2"/>
              </w:rPr>
              <w:t>s</w:t>
            </w:r>
            <w:r w:rsidRPr="00093997" w:rsidR="0076782D">
              <w:rPr>
                <w:bCs/>
                <w:iCs/>
                <w:color w:val="0D0D0D" w:themeColor="text1" w:themeTint="F2"/>
              </w:rPr>
              <w:t xml:space="preserve"> atļauj</w:t>
            </w:r>
            <w:r w:rsidRPr="00093997" w:rsidR="003A7D42">
              <w:rPr>
                <w:bCs/>
                <w:iCs/>
                <w:color w:val="0D0D0D" w:themeColor="text1" w:themeTint="F2"/>
              </w:rPr>
              <w:t>a</w:t>
            </w:r>
            <w:r w:rsidRPr="00093997" w:rsidR="001B14AB">
              <w:rPr>
                <w:bCs/>
                <w:iCs/>
                <w:color w:val="0D0D0D" w:themeColor="text1" w:themeTint="F2"/>
              </w:rPr>
              <w:t>s noteikumi</w:t>
            </w:r>
            <w:r w:rsidRPr="00093997" w:rsidR="00650CF9">
              <w:rPr>
                <w:bCs/>
                <w:iCs/>
                <w:color w:val="0D0D0D" w:themeColor="text1" w:themeTint="F2"/>
              </w:rPr>
              <w:t xml:space="preserve"> satur gan vispārīgas normas, gan specifiskas normas, un to prasību neizpildes sekas ir atšķirīgas, daļēji pat nav </w:t>
            </w:r>
            <w:r w:rsidRPr="00093997" w:rsidR="00487855">
              <w:rPr>
                <w:bCs/>
                <w:iCs/>
                <w:color w:val="0D0D0D" w:themeColor="text1" w:themeTint="F2"/>
              </w:rPr>
              <w:t>izmērāmās</w:t>
            </w:r>
            <w:r w:rsidRPr="00093997" w:rsidR="00650CF9">
              <w:rPr>
                <w:bCs/>
                <w:iCs/>
                <w:color w:val="0D0D0D" w:themeColor="text1" w:themeTint="F2"/>
              </w:rPr>
              <w:t xml:space="preserve">. Par daļu no </w:t>
            </w:r>
            <w:r w:rsidRPr="00093997" w:rsidR="00686E13">
              <w:rPr>
                <w:bCs/>
                <w:iCs/>
                <w:color w:val="0D0D0D" w:themeColor="text1" w:themeTint="F2"/>
              </w:rPr>
              <w:t>vispārējā</w:t>
            </w:r>
            <w:r w:rsidRPr="00093997" w:rsidR="001B14AB">
              <w:rPr>
                <w:bCs/>
                <w:iCs/>
                <w:color w:val="0D0D0D" w:themeColor="text1" w:themeTint="F2"/>
              </w:rPr>
              <w:t>s</w:t>
            </w:r>
            <w:r w:rsidRPr="00093997" w:rsidR="00686E13">
              <w:rPr>
                <w:bCs/>
                <w:iCs/>
                <w:color w:val="0D0D0D" w:themeColor="text1" w:themeTint="F2"/>
              </w:rPr>
              <w:t xml:space="preserve"> </w:t>
            </w:r>
            <w:r w:rsidRPr="00093997" w:rsidR="001B14AB">
              <w:rPr>
                <w:bCs/>
                <w:iCs/>
                <w:color w:val="0D0D0D" w:themeColor="text1" w:themeTint="F2"/>
              </w:rPr>
              <w:t xml:space="preserve">atļaujas noteikumos </w:t>
            </w:r>
            <w:r w:rsidRPr="00093997" w:rsidR="00650CF9">
              <w:rPr>
                <w:bCs/>
                <w:iCs/>
                <w:color w:val="0D0D0D" w:themeColor="text1" w:themeTint="F2"/>
              </w:rPr>
              <w:t>ietverto prasību neievērošanu jau paredzēta administratīvā atbildība citos normatīvajos aktos vai likumprojektos, kas saistīti ar kodifikāciju.</w:t>
            </w:r>
            <w:r w:rsidRPr="00093997" w:rsidR="00650CF9">
              <w:rPr>
                <w:lang w:eastAsia="en-US"/>
              </w:rPr>
              <w:t xml:space="preserve"> </w:t>
            </w:r>
            <w:r w:rsidRPr="00093997" w:rsidR="00686E13">
              <w:rPr>
                <w:lang w:eastAsia="en-US"/>
              </w:rPr>
              <w:t>Vispārējā</w:t>
            </w:r>
            <w:r w:rsidRPr="00093997" w:rsidR="001B14AB">
              <w:rPr>
                <w:lang w:eastAsia="en-US"/>
              </w:rPr>
              <w:t>s</w:t>
            </w:r>
            <w:r w:rsidRPr="00093997" w:rsidR="00686E13">
              <w:rPr>
                <w:lang w:eastAsia="en-US"/>
              </w:rPr>
              <w:t xml:space="preserve"> atļauja</w:t>
            </w:r>
            <w:r w:rsidRPr="00093997" w:rsidR="001B14AB">
              <w:rPr>
                <w:lang w:eastAsia="en-US"/>
              </w:rPr>
              <w:t>s noteikumi</w:t>
            </w:r>
            <w:r w:rsidRPr="00093997" w:rsidR="00686E13">
              <w:rPr>
                <w:lang w:eastAsia="en-US"/>
              </w:rPr>
              <w:t xml:space="preserve"> </w:t>
            </w:r>
            <w:r w:rsidRPr="00093997" w:rsidR="00650CF9">
              <w:rPr>
                <w:lang w:eastAsia="en-US"/>
              </w:rPr>
              <w:t>ietver arī vispārējas prasības</w:t>
            </w:r>
            <w:r w:rsidR="00A45200">
              <w:rPr>
                <w:lang w:eastAsia="en-US"/>
              </w:rPr>
              <w:t xml:space="preserve"> </w:t>
            </w:r>
            <w:r w:rsidRPr="00DF79CE" w:rsidR="00A45200">
              <w:rPr>
                <w:lang w:eastAsia="en-US"/>
              </w:rPr>
              <w:t>par lietotāju tiesību pārkāpšanu</w:t>
            </w:r>
            <w:r w:rsidRPr="00DF79CE" w:rsidR="00650CF9">
              <w:rPr>
                <w:lang w:eastAsia="en-US"/>
              </w:rPr>
              <w:t>,</w:t>
            </w:r>
            <w:r w:rsidRPr="00093997" w:rsidR="00650CF9">
              <w:rPr>
                <w:lang w:eastAsia="en-US"/>
              </w:rPr>
              <w:t xml:space="preserve"> </w:t>
            </w:r>
            <w:r w:rsidRPr="00093997" w:rsidR="00BA2728">
              <w:rPr>
                <w:lang w:eastAsia="en-US"/>
              </w:rPr>
              <w:t xml:space="preserve">kas attiecināmas uz citām nozarēm, </w:t>
            </w:r>
            <w:r w:rsidRPr="00093997" w:rsidR="00650CF9">
              <w:rPr>
                <w:lang w:eastAsia="en-US"/>
              </w:rPr>
              <w:t>tostarp patērētāju tiesību aizsardzības, personas datu aizsardzības</w:t>
            </w:r>
            <w:r w:rsidRPr="00093997" w:rsidR="007A1269">
              <w:rPr>
                <w:lang w:eastAsia="en-US"/>
              </w:rPr>
              <w:t xml:space="preserve">, datu apstrādes </w:t>
            </w:r>
            <w:r w:rsidRPr="00093997" w:rsidR="00650CF9">
              <w:rPr>
                <w:lang w:eastAsia="en-US"/>
              </w:rPr>
              <w:t>u.c. jomās</w:t>
            </w:r>
            <w:r w:rsidRPr="00093997" w:rsidR="00BA2728">
              <w:rPr>
                <w:lang w:eastAsia="en-US"/>
              </w:rPr>
              <w:t xml:space="preserve">, </w:t>
            </w:r>
            <w:r w:rsidRPr="00093997" w:rsidR="00103822">
              <w:rPr>
                <w:lang w:eastAsia="en-US"/>
              </w:rPr>
              <w:t>tādējādi</w:t>
            </w:r>
            <w:r w:rsidRPr="00093997" w:rsidR="00BA2728">
              <w:rPr>
                <w:lang w:eastAsia="en-US"/>
              </w:rPr>
              <w:t xml:space="preserve"> dublē</w:t>
            </w:r>
            <w:r w:rsidRPr="00093997" w:rsidR="00103822">
              <w:rPr>
                <w:lang w:eastAsia="en-US"/>
              </w:rPr>
              <w:t>jot</w:t>
            </w:r>
            <w:r w:rsidRPr="00093997" w:rsidR="00BA2728">
              <w:rPr>
                <w:lang w:eastAsia="en-US"/>
              </w:rPr>
              <w:t xml:space="preserve"> citu normatīvo aktu prasības, kur</w:t>
            </w:r>
            <w:r w:rsidRPr="00093997" w:rsidR="00BA2728">
              <w:rPr>
                <w:bCs/>
                <w:iCs/>
                <w:color w:val="0D0D0D" w:themeColor="text1" w:themeTint="F2"/>
              </w:rPr>
              <w:t xml:space="preserve"> administratīvo procesu </w:t>
            </w:r>
            <w:r w:rsidRPr="00093997" w:rsidR="00487855">
              <w:rPr>
                <w:bCs/>
                <w:iCs/>
                <w:color w:val="0D0D0D" w:themeColor="text1" w:themeTint="F2"/>
              </w:rPr>
              <w:t>veikšana par šiem pārkāpumiem</w:t>
            </w:r>
            <w:r w:rsidRPr="00093997" w:rsidR="00BA2728">
              <w:rPr>
                <w:bCs/>
                <w:iCs/>
                <w:color w:val="0D0D0D" w:themeColor="text1" w:themeTint="F2"/>
              </w:rPr>
              <w:t xml:space="preserve"> ir citu iestāžu kompetencē.</w:t>
            </w:r>
            <w:r w:rsidRPr="00093997" w:rsidR="007A1269">
              <w:rPr>
                <w:bCs/>
                <w:iCs/>
                <w:color w:val="0D0D0D" w:themeColor="text1" w:themeTint="F2"/>
              </w:rPr>
              <w:t xml:space="preserve"> </w:t>
            </w:r>
          </w:p>
          <w:p w:rsidRPr="00093997" w:rsidR="007A1269" w:rsidP="002C32E8" w:rsidRDefault="007A1269" w14:paraId="4E534EFB" w14:textId="29353D6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bCs/>
              </w:rPr>
            </w:pPr>
            <w:r w:rsidRPr="00093997">
              <w:rPr>
                <w:lang w:eastAsia="en-US"/>
              </w:rPr>
              <w:t>Ņemot vērā minēto,</w:t>
            </w:r>
            <w:r w:rsidRPr="00093997" w:rsidR="00BA2728">
              <w:rPr>
                <w:lang w:eastAsia="en-US"/>
              </w:rPr>
              <w:t xml:space="preserve"> tika secināts, ka jēdziens “vispārējās atļaujas noteikumu pārkāpšana” ir pārāk plašs un vispārīgs</w:t>
            </w:r>
            <w:r w:rsidRPr="00093997" w:rsidR="00D56004">
              <w:rPr>
                <w:lang w:eastAsia="en-US"/>
              </w:rPr>
              <w:t xml:space="preserve">, jo var aptvert dažādus pārkāpumus, pat nebūtiskus, bet </w:t>
            </w:r>
            <w:r w:rsidRPr="00093997" w:rsidR="008D1548">
              <w:rPr>
                <w:bCs/>
              </w:rPr>
              <w:t>LAPK 158.</w:t>
            </w:r>
            <w:r w:rsidRPr="00093997" w:rsidR="008D1548">
              <w:rPr>
                <w:bCs/>
                <w:vertAlign w:val="superscript"/>
              </w:rPr>
              <w:t>2</w:t>
            </w:r>
            <w:r w:rsidRPr="00093997" w:rsidR="008D1548">
              <w:rPr>
                <w:bCs/>
              </w:rPr>
              <w:t xml:space="preserve"> pantā paredzēta vienāda administratīvā </w:t>
            </w:r>
            <w:r w:rsidRPr="00093997" w:rsidR="00D56004">
              <w:rPr>
                <w:lang w:eastAsia="en-US"/>
              </w:rPr>
              <w:t>atbildība</w:t>
            </w:r>
            <w:r w:rsidRPr="00093997" w:rsidR="008D1548">
              <w:rPr>
                <w:lang w:eastAsia="en-US"/>
              </w:rPr>
              <w:t xml:space="preserve"> attiecībā uz visiem </w:t>
            </w:r>
            <w:r w:rsidRPr="00093997" w:rsidR="00686E13">
              <w:rPr>
                <w:lang w:eastAsia="en-US"/>
              </w:rPr>
              <w:t>vispārējā</w:t>
            </w:r>
            <w:r w:rsidRPr="00093997" w:rsidR="001B14AB">
              <w:rPr>
                <w:lang w:eastAsia="en-US"/>
              </w:rPr>
              <w:t>s</w:t>
            </w:r>
            <w:r w:rsidRPr="00093997" w:rsidR="00686E13">
              <w:rPr>
                <w:lang w:eastAsia="en-US"/>
              </w:rPr>
              <w:t xml:space="preserve"> atļauj</w:t>
            </w:r>
            <w:r w:rsidRPr="00093997" w:rsidR="001B14AB">
              <w:rPr>
                <w:lang w:eastAsia="en-US"/>
              </w:rPr>
              <w:t>as noteikumos</w:t>
            </w:r>
            <w:r w:rsidRPr="00093997" w:rsidR="00686E13">
              <w:rPr>
                <w:lang w:eastAsia="en-US"/>
              </w:rPr>
              <w:t xml:space="preserve"> </w:t>
            </w:r>
            <w:r w:rsidRPr="00093997" w:rsidR="008D1548">
              <w:rPr>
                <w:lang w:eastAsia="en-US"/>
              </w:rPr>
              <w:t>noteikto prasību pārkāpumiem</w:t>
            </w:r>
            <w:r w:rsidRPr="00093997" w:rsidR="00BA2728">
              <w:rPr>
                <w:lang w:eastAsia="en-US"/>
              </w:rPr>
              <w:t xml:space="preserve">. </w:t>
            </w:r>
          </w:p>
          <w:p w:rsidRPr="00093997" w:rsidR="005F790A" w:rsidP="005F790A" w:rsidRDefault="005F790A" w14:paraId="742F8067" w14:textId="54F2E483">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 xml:space="preserve">Saskaņā ar vispārējās atļaujas noteikumu 13. un 14.punktu pasta komersants, kas sniedz universālajam pasta pakalpojumam pielīdzināmus pakalpojumus, eksprespasta pakalpojumus vai kurjerpasta pakalpojumus, nosaka un </w:t>
            </w:r>
            <w:r w:rsidRPr="00093997">
              <w:rPr>
                <w:lang w:eastAsia="en-US"/>
              </w:rPr>
              <w:lastRenderedPageBreak/>
              <w:t>publisko savā tīmekļvietnē, ja tādas nav – pasta pakalpojumu lietotājiem viegli pieejamā vietā – savas kvalitātes prasības katra veida pakalpojumam attiecībā uz pasta sūtījumu savākšanu un piegādi (pasta sūtījuma pārsūtīšanas kopējais laiks, savākšanas un piegādes termiņi), kā arī materiālās atbildības apmērus un kompensēšanas kārtību sūtītājam par savu kvalitātes prasību neievērošanu. Savukārt vispārējās atļaujas noteikumu 21.</w:t>
            </w:r>
            <w:r w:rsidR="0095660D">
              <w:rPr>
                <w:lang w:eastAsia="en-US"/>
              </w:rPr>
              <w:t xml:space="preserve"> - </w:t>
            </w:r>
            <w:r w:rsidRPr="00093997">
              <w:rPr>
                <w:lang w:eastAsia="en-US"/>
              </w:rPr>
              <w:t>26.punkt</w:t>
            </w:r>
            <w:r w:rsidR="0095660D">
              <w:rPr>
                <w:lang w:eastAsia="en-US"/>
              </w:rPr>
              <w:t>s</w:t>
            </w:r>
            <w:r w:rsidRPr="00093997">
              <w:rPr>
                <w:lang w:eastAsia="en-US"/>
              </w:rPr>
              <w:t xml:space="preserve"> nosaka pasta komersantu pienākumus attiecībā uz pasta sūtījumu izsniegšanu.</w:t>
            </w:r>
            <w:r w:rsidRPr="00093997" w:rsidR="0038573B">
              <w:rPr>
                <w:lang w:eastAsia="en-US"/>
              </w:rPr>
              <w:t xml:space="preserve"> </w:t>
            </w:r>
          </w:p>
          <w:p w:rsidRPr="00190BE5" w:rsidR="00601CEE" w:rsidP="002C32E8" w:rsidRDefault="0038573B" w14:paraId="1772A5A8" w14:textId="72185634">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u w:val="single"/>
                <w:lang w:eastAsia="en-US"/>
              </w:rPr>
            </w:pPr>
            <w:r w:rsidRPr="00093997">
              <w:rPr>
                <w:lang w:eastAsia="en-US"/>
              </w:rPr>
              <w:t xml:space="preserve">Minēto prasību neievērošana būtiski ietekmē pasta pakalpojumu lietotāju tiesības uz kvalitatīvu pasta pakalpojumu saņemšanu un tiesību aizstāvēšanu strīdu gadījumos, ja pasta sūtījums ir nozaudēts, izzagts vai novēloti </w:t>
            </w:r>
            <w:r w:rsidR="00601CEE">
              <w:rPr>
                <w:lang w:eastAsia="en-US"/>
              </w:rPr>
              <w:t>piegādāts</w:t>
            </w:r>
            <w:r w:rsidRPr="00093997">
              <w:rPr>
                <w:lang w:eastAsia="en-US"/>
              </w:rPr>
              <w:t xml:space="preserve">. </w:t>
            </w:r>
          </w:p>
          <w:p w:rsidRPr="00093997" w:rsidR="008D1548" w:rsidP="002C32E8" w:rsidRDefault="0038573B" w14:paraId="20C8F172" w14:textId="7F6311C9">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Tādējādi a</w:t>
            </w:r>
            <w:r w:rsidRPr="00093997" w:rsidR="003B0CEB">
              <w:rPr>
                <w:lang w:eastAsia="en-US"/>
              </w:rPr>
              <w:t xml:space="preserve">dministratīvā atbildība par </w:t>
            </w:r>
            <w:r w:rsidRPr="00093997" w:rsidR="00686E13">
              <w:rPr>
                <w:lang w:eastAsia="en-US"/>
              </w:rPr>
              <w:t xml:space="preserve">vispārējās atļaujas </w:t>
            </w:r>
            <w:r w:rsidRPr="00093997" w:rsidR="001B14AB">
              <w:rPr>
                <w:lang w:eastAsia="en-US"/>
              </w:rPr>
              <w:t xml:space="preserve">noteikumu </w:t>
            </w:r>
            <w:r w:rsidRPr="00093997" w:rsidR="003B0CEB">
              <w:rPr>
                <w:lang w:eastAsia="en-US"/>
              </w:rPr>
              <w:t xml:space="preserve">pārkāpumiem ir saglabājama, jo likumprojektā noteiktās atbildības gadījumā tiek reaģēts uz jau izdarītiem pārkāpumiem, proti, pārkāpumu negatīvās sekas jau ir iestājušās, līdz ar to nevar piemērot Administratīvā procesa likumā paredzēto regulējumu. </w:t>
            </w:r>
            <w:r w:rsidRPr="00093997" w:rsidR="008D1548">
              <w:rPr>
                <w:lang w:eastAsia="en-US"/>
              </w:rPr>
              <w:t>Taču, l</w:t>
            </w:r>
            <w:r w:rsidRPr="00093997" w:rsidR="00C548B7">
              <w:rPr>
                <w:lang w:eastAsia="en-US"/>
              </w:rPr>
              <w:t xml:space="preserve">ai </w:t>
            </w:r>
            <w:r w:rsidRPr="00093997" w:rsidR="0045739F">
              <w:rPr>
                <w:lang w:eastAsia="en-US"/>
              </w:rPr>
              <w:t xml:space="preserve">neradītu regulējumu par </w:t>
            </w:r>
            <w:r w:rsidRPr="00093997" w:rsidR="003B0CEB">
              <w:rPr>
                <w:lang w:eastAsia="en-US"/>
              </w:rPr>
              <w:t>tādu</w:t>
            </w:r>
            <w:r w:rsidRPr="00093997" w:rsidR="0045739F">
              <w:rPr>
                <w:lang w:eastAsia="en-US"/>
              </w:rPr>
              <w:t xml:space="preserve"> </w:t>
            </w:r>
            <w:r w:rsidRPr="00093997" w:rsidR="00686E13">
              <w:rPr>
                <w:lang w:eastAsia="en-US"/>
              </w:rPr>
              <w:t>vispārējā</w:t>
            </w:r>
            <w:r w:rsidRPr="00093997" w:rsidR="001B14AB">
              <w:rPr>
                <w:lang w:eastAsia="en-US"/>
              </w:rPr>
              <w:t>s</w:t>
            </w:r>
            <w:r w:rsidRPr="00093997" w:rsidR="00686E13">
              <w:rPr>
                <w:lang w:eastAsia="en-US"/>
              </w:rPr>
              <w:t xml:space="preserve"> </w:t>
            </w:r>
            <w:r w:rsidRPr="00093997" w:rsidR="001B14AB">
              <w:rPr>
                <w:lang w:eastAsia="en-US"/>
              </w:rPr>
              <w:t xml:space="preserve">atļaujas noteikumos </w:t>
            </w:r>
            <w:r w:rsidRPr="00093997" w:rsidR="0045739F">
              <w:rPr>
                <w:lang w:eastAsia="en-US"/>
              </w:rPr>
              <w:t xml:space="preserve">noteikto prasību neievērošanu, kas dublētu citos normatīvajos aktos noteikto atbildību, </w:t>
            </w:r>
            <w:r w:rsidRPr="00093997" w:rsidR="00686E13">
              <w:rPr>
                <w:lang w:eastAsia="en-US"/>
              </w:rPr>
              <w:t xml:space="preserve">kā arī ņemot vērā aktuālo situāciju, </w:t>
            </w:r>
            <w:r w:rsidRPr="00093997" w:rsidR="00CA74C9">
              <w:rPr>
                <w:lang w:eastAsia="en-US"/>
              </w:rPr>
              <w:t xml:space="preserve">pārņemot no likumprojekta “Grozījumi likumā “Par sabiedrisko pakalpojumu regulatoriem”” (VSS-987) normas, </w:t>
            </w:r>
            <w:r w:rsidRPr="00093997" w:rsidR="008D1548">
              <w:rPr>
                <w:lang w:eastAsia="en-US"/>
              </w:rPr>
              <w:t>likum</w:t>
            </w:r>
            <w:r w:rsidR="0095660D">
              <w:rPr>
                <w:lang w:eastAsia="en-US"/>
              </w:rPr>
              <w:t>projektā</w:t>
            </w:r>
            <w:r w:rsidRPr="00093997" w:rsidR="008D1548">
              <w:rPr>
                <w:lang w:eastAsia="en-US"/>
              </w:rPr>
              <w:t xml:space="preserve"> </w:t>
            </w:r>
            <w:r w:rsidRPr="00DF79CE" w:rsidR="00A45200">
              <w:rPr>
                <w:lang w:eastAsia="en-US"/>
              </w:rPr>
              <w:t>precizētas</w:t>
            </w:r>
            <w:r w:rsidRPr="00093997" w:rsidR="008D1548">
              <w:rPr>
                <w:lang w:eastAsia="en-US"/>
              </w:rPr>
              <w:t xml:space="preserve"> LAPK </w:t>
            </w:r>
            <w:r w:rsidRPr="00093997" w:rsidR="00A45200">
              <w:rPr>
                <w:lang w:eastAsia="en-US"/>
              </w:rPr>
              <w:t>158.</w:t>
            </w:r>
            <w:r w:rsidRPr="00093997" w:rsidR="00A45200">
              <w:rPr>
                <w:vertAlign w:val="superscript"/>
                <w:lang w:eastAsia="en-US"/>
              </w:rPr>
              <w:t>2</w:t>
            </w:r>
            <w:r w:rsidR="0095660D">
              <w:rPr>
                <w:lang w:eastAsia="en-US"/>
              </w:rPr>
              <w:t xml:space="preserve"> </w:t>
            </w:r>
            <w:r w:rsidRPr="00093997" w:rsidR="00A45200">
              <w:rPr>
                <w:lang w:eastAsia="en-US"/>
              </w:rPr>
              <w:t>pantā un 158.</w:t>
            </w:r>
            <w:r w:rsidRPr="00093997" w:rsidR="00A45200">
              <w:rPr>
                <w:vertAlign w:val="superscript"/>
                <w:lang w:eastAsia="en-US"/>
              </w:rPr>
              <w:t>3</w:t>
            </w:r>
            <w:r w:rsidRPr="00093997" w:rsidR="00A45200">
              <w:rPr>
                <w:lang w:eastAsia="en-US"/>
              </w:rPr>
              <w:t xml:space="preserve"> pantā </w:t>
            </w:r>
            <w:r w:rsidRPr="00DF79CE" w:rsidR="00A45200">
              <w:rPr>
                <w:lang w:eastAsia="en-US"/>
              </w:rPr>
              <w:t>ietvertās dispozīcijas,</w:t>
            </w:r>
            <w:r w:rsidRPr="00093997" w:rsidR="00A45200">
              <w:rPr>
                <w:lang w:eastAsia="en-US"/>
              </w:rPr>
              <w:t xml:space="preserve"> skaidrāk nosakot administratīvās atbildības sastāvus</w:t>
            </w:r>
            <w:r w:rsidR="0095660D">
              <w:rPr>
                <w:lang w:eastAsia="en-US"/>
              </w:rPr>
              <w:t>.</w:t>
            </w:r>
          </w:p>
          <w:p w:rsidRPr="00093997" w:rsidR="00433654" w:rsidP="002C32E8" w:rsidRDefault="00DC178E" w14:paraId="52AAFA2C" w14:textId="142918A7">
            <w:pPr>
              <w:widowControl w:val="0"/>
              <w:shd w:val="clear" w:color="auto" w:fill="FFFFFF" w:themeFill="background1"/>
              <w:tabs>
                <w:tab w:val="left" w:pos="560"/>
                <w:tab w:val="left" w:pos="5621"/>
              </w:tabs>
              <w:ind w:right="100" w:firstLine="523"/>
              <w:jc w:val="both"/>
              <w:outlineLvl w:val="2"/>
              <w:rPr>
                <w:bCs/>
                <w:iCs/>
                <w:color w:val="0D0D0D" w:themeColor="text1" w:themeTint="F2"/>
              </w:rPr>
            </w:pPr>
            <w:r w:rsidRPr="00093997">
              <w:rPr>
                <w:rFonts w:eastAsia="Calibri"/>
                <w:lang w:eastAsia="en-US"/>
              </w:rPr>
              <w:t xml:space="preserve">Saskaņā ar Regulatora tīmekļvietnē publiski pieejamo informāciju (gada pārskati, </w:t>
            </w:r>
            <w:r w:rsidRPr="00093997" w:rsidR="00D56911">
              <w:rPr>
                <w:rFonts w:eastAsia="Calibri"/>
                <w:lang w:eastAsia="en-US"/>
              </w:rPr>
              <w:t>pārskati</w:t>
            </w:r>
            <w:r w:rsidRPr="00093997">
              <w:rPr>
                <w:rFonts w:eastAsia="Calibri"/>
                <w:lang w:eastAsia="en-US"/>
              </w:rPr>
              <w:t xml:space="preserve"> par pasta pakalpojumu kvalitāti, padomes lēmumi) konstatēts, ka </w:t>
            </w:r>
            <w:r w:rsidRPr="00093997" w:rsidR="00433654">
              <w:rPr>
                <w:rFonts w:eastAsia="Calibri"/>
                <w:lang w:eastAsia="en-US"/>
              </w:rPr>
              <w:t xml:space="preserve">laika periodā no 2016.gada līdz 2019.gadam </w:t>
            </w:r>
            <w:r w:rsidRPr="00093997" w:rsidR="00620396">
              <w:rPr>
                <w:rFonts w:eastAsia="Calibri"/>
                <w:lang w:eastAsia="en-US"/>
              </w:rPr>
              <w:t xml:space="preserve">visi </w:t>
            </w:r>
            <w:r w:rsidRPr="00093997">
              <w:rPr>
                <w:rFonts w:eastAsia="Calibri"/>
                <w:lang w:eastAsia="en-US"/>
              </w:rPr>
              <w:t xml:space="preserve">Regulatora lēmumi par vispārējās atļaujas </w:t>
            </w:r>
            <w:r w:rsidRPr="00093997" w:rsidR="001B14AB">
              <w:rPr>
                <w:rFonts w:eastAsia="Calibri"/>
                <w:lang w:eastAsia="en-US"/>
              </w:rPr>
              <w:t xml:space="preserve">noteikumu </w:t>
            </w:r>
            <w:r w:rsidRPr="00093997">
              <w:rPr>
                <w:rFonts w:eastAsia="Calibri"/>
                <w:lang w:eastAsia="en-US"/>
              </w:rPr>
              <w:t xml:space="preserve">pārkāpumiem saistīti ar </w:t>
            </w:r>
            <w:r w:rsidRPr="00093997" w:rsidR="00620396">
              <w:rPr>
                <w:rFonts w:eastAsia="Calibri"/>
                <w:lang w:eastAsia="en-US"/>
              </w:rPr>
              <w:t>div</w:t>
            </w:r>
            <w:r w:rsidRPr="00093997" w:rsidR="00433654">
              <w:rPr>
                <w:rFonts w:eastAsia="Calibri"/>
                <w:lang w:eastAsia="en-US"/>
              </w:rPr>
              <w:t>iem</w:t>
            </w:r>
            <w:r w:rsidRPr="00093997" w:rsidR="00620396">
              <w:rPr>
                <w:rFonts w:eastAsia="Calibri"/>
                <w:lang w:eastAsia="en-US"/>
              </w:rPr>
              <w:t xml:space="preserve"> pārkāpumu veidiem: </w:t>
            </w:r>
            <w:r w:rsidRPr="00093997">
              <w:rPr>
                <w:rFonts w:eastAsia="Calibri"/>
                <w:lang w:eastAsia="en-US"/>
              </w:rPr>
              <w:t>informācijas nesniegšanu un valsts nodevas nemaksāšanu.</w:t>
            </w:r>
            <w:r w:rsidRPr="00093997" w:rsidR="00CA74C9">
              <w:rPr>
                <w:rFonts w:eastAsia="Calibri"/>
                <w:lang w:eastAsia="en-US"/>
              </w:rPr>
              <w:t xml:space="preserve"> </w:t>
            </w:r>
            <w:r w:rsidRPr="00093997">
              <w:rPr>
                <w:bCs/>
                <w:iCs/>
                <w:color w:val="0D0D0D" w:themeColor="text1" w:themeTint="F2"/>
              </w:rPr>
              <w:t>Atkārtoto pārkāpumu gadījumos, p</w:t>
            </w:r>
            <w:r w:rsidRPr="00093997" w:rsidR="0003286B">
              <w:rPr>
                <w:bCs/>
                <w:iCs/>
                <w:color w:val="0D0D0D" w:themeColor="text1" w:themeTint="F2"/>
              </w:rPr>
              <w:t>ieņemot lēmumus</w:t>
            </w:r>
            <w:r w:rsidRPr="00093997">
              <w:rPr>
                <w:bCs/>
                <w:iCs/>
                <w:color w:val="0D0D0D" w:themeColor="text1" w:themeTint="F2"/>
              </w:rPr>
              <w:t xml:space="preserve"> par tiesību </w:t>
            </w:r>
            <w:r w:rsidRPr="00093997" w:rsidR="00433654">
              <w:rPr>
                <w:bCs/>
                <w:iCs/>
                <w:color w:val="0D0D0D" w:themeColor="text1" w:themeTint="F2"/>
              </w:rPr>
              <w:t xml:space="preserve">atņemšanu </w:t>
            </w:r>
            <w:r w:rsidRPr="00093997">
              <w:rPr>
                <w:bCs/>
                <w:iCs/>
                <w:color w:val="0D0D0D" w:themeColor="text1" w:themeTint="F2"/>
              </w:rPr>
              <w:t>pasta pakalpojumu</w:t>
            </w:r>
            <w:r w:rsidRPr="00093997" w:rsidR="00433654">
              <w:rPr>
                <w:bCs/>
                <w:iCs/>
                <w:color w:val="0D0D0D" w:themeColor="text1" w:themeTint="F2"/>
              </w:rPr>
              <w:t xml:space="preserve"> sniegšanai,</w:t>
            </w:r>
            <w:r w:rsidRPr="00093997">
              <w:rPr>
                <w:bCs/>
                <w:iCs/>
                <w:color w:val="0D0D0D" w:themeColor="text1" w:themeTint="F2"/>
              </w:rPr>
              <w:t xml:space="preserve"> </w:t>
            </w:r>
            <w:r w:rsidRPr="00093997" w:rsidR="0003286B">
              <w:rPr>
                <w:bCs/>
                <w:iCs/>
                <w:color w:val="0D0D0D" w:themeColor="text1" w:themeTint="F2"/>
              </w:rPr>
              <w:t xml:space="preserve">Regulators </w:t>
            </w:r>
            <w:r w:rsidRPr="00093997" w:rsidR="00433654">
              <w:rPr>
                <w:bCs/>
                <w:iCs/>
                <w:color w:val="0D0D0D" w:themeColor="text1" w:themeTint="F2"/>
              </w:rPr>
              <w:t>visos lēmumos</w:t>
            </w:r>
            <w:r w:rsidRPr="00093997">
              <w:rPr>
                <w:bCs/>
                <w:iCs/>
                <w:color w:val="0D0D0D" w:themeColor="text1" w:themeTint="F2"/>
              </w:rPr>
              <w:t xml:space="preserve"> </w:t>
            </w:r>
            <w:r w:rsidRPr="00093997" w:rsidR="0003286B">
              <w:rPr>
                <w:bCs/>
                <w:iCs/>
                <w:color w:val="0D0D0D" w:themeColor="text1" w:themeTint="F2"/>
              </w:rPr>
              <w:t xml:space="preserve">norādīja, ka </w:t>
            </w:r>
            <w:r w:rsidRPr="00093997" w:rsidR="0022540A">
              <w:rPr>
                <w:bCs/>
                <w:iCs/>
                <w:color w:val="0D0D0D" w:themeColor="text1" w:themeTint="F2"/>
              </w:rPr>
              <w:t xml:space="preserve">bezdarbība, nesniedzot Regulatoram informāciju pēc tā pieprasījuma noteiktajā termiņā, ir prettiesisks, atkārtots un ilgstošs </w:t>
            </w:r>
            <w:r w:rsidRPr="00093997" w:rsidR="00CA74C9">
              <w:rPr>
                <w:bCs/>
                <w:iCs/>
                <w:color w:val="0D0D0D" w:themeColor="text1" w:themeTint="F2"/>
              </w:rPr>
              <w:t>v</w:t>
            </w:r>
            <w:r w:rsidRPr="00093997" w:rsidR="0022540A">
              <w:rPr>
                <w:bCs/>
                <w:iCs/>
                <w:color w:val="0D0D0D" w:themeColor="text1" w:themeTint="F2"/>
              </w:rPr>
              <w:t>ispārējās atļaujas noteikumu 3. un 4.punkta pārkāpums</w:t>
            </w:r>
            <w:r w:rsidRPr="00093997" w:rsidR="0003286B">
              <w:rPr>
                <w:bCs/>
                <w:iCs/>
                <w:color w:val="0D0D0D" w:themeColor="text1" w:themeTint="F2"/>
              </w:rPr>
              <w:t xml:space="preserve">, kas </w:t>
            </w:r>
            <w:r w:rsidRPr="00093997" w:rsidR="0022540A">
              <w:rPr>
                <w:bCs/>
                <w:iCs/>
                <w:color w:val="0D0D0D" w:themeColor="text1" w:themeTint="F2"/>
              </w:rPr>
              <w:t>kavē Regulatora funkciju izpildi.</w:t>
            </w:r>
            <w:r w:rsidRPr="00093997">
              <w:rPr>
                <w:bCs/>
                <w:iCs/>
                <w:color w:val="0D0D0D" w:themeColor="text1" w:themeTint="F2"/>
              </w:rPr>
              <w:t xml:space="preserve"> Taču v</w:t>
            </w:r>
            <w:r w:rsidRPr="00093997" w:rsidR="0003286B">
              <w:rPr>
                <w:bCs/>
                <w:iCs/>
                <w:color w:val="0D0D0D" w:themeColor="text1" w:themeTint="F2"/>
              </w:rPr>
              <w:t>isos lēmumos par tiesību atņemšanu tika norādīts, ka</w:t>
            </w:r>
            <w:r w:rsidRPr="00093997" w:rsidR="00281A12">
              <w:rPr>
                <w:bCs/>
                <w:iCs/>
                <w:color w:val="0D0D0D" w:themeColor="text1" w:themeTint="F2"/>
              </w:rPr>
              <w:t>, ņ</w:t>
            </w:r>
            <w:r w:rsidRPr="00093997" w:rsidR="0003286B">
              <w:rPr>
                <w:bCs/>
                <w:iCs/>
                <w:color w:val="0D0D0D" w:themeColor="text1" w:themeTint="F2"/>
              </w:rPr>
              <w:t xml:space="preserve">emot vērā izdarītā pārkāpuma būtību, Regulatora ieskatā nav lietderīgi un samērīgi atņemt tiesības sniegt pasta pakalpojumus uz maksimālo iespējamo termiņu – pieciem gadiem, </w:t>
            </w:r>
            <w:r w:rsidRPr="00093997" w:rsidR="00281A12">
              <w:rPr>
                <w:bCs/>
                <w:iCs/>
                <w:color w:val="0D0D0D" w:themeColor="text1" w:themeTint="F2"/>
              </w:rPr>
              <w:t xml:space="preserve">tādēļ </w:t>
            </w:r>
            <w:r w:rsidRPr="00093997" w:rsidR="0003286B">
              <w:rPr>
                <w:bCs/>
                <w:iCs/>
                <w:color w:val="0D0D0D" w:themeColor="text1" w:themeTint="F2"/>
              </w:rPr>
              <w:t>Regulator</w:t>
            </w:r>
            <w:r w:rsidRPr="00093997">
              <w:rPr>
                <w:bCs/>
                <w:iCs/>
                <w:color w:val="0D0D0D" w:themeColor="text1" w:themeTint="F2"/>
              </w:rPr>
              <w:t xml:space="preserve">s </w:t>
            </w:r>
            <w:r w:rsidRPr="00093997" w:rsidR="00281A12">
              <w:rPr>
                <w:bCs/>
                <w:iCs/>
                <w:color w:val="0D0D0D" w:themeColor="text1" w:themeTint="F2"/>
              </w:rPr>
              <w:t xml:space="preserve">visos gadījumos </w:t>
            </w:r>
            <w:r w:rsidRPr="00093997">
              <w:rPr>
                <w:bCs/>
                <w:iCs/>
                <w:color w:val="0D0D0D" w:themeColor="text1" w:themeTint="F2"/>
              </w:rPr>
              <w:t xml:space="preserve">pieņēma lēmumus </w:t>
            </w:r>
            <w:r w:rsidRPr="00093997" w:rsidR="0003286B">
              <w:rPr>
                <w:bCs/>
                <w:iCs/>
                <w:color w:val="0D0D0D" w:themeColor="text1" w:themeTint="F2"/>
              </w:rPr>
              <w:t>pasta komersant</w:t>
            </w:r>
            <w:r w:rsidRPr="00093997">
              <w:rPr>
                <w:bCs/>
                <w:iCs/>
                <w:color w:val="0D0D0D" w:themeColor="text1" w:themeTint="F2"/>
              </w:rPr>
              <w:t xml:space="preserve">iem </w:t>
            </w:r>
            <w:r w:rsidRPr="00093997" w:rsidR="0003286B">
              <w:rPr>
                <w:bCs/>
                <w:iCs/>
                <w:color w:val="0D0D0D" w:themeColor="text1" w:themeTint="F2"/>
              </w:rPr>
              <w:t>atņ</w:t>
            </w:r>
            <w:r w:rsidRPr="00093997">
              <w:rPr>
                <w:bCs/>
                <w:iCs/>
                <w:color w:val="0D0D0D" w:themeColor="text1" w:themeTint="F2"/>
              </w:rPr>
              <w:t>e</w:t>
            </w:r>
            <w:r w:rsidRPr="00093997" w:rsidR="00620396">
              <w:rPr>
                <w:bCs/>
                <w:iCs/>
                <w:color w:val="0D0D0D" w:themeColor="text1" w:themeTint="F2"/>
              </w:rPr>
              <w:t>m</w:t>
            </w:r>
            <w:r w:rsidRPr="00093997">
              <w:rPr>
                <w:bCs/>
                <w:iCs/>
                <w:color w:val="0D0D0D" w:themeColor="text1" w:themeTint="F2"/>
              </w:rPr>
              <w:t>t</w:t>
            </w:r>
            <w:r w:rsidRPr="00093997" w:rsidR="0003286B">
              <w:rPr>
                <w:bCs/>
                <w:iCs/>
                <w:color w:val="0D0D0D" w:themeColor="text1" w:themeTint="F2"/>
              </w:rPr>
              <w:t xml:space="preserve"> tiesības sniegt pasta pakalpojumus uz trīs gadiem.</w:t>
            </w:r>
            <w:r w:rsidRPr="00093997" w:rsidR="00CA74C9">
              <w:rPr>
                <w:bCs/>
                <w:iCs/>
                <w:color w:val="0D0D0D" w:themeColor="text1" w:themeTint="F2"/>
              </w:rPr>
              <w:t xml:space="preserve"> </w:t>
            </w:r>
            <w:r w:rsidRPr="00093997" w:rsidR="00D56911">
              <w:rPr>
                <w:bCs/>
                <w:iCs/>
                <w:color w:val="0D0D0D" w:themeColor="text1" w:themeTint="F2"/>
              </w:rPr>
              <w:t>Līdz ar to ir secināms, ka Regulators nav piemērojis maksimālo sodu</w:t>
            </w:r>
            <w:r w:rsidRPr="00093997" w:rsidR="003A19F6">
              <w:rPr>
                <w:bCs/>
                <w:iCs/>
                <w:color w:val="0D0D0D" w:themeColor="text1" w:themeTint="F2"/>
              </w:rPr>
              <w:t>,</w:t>
            </w:r>
            <w:r w:rsidRPr="00093997" w:rsidR="008D1548">
              <w:rPr>
                <w:bCs/>
                <w:iCs/>
                <w:color w:val="0D0D0D" w:themeColor="text1" w:themeTint="F2"/>
              </w:rPr>
              <w:t xml:space="preserve"> jo nav atzinis konstatētos pārkāpumus par</w:t>
            </w:r>
            <w:r w:rsidRPr="00093997" w:rsidR="006722E8">
              <w:rPr>
                <w:bCs/>
                <w:iCs/>
                <w:color w:val="0D0D0D" w:themeColor="text1" w:themeTint="F2"/>
              </w:rPr>
              <w:t xml:space="preserve"> </w:t>
            </w:r>
            <w:r w:rsidRPr="00093997" w:rsidR="008D1548">
              <w:rPr>
                <w:bCs/>
                <w:iCs/>
                <w:color w:val="0D0D0D" w:themeColor="text1" w:themeTint="F2"/>
              </w:rPr>
              <w:t>b</w:t>
            </w:r>
            <w:r w:rsidRPr="00093997" w:rsidR="003A19F6">
              <w:rPr>
                <w:bCs/>
                <w:iCs/>
                <w:color w:val="0D0D0D" w:themeColor="text1" w:themeTint="F2"/>
              </w:rPr>
              <w:t>ūtiskiem</w:t>
            </w:r>
            <w:r w:rsidRPr="00093997" w:rsidR="00D56911">
              <w:rPr>
                <w:bCs/>
                <w:iCs/>
                <w:color w:val="0D0D0D" w:themeColor="text1" w:themeTint="F2"/>
              </w:rPr>
              <w:t>.</w:t>
            </w:r>
          </w:p>
          <w:p w:rsidRPr="00093997" w:rsidR="003B0CEB" w:rsidP="002C32E8" w:rsidRDefault="003B0CEB" w14:paraId="7B81E864" w14:textId="0E725170">
            <w:pPr>
              <w:widowControl w:val="0"/>
              <w:shd w:val="clear" w:color="auto" w:fill="FFFFFF" w:themeFill="background1"/>
              <w:tabs>
                <w:tab w:val="left" w:pos="560"/>
                <w:tab w:val="left" w:pos="5621"/>
              </w:tabs>
              <w:ind w:left="118" w:right="100" w:firstLine="492"/>
              <w:jc w:val="both"/>
              <w:outlineLvl w:val="2"/>
              <w:rPr>
                <w:bCs/>
                <w:iCs/>
                <w:color w:val="0D0D0D" w:themeColor="text1" w:themeTint="F2"/>
              </w:rPr>
            </w:pPr>
            <w:r w:rsidRPr="00093997">
              <w:rPr>
                <w:bCs/>
                <w:iCs/>
                <w:color w:val="0D0D0D" w:themeColor="text1" w:themeTint="F2"/>
              </w:rPr>
              <w:t>Regulatora pieņemto lēmumu skaits:</w:t>
            </w:r>
          </w:p>
          <w:p w:rsidRPr="00093997" w:rsidR="003B0CEB" w:rsidP="002C32E8" w:rsidRDefault="003B0CEB" w14:paraId="23908EB2" w14:textId="77777777">
            <w:pPr>
              <w:widowControl w:val="0"/>
              <w:shd w:val="clear" w:color="auto" w:fill="FFFFFF" w:themeFill="background1"/>
              <w:tabs>
                <w:tab w:val="left" w:pos="560"/>
                <w:tab w:val="left" w:pos="5621"/>
              </w:tabs>
              <w:ind w:left="118" w:right="100" w:firstLine="492"/>
              <w:jc w:val="both"/>
              <w:outlineLvl w:val="2"/>
              <w:rPr>
                <w:bCs/>
                <w:iCs/>
                <w:color w:val="0D0D0D" w:themeColor="text1" w:themeTint="F2"/>
              </w:rPr>
            </w:pPr>
          </w:p>
          <w:tbl>
            <w:tblPr>
              <w:tblStyle w:val="TableGrid"/>
              <w:tblW w:w="0" w:type="auto"/>
              <w:tblInd w:w="118" w:type="dxa"/>
              <w:tblLook w:val="04A0" w:firstRow="1" w:lastRow="0" w:firstColumn="1" w:lastColumn="0" w:noHBand="0" w:noVBand="1"/>
            </w:tblPr>
            <w:tblGrid>
              <w:gridCol w:w="2128"/>
              <w:gridCol w:w="709"/>
              <w:gridCol w:w="850"/>
              <w:gridCol w:w="851"/>
              <w:gridCol w:w="708"/>
            </w:tblGrid>
            <w:tr w:rsidRPr="00093997" w:rsidR="003B0CEB" w:rsidTr="006722E8" w14:paraId="66BA5661" w14:textId="77777777">
              <w:tc>
                <w:tcPr>
                  <w:tcW w:w="2128" w:type="dxa"/>
                </w:tcPr>
                <w:p w:rsidRPr="00093997" w:rsidR="003B0CEB" w:rsidP="006C3341" w:rsidRDefault="003B0CEB" w14:paraId="51BCEB60" w14:textId="77777777">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p>
              </w:tc>
              <w:tc>
                <w:tcPr>
                  <w:tcW w:w="709" w:type="dxa"/>
                </w:tcPr>
                <w:p w:rsidRPr="00093997" w:rsidR="003B0CEB" w:rsidP="006C3341" w:rsidRDefault="003B0CEB" w14:paraId="579EB2B7" w14:textId="74512714">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2016</w:t>
                  </w:r>
                </w:p>
              </w:tc>
              <w:tc>
                <w:tcPr>
                  <w:tcW w:w="850" w:type="dxa"/>
                </w:tcPr>
                <w:p w:rsidRPr="00093997" w:rsidR="003B0CEB" w:rsidP="006C3341" w:rsidRDefault="003B0CEB" w14:paraId="7E3B0572" w14:textId="6D12200C">
                  <w:pPr>
                    <w:framePr w:hSpace="180" w:wrap="around" w:hAnchor="text" w:vAnchor="text" w:y="1"/>
                    <w:widowControl w:val="0"/>
                    <w:tabs>
                      <w:tab w:val="left" w:pos="5621"/>
                    </w:tabs>
                    <w:ind w:right="31"/>
                    <w:suppressOverlap/>
                    <w:jc w:val="both"/>
                    <w:outlineLvl w:val="2"/>
                    <w:rPr>
                      <w:bCs/>
                      <w:iCs/>
                      <w:color w:val="0D0D0D" w:themeColor="text1" w:themeTint="F2"/>
                    </w:rPr>
                  </w:pPr>
                  <w:r w:rsidRPr="00093997">
                    <w:rPr>
                      <w:bCs/>
                      <w:iCs/>
                      <w:color w:val="0D0D0D" w:themeColor="text1" w:themeTint="F2"/>
                    </w:rPr>
                    <w:t>2017</w:t>
                  </w:r>
                </w:p>
              </w:tc>
              <w:tc>
                <w:tcPr>
                  <w:tcW w:w="851" w:type="dxa"/>
                </w:tcPr>
                <w:p w:rsidRPr="00093997" w:rsidR="003B0CEB" w:rsidP="006C3341" w:rsidRDefault="003B0CEB" w14:paraId="394CE6FE" w14:textId="2324F789">
                  <w:pPr>
                    <w:framePr w:hSpace="180" w:wrap="around" w:hAnchor="text" w:vAnchor="text" w:y="1"/>
                    <w:widowControl w:val="0"/>
                    <w:tabs>
                      <w:tab w:val="left" w:pos="5621"/>
                    </w:tabs>
                    <w:ind w:right="29"/>
                    <w:suppressOverlap/>
                    <w:jc w:val="both"/>
                    <w:outlineLvl w:val="2"/>
                    <w:rPr>
                      <w:bCs/>
                      <w:iCs/>
                      <w:color w:val="0D0D0D" w:themeColor="text1" w:themeTint="F2"/>
                    </w:rPr>
                  </w:pPr>
                  <w:r w:rsidRPr="00093997">
                    <w:rPr>
                      <w:bCs/>
                      <w:iCs/>
                      <w:color w:val="0D0D0D" w:themeColor="text1" w:themeTint="F2"/>
                    </w:rPr>
                    <w:t>2018</w:t>
                  </w:r>
                </w:p>
              </w:tc>
              <w:tc>
                <w:tcPr>
                  <w:tcW w:w="708" w:type="dxa"/>
                </w:tcPr>
                <w:p w:rsidRPr="00093997" w:rsidR="003B0CEB" w:rsidP="006C3341" w:rsidRDefault="003B0CEB" w14:paraId="56466C6C" w14:textId="414CB934">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2019</w:t>
                  </w:r>
                </w:p>
              </w:tc>
            </w:tr>
            <w:tr w:rsidRPr="00093997" w:rsidR="003B0CEB" w:rsidTr="006722E8" w14:paraId="110204AD" w14:textId="77777777">
              <w:tc>
                <w:tcPr>
                  <w:tcW w:w="2128" w:type="dxa"/>
                </w:tcPr>
                <w:p w:rsidRPr="00093997" w:rsidR="003B0CEB" w:rsidP="006C3341" w:rsidRDefault="003B0CEB" w14:paraId="1590BDB4" w14:textId="2F902153">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 xml:space="preserve">Izskatītas </w:t>
                  </w:r>
                  <w:r w:rsidRPr="00093997" w:rsidR="00DE3FED">
                    <w:rPr>
                      <w:bCs/>
                      <w:iCs/>
                      <w:color w:val="0D0D0D" w:themeColor="text1" w:themeTint="F2"/>
                    </w:rPr>
                    <w:t>administr</w:t>
                  </w:r>
                  <w:r w:rsidRPr="00093997" w:rsidR="004808AA">
                    <w:rPr>
                      <w:bCs/>
                      <w:iCs/>
                      <w:color w:val="0D0D0D" w:themeColor="text1" w:themeTint="F2"/>
                    </w:rPr>
                    <w:t xml:space="preserve">atīvo </w:t>
                  </w:r>
                  <w:r w:rsidRPr="00093997" w:rsidR="00DE3FED">
                    <w:rPr>
                      <w:bCs/>
                      <w:iCs/>
                      <w:color w:val="0D0D0D" w:themeColor="text1" w:themeTint="F2"/>
                    </w:rPr>
                    <w:t>pārkāpumu</w:t>
                  </w:r>
                  <w:r w:rsidRPr="00093997">
                    <w:rPr>
                      <w:bCs/>
                      <w:iCs/>
                      <w:color w:val="0D0D0D" w:themeColor="text1" w:themeTint="F2"/>
                    </w:rPr>
                    <w:t xml:space="preserve"> lietas</w:t>
                  </w:r>
                </w:p>
              </w:tc>
              <w:tc>
                <w:tcPr>
                  <w:tcW w:w="709" w:type="dxa"/>
                </w:tcPr>
                <w:p w:rsidRPr="00093997" w:rsidR="003B0CEB" w:rsidP="006C3341" w:rsidRDefault="003B0CEB" w14:paraId="6CCA5C88" w14:textId="53A57CA8">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5</w:t>
                  </w:r>
                </w:p>
              </w:tc>
              <w:tc>
                <w:tcPr>
                  <w:tcW w:w="850" w:type="dxa"/>
                </w:tcPr>
                <w:p w:rsidRPr="00093997" w:rsidR="003B0CEB" w:rsidP="006C3341" w:rsidRDefault="003B0CEB" w14:paraId="2A4CCBD0" w14:textId="6A3D7B06">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15</w:t>
                  </w:r>
                </w:p>
              </w:tc>
              <w:tc>
                <w:tcPr>
                  <w:tcW w:w="851" w:type="dxa"/>
                </w:tcPr>
                <w:p w:rsidRPr="00093997" w:rsidR="003B0CEB" w:rsidP="006C3341" w:rsidRDefault="000E5781" w14:paraId="5F33AE85" w14:textId="2178D654">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25</w:t>
                  </w:r>
                </w:p>
              </w:tc>
              <w:tc>
                <w:tcPr>
                  <w:tcW w:w="708" w:type="dxa"/>
                </w:tcPr>
                <w:p w:rsidRPr="00093997" w:rsidR="003B0CEB" w:rsidP="006C3341" w:rsidRDefault="00D56911" w14:paraId="5CBB1ADA" w14:textId="0E5EF0BA">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1</w:t>
                  </w:r>
                </w:p>
              </w:tc>
            </w:tr>
            <w:tr w:rsidRPr="00093997" w:rsidR="003B0CEB" w:rsidTr="006722E8" w14:paraId="406E33C0" w14:textId="77777777">
              <w:tc>
                <w:tcPr>
                  <w:tcW w:w="2128" w:type="dxa"/>
                </w:tcPr>
                <w:p w:rsidRPr="00093997" w:rsidR="003B0CEB" w:rsidP="006C3341" w:rsidRDefault="003B0CEB" w14:paraId="415DF271" w14:textId="360CD09C">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Lēmumi par tiesību atņemšanu sniegt pasta pakalpojumus</w:t>
                  </w:r>
                </w:p>
              </w:tc>
              <w:tc>
                <w:tcPr>
                  <w:tcW w:w="709" w:type="dxa"/>
                </w:tcPr>
                <w:p w:rsidRPr="00093997" w:rsidR="003B0CEB" w:rsidP="006C3341" w:rsidRDefault="003B0CEB" w14:paraId="4C2ABBCE" w14:textId="0EAC0CF4">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2</w:t>
                  </w:r>
                </w:p>
              </w:tc>
              <w:tc>
                <w:tcPr>
                  <w:tcW w:w="850" w:type="dxa"/>
                </w:tcPr>
                <w:p w:rsidRPr="00093997" w:rsidR="003B0CEB" w:rsidP="006C3341" w:rsidRDefault="003B0CEB" w14:paraId="1E73B71D" w14:textId="7979B0E6">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1</w:t>
                  </w:r>
                </w:p>
              </w:tc>
              <w:tc>
                <w:tcPr>
                  <w:tcW w:w="851" w:type="dxa"/>
                </w:tcPr>
                <w:p w:rsidRPr="00093997" w:rsidR="003B0CEB" w:rsidP="006C3341" w:rsidRDefault="000E5781" w14:paraId="58448EE1" w14:textId="33C3128F">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4</w:t>
                  </w:r>
                </w:p>
              </w:tc>
              <w:tc>
                <w:tcPr>
                  <w:tcW w:w="708" w:type="dxa"/>
                </w:tcPr>
                <w:p w:rsidRPr="00093997" w:rsidR="003B0CEB" w:rsidP="006C3341" w:rsidRDefault="003B0CEB" w14:paraId="592A222E" w14:textId="0B881217">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4</w:t>
                  </w:r>
                </w:p>
              </w:tc>
            </w:tr>
          </w:tbl>
          <w:p w:rsidRPr="00093997" w:rsidR="003B0CEB" w:rsidP="002C32E8" w:rsidRDefault="003B0CEB" w14:paraId="53BB8240" w14:textId="5B80A0F9">
            <w:pPr>
              <w:widowControl w:val="0"/>
              <w:shd w:val="clear" w:color="auto" w:fill="FFFFFF" w:themeFill="background1"/>
              <w:tabs>
                <w:tab w:val="left" w:pos="560"/>
                <w:tab w:val="left" w:pos="5621"/>
              </w:tabs>
              <w:ind w:left="118" w:right="100" w:firstLine="492"/>
              <w:jc w:val="both"/>
              <w:outlineLvl w:val="2"/>
              <w:rPr>
                <w:bCs/>
                <w:iCs/>
                <w:color w:val="0D0D0D" w:themeColor="text1" w:themeTint="F2"/>
              </w:rPr>
            </w:pPr>
          </w:p>
          <w:p w:rsidRPr="00093997" w:rsidR="00281A12" w:rsidP="00B52C83" w:rsidRDefault="00420CE0" w14:paraId="2ECCCAE5" w14:textId="1E40069D">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 xml:space="preserve">Pēdējos gados </w:t>
            </w:r>
            <w:r w:rsidRPr="00093997" w:rsidR="00E70D66">
              <w:rPr>
                <w:bCs/>
                <w:iCs/>
                <w:color w:val="0D0D0D" w:themeColor="text1" w:themeTint="F2"/>
              </w:rPr>
              <w:t>strauj</w:t>
            </w:r>
            <w:r w:rsidRPr="00093997">
              <w:rPr>
                <w:bCs/>
                <w:iCs/>
                <w:color w:val="0D0D0D" w:themeColor="text1" w:themeTint="F2"/>
              </w:rPr>
              <w:t>i</w:t>
            </w:r>
            <w:r w:rsidRPr="00093997" w:rsidR="00E70D66">
              <w:rPr>
                <w:bCs/>
                <w:iCs/>
                <w:color w:val="0D0D0D" w:themeColor="text1" w:themeTint="F2"/>
              </w:rPr>
              <w:t xml:space="preserve"> </w:t>
            </w:r>
            <w:r w:rsidRPr="00093997">
              <w:rPr>
                <w:bCs/>
                <w:iCs/>
                <w:color w:val="0D0D0D" w:themeColor="text1" w:themeTint="F2"/>
              </w:rPr>
              <w:t xml:space="preserve">attīstās </w:t>
            </w:r>
            <w:r w:rsidRPr="00093997" w:rsidR="00E70D66">
              <w:rPr>
                <w:bCs/>
                <w:iCs/>
                <w:color w:val="0D0D0D" w:themeColor="text1" w:themeTint="F2"/>
              </w:rPr>
              <w:t xml:space="preserve">e-komercija, </w:t>
            </w:r>
            <w:r w:rsidRPr="00093997">
              <w:rPr>
                <w:bCs/>
                <w:iCs/>
                <w:color w:val="0D0D0D" w:themeColor="text1" w:themeTint="F2"/>
              </w:rPr>
              <w:t>t</w:t>
            </w:r>
            <w:r w:rsidRPr="00093997" w:rsidR="00E70D66">
              <w:rPr>
                <w:bCs/>
                <w:iCs/>
                <w:color w:val="0D0D0D" w:themeColor="text1" w:themeTint="F2"/>
              </w:rPr>
              <w:t xml:space="preserve">ā rezultātā pieaug pārrobežu pasta sūtījumu apjomi </w:t>
            </w:r>
            <w:r w:rsidRPr="00093997">
              <w:rPr>
                <w:bCs/>
                <w:iCs/>
                <w:color w:val="0D0D0D" w:themeColor="text1" w:themeTint="F2"/>
              </w:rPr>
              <w:t xml:space="preserve">un konkurence ES iekšējā tirgū. </w:t>
            </w:r>
            <w:r w:rsidRPr="00093997" w:rsidR="004411A2">
              <w:rPr>
                <w:bCs/>
                <w:iCs/>
                <w:color w:val="0D0D0D" w:themeColor="text1" w:themeTint="F2"/>
              </w:rPr>
              <w:t xml:space="preserve">Regulatora tīmekļvietnē publiski pieejamos pārskatos par pakalpojumu lietotāju sūdzībām ir iekļauta apkopota informācija par Regulatorā iesniegtajām pasta pakalpojumu lietotāju sūdzībām. Regulators ir konstatējis, ka galvenokārt sūdzības ir par pasta sūtījumu piegāžu kavēšanos un par nozaudētiem sūtījumiem. 2018.gadā </w:t>
            </w:r>
            <w:r w:rsidRPr="00093997" w:rsidR="00110AC2">
              <w:rPr>
                <w:bCs/>
                <w:iCs/>
                <w:color w:val="0D0D0D" w:themeColor="text1" w:themeTint="F2"/>
              </w:rPr>
              <w:t xml:space="preserve">Regulatora </w:t>
            </w:r>
            <w:r w:rsidRPr="00093997" w:rsidR="004411A2">
              <w:rPr>
                <w:bCs/>
                <w:iCs/>
                <w:color w:val="0D0D0D" w:themeColor="text1" w:themeTint="F2"/>
              </w:rPr>
              <w:t xml:space="preserve">izskatīto sūdzību skaits </w:t>
            </w:r>
            <w:r w:rsidRPr="00093997" w:rsidR="007C6010">
              <w:rPr>
                <w:bCs/>
                <w:iCs/>
                <w:color w:val="0D0D0D" w:themeColor="text1" w:themeTint="F2"/>
              </w:rPr>
              <w:t xml:space="preserve">bija 22, salīdzinājumā ar 2017.gadu </w:t>
            </w:r>
            <w:r w:rsidRPr="00093997" w:rsidR="00110AC2">
              <w:rPr>
                <w:bCs/>
                <w:iCs/>
                <w:color w:val="0D0D0D" w:themeColor="text1" w:themeTint="F2"/>
              </w:rPr>
              <w:t xml:space="preserve">tas </w:t>
            </w:r>
            <w:r w:rsidRPr="00093997" w:rsidR="004411A2">
              <w:rPr>
                <w:bCs/>
                <w:iCs/>
                <w:color w:val="0D0D0D" w:themeColor="text1" w:themeTint="F2"/>
              </w:rPr>
              <w:t xml:space="preserve">ir samazinājies par </w:t>
            </w:r>
            <w:r w:rsidRPr="00093997" w:rsidR="00110AC2">
              <w:rPr>
                <w:bCs/>
                <w:iCs/>
                <w:color w:val="0D0D0D" w:themeColor="text1" w:themeTint="F2"/>
              </w:rPr>
              <w:t xml:space="preserve">15 sūdzībām jeb </w:t>
            </w:r>
            <w:r w:rsidRPr="00093997" w:rsidR="004411A2">
              <w:rPr>
                <w:bCs/>
                <w:iCs/>
                <w:color w:val="0D0D0D" w:themeColor="text1" w:themeTint="F2"/>
              </w:rPr>
              <w:t>40%</w:t>
            </w:r>
            <w:r w:rsidRPr="00093997" w:rsidR="00110AC2">
              <w:rPr>
                <w:bCs/>
                <w:iCs/>
                <w:color w:val="0D0D0D" w:themeColor="text1" w:themeTint="F2"/>
              </w:rPr>
              <w:t>.</w:t>
            </w:r>
            <w:r w:rsidRPr="00093997" w:rsidR="004411A2">
              <w:rPr>
                <w:bCs/>
                <w:iCs/>
                <w:color w:val="0D0D0D" w:themeColor="text1" w:themeTint="F2"/>
              </w:rPr>
              <w:t xml:space="preserve"> </w:t>
            </w:r>
            <w:r w:rsidRPr="00093997" w:rsidR="00B61B52">
              <w:rPr>
                <w:bCs/>
                <w:iCs/>
                <w:color w:val="0D0D0D" w:themeColor="text1" w:themeTint="F2"/>
              </w:rPr>
              <w:t xml:space="preserve"> </w:t>
            </w:r>
            <w:r w:rsidR="00B61B52">
              <w:rPr>
                <w:bCs/>
                <w:iCs/>
                <w:color w:val="0D0D0D" w:themeColor="text1" w:themeTint="F2"/>
              </w:rPr>
              <w:t>S</w:t>
            </w:r>
            <w:r w:rsidRPr="00093997" w:rsidR="00B61B52">
              <w:rPr>
                <w:bCs/>
                <w:iCs/>
                <w:color w:val="0D0D0D" w:themeColor="text1" w:themeTint="F2"/>
              </w:rPr>
              <w:t xml:space="preserve">aņemto pamatoto </w:t>
            </w:r>
            <w:r w:rsidRPr="00093997" w:rsidR="00110AC2">
              <w:rPr>
                <w:bCs/>
                <w:iCs/>
                <w:color w:val="0D0D0D" w:themeColor="text1" w:themeTint="F2"/>
              </w:rPr>
              <w:t>sūdzību skaits par pasta sūtījumu piegādi</w:t>
            </w:r>
            <w:r w:rsidR="00B61B52">
              <w:rPr>
                <w:bCs/>
                <w:iCs/>
                <w:color w:val="0D0D0D" w:themeColor="text1" w:themeTint="F2"/>
              </w:rPr>
              <w:t>, kas attiecas uz u</w:t>
            </w:r>
            <w:r w:rsidRPr="00093997" w:rsidR="00B61B52">
              <w:rPr>
                <w:bCs/>
                <w:iCs/>
                <w:color w:val="0D0D0D" w:themeColor="text1" w:themeTint="F2"/>
              </w:rPr>
              <w:t>niversālā pasta pakalpojuma (turpmāk – UP) sniedzēj</w:t>
            </w:r>
            <w:r w:rsidR="00B61B52">
              <w:rPr>
                <w:bCs/>
                <w:iCs/>
                <w:color w:val="0D0D0D" w:themeColor="text1" w:themeTint="F2"/>
              </w:rPr>
              <w:t>u</w:t>
            </w:r>
            <w:r w:rsidRPr="00093997" w:rsidR="00B61B52">
              <w:rPr>
                <w:bCs/>
                <w:iCs/>
                <w:color w:val="0D0D0D" w:themeColor="text1" w:themeTint="F2"/>
              </w:rPr>
              <w:t xml:space="preserve"> </w:t>
            </w:r>
            <w:r w:rsidRPr="00093997" w:rsidR="00110AC2">
              <w:rPr>
                <w:bCs/>
                <w:iCs/>
                <w:color w:val="0D0D0D" w:themeColor="text1" w:themeTint="F2"/>
              </w:rPr>
              <w:t xml:space="preserve">sastāda 17,5 % no visām iesniegtajām sūdzībām. </w:t>
            </w:r>
            <w:r w:rsidR="00B61B52">
              <w:rPr>
                <w:bCs/>
                <w:iCs/>
                <w:color w:val="0D0D0D" w:themeColor="text1" w:themeTint="F2"/>
              </w:rPr>
              <w:t>S</w:t>
            </w:r>
            <w:r w:rsidRPr="00093997" w:rsidR="00962F3D">
              <w:rPr>
                <w:bCs/>
                <w:iCs/>
                <w:color w:val="0D0D0D" w:themeColor="text1" w:themeTint="F2"/>
              </w:rPr>
              <w:t>ūdzībās nav identificēti tādi pārkāpumi, kas nodarītu ievērojamus zaudējumus lietotājiem vai citiem pasta komersantiem.</w:t>
            </w:r>
            <w:r w:rsidRPr="00093997" w:rsidR="00281A12">
              <w:rPr>
                <w:bCs/>
                <w:iCs/>
                <w:color w:val="0D0D0D" w:themeColor="text1" w:themeTint="F2"/>
              </w:rPr>
              <w:t xml:space="preserve"> </w:t>
            </w:r>
          </w:p>
          <w:p w:rsidRPr="00CC2D72" w:rsidR="00F5541F" w:rsidP="00B52C83" w:rsidRDefault="00281A12" w14:paraId="00A8E447" w14:textId="52E3F31A">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 xml:space="preserve">Saskaņā ar Regulatora pārskatiem </w:t>
            </w:r>
            <w:r w:rsidRPr="00093997" w:rsidR="003975DD">
              <w:rPr>
                <w:bCs/>
                <w:iCs/>
                <w:color w:val="0D0D0D" w:themeColor="text1" w:themeTint="F2"/>
              </w:rPr>
              <w:t xml:space="preserve">par </w:t>
            </w:r>
            <w:r w:rsidRPr="00093997">
              <w:rPr>
                <w:bCs/>
                <w:iCs/>
                <w:color w:val="0D0D0D" w:themeColor="text1" w:themeTint="F2"/>
              </w:rPr>
              <w:t>UP saistību izpildes atbilstību kvalitātes prasībām tika secināts, ka UP saistību pārkāpumi netika konstatēti: pasta pakalpojumu sniegšanas vietās ir pieejama informācija par UP klāstu, tarifiem un pasta pakalpojumu sniegšanas vietu darba laiku, pasta pakalpojumu sniegšanas vietu un vēstuļu kastīšu skaits, kā arī vienkāršo vēstuļu korespondences pārsūtīšanas laiks atbilst Regulatora lēmumos noteiktajām kvalitātes prasībām</w:t>
            </w:r>
            <w:r w:rsidRPr="00093997" w:rsidR="00F5541F">
              <w:rPr>
                <w:bCs/>
                <w:iCs/>
                <w:color w:val="0D0D0D" w:themeColor="text1" w:themeTint="F2"/>
              </w:rPr>
              <w:t xml:space="preserve"> </w:t>
            </w:r>
            <w:r w:rsidR="00F5541F">
              <w:rPr>
                <w:bCs/>
                <w:iCs/>
                <w:color w:val="0D0D0D" w:themeColor="text1" w:themeTint="F2"/>
              </w:rPr>
              <w:t>(k</w:t>
            </w:r>
            <w:r w:rsidRPr="00093997" w:rsidR="00F5541F">
              <w:rPr>
                <w:bCs/>
                <w:iCs/>
                <w:color w:val="0D0D0D" w:themeColor="text1" w:themeTint="F2"/>
              </w:rPr>
              <w:t xml:space="preserve">valitātes prasības pasta sūtījumu piegādes laikiem ir noteiktas tikai UP sniedzējam, bet citi pasta komersanti </w:t>
            </w:r>
            <w:r w:rsidR="00F5541F">
              <w:rPr>
                <w:bCs/>
                <w:iCs/>
                <w:color w:val="0D0D0D" w:themeColor="text1" w:themeTint="F2"/>
              </w:rPr>
              <w:t xml:space="preserve">piegādes termiņus </w:t>
            </w:r>
            <w:r w:rsidRPr="00093997" w:rsidR="00F5541F">
              <w:rPr>
                <w:bCs/>
                <w:iCs/>
                <w:color w:val="0D0D0D" w:themeColor="text1" w:themeTint="F2"/>
              </w:rPr>
              <w:t>nosaka brīvi konkurences apstākļos</w:t>
            </w:r>
            <w:r w:rsidR="00F5541F">
              <w:rPr>
                <w:bCs/>
                <w:iCs/>
                <w:color w:val="0D0D0D" w:themeColor="text1" w:themeTint="F2"/>
              </w:rPr>
              <w:t>).</w:t>
            </w:r>
            <w:r w:rsidRPr="00093997" w:rsidR="00F5541F">
              <w:rPr>
                <w:bCs/>
                <w:iCs/>
                <w:color w:val="0D0D0D" w:themeColor="text1" w:themeTint="F2"/>
              </w:rPr>
              <w:t xml:space="preserve"> </w:t>
            </w:r>
          </w:p>
          <w:p w:rsidRPr="00093997" w:rsidR="00E16117" w:rsidP="00B52C83" w:rsidRDefault="00F5541F" w14:paraId="12C50DB3" w14:textId="2B758922">
            <w:pPr>
              <w:jc w:val="both"/>
            </w:pPr>
            <w:r>
              <w:rPr>
                <w:bCs/>
                <w:iCs/>
                <w:color w:val="0D0D0D" w:themeColor="text1" w:themeTint="F2"/>
              </w:rPr>
              <w:t>Tāpat tikai</w:t>
            </w:r>
            <w:r w:rsidRPr="00093997" w:rsidR="00E16117">
              <w:t xml:space="preserve"> </w:t>
            </w:r>
            <w:r w:rsidRPr="00093997" w:rsidR="00BC097F">
              <w:t>UP</w:t>
            </w:r>
            <w:r w:rsidRPr="00093997" w:rsidR="00E16117">
              <w:t xml:space="preserve"> sniedzējam ir </w:t>
            </w:r>
            <w:r>
              <w:t>noteiktas</w:t>
            </w:r>
            <w:r w:rsidRPr="00093997" w:rsidR="00E16117">
              <w:t xml:space="preserve"> prasības </w:t>
            </w:r>
            <w:r w:rsidRPr="009A17E1" w:rsidR="00E16117">
              <w:t>attiecībā uz tarifu piemērošanu</w:t>
            </w:r>
            <w:r w:rsidRPr="00093997" w:rsidR="00E16117">
              <w:t>.</w:t>
            </w:r>
            <w:r w:rsidRPr="00093997" w:rsidR="0038573B">
              <w:t xml:space="preserve"> </w:t>
            </w:r>
            <w:r w:rsidR="009A17E1">
              <w:t>Lai</w:t>
            </w:r>
            <w:r w:rsidRPr="00093997" w:rsidR="0038573B">
              <w:t xml:space="preserve">  nodrošinātu lietotājiem visā Latvijas Republikas teritorijā  vienādas iespējas saņemt </w:t>
            </w:r>
            <w:r w:rsidRPr="00093997" w:rsidR="00BC097F">
              <w:t>UP</w:t>
            </w:r>
            <w:r w:rsidRPr="00093997" w:rsidR="0038573B">
              <w:t xml:space="preserve"> par vienotu tarifu, </w:t>
            </w:r>
            <w:r w:rsidR="009A17E1">
              <w:t>likumprojekt</w:t>
            </w:r>
            <w:r>
              <w:t>a</w:t>
            </w:r>
            <w:r w:rsidR="009A17E1">
              <w:t xml:space="preserve"> 3.pantā iekļautais 57.pants paredz </w:t>
            </w:r>
            <w:r>
              <w:t xml:space="preserve">UP sniedzēja </w:t>
            </w:r>
            <w:r w:rsidRPr="00093997" w:rsidR="0038573B">
              <w:t>atbildīb</w:t>
            </w:r>
            <w:r w:rsidR="009A17E1">
              <w:t>u</w:t>
            </w:r>
            <w:r w:rsidRPr="00093997" w:rsidR="0038573B">
              <w:t xml:space="preserve"> par </w:t>
            </w:r>
            <w:r w:rsidR="009A17E1">
              <w:t>tarifu piemērošanas</w:t>
            </w:r>
            <w:r w:rsidRPr="00093997" w:rsidR="0038573B">
              <w:t xml:space="preserve"> pārkāpumiem. </w:t>
            </w:r>
          </w:p>
          <w:p w:rsidR="00E42C5C" w:rsidP="002C32E8" w:rsidRDefault="006722E8" w14:paraId="729D8868" w14:textId="441D9F4F">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Šobrīd saskaņā ar LAPK 158.</w:t>
            </w:r>
            <w:r w:rsidRPr="00093997">
              <w:rPr>
                <w:vertAlign w:val="superscript"/>
                <w:lang w:eastAsia="en-US"/>
              </w:rPr>
              <w:t xml:space="preserve">2 </w:t>
            </w:r>
            <w:r w:rsidRPr="00093997">
              <w:rPr>
                <w:lang w:eastAsia="en-US"/>
              </w:rPr>
              <w:t xml:space="preserve"> un 158.</w:t>
            </w:r>
            <w:r w:rsidRPr="00093997">
              <w:rPr>
                <w:vertAlign w:val="superscript"/>
                <w:lang w:eastAsia="en-US"/>
              </w:rPr>
              <w:t>3</w:t>
            </w:r>
            <w:r w:rsidRPr="00093997">
              <w:rPr>
                <w:lang w:eastAsia="en-US"/>
              </w:rPr>
              <w:t xml:space="preserve"> pantu maksimālais naudas sods fiziskām personām ir 700 </w:t>
            </w:r>
            <w:proofErr w:type="spellStart"/>
            <w:r w:rsidRPr="00093997">
              <w:rPr>
                <w:lang w:eastAsia="en-US"/>
              </w:rPr>
              <w:t>euro</w:t>
            </w:r>
            <w:proofErr w:type="spellEnd"/>
            <w:r w:rsidRPr="00093997">
              <w:rPr>
                <w:lang w:eastAsia="en-US"/>
              </w:rPr>
              <w:t xml:space="preserve">, juridiskām personām 14 000 </w:t>
            </w:r>
            <w:proofErr w:type="spellStart"/>
            <w:r w:rsidRPr="00093997">
              <w:rPr>
                <w:lang w:eastAsia="en-US"/>
              </w:rPr>
              <w:t>euro</w:t>
            </w:r>
            <w:proofErr w:type="spellEnd"/>
            <w:r w:rsidRPr="00093997" w:rsidR="002E556B">
              <w:rPr>
                <w:lang w:eastAsia="en-US"/>
              </w:rPr>
              <w:t xml:space="preserve"> (kas ir ekvivalents 2800 </w:t>
            </w:r>
            <w:r w:rsidRPr="00093997" w:rsidR="00010C1B">
              <w:rPr>
                <w:lang w:eastAsia="en-US"/>
              </w:rPr>
              <w:t xml:space="preserve">naudas </w:t>
            </w:r>
            <w:r w:rsidRPr="00093997" w:rsidR="002E556B">
              <w:rPr>
                <w:lang w:eastAsia="en-US"/>
              </w:rPr>
              <w:t>soda vienībām)</w:t>
            </w:r>
            <w:r w:rsidRPr="00093997">
              <w:rPr>
                <w:lang w:eastAsia="en-US"/>
              </w:rPr>
              <w:t xml:space="preserve">. </w:t>
            </w:r>
          </w:p>
          <w:p w:rsidR="00962F3D" w:rsidP="00E42C5C" w:rsidRDefault="00037A9B" w14:paraId="3C31D13E" w14:textId="15FE20E1">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bCs/>
                <w:iCs/>
                <w:color w:val="0D0D0D" w:themeColor="text1" w:themeTint="F2"/>
              </w:rPr>
            </w:pPr>
            <w:r w:rsidRPr="00093997">
              <w:rPr>
                <w:bCs/>
                <w:iCs/>
                <w:color w:val="0D0D0D" w:themeColor="text1" w:themeTint="F2"/>
              </w:rPr>
              <w:t xml:space="preserve">Nosakot likumprojektā samērīgus naudas sodu apmērus par pārkāpumiem, tika vērtēta pārkāpumu aktualitāte pasta jomā. </w:t>
            </w:r>
            <w:r w:rsidRPr="00093997" w:rsidR="002E556B">
              <w:rPr>
                <w:bCs/>
                <w:iCs/>
                <w:color w:val="0D0D0D" w:themeColor="text1" w:themeTint="F2"/>
              </w:rPr>
              <w:t xml:space="preserve">Ņemot vērā, ka </w:t>
            </w:r>
            <w:r w:rsidRPr="00093997" w:rsidR="00E42C5C">
              <w:rPr>
                <w:bCs/>
                <w:iCs/>
                <w:color w:val="0D0D0D" w:themeColor="text1" w:themeTint="F2"/>
              </w:rPr>
              <w:t>nav konstatēti pārkāpumi laika periodā no 2016.gada līdz 2019.gadam</w:t>
            </w:r>
            <w:r w:rsidR="00E42C5C">
              <w:rPr>
                <w:bCs/>
                <w:iCs/>
                <w:color w:val="0D0D0D" w:themeColor="text1" w:themeTint="F2"/>
              </w:rPr>
              <w:t>, un</w:t>
            </w:r>
            <w:r w:rsidRPr="00093997" w:rsidR="002E556B">
              <w:rPr>
                <w:bCs/>
                <w:iCs/>
                <w:color w:val="0D0D0D" w:themeColor="text1" w:themeTint="F2"/>
              </w:rPr>
              <w:t xml:space="preserve"> Regulators nav </w:t>
            </w:r>
            <w:r w:rsidRPr="00093997" w:rsidR="002E556B">
              <w:rPr>
                <w:bCs/>
                <w:iCs/>
                <w:color w:val="0D0D0D" w:themeColor="text1" w:themeTint="F2"/>
              </w:rPr>
              <w:lastRenderedPageBreak/>
              <w:t xml:space="preserve">piemērojis nevienu administratīvo sodu par </w:t>
            </w:r>
            <w:r w:rsidRPr="00093997" w:rsidR="00BC097F">
              <w:rPr>
                <w:bCs/>
                <w:iCs/>
                <w:color w:val="0D0D0D" w:themeColor="text1" w:themeTint="F2"/>
              </w:rPr>
              <w:t>UP</w:t>
            </w:r>
            <w:r w:rsidRPr="00093997" w:rsidR="002E556B">
              <w:rPr>
                <w:bCs/>
                <w:iCs/>
                <w:color w:val="0D0D0D" w:themeColor="text1" w:themeTint="F2"/>
              </w:rPr>
              <w:t xml:space="preserve"> sniedzēja normatīvo aktu neievērošanu un saskaņā ar Regulatora katru gadu publicētajiem ziņojumiem </w:t>
            </w:r>
            <w:r w:rsidRPr="00093997" w:rsidR="00BC097F">
              <w:rPr>
                <w:bCs/>
                <w:iCs/>
                <w:color w:val="0D0D0D" w:themeColor="text1" w:themeTint="F2"/>
              </w:rPr>
              <w:t>UP</w:t>
            </w:r>
            <w:r w:rsidRPr="00093997" w:rsidR="002E556B">
              <w:rPr>
                <w:bCs/>
                <w:iCs/>
                <w:color w:val="0D0D0D" w:themeColor="text1" w:themeTint="F2"/>
              </w:rPr>
              <w:t xml:space="preserve"> kvalitāte atbilst </w:t>
            </w:r>
            <w:r w:rsidRPr="00093997" w:rsidR="00BC097F">
              <w:rPr>
                <w:bCs/>
                <w:iCs/>
                <w:color w:val="0D0D0D" w:themeColor="text1" w:themeTint="F2"/>
              </w:rPr>
              <w:t>UP</w:t>
            </w:r>
            <w:r w:rsidRPr="00093997" w:rsidR="002E556B">
              <w:rPr>
                <w:bCs/>
                <w:iCs/>
                <w:color w:val="0D0D0D" w:themeColor="text1" w:themeTint="F2"/>
              </w:rPr>
              <w:t xml:space="preserve"> saistībās noteiktajām prasībām, </w:t>
            </w:r>
            <w:r w:rsidRPr="009A17E1" w:rsidR="00E42C5C">
              <w:rPr>
                <w:bCs/>
                <w:iCs/>
                <w:color w:val="0D0D0D" w:themeColor="text1" w:themeTint="F2"/>
              </w:rPr>
              <w:t>netika piemēroti administratīvie sodi par tarifu nepienācīgu piemērošanu,</w:t>
            </w:r>
            <w:r w:rsidR="00E42C5C">
              <w:rPr>
                <w:bCs/>
                <w:iCs/>
                <w:color w:val="0D0D0D" w:themeColor="text1" w:themeTint="F2"/>
              </w:rPr>
              <w:t xml:space="preserve"> </w:t>
            </w:r>
            <w:r w:rsidRPr="00093997" w:rsidR="002E556B">
              <w:rPr>
                <w:bCs/>
                <w:iCs/>
                <w:color w:val="0D0D0D" w:themeColor="text1" w:themeTint="F2"/>
              </w:rPr>
              <w:t xml:space="preserve">kodifikācijas procesā nav pamata palielināt </w:t>
            </w:r>
            <w:r w:rsidR="00A5143E">
              <w:rPr>
                <w:bCs/>
                <w:iCs/>
                <w:color w:val="0D0D0D" w:themeColor="text1" w:themeTint="F2"/>
              </w:rPr>
              <w:t xml:space="preserve">LAPK noteikto </w:t>
            </w:r>
            <w:r w:rsidRPr="00093997" w:rsidR="002E556B">
              <w:rPr>
                <w:bCs/>
                <w:iCs/>
                <w:color w:val="0D0D0D" w:themeColor="text1" w:themeTint="F2"/>
              </w:rPr>
              <w:t>soda apmēru</w:t>
            </w:r>
            <w:r w:rsidR="00A5143E">
              <w:rPr>
                <w:bCs/>
                <w:iCs/>
                <w:color w:val="0D0D0D" w:themeColor="text1" w:themeTint="F2"/>
              </w:rPr>
              <w:t xml:space="preserve">, </w:t>
            </w:r>
            <w:r w:rsidRPr="00093997">
              <w:rPr>
                <w:bCs/>
                <w:iCs/>
                <w:color w:val="0D0D0D" w:themeColor="text1" w:themeTint="F2"/>
              </w:rPr>
              <w:t xml:space="preserve">proti </w:t>
            </w:r>
            <w:r w:rsidRPr="00093997" w:rsidR="002E556B">
              <w:rPr>
                <w:bCs/>
                <w:iCs/>
                <w:color w:val="0D0D0D" w:themeColor="text1" w:themeTint="F2"/>
              </w:rPr>
              <w:t xml:space="preserve">līdz 4 000 </w:t>
            </w:r>
            <w:r w:rsidRPr="00093997" w:rsidR="00010C1B">
              <w:rPr>
                <w:bCs/>
                <w:iCs/>
                <w:color w:val="0D0D0D" w:themeColor="text1" w:themeTint="F2"/>
              </w:rPr>
              <w:t xml:space="preserve">naudas </w:t>
            </w:r>
            <w:r w:rsidRPr="00093997" w:rsidR="002E556B">
              <w:rPr>
                <w:bCs/>
                <w:iCs/>
                <w:color w:val="0D0D0D" w:themeColor="text1" w:themeTint="F2"/>
              </w:rPr>
              <w:t>soda vienībām</w:t>
            </w:r>
            <w:r w:rsidR="00F5541F">
              <w:rPr>
                <w:bCs/>
                <w:iCs/>
                <w:color w:val="0D0D0D" w:themeColor="text1" w:themeTint="F2"/>
              </w:rPr>
              <w:t xml:space="preserve">. </w:t>
            </w:r>
            <w:r w:rsidRPr="00093997" w:rsidR="00D7346B">
              <w:rPr>
                <w:bCs/>
                <w:iCs/>
                <w:color w:val="0D0D0D" w:themeColor="text1" w:themeTint="F2"/>
              </w:rPr>
              <w:t>L</w:t>
            </w:r>
            <w:r w:rsidRPr="00093997" w:rsidR="002E556B">
              <w:rPr>
                <w:bCs/>
                <w:iCs/>
                <w:color w:val="0D0D0D" w:themeColor="text1" w:themeTint="F2"/>
              </w:rPr>
              <w:t>īdz ar to tiek saglabāts LAPK 158.</w:t>
            </w:r>
            <w:r w:rsidRPr="00093997" w:rsidR="002E556B">
              <w:rPr>
                <w:bCs/>
                <w:iCs/>
                <w:color w:val="0D0D0D" w:themeColor="text1" w:themeTint="F2"/>
                <w:vertAlign w:val="superscript"/>
              </w:rPr>
              <w:t>2</w:t>
            </w:r>
            <w:r w:rsidRPr="00093997" w:rsidR="002E556B">
              <w:rPr>
                <w:bCs/>
                <w:iCs/>
                <w:color w:val="0D0D0D" w:themeColor="text1" w:themeTint="F2"/>
              </w:rPr>
              <w:t xml:space="preserve"> un 158.</w:t>
            </w:r>
            <w:r w:rsidRPr="00093997" w:rsidR="002E556B">
              <w:rPr>
                <w:bCs/>
                <w:iCs/>
                <w:color w:val="0D0D0D" w:themeColor="text1" w:themeTint="F2"/>
                <w:vertAlign w:val="superscript"/>
              </w:rPr>
              <w:t>3</w:t>
            </w:r>
            <w:r w:rsidRPr="00093997" w:rsidR="002E556B">
              <w:rPr>
                <w:bCs/>
                <w:iCs/>
                <w:color w:val="0D0D0D" w:themeColor="text1" w:themeTint="F2"/>
              </w:rPr>
              <w:t xml:space="preserve"> pantā noteiktā maksimālā soda apmērs, proti - 2800 </w:t>
            </w:r>
            <w:r w:rsidRPr="00093997" w:rsidR="00010C1B">
              <w:rPr>
                <w:bCs/>
                <w:iCs/>
                <w:color w:val="0D0D0D" w:themeColor="text1" w:themeTint="F2"/>
              </w:rPr>
              <w:t xml:space="preserve">naudas </w:t>
            </w:r>
            <w:r w:rsidRPr="00093997" w:rsidR="002E556B">
              <w:rPr>
                <w:bCs/>
                <w:iCs/>
                <w:color w:val="0D0D0D" w:themeColor="text1" w:themeTint="F2"/>
              </w:rPr>
              <w:t>soda vienības.</w:t>
            </w:r>
          </w:p>
          <w:p w:rsidRPr="00093997" w:rsidR="00BC097F" w:rsidP="002C32E8" w:rsidRDefault="00F5541F" w14:paraId="178B6185" w14:textId="23EC8E94">
            <w:pPr>
              <w:widowControl w:val="0"/>
              <w:shd w:val="clear" w:color="auto" w:fill="FFFFFF" w:themeFill="background1"/>
              <w:tabs>
                <w:tab w:val="left" w:pos="560"/>
                <w:tab w:val="left" w:pos="5621"/>
              </w:tabs>
              <w:ind w:right="100" w:firstLine="405"/>
              <w:jc w:val="both"/>
              <w:outlineLvl w:val="2"/>
              <w:rPr>
                <w:bCs/>
              </w:rPr>
            </w:pPr>
            <w:r>
              <w:rPr>
                <w:bCs/>
                <w:iCs/>
                <w:color w:val="0D0D0D" w:themeColor="text1" w:themeTint="F2"/>
              </w:rPr>
              <w:t>S</w:t>
            </w:r>
            <w:r w:rsidRPr="00093997" w:rsidR="0075508D">
              <w:rPr>
                <w:bCs/>
                <w:iCs/>
                <w:color w:val="0D0D0D" w:themeColor="text1" w:themeTint="F2"/>
              </w:rPr>
              <w:t xml:space="preserve">askaņā ar Pasta likuma </w:t>
            </w:r>
            <w:r w:rsidRPr="00093997" w:rsidR="0075508D">
              <w:rPr>
                <w:bCs/>
              </w:rPr>
              <w:t xml:space="preserve"> 27.</w:t>
            </w:r>
            <w:r w:rsidRPr="00093997" w:rsidR="0075508D">
              <w:rPr>
                <w:bCs/>
                <w:vertAlign w:val="superscript"/>
              </w:rPr>
              <w:t>2</w:t>
            </w:r>
            <w:r w:rsidRPr="00093997" w:rsidR="0075508D">
              <w:rPr>
                <w:bCs/>
              </w:rPr>
              <w:t xml:space="preserve"> pantu Regulators, lai izvēlētos </w:t>
            </w:r>
            <w:r w:rsidRPr="00093997" w:rsidR="00BC097F">
              <w:rPr>
                <w:bCs/>
              </w:rPr>
              <w:t>UP</w:t>
            </w:r>
            <w:r w:rsidRPr="00093997" w:rsidR="0075508D">
              <w:rPr>
                <w:bCs/>
              </w:rPr>
              <w:t xml:space="preserve"> sniedzēju konkursa kārtībā, izdod nolikumu, saskaņā ar kuru rīko konkursu. </w:t>
            </w:r>
            <w:r w:rsidRPr="00093997" w:rsidR="00A17CC9">
              <w:rPr>
                <w:bCs/>
              </w:rPr>
              <w:t>Saskaņā ar Pasta likuma 27.</w:t>
            </w:r>
            <w:r w:rsidRPr="00093997" w:rsidR="00A17CC9">
              <w:rPr>
                <w:bCs/>
                <w:vertAlign w:val="superscript"/>
              </w:rPr>
              <w:t>1</w:t>
            </w:r>
            <w:r w:rsidRPr="00093997" w:rsidR="00A17CC9">
              <w:rPr>
                <w:bCs/>
              </w:rPr>
              <w:t xml:space="preserve"> pantu</w:t>
            </w:r>
            <w:r w:rsidRPr="00093997" w:rsidR="00A17CC9">
              <w:t xml:space="preserve"> </w:t>
            </w:r>
            <w:r w:rsidRPr="00093997" w:rsidR="00A17CC9">
              <w:rPr>
                <w:bCs/>
              </w:rPr>
              <w:t xml:space="preserve">Regulators konkursa kārtībā noteiktajam </w:t>
            </w:r>
            <w:r w:rsidRPr="00093997" w:rsidR="00BC097F">
              <w:rPr>
                <w:bCs/>
              </w:rPr>
              <w:t>UP</w:t>
            </w:r>
            <w:r w:rsidRPr="00093997" w:rsidR="00A17CC9">
              <w:rPr>
                <w:bCs/>
              </w:rPr>
              <w:t xml:space="preserve"> sniedzējam nosaka </w:t>
            </w:r>
            <w:r w:rsidRPr="00093997" w:rsidR="00BC097F">
              <w:rPr>
                <w:bCs/>
              </w:rPr>
              <w:t>UP</w:t>
            </w:r>
            <w:r w:rsidRPr="00093997" w:rsidR="00A17CC9">
              <w:rPr>
                <w:bCs/>
              </w:rPr>
              <w:t xml:space="preserve"> saistības un apstiprina iesniegto tarifu projektu. </w:t>
            </w:r>
            <w:r w:rsidRPr="00093997" w:rsidR="00BC097F">
              <w:rPr>
                <w:bCs/>
              </w:rPr>
              <w:t xml:space="preserve">UP saistībās noteiktas detalizētas prasības, kas UP sniedzējam ir jāievēro. </w:t>
            </w:r>
            <w:bookmarkStart w:name="_Hlk17988854" w:id="2"/>
            <w:r w:rsidRPr="00093997" w:rsidR="00BC097F">
              <w:rPr>
                <w:bCs/>
              </w:rPr>
              <w:t xml:space="preserve">Ja Regulators konstatē, ka ir notikušas </w:t>
            </w:r>
            <w:r w:rsidRPr="00093997" w:rsidR="006146D2">
              <w:rPr>
                <w:bCs/>
              </w:rPr>
              <w:t xml:space="preserve">ievērojamas </w:t>
            </w:r>
            <w:r w:rsidRPr="00093997" w:rsidR="00BC097F">
              <w:rPr>
                <w:bCs/>
              </w:rPr>
              <w:t xml:space="preserve">atkāpes no minētajām prasībām, UP sniedzējs nepamatoti tās neievēro un pēc Regulatora lūguma nenovērš konstatētos pārkāpumus, Regulators var secināt, ka </w:t>
            </w:r>
            <w:r w:rsidRPr="00093997" w:rsidR="006146D2">
              <w:rPr>
                <w:bCs/>
              </w:rPr>
              <w:t>netiek pildīti UP saistībās noteiktie pienākumi</w:t>
            </w:r>
            <w:bookmarkEnd w:id="2"/>
            <w:r w:rsidRPr="00093997" w:rsidR="006146D2">
              <w:rPr>
                <w:bCs/>
              </w:rPr>
              <w:t>.</w:t>
            </w:r>
          </w:p>
          <w:p w:rsidR="002E556B" w:rsidP="002C32E8" w:rsidRDefault="00A17CC9" w14:paraId="0A3F3DD0" w14:textId="384EAD07">
            <w:pPr>
              <w:widowControl w:val="0"/>
              <w:shd w:val="clear" w:color="auto" w:fill="FFFFFF" w:themeFill="background1"/>
              <w:tabs>
                <w:tab w:val="left" w:pos="560"/>
                <w:tab w:val="left" w:pos="5621"/>
              </w:tabs>
              <w:ind w:right="100" w:firstLine="405"/>
              <w:jc w:val="both"/>
              <w:outlineLvl w:val="2"/>
              <w:rPr>
                <w:bCs/>
              </w:rPr>
            </w:pPr>
            <w:r w:rsidRPr="00093997">
              <w:rPr>
                <w:bCs/>
              </w:rPr>
              <w:t xml:space="preserve">Ja izvēlētais </w:t>
            </w:r>
            <w:r w:rsidRPr="00093997" w:rsidR="00BC097F">
              <w:rPr>
                <w:bCs/>
              </w:rPr>
              <w:t>UP</w:t>
            </w:r>
            <w:r w:rsidRPr="00093997">
              <w:rPr>
                <w:bCs/>
              </w:rPr>
              <w:t xml:space="preserve"> sniedzējs nepilda </w:t>
            </w:r>
            <w:r w:rsidRPr="00093997" w:rsidR="00BC097F">
              <w:rPr>
                <w:bCs/>
              </w:rPr>
              <w:t>UP</w:t>
            </w:r>
            <w:r w:rsidRPr="00093997">
              <w:rPr>
                <w:bCs/>
              </w:rPr>
              <w:t xml:space="preserve"> saistībās noteiktos pienākumus, Regulatoram jārīkojas, lai nodrošinātu </w:t>
            </w:r>
            <w:r w:rsidRPr="00093997" w:rsidR="00BC097F">
              <w:rPr>
                <w:bCs/>
              </w:rPr>
              <w:t>UP</w:t>
            </w:r>
            <w:r w:rsidRPr="00093997">
              <w:rPr>
                <w:bCs/>
              </w:rPr>
              <w:t xml:space="preserve"> nepārtrauktu sniegšanu. Taču Pasta likums šobrīd neparedz tiesības Regulatoram pieņemt lēmumus, lai izvēlētos citu pasta komersantu, kuram varētu noteikt </w:t>
            </w:r>
            <w:r w:rsidRPr="00093997" w:rsidR="00BC097F">
              <w:rPr>
                <w:bCs/>
              </w:rPr>
              <w:t>UP</w:t>
            </w:r>
            <w:r w:rsidRPr="00093997">
              <w:rPr>
                <w:bCs/>
              </w:rPr>
              <w:t xml:space="preserve"> saistības. Konkursa nolikuma publicēšanai jāievēro noteiktā procedūra – jāizsludina konkursa nolikuma projekts publiskām konsultācijām un tikai pēc publiskās konsultācijas laikā saņemto priekšlikumu apkopošanas un konkursa nolikuma projekta precizēšanas, Regulators publicē konkursa nolikumu. Š</w:t>
            </w:r>
            <w:r w:rsidR="001679BB">
              <w:rPr>
                <w:bCs/>
              </w:rPr>
              <w:t>i</w:t>
            </w:r>
            <w:r w:rsidRPr="00093997">
              <w:rPr>
                <w:bCs/>
              </w:rPr>
              <w:t>s process notiek aptuveni trīs mēnešu</w:t>
            </w:r>
            <w:r w:rsidRPr="00093997" w:rsidR="00210ED4">
              <w:rPr>
                <w:bCs/>
              </w:rPr>
              <w:t xml:space="preserve"> laikā. K</w:t>
            </w:r>
            <w:r w:rsidRPr="00093997">
              <w:rPr>
                <w:bCs/>
              </w:rPr>
              <w:t>onkursa norises laikā jāvērtē preten</w:t>
            </w:r>
            <w:r w:rsidRPr="00093997" w:rsidR="00210ED4">
              <w:rPr>
                <w:bCs/>
              </w:rPr>
              <w:t>dent</w:t>
            </w:r>
            <w:r w:rsidRPr="00093997">
              <w:rPr>
                <w:bCs/>
              </w:rPr>
              <w:t xml:space="preserve">u </w:t>
            </w:r>
            <w:r w:rsidRPr="00093997" w:rsidR="00210ED4">
              <w:rPr>
                <w:bCs/>
              </w:rPr>
              <w:t xml:space="preserve">un to iesniegto tarifu projekti, kas turpinās vēl aptuveni trīs mēnešus. Tādējādi minimāli nepieciešamais laiks, kas vajadzīgs, lai rīkotu jaunu konkursu, un noteiktu citu </w:t>
            </w:r>
            <w:r w:rsidRPr="00093997" w:rsidR="00BC097F">
              <w:rPr>
                <w:bCs/>
              </w:rPr>
              <w:t xml:space="preserve">UP </w:t>
            </w:r>
            <w:r w:rsidRPr="00093997" w:rsidR="00210ED4">
              <w:rPr>
                <w:bCs/>
              </w:rPr>
              <w:t>sniedzēju, ir seši mēneši</w:t>
            </w:r>
            <w:r w:rsidR="009A17E1">
              <w:rPr>
                <w:bCs/>
              </w:rPr>
              <w:t>, kā to paredz likumprojekta 1.pants.</w:t>
            </w:r>
          </w:p>
          <w:p w:rsidRPr="00A35146" w:rsidR="00F5541F" w:rsidP="00F5541F" w:rsidRDefault="00F5541F" w14:paraId="5BB9FC11" w14:textId="5E155608">
            <w:pPr>
              <w:ind w:firstLine="851"/>
              <w:jc w:val="both"/>
              <w:rPr>
                <w:i/>
                <w:iCs/>
                <w:sz w:val="28"/>
                <w:szCs w:val="28"/>
              </w:rPr>
            </w:pPr>
            <w:r w:rsidRPr="00A35146">
              <w:rPr>
                <w:bCs/>
                <w:iCs/>
                <w:color w:val="0D0D0D" w:themeColor="text1" w:themeTint="F2"/>
              </w:rPr>
              <w:t>Likumprojekts paredz izslēgt Pasta likuma 9.panta septīto daļu, kura no</w:t>
            </w:r>
            <w:r w:rsidR="00C76451">
              <w:rPr>
                <w:bCs/>
                <w:iCs/>
                <w:color w:val="0D0D0D" w:themeColor="text1" w:themeTint="F2"/>
              </w:rPr>
              <w:t>teic</w:t>
            </w:r>
            <w:r w:rsidRPr="00A35146">
              <w:rPr>
                <w:bCs/>
                <w:iCs/>
                <w:color w:val="0D0D0D" w:themeColor="text1" w:themeTint="F2"/>
              </w:rPr>
              <w:t>, ka Regulators izdara ierakstu pasta komersantu reģistrā par to, ka pasta komersantam uz trim gadiem atņemtas tiesības sniegt pasta pakalpojumus, pamatojoties uz Valsts ieņēmumu dienesta iesniegto paziņojumu, ka pasta komersants atkārtoti gada laikā sodīts saskaņā ar LAPK 169.</w:t>
            </w:r>
            <w:r w:rsidRPr="00A35146">
              <w:rPr>
                <w:bCs/>
                <w:iCs/>
                <w:color w:val="0D0D0D" w:themeColor="text1" w:themeTint="F2"/>
                <w:vertAlign w:val="superscript"/>
              </w:rPr>
              <w:t>3</w:t>
            </w:r>
            <w:r w:rsidRPr="00A35146">
              <w:rPr>
                <w:bCs/>
                <w:iCs/>
                <w:color w:val="0D0D0D" w:themeColor="text1" w:themeTint="F2"/>
              </w:rPr>
              <w:t xml:space="preserve"> vai 201.</w:t>
            </w:r>
            <w:r w:rsidRPr="00A35146">
              <w:rPr>
                <w:bCs/>
                <w:iCs/>
                <w:color w:val="0D0D0D" w:themeColor="text1" w:themeTint="F2"/>
                <w:vertAlign w:val="superscript"/>
              </w:rPr>
              <w:t>12</w:t>
            </w:r>
            <w:r w:rsidRPr="00A35146">
              <w:rPr>
                <w:bCs/>
                <w:iCs/>
                <w:color w:val="0D0D0D" w:themeColor="text1" w:themeTint="F2"/>
              </w:rPr>
              <w:t xml:space="preserve"> pantu par to, ka ir pārkāpis ar akcīzes nodokli apliekamo preču aprites noteikumus, vai par kontrabandu un attiecīgais Valsts ieņēmumu dienesta lēmums stājies spēkā. Minētais regulējums tika iekļauts Pasta likumā</w:t>
            </w:r>
            <w:r w:rsidR="00A52256">
              <w:rPr>
                <w:bCs/>
                <w:iCs/>
                <w:color w:val="0D0D0D" w:themeColor="text1" w:themeTint="F2"/>
              </w:rPr>
              <w:t>,</w:t>
            </w:r>
            <w:r w:rsidRPr="00A35146">
              <w:rPr>
                <w:bCs/>
                <w:iCs/>
                <w:color w:val="0D0D0D" w:themeColor="text1" w:themeTint="F2"/>
              </w:rPr>
              <w:t xml:space="preserve"> izpildot Ministru kabineta 2015.gada 11.augusta sēdes </w:t>
            </w:r>
            <w:proofErr w:type="spellStart"/>
            <w:r w:rsidRPr="00A35146">
              <w:rPr>
                <w:bCs/>
                <w:iCs/>
                <w:color w:val="0D0D0D" w:themeColor="text1" w:themeTint="F2"/>
              </w:rPr>
              <w:t>protokol</w:t>
            </w:r>
            <w:r w:rsidR="00A52256">
              <w:rPr>
                <w:bCs/>
                <w:iCs/>
                <w:color w:val="0D0D0D" w:themeColor="text1" w:themeTint="F2"/>
              </w:rPr>
              <w:t>lēmuma</w:t>
            </w:r>
            <w:proofErr w:type="spellEnd"/>
            <w:r w:rsidRPr="00A35146">
              <w:rPr>
                <w:bCs/>
                <w:iCs/>
                <w:color w:val="0D0D0D" w:themeColor="text1" w:themeTint="F2"/>
              </w:rPr>
              <w:t xml:space="preserve"> </w:t>
            </w:r>
            <w:r w:rsidR="00A52256">
              <w:rPr>
                <w:bCs/>
                <w:iCs/>
                <w:color w:val="0D0D0D" w:themeColor="text1" w:themeTint="F2"/>
              </w:rPr>
              <w:t>(prot.</w:t>
            </w:r>
            <w:r w:rsidRPr="00A35146">
              <w:rPr>
                <w:bCs/>
                <w:iCs/>
                <w:color w:val="0D0D0D" w:themeColor="text1" w:themeTint="F2"/>
              </w:rPr>
              <w:t>Nr.38</w:t>
            </w:r>
            <w:r w:rsidR="00A52256">
              <w:rPr>
                <w:bCs/>
                <w:iCs/>
                <w:color w:val="0D0D0D" w:themeColor="text1" w:themeTint="F2"/>
              </w:rPr>
              <w:t>,</w:t>
            </w:r>
            <w:r w:rsidRPr="00A35146">
              <w:rPr>
                <w:bCs/>
                <w:iCs/>
                <w:color w:val="0D0D0D" w:themeColor="text1" w:themeTint="F2"/>
              </w:rPr>
              <w:t xml:space="preserve"> 33.§</w:t>
            </w:r>
            <w:r w:rsidR="00A52256">
              <w:rPr>
                <w:bCs/>
                <w:iCs/>
                <w:color w:val="0D0D0D" w:themeColor="text1" w:themeTint="F2"/>
              </w:rPr>
              <w:t>)</w:t>
            </w:r>
            <w:r w:rsidRPr="00A35146">
              <w:rPr>
                <w:bCs/>
                <w:iCs/>
                <w:color w:val="0D0D0D" w:themeColor="text1" w:themeTint="F2"/>
              </w:rPr>
              <w:t xml:space="preserve"> 2.punktā doto uzdevumu - Satiksmes ministrijai kopīgi ar Finanšu ministriju divu mēnešu laikā sagatavot un iesniegt Ministru kabinetā likumprojektu par grozījumiem Pasta </w:t>
            </w:r>
            <w:r w:rsidRPr="00A35146">
              <w:rPr>
                <w:bCs/>
                <w:iCs/>
                <w:color w:val="0D0D0D" w:themeColor="text1" w:themeTint="F2"/>
              </w:rPr>
              <w:lastRenderedPageBreak/>
              <w:t>likumā, lai pilnveidotu nosacījumus pasta komersantiem pasta pakalpojumu sniegšanas licences saņemšanai. Regulējums ir spēkā no 2016.gada 27.novembra un saskaņā ar Finanšu ministrijas sniegto informāciju, Valsts ieņēmumu dienests minēto likuma normu nav izmantojis ne reizi.</w:t>
            </w:r>
            <w:r w:rsidRPr="00A35146" w:rsidR="00653F8F">
              <w:rPr>
                <w:bCs/>
                <w:iCs/>
                <w:color w:val="0D0D0D" w:themeColor="text1" w:themeTint="F2"/>
              </w:rPr>
              <w:t xml:space="preserve"> Attiecīgi precizēta </w:t>
            </w:r>
            <w:r w:rsidR="00FC1373">
              <w:rPr>
                <w:bCs/>
                <w:iCs/>
                <w:color w:val="0D0D0D" w:themeColor="text1" w:themeTint="F2"/>
              </w:rPr>
              <w:t xml:space="preserve">likumprojekta 2.pantā ietverta </w:t>
            </w:r>
            <w:r w:rsidRPr="00A35146" w:rsidR="00653F8F">
              <w:rPr>
                <w:bCs/>
                <w:iCs/>
                <w:color w:val="0D0D0D" w:themeColor="text1" w:themeTint="F2"/>
              </w:rPr>
              <w:t>9.panta astotā daļa, izslēdzot atsauci uz šā panta septīto daļu.</w:t>
            </w:r>
          </w:p>
          <w:p w:rsidRPr="00093997" w:rsidR="00C07B10" w:rsidP="002C32E8" w:rsidRDefault="002B327B" w14:paraId="5EDB41D1" w14:textId="4F8B6057">
            <w:pPr>
              <w:widowControl w:val="0"/>
              <w:shd w:val="clear" w:color="auto" w:fill="FFFFFF" w:themeFill="background1"/>
              <w:tabs>
                <w:tab w:val="left" w:pos="560"/>
                <w:tab w:val="left" w:pos="5621"/>
              </w:tabs>
              <w:ind w:left="118" w:right="100" w:firstLine="287"/>
              <w:jc w:val="both"/>
              <w:outlineLvl w:val="2"/>
              <w:rPr>
                <w:b/>
                <w:iCs/>
                <w:color w:val="0D0D0D" w:themeColor="text1" w:themeTint="F2"/>
              </w:rPr>
            </w:pPr>
            <w:r w:rsidRPr="00093997">
              <w:rPr>
                <w:b/>
                <w:iCs/>
                <w:color w:val="0D0D0D" w:themeColor="text1" w:themeTint="F2"/>
              </w:rPr>
              <w:t>Likumprojekta 1.pant</w:t>
            </w:r>
            <w:r w:rsidRPr="00093997" w:rsidR="00C07B10">
              <w:rPr>
                <w:b/>
                <w:iCs/>
                <w:color w:val="0D0D0D" w:themeColor="text1" w:themeTint="F2"/>
              </w:rPr>
              <w:t>s</w:t>
            </w:r>
          </w:p>
          <w:p w:rsidRPr="00093997" w:rsidR="006F2950" w:rsidP="002C32E8" w:rsidRDefault="003B10B3" w14:paraId="6EA82458" w14:textId="0E637652">
            <w:pPr>
              <w:widowControl w:val="0"/>
              <w:shd w:val="clear" w:color="auto" w:fill="FFFFFF" w:themeFill="background1"/>
              <w:tabs>
                <w:tab w:val="left" w:pos="560"/>
                <w:tab w:val="left" w:pos="5621"/>
              </w:tabs>
              <w:ind w:right="100" w:firstLine="405"/>
              <w:jc w:val="both"/>
              <w:outlineLvl w:val="2"/>
              <w:rPr>
                <w:lang w:eastAsia="en-US"/>
              </w:rPr>
            </w:pPr>
            <w:r w:rsidRPr="00093997">
              <w:rPr>
                <w:bCs/>
                <w:iCs/>
                <w:color w:val="0D0D0D" w:themeColor="text1" w:themeTint="F2"/>
              </w:rPr>
              <w:t xml:space="preserve"> p</w:t>
            </w:r>
            <w:r w:rsidRPr="00093997" w:rsidR="002B327B">
              <w:rPr>
                <w:rFonts w:eastAsiaTheme="minorHAnsi" w:cstheme="minorBidi"/>
                <w:lang w:eastAsia="en-US"/>
              </w:rPr>
              <w:t>aredz p</w:t>
            </w:r>
            <w:r w:rsidRPr="00093997" w:rsidR="002B327B">
              <w:rPr>
                <w:lang w:eastAsia="en-US"/>
              </w:rPr>
              <w:t>apildināt Pasta likuma 27.</w:t>
            </w:r>
            <w:r w:rsidRPr="00093997" w:rsidR="002B327B">
              <w:rPr>
                <w:vertAlign w:val="superscript"/>
                <w:lang w:eastAsia="en-US"/>
              </w:rPr>
              <w:t>2</w:t>
            </w:r>
            <w:r w:rsidRPr="00093997" w:rsidR="002B327B">
              <w:rPr>
                <w:lang w:eastAsia="en-US"/>
              </w:rPr>
              <w:t xml:space="preserve"> pantu ar 4</w:t>
            </w:r>
            <w:r w:rsidRPr="00093997" w:rsidR="00CE3937">
              <w:rPr>
                <w:lang w:eastAsia="en-US"/>
              </w:rPr>
              <w:t>.</w:t>
            </w:r>
            <w:r w:rsidRPr="00093997" w:rsidR="002B327B">
              <w:rPr>
                <w:vertAlign w:val="superscript"/>
                <w:lang w:eastAsia="en-US"/>
              </w:rPr>
              <w:t>1</w:t>
            </w:r>
            <w:r w:rsidRPr="00093997" w:rsidR="002B327B">
              <w:rPr>
                <w:lang w:eastAsia="en-US"/>
              </w:rPr>
              <w:t xml:space="preserve"> daļu, nosakot Regulatora rīcību gadījumā, ja </w:t>
            </w:r>
            <w:r w:rsidRPr="00093997" w:rsidR="003F1606">
              <w:rPr>
                <w:lang w:eastAsia="en-US"/>
              </w:rPr>
              <w:t>UP</w:t>
            </w:r>
            <w:r w:rsidRPr="00093997" w:rsidR="002B327B">
              <w:rPr>
                <w:lang w:eastAsia="en-US"/>
              </w:rPr>
              <w:t xml:space="preserve"> sniedzējs </w:t>
            </w:r>
            <w:r w:rsidRPr="00093997" w:rsidR="001A5CFE">
              <w:rPr>
                <w:lang w:eastAsia="en-US"/>
              </w:rPr>
              <w:t>nepilda</w:t>
            </w:r>
            <w:r w:rsidRPr="00093997" w:rsidR="002B327B">
              <w:rPr>
                <w:lang w:eastAsia="en-US"/>
              </w:rPr>
              <w:t xml:space="preserve"> </w:t>
            </w:r>
            <w:r w:rsidRPr="00093997" w:rsidR="003F1606">
              <w:rPr>
                <w:lang w:eastAsia="en-US"/>
              </w:rPr>
              <w:t>UP</w:t>
            </w:r>
            <w:r w:rsidRPr="00093997" w:rsidR="002B327B">
              <w:rPr>
                <w:lang w:eastAsia="en-US"/>
              </w:rPr>
              <w:t xml:space="preserve"> saistības</w:t>
            </w:r>
            <w:r w:rsidRPr="00093997" w:rsidR="003F1606">
              <w:rPr>
                <w:lang w:eastAsia="en-US"/>
              </w:rPr>
              <w:t>. T</w:t>
            </w:r>
            <w:r w:rsidRPr="00093997" w:rsidR="00176247">
              <w:rPr>
                <w:lang w:eastAsia="en-US"/>
              </w:rPr>
              <w:t xml:space="preserve">as ir nepieciešams, lai </w:t>
            </w:r>
            <w:r w:rsidRPr="00093997" w:rsidR="003F1606">
              <w:rPr>
                <w:lang w:eastAsia="en-US"/>
              </w:rPr>
              <w:t>nodrošinātu UP nepārtrauktību</w:t>
            </w:r>
            <w:r w:rsidRPr="00093997" w:rsidR="002E556B">
              <w:rPr>
                <w:lang w:eastAsia="en-US"/>
              </w:rPr>
              <w:t>.</w:t>
            </w:r>
            <w:r w:rsidRPr="00093997" w:rsidR="003F1606">
              <w:rPr>
                <w:lang w:eastAsia="en-US"/>
              </w:rPr>
              <w:t xml:space="preserve"> </w:t>
            </w:r>
          </w:p>
          <w:p w:rsidRPr="00093997" w:rsidR="0075508D" w:rsidP="002C32E8" w:rsidRDefault="0075508D" w14:paraId="15C038F5" w14:textId="7977BECA">
            <w:pPr>
              <w:widowControl w:val="0"/>
              <w:shd w:val="clear" w:color="auto" w:fill="FFFFFF" w:themeFill="background1"/>
              <w:tabs>
                <w:tab w:val="left" w:pos="560"/>
                <w:tab w:val="left" w:pos="5621"/>
              </w:tabs>
              <w:ind w:right="100" w:firstLine="405"/>
              <w:jc w:val="both"/>
              <w:outlineLvl w:val="2"/>
              <w:rPr>
                <w:lang w:eastAsia="en-US"/>
              </w:rPr>
            </w:pPr>
            <w:r w:rsidRPr="00093997">
              <w:rPr>
                <w:lang w:eastAsia="en-US"/>
              </w:rPr>
              <w:t xml:space="preserve">Minētais regulējums nepieciešams, lai Regulatoram būtu tiesisks pamats rīkoties, ja </w:t>
            </w:r>
            <w:r w:rsidRPr="00093997" w:rsidR="00BC097F">
              <w:rPr>
                <w:lang w:eastAsia="en-US"/>
              </w:rPr>
              <w:t xml:space="preserve">UP </w:t>
            </w:r>
            <w:r w:rsidRPr="00093997">
              <w:rPr>
                <w:lang w:eastAsia="en-US"/>
              </w:rPr>
              <w:t xml:space="preserve">sniedzējs nepilda tam noteiktās </w:t>
            </w:r>
            <w:r w:rsidRPr="00093997" w:rsidR="00BC097F">
              <w:rPr>
                <w:lang w:eastAsia="en-US"/>
              </w:rPr>
              <w:t>UP</w:t>
            </w:r>
            <w:r w:rsidRPr="00093997">
              <w:rPr>
                <w:lang w:eastAsia="en-US"/>
              </w:rPr>
              <w:t xml:space="preserve"> saistības, </w:t>
            </w:r>
            <w:r w:rsidRPr="00093997" w:rsidR="00D7346B">
              <w:rPr>
                <w:lang w:eastAsia="en-US"/>
              </w:rPr>
              <w:t xml:space="preserve">jo </w:t>
            </w:r>
            <w:r w:rsidRPr="00093997">
              <w:rPr>
                <w:lang w:eastAsia="en-US"/>
              </w:rPr>
              <w:t xml:space="preserve">tiek pārkāpts Pasta likumā ietvertais </w:t>
            </w:r>
            <w:r w:rsidRPr="00093997" w:rsidR="00BC097F">
              <w:rPr>
                <w:lang w:eastAsia="en-US"/>
              </w:rPr>
              <w:t>UP</w:t>
            </w:r>
            <w:r w:rsidRPr="00093997">
              <w:rPr>
                <w:lang w:eastAsia="en-US"/>
              </w:rPr>
              <w:t xml:space="preserve"> sniegšanas pastāvīguma un nepārtrauktības princips, kā arī aizskartas lietotāju intereses.</w:t>
            </w:r>
          </w:p>
          <w:p w:rsidRPr="00093997" w:rsidR="002B327B" w:rsidP="002C32E8" w:rsidRDefault="006F2950" w14:paraId="540987CA" w14:textId="22992646">
            <w:pPr>
              <w:widowControl w:val="0"/>
              <w:shd w:val="clear" w:color="auto" w:fill="FFFFFF" w:themeFill="background1"/>
              <w:tabs>
                <w:tab w:val="left" w:pos="560"/>
                <w:tab w:val="left" w:pos="5621"/>
              </w:tabs>
              <w:ind w:right="100" w:firstLine="405"/>
              <w:jc w:val="both"/>
              <w:outlineLvl w:val="2"/>
              <w:rPr>
                <w:lang w:eastAsia="en-US"/>
              </w:rPr>
            </w:pPr>
            <w:r w:rsidRPr="00093997">
              <w:rPr>
                <w:lang w:eastAsia="en-US"/>
              </w:rPr>
              <w:t xml:space="preserve">Latvijā, ņemot vērā to mazo izmēru un relatīvi mazu pieprasījumu pēc pasta pakalpojumiem salīdzinājumā ar citām ES valstīm, tiek izraudzīts tikai viens UP sniedzējs. Tādējādi </w:t>
            </w:r>
            <w:r w:rsidRPr="00093997" w:rsidR="0075508D">
              <w:rPr>
                <w:lang w:eastAsia="en-US"/>
              </w:rPr>
              <w:t>Pasta likumā</w:t>
            </w:r>
            <w:r w:rsidRPr="00093997" w:rsidR="001B63AC">
              <w:rPr>
                <w:lang w:eastAsia="en-US"/>
              </w:rPr>
              <w:t xml:space="preserve"> </w:t>
            </w:r>
            <w:r w:rsidRPr="00093997">
              <w:rPr>
                <w:lang w:eastAsia="en-US"/>
              </w:rPr>
              <w:t xml:space="preserve">nepieciešams </w:t>
            </w:r>
            <w:r w:rsidRPr="00093997" w:rsidR="001B63AC">
              <w:rPr>
                <w:lang w:eastAsia="en-US"/>
              </w:rPr>
              <w:t>noteikt</w:t>
            </w:r>
            <w:r w:rsidRPr="00093997">
              <w:rPr>
                <w:lang w:eastAsia="en-US"/>
              </w:rPr>
              <w:t xml:space="preserve"> regulējumu par </w:t>
            </w:r>
            <w:r w:rsidRPr="00093997" w:rsidR="0075508D">
              <w:rPr>
                <w:lang w:eastAsia="en-US"/>
              </w:rPr>
              <w:t xml:space="preserve">Regulatora rīcību </w:t>
            </w:r>
            <w:r w:rsidRPr="00093997">
              <w:rPr>
                <w:lang w:eastAsia="en-US"/>
              </w:rPr>
              <w:t xml:space="preserve">UP </w:t>
            </w:r>
            <w:r w:rsidRPr="00093997" w:rsidR="001B63AC">
              <w:rPr>
                <w:lang w:eastAsia="en-US"/>
              </w:rPr>
              <w:t xml:space="preserve">saistību </w:t>
            </w:r>
            <w:r w:rsidRPr="00093997" w:rsidR="0075508D">
              <w:rPr>
                <w:lang w:eastAsia="en-US"/>
              </w:rPr>
              <w:t>nepildīšanas gadījumā</w:t>
            </w:r>
            <w:r w:rsidRPr="00093997">
              <w:rPr>
                <w:lang w:eastAsia="en-US"/>
              </w:rPr>
              <w:t>.</w:t>
            </w:r>
          </w:p>
          <w:p w:rsidRPr="00093997" w:rsidR="00C07B10" w:rsidP="002C32E8" w:rsidRDefault="00A33117" w14:paraId="63BA5658" w14:textId="77777777">
            <w:pPr>
              <w:widowControl w:val="0"/>
              <w:shd w:val="clear" w:color="auto" w:fill="FFFFFF" w:themeFill="background1"/>
              <w:tabs>
                <w:tab w:val="left" w:pos="560"/>
                <w:tab w:val="left" w:pos="5621"/>
              </w:tabs>
              <w:ind w:left="118" w:right="100" w:firstLine="287"/>
              <w:jc w:val="both"/>
              <w:outlineLvl w:val="2"/>
              <w:rPr>
                <w:b/>
                <w:iCs/>
                <w:color w:val="0D0D0D" w:themeColor="text1" w:themeTint="F2"/>
              </w:rPr>
            </w:pPr>
            <w:r w:rsidRPr="00093997">
              <w:rPr>
                <w:b/>
                <w:iCs/>
                <w:color w:val="0D0D0D" w:themeColor="text1" w:themeTint="F2"/>
              </w:rPr>
              <w:t>Likumprojekta 2.pants</w:t>
            </w:r>
          </w:p>
          <w:p w:rsidRPr="00A5143E" w:rsidR="0011497E" w:rsidP="002C32E8" w:rsidRDefault="00A33117" w14:paraId="261B8CED" w14:textId="3E90F903">
            <w:pPr>
              <w:widowControl w:val="0"/>
              <w:shd w:val="clear" w:color="auto" w:fill="FFFFFF" w:themeFill="background1"/>
              <w:tabs>
                <w:tab w:val="left" w:pos="560"/>
                <w:tab w:val="left" w:pos="5621"/>
              </w:tabs>
              <w:ind w:right="100" w:firstLine="405"/>
              <w:jc w:val="both"/>
              <w:outlineLvl w:val="2"/>
              <w:rPr>
                <w:bCs/>
                <w:iCs/>
                <w:color w:val="0D0D0D" w:themeColor="text1" w:themeTint="F2"/>
                <w:u w:val="single"/>
              </w:rPr>
            </w:pPr>
            <w:r w:rsidRPr="00093997">
              <w:rPr>
                <w:bCs/>
                <w:iCs/>
                <w:color w:val="0D0D0D" w:themeColor="text1" w:themeTint="F2"/>
              </w:rPr>
              <w:t xml:space="preserve">paredz </w:t>
            </w:r>
            <w:r w:rsidRPr="00C43B35" w:rsidR="009A17E1">
              <w:rPr>
                <w:bCs/>
                <w:iCs/>
                <w:color w:val="0D0D0D" w:themeColor="text1" w:themeTint="F2"/>
              </w:rPr>
              <w:t xml:space="preserve">izslēgt </w:t>
            </w:r>
            <w:r w:rsidRPr="00C43B35">
              <w:rPr>
                <w:bCs/>
                <w:iCs/>
                <w:color w:val="0D0D0D" w:themeColor="text1" w:themeTint="F2"/>
              </w:rPr>
              <w:t>Pasta likuma 9.panta septīt</w:t>
            </w:r>
            <w:r w:rsidRPr="00C43B35" w:rsidR="00A5143E">
              <w:rPr>
                <w:bCs/>
                <w:iCs/>
                <w:color w:val="0D0D0D" w:themeColor="text1" w:themeTint="F2"/>
              </w:rPr>
              <w:t>o</w:t>
            </w:r>
            <w:r w:rsidRPr="00C43B35">
              <w:rPr>
                <w:bCs/>
                <w:iCs/>
                <w:color w:val="0D0D0D" w:themeColor="text1" w:themeTint="F2"/>
              </w:rPr>
              <w:t xml:space="preserve"> daļ</w:t>
            </w:r>
            <w:r w:rsidRPr="00C43B35" w:rsidR="00A5143E">
              <w:rPr>
                <w:bCs/>
                <w:iCs/>
                <w:color w:val="0D0D0D" w:themeColor="text1" w:themeTint="F2"/>
              </w:rPr>
              <w:t>u</w:t>
            </w:r>
            <w:r w:rsidR="00C43B35">
              <w:rPr>
                <w:bCs/>
                <w:iCs/>
                <w:color w:val="0D0D0D" w:themeColor="text1" w:themeTint="F2"/>
              </w:rPr>
              <w:t xml:space="preserve"> un precizēt astoto daļu, izslēdzot atsauci uz septīto daļu.</w:t>
            </w:r>
          </w:p>
          <w:p w:rsidRPr="00093997" w:rsidR="00C07B10" w:rsidP="002C32E8" w:rsidRDefault="002B327B" w14:paraId="5B85ED91" w14:textId="77777777">
            <w:pPr>
              <w:widowControl w:val="0"/>
              <w:shd w:val="clear" w:color="auto" w:fill="FFFFFF" w:themeFill="background1"/>
              <w:tabs>
                <w:tab w:val="left" w:pos="560"/>
                <w:tab w:val="left" w:pos="5621"/>
              </w:tabs>
              <w:ind w:left="118" w:right="100" w:firstLine="287"/>
              <w:jc w:val="both"/>
              <w:outlineLvl w:val="2"/>
              <w:rPr>
                <w:b/>
                <w:iCs/>
                <w:color w:val="0D0D0D" w:themeColor="text1" w:themeTint="F2"/>
              </w:rPr>
            </w:pPr>
            <w:r w:rsidRPr="00093997">
              <w:rPr>
                <w:b/>
                <w:iCs/>
                <w:color w:val="0D0D0D" w:themeColor="text1" w:themeTint="F2"/>
              </w:rPr>
              <w:t xml:space="preserve">Likumprojekta </w:t>
            </w:r>
            <w:r w:rsidRPr="00093997" w:rsidR="00A33117">
              <w:rPr>
                <w:b/>
                <w:iCs/>
                <w:color w:val="0D0D0D" w:themeColor="text1" w:themeTint="F2"/>
              </w:rPr>
              <w:t>3</w:t>
            </w:r>
            <w:r w:rsidRPr="00093997">
              <w:rPr>
                <w:b/>
                <w:iCs/>
                <w:color w:val="0D0D0D" w:themeColor="text1" w:themeTint="F2"/>
              </w:rPr>
              <w:t>.pants</w:t>
            </w:r>
          </w:p>
          <w:p w:rsidRPr="00093997" w:rsidR="002B327B" w:rsidP="002C32E8" w:rsidRDefault="003B10B3" w14:paraId="3041F30C" w14:textId="5D69996F">
            <w:pPr>
              <w:widowControl w:val="0"/>
              <w:shd w:val="clear" w:color="auto" w:fill="FFFFFF" w:themeFill="background1"/>
              <w:tabs>
                <w:tab w:val="left" w:pos="560"/>
                <w:tab w:val="left" w:pos="5621"/>
              </w:tabs>
              <w:ind w:left="-23" w:right="100" w:firstLine="428"/>
              <w:jc w:val="both"/>
              <w:outlineLvl w:val="2"/>
              <w:rPr>
                <w:bCs/>
                <w:iCs/>
                <w:color w:val="0D0D0D" w:themeColor="text1" w:themeTint="F2"/>
              </w:rPr>
            </w:pPr>
            <w:r w:rsidRPr="00093997">
              <w:rPr>
                <w:bCs/>
                <w:iCs/>
                <w:color w:val="0D0D0D" w:themeColor="text1" w:themeTint="F2"/>
              </w:rPr>
              <w:t xml:space="preserve"> p</w:t>
            </w:r>
            <w:r w:rsidRPr="00093997" w:rsidR="005855BA">
              <w:rPr>
                <w:bCs/>
                <w:iCs/>
                <w:color w:val="0D0D0D" w:themeColor="text1" w:themeTint="F2"/>
              </w:rPr>
              <w:t xml:space="preserve">aredz </w:t>
            </w:r>
            <w:r w:rsidRPr="00093997" w:rsidR="002B327B">
              <w:rPr>
                <w:bCs/>
                <w:iCs/>
                <w:color w:val="0D0D0D" w:themeColor="text1" w:themeTint="F2"/>
              </w:rPr>
              <w:t>papildināt Pasta likumu ar jaunu sadaļu par administratīvo atbildību</w:t>
            </w:r>
            <w:r w:rsidRPr="00093997" w:rsidR="00433654">
              <w:rPr>
                <w:bCs/>
                <w:iCs/>
                <w:color w:val="0D0D0D" w:themeColor="text1" w:themeTint="F2"/>
              </w:rPr>
              <w:t xml:space="preserve"> un jauniem pantiem</w:t>
            </w:r>
            <w:r w:rsidRPr="00093997" w:rsidR="002B327B">
              <w:rPr>
                <w:bCs/>
                <w:iCs/>
                <w:color w:val="0D0D0D" w:themeColor="text1" w:themeTint="F2"/>
              </w:rPr>
              <w:t xml:space="preserve">, </w:t>
            </w:r>
            <w:r w:rsidRPr="00093997" w:rsidR="00CE3937">
              <w:rPr>
                <w:bCs/>
                <w:iCs/>
                <w:color w:val="0D0D0D" w:themeColor="text1" w:themeTint="F2"/>
              </w:rPr>
              <w:t>proti</w:t>
            </w:r>
            <w:r w:rsidRPr="00093997" w:rsidR="002B327B">
              <w:rPr>
                <w:bCs/>
                <w:iCs/>
                <w:color w:val="0D0D0D" w:themeColor="text1" w:themeTint="F2"/>
              </w:rPr>
              <w:t>:</w:t>
            </w:r>
          </w:p>
          <w:p w:rsidRPr="00A5143E" w:rsidR="005855BA" w:rsidP="00C64D3E" w:rsidRDefault="002B327B" w14:paraId="13FDC934" w14:textId="2B321214">
            <w:pPr>
              <w:pStyle w:val="ListParagraph"/>
              <w:widowControl w:val="0"/>
              <w:shd w:val="clear" w:color="auto" w:fill="FFFFFF" w:themeFill="background1"/>
              <w:tabs>
                <w:tab w:val="left" w:pos="560"/>
                <w:tab w:val="left" w:pos="5621"/>
              </w:tabs>
              <w:ind w:left="0" w:right="100" w:firstLine="402"/>
              <w:jc w:val="both"/>
              <w:outlineLvl w:val="2"/>
              <w:rPr>
                <w:bCs/>
                <w:iCs/>
                <w:color w:val="0D0D0D" w:themeColor="text1" w:themeTint="F2"/>
                <w:u w:val="single"/>
              </w:rPr>
            </w:pPr>
            <w:r w:rsidRPr="00093997">
              <w:rPr>
                <w:bCs/>
                <w:iCs/>
                <w:color w:val="0D0D0D" w:themeColor="text1" w:themeTint="F2"/>
              </w:rPr>
              <w:t>5</w:t>
            </w:r>
            <w:r w:rsidRPr="00093997" w:rsidR="001A221A">
              <w:rPr>
                <w:bCs/>
                <w:iCs/>
                <w:color w:val="0D0D0D" w:themeColor="text1" w:themeTint="F2"/>
              </w:rPr>
              <w:t>6.</w:t>
            </w:r>
            <w:r w:rsidRPr="00093997">
              <w:rPr>
                <w:bCs/>
                <w:iCs/>
                <w:color w:val="0D0D0D" w:themeColor="text1" w:themeTint="F2"/>
              </w:rPr>
              <w:t>pantā</w:t>
            </w:r>
            <w:r w:rsidRPr="00093997" w:rsidR="00CE3937">
              <w:rPr>
                <w:bCs/>
                <w:iCs/>
                <w:color w:val="0D0D0D" w:themeColor="text1" w:themeTint="F2"/>
              </w:rPr>
              <w:t>,</w:t>
            </w:r>
            <w:r w:rsidRPr="00093997">
              <w:rPr>
                <w:bCs/>
                <w:iCs/>
                <w:color w:val="0D0D0D" w:themeColor="text1" w:themeTint="F2"/>
              </w:rPr>
              <w:t xml:space="preserve"> </w:t>
            </w:r>
            <w:r w:rsidRPr="00093997" w:rsidR="006F2950">
              <w:rPr>
                <w:bCs/>
                <w:iCs/>
                <w:color w:val="0D0D0D" w:themeColor="text1" w:themeTint="F2"/>
              </w:rPr>
              <w:t xml:space="preserve">precizējot LAPK </w:t>
            </w:r>
            <w:r w:rsidRPr="00093997" w:rsidR="006F2950">
              <w:rPr>
                <w:bCs/>
              </w:rPr>
              <w:t>158.</w:t>
            </w:r>
            <w:r w:rsidRPr="00093997" w:rsidR="006F2950">
              <w:rPr>
                <w:bCs/>
                <w:vertAlign w:val="superscript"/>
              </w:rPr>
              <w:t>2</w:t>
            </w:r>
            <w:r w:rsidRPr="00093997" w:rsidR="006F2950">
              <w:rPr>
                <w:bCs/>
              </w:rPr>
              <w:t xml:space="preserve"> </w:t>
            </w:r>
            <w:r w:rsidRPr="00093997" w:rsidR="00852B79">
              <w:rPr>
                <w:bCs/>
              </w:rPr>
              <w:t>un 158.</w:t>
            </w:r>
            <w:r w:rsidRPr="00093997" w:rsidR="00852B79">
              <w:rPr>
                <w:bCs/>
                <w:vertAlign w:val="superscript"/>
              </w:rPr>
              <w:t>3</w:t>
            </w:r>
            <w:r w:rsidRPr="00093997" w:rsidR="00852B79">
              <w:rPr>
                <w:bCs/>
              </w:rPr>
              <w:t xml:space="preserve"> </w:t>
            </w:r>
            <w:r w:rsidRPr="00093997" w:rsidR="006F2950">
              <w:rPr>
                <w:bCs/>
              </w:rPr>
              <w:t>panta</w:t>
            </w:r>
            <w:r w:rsidRPr="00093997" w:rsidR="006F2950">
              <w:rPr>
                <w:bCs/>
                <w:iCs/>
                <w:color w:val="0D0D0D" w:themeColor="text1" w:themeTint="F2"/>
              </w:rPr>
              <w:t xml:space="preserve"> redakciju,</w:t>
            </w:r>
            <w:r w:rsidRPr="00093997" w:rsidR="006F2950">
              <w:t xml:space="preserve"> </w:t>
            </w:r>
            <w:r w:rsidRPr="00093997" w:rsidR="003B10B3">
              <w:rPr>
                <w:bCs/>
                <w:iCs/>
                <w:color w:val="0D0D0D" w:themeColor="text1" w:themeTint="F2"/>
              </w:rPr>
              <w:t>noteikta</w:t>
            </w:r>
            <w:r w:rsidRPr="00093997" w:rsidR="005855BA">
              <w:rPr>
                <w:bCs/>
                <w:iCs/>
                <w:color w:val="0D0D0D" w:themeColor="text1" w:themeTint="F2"/>
              </w:rPr>
              <w:t xml:space="preserve"> administratīv</w:t>
            </w:r>
            <w:r w:rsidRPr="00093997" w:rsidR="003B10B3">
              <w:rPr>
                <w:bCs/>
                <w:iCs/>
                <w:color w:val="0D0D0D" w:themeColor="text1" w:themeTint="F2"/>
              </w:rPr>
              <w:t>ā</w:t>
            </w:r>
            <w:r w:rsidRPr="00093997" w:rsidR="005855BA">
              <w:rPr>
                <w:bCs/>
                <w:iCs/>
                <w:color w:val="0D0D0D" w:themeColor="text1" w:themeTint="F2"/>
              </w:rPr>
              <w:t xml:space="preserve"> atbildīb</w:t>
            </w:r>
            <w:r w:rsidRPr="00093997" w:rsidR="003B10B3">
              <w:rPr>
                <w:bCs/>
                <w:iCs/>
                <w:color w:val="0D0D0D" w:themeColor="text1" w:themeTint="F2"/>
              </w:rPr>
              <w:t>a</w:t>
            </w:r>
            <w:r w:rsidRPr="00093997" w:rsidR="005855BA">
              <w:rPr>
                <w:bCs/>
                <w:iCs/>
                <w:color w:val="0D0D0D" w:themeColor="text1" w:themeTint="F2"/>
              </w:rPr>
              <w:t xml:space="preserve"> par </w:t>
            </w:r>
            <w:r w:rsidRPr="00093997" w:rsidR="003F1606">
              <w:rPr>
                <w:bCs/>
                <w:iCs/>
                <w:color w:val="0D0D0D" w:themeColor="text1" w:themeTint="F2"/>
              </w:rPr>
              <w:t>vispārējā</w:t>
            </w:r>
            <w:r w:rsidRPr="00093997" w:rsidR="007826D9">
              <w:rPr>
                <w:bCs/>
                <w:iCs/>
                <w:color w:val="0D0D0D" w:themeColor="text1" w:themeTint="F2"/>
              </w:rPr>
              <w:t>s</w:t>
            </w:r>
            <w:r w:rsidRPr="00093997" w:rsidR="003F1606">
              <w:rPr>
                <w:bCs/>
                <w:iCs/>
                <w:color w:val="0D0D0D" w:themeColor="text1" w:themeTint="F2"/>
              </w:rPr>
              <w:t xml:space="preserve"> atļauj</w:t>
            </w:r>
            <w:r w:rsidRPr="00093997" w:rsidR="007826D9">
              <w:rPr>
                <w:bCs/>
                <w:iCs/>
                <w:color w:val="0D0D0D" w:themeColor="text1" w:themeTint="F2"/>
              </w:rPr>
              <w:t xml:space="preserve">as </w:t>
            </w:r>
            <w:r w:rsidRPr="00C43B35" w:rsidR="007826D9">
              <w:rPr>
                <w:bCs/>
                <w:iCs/>
                <w:color w:val="0D0D0D" w:themeColor="text1" w:themeTint="F2"/>
              </w:rPr>
              <w:t>noteikumos</w:t>
            </w:r>
            <w:r w:rsidRPr="00C43B35" w:rsidR="003F1606">
              <w:rPr>
                <w:bCs/>
                <w:iCs/>
                <w:color w:val="0D0D0D" w:themeColor="text1" w:themeTint="F2"/>
              </w:rPr>
              <w:t xml:space="preserve"> noteik</w:t>
            </w:r>
            <w:r w:rsidRPr="00C43B35" w:rsidR="007826D9">
              <w:rPr>
                <w:bCs/>
                <w:iCs/>
                <w:color w:val="0D0D0D" w:themeColor="text1" w:themeTint="F2"/>
              </w:rPr>
              <w:t>to</w:t>
            </w:r>
            <w:r w:rsidRPr="00C43B35" w:rsidR="003F1606">
              <w:rPr>
                <w:bCs/>
                <w:iCs/>
                <w:color w:val="0D0D0D" w:themeColor="text1" w:themeTint="F2"/>
              </w:rPr>
              <w:t xml:space="preserve"> </w:t>
            </w:r>
            <w:r w:rsidRPr="00C43B35" w:rsidR="007826D9">
              <w:rPr>
                <w:bCs/>
                <w:iCs/>
                <w:color w:val="0D0D0D" w:themeColor="text1" w:themeTint="F2"/>
              </w:rPr>
              <w:t xml:space="preserve">lietotāju tiesību pārkāpšanu pasta pakalpojumu sniegšanā, </w:t>
            </w:r>
            <w:r w:rsidRPr="00C43B35" w:rsidR="003F1606">
              <w:rPr>
                <w:bCs/>
                <w:iCs/>
                <w:color w:val="0D0D0D" w:themeColor="text1" w:themeTint="F2"/>
              </w:rPr>
              <w:t>norādot</w:t>
            </w:r>
            <w:r w:rsidRPr="00C43B35" w:rsidR="00601CEE">
              <w:rPr>
                <w:bCs/>
                <w:iCs/>
                <w:color w:val="0D0D0D" w:themeColor="text1" w:themeTint="F2"/>
              </w:rPr>
              <w:t>, ka administratīvā atbildība noteikta par lietotāju tiesību pārkāpšanu Regulatora kompetencē esošajos jautājumos</w:t>
            </w:r>
            <w:r w:rsidRPr="00C43B35" w:rsidR="007826D9">
              <w:rPr>
                <w:bCs/>
                <w:iCs/>
                <w:color w:val="0D0D0D" w:themeColor="text1" w:themeTint="F2"/>
              </w:rPr>
              <w:t>.</w:t>
            </w:r>
            <w:r w:rsidRPr="00A5143E" w:rsidR="00C64D3E">
              <w:rPr>
                <w:bCs/>
                <w:iCs/>
                <w:color w:val="0D0D0D" w:themeColor="text1" w:themeTint="F2"/>
                <w:u w:val="single"/>
              </w:rPr>
              <w:t xml:space="preserve"> </w:t>
            </w:r>
          </w:p>
          <w:p w:rsidRPr="00093997" w:rsidR="001B63AC" w:rsidP="002C32E8" w:rsidRDefault="005855BA" w14:paraId="6E0D2AD6" w14:textId="7AF785B0">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5</w:t>
            </w:r>
            <w:r w:rsidRPr="00093997" w:rsidR="003F1606">
              <w:rPr>
                <w:bCs/>
                <w:iCs/>
                <w:color w:val="0D0D0D" w:themeColor="text1" w:themeTint="F2"/>
              </w:rPr>
              <w:t>7</w:t>
            </w:r>
            <w:r w:rsidRPr="00093997">
              <w:rPr>
                <w:bCs/>
                <w:iCs/>
                <w:color w:val="0D0D0D" w:themeColor="text1" w:themeTint="F2"/>
              </w:rPr>
              <w:t>.pant</w:t>
            </w:r>
            <w:r w:rsidRPr="00093997" w:rsidR="002B327B">
              <w:rPr>
                <w:bCs/>
                <w:iCs/>
                <w:color w:val="0D0D0D" w:themeColor="text1" w:themeTint="F2"/>
              </w:rPr>
              <w:t xml:space="preserve">ā </w:t>
            </w:r>
            <w:r w:rsidRPr="00093997" w:rsidR="003B10B3">
              <w:rPr>
                <w:bCs/>
                <w:iCs/>
                <w:color w:val="0D0D0D" w:themeColor="text1" w:themeTint="F2"/>
              </w:rPr>
              <w:t>noteikta</w:t>
            </w:r>
            <w:r w:rsidRPr="00093997">
              <w:rPr>
                <w:bCs/>
                <w:iCs/>
                <w:color w:val="0D0D0D" w:themeColor="text1" w:themeTint="F2"/>
              </w:rPr>
              <w:t xml:space="preserve"> atbildīb</w:t>
            </w:r>
            <w:r w:rsidRPr="00093997" w:rsidR="003B10B3">
              <w:rPr>
                <w:bCs/>
                <w:iCs/>
                <w:color w:val="0D0D0D" w:themeColor="text1" w:themeTint="F2"/>
              </w:rPr>
              <w:t>a</w:t>
            </w:r>
            <w:r w:rsidRPr="00093997">
              <w:rPr>
                <w:bCs/>
                <w:iCs/>
                <w:color w:val="0D0D0D" w:themeColor="text1" w:themeTint="F2"/>
              </w:rPr>
              <w:t xml:space="preserve"> par </w:t>
            </w:r>
            <w:r w:rsidRPr="00093997" w:rsidR="0011497E">
              <w:rPr>
                <w:bCs/>
                <w:iCs/>
                <w:color w:val="0D0D0D" w:themeColor="text1" w:themeTint="F2"/>
              </w:rPr>
              <w:t xml:space="preserve">UP sniedzēja normatīvajos aktos noteikto prasību </w:t>
            </w:r>
            <w:r w:rsidRPr="00093997" w:rsidR="001B63AC">
              <w:rPr>
                <w:bCs/>
                <w:iCs/>
                <w:color w:val="0D0D0D" w:themeColor="text1" w:themeTint="F2"/>
              </w:rPr>
              <w:t>pārkāpumiem</w:t>
            </w:r>
            <w:r w:rsidRPr="00093997" w:rsidR="003B10B3">
              <w:rPr>
                <w:bCs/>
                <w:iCs/>
                <w:color w:val="0D0D0D" w:themeColor="text1" w:themeTint="F2"/>
              </w:rPr>
              <w:t>.</w:t>
            </w:r>
            <w:r w:rsidRPr="00093997">
              <w:rPr>
                <w:bCs/>
                <w:iCs/>
                <w:color w:val="0D0D0D" w:themeColor="text1" w:themeTint="F2"/>
              </w:rPr>
              <w:t xml:space="preserve"> </w:t>
            </w:r>
          </w:p>
          <w:p w:rsidRPr="00093997" w:rsidR="003B10B3" w:rsidP="002C32E8" w:rsidRDefault="00852B79" w14:paraId="10B1936C" w14:textId="69781995">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Ar minēto normu tiek pārņemta likumprojektā “Grozījumi likumā “Par sabiedrisko pakalpojumu regulatoriem”” (VSS-987) paredzētā atbildība par tarifu nepiemērošanu</w:t>
            </w:r>
            <w:r w:rsidRPr="00093997" w:rsidR="007C4C5E">
              <w:rPr>
                <w:bCs/>
                <w:iCs/>
                <w:color w:val="0D0D0D" w:themeColor="text1" w:themeTint="F2"/>
              </w:rPr>
              <w:t>, jo</w:t>
            </w:r>
            <w:r w:rsidRPr="00093997">
              <w:rPr>
                <w:bCs/>
                <w:iCs/>
                <w:color w:val="0D0D0D" w:themeColor="text1" w:themeTint="F2"/>
              </w:rPr>
              <w:t xml:space="preserve"> pasta nozarē regulē tikai UP sniedzēj</w:t>
            </w:r>
            <w:r w:rsidRPr="00093997" w:rsidR="007C4C5E">
              <w:rPr>
                <w:bCs/>
                <w:iCs/>
                <w:color w:val="0D0D0D" w:themeColor="text1" w:themeTint="F2"/>
              </w:rPr>
              <w:t xml:space="preserve">a tarifus. Līdz ar to šī norma daļēji pārņem </w:t>
            </w:r>
            <w:r w:rsidRPr="00093997" w:rsidR="001B63AC">
              <w:rPr>
                <w:bCs/>
                <w:iCs/>
                <w:color w:val="0D0D0D" w:themeColor="text1" w:themeTint="F2"/>
              </w:rPr>
              <w:t xml:space="preserve">arī </w:t>
            </w:r>
            <w:r w:rsidRPr="00093997" w:rsidR="007C4C5E">
              <w:rPr>
                <w:bCs/>
                <w:iCs/>
                <w:color w:val="0D0D0D" w:themeColor="text1" w:themeTint="F2"/>
              </w:rPr>
              <w:t>LAPK 158.</w:t>
            </w:r>
            <w:r w:rsidRPr="00093997" w:rsidR="007C4C5E">
              <w:rPr>
                <w:bCs/>
                <w:iCs/>
                <w:color w:val="0D0D0D" w:themeColor="text1" w:themeTint="F2"/>
                <w:vertAlign w:val="superscript"/>
              </w:rPr>
              <w:t>3</w:t>
            </w:r>
            <w:r w:rsidRPr="00093997" w:rsidR="007C4C5E">
              <w:rPr>
                <w:bCs/>
                <w:iCs/>
                <w:color w:val="0D0D0D" w:themeColor="text1" w:themeTint="F2"/>
              </w:rPr>
              <w:t>pantā paredzēto administratīvo atbildību par normatīvo aktu pārkāpumiem pasta jomā.</w:t>
            </w:r>
          </w:p>
          <w:p w:rsidRPr="00093997" w:rsidR="009E44C4" w:rsidP="002C32E8" w:rsidRDefault="00C10D3F" w14:paraId="1D2728E7" w14:textId="0E072ED5">
            <w:pPr>
              <w:widowControl w:val="0"/>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5</w:t>
            </w:r>
            <w:r w:rsidRPr="00093997" w:rsidR="003F1606">
              <w:rPr>
                <w:bCs/>
                <w:iCs/>
                <w:color w:val="0D0D0D" w:themeColor="text1" w:themeTint="F2"/>
              </w:rPr>
              <w:t>8</w:t>
            </w:r>
            <w:r w:rsidRPr="00093997">
              <w:rPr>
                <w:bCs/>
                <w:iCs/>
                <w:color w:val="0D0D0D" w:themeColor="text1" w:themeTint="F2"/>
              </w:rPr>
              <w:t>.pant</w:t>
            </w:r>
            <w:r w:rsidRPr="00093997" w:rsidR="002B327B">
              <w:rPr>
                <w:bCs/>
                <w:iCs/>
                <w:color w:val="0D0D0D" w:themeColor="text1" w:themeTint="F2"/>
              </w:rPr>
              <w:t>ā kompetenc</w:t>
            </w:r>
            <w:r w:rsidRPr="00093997" w:rsidR="003B10B3">
              <w:rPr>
                <w:bCs/>
                <w:iCs/>
                <w:color w:val="0D0D0D" w:themeColor="text1" w:themeTint="F2"/>
              </w:rPr>
              <w:t>e</w:t>
            </w:r>
            <w:r w:rsidRPr="00093997" w:rsidR="002B327B">
              <w:rPr>
                <w:bCs/>
                <w:iCs/>
                <w:color w:val="0D0D0D" w:themeColor="text1" w:themeTint="F2"/>
              </w:rPr>
              <w:t xml:space="preserve"> par administratīvo </w:t>
            </w:r>
            <w:r w:rsidRPr="00093997" w:rsidR="00C64D3E">
              <w:rPr>
                <w:bCs/>
                <w:iCs/>
                <w:color w:val="0D0D0D" w:themeColor="text1" w:themeTint="F2"/>
              </w:rPr>
              <w:t>pārkāpumu procesu noteikta</w:t>
            </w:r>
            <w:r w:rsidRPr="00093997" w:rsidR="002B327B">
              <w:rPr>
                <w:bCs/>
                <w:iCs/>
                <w:color w:val="0D0D0D" w:themeColor="text1" w:themeTint="F2"/>
              </w:rPr>
              <w:t xml:space="preserve"> Regulatoram, saglabājot</w:t>
            </w:r>
            <w:r w:rsidRPr="00093997" w:rsidR="009E44C4">
              <w:rPr>
                <w:bCs/>
                <w:iCs/>
                <w:color w:val="0D0D0D" w:themeColor="text1" w:themeTint="F2"/>
              </w:rPr>
              <w:t xml:space="preserve"> </w:t>
            </w:r>
            <w:r w:rsidRPr="00093997">
              <w:rPr>
                <w:bCs/>
                <w:iCs/>
                <w:color w:val="0D0D0D" w:themeColor="text1" w:themeTint="F2"/>
              </w:rPr>
              <w:t xml:space="preserve">LAPK </w:t>
            </w:r>
            <w:r w:rsidRPr="00093997">
              <w:rPr>
                <w:bCs/>
              </w:rPr>
              <w:t>215.</w:t>
            </w:r>
            <w:r w:rsidRPr="00093997">
              <w:rPr>
                <w:bCs/>
                <w:vertAlign w:val="superscript"/>
              </w:rPr>
              <w:t>10</w:t>
            </w:r>
            <w:r w:rsidRPr="00093997">
              <w:rPr>
                <w:bCs/>
              </w:rPr>
              <w:t xml:space="preserve">panta pirmajā daļā </w:t>
            </w:r>
            <w:r w:rsidRPr="00093997" w:rsidR="002B327B">
              <w:rPr>
                <w:bCs/>
              </w:rPr>
              <w:t>noteikto kompetenci, jo s</w:t>
            </w:r>
            <w:r w:rsidRPr="00093997" w:rsidR="002B327B">
              <w:rPr>
                <w:bCs/>
                <w:iCs/>
                <w:color w:val="0D0D0D" w:themeColor="text1" w:themeTint="F2"/>
              </w:rPr>
              <w:t>askaņā ar Pasta likuma 6.panta otrās daļas 3.punktu Regulatora kompetencē ietilpst pasta nozares normatīvo aktu ievērošanas uzraudzība.</w:t>
            </w:r>
          </w:p>
          <w:p w:rsidRPr="00093997" w:rsidR="0030137D" w:rsidP="001679BB" w:rsidRDefault="00EB00E7" w14:paraId="3DA37B46" w14:textId="03CB8A5C">
            <w:pPr>
              <w:tabs>
                <w:tab w:val="left" w:pos="5621"/>
              </w:tabs>
              <w:suppressAutoHyphens/>
              <w:autoSpaceDN w:val="0"/>
              <w:ind w:right="100" w:firstLine="402"/>
              <w:jc w:val="both"/>
              <w:textAlignment w:val="baseline"/>
              <w:rPr>
                <w:rFonts w:eastAsia="SimSun"/>
                <w:color w:val="0D0D0D" w:themeColor="text1" w:themeTint="F2"/>
                <w:kern w:val="3"/>
                <w:lang w:eastAsia="zh-CN" w:bidi="hi-IN"/>
              </w:rPr>
            </w:pPr>
            <w:r w:rsidRPr="00093997">
              <w:rPr>
                <w:color w:val="0D0D0D" w:themeColor="text1" w:themeTint="F2"/>
              </w:rPr>
              <w:t>Likumprojekts paredz, ka grozījumi stāsies spēkā vienlai</w:t>
            </w:r>
            <w:r w:rsidR="001679BB">
              <w:rPr>
                <w:color w:val="0D0D0D" w:themeColor="text1" w:themeTint="F2"/>
              </w:rPr>
              <w:t>kus</w:t>
            </w:r>
            <w:r w:rsidRPr="00093997">
              <w:rPr>
                <w:color w:val="0D0D0D" w:themeColor="text1" w:themeTint="F2"/>
              </w:rPr>
              <w:t xml:space="preserve"> ar </w:t>
            </w:r>
            <w:r w:rsidRPr="00093997">
              <w:rPr>
                <w:bCs/>
                <w:color w:val="0D0D0D" w:themeColor="text1" w:themeTint="F2"/>
              </w:rPr>
              <w:t>Administratīvās atbildības likumu.</w:t>
            </w:r>
          </w:p>
        </w:tc>
      </w:tr>
      <w:tr w:rsidRPr="00D56004" w:rsidR="009D2D72" w:rsidTr="002C32E8" w14:paraId="01394C9C" w14:textId="77777777">
        <w:tc>
          <w:tcPr>
            <w:tcW w:w="311" w:type="pct"/>
            <w:hideMark/>
          </w:tcPr>
          <w:p w:rsidRPr="00D56004" w:rsidR="0031438D" w:rsidP="002C32E8" w:rsidRDefault="0031438D" w14:paraId="426D5BDB" w14:textId="77777777">
            <w:pPr>
              <w:jc w:val="center"/>
              <w:rPr>
                <w:color w:val="0D0D0D" w:themeColor="text1" w:themeTint="F2"/>
              </w:rPr>
            </w:pPr>
            <w:r w:rsidRPr="00D56004">
              <w:rPr>
                <w:color w:val="0D0D0D" w:themeColor="text1" w:themeTint="F2"/>
              </w:rPr>
              <w:lastRenderedPageBreak/>
              <w:t>3.</w:t>
            </w:r>
          </w:p>
        </w:tc>
        <w:tc>
          <w:tcPr>
            <w:tcW w:w="1478" w:type="pct"/>
            <w:hideMark/>
          </w:tcPr>
          <w:p w:rsidRPr="00D56004" w:rsidR="0031438D" w:rsidP="002C32E8" w:rsidRDefault="0031438D" w14:paraId="7869B36D" w14:textId="77777777">
            <w:pPr>
              <w:rPr>
                <w:color w:val="0D0D0D" w:themeColor="text1" w:themeTint="F2"/>
              </w:rPr>
            </w:pPr>
            <w:r w:rsidRPr="00D56004">
              <w:rPr>
                <w:color w:val="0D0D0D" w:themeColor="text1" w:themeTint="F2"/>
              </w:rPr>
              <w:t>Projekta izstrādē iesaistītās institūcijas un publiskas personas kapitālsabiedrības</w:t>
            </w:r>
          </w:p>
        </w:tc>
        <w:tc>
          <w:tcPr>
            <w:tcW w:w="3211" w:type="pct"/>
          </w:tcPr>
          <w:p w:rsidRPr="00D56004" w:rsidR="0031438D" w:rsidP="002C32E8" w:rsidRDefault="0031438D" w14:paraId="6FFABD33" w14:textId="75A42EE6">
            <w:pPr>
              <w:jc w:val="both"/>
              <w:rPr>
                <w:color w:val="0D0D0D" w:themeColor="text1" w:themeTint="F2"/>
              </w:rPr>
            </w:pPr>
            <w:r w:rsidRPr="00D56004">
              <w:rPr>
                <w:color w:val="0D0D0D" w:themeColor="text1" w:themeTint="F2"/>
              </w:rPr>
              <w:t>Satiksmes ministrija</w:t>
            </w:r>
            <w:r w:rsidRPr="00D56004" w:rsidR="00EB00E7">
              <w:rPr>
                <w:color w:val="0D0D0D" w:themeColor="text1" w:themeTint="F2"/>
              </w:rPr>
              <w:t xml:space="preserve">, </w:t>
            </w:r>
            <w:r w:rsidRPr="00D56004" w:rsidR="000D4E0A">
              <w:rPr>
                <w:color w:val="0D0D0D" w:themeColor="text1" w:themeTint="F2"/>
              </w:rPr>
              <w:t>Sabiedrisko pakalpojumu regulēšanas komisija</w:t>
            </w:r>
            <w:r w:rsidRPr="00D56004" w:rsidR="00F3794A">
              <w:rPr>
                <w:color w:val="0D0D0D" w:themeColor="text1" w:themeTint="F2"/>
              </w:rPr>
              <w:t>.</w:t>
            </w:r>
          </w:p>
        </w:tc>
      </w:tr>
      <w:tr w:rsidRPr="00D56004" w:rsidR="0031438D" w:rsidTr="002C32E8" w14:paraId="45D441AE" w14:textId="77777777">
        <w:tc>
          <w:tcPr>
            <w:tcW w:w="311" w:type="pct"/>
            <w:hideMark/>
          </w:tcPr>
          <w:p w:rsidRPr="00D56004" w:rsidR="0031438D" w:rsidP="002C32E8" w:rsidRDefault="0031438D" w14:paraId="0E3CB28C" w14:textId="77777777">
            <w:pPr>
              <w:jc w:val="center"/>
              <w:rPr>
                <w:color w:val="0D0D0D" w:themeColor="text1" w:themeTint="F2"/>
              </w:rPr>
            </w:pPr>
            <w:r w:rsidRPr="00D56004">
              <w:rPr>
                <w:color w:val="0D0D0D" w:themeColor="text1" w:themeTint="F2"/>
              </w:rPr>
              <w:t>4.</w:t>
            </w:r>
          </w:p>
        </w:tc>
        <w:tc>
          <w:tcPr>
            <w:tcW w:w="1478" w:type="pct"/>
            <w:hideMark/>
          </w:tcPr>
          <w:p w:rsidRPr="00D56004" w:rsidR="0031438D" w:rsidP="002C32E8" w:rsidRDefault="0031438D" w14:paraId="499A6F57" w14:textId="77777777">
            <w:pPr>
              <w:rPr>
                <w:color w:val="0D0D0D" w:themeColor="text1" w:themeTint="F2"/>
              </w:rPr>
            </w:pPr>
            <w:r w:rsidRPr="00D56004">
              <w:rPr>
                <w:color w:val="0D0D0D" w:themeColor="text1" w:themeTint="F2"/>
              </w:rPr>
              <w:t>Cita informācija</w:t>
            </w:r>
          </w:p>
        </w:tc>
        <w:tc>
          <w:tcPr>
            <w:tcW w:w="3211" w:type="pct"/>
          </w:tcPr>
          <w:p w:rsidR="0031438D" w:rsidP="002C32E8" w:rsidRDefault="00E05E61" w14:paraId="62D52964" w14:textId="7D165A92">
            <w:pPr>
              <w:ind w:right="100"/>
              <w:jc w:val="both"/>
              <w:rPr>
                <w:color w:val="0D0D0D" w:themeColor="text1" w:themeTint="F2"/>
              </w:rPr>
            </w:pPr>
            <w:r w:rsidRPr="00D56004">
              <w:rPr>
                <w:color w:val="0D0D0D" w:themeColor="text1" w:themeTint="F2"/>
              </w:rPr>
              <w:t xml:space="preserve">Pirms izsludināšanas Valsts sekretāru sanāksmē </w:t>
            </w:r>
            <w:r w:rsidR="00663CB2">
              <w:rPr>
                <w:color w:val="0D0D0D" w:themeColor="text1" w:themeTint="F2"/>
              </w:rPr>
              <w:t>l</w:t>
            </w:r>
            <w:r w:rsidRPr="00D56004">
              <w:rPr>
                <w:color w:val="0D0D0D" w:themeColor="text1" w:themeTint="F2"/>
              </w:rPr>
              <w:t>ikumprojekts tik</w:t>
            </w:r>
            <w:r>
              <w:rPr>
                <w:color w:val="0D0D0D" w:themeColor="text1" w:themeTint="F2"/>
              </w:rPr>
              <w:t>a</w:t>
            </w:r>
            <w:r w:rsidRPr="00D56004">
              <w:rPr>
                <w:color w:val="0D0D0D" w:themeColor="text1" w:themeTint="F2"/>
              </w:rPr>
              <w:t xml:space="preserve"> izskatīts Tieslietu ministrijas </w:t>
            </w:r>
            <w:r>
              <w:rPr>
                <w:color w:val="0D0D0D" w:themeColor="text1" w:themeTint="F2"/>
              </w:rPr>
              <w:t>LAPK</w:t>
            </w:r>
            <w:r w:rsidRPr="00D56004">
              <w:rPr>
                <w:color w:val="0D0D0D" w:themeColor="text1" w:themeTint="F2"/>
              </w:rPr>
              <w:t xml:space="preserve"> pastāvīga</w:t>
            </w:r>
            <w:r w:rsidR="00663CB2">
              <w:rPr>
                <w:color w:val="0D0D0D" w:themeColor="text1" w:themeTint="F2"/>
              </w:rPr>
              <w:t>jā</w:t>
            </w:r>
            <w:r w:rsidRPr="00D56004">
              <w:rPr>
                <w:color w:val="0D0D0D" w:themeColor="text1" w:themeTint="F2"/>
              </w:rPr>
              <w:t xml:space="preserve"> darba grupas sēdē un precizēts atbilstoši sniegtajiem komentāriem.</w:t>
            </w:r>
            <w:r>
              <w:rPr>
                <w:color w:val="0D0D0D" w:themeColor="text1" w:themeTint="F2"/>
              </w:rPr>
              <w:t xml:space="preserve"> </w:t>
            </w:r>
            <w:r w:rsidR="00663CB2">
              <w:rPr>
                <w:color w:val="0D0D0D" w:themeColor="text1" w:themeTint="F2"/>
              </w:rPr>
              <w:t>L</w:t>
            </w:r>
            <w:r w:rsidRPr="00AA42AC">
              <w:rPr>
                <w:color w:val="0D0D0D" w:themeColor="text1" w:themeTint="F2"/>
              </w:rPr>
              <w:t>ikumprojekts ir papildināts ar jaun</w:t>
            </w:r>
            <w:r w:rsidR="00663CB2">
              <w:rPr>
                <w:color w:val="0D0D0D" w:themeColor="text1" w:themeTint="F2"/>
              </w:rPr>
              <w:t>aj</w:t>
            </w:r>
            <w:r w:rsidRPr="00AA42AC">
              <w:rPr>
                <w:color w:val="0D0D0D" w:themeColor="text1" w:themeTint="F2"/>
              </w:rPr>
              <w:t>ām tiesību normām, kas saskaņā ar kodifikāciju iepriekš bija iekļautas likumprojektā “Grozījumi likumā “Par sabiedrisko pakalpojumu regulatoriem”” (VSS-987), kas pirms izsludināšanas</w:t>
            </w:r>
            <w:r w:rsidR="00663CB2">
              <w:t xml:space="preserve"> </w:t>
            </w:r>
            <w:r w:rsidRPr="00663CB2" w:rsidR="00663CB2">
              <w:rPr>
                <w:color w:val="0D0D0D" w:themeColor="text1" w:themeTint="F2"/>
              </w:rPr>
              <w:t xml:space="preserve">Valsts sekretāru sanāksmē </w:t>
            </w:r>
            <w:r w:rsidRPr="00AA42AC">
              <w:rPr>
                <w:color w:val="0D0D0D" w:themeColor="text1" w:themeTint="F2"/>
              </w:rPr>
              <w:t xml:space="preserve"> tika apspriests</w:t>
            </w:r>
            <w:r w:rsidR="00663CB2">
              <w:t xml:space="preserve"> </w:t>
            </w:r>
            <w:r w:rsidR="001B3D2D">
              <w:t xml:space="preserve">Tieslietu ministrijas </w:t>
            </w:r>
            <w:r w:rsidRPr="00663CB2" w:rsidR="00663CB2">
              <w:rPr>
                <w:color w:val="0D0D0D" w:themeColor="text1" w:themeTint="F2"/>
              </w:rPr>
              <w:t xml:space="preserve">LAPK pastāvīgajā </w:t>
            </w:r>
            <w:r w:rsidRPr="00AA42AC">
              <w:rPr>
                <w:color w:val="0D0D0D" w:themeColor="text1" w:themeTint="F2"/>
              </w:rPr>
              <w:t xml:space="preserve">darba grupā, kā arī likumprojektā ietverta tiesību norma, kas pārcelta no izsludinātā likumprojekta “Grozījumi Pasta likumā” (VSS-276). </w:t>
            </w:r>
          </w:p>
          <w:p w:rsidRPr="00113F1C" w:rsidR="00252824" w:rsidP="002C32E8" w:rsidRDefault="00252824" w14:paraId="698F9F04" w14:textId="7B375D71">
            <w:pPr>
              <w:ind w:right="100"/>
              <w:jc w:val="both"/>
              <w:rPr>
                <w:color w:val="0D0D0D" w:themeColor="text1" w:themeTint="F2"/>
                <w:u w:val="single"/>
              </w:rPr>
            </w:pPr>
            <w:r w:rsidRPr="00113F1C">
              <w:rPr>
                <w:color w:val="0D0D0D" w:themeColor="text1" w:themeTint="F2"/>
                <w:u w:val="single"/>
              </w:rPr>
              <w:t xml:space="preserve">Likumprojekts izskatīts Valsts sekretāru 2019.gada 26.septembra </w:t>
            </w:r>
            <w:r w:rsidR="001B3D2D">
              <w:rPr>
                <w:color w:val="0D0D0D" w:themeColor="text1" w:themeTint="F2"/>
                <w:u w:val="single"/>
              </w:rPr>
              <w:t>s</w:t>
            </w:r>
            <w:r w:rsidRPr="00113F1C" w:rsidR="001B3D2D">
              <w:rPr>
                <w:color w:val="0D0D0D" w:themeColor="text1" w:themeTint="F2"/>
                <w:u w:val="single"/>
              </w:rPr>
              <w:t>anāksmē</w:t>
            </w:r>
            <w:r w:rsidRPr="00113F1C" w:rsidR="001B3D2D">
              <w:rPr>
                <w:color w:val="0D0D0D" w:themeColor="text1" w:themeTint="F2"/>
                <w:u w:val="single"/>
              </w:rPr>
              <w:t xml:space="preserve"> </w:t>
            </w:r>
            <w:r w:rsidRPr="00113F1C">
              <w:rPr>
                <w:color w:val="0D0D0D" w:themeColor="text1" w:themeTint="F2"/>
                <w:u w:val="single"/>
              </w:rPr>
              <w:t>(prot.Nr.36</w:t>
            </w:r>
            <w:r w:rsidR="001B3D2D">
              <w:rPr>
                <w:color w:val="0D0D0D" w:themeColor="text1" w:themeTint="F2"/>
                <w:u w:val="single"/>
              </w:rPr>
              <w:t>,</w:t>
            </w:r>
            <w:r w:rsidRPr="00113F1C">
              <w:rPr>
                <w:color w:val="0D0D0D" w:themeColor="text1" w:themeTint="F2"/>
                <w:u w:val="single"/>
              </w:rPr>
              <w:t xml:space="preserve"> 33.§)</w:t>
            </w:r>
            <w:r w:rsidR="001B3D2D">
              <w:rPr>
                <w:color w:val="0D0D0D" w:themeColor="text1" w:themeTint="F2"/>
                <w:u w:val="single"/>
              </w:rPr>
              <w:t xml:space="preserve"> </w:t>
            </w:r>
            <w:r w:rsidRPr="00113F1C">
              <w:rPr>
                <w:color w:val="0D0D0D" w:themeColor="text1" w:themeTint="F2"/>
                <w:u w:val="single"/>
              </w:rPr>
              <w:t>un precizēts atbilstoši 2.1.apakšpunktā dotajam uzdevumam – Satiksmes ministrijai kopīgi ar Tieslietu ministriju izvērtēt izteikto iebildumu par Pasta likuma 9.panta septītajā daļā noteikto regulējumu un nepieciešamības gadījumā precizēt likumprojektu un tā anotāciju.</w:t>
            </w:r>
          </w:p>
        </w:tc>
      </w:tr>
    </w:tbl>
    <w:p w:rsidRPr="00D56004" w:rsidR="0030137D" w:rsidP="00B52C83" w:rsidRDefault="0030137D" w14:paraId="2D9910BA"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78"/>
        <w:gridCol w:w="5819"/>
      </w:tblGrid>
      <w:tr w:rsidRPr="00D56004" w:rsidR="00865761" w:rsidTr="00AE5BA4" w14:paraId="5A6D8B8B" w14:textId="77777777">
        <w:trPr>
          <w:cantSplit/>
        </w:trPr>
        <w:tc>
          <w:tcPr>
            <w:tcW w:w="5000" w:type="pct"/>
            <w:gridSpan w:val="3"/>
            <w:vAlign w:val="center"/>
            <w:hideMark/>
          </w:tcPr>
          <w:p w:rsidRPr="00D56004" w:rsidR="00865761" w:rsidP="00C07B10" w:rsidRDefault="00865761" w14:paraId="28FBAECC" w14:textId="77777777">
            <w:pPr>
              <w:jc w:val="center"/>
              <w:rPr>
                <w:b/>
                <w:bCs/>
                <w:color w:val="0D0D0D" w:themeColor="text1" w:themeTint="F2"/>
              </w:rPr>
            </w:pPr>
            <w:r w:rsidRPr="00D56004">
              <w:rPr>
                <w:b/>
                <w:bCs/>
                <w:color w:val="0D0D0D" w:themeColor="text1" w:themeTint="F2"/>
              </w:rPr>
              <w:t>II. Tiesību akta projekta ietekme uz sabiedrību, tautsaimniecības attīstību un administratīvo slogu</w:t>
            </w:r>
          </w:p>
        </w:tc>
      </w:tr>
      <w:tr w:rsidRPr="00D56004" w:rsidR="00865761" w:rsidTr="00AE5BA4" w14:paraId="4E8331F1" w14:textId="77777777">
        <w:tc>
          <w:tcPr>
            <w:tcW w:w="311" w:type="pct"/>
            <w:hideMark/>
          </w:tcPr>
          <w:p w:rsidRPr="00D56004" w:rsidR="00865761" w:rsidP="00C07B10" w:rsidRDefault="00865761" w14:paraId="378F3F9E" w14:textId="77777777">
            <w:pPr>
              <w:jc w:val="center"/>
              <w:rPr>
                <w:color w:val="0D0D0D" w:themeColor="text1" w:themeTint="F2"/>
              </w:rPr>
            </w:pPr>
            <w:r w:rsidRPr="00D56004">
              <w:rPr>
                <w:color w:val="0D0D0D" w:themeColor="text1" w:themeTint="F2"/>
              </w:rPr>
              <w:t>1.</w:t>
            </w:r>
          </w:p>
        </w:tc>
        <w:tc>
          <w:tcPr>
            <w:tcW w:w="1478" w:type="pct"/>
            <w:hideMark/>
          </w:tcPr>
          <w:p w:rsidRPr="00D56004" w:rsidR="00865761" w:rsidP="00C07B10" w:rsidRDefault="00865761" w14:paraId="0D886E5D" w14:textId="77777777">
            <w:pPr>
              <w:rPr>
                <w:color w:val="0D0D0D" w:themeColor="text1" w:themeTint="F2"/>
              </w:rPr>
            </w:pPr>
            <w:r w:rsidRPr="00D56004">
              <w:rPr>
                <w:color w:val="0D0D0D" w:themeColor="text1" w:themeTint="F2"/>
              </w:rPr>
              <w:t xml:space="preserve">Sabiedrības </w:t>
            </w:r>
            <w:proofErr w:type="spellStart"/>
            <w:r w:rsidRPr="00D56004">
              <w:rPr>
                <w:color w:val="0D0D0D" w:themeColor="text1" w:themeTint="F2"/>
              </w:rPr>
              <w:t>mērķgrupas</w:t>
            </w:r>
            <w:proofErr w:type="spellEnd"/>
            <w:r w:rsidRPr="00D56004">
              <w:rPr>
                <w:color w:val="0D0D0D" w:themeColor="text1" w:themeTint="F2"/>
              </w:rPr>
              <w:t>, kuras tiesiskais regulējums ietekmē vai varētu ietekmēt</w:t>
            </w:r>
          </w:p>
        </w:tc>
        <w:tc>
          <w:tcPr>
            <w:tcW w:w="3211" w:type="pct"/>
          </w:tcPr>
          <w:p w:rsidRPr="00D56004" w:rsidR="000429C3" w:rsidP="004E779F" w:rsidRDefault="00CD25FF" w14:paraId="28812526" w14:textId="7E8DB168">
            <w:pPr>
              <w:ind w:right="100" w:hanging="8"/>
              <w:jc w:val="both"/>
              <w:rPr>
                <w:bCs/>
                <w:iCs/>
                <w:color w:val="0D0D0D" w:themeColor="text1" w:themeTint="F2"/>
              </w:rPr>
            </w:pPr>
            <w:r w:rsidRPr="00D56004">
              <w:rPr>
                <w:bCs/>
                <w:iCs/>
                <w:color w:val="0D0D0D" w:themeColor="text1" w:themeTint="F2"/>
              </w:rPr>
              <w:t>1)</w:t>
            </w:r>
            <w:r w:rsidR="00A64EC4">
              <w:rPr>
                <w:bCs/>
                <w:iCs/>
                <w:color w:val="0D0D0D" w:themeColor="text1" w:themeTint="F2"/>
              </w:rPr>
              <w:t xml:space="preserve"> </w:t>
            </w:r>
            <w:r w:rsidR="000D009D">
              <w:rPr>
                <w:bCs/>
                <w:iCs/>
                <w:color w:val="0D0D0D" w:themeColor="text1" w:themeTint="F2"/>
              </w:rPr>
              <w:t>P</w:t>
            </w:r>
            <w:r w:rsidRPr="00D56004" w:rsidR="000429C3">
              <w:rPr>
                <w:bCs/>
                <w:iCs/>
                <w:color w:val="0D0D0D" w:themeColor="text1" w:themeTint="F2"/>
              </w:rPr>
              <w:t>asta komersanti (2019.gada 25.jūnijā pasta komersantu reģistrā ir reģistrēti 77 pasta komersanti);</w:t>
            </w:r>
          </w:p>
          <w:p w:rsidRPr="00D56004" w:rsidR="00865761" w:rsidP="004E779F" w:rsidRDefault="00CD25FF" w14:paraId="5202BFC1" w14:textId="1CDBE070">
            <w:pPr>
              <w:ind w:left="118" w:right="100" w:hanging="118"/>
              <w:jc w:val="both"/>
              <w:rPr>
                <w:color w:val="0D0D0D" w:themeColor="text1" w:themeTint="F2"/>
              </w:rPr>
            </w:pPr>
            <w:r w:rsidRPr="00D56004">
              <w:rPr>
                <w:bCs/>
                <w:iCs/>
                <w:color w:val="0D0D0D" w:themeColor="text1" w:themeTint="F2"/>
              </w:rPr>
              <w:t>2</w:t>
            </w:r>
            <w:r w:rsidRPr="00D56004" w:rsidR="000429C3">
              <w:rPr>
                <w:bCs/>
                <w:iCs/>
                <w:color w:val="0D0D0D" w:themeColor="text1" w:themeTint="F2"/>
              </w:rPr>
              <w:t>)</w:t>
            </w:r>
            <w:r w:rsidR="00A64EC4">
              <w:rPr>
                <w:bCs/>
                <w:iCs/>
                <w:color w:val="0D0D0D" w:themeColor="text1" w:themeTint="F2"/>
              </w:rPr>
              <w:t xml:space="preserve"> </w:t>
            </w:r>
            <w:r w:rsidRPr="00D56004" w:rsidR="000429C3">
              <w:rPr>
                <w:bCs/>
                <w:iCs/>
                <w:color w:val="0D0D0D" w:themeColor="text1" w:themeTint="F2"/>
              </w:rPr>
              <w:t>Regulators, kas ir tiesīgs piemērot administratīvos sodus</w:t>
            </w:r>
            <w:r w:rsidRPr="00D56004" w:rsidR="00865761">
              <w:rPr>
                <w:bCs/>
                <w:iCs/>
                <w:color w:val="0D0D0D" w:themeColor="text1" w:themeTint="F2"/>
              </w:rPr>
              <w:t>.</w:t>
            </w:r>
          </w:p>
        </w:tc>
      </w:tr>
      <w:tr w:rsidRPr="00D56004" w:rsidR="00865761" w:rsidTr="00AE5BA4" w14:paraId="18A36BAC" w14:textId="77777777">
        <w:tc>
          <w:tcPr>
            <w:tcW w:w="311" w:type="pct"/>
            <w:hideMark/>
          </w:tcPr>
          <w:p w:rsidRPr="00D56004" w:rsidR="00865761" w:rsidP="00C07B10" w:rsidRDefault="00865761" w14:paraId="1A1FDACC" w14:textId="77777777">
            <w:pPr>
              <w:jc w:val="center"/>
              <w:rPr>
                <w:color w:val="0D0D0D" w:themeColor="text1" w:themeTint="F2"/>
              </w:rPr>
            </w:pPr>
            <w:r w:rsidRPr="00D56004">
              <w:rPr>
                <w:color w:val="0D0D0D" w:themeColor="text1" w:themeTint="F2"/>
              </w:rPr>
              <w:t>2.</w:t>
            </w:r>
          </w:p>
        </w:tc>
        <w:tc>
          <w:tcPr>
            <w:tcW w:w="1478" w:type="pct"/>
            <w:hideMark/>
          </w:tcPr>
          <w:p w:rsidRPr="00D56004" w:rsidR="00865761" w:rsidP="00C07B10" w:rsidRDefault="00865761" w14:paraId="53197B55" w14:textId="77777777">
            <w:pPr>
              <w:rPr>
                <w:color w:val="0D0D0D" w:themeColor="text1" w:themeTint="F2"/>
              </w:rPr>
            </w:pPr>
            <w:r w:rsidRPr="00D56004">
              <w:rPr>
                <w:color w:val="0D0D0D" w:themeColor="text1" w:themeTint="F2"/>
              </w:rPr>
              <w:t>Tiesiskā regulējuma ietekme uz tautsaimniecību un administratīvo slogu</w:t>
            </w:r>
          </w:p>
        </w:tc>
        <w:tc>
          <w:tcPr>
            <w:tcW w:w="3211" w:type="pct"/>
          </w:tcPr>
          <w:p w:rsidRPr="00D56004" w:rsidR="00865761" w:rsidP="004E779F" w:rsidRDefault="00865761" w14:paraId="56ED9E9A" w14:textId="34B6F9AF">
            <w:pPr>
              <w:ind w:right="100"/>
              <w:jc w:val="both"/>
              <w:rPr>
                <w:color w:val="0D0D0D" w:themeColor="text1" w:themeTint="F2"/>
              </w:rPr>
            </w:pPr>
            <w:r w:rsidRPr="00D56004">
              <w:rPr>
                <w:bCs/>
                <w:iCs/>
                <w:color w:val="0D0D0D" w:themeColor="text1" w:themeTint="F2"/>
              </w:rPr>
              <w:t>Likumprojektā tik</w:t>
            </w:r>
            <w:r w:rsidRPr="00D56004" w:rsidR="00554BAE">
              <w:rPr>
                <w:bCs/>
                <w:iCs/>
                <w:color w:val="0D0D0D" w:themeColor="text1" w:themeTint="F2"/>
              </w:rPr>
              <w:t>s</w:t>
            </w:r>
            <w:r w:rsidRPr="00D56004">
              <w:rPr>
                <w:bCs/>
                <w:iCs/>
                <w:color w:val="0D0D0D" w:themeColor="text1" w:themeTint="F2"/>
              </w:rPr>
              <w:t xml:space="preserve"> pārņemtas </w:t>
            </w:r>
            <w:r w:rsidRPr="00D56004" w:rsidR="000429C3">
              <w:rPr>
                <w:bCs/>
                <w:iCs/>
                <w:color w:val="0D0D0D" w:themeColor="text1" w:themeTint="F2"/>
              </w:rPr>
              <w:t>L</w:t>
            </w:r>
            <w:r w:rsidRPr="00D56004">
              <w:rPr>
                <w:bCs/>
                <w:iCs/>
                <w:color w:val="0D0D0D" w:themeColor="text1" w:themeTint="F2"/>
              </w:rPr>
              <w:t xml:space="preserve">APK normas, kas attiecināmas uz pasta </w:t>
            </w:r>
            <w:r w:rsidRPr="00D56004" w:rsidR="00DC7E5F">
              <w:rPr>
                <w:bCs/>
                <w:iCs/>
                <w:color w:val="0D0D0D" w:themeColor="text1" w:themeTint="F2"/>
              </w:rPr>
              <w:t>pakalpojumu sniegšanas</w:t>
            </w:r>
            <w:r w:rsidRPr="00D56004" w:rsidR="00554BAE">
              <w:rPr>
                <w:bCs/>
                <w:iCs/>
                <w:color w:val="0D0D0D" w:themeColor="text1" w:themeTint="F2"/>
              </w:rPr>
              <w:t xml:space="preserve"> pārkāpumiem</w:t>
            </w:r>
            <w:r w:rsidRPr="00D56004">
              <w:rPr>
                <w:bCs/>
                <w:iCs/>
                <w:color w:val="0D0D0D" w:themeColor="text1" w:themeTint="F2"/>
              </w:rPr>
              <w:t xml:space="preserve">. </w:t>
            </w:r>
          </w:p>
          <w:p w:rsidRPr="00D56004" w:rsidR="00865761" w:rsidP="004E779F" w:rsidRDefault="00865761" w14:paraId="12C7DE2F" w14:textId="7AAA38A7">
            <w:pPr>
              <w:ind w:right="100"/>
              <w:jc w:val="both"/>
              <w:rPr>
                <w:color w:val="0D0D0D" w:themeColor="text1" w:themeTint="F2"/>
              </w:rPr>
            </w:pPr>
            <w:r w:rsidRPr="00D56004">
              <w:rPr>
                <w:color w:val="0D0D0D" w:themeColor="text1" w:themeTint="F2"/>
              </w:rPr>
              <w:t>Likumprojektā paredzētā tiesiskā regulējuma ietekmes apjomu uz tautsaimniecību un administratīvo slogu nav iespējams precīzi noteikt, jo tas</w:t>
            </w:r>
            <w:r w:rsidRPr="00D56004" w:rsidR="00DC7E5F">
              <w:rPr>
                <w:color w:val="0D0D0D" w:themeColor="text1" w:themeTint="F2"/>
              </w:rPr>
              <w:t xml:space="preserve"> būs</w:t>
            </w:r>
            <w:r w:rsidRPr="00D56004">
              <w:rPr>
                <w:color w:val="0D0D0D" w:themeColor="text1" w:themeTint="F2"/>
              </w:rPr>
              <w:t xml:space="preserve"> ir atkarīgs no normatīvo aktu prasību ievērošanas no regulēto subjektu puses.</w:t>
            </w:r>
          </w:p>
        </w:tc>
      </w:tr>
      <w:tr w:rsidRPr="00D56004" w:rsidR="00865761" w:rsidTr="00AE5BA4" w14:paraId="00FE0CDF" w14:textId="77777777">
        <w:tc>
          <w:tcPr>
            <w:tcW w:w="311" w:type="pct"/>
            <w:hideMark/>
          </w:tcPr>
          <w:p w:rsidRPr="00D56004" w:rsidR="00865761" w:rsidP="00C07B10" w:rsidRDefault="00865761" w14:paraId="50665A9C" w14:textId="77777777">
            <w:pPr>
              <w:jc w:val="center"/>
              <w:rPr>
                <w:color w:val="0D0D0D" w:themeColor="text1" w:themeTint="F2"/>
              </w:rPr>
            </w:pPr>
            <w:r w:rsidRPr="00D56004">
              <w:rPr>
                <w:color w:val="0D0D0D" w:themeColor="text1" w:themeTint="F2"/>
              </w:rPr>
              <w:t>3.</w:t>
            </w:r>
          </w:p>
        </w:tc>
        <w:tc>
          <w:tcPr>
            <w:tcW w:w="1478" w:type="pct"/>
            <w:hideMark/>
          </w:tcPr>
          <w:p w:rsidRPr="00D56004" w:rsidR="00865761" w:rsidP="00C07B10" w:rsidRDefault="00865761" w14:paraId="01AEE433" w14:textId="77777777">
            <w:pPr>
              <w:rPr>
                <w:color w:val="0D0D0D" w:themeColor="text1" w:themeTint="F2"/>
              </w:rPr>
            </w:pPr>
            <w:r w:rsidRPr="00D56004">
              <w:rPr>
                <w:color w:val="0D0D0D" w:themeColor="text1" w:themeTint="F2"/>
              </w:rPr>
              <w:t>Administratīvo izmaksu monetārs novērtējums</w:t>
            </w:r>
          </w:p>
        </w:tc>
        <w:tc>
          <w:tcPr>
            <w:tcW w:w="3211" w:type="pct"/>
          </w:tcPr>
          <w:p w:rsidRPr="00D56004" w:rsidR="00865761" w:rsidP="004E779F" w:rsidRDefault="00865761" w14:paraId="2D751D9E" w14:textId="77777777">
            <w:pPr>
              <w:ind w:right="100"/>
              <w:jc w:val="both"/>
              <w:rPr>
                <w:color w:val="0D0D0D" w:themeColor="text1" w:themeTint="F2"/>
              </w:rPr>
            </w:pPr>
            <w:r w:rsidRPr="00D56004">
              <w:rPr>
                <w:color w:val="0D0D0D" w:themeColor="text1" w:themeTint="F2"/>
              </w:rPr>
              <w:t>Projekts šo jomu neskar.</w:t>
            </w:r>
          </w:p>
        </w:tc>
      </w:tr>
      <w:tr w:rsidRPr="00D56004" w:rsidR="00865761" w:rsidTr="00AE5BA4" w14:paraId="525FAA4A" w14:textId="77777777">
        <w:tc>
          <w:tcPr>
            <w:tcW w:w="311" w:type="pct"/>
            <w:hideMark/>
          </w:tcPr>
          <w:p w:rsidRPr="00D56004" w:rsidR="00865761" w:rsidP="00C07B10" w:rsidRDefault="00865761" w14:paraId="2D4082A8" w14:textId="77777777">
            <w:pPr>
              <w:jc w:val="center"/>
              <w:rPr>
                <w:color w:val="0D0D0D" w:themeColor="text1" w:themeTint="F2"/>
              </w:rPr>
            </w:pPr>
            <w:r w:rsidRPr="00D56004">
              <w:rPr>
                <w:color w:val="0D0D0D" w:themeColor="text1" w:themeTint="F2"/>
              </w:rPr>
              <w:t>4.</w:t>
            </w:r>
          </w:p>
        </w:tc>
        <w:tc>
          <w:tcPr>
            <w:tcW w:w="1478" w:type="pct"/>
            <w:hideMark/>
          </w:tcPr>
          <w:p w:rsidRPr="00D56004" w:rsidR="00865761" w:rsidP="00C07B10" w:rsidRDefault="00865761" w14:paraId="1EE130FD" w14:textId="77777777">
            <w:pPr>
              <w:rPr>
                <w:color w:val="0D0D0D" w:themeColor="text1" w:themeTint="F2"/>
              </w:rPr>
            </w:pPr>
            <w:r w:rsidRPr="00D56004">
              <w:rPr>
                <w:color w:val="0D0D0D" w:themeColor="text1" w:themeTint="F2"/>
              </w:rPr>
              <w:t>Atbilstības izmaksu monetārs novērtējums</w:t>
            </w:r>
          </w:p>
        </w:tc>
        <w:tc>
          <w:tcPr>
            <w:tcW w:w="3211" w:type="pct"/>
          </w:tcPr>
          <w:p w:rsidRPr="00D56004" w:rsidR="00865761" w:rsidP="004E779F" w:rsidRDefault="00865761" w14:paraId="4021239A" w14:textId="77777777">
            <w:pPr>
              <w:ind w:right="100"/>
              <w:jc w:val="both"/>
              <w:rPr>
                <w:color w:val="0D0D0D" w:themeColor="text1" w:themeTint="F2"/>
              </w:rPr>
            </w:pPr>
            <w:r w:rsidRPr="00D56004">
              <w:rPr>
                <w:color w:val="0D0D0D" w:themeColor="text1" w:themeTint="F2"/>
              </w:rPr>
              <w:t>Projekts šo jomu neskar.</w:t>
            </w:r>
          </w:p>
        </w:tc>
      </w:tr>
      <w:tr w:rsidRPr="00D56004" w:rsidR="00865761" w:rsidTr="00AE5BA4" w14:paraId="5A2AB384" w14:textId="77777777">
        <w:tc>
          <w:tcPr>
            <w:tcW w:w="311" w:type="pct"/>
            <w:hideMark/>
          </w:tcPr>
          <w:p w:rsidRPr="00D56004" w:rsidR="00865761" w:rsidP="00C07B10" w:rsidRDefault="00865761" w14:paraId="3B14CB39" w14:textId="77777777">
            <w:pPr>
              <w:jc w:val="center"/>
              <w:rPr>
                <w:color w:val="0D0D0D" w:themeColor="text1" w:themeTint="F2"/>
              </w:rPr>
            </w:pPr>
            <w:r w:rsidRPr="00D56004">
              <w:rPr>
                <w:color w:val="0D0D0D" w:themeColor="text1" w:themeTint="F2"/>
              </w:rPr>
              <w:t>5.</w:t>
            </w:r>
          </w:p>
        </w:tc>
        <w:tc>
          <w:tcPr>
            <w:tcW w:w="1478" w:type="pct"/>
            <w:hideMark/>
          </w:tcPr>
          <w:p w:rsidRPr="00D56004" w:rsidR="00865761" w:rsidP="00C07B10" w:rsidRDefault="00865761" w14:paraId="27C52A97" w14:textId="77777777">
            <w:pPr>
              <w:rPr>
                <w:color w:val="0D0D0D" w:themeColor="text1" w:themeTint="F2"/>
              </w:rPr>
            </w:pPr>
            <w:r w:rsidRPr="00D56004">
              <w:rPr>
                <w:color w:val="0D0D0D" w:themeColor="text1" w:themeTint="F2"/>
              </w:rPr>
              <w:t>Cita informācija</w:t>
            </w:r>
          </w:p>
        </w:tc>
        <w:tc>
          <w:tcPr>
            <w:tcW w:w="3211" w:type="pct"/>
            <w:hideMark/>
          </w:tcPr>
          <w:p w:rsidRPr="00D56004" w:rsidR="00865761" w:rsidP="004E779F" w:rsidRDefault="00865761" w14:paraId="51FFB760" w14:textId="77777777">
            <w:pPr>
              <w:ind w:right="100"/>
              <w:jc w:val="both"/>
              <w:rPr>
                <w:color w:val="0D0D0D" w:themeColor="text1" w:themeTint="F2"/>
              </w:rPr>
            </w:pPr>
            <w:r w:rsidRPr="00D56004">
              <w:rPr>
                <w:color w:val="0D0D0D" w:themeColor="text1" w:themeTint="F2"/>
              </w:rPr>
              <w:t>Nav.</w:t>
            </w:r>
          </w:p>
        </w:tc>
      </w:tr>
    </w:tbl>
    <w:p w:rsidRPr="00CE1053" w:rsidR="00695F5D" w:rsidP="00695F5D" w:rsidRDefault="00695F5D" w14:paraId="5D221675" w14:textId="77777777">
      <w:pPr>
        <w:rPr>
          <w:color w:val="0D0D0D" w:themeColor="text1" w:themeTint="F2"/>
        </w:rPr>
      </w:pPr>
    </w:p>
    <w:tbl>
      <w:tblPr>
        <w:tblStyle w:val="TableGrid"/>
        <w:tblW w:w="9363" w:type="dxa"/>
        <w:tblLayout w:type="fixed"/>
        <w:tblLook w:val="04A0" w:firstRow="1" w:lastRow="0" w:firstColumn="1" w:lastColumn="0" w:noHBand="0" w:noVBand="1"/>
      </w:tblPr>
      <w:tblGrid>
        <w:gridCol w:w="1413"/>
        <w:gridCol w:w="1176"/>
        <w:gridCol w:w="1092"/>
        <w:gridCol w:w="1176"/>
        <w:gridCol w:w="1375"/>
        <w:gridCol w:w="963"/>
        <w:gridCol w:w="1021"/>
        <w:gridCol w:w="1134"/>
        <w:gridCol w:w="13"/>
      </w:tblGrid>
      <w:tr w:rsidRPr="00CE1053" w:rsidR="00695F5D" w:rsidTr="00040B4C" w14:paraId="2BD36017" w14:textId="77777777">
        <w:tc>
          <w:tcPr>
            <w:tcW w:w="9363" w:type="dxa"/>
            <w:gridSpan w:val="9"/>
          </w:tcPr>
          <w:p w:rsidRPr="00CE1053" w:rsidR="00695F5D" w:rsidP="007C114B" w:rsidRDefault="00695F5D" w14:paraId="7FC4613D" w14:textId="77777777">
            <w:r w:rsidRPr="00CE1053">
              <w:rPr>
                <w:b/>
                <w:bCs/>
                <w:iCs/>
              </w:rPr>
              <w:t>III. Tiesību akta projekta ietekme uz valsts budžetu un pašvaldību budžetiem</w:t>
            </w:r>
          </w:p>
        </w:tc>
      </w:tr>
      <w:tr w:rsidRPr="00CE1053" w:rsidR="00695F5D" w:rsidTr="00040B4C" w14:paraId="3E3E31DB" w14:textId="77777777">
        <w:trPr>
          <w:gridAfter w:val="1"/>
          <w:wAfter w:w="13" w:type="dxa"/>
        </w:trPr>
        <w:tc>
          <w:tcPr>
            <w:tcW w:w="1413" w:type="dxa"/>
            <w:vMerge w:val="restart"/>
          </w:tcPr>
          <w:p w:rsidRPr="00CE1053" w:rsidR="00695F5D" w:rsidP="007C114B" w:rsidRDefault="00695F5D" w14:paraId="671A20CE" w14:textId="77777777">
            <w:pPr>
              <w:rPr>
                <w:iCs/>
                <w:color w:val="414142"/>
              </w:rPr>
            </w:pPr>
          </w:p>
          <w:p w:rsidRPr="00CE1053" w:rsidR="00695F5D" w:rsidP="007C114B" w:rsidRDefault="00695F5D" w14:paraId="70695F7E" w14:textId="77777777">
            <w:pPr>
              <w:rPr>
                <w:iCs/>
                <w:color w:val="414142"/>
              </w:rPr>
            </w:pPr>
          </w:p>
          <w:p w:rsidR="00695F5D" w:rsidP="007C114B" w:rsidRDefault="00695F5D" w14:paraId="0EF4013B" w14:textId="77777777">
            <w:pPr>
              <w:rPr>
                <w:iCs/>
                <w:color w:val="414142"/>
              </w:rPr>
            </w:pPr>
            <w:r w:rsidRPr="00CE1053">
              <w:rPr>
                <w:iCs/>
                <w:color w:val="414142"/>
              </w:rPr>
              <w:t>Rādītāji</w:t>
            </w:r>
          </w:p>
          <w:p w:rsidRPr="00D7346B" w:rsidR="005F790A" w:rsidP="005F790A" w:rsidRDefault="005F790A" w14:paraId="48884805" w14:textId="77777777"/>
          <w:p w:rsidRPr="00D7346B" w:rsidR="005F790A" w:rsidRDefault="005F790A" w14:paraId="3BE99C39" w14:textId="77777777"/>
          <w:p w:rsidRPr="00D7346B" w:rsidR="005F790A" w:rsidRDefault="005F790A" w14:paraId="01FE0313" w14:textId="77777777"/>
          <w:p w:rsidRPr="00D7346B" w:rsidR="005F790A" w:rsidRDefault="005F790A" w14:paraId="15814AC1" w14:textId="0C1AFA39"/>
        </w:tc>
        <w:tc>
          <w:tcPr>
            <w:tcW w:w="2268" w:type="dxa"/>
            <w:gridSpan w:val="2"/>
            <w:vMerge w:val="restart"/>
          </w:tcPr>
          <w:p w:rsidRPr="00CE1053" w:rsidR="00695F5D" w:rsidP="007C114B" w:rsidRDefault="00695F5D" w14:paraId="1C1D89D5" w14:textId="77777777">
            <w:pPr>
              <w:rPr>
                <w:iCs/>
              </w:rPr>
            </w:pPr>
          </w:p>
          <w:p w:rsidRPr="00CE1053" w:rsidR="00695F5D" w:rsidP="007C114B" w:rsidRDefault="00695F5D" w14:paraId="343D814D" w14:textId="77777777">
            <w:r w:rsidRPr="00CE1053">
              <w:rPr>
                <w:iCs/>
              </w:rPr>
              <w:t>2019. gads</w:t>
            </w:r>
          </w:p>
        </w:tc>
        <w:tc>
          <w:tcPr>
            <w:tcW w:w="5669" w:type="dxa"/>
            <w:gridSpan w:val="5"/>
          </w:tcPr>
          <w:p w:rsidRPr="00CE1053" w:rsidR="00695F5D" w:rsidP="007C114B" w:rsidRDefault="00695F5D" w14:paraId="36964768" w14:textId="77777777">
            <w:r w:rsidRPr="00CE1053">
              <w:rPr>
                <w:iCs/>
              </w:rPr>
              <w:t>Turpmākie trīs gadi (</w:t>
            </w:r>
            <w:proofErr w:type="spellStart"/>
            <w:r w:rsidRPr="00CE1053">
              <w:rPr>
                <w:i/>
                <w:iCs/>
              </w:rPr>
              <w:t>euro</w:t>
            </w:r>
            <w:proofErr w:type="spellEnd"/>
            <w:r w:rsidRPr="00CE1053">
              <w:rPr>
                <w:iCs/>
              </w:rPr>
              <w:t>)</w:t>
            </w:r>
          </w:p>
        </w:tc>
      </w:tr>
      <w:tr w:rsidRPr="00CE1053" w:rsidR="00695F5D" w:rsidTr="00040B4C" w14:paraId="7E07B918" w14:textId="77777777">
        <w:trPr>
          <w:gridAfter w:val="1"/>
          <w:wAfter w:w="13" w:type="dxa"/>
        </w:trPr>
        <w:tc>
          <w:tcPr>
            <w:tcW w:w="1413" w:type="dxa"/>
            <w:vMerge/>
          </w:tcPr>
          <w:p w:rsidRPr="00CE1053" w:rsidR="00695F5D" w:rsidP="007C114B" w:rsidRDefault="00695F5D" w14:paraId="730B6690" w14:textId="77777777">
            <w:pPr>
              <w:rPr>
                <w:color w:val="0D0D0D" w:themeColor="text1" w:themeTint="F2"/>
              </w:rPr>
            </w:pPr>
          </w:p>
        </w:tc>
        <w:tc>
          <w:tcPr>
            <w:tcW w:w="2268" w:type="dxa"/>
            <w:gridSpan w:val="2"/>
            <w:vMerge/>
          </w:tcPr>
          <w:p w:rsidRPr="00CE1053" w:rsidR="00695F5D" w:rsidP="007C114B" w:rsidRDefault="00695F5D" w14:paraId="176A9182" w14:textId="77777777"/>
        </w:tc>
        <w:tc>
          <w:tcPr>
            <w:tcW w:w="2551" w:type="dxa"/>
            <w:gridSpan w:val="2"/>
          </w:tcPr>
          <w:p w:rsidRPr="00CE1053" w:rsidR="00695F5D" w:rsidP="007C114B" w:rsidRDefault="00695F5D" w14:paraId="6E5CF0FB" w14:textId="77777777">
            <w:r w:rsidRPr="00CE1053">
              <w:rPr>
                <w:iCs/>
              </w:rPr>
              <w:t>2020. gads</w:t>
            </w:r>
          </w:p>
        </w:tc>
        <w:tc>
          <w:tcPr>
            <w:tcW w:w="1984" w:type="dxa"/>
            <w:gridSpan w:val="2"/>
          </w:tcPr>
          <w:p w:rsidRPr="00CE1053" w:rsidR="00695F5D" w:rsidP="007C114B" w:rsidRDefault="00695F5D" w14:paraId="7E95B555" w14:textId="77777777">
            <w:r w:rsidRPr="00CE1053">
              <w:rPr>
                <w:iCs/>
              </w:rPr>
              <w:t>2021. gads</w:t>
            </w:r>
          </w:p>
        </w:tc>
        <w:tc>
          <w:tcPr>
            <w:tcW w:w="1134" w:type="dxa"/>
          </w:tcPr>
          <w:p w:rsidRPr="00CE1053" w:rsidR="00695F5D" w:rsidP="007C114B" w:rsidRDefault="00695F5D" w14:paraId="505A6A4D" w14:textId="77777777">
            <w:pPr>
              <w:rPr>
                <w:iCs/>
              </w:rPr>
            </w:pPr>
            <w:r w:rsidRPr="00CE1053">
              <w:rPr>
                <w:iCs/>
              </w:rPr>
              <w:t>2022.</w:t>
            </w:r>
          </w:p>
          <w:p w:rsidRPr="00CE1053" w:rsidR="00695F5D" w:rsidP="007C114B" w:rsidRDefault="00695F5D" w14:paraId="37ACDF85" w14:textId="77777777">
            <w:r w:rsidRPr="00CE1053">
              <w:rPr>
                <w:iCs/>
              </w:rPr>
              <w:t>gads</w:t>
            </w:r>
          </w:p>
        </w:tc>
      </w:tr>
      <w:tr w:rsidRPr="00CE1053" w:rsidR="00695F5D" w:rsidTr="00040B4C" w14:paraId="6268758E" w14:textId="77777777">
        <w:trPr>
          <w:gridAfter w:val="1"/>
          <w:wAfter w:w="13" w:type="dxa"/>
        </w:trPr>
        <w:tc>
          <w:tcPr>
            <w:tcW w:w="1413" w:type="dxa"/>
            <w:vMerge/>
          </w:tcPr>
          <w:p w:rsidRPr="00CE1053" w:rsidR="00695F5D" w:rsidP="007C114B" w:rsidRDefault="00695F5D" w14:paraId="0954CE60" w14:textId="77777777">
            <w:pPr>
              <w:rPr>
                <w:color w:val="0D0D0D" w:themeColor="text1" w:themeTint="F2"/>
              </w:rPr>
            </w:pPr>
          </w:p>
        </w:tc>
        <w:tc>
          <w:tcPr>
            <w:tcW w:w="1176" w:type="dxa"/>
          </w:tcPr>
          <w:p w:rsidRPr="00CE1053" w:rsidR="00695F5D" w:rsidP="007C114B" w:rsidRDefault="00695F5D" w14:paraId="157DE7B5" w14:textId="77777777">
            <w:r w:rsidRPr="00CE1053">
              <w:rPr>
                <w:iCs/>
              </w:rPr>
              <w:t xml:space="preserve">saskaņā ar valsts budžetu </w:t>
            </w:r>
            <w:r w:rsidRPr="00CE1053">
              <w:rPr>
                <w:iCs/>
              </w:rPr>
              <w:lastRenderedPageBreak/>
              <w:t>kārtējam gadam</w:t>
            </w:r>
          </w:p>
        </w:tc>
        <w:tc>
          <w:tcPr>
            <w:tcW w:w="1092" w:type="dxa"/>
          </w:tcPr>
          <w:p w:rsidRPr="00CE1053" w:rsidR="00695F5D" w:rsidP="007C114B" w:rsidRDefault="00695F5D" w14:paraId="1A2ED263" w14:textId="77777777">
            <w:r w:rsidRPr="00CE1053">
              <w:rPr>
                <w:iCs/>
              </w:rPr>
              <w:lastRenderedPageBreak/>
              <w:t xml:space="preserve">izmaiņas kārtējā gadā, </w:t>
            </w:r>
            <w:r w:rsidRPr="00CE1053">
              <w:rPr>
                <w:iCs/>
              </w:rPr>
              <w:lastRenderedPageBreak/>
              <w:t>salīdzinot ar valsts budžetu kārtējam gadam</w:t>
            </w:r>
          </w:p>
        </w:tc>
        <w:tc>
          <w:tcPr>
            <w:tcW w:w="1176" w:type="dxa"/>
          </w:tcPr>
          <w:p w:rsidRPr="00CE1053" w:rsidR="00695F5D" w:rsidP="007C114B" w:rsidRDefault="00695F5D" w14:paraId="1149EC52" w14:textId="77777777">
            <w:r w:rsidRPr="00CE1053">
              <w:rPr>
                <w:iCs/>
              </w:rPr>
              <w:lastRenderedPageBreak/>
              <w:t xml:space="preserve">saskaņā ar vidēja termiņa </w:t>
            </w:r>
            <w:r w:rsidRPr="00CE1053">
              <w:rPr>
                <w:iCs/>
              </w:rPr>
              <w:lastRenderedPageBreak/>
              <w:t>budžeta ietvaru</w:t>
            </w:r>
          </w:p>
        </w:tc>
        <w:tc>
          <w:tcPr>
            <w:tcW w:w="1375" w:type="dxa"/>
          </w:tcPr>
          <w:p w:rsidRPr="00CE1053" w:rsidR="00695F5D" w:rsidP="007C114B" w:rsidRDefault="00695F5D" w14:paraId="5BFBBCC9" w14:textId="77777777">
            <w:r w:rsidRPr="00CE1053">
              <w:rPr>
                <w:iCs/>
              </w:rPr>
              <w:lastRenderedPageBreak/>
              <w:t xml:space="preserve">izmaiņas, salīdzinot ar vidēja </w:t>
            </w:r>
            <w:r w:rsidRPr="00CE1053">
              <w:rPr>
                <w:iCs/>
              </w:rPr>
              <w:lastRenderedPageBreak/>
              <w:t>termiņa budžeta ietvaru 2020.gadam</w:t>
            </w:r>
          </w:p>
        </w:tc>
        <w:tc>
          <w:tcPr>
            <w:tcW w:w="963" w:type="dxa"/>
            <w:vAlign w:val="center"/>
          </w:tcPr>
          <w:p w:rsidRPr="00CE1053" w:rsidR="00695F5D" w:rsidP="007C114B" w:rsidRDefault="00695F5D" w14:paraId="6386514B" w14:textId="77777777">
            <w:r w:rsidRPr="00CE1053">
              <w:rPr>
                <w:iCs/>
              </w:rPr>
              <w:lastRenderedPageBreak/>
              <w:t xml:space="preserve">saskaņā ar vidēja </w:t>
            </w:r>
            <w:r w:rsidRPr="00CE1053">
              <w:rPr>
                <w:iCs/>
              </w:rPr>
              <w:lastRenderedPageBreak/>
              <w:t>termiņa budžeta ietvaru</w:t>
            </w:r>
          </w:p>
        </w:tc>
        <w:tc>
          <w:tcPr>
            <w:tcW w:w="1021" w:type="dxa"/>
          </w:tcPr>
          <w:p w:rsidRPr="00CE1053" w:rsidR="00695F5D" w:rsidP="007C114B" w:rsidRDefault="00695F5D" w14:paraId="32E9A820" w14:textId="77777777">
            <w:r w:rsidRPr="00CE1053">
              <w:rPr>
                <w:iCs/>
              </w:rPr>
              <w:lastRenderedPageBreak/>
              <w:t>izmaiņas, salīdzin</w:t>
            </w:r>
            <w:r w:rsidRPr="00CE1053">
              <w:rPr>
                <w:iCs/>
              </w:rPr>
              <w:lastRenderedPageBreak/>
              <w:t>ot ar vidēja termiņa budžeta ietvaru 2021. gadam</w:t>
            </w:r>
          </w:p>
        </w:tc>
        <w:tc>
          <w:tcPr>
            <w:tcW w:w="1134" w:type="dxa"/>
          </w:tcPr>
          <w:p w:rsidRPr="00CE1053" w:rsidR="00695F5D" w:rsidP="007C114B" w:rsidRDefault="00695F5D" w14:paraId="48E3B375" w14:textId="77777777">
            <w:r w:rsidRPr="00CE1053">
              <w:rPr>
                <w:iCs/>
              </w:rPr>
              <w:lastRenderedPageBreak/>
              <w:t xml:space="preserve">izmaiņas, salīdzinot ar </w:t>
            </w:r>
            <w:r w:rsidRPr="00CE1053">
              <w:rPr>
                <w:iCs/>
              </w:rPr>
              <w:lastRenderedPageBreak/>
              <w:t>vidēja termiņa budžeta ietvaru 2021. gadam</w:t>
            </w:r>
          </w:p>
        </w:tc>
      </w:tr>
      <w:tr w:rsidRPr="00CE1053" w:rsidR="00695F5D" w:rsidTr="00040B4C" w14:paraId="2F613623" w14:textId="77777777">
        <w:trPr>
          <w:gridAfter w:val="1"/>
          <w:wAfter w:w="13" w:type="dxa"/>
        </w:trPr>
        <w:tc>
          <w:tcPr>
            <w:tcW w:w="1413" w:type="dxa"/>
          </w:tcPr>
          <w:p w:rsidRPr="00CE1053" w:rsidR="00695F5D" w:rsidP="007C114B" w:rsidRDefault="00695F5D" w14:paraId="5C72B18F" w14:textId="77777777">
            <w:pPr>
              <w:rPr>
                <w:color w:val="0D0D0D" w:themeColor="text1" w:themeTint="F2"/>
              </w:rPr>
            </w:pPr>
            <w:r w:rsidRPr="00CE1053">
              <w:lastRenderedPageBreak/>
              <w:t>1</w:t>
            </w:r>
          </w:p>
        </w:tc>
        <w:tc>
          <w:tcPr>
            <w:tcW w:w="1176" w:type="dxa"/>
          </w:tcPr>
          <w:p w:rsidRPr="00CE1053" w:rsidR="00695F5D" w:rsidP="007C114B" w:rsidRDefault="00695F5D" w14:paraId="3712A726" w14:textId="77777777">
            <w:r w:rsidRPr="00CE1053">
              <w:t>2</w:t>
            </w:r>
          </w:p>
        </w:tc>
        <w:tc>
          <w:tcPr>
            <w:tcW w:w="1092" w:type="dxa"/>
          </w:tcPr>
          <w:p w:rsidRPr="00CE1053" w:rsidR="00695F5D" w:rsidP="007C114B" w:rsidRDefault="00695F5D" w14:paraId="61A31B5E" w14:textId="77777777">
            <w:r w:rsidRPr="00CE1053">
              <w:t>3</w:t>
            </w:r>
          </w:p>
        </w:tc>
        <w:tc>
          <w:tcPr>
            <w:tcW w:w="1176" w:type="dxa"/>
          </w:tcPr>
          <w:p w:rsidRPr="00CE1053" w:rsidR="00695F5D" w:rsidP="007C114B" w:rsidRDefault="00695F5D" w14:paraId="495DD8B0" w14:textId="77777777">
            <w:r w:rsidRPr="00CE1053">
              <w:t>4</w:t>
            </w:r>
          </w:p>
        </w:tc>
        <w:tc>
          <w:tcPr>
            <w:tcW w:w="1375" w:type="dxa"/>
          </w:tcPr>
          <w:p w:rsidRPr="00CE1053" w:rsidR="00695F5D" w:rsidP="007C114B" w:rsidRDefault="00695F5D" w14:paraId="304EB539" w14:textId="77777777">
            <w:r w:rsidRPr="00CE1053">
              <w:t>5</w:t>
            </w:r>
          </w:p>
        </w:tc>
        <w:tc>
          <w:tcPr>
            <w:tcW w:w="963" w:type="dxa"/>
          </w:tcPr>
          <w:p w:rsidRPr="00CE1053" w:rsidR="00695F5D" w:rsidP="007C114B" w:rsidRDefault="00695F5D" w14:paraId="568B2B04" w14:textId="77777777">
            <w:r w:rsidRPr="00CE1053">
              <w:t>6</w:t>
            </w:r>
          </w:p>
        </w:tc>
        <w:tc>
          <w:tcPr>
            <w:tcW w:w="1021" w:type="dxa"/>
          </w:tcPr>
          <w:p w:rsidRPr="00CE1053" w:rsidR="00695F5D" w:rsidP="007C114B" w:rsidRDefault="00695F5D" w14:paraId="33FE1417" w14:textId="77777777">
            <w:r w:rsidRPr="00CE1053">
              <w:t>7</w:t>
            </w:r>
          </w:p>
        </w:tc>
        <w:tc>
          <w:tcPr>
            <w:tcW w:w="1134" w:type="dxa"/>
          </w:tcPr>
          <w:p w:rsidRPr="00CE1053" w:rsidR="00695F5D" w:rsidP="007C114B" w:rsidRDefault="00695F5D" w14:paraId="355595D1" w14:textId="77777777">
            <w:r w:rsidRPr="00CE1053">
              <w:t>8</w:t>
            </w:r>
          </w:p>
        </w:tc>
      </w:tr>
      <w:tr w:rsidRPr="00CE1053" w:rsidR="00695F5D" w:rsidTr="00040B4C" w14:paraId="4C55F8E1" w14:textId="77777777">
        <w:trPr>
          <w:gridAfter w:val="1"/>
          <w:wAfter w:w="13" w:type="dxa"/>
        </w:trPr>
        <w:tc>
          <w:tcPr>
            <w:tcW w:w="1413" w:type="dxa"/>
          </w:tcPr>
          <w:p w:rsidRPr="00CE1053" w:rsidR="00695F5D" w:rsidP="007C114B" w:rsidRDefault="00695F5D" w14:paraId="3F66B3EF" w14:textId="77777777">
            <w:r w:rsidRPr="00CE1053">
              <w:t>1. Budžeta ieņēmumi</w:t>
            </w:r>
          </w:p>
        </w:tc>
        <w:tc>
          <w:tcPr>
            <w:tcW w:w="1176"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62119BC8" w14:textId="0CD95FEC">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58923E31" w14:textId="605BBBA0">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7D68C546" w14:textId="04CCD9F0">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376508B7" w14:textId="0609F6C7">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3A0C18BE" w14:textId="5083635B">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7D1DF6B4" w14:textId="661AC693">
            <w:r w:rsidRPr="007D2FA1">
              <w:t>nav precīzi aprēķināms</w:t>
            </w:r>
          </w:p>
        </w:tc>
        <w:tc>
          <w:tcPr>
            <w:tcW w:w="1134" w:type="dxa"/>
          </w:tcPr>
          <w:p w:rsidRPr="00CE1053" w:rsidR="00695F5D" w:rsidP="007C114B" w:rsidRDefault="007D2FA1" w14:paraId="018E54C0" w14:textId="6C856EA5">
            <w:r w:rsidRPr="007D2FA1">
              <w:t>nav precīzi aprēķināms</w:t>
            </w:r>
          </w:p>
        </w:tc>
      </w:tr>
      <w:tr w:rsidRPr="00CE1053" w:rsidR="007D2FA1" w:rsidTr="00040B4C" w14:paraId="76056FA7" w14:textId="77777777">
        <w:trPr>
          <w:gridAfter w:val="1"/>
          <w:wAfter w:w="13" w:type="dxa"/>
        </w:trPr>
        <w:tc>
          <w:tcPr>
            <w:tcW w:w="1413" w:type="dxa"/>
          </w:tcPr>
          <w:p w:rsidRPr="00CE1053" w:rsidR="007D2FA1" w:rsidP="007D2FA1" w:rsidRDefault="007D2FA1" w14:paraId="1939B33F" w14:textId="77777777">
            <w:r w:rsidRPr="00CE1053">
              <w:t>1.1. valsts pamatbudžets, tai skaitā ieņēmumi no maksas pakalpojumiem un citi pašu ieņēmumi</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59E3F38" w14:textId="658761D8">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2EC1E30" w14:textId="3E02783A">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74EDEEC" w14:textId="2FFE4B32">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17CAC227" w14:textId="5618E396">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8871168" w14:textId="0FC6DCAB">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0B3A84F" w14:textId="022408E9">
            <w:r w:rsidRPr="007D2FA1">
              <w:t>nav precīzi aprēķināms</w:t>
            </w:r>
          </w:p>
        </w:tc>
        <w:tc>
          <w:tcPr>
            <w:tcW w:w="1134" w:type="dxa"/>
          </w:tcPr>
          <w:p w:rsidRPr="00CE1053" w:rsidR="007D2FA1" w:rsidP="007D2FA1" w:rsidRDefault="007D2FA1" w14:paraId="174CBD43" w14:textId="4CA26955">
            <w:r w:rsidRPr="007D2FA1">
              <w:t>nav precīzi aprēķināms</w:t>
            </w:r>
          </w:p>
        </w:tc>
      </w:tr>
      <w:tr w:rsidRPr="00CE1053" w:rsidR="007D2FA1" w:rsidTr="00815395" w14:paraId="2279B832" w14:textId="77777777">
        <w:trPr>
          <w:gridAfter w:val="1"/>
          <w:wAfter w:w="13" w:type="dxa"/>
        </w:trPr>
        <w:tc>
          <w:tcPr>
            <w:tcW w:w="1413" w:type="dxa"/>
          </w:tcPr>
          <w:p w:rsidRPr="00CE1053" w:rsidR="007D2FA1" w:rsidP="007D2FA1" w:rsidRDefault="007D2FA1" w14:paraId="49996256" w14:textId="77777777">
            <w:r w:rsidRPr="00CE1053">
              <w:t>1.2. valsts speciālais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1C5E6312" w14:textId="63338573">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6C0B7D9B" w14:textId="4A937E5E">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0FDE9BDF" w14:textId="1763C414">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6A0E7787" w14:textId="6965E444">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480C54C1" w14:textId="04F2FCF8">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1C1C3A5F" w14:textId="78DF57A9">
            <w:r>
              <w:t>0</w:t>
            </w:r>
          </w:p>
        </w:tc>
        <w:tc>
          <w:tcPr>
            <w:tcW w:w="1134" w:type="dxa"/>
          </w:tcPr>
          <w:p w:rsidRPr="00CE1053" w:rsidR="007D2FA1" w:rsidP="007D2FA1" w:rsidRDefault="006B1EB0" w14:paraId="01F80237" w14:textId="2B32D69F">
            <w:r>
              <w:t>0</w:t>
            </w:r>
          </w:p>
        </w:tc>
      </w:tr>
      <w:tr w:rsidRPr="00CE1053" w:rsidR="006B1EB0" w:rsidTr="00FC5AA2" w14:paraId="48C032CA" w14:textId="77777777">
        <w:trPr>
          <w:gridAfter w:val="1"/>
          <w:wAfter w:w="13" w:type="dxa"/>
        </w:trPr>
        <w:tc>
          <w:tcPr>
            <w:tcW w:w="1413" w:type="dxa"/>
          </w:tcPr>
          <w:p w:rsidRPr="00CE1053" w:rsidR="006B1EB0" w:rsidP="006B1EB0" w:rsidRDefault="006B1EB0" w14:paraId="329C2332" w14:textId="77777777">
            <w:r w:rsidRPr="00CE1053">
              <w:t>1.3. pašvaldību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FEF528" w14:textId="58605EB6">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20FB7A8" w14:textId="041E5ADD">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00055D62" w14:textId="14C7C2BC">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8DC38AA" w14:textId="4E8669F5">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376B736" w14:textId="159BB6AC">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C5F7812" w14:textId="11BB8FB9">
            <w:r>
              <w:t>0</w:t>
            </w:r>
          </w:p>
        </w:tc>
        <w:tc>
          <w:tcPr>
            <w:tcW w:w="1134" w:type="dxa"/>
          </w:tcPr>
          <w:p w:rsidRPr="00CE1053" w:rsidR="006B1EB0" w:rsidP="006B1EB0" w:rsidRDefault="006B1EB0" w14:paraId="558E2221" w14:textId="63855843">
            <w:r>
              <w:t>0</w:t>
            </w:r>
          </w:p>
        </w:tc>
      </w:tr>
      <w:tr w:rsidRPr="00CE1053" w:rsidR="007D2FA1" w:rsidTr="00040B4C" w14:paraId="390BDB70" w14:textId="77777777">
        <w:trPr>
          <w:gridAfter w:val="1"/>
          <w:wAfter w:w="13" w:type="dxa"/>
        </w:trPr>
        <w:tc>
          <w:tcPr>
            <w:tcW w:w="1413" w:type="dxa"/>
          </w:tcPr>
          <w:p w:rsidRPr="00CE1053" w:rsidR="007D2FA1" w:rsidP="007D2FA1" w:rsidRDefault="007D2FA1" w14:paraId="10695151" w14:textId="77777777">
            <w:r w:rsidRPr="00CE1053">
              <w:t>2. Budžeta izdevumi</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361536A" w14:textId="1B855892">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7C9CBD2" w14:textId="4F18CCB3">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39D079C" w14:textId="7C83B82A">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4A39E116" w14:textId="1A3E03C1">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97CD4AC" w14:textId="49F10BEE">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4F78F7F" w14:textId="65526DEE">
            <w:r w:rsidRPr="007D2FA1">
              <w:t>nav precīzi aprēķināms</w:t>
            </w:r>
          </w:p>
        </w:tc>
        <w:tc>
          <w:tcPr>
            <w:tcW w:w="1134" w:type="dxa"/>
          </w:tcPr>
          <w:p w:rsidRPr="00CE1053" w:rsidR="007D2FA1" w:rsidP="007D2FA1" w:rsidRDefault="007D2FA1" w14:paraId="1848B9C8" w14:textId="6E43D951">
            <w:r w:rsidRPr="007D2FA1">
              <w:t>nav precīzi aprēķināms</w:t>
            </w:r>
          </w:p>
        </w:tc>
      </w:tr>
      <w:tr w:rsidRPr="00CE1053" w:rsidR="007D2FA1" w:rsidTr="00040B4C" w14:paraId="094CBE3A" w14:textId="77777777">
        <w:trPr>
          <w:gridAfter w:val="1"/>
          <w:wAfter w:w="13" w:type="dxa"/>
        </w:trPr>
        <w:tc>
          <w:tcPr>
            <w:tcW w:w="1413" w:type="dxa"/>
          </w:tcPr>
          <w:p w:rsidRPr="00CE1053" w:rsidR="007D2FA1" w:rsidP="007D2FA1" w:rsidRDefault="007D2FA1" w14:paraId="16EE30DB" w14:textId="77777777">
            <w:r w:rsidRPr="00CE1053">
              <w:t>2.1. valsts pamatbudžets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4AD4FAE1" w14:textId="6C90A0F6">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7A961DA" w14:textId="4251EEB0">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81BD969" w14:textId="696EF38B">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0F707C98" w14:textId="78DDE5AC">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96898D3" w14:textId="4C751210">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CBBCD09" w14:textId="15DA6D61">
            <w:r w:rsidRPr="007D2FA1">
              <w:t>nav precīzi aprēķināms</w:t>
            </w:r>
          </w:p>
        </w:tc>
        <w:tc>
          <w:tcPr>
            <w:tcW w:w="1134" w:type="dxa"/>
          </w:tcPr>
          <w:p w:rsidRPr="00CE1053" w:rsidR="007D2FA1" w:rsidP="007D2FA1" w:rsidRDefault="007D2FA1" w14:paraId="7BB5D22B" w14:textId="3EB3CAB8">
            <w:r w:rsidRPr="007D2FA1">
              <w:t>nav precīzi aprēķināms</w:t>
            </w:r>
          </w:p>
        </w:tc>
      </w:tr>
      <w:tr w:rsidRPr="00CE1053" w:rsidR="006B1EB0" w:rsidTr="00E61C8D" w14:paraId="3BC6F5F7" w14:textId="77777777">
        <w:trPr>
          <w:gridAfter w:val="1"/>
          <w:wAfter w:w="13" w:type="dxa"/>
        </w:trPr>
        <w:tc>
          <w:tcPr>
            <w:tcW w:w="1413" w:type="dxa"/>
          </w:tcPr>
          <w:p w:rsidRPr="00CE1053" w:rsidR="006B1EB0" w:rsidP="006B1EB0" w:rsidRDefault="006B1EB0" w14:paraId="602A5B42" w14:textId="77777777">
            <w:r w:rsidRPr="00CE1053">
              <w:t>2.2. valsts speciālais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3FBE8EA" w14:textId="0D97FB0D">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02232F1B" w14:textId="1A86ED1A">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AD2C6F9" w14:textId="4542CDF2">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327FFB9" w14:textId="2EE38C0A">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08A2EB4" w14:textId="6A802E47">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02E88B4" w14:textId="527C410B">
            <w:r>
              <w:t>0</w:t>
            </w:r>
          </w:p>
        </w:tc>
        <w:tc>
          <w:tcPr>
            <w:tcW w:w="1134" w:type="dxa"/>
          </w:tcPr>
          <w:p w:rsidRPr="00CE1053" w:rsidR="006B1EB0" w:rsidP="006B1EB0" w:rsidRDefault="006B1EB0" w14:paraId="743F4F02" w14:textId="03D82861">
            <w:r>
              <w:t>0</w:t>
            </w:r>
          </w:p>
        </w:tc>
      </w:tr>
      <w:tr w:rsidRPr="00CE1053" w:rsidR="006B1EB0" w:rsidTr="005E278E" w14:paraId="4DE76F29" w14:textId="77777777">
        <w:trPr>
          <w:gridAfter w:val="1"/>
          <w:wAfter w:w="13" w:type="dxa"/>
        </w:trPr>
        <w:tc>
          <w:tcPr>
            <w:tcW w:w="1413" w:type="dxa"/>
          </w:tcPr>
          <w:p w:rsidRPr="00CE1053" w:rsidR="006B1EB0" w:rsidP="006B1EB0" w:rsidRDefault="006B1EB0" w14:paraId="5AD6D07B" w14:textId="77777777">
            <w:r w:rsidRPr="00CE1053">
              <w:t>2.3. pašvaldību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E08F105" w14:textId="1691BB80">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38135410" w14:textId="08373B02">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88CBE68" w14:textId="49DF8262">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717865" w14:textId="1E99CE75">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E2481A6" w14:textId="0D9224B7">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398E97AB" w14:textId="3A973B86">
            <w:r>
              <w:t>0</w:t>
            </w:r>
          </w:p>
        </w:tc>
        <w:tc>
          <w:tcPr>
            <w:tcW w:w="1134" w:type="dxa"/>
          </w:tcPr>
          <w:p w:rsidRPr="00CE1053" w:rsidR="006B1EB0" w:rsidP="006B1EB0" w:rsidRDefault="006B1EB0" w14:paraId="2E5D5736" w14:textId="56D3629D">
            <w:r>
              <w:t>0</w:t>
            </w:r>
          </w:p>
        </w:tc>
      </w:tr>
      <w:tr w:rsidRPr="00CE1053" w:rsidR="007D2FA1" w:rsidTr="001F592C" w14:paraId="5CA513EB" w14:textId="77777777">
        <w:trPr>
          <w:gridAfter w:val="1"/>
          <w:wAfter w:w="13" w:type="dxa"/>
        </w:trPr>
        <w:tc>
          <w:tcPr>
            <w:tcW w:w="1413" w:type="dxa"/>
          </w:tcPr>
          <w:p w:rsidRPr="00CE1053" w:rsidR="007D2FA1" w:rsidP="007D2FA1" w:rsidRDefault="007D2FA1" w14:paraId="42A048BE" w14:textId="77777777">
            <w:bookmarkStart w:name="_Hlk6990539" w:id="3"/>
            <w:r w:rsidRPr="00CE1053">
              <w:t>3. Finansiālā ietekme</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1A137A7E" w14:textId="461C8D53">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784EE29A" w14:textId="092C0B65">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05581BF2" w14:textId="04065485">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034B8E8" w14:textId="4E3B362D">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1A65348" w14:textId="499BDB67">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04D5B113" w14:textId="67B453FC">
            <w:r w:rsidRPr="007D2FA1">
              <w:t>nav precīzi aprēķināms</w:t>
            </w:r>
          </w:p>
        </w:tc>
        <w:tc>
          <w:tcPr>
            <w:tcW w:w="1134" w:type="dxa"/>
          </w:tcPr>
          <w:p w:rsidRPr="00CE1053" w:rsidR="007D2FA1" w:rsidP="007D2FA1" w:rsidRDefault="007D2FA1" w14:paraId="14F6D70F" w14:textId="0C06CE21">
            <w:r w:rsidRPr="007D2FA1">
              <w:t>nav precīzi aprēķināms</w:t>
            </w:r>
          </w:p>
        </w:tc>
      </w:tr>
      <w:tr w:rsidRPr="00CE1053" w:rsidR="007D2FA1" w:rsidTr="00160E6E" w14:paraId="6F99BF6E" w14:textId="77777777">
        <w:trPr>
          <w:gridAfter w:val="1"/>
          <w:wAfter w:w="13" w:type="dxa"/>
        </w:trPr>
        <w:tc>
          <w:tcPr>
            <w:tcW w:w="1413" w:type="dxa"/>
          </w:tcPr>
          <w:p w:rsidRPr="00CE1053" w:rsidR="007D2FA1" w:rsidP="007D2FA1" w:rsidRDefault="007D2FA1" w14:paraId="43FA046C" w14:textId="77777777">
            <w:r w:rsidRPr="00CE1053">
              <w:t>3.1. valsts pamatbudžets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9888C35" w14:textId="47518A32">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677B974" w14:textId="1EFDC350">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A1255B5" w14:textId="4ABEB02A">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1C6ECDEF" w14:textId="0F5C3B12">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1DF00BF" w14:textId="632A9E7D">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432C7EB2" w14:textId="5C2E07E2">
            <w:r w:rsidRPr="007D2FA1">
              <w:t>nav precīzi aprēķināms</w:t>
            </w:r>
          </w:p>
        </w:tc>
        <w:tc>
          <w:tcPr>
            <w:tcW w:w="1134" w:type="dxa"/>
          </w:tcPr>
          <w:p w:rsidRPr="00CE1053" w:rsidR="007D2FA1" w:rsidP="007D2FA1" w:rsidRDefault="007D2FA1" w14:paraId="1D054E4E" w14:textId="027EBCBD">
            <w:r w:rsidRPr="007D2FA1">
              <w:t>nav precīzi aprēķināms</w:t>
            </w:r>
          </w:p>
        </w:tc>
      </w:tr>
      <w:bookmarkEnd w:id="3"/>
      <w:tr w:rsidRPr="00CE1053" w:rsidR="006B1EB0" w:rsidTr="00886A22" w14:paraId="3101FE40" w14:textId="77777777">
        <w:trPr>
          <w:gridAfter w:val="1"/>
          <w:wAfter w:w="13" w:type="dxa"/>
        </w:trPr>
        <w:tc>
          <w:tcPr>
            <w:tcW w:w="1413" w:type="dxa"/>
          </w:tcPr>
          <w:p w:rsidRPr="00CE1053" w:rsidR="006B1EB0" w:rsidP="006B1EB0" w:rsidRDefault="006B1EB0" w14:paraId="7851C888" w14:textId="77777777">
            <w:r w:rsidRPr="00CE1053">
              <w:lastRenderedPageBreak/>
              <w:t>3.2. speciālais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487070F" w14:textId="067B0033">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B26BBD0" w14:textId="37C34BDE">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8001406" w14:textId="5A4244FC">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60CEE97" w14:textId="3B5D605F">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4929EA7A" w14:textId="0846FAC6">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8151911" w14:textId="260F44BD">
            <w:r>
              <w:t>0</w:t>
            </w:r>
          </w:p>
        </w:tc>
        <w:tc>
          <w:tcPr>
            <w:tcW w:w="1134" w:type="dxa"/>
          </w:tcPr>
          <w:p w:rsidRPr="00CE1053" w:rsidR="006B1EB0" w:rsidP="006B1EB0" w:rsidRDefault="006B1EB0" w14:paraId="0C6F9DB6" w14:textId="32CCD317">
            <w:r>
              <w:t>0</w:t>
            </w:r>
          </w:p>
        </w:tc>
      </w:tr>
      <w:tr w:rsidRPr="00CE1053" w:rsidR="006B1EB0" w:rsidTr="00273472" w14:paraId="145F8553" w14:textId="77777777">
        <w:trPr>
          <w:gridAfter w:val="1"/>
          <w:wAfter w:w="13" w:type="dxa"/>
        </w:trPr>
        <w:tc>
          <w:tcPr>
            <w:tcW w:w="1413" w:type="dxa"/>
          </w:tcPr>
          <w:p w:rsidRPr="00CE1053" w:rsidR="006B1EB0" w:rsidP="006B1EB0" w:rsidRDefault="006B1EB0" w14:paraId="34839A64" w14:textId="77777777">
            <w:r w:rsidRPr="00CE1053">
              <w:t>3.3. pašvaldību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37C6D08F" w14:textId="5EB346F2">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13BDCCF" w14:textId="1EB589F5">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092C964" w14:textId="357A3FE4">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44D327" w14:textId="2DF1D709">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D654022" w14:textId="31D33981">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05A1E56" w14:textId="0F51DD69">
            <w:r>
              <w:t>0</w:t>
            </w:r>
          </w:p>
        </w:tc>
        <w:tc>
          <w:tcPr>
            <w:tcW w:w="1134" w:type="dxa"/>
          </w:tcPr>
          <w:p w:rsidRPr="00CE1053" w:rsidR="006B1EB0" w:rsidP="006B1EB0" w:rsidRDefault="006B1EB0" w14:paraId="3C4A95BF" w14:textId="52A7CCED">
            <w:r>
              <w:t>0</w:t>
            </w:r>
          </w:p>
        </w:tc>
      </w:tr>
      <w:tr w:rsidRPr="00CE1053" w:rsidR="006B1EB0" w:rsidTr="00126D53" w14:paraId="4E3D3D01" w14:textId="77777777">
        <w:trPr>
          <w:gridAfter w:val="1"/>
          <w:wAfter w:w="13" w:type="dxa"/>
        </w:trPr>
        <w:tc>
          <w:tcPr>
            <w:tcW w:w="1413" w:type="dxa"/>
          </w:tcPr>
          <w:p w:rsidRPr="00CE1053" w:rsidR="006B1EB0" w:rsidP="006B1EB0" w:rsidRDefault="006B1EB0" w14:paraId="2F8A78D3" w14:textId="77777777">
            <w:r w:rsidRPr="00CE1053">
              <w:t>4. Finanšu līdzekļi papildu izdevumu finansēšanai (kompensējošu izdevumu samazinājumu norāda ar "+" zīmi)</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E4A0EEA" w14:textId="0A6D7A64">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2B262A" w14:textId="24FCFD16">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463D62C" w14:textId="1885F5A8">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51C49AD" w14:textId="662DFE81">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94336B4" w14:textId="0D8977DA">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29694D3" w14:textId="6DC7A9A1">
            <w:r>
              <w:t>0</w:t>
            </w:r>
          </w:p>
        </w:tc>
        <w:tc>
          <w:tcPr>
            <w:tcW w:w="1134" w:type="dxa"/>
          </w:tcPr>
          <w:p w:rsidRPr="00CE1053" w:rsidR="006B1EB0" w:rsidP="006B1EB0" w:rsidRDefault="006B1EB0" w14:paraId="05D818D4" w14:textId="1FC3719D">
            <w:r>
              <w:t>0</w:t>
            </w:r>
          </w:p>
        </w:tc>
      </w:tr>
      <w:tr w:rsidRPr="00CE1053" w:rsidR="007D2FA1" w:rsidTr="00040B4C" w14:paraId="1D191577" w14:textId="77777777">
        <w:trPr>
          <w:gridAfter w:val="1"/>
          <w:wAfter w:w="13" w:type="dxa"/>
        </w:trPr>
        <w:tc>
          <w:tcPr>
            <w:tcW w:w="1413" w:type="dxa"/>
          </w:tcPr>
          <w:p w:rsidRPr="00CE1053" w:rsidR="007D2FA1" w:rsidP="007D2FA1" w:rsidRDefault="007D2FA1" w14:paraId="1E5A2DDA" w14:textId="77777777">
            <w:r w:rsidRPr="00CE1053">
              <w:t>5. Precizēta finansiālā ietekme</w:t>
            </w:r>
          </w:p>
        </w:tc>
        <w:tc>
          <w:tcPr>
            <w:tcW w:w="1176" w:type="dxa"/>
            <w:vMerge w:val="restart"/>
          </w:tcPr>
          <w:p w:rsidRPr="00CE1053" w:rsidR="007D2FA1" w:rsidP="007D2FA1" w:rsidRDefault="007D2FA1" w14:paraId="049DB98C" w14:textId="77777777">
            <w:r w:rsidRPr="00CE1053">
              <w:t>X</w:t>
            </w:r>
          </w:p>
        </w:tc>
        <w:tc>
          <w:tcPr>
            <w:tcW w:w="1092" w:type="dxa"/>
          </w:tcPr>
          <w:p w:rsidRPr="00CE1053" w:rsidR="007D2FA1" w:rsidP="007D2FA1" w:rsidRDefault="007D2FA1" w14:paraId="31E3EFED" w14:textId="557A4901">
            <w:r w:rsidRPr="007D2FA1">
              <w:t>nav precīzi aprēķināms</w:t>
            </w:r>
          </w:p>
        </w:tc>
        <w:tc>
          <w:tcPr>
            <w:tcW w:w="1176" w:type="dxa"/>
            <w:vMerge w:val="restart"/>
          </w:tcPr>
          <w:p w:rsidRPr="00CE1053" w:rsidR="007D2FA1" w:rsidP="007D2FA1" w:rsidRDefault="007D2FA1" w14:paraId="10781631" w14:textId="77777777">
            <w:r w:rsidRPr="00CE1053">
              <w:t>X</w:t>
            </w:r>
          </w:p>
        </w:tc>
        <w:tc>
          <w:tcPr>
            <w:tcW w:w="1375" w:type="dxa"/>
          </w:tcPr>
          <w:p w:rsidRPr="00CE1053" w:rsidR="007D2FA1" w:rsidP="007D2FA1" w:rsidRDefault="007D2FA1" w14:paraId="69F80707" w14:textId="63758926">
            <w:r w:rsidRPr="007D2FA1">
              <w:t>nav precīzi aprēķināms</w:t>
            </w:r>
          </w:p>
        </w:tc>
        <w:tc>
          <w:tcPr>
            <w:tcW w:w="963" w:type="dxa"/>
            <w:vMerge w:val="restart"/>
          </w:tcPr>
          <w:p w:rsidRPr="00CE1053" w:rsidR="007D2FA1" w:rsidP="007D2FA1" w:rsidRDefault="007D2FA1" w14:paraId="6B327E58" w14:textId="77777777">
            <w:r w:rsidRPr="00CE1053">
              <w:t>X</w:t>
            </w:r>
          </w:p>
        </w:tc>
        <w:tc>
          <w:tcPr>
            <w:tcW w:w="1021" w:type="dxa"/>
          </w:tcPr>
          <w:p w:rsidRPr="00CE1053" w:rsidR="007D2FA1" w:rsidP="007D2FA1" w:rsidRDefault="007D2FA1" w14:paraId="0B25D7E7" w14:textId="36F3F3AA">
            <w:r w:rsidRPr="007D2FA1">
              <w:t>nav precīzi aprēķināms</w:t>
            </w:r>
          </w:p>
        </w:tc>
        <w:tc>
          <w:tcPr>
            <w:tcW w:w="1134" w:type="dxa"/>
          </w:tcPr>
          <w:p w:rsidRPr="00CE1053" w:rsidR="007D2FA1" w:rsidP="007D2FA1" w:rsidRDefault="007D2FA1" w14:paraId="45D87BFB" w14:textId="42F19BA4">
            <w:r w:rsidRPr="007D2FA1">
              <w:t>nav precīzi aprēķināms</w:t>
            </w:r>
          </w:p>
        </w:tc>
      </w:tr>
      <w:tr w:rsidRPr="00CE1053" w:rsidR="007D2FA1" w:rsidTr="00040B4C" w14:paraId="59FBF08A" w14:textId="77777777">
        <w:trPr>
          <w:gridAfter w:val="1"/>
          <w:wAfter w:w="13" w:type="dxa"/>
        </w:trPr>
        <w:tc>
          <w:tcPr>
            <w:tcW w:w="1413" w:type="dxa"/>
          </w:tcPr>
          <w:p w:rsidRPr="00CE1053" w:rsidR="007D2FA1" w:rsidP="007D2FA1" w:rsidRDefault="007D2FA1" w14:paraId="6659426E" w14:textId="77777777">
            <w:r w:rsidRPr="00CE1053">
              <w:t>5.1. valsts pamatbudžets</w:t>
            </w:r>
          </w:p>
        </w:tc>
        <w:tc>
          <w:tcPr>
            <w:tcW w:w="1176" w:type="dxa"/>
            <w:vMerge/>
          </w:tcPr>
          <w:p w:rsidRPr="00CE1053" w:rsidR="007D2FA1" w:rsidP="007D2FA1" w:rsidRDefault="007D2FA1" w14:paraId="09566BC0" w14:textId="77777777"/>
        </w:tc>
        <w:tc>
          <w:tcPr>
            <w:tcW w:w="1092" w:type="dxa"/>
          </w:tcPr>
          <w:p w:rsidRPr="00CE1053" w:rsidR="007D2FA1" w:rsidP="007D2FA1" w:rsidRDefault="007D2FA1" w14:paraId="53706CE8" w14:textId="3F88C925">
            <w:r w:rsidRPr="007D2FA1">
              <w:t>nav precīzi aprēķināms</w:t>
            </w:r>
          </w:p>
        </w:tc>
        <w:tc>
          <w:tcPr>
            <w:tcW w:w="1176" w:type="dxa"/>
            <w:vMerge/>
          </w:tcPr>
          <w:p w:rsidRPr="00CE1053" w:rsidR="007D2FA1" w:rsidP="007D2FA1" w:rsidRDefault="007D2FA1" w14:paraId="1B0ED70D" w14:textId="77777777"/>
        </w:tc>
        <w:tc>
          <w:tcPr>
            <w:tcW w:w="1375" w:type="dxa"/>
          </w:tcPr>
          <w:p w:rsidRPr="00CE1053" w:rsidR="007D2FA1" w:rsidP="007D2FA1" w:rsidRDefault="007D2FA1" w14:paraId="235CCE3D" w14:textId="48DA1A1E">
            <w:r w:rsidRPr="007D2FA1">
              <w:t>nav precīzi aprēķināms</w:t>
            </w:r>
          </w:p>
        </w:tc>
        <w:tc>
          <w:tcPr>
            <w:tcW w:w="963" w:type="dxa"/>
            <w:vMerge/>
          </w:tcPr>
          <w:p w:rsidRPr="00CE1053" w:rsidR="007D2FA1" w:rsidP="007D2FA1" w:rsidRDefault="007D2FA1" w14:paraId="3A60BCB2" w14:textId="77777777"/>
        </w:tc>
        <w:tc>
          <w:tcPr>
            <w:tcW w:w="1021" w:type="dxa"/>
          </w:tcPr>
          <w:p w:rsidRPr="00CE1053" w:rsidR="007D2FA1" w:rsidP="007D2FA1" w:rsidRDefault="007D2FA1" w14:paraId="2C33DDE5" w14:textId="33AC2444">
            <w:r w:rsidRPr="007D2FA1">
              <w:t>nav precīzi aprēķināms</w:t>
            </w:r>
          </w:p>
        </w:tc>
        <w:tc>
          <w:tcPr>
            <w:tcW w:w="1134" w:type="dxa"/>
          </w:tcPr>
          <w:p w:rsidRPr="00CE1053" w:rsidR="007D2FA1" w:rsidP="007D2FA1" w:rsidRDefault="007D2FA1" w14:paraId="5CD45CE0" w14:textId="18085D70">
            <w:r w:rsidRPr="007D2FA1">
              <w:t>nav precīzi aprēķināms</w:t>
            </w:r>
          </w:p>
        </w:tc>
      </w:tr>
      <w:tr w:rsidRPr="00CE1053" w:rsidR="006B1EB0" w:rsidTr="00040B4C" w14:paraId="53F67542" w14:textId="77777777">
        <w:trPr>
          <w:gridAfter w:val="1"/>
          <w:wAfter w:w="13" w:type="dxa"/>
        </w:trPr>
        <w:tc>
          <w:tcPr>
            <w:tcW w:w="1413" w:type="dxa"/>
          </w:tcPr>
          <w:p w:rsidRPr="00CE1053" w:rsidR="006B1EB0" w:rsidP="006B1EB0" w:rsidRDefault="006B1EB0" w14:paraId="3147BEF1" w14:textId="77777777">
            <w:r w:rsidRPr="00CE1053">
              <w:t>5.2. speciālais budžets</w:t>
            </w:r>
          </w:p>
        </w:tc>
        <w:tc>
          <w:tcPr>
            <w:tcW w:w="1176" w:type="dxa"/>
            <w:vMerge/>
          </w:tcPr>
          <w:p w:rsidRPr="00CE1053" w:rsidR="006B1EB0" w:rsidP="006B1EB0" w:rsidRDefault="006B1EB0" w14:paraId="2874F11A" w14:textId="77777777"/>
        </w:tc>
        <w:tc>
          <w:tcPr>
            <w:tcW w:w="1092" w:type="dxa"/>
          </w:tcPr>
          <w:p w:rsidRPr="00CE1053" w:rsidR="006B1EB0" w:rsidP="006B1EB0" w:rsidRDefault="006B1EB0" w14:paraId="29524C36" w14:textId="27EA4BB5">
            <w:r>
              <w:t>0</w:t>
            </w:r>
          </w:p>
        </w:tc>
        <w:tc>
          <w:tcPr>
            <w:tcW w:w="1176" w:type="dxa"/>
            <w:vMerge/>
          </w:tcPr>
          <w:p w:rsidRPr="00CE1053" w:rsidR="006B1EB0" w:rsidP="006B1EB0" w:rsidRDefault="006B1EB0" w14:paraId="55427E52" w14:textId="77777777"/>
        </w:tc>
        <w:tc>
          <w:tcPr>
            <w:tcW w:w="1375" w:type="dxa"/>
          </w:tcPr>
          <w:p w:rsidRPr="00CE1053" w:rsidR="006B1EB0" w:rsidP="006B1EB0" w:rsidRDefault="006B1EB0" w14:paraId="72F4ED4C" w14:textId="2CB6939C">
            <w:r>
              <w:t>0</w:t>
            </w:r>
          </w:p>
        </w:tc>
        <w:tc>
          <w:tcPr>
            <w:tcW w:w="963" w:type="dxa"/>
            <w:vMerge/>
          </w:tcPr>
          <w:p w:rsidRPr="00CE1053" w:rsidR="006B1EB0" w:rsidP="006B1EB0" w:rsidRDefault="006B1EB0" w14:paraId="394070D3" w14:textId="77777777"/>
        </w:tc>
        <w:tc>
          <w:tcPr>
            <w:tcW w:w="1021" w:type="dxa"/>
          </w:tcPr>
          <w:p w:rsidRPr="00CE1053" w:rsidR="006B1EB0" w:rsidP="006B1EB0" w:rsidRDefault="006B1EB0" w14:paraId="78351E00" w14:textId="73498483">
            <w:r>
              <w:t>0</w:t>
            </w:r>
          </w:p>
        </w:tc>
        <w:tc>
          <w:tcPr>
            <w:tcW w:w="1134" w:type="dxa"/>
          </w:tcPr>
          <w:p w:rsidRPr="00CE1053" w:rsidR="006B1EB0" w:rsidP="006B1EB0" w:rsidRDefault="006B1EB0" w14:paraId="28CCCD8D" w14:textId="666D824F">
            <w:r>
              <w:t>0</w:t>
            </w:r>
          </w:p>
        </w:tc>
      </w:tr>
      <w:tr w:rsidRPr="00CE1053" w:rsidR="006B1EB0" w:rsidTr="00040B4C" w14:paraId="4BAD8E60" w14:textId="77777777">
        <w:trPr>
          <w:gridAfter w:val="1"/>
          <w:wAfter w:w="13" w:type="dxa"/>
        </w:trPr>
        <w:tc>
          <w:tcPr>
            <w:tcW w:w="1413" w:type="dxa"/>
          </w:tcPr>
          <w:p w:rsidRPr="00CE1053" w:rsidR="006B1EB0" w:rsidP="006B1EB0" w:rsidRDefault="006B1EB0" w14:paraId="30FD596B" w14:textId="77777777">
            <w:r w:rsidRPr="00CE1053">
              <w:t>5.3. pašvaldību budžets</w:t>
            </w:r>
          </w:p>
        </w:tc>
        <w:tc>
          <w:tcPr>
            <w:tcW w:w="1176" w:type="dxa"/>
            <w:vMerge/>
          </w:tcPr>
          <w:p w:rsidRPr="00CE1053" w:rsidR="006B1EB0" w:rsidP="006B1EB0" w:rsidRDefault="006B1EB0" w14:paraId="025C1BB1" w14:textId="77777777"/>
        </w:tc>
        <w:tc>
          <w:tcPr>
            <w:tcW w:w="1092" w:type="dxa"/>
          </w:tcPr>
          <w:p w:rsidRPr="00CE1053" w:rsidR="006B1EB0" w:rsidP="006B1EB0" w:rsidRDefault="006B1EB0" w14:paraId="229F0329" w14:textId="122D001F">
            <w:r>
              <w:t>0</w:t>
            </w:r>
          </w:p>
        </w:tc>
        <w:tc>
          <w:tcPr>
            <w:tcW w:w="1176" w:type="dxa"/>
            <w:vMerge/>
          </w:tcPr>
          <w:p w:rsidRPr="00CE1053" w:rsidR="006B1EB0" w:rsidP="006B1EB0" w:rsidRDefault="006B1EB0" w14:paraId="4948F5AB" w14:textId="77777777"/>
        </w:tc>
        <w:tc>
          <w:tcPr>
            <w:tcW w:w="1375" w:type="dxa"/>
          </w:tcPr>
          <w:p w:rsidRPr="00CE1053" w:rsidR="006B1EB0" w:rsidP="006B1EB0" w:rsidRDefault="006B1EB0" w14:paraId="0F056D54" w14:textId="636A5C8F">
            <w:r>
              <w:t>0</w:t>
            </w:r>
          </w:p>
        </w:tc>
        <w:tc>
          <w:tcPr>
            <w:tcW w:w="963" w:type="dxa"/>
            <w:vMerge/>
          </w:tcPr>
          <w:p w:rsidRPr="00CE1053" w:rsidR="006B1EB0" w:rsidP="006B1EB0" w:rsidRDefault="006B1EB0" w14:paraId="5E3FD893" w14:textId="77777777"/>
        </w:tc>
        <w:tc>
          <w:tcPr>
            <w:tcW w:w="1021" w:type="dxa"/>
          </w:tcPr>
          <w:p w:rsidRPr="00CE1053" w:rsidR="006B1EB0" w:rsidP="006B1EB0" w:rsidRDefault="006B1EB0" w14:paraId="52646DEC" w14:textId="026DB5BE">
            <w:r>
              <w:t>0</w:t>
            </w:r>
          </w:p>
        </w:tc>
        <w:tc>
          <w:tcPr>
            <w:tcW w:w="1134" w:type="dxa"/>
          </w:tcPr>
          <w:p w:rsidRPr="00CE1053" w:rsidR="006B1EB0" w:rsidP="006B1EB0" w:rsidRDefault="006B1EB0" w14:paraId="71D9CD80" w14:textId="45E1DAB1">
            <w:r>
              <w:t>0</w:t>
            </w:r>
          </w:p>
        </w:tc>
      </w:tr>
      <w:tr w:rsidRPr="00CE1053" w:rsidR="00695F5D" w:rsidTr="00040B4C" w14:paraId="325E4E2F" w14:textId="77777777">
        <w:tc>
          <w:tcPr>
            <w:tcW w:w="1413" w:type="dxa"/>
          </w:tcPr>
          <w:p w:rsidRPr="00CE1053" w:rsidR="00695F5D" w:rsidP="007C114B" w:rsidRDefault="00695F5D" w14:paraId="5C3BE1D9" w14:textId="77777777">
            <w:r w:rsidRPr="00CE1053">
              <w:t>6. Detalizēts ieņēmumu un izdevumu aprēķins (ja nepieciešams, detalizētu ieņēmumu un izdevumu aprēķinu var pievienot anotācijas pielikumā)</w:t>
            </w:r>
          </w:p>
        </w:tc>
        <w:tc>
          <w:tcPr>
            <w:tcW w:w="7950" w:type="dxa"/>
            <w:gridSpan w:val="8"/>
            <w:vMerge w:val="restart"/>
          </w:tcPr>
          <w:p w:rsidR="00695F5D" w:rsidP="007C114B" w:rsidRDefault="00695F5D" w14:paraId="078D71EF" w14:textId="77777777">
            <w:pPr>
              <w:jc w:val="both"/>
            </w:pPr>
            <w:r>
              <w:t xml:space="preserve">6.1. </w:t>
            </w:r>
            <w:r w:rsidRPr="00695F5D">
              <w:t>Ieņēmumu apmērs nav precīzi aprēķināms, jo tas ir atkarīgs no normatīvajos aktos noteikto prasību ievērošanas no regulēto subjektu puses.</w:t>
            </w:r>
          </w:p>
          <w:p w:rsidR="00695F5D" w:rsidP="007C114B" w:rsidRDefault="00695F5D" w14:paraId="59AE1E6D" w14:textId="77777777">
            <w:pPr>
              <w:jc w:val="both"/>
            </w:pPr>
          </w:p>
          <w:p w:rsidRPr="00CE1053" w:rsidR="00695F5D" w:rsidP="007C114B" w:rsidRDefault="00695F5D" w14:paraId="48D87070" w14:textId="599E8426">
            <w:pPr>
              <w:jc w:val="both"/>
            </w:pPr>
            <w:r>
              <w:t xml:space="preserve">6.2. </w:t>
            </w:r>
            <w:r w:rsidRPr="00695F5D">
              <w:t>Izdevumu apmērs nav precīzi aprēķināms, jo tas ir atkarīgs no normatīvajos aktos noteikto prasību ievērošanas no regulēto subjektu puses.</w:t>
            </w:r>
          </w:p>
        </w:tc>
      </w:tr>
      <w:tr w:rsidRPr="00CE1053" w:rsidR="00695F5D" w:rsidTr="00040B4C" w14:paraId="1C79247B" w14:textId="77777777">
        <w:tc>
          <w:tcPr>
            <w:tcW w:w="1413" w:type="dxa"/>
          </w:tcPr>
          <w:p w:rsidRPr="00CE1053" w:rsidR="00695F5D" w:rsidP="007C114B" w:rsidRDefault="00695F5D" w14:paraId="66EA1E37" w14:textId="77777777">
            <w:r w:rsidRPr="00CE1053">
              <w:t>6.1. detalizēts ieņēmumu aprēķins</w:t>
            </w:r>
          </w:p>
        </w:tc>
        <w:tc>
          <w:tcPr>
            <w:tcW w:w="7950" w:type="dxa"/>
            <w:gridSpan w:val="8"/>
            <w:vMerge/>
          </w:tcPr>
          <w:p w:rsidRPr="00CE1053" w:rsidR="00695F5D" w:rsidP="007C114B" w:rsidRDefault="00695F5D" w14:paraId="3E960636" w14:textId="77777777"/>
        </w:tc>
      </w:tr>
      <w:tr w:rsidRPr="00CE1053" w:rsidR="00695F5D" w:rsidTr="00040B4C" w14:paraId="4B863E78" w14:textId="77777777">
        <w:tc>
          <w:tcPr>
            <w:tcW w:w="1413" w:type="dxa"/>
          </w:tcPr>
          <w:p w:rsidRPr="00CE1053" w:rsidR="00695F5D" w:rsidP="007C114B" w:rsidRDefault="00695F5D" w14:paraId="6E793482" w14:textId="77777777">
            <w:r w:rsidRPr="00CE1053">
              <w:lastRenderedPageBreak/>
              <w:t>6.2. detalizēts izdevumu aprēķins</w:t>
            </w:r>
          </w:p>
        </w:tc>
        <w:tc>
          <w:tcPr>
            <w:tcW w:w="7950" w:type="dxa"/>
            <w:gridSpan w:val="8"/>
            <w:vMerge/>
          </w:tcPr>
          <w:p w:rsidRPr="00CE1053" w:rsidR="00695F5D" w:rsidP="007C114B" w:rsidRDefault="00695F5D" w14:paraId="3AE0576A" w14:textId="77777777"/>
        </w:tc>
      </w:tr>
      <w:tr w:rsidRPr="00CE1053" w:rsidR="00695F5D" w:rsidTr="00040B4C" w14:paraId="276D7519" w14:textId="77777777">
        <w:tc>
          <w:tcPr>
            <w:tcW w:w="1413" w:type="dxa"/>
          </w:tcPr>
          <w:p w:rsidRPr="00CE1053" w:rsidR="00695F5D" w:rsidP="007C114B" w:rsidRDefault="00695F5D" w14:paraId="78176DF0" w14:textId="77777777">
            <w:r w:rsidRPr="00CE1053">
              <w:t>7. Amata vietu skaita izmaiņas</w:t>
            </w:r>
          </w:p>
        </w:tc>
        <w:tc>
          <w:tcPr>
            <w:tcW w:w="7950" w:type="dxa"/>
            <w:gridSpan w:val="8"/>
          </w:tcPr>
          <w:p w:rsidRPr="00CE1053" w:rsidR="00695F5D" w:rsidP="007C114B" w:rsidRDefault="00695F5D" w14:paraId="35E1830E" w14:textId="77777777">
            <w:r w:rsidRPr="00CE1053">
              <w:rPr>
                <w:color w:val="0D0D0D" w:themeColor="text1" w:themeTint="F2"/>
              </w:rPr>
              <w:t>Projekts šo jomu neskar.</w:t>
            </w:r>
          </w:p>
        </w:tc>
      </w:tr>
      <w:tr w:rsidRPr="00CE1053" w:rsidR="00695F5D" w:rsidTr="00040B4C" w14:paraId="1C1DC92B" w14:textId="77777777">
        <w:tc>
          <w:tcPr>
            <w:tcW w:w="1413" w:type="dxa"/>
          </w:tcPr>
          <w:p w:rsidRPr="00CE1053" w:rsidR="00695F5D" w:rsidP="007C114B" w:rsidRDefault="00695F5D" w14:paraId="2D31FEB9" w14:textId="77777777">
            <w:r w:rsidRPr="00CE1053">
              <w:t>8. Cita informācija</w:t>
            </w:r>
          </w:p>
        </w:tc>
        <w:tc>
          <w:tcPr>
            <w:tcW w:w="7950" w:type="dxa"/>
            <w:gridSpan w:val="8"/>
          </w:tcPr>
          <w:p w:rsidRPr="00CE1053" w:rsidR="00695F5D" w:rsidP="007C114B" w:rsidRDefault="00695F5D" w14:paraId="1CB663C2" w14:textId="555223C3">
            <w:pPr>
              <w:jc w:val="both"/>
            </w:pPr>
            <w:r w:rsidRPr="00695F5D">
              <w:t xml:space="preserve">Ieņēmumi par naudas sodiem, ko par likumprojektā paredzētajiem administratīvajiem pārkāpumiem </w:t>
            </w:r>
            <w:r w:rsidR="00A64EC4">
              <w:t>piemēros</w:t>
            </w:r>
            <w:r w:rsidRPr="00695F5D" w:rsidR="00A64EC4">
              <w:t xml:space="preserve"> </w:t>
            </w:r>
            <w:r w:rsidRPr="00695F5D">
              <w:t>Regulators, tiks ieskaitīti valsts pamatbudžetā.</w:t>
            </w:r>
          </w:p>
        </w:tc>
      </w:tr>
    </w:tbl>
    <w:p w:rsidRPr="00D56004" w:rsidR="000D009D" w:rsidP="00C07B10" w:rsidRDefault="000D009D" w14:paraId="1CE8992E" w14:textId="77777777">
      <w:pPr>
        <w:rPr>
          <w:color w:val="0D0D0D" w:themeColor="text1" w:themeTint="F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D56004" w:rsidR="009D2D72" w:rsidTr="00AE5BA4" w14:paraId="0AA70E13" w14:textId="77777777">
        <w:tc>
          <w:tcPr>
            <w:tcW w:w="9067" w:type="dxa"/>
            <w:vAlign w:val="center"/>
            <w:hideMark/>
          </w:tcPr>
          <w:p w:rsidRPr="00D56004" w:rsidR="00BD5588" w:rsidP="00C07B10" w:rsidRDefault="006E2E27" w14:paraId="356F51EF" w14:textId="77777777">
            <w:pPr>
              <w:jc w:val="center"/>
              <w:rPr>
                <w:b/>
                <w:bCs/>
                <w:color w:val="0D0D0D" w:themeColor="text1" w:themeTint="F2"/>
              </w:rPr>
            </w:pPr>
            <w:r w:rsidRPr="00D56004">
              <w:rPr>
                <w:b/>
                <w:bCs/>
                <w:color w:val="0D0D0D" w:themeColor="text1" w:themeTint="F2"/>
              </w:rPr>
              <w:t>IV. Tiesību akta projekta ietekme uz spēkā esošo tiesību normu sistēmu</w:t>
            </w:r>
          </w:p>
        </w:tc>
      </w:tr>
      <w:tr w:rsidRPr="00D56004" w:rsidR="006C2881" w:rsidTr="00AE5BA4" w14:paraId="2A6E9003" w14:textId="77777777">
        <w:tc>
          <w:tcPr>
            <w:tcW w:w="9067" w:type="dxa"/>
            <w:vAlign w:val="center"/>
          </w:tcPr>
          <w:p w:rsidRPr="00D56004" w:rsidR="006C2881" w:rsidP="007940A5" w:rsidRDefault="006C2881" w14:paraId="7E916221" w14:textId="77777777">
            <w:pPr>
              <w:jc w:val="center"/>
              <w:rPr>
                <w:b/>
                <w:bCs/>
                <w:color w:val="0D0D0D" w:themeColor="text1" w:themeTint="F2"/>
              </w:rPr>
            </w:pPr>
            <w:r w:rsidRPr="00D56004">
              <w:rPr>
                <w:iCs/>
                <w:color w:val="0D0D0D" w:themeColor="text1" w:themeTint="F2"/>
              </w:rPr>
              <w:t>Projekts šo jomu neskar.</w:t>
            </w:r>
          </w:p>
        </w:tc>
      </w:tr>
    </w:tbl>
    <w:p w:rsidRPr="00D56004" w:rsidR="00AE5BA4" w:rsidP="00C07B10" w:rsidRDefault="00AE5BA4" w14:paraId="0D795895" w14:textId="77777777">
      <w:pPr>
        <w:rPr>
          <w:lang w:eastAsia="en-US"/>
        </w:rPr>
      </w:pPr>
    </w:p>
    <w:tbl>
      <w:tblPr>
        <w:tblW w:w="5000" w:type="pct"/>
        <w:tblInd w:w="-5"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00" w:firstRow="0" w:lastRow="0" w:firstColumn="0" w:lastColumn="0" w:noHBand="0" w:noVBand="0"/>
      </w:tblPr>
      <w:tblGrid>
        <w:gridCol w:w="9061"/>
      </w:tblGrid>
      <w:tr w:rsidRPr="00D56004" w:rsidR="00DC7E5F" w:rsidTr="00AE5BA4" w14:paraId="3CFFA8A0" w14:textId="77777777">
        <w:tc>
          <w:tcPr>
            <w:tcW w:w="5000" w:type="pct"/>
            <w:tcBorders>
              <w:top w:val="single" w:color="auto" w:sz="4" w:space="0"/>
              <w:left w:val="single" w:color="auto" w:sz="4" w:space="0"/>
              <w:bottom w:val="outset" w:color="000000" w:sz="6" w:space="0"/>
              <w:right w:val="single" w:color="auto" w:sz="4" w:space="0"/>
            </w:tcBorders>
          </w:tcPr>
          <w:p w:rsidRPr="00D56004" w:rsidR="00DC7E5F" w:rsidP="00C07B10" w:rsidRDefault="00DC7E5F" w14:paraId="41783E6D" w14:textId="77777777">
            <w:pPr>
              <w:jc w:val="center"/>
              <w:rPr>
                <w:b/>
                <w:bCs/>
                <w:lang w:eastAsia="en-US"/>
              </w:rPr>
            </w:pPr>
            <w:r w:rsidRPr="00D56004">
              <w:rPr>
                <w:b/>
                <w:bCs/>
                <w:lang w:eastAsia="en-US"/>
              </w:rPr>
              <w:t>V. Tiesību akta projekta atbilstība Latvijas Republikas starptautiskajām saistībām</w:t>
            </w:r>
          </w:p>
        </w:tc>
      </w:tr>
      <w:tr w:rsidRPr="00D56004" w:rsidR="00CD25FF" w:rsidTr="00AE5BA4" w14:paraId="49E5DCD7" w14:textId="77777777">
        <w:tc>
          <w:tcPr>
            <w:tcW w:w="5000" w:type="pct"/>
            <w:tcBorders>
              <w:top w:val="single" w:color="auto" w:sz="4" w:space="0"/>
              <w:left w:val="single" w:color="auto" w:sz="4" w:space="0"/>
              <w:bottom w:val="outset" w:color="000000" w:sz="6" w:space="0"/>
              <w:right w:val="single" w:color="auto" w:sz="4" w:space="0"/>
            </w:tcBorders>
          </w:tcPr>
          <w:p w:rsidRPr="00D56004" w:rsidR="00CD25FF" w:rsidP="007940A5" w:rsidRDefault="00CD25FF" w14:paraId="55F8EE96" w14:textId="025DBCC0">
            <w:pPr>
              <w:jc w:val="center"/>
              <w:rPr>
                <w:b/>
                <w:bCs/>
                <w:lang w:eastAsia="en-US"/>
              </w:rPr>
            </w:pPr>
            <w:r w:rsidRPr="00D56004">
              <w:rPr>
                <w:lang w:eastAsia="en-US"/>
              </w:rPr>
              <w:t>Projekts šo jomu neskar.</w:t>
            </w:r>
          </w:p>
        </w:tc>
      </w:tr>
    </w:tbl>
    <w:p w:rsidRPr="00B52C83" w:rsidR="00AE5BA4" w:rsidP="00C07B10" w:rsidRDefault="00DC7E5F" w14:paraId="029D9B3C" w14:textId="2CC77F62">
      <w:pPr>
        <w:rPr>
          <w:lang w:eastAsia="en-US"/>
        </w:rPr>
      </w:pPr>
      <w:r w:rsidRPr="00D56004">
        <w:rPr>
          <w:lang w:eastAsia="en-US"/>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38"/>
        <w:gridCol w:w="2653"/>
        <w:gridCol w:w="5870"/>
      </w:tblGrid>
      <w:tr w:rsidRPr="00D56004" w:rsidR="009D2D72" w:rsidTr="00AE5BA4" w14:paraId="3F5259C7" w14:textId="77777777">
        <w:trPr>
          <w:cantSplit/>
        </w:trPr>
        <w:tc>
          <w:tcPr>
            <w:tcW w:w="5000" w:type="pct"/>
            <w:gridSpan w:val="3"/>
            <w:vAlign w:val="center"/>
            <w:hideMark/>
          </w:tcPr>
          <w:p w:rsidRPr="00D56004" w:rsidR="00BD5588" w:rsidP="00C07B10" w:rsidRDefault="006E2E27" w14:paraId="1AC98079" w14:textId="77777777">
            <w:pPr>
              <w:jc w:val="center"/>
              <w:rPr>
                <w:b/>
                <w:bCs/>
                <w:color w:val="0D0D0D" w:themeColor="text1" w:themeTint="F2"/>
              </w:rPr>
            </w:pPr>
            <w:r w:rsidRPr="00D56004">
              <w:rPr>
                <w:b/>
                <w:bCs/>
                <w:color w:val="0D0D0D" w:themeColor="text1" w:themeTint="F2"/>
              </w:rPr>
              <w:t>VI. Sabiedrības līdzdalība un komunikācijas aktivitātes</w:t>
            </w:r>
          </w:p>
        </w:tc>
      </w:tr>
      <w:tr w:rsidRPr="00D56004" w:rsidR="009D2D72" w:rsidTr="00AE5BA4" w14:paraId="40BC82B9" w14:textId="77777777">
        <w:trPr>
          <w:cantSplit/>
        </w:trPr>
        <w:tc>
          <w:tcPr>
            <w:tcW w:w="297" w:type="pct"/>
            <w:hideMark/>
          </w:tcPr>
          <w:p w:rsidRPr="00D56004" w:rsidR="00BD5588" w:rsidP="00C07B10" w:rsidRDefault="006E2E27" w14:paraId="554B0D7F" w14:textId="77777777">
            <w:pPr>
              <w:jc w:val="center"/>
              <w:rPr>
                <w:color w:val="0D0D0D" w:themeColor="text1" w:themeTint="F2"/>
              </w:rPr>
            </w:pPr>
            <w:r w:rsidRPr="00D56004">
              <w:rPr>
                <w:color w:val="0D0D0D" w:themeColor="text1" w:themeTint="F2"/>
              </w:rPr>
              <w:t>1.</w:t>
            </w:r>
          </w:p>
        </w:tc>
        <w:tc>
          <w:tcPr>
            <w:tcW w:w="1464" w:type="pct"/>
            <w:hideMark/>
          </w:tcPr>
          <w:p w:rsidRPr="00D56004" w:rsidR="00BD5588" w:rsidP="00C07B10" w:rsidRDefault="006E2E27" w14:paraId="3B5191AF" w14:textId="77777777">
            <w:pPr>
              <w:rPr>
                <w:color w:val="0D0D0D" w:themeColor="text1" w:themeTint="F2"/>
              </w:rPr>
            </w:pPr>
            <w:r w:rsidRPr="00D56004">
              <w:rPr>
                <w:color w:val="0D0D0D" w:themeColor="text1" w:themeTint="F2"/>
              </w:rPr>
              <w:t>Plānotās sabiedrības līdzdalības un komunikācijas aktivitātes saistībā ar projektu</w:t>
            </w:r>
          </w:p>
        </w:tc>
        <w:tc>
          <w:tcPr>
            <w:tcW w:w="3239" w:type="pct"/>
            <w:hideMark/>
          </w:tcPr>
          <w:p w:rsidRPr="00D56004" w:rsidR="003D0AAF" w:rsidP="007940A5" w:rsidRDefault="000D009D" w14:paraId="434ECA87" w14:textId="03E86CBC">
            <w:pPr>
              <w:ind w:left="-23" w:right="100" w:firstLine="23"/>
              <w:jc w:val="both"/>
              <w:rPr>
                <w:color w:val="0D0D0D" w:themeColor="text1" w:themeTint="F2"/>
              </w:rPr>
            </w:pPr>
            <w:r w:rsidRPr="00D56004">
              <w:t>Atbilstoši Ministru kabineta 2009.gada 25.augusta noteikum</w:t>
            </w:r>
            <w:r w:rsidR="00102593">
              <w:t>u</w:t>
            </w:r>
            <w:r w:rsidRPr="00D56004">
              <w:t xml:space="preserve"> Nr.970 „Sabiedrības līdzdalības kārtība attīstības plānošanas procesā” 7.4.</w:t>
            </w:r>
            <w:r w:rsidRPr="00D56004">
              <w:rPr>
                <w:vertAlign w:val="superscript"/>
              </w:rPr>
              <w:t>1</w:t>
            </w:r>
            <w:r w:rsidRPr="00D56004">
              <w:t xml:space="preserve"> apakšpunkt</w:t>
            </w:r>
            <w:r w:rsidR="00102593">
              <w:t>am</w:t>
            </w:r>
            <w:r w:rsidRPr="00D56004">
              <w:t xml:space="preserve"> sabiedrībai tika dota iespēja rakstiski sniegt viedokli par likumprojektu tā izstrādes stadijā.</w:t>
            </w:r>
            <w:r>
              <w:t xml:space="preserve"> </w:t>
            </w:r>
          </w:p>
        </w:tc>
      </w:tr>
      <w:tr w:rsidRPr="00D56004" w:rsidR="009D2D72" w:rsidTr="00AE5BA4" w14:paraId="628B37A8" w14:textId="77777777">
        <w:trPr>
          <w:cantSplit/>
        </w:trPr>
        <w:tc>
          <w:tcPr>
            <w:tcW w:w="297" w:type="pct"/>
            <w:hideMark/>
          </w:tcPr>
          <w:p w:rsidRPr="00D56004" w:rsidR="00BD5588" w:rsidP="00C07B10" w:rsidRDefault="006E2E27" w14:paraId="1AEFB958" w14:textId="77777777">
            <w:pPr>
              <w:jc w:val="center"/>
              <w:rPr>
                <w:color w:val="0D0D0D" w:themeColor="text1" w:themeTint="F2"/>
              </w:rPr>
            </w:pPr>
            <w:r w:rsidRPr="00D56004">
              <w:rPr>
                <w:color w:val="0D0D0D" w:themeColor="text1" w:themeTint="F2"/>
              </w:rPr>
              <w:t>2.</w:t>
            </w:r>
          </w:p>
        </w:tc>
        <w:tc>
          <w:tcPr>
            <w:tcW w:w="1464" w:type="pct"/>
            <w:hideMark/>
          </w:tcPr>
          <w:p w:rsidRPr="00D56004" w:rsidR="00BD5588" w:rsidP="00C07B10" w:rsidRDefault="006E2E27" w14:paraId="79A6190A" w14:textId="77777777">
            <w:pPr>
              <w:rPr>
                <w:color w:val="0D0D0D" w:themeColor="text1" w:themeTint="F2"/>
              </w:rPr>
            </w:pPr>
            <w:r w:rsidRPr="00D56004">
              <w:rPr>
                <w:color w:val="0D0D0D" w:themeColor="text1" w:themeTint="F2"/>
              </w:rPr>
              <w:t>Sabiedrības līdzdalība projekta izstrādē</w:t>
            </w:r>
          </w:p>
        </w:tc>
        <w:tc>
          <w:tcPr>
            <w:tcW w:w="3239" w:type="pct"/>
            <w:hideMark/>
          </w:tcPr>
          <w:p w:rsidRPr="00D56004" w:rsidR="006F58BA" w:rsidP="007940A5" w:rsidRDefault="000D009D" w14:paraId="741B9E0C" w14:textId="7458E54D">
            <w:pPr>
              <w:ind w:right="100"/>
              <w:jc w:val="both"/>
              <w:rPr>
                <w:color w:val="0D0D0D" w:themeColor="text1" w:themeTint="F2"/>
              </w:rPr>
            </w:pPr>
            <w:r w:rsidRPr="00D56004">
              <w:t xml:space="preserve">Paziņojums par līdzdalības iespējām tiesību akta izstrādes procesā 2019.gada 14.janvārī tika ievietots Satiksmes ministrijas tīmekļa vietnē </w:t>
            </w:r>
            <w:r w:rsidRPr="000D009D">
              <w:t>http://www.sam.gov.lv/satmin/content/?cat=553</w:t>
            </w:r>
          </w:p>
        </w:tc>
      </w:tr>
      <w:tr w:rsidRPr="00D56004" w:rsidR="009D2D72" w:rsidTr="00AE5BA4" w14:paraId="75560B8D" w14:textId="77777777">
        <w:trPr>
          <w:cantSplit/>
        </w:trPr>
        <w:tc>
          <w:tcPr>
            <w:tcW w:w="297" w:type="pct"/>
            <w:hideMark/>
          </w:tcPr>
          <w:p w:rsidRPr="00D56004" w:rsidR="0031438D" w:rsidP="00C07B10" w:rsidRDefault="0031438D" w14:paraId="11E30745" w14:textId="77777777">
            <w:pPr>
              <w:jc w:val="center"/>
              <w:rPr>
                <w:color w:val="0D0D0D" w:themeColor="text1" w:themeTint="F2"/>
              </w:rPr>
            </w:pPr>
            <w:r w:rsidRPr="00D56004">
              <w:rPr>
                <w:color w:val="0D0D0D" w:themeColor="text1" w:themeTint="F2"/>
              </w:rPr>
              <w:t>3.</w:t>
            </w:r>
          </w:p>
        </w:tc>
        <w:tc>
          <w:tcPr>
            <w:tcW w:w="1464" w:type="pct"/>
            <w:hideMark/>
          </w:tcPr>
          <w:p w:rsidRPr="00D56004" w:rsidR="0031438D" w:rsidP="00C07B10" w:rsidRDefault="0031438D" w14:paraId="4D9A905F" w14:textId="77777777">
            <w:pPr>
              <w:rPr>
                <w:color w:val="0D0D0D" w:themeColor="text1" w:themeTint="F2"/>
              </w:rPr>
            </w:pPr>
            <w:r w:rsidRPr="00D56004">
              <w:rPr>
                <w:color w:val="0D0D0D" w:themeColor="text1" w:themeTint="F2"/>
              </w:rPr>
              <w:t>Sabiedrības līdzdalības rezultāti</w:t>
            </w:r>
          </w:p>
        </w:tc>
        <w:tc>
          <w:tcPr>
            <w:tcW w:w="3239" w:type="pct"/>
            <w:hideMark/>
          </w:tcPr>
          <w:p w:rsidRPr="00D56004" w:rsidR="0031438D" w:rsidP="007940A5" w:rsidRDefault="000D009D" w14:paraId="3DA17018" w14:textId="3FFD176C">
            <w:pPr>
              <w:ind w:right="100"/>
              <w:rPr>
                <w:color w:val="0D0D0D" w:themeColor="text1" w:themeTint="F2"/>
              </w:rPr>
            </w:pPr>
            <w:r>
              <w:rPr>
                <w:color w:val="0D0D0D" w:themeColor="text1" w:themeTint="F2"/>
              </w:rPr>
              <w:t>Iebildumi vai p</w:t>
            </w:r>
            <w:r w:rsidRPr="00D56004" w:rsidR="00CE7D0B">
              <w:rPr>
                <w:color w:val="0D0D0D" w:themeColor="text1" w:themeTint="F2"/>
              </w:rPr>
              <w:t>riekšlikumi n</w:t>
            </w:r>
            <w:r>
              <w:rPr>
                <w:color w:val="0D0D0D" w:themeColor="text1" w:themeTint="F2"/>
              </w:rPr>
              <w:t>etika</w:t>
            </w:r>
            <w:r w:rsidRPr="00D56004" w:rsidR="00CE7D0B">
              <w:rPr>
                <w:color w:val="0D0D0D" w:themeColor="text1" w:themeTint="F2"/>
              </w:rPr>
              <w:t xml:space="preserve"> s</w:t>
            </w:r>
            <w:r>
              <w:rPr>
                <w:color w:val="0D0D0D" w:themeColor="text1" w:themeTint="F2"/>
              </w:rPr>
              <w:t>aņemti</w:t>
            </w:r>
            <w:r w:rsidRPr="00D56004" w:rsidR="0031438D">
              <w:rPr>
                <w:color w:val="0D0D0D" w:themeColor="text1" w:themeTint="F2"/>
              </w:rPr>
              <w:t>.</w:t>
            </w:r>
          </w:p>
        </w:tc>
      </w:tr>
      <w:tr w:rsidRPr="00D56004" w:rsidR="0031438D" w:rsidTr="00AE5BA4" w14:paraId="10523D85" w14:textId="77777777">
        <w:trPr>
          <w:cantSplit/>
        </w:trPr>
        <w:tc>
          <w:tcPr>
            <w:tcW w:w="297" w:type="pct"/>
            <w:hideMark/>
          </w:tcPr>
          <w:p w:rsidRPr="00D56004" w:rsidR="0031438D" w:rsidP="00C07B10" w:rsidRDefault="0031438D" w14:paraId="01062154" w14:textId="77777777">
            <w:pPr>
              <w:jc w:val="center"/>
              <w:rPr>
                <w:color w:val="0D0D0D" w:themeColor="text1" w:themeTint="F2"/>
              </w:rPr>
            </w:pPr>
            <w:r w:rsidRPr="00D56004">
              <w:rPr>
                <w:color w:val="0D0D0D" w:themeColor="text1" w:themeTint="F2"/>
              </w:rPr>
              <w:t>4.</w:t>
            </w:r>
          </w:p>
        </w:tc>
        <w:tc>
          <w:tcPr>
            <w:tcW w:w="1464" w:type="pct"/>
            <w:hideMark/>
          </w:tcPr>
          <w:p w:rsidRPr="00D56004" w:rsidR="0031438D" w:rsidP="00C07B10" w:rsidRDefault="0031438D" w14:paraId="633945CA" w14:textId="77777777">
            <w:pPr>
              <w:rPr>
                <w:color w:val="0D0D0D" w:themeColor="text1" w:themeTint="F2"/>
              </w:rPr>
            </w:pPr>
            <w:r w:rsidRPr="00D56004">
              <w:rPr>
                <w:color w:val="0D0D0D" w:themeColor="text1" w:themeTint="F2"/>
              </w:rPr>
              <w:t>Cita informācija</w:t>
            </w:r>
          </w:p>
        </w:tc>
        <w:tc>
          <w:tcPr>
            <w:tcW w:w="3239" w:type="pct"/>
            <w:hideMark/>
          </w:tcPr>
          <w:p w:rsidRPr="00D56004" w:rsidR="00AA42AC" w:rsidP="007940A5" w:rsidRDefault="00E05E61" w14:paraId="27375204" w14:textId="29EF7545">
            <w:pPr>
              <w:ind w:right="100"/>
              <w:jc w:val="both"/>
              <w:rPr>
                <w:color w:val="0D0D0D" w:themeColor="text1" w:themeTint="F2"/>
              </w:rPr>
            </w:pPr>
            <w:r>
              <w:rPr>
                <w:color w:val="0D0D0D" w:themeColor="text1" w:themeTint="F2"/>
              </w:rPr>
              <w:t>Nav.</w:t>
            </w:r>
          </w:p>
        </w:tc>
      </w:tr>
    </w:tbl>
    <w:p w:rsidRPr="00D56004" w:rsidR="00E05E61" w:rsidP="00B52C83" w:rsidRDefault="00E05E61" w14:paraId="4D97320F" w14:textId="77777777">
      <w:pPr>
        <w:pStyle w:val="Title"/>
        <w:jc w:val="both"/>
        <w:rPr>
          <w:color w:val="0D0D0D" w:themeColor="text1" w:themeTint="F2"/>
          <w:sz w:val="24"/>
          <w:szCs w:val="24"/>
        </w:rPr>
      </w:pPr>
      <w:bookmarkStart w:name="_GoBack" w:id="4"/>
      <w:bookmarkEnd w:id="4"/>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54"/>
        <w:gridCol w:w="3128"/>
        <w:gridCol w:w="5379"/>
      </w:tblGrid>
      <w:tr w:rsidRPr="00D56004" w:rsidR="009D2D72" w:rsidTr="00AE5BA4" w14:paraId="7A60F6AC" w14:textId="77777777">
        <w:trPr>
          <w:cantSplit/>
        </w:trPr>
        <w:tc>
          <w:tcPr>
            <w:tcW w:w="5000" w:type="pct"/>
            <w:gridSpan w:val="3"/>
            <w:vAlign w:val="center"/>
            <w:hideMark/>
          </w:tcPr>
          <w:p w:rsidRPr="00D56004" w:rsidR="00BD5588" w:rsidP="00C07B10" w:rsidRDefault="006E2E27" w14:paraId="5A6F496E" w14:textId="77777777">
            <w:pPr>
              <w:jc w:val="center"/>
              <w:rPr>
                <w:b/>
                <w:bCs/>
                <w:color w:val="0D0D0D" w:themeColor="text1" w:themeTint="F2"/>
              </w:rPr>
            </w:pPr>
            <w:r w:rsidRPr="00D56004">
              <w:rPr>
                <w:b/>
                <w:bCs/>
                <w:color w:val="0D0D0D" w:themeColor="text1" w:themeTint="F2"/>
              </w:rPr>
              <w:t>VII. Tiesību akta projekta izpildes nodrošināšana un tās ietekme uz institūcijām</w:t>
            </w:r>
          </w:p>
        </w:tc>
      </w:tr>
      <w:tr w:rsidRPr="00D56004" w:rsidR="009D2D72" w:rsidTr="00113F1C" w14:paraId="37863427" w14:textId="77777777">
        <w:tc>
          <w:tcPr>
            <w:tcW w:w="306" w:type="pct"/>
            <w:hideMark/>
          </w:tcPr>
          <w:p w:rsidRPr="00D56004" w:rsidR="00BD5588" w:rsidP="00C07B10" w:rsidRDefault="006E2E27" w14:paraId="74E40C08" w14:textId="77777777">
            <w:pPr>
              <w:jc w:val="center"/>
              <w:rPr>
                <w:color w:val="0D0D0D" w:themeColor="text1" w:themeTint="F2"/>
              </w:rPr>
            </w:pPr>
            <w:r w:rsidRPr="00D56004">
              <w:rPr>
                <w:color w:val="0D0D0D" w:themeColor="text1" w:themeTint="F2"/>
              </w:rPr>
              <w:t>1.</w:t>
            </w:r>
          </w:p>
        </w:tc>
        <w:tc>
          <w:tcPr>
            <w:tcW w:w="1726" w:type="pct"/>
            <w:hideMark/>
          </w:tcPr>
          <w:p w:rsidRPr="00D56004" w:rsidR="00BD5588" w:rsidP="00C07B10" w:rsidRDefault="006E2E27" w14:paraId="6BAE904E" w14:textId="77777777">
            <w:pPr>
              <w:rPr>
                <w:color w:val="0D0D0D" w:themeColor="text1" w:themeTint="F2"/>
              </w:rPr>
            </w:pPr>
            <w:r w:rsidRPr="00D56004">
              <w:rPr>
                <w:color w:val="0D0D0D" w:themeColor="text1" w:themeTint="F2"/>
              </w:rPr>
              <w:t>Projekta izpildē iesaistītās institūcijas</w:t>
            </w:r>
          </w:p>
        </w:tc>
        <w:tc>
          <w:tcPr>
            <w:tcW w:w="2969" w:type="pct"/>
          </w:tcPr>
          <w:p w:rsidRPr="00D56004" w:rsidR="00186C12" w:rsidP="003E1DA8" w:rsidRDefault="00CD25FF" w14:paraId="77D8140D" w14:textId="67694E3A">
            <w:pPr>
              <w:ind w:right="100"/>
              <w:jc w:val="both"/>
              <w:rPr>
                <w:color w:val="0D0D0D" w:themeColor="text1" w:themeTint="F2"/>
              </w:rPr>
            </w:pPr>
            <w:r w:rsidRPr="00D56004">
              <w:rPr>
                <w:color w:val="0D0D0D" w:themeColor="text1" w:themeTint="F2"/>
              </w:rPr>
              <w:t>Sabiedrisko pakalpojumu regulēšanas komisija</w:t>
            </w:r>
            <w:r w:rsidRPr="00D56004" w:rsidR="0031438D">
              <w:rPr>
                <w:color w:val="0D0D0D" w:themeColor="text1" w:themeTint="F2"/>
              </w:rPr>
              <w:t>.</w:t>
            </w:r>
          </w:p>
        </w:tc>
      </w:tr>
      <w:tr w:rsidRPr="00D56004" w:rsidR="009D2D72" w:rsidTr="00113F1C" w14:paraId="6D82DD9D" w14:textId="77777777">
        <w:tc>
          <w:tcPr>
            <w:tcW w:w="306" w:type="pct"/>
            <w:hideMark/>
          </w:tcPr>
          <w:p w:rsidRPr="00D56004" w:rsidR="00BD5588" w:rsidP="00C07B10" w:rsidRDefault="006E2E27" w14:paraId="328B98B5" w14:textId="77777777">
            <w:pPr>
              <w:jc w:val="center"/>
              <w:rPr>
                <w:color w:val="0D0D0D" w:themeColor="text1" w:themeTint="F2"/>
              </w:rPr>
            </w:pPr>
            <w:r w:rsidRPr="00D56004">
              <w:rPr>
                <w:color w:val="0D0D0D" w:themeColor="text1" w:themeTint="F2"/>
              </w:rPr>
              <w:t>2.</w:t>
            </w:r>
          </w:p>
        </w:tc>
        <w:tc>
          <w:tcPr>
            <w:tcW w:w="1726" w:type="pct"/>
            <w:hideMark/>
          </w:tcPr>
          <w:p w:rsidRPr="00D56004" w:rsidR="00BD5588" w:rsidP="00C07B10" w:rsidRDefault="006E2E27" w14:paraId="306E17BE" w14:textId="77777777">
            <w:pPr>
              <w:rPr>
                <w:color w:val="0D0D0D" w:themeColor="text1" w:themeTint="F2"/>
              </w:rPr>
            </w:pPr>
            <w:r w:rsidRPr="00D56004">
              <w:rPr>
                <w:color w:val="0D0D0D" w:themeColor="text1" w:themeTint="F2"/>
              </w:rPr>
              <w:t>Projekta izpildes ietekme uz pārvaldes funkcijām un institucionālo struktūru.</w:t>
            </w:r>
            <w:r w:rsidRPr="00D56004">
              <w:rPr>
                <w:color w:val="0D0D0D" w:themeColor="text1" w:themeTint="F2"/>
              </w:rPr>
              <w:br/>
              <w:t>Jaunu institūciju izveide, esošu institūciju likvidācija vai reorganizācija, to ietekme uz institūcijas cilvēkresursiem</w:t>
            </w:r>
          </w:p>
        </w:tc>
        <w:tc>
          <w:tcPr>
            <w:tcW w:w="2969" w:type="pct"/>
          </w:tcPr>
          <w:p w:rsidRPr="00CB16D1" w:rsidR="00CB16D1" w:rsidP="00CB16D1" w:rsidRDefault="00CB16D1" w14:paraId="41C9FF7E" w14:textId="77777777">
            <w:pPr>
              <w:ind w:right="100"/>
              <w:jc w:val="both"/>
              <w:rPr>
                <w:color w:val="0D0D0D" w:themeColor="text1" w:themeTint="F2"/>
              </w:rPr>
            </w:pPr>
            <w:r w:rsidRPr="00CB16D1">
              <w:rPr>
                <w:color w:val="0D0D0D" w:themeColor="text1" w:themeTint="F2"/>
              </w:rPr>
              <w:t>Sabiedrisko pakalpojumu regulēšanas komisijas funkcijas un uzdevumi netiek paplašināti vai sašaurināti.</w:t>
            </w:r>
          </w:p>
          <w:p w:rsidR="00CB16D1" w:rsidP="00CB16D1" w:rsidRDefault="00CB16D1" w14:paraId="3D62EA50" w14:textId="7D5B5C49">
            <w:pPr>
              <w:ind w:right="100"/>
              <w:jc w:val="both"/>
              <w:rPr>
                <w:color w:val="0D0D0D" w:themeColor="text1" w:themeTint="F2"/>
              </w:rPr>
            </w:pPr>
            <w:r w:rsidRPr="00CB16D1">
              <w:rPr>
                <w:color w:val="0D0D0D" w:themeColor="text1" w:themeTint="F2"/>
              </w:rPr>
              <w:t>Likumprojekta īstenošana tiks veikta esošo cilvēkresursu ietvaros.</w:t>
            </w:r>
          </w:p>
          <w:p w:rsidRPr="00D56004" w:rsidR="00D75968" w:rsidP="003E1DA8" w:rsidRDefault="006C2881" w14:paraId="127A00F1" w14:textId="7C195B0D">
            <w:pPr>
              <w:ind w:right="100"/>
              <w:jc w:val="both"/>
              <w:rPr>
                <w:color w:val="0D0D0D" w:themeColor="text1" w:themeTint="F2"/>
              </w:rPr>
            </w:pPr>
            <w:r w:rsidRPr="00D56004">
              <w:rPr>
                <w:color w:val="0D0D0D" w:themeColor="text1" w:themeTint="F2"/>
              </w:rPr>
              <w:t>Jaunu institūciju izveide, esošu institūciju likvidācija vai reorganizācija netiek veikta.</w:t>
            </w:r>
          </w:p>
        </w:tc>
      </w:tr>
      <w:tr w:rsidRPr="00D56004" w:rsidR="00477344" w:rsidTr="00113F1C" w14:paraId="2CB4F030" w14:textId="77777777">
        <w:tc>
          <w:tcPr>
            <w:tcW w:w="306" w:type="pct"/>
            <w:hideMark/>
          </w:tcPr>
          <w:p w:rsidRPr="00D56004" w:rsidR="00BD5588" w:rsidP="00C07B10" w:rsidRDefault="006E2E27" w14:paraId="507CB57D" w14:textId="77777777">
            <w:pPr>
              <w:jc w:val="center"/>
              <w:rPr>
                <w:color w:val="0D0D0D" w:themeColor="text1" w:themeTint="F2"/>
              </w:rPr>
            </w:pPr>
            <w:r w:rsidRPr="00D56004">
              <w:rPr>
                <w:color w:val="0D0D0D" w:themeColor="text1" w:themeTint="F2"/>
              </w:rPr>
              <w:t>3.</w:t>
            </w:r>
          </w:p>
        </w:tc>
        <w:tc>
          <w:tcPr>
            <w:tcW w:w="1726" w:type="pct"/>
            <w:hideMark/>
          </w:tcPr>
          <w:p w:rsidRPr="00D56004" w:rsidR="00BD5588" w:rsidP="00C07B10" w:rsidRDefault="006E2E27" w14:paraId="5B4B5426" w14:textId="77777777">
            <w:pPr>
              <w:rPr>
                <w:color w:val="0D0D0D" w:themeColor="text1" w:themeTint="F2"/>
              </w:rPr>
            </w:pPr>
            <w:r w:rsidRPr="00D56004">
              <w:rPr>
                <w:color w:val="0D0D0D" w:themeColor="text1" w:themeTint="F2"/>
              </w:rPr>
              <w:t>Cita informācija</w:t>
            </w:r>
          </w:p>
        </w:tc>
        <w:tc>
          <w:tcPr>
            <w:tcW w:w="2969" w:type="pct"/>
            <w:hideMark/>
          </w:tcPr>
          <w:p w:rsidRPr="00D56004" w:rsidR="00A04176" w:rsidP="00C07B10" w:rsidRDefault="006E2E27" w14:paraId="73E82A8A" w14:textId="77777777">
            <w:pPr>
              <w:rPr>
                <w:color w:val="0D0D0D" w:themeColor="text1" w:themeTint="F2"/>
              </w:rPr>
            </w:pPr>
            <w:r w:rsidRPr="00D56004">
              <w:rPr>
                <w:color w:val="0D0D0D" w:themeColor="text1" w:themeTint="F2"/>
              </w:rPr>
              <w:t>Nav.</w:t>
            </w:r>
          </w:p>
        </w:tc>
      </w:tr>
    </w:tbl>
    <w:p w:rsidR="006C2881" w:rsidP="00C07B10" w:rsidRDefault="006C2881" w14:paraId="72DFD866" w14:textId="155521CF"/>
    <w:p w:rsidRPr="00D56004" w:rsidR="0069653A" w:rsidP="00C07B10" w:rsidRDefault="0069653A" w14:paraId="0C43A8C3" w14:textId="77777777"/>
    <w:p w:rsidRPr="00D56004" w:rsidR="00E80DB8" w:rsidP="00C07B10" w:rsidRDefault="00E80DB8" w14:paraId="26F4CA7D" w14:textId="36CC1E54">
      <w:r w:rsidRPr="00D56004">
        <w:t>Satiksmes ministrs</w:t>
      </w:r>
      <w:r w:rsidRPr="00D56004">
        <w:tab/>
      </w:r>
      <w:r w:rsidRPr="00D56004" w:rsidR="00CE7D0B">
        <w:tab/>
      </w:r>
      <w:r w:rsidRPr="00D56004" w:rsidR="00CE7D0B">
        <w:tab/>
      </w:r>
      <w:r w:rsidRPr="00D56004" w:rsidR="00CE7D0B">
        <w:tab/>
      </w:r>
      <w:r w:rsidRPr="00D56004" w:rsidR="00CE7D0B">
        <w:tab/>
      </w:r>
      <w:r w:rsidRPr="00D56004" w:rsidR="00CE7D0B">
        <w:tab/>
      </w:r>
      <w:r w:rsidRPr="00D56004" w:rsidR="00CE7D0B">
        <w:tab/>
      </w:r>
      <w:r w:rsidRPr="00D56004" w:rsidR="00CE7D0B">
        <w:tab/>
      </w:r>
      <w:proofErr w:type="spellStart"/>
      <w:r w:rsidRPr="00D56004" w:rsidR="00CE7D0B">
        <w:t>T.Linkaits</w:t>
      </w:r>
      <w:proofErr w:type="spellEnd"/>
    </w:p>
    <w:p w:rsidR="00E80DB8" w:rsidP="00C07B10" w:rsidRDefault="00E80DB8" w14:paraId="1808E6C5" w14:textId="51D8B21F"/>
    <w:p w:rsidRPr="00D56004" w:rsidR="00BD0992" w:rsidP="00C07B10" w:rsidRDefault="00E80DB8" w14:paraId="4A88EE73" w14:textId="55372393">
      <w:pPr>
        <w:rPr>
          <w:lang w:eastAsia="en-US"/>
        </w:rPr>
      </w:pPr>
      <w:r w:rsidRPr="00D56004">
        <w:t xml:space="preserve">Vīza: </w:t>
      </w:r>
      <w:r w:rsidR="00933FCA">
        <w:t>v</w:t>
      </w:r>
      <w:r w:rsidRPr="00D56004">
        <w:t>alsts sekretār</w:t>
      </w:r>
      <w:r w:rsidRPr="00D56004" w:rsidR="00CE7D0B">
        <w:t xml:space="preserve">a </w:t>
      </w:r>
      <w:proofErr w:type="spellStart"/>
      <w:r w:rsidRPr="00D56004" w:rsidR="007013CC">
        <w:t>p.i</w:t>
      </w:r>
      <w:proofErr w:type="spellEnd"/>
      <w:r w:rsidRPr="00D56004" w:rsidR="007013CC">
        <w:t xml:space="preserve">. </w:t>
      </w:r>
      <w:r w:rsidRPr="00D56004" w:rsidR="007013CC">
        <w:tab/>
      </w:r>
      <w:r w:rsidRPr="00D56004" w:rsidR="00D47A6B">
        <w:t xml:space="preserve"> </w:t>
      </w:r>
      <w:r w:rsidRPr="00D56004" w:rsidR="006C2881">
        <w:tab/>
      </w:r>
      <w:r w:rsidRPr="00D56004" w:rsidR="00CE7D0B">
        <w:tab/>
      </w:r>
      <w:r w:rsidRPr="00D56004" w:rsidR="00CE7D0B">
        <w:tab/>
      </w:r>
      <w:r w:rsidRPr="00D56004" w:rsidR="00CE7D0B">
        <w:tab/>
      </w:r>
      <w:r w:rsidRPr="00D56004" w:rsidR="00CE7D0B">
        <w:tab/>
      </w:r>
      <w:r w:rsidRPr="00D56004" w:rsidR="00CE7D0B">
        <w:tab/>
      </w:r>
      <w:proofErr w:type="spellStart"/>
      <w:r w:rsidRPr="00D56004" w:rsidR="00CE7D0B">
        <w:t>Dž.Innusa</w:t>
      </w:r>
      <w:proofErr w:type="spellEnd"/>
    </w:p>
    <w:sectPr w:rsidRPr="00D56004" w:rsidR="00BD0992" w:rsidSect="00C218A3">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5814" w14:textId="77777777" w:rsidR="003E428F" w:rsidRDefault="003E428F">
      <w:r>
        <w:separator/>
      </w:r>
    </w:p>
  </w:endnote>
  <w:endnote w:type="continuationSeparator" w:id="0">
    <w:p w14:paraId="5A58A714" w14:textId="77777777" w:rsidR="003E428F" w:rsidRDefault="003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642F88DC" w:rsidR="006C3612" w:rsidRPr="006C2881" w:rsidRDefault="006C3612" w:rsidP="006C2881">
    <w:pPr>
      <w:pStyle w:val="Footer"/>
      <w:rPr>
        <w:sz w:val="20"/>
        <w:szCs w:val="20"/>
      </w:rPr>
    </w:pPr>
    <w:r>
      <w:rPr>
        <w:sz w:val="20"/>
        <w:szCs w:val="20"/>
      </w:rPr>
      <w:t>SMAnot_</w:t>
    </w:r>
    <w:r w:rsidR="00DB47B9">
      <w:rPr>
        <w:sz w:val="20"/>
        <w:szCs w:val="20"/>
      </w:rPr>
      <w:t>0110</w:t>
    </w:r>
    <w:r w:rsidR="005F790A">
      <w:rPr>
        <w:sz w:val="20"/>
        <w:szCs w:val="20"/>
      </w:rPr>
      <w:t>19</w:t>
    </w:r>
    <w:r>
      <w:rPr>
        <w:sz w:val="20"/>
        <w:szCs w:val="20"/>
      </w:rPr>
      <w:t>_PL</w:t>
    </w:r>
    <w:r w:rsidR="00DB47B9">
      <w:rPr>
        <w:sz w:val="20"/>
        <w:szCs w:val="20"/>
      </w:rPr>
      <w:t>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48902BD6" w:rsidR="006C3612" w:rsidRPr="00724AEF" w:rsidRDefault="006C3612">
    <w:pPr>
      <w:pStyle w:val="Footer"/>
      <w:rPr>
        <w:sz w:val="20"/>
        <w:szCs w:val="20"/>
      </w:rPr>
    </w:pPr>
    <w:r>
      <w:rPr>
        <w:sz w:val="20"/>
        <w:szCs w:val="20"/>
      </w:rPr>
      <w:t>SMAnot_</w:t>
    </w:r>
    <w:r w:rsidR="00DB47B9">
      <w:rPr>
        <w:sz w:val="20"/>
        <w:szCs w:val="20"/>
      </w:rPr>
      <w:t>0110</w:t>
    </w:r>
    <w:r w:rsidR="00927E0E">
      <w:rPr>
        <w:sz w:val="20"/>
        <w:szCs w:val="20"/>
      </w:rPr>
      <w:t>19</w:t>
    </w:r>
    <w:r>
      <w:rPr>
        <w:sz w:val="20"/>
        <w:szCs w:val="20"/>
      </w:rPr>
      <w:t>_PL</w:t>
    </w:r>
    <w:r w:rsidR="00DB47B9">
      <w:rPr>
        <w:sz w:val="20"/>
        <w:szCs w:val="20"/>
      </w:rPr>
      <w:t>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0A34" w14:textId="77777777" w:rsidR="003E428F" w:rsidRDefault="003E428F">
      <w:r>
        <w:separator/>
      </w:r>
    </w:p>
  </w:footnote>
  <w:footnote w:type="continuationSeparator" w:id="0">
    <w:p w14:paraId="044F6E04" w14:textId="77777777" w:rsidR="003E428F" w:rsidRDefault="003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901"/>
      <w:docPartObj>
        <w:docPartGallery w:val="Page Numbers (Top of Page)"/>
        <w:docPartUnique/>
      </w:docPartObj>
    </w:sdtPr>
    <w:sdtEndPr>
      <w:rPr>
        <w:noProof/>
      </w:rPr>
    </w:sdtEndPr>
    <w:sdtContent>
      <w:p w:rsidR="006C3612" w:rsidRDefault="006C3612" w14:paraId="0645182A" w14:textId="6274CF8E">
        <w:pPr>
          <w:pStyle w:val="Header"/>
          <w:jc w:val="center"/>
        </w:pPr>
        <w:r>
          <w:fldChar w:fldCharType="begin"/>
        </w:r>
        <w:r>
          <w:instrText xml:space="preserve"> PAGE   \* MERGEFORMAT </w:instrText>
        </w:r>
        <w:r>
          <w:fldChar w:fldCharType="separate"/>
        </w:r>
        <w:r w:rsidR="006B1EB0">
          <w:rPr>
            <w:noProof/>
          </w:rPr>
          <w:t>13</w:t>
        </w:r>
        <w:r>
          <w:rPr>
            <w:noProof/>
          </w:rPr>
          <w:fldChar w:fldCharType="end"/>
        </w:r>
      </w:p>
    </w:sdtContent>
  </w:sdt>
  <w:p w:rsidR="006C3612" w:rsidRDefault="006C3612" w14:paraId="23BCAC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7E93763"/>
    <w:multiLevelType w:val="hybridMultilevel"/>
    <w:tmpl w:val="8CC49C3E"/>
    <w:lvl w:ilvl="0" w:tplc="AD6A4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7F33672"/>
    <w:multiLevelType w:val="hybridMultilevel"/>
    <w:tmpl w:val="F7121852"/>
    <w:lvl w:ilvl="0" w:tplc="0426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8" w15:restartNumberingAfterBreak="0">
    <w:nsid w:val="39535E1D"/>
    <w:multiLevelType w:val="hybridMultilevel"/>
    <w:tmpl w:val="B09AA1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BA5119"/>
    <w:multiLevelType w:val="hybridMultilevel"/>
    <w:tmpl w:val="A3B29106"/>
    <w:lvl w:ilvl="0" w:tplc="2EDAE76C">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11"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2"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5"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11"/>
  </w:num>
  <w:num w:numId="6">
    <w:abstractNumId w:val="14"/>
  </w:num>
  <w:num w:numId="7">
    <w:abstractNumId w:val="12"/>
  </w:num>
  <w:num w:numId="8">
    <w:abstractNumId w:val="3"/>
  </w:num>
  <w:num w:numId="9">
    <w:abstractNumId w:val="13"/>
  </w:num>
  <w:num w:numId="10">
    <w:abstractNumId w:val="15"/>
  </w:num>
  <w:num w:numId="11">
    <w:abstractNumId w:val="0"/>
  </w:num>
  <w:num w:numId="12">
    <w:abstractNumId w:val="2"/>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79B7"/>
    <w:rsid w:val="00010C1B"/>
    <w:rsid w:val="00013013"/>
    <w:rsid w:val="00013DFF"/>
    <w:rsid w:val="00016532"/>
    <w:rsid w:val="0003286B"/>
    <w:rsid w:val="00037A9B"/>
    <w:rsid w:val="00040B4C"/>
    <w:rsid w:val="000429C3"/>
    <w:rsid w:val="00047471"/>
    <w:rsid w:val="000477D7"/>
    <w:rsid w:val="00050F6B"/>
    <w:rsid w:val="00060E4E"/>
    <w:rsid w:val="00061A2B"/>
    <w:rsid w:val="00064101"/>
    <w:rsid w:val="00064E15"/>
    <w:rsid w:val="000716F8"/>
    <w:rsid w:val="0007285D"/>
    <w:rsid w:val="00073B5D"/>
    <w:rsid w:val="000750CA"/>
    <w:rsid w:val="00076770"/>
    <w:rsid w:val="00080B22"/>
    <w:rsid w:val="000827E1"/>
    <w:rsid w:val="00082D66"/>
    <w:rsid w:val="00083D2F"/>
    <w:rsid w:val="00093997"/>
    <w:rsid w:val="000941F9"/>
    <w:rsid w:val="00095D84"/>
    <w:rsid w:val="0009692F"/>
    <w:rsid w:val="000A1276"/>
    <w:rsid w:val="000A3E5C"/>
    <w:rsid w:val="000B0BEA"/>
    <w:rsid w:val="000B4ECF"/>
    <w:rsid w:val="000C0750"/>
    <w:rsid w:val="000C0FD6"/>
    <w:rsid w:val="000C3A62"/>
    <w:rsid w:val="000C3CF0"/>
    <w:rsid w:val="000D009D"/>
    <w:rsid w:val="000D1A8E"/>
    <w:rsid w:val="000D1C35"/>
    <w:rsid w:val="000D2A18"/>
    <w:rsid w:val="000D4E0A"/>
    <w:rsid w:val="000E0E0F"/>
    <w:rsid w:val="000E1CF9"/>
    <w:rsid w:val="000E3638"/>
    <w:rsid w:val="000E544A"/>
    <w:rsid w:val="000E5552"/>
    <w:rsid w:val="000E5781"/>
    <w:rsid w:val="000E7319"/>
    <w:rsid w:val="000F6891"/>
    <w:rsid w:val="000F6ECD"/>
    <w:rsid w:val="00102593"/>
    <w:rsid w:val="00103822"/>
    <w:rsid w:val="00107009"/>
    <w:rsid w:val="00107A3C"/>
    <w:rsid w:val="00110AC2"/>
    <w:rsid w:val="00113F1C"/>
    <w:rsid w:val="0011497E"/>
    <w:rsid w:val="001212C7"/>
    <w:rsid w:val="001244FE"/>
    <w:rsid w:val="0012499A"/>
    <w:rsid w:val="00136397"/>
    <w:rsid w:val="00141B45"/>
    <w:rsid w:val="00142FE9"/>
    <w:rsid w:val="001437E8"/>
    <w:rsid w:val="001441A8"/>
    <w:rsid w:val="001470DB"/>
    <w:rsid w:val="0015360B"/>
    <w:rsid w:val="00155B99"/>
    <w:rsid w:val="001561B1"/>
    <w:rsid w:val="00156897"/>
    <w:rsid w:val="00164414"/>
    <w:rsid w:val="0016772E"/>
    <w:rsid w:val="001679BB"/>
    <w:rsid w:val="001714F3"/>
    <w:rsid w:val="00176247"/>
    <w:rsid w:val="001838FA"/>
    <w:rsid w:val="00186C12"/>
    <w:rsid w:val="00190134"/>
    <w:rsid w:val="00190BE5"/>
    <w:rsid w:val="001924B0"/>
    <w:rsid w:val="00194622"/>
    <w:rsid w:val="001968CC"/>
    <w:rsid w:val="00197437"/>
    <w:rsid w:val="001A221A"/>
    <w:rsid w:val="001A44A7"/>
    <w:rsid w:val="001A5CFE"/>
    <w:rsid w:val="001B14AB"/>
    <w:rsid w:val="001B3D2D"/>
    <w:rsid w:val="001B63AC"/>
    <w:rsid w:val="001C2F9F"/>
    <w:rsid w:val="001C6B11"/>
    <w:rsid w:val="001C7039"/>
    <w:rsid w:val="001E5E7A"/>
    <w:rsid w:val="001F130A"/>
    <w:rsid w:val="001F25E9"/>
    <w:rsid w:val="001F417F"/>
    <w:rsid w:val="001F4937"/>
    <w:rsid w:val="00210ED4"/>
    <w:rsid w:val="00213D9C"/>
    <w:rsid w:val="00215AD2"/>
    <w:rsid w:val="00221174"/>
    <w:rsid w:val="00222910"/>
    <w:rsid w:val="0022540A"/>
    <w:rsid w:val="00230D0D"/>
    <w:rsid w:val="00233C77"/>
    <w:rsid w:val="00234AEC"/>
    <w:rsid w:val="00242006"/>
    <w:rsid w:val="00242AF5"/>
    <w:rsid w:val="0024432F"/>
    <w:rsid w:val="002460C3"/>
    <w:rsid w:val="00250051"/>
    <w:rsid w:val="00252824"/>
    <w:rsid w:val="00254DA2"/>
    <w:rsid w:val="00257ACC"/>
    <w:rsid w:val="002624DC"/>
    <w:rsid w:val="00276EF6"/>
    <w:rsid w:val="00277AF4"/>
    <w:rsid w:val="00277DC2"/>
    <w:rsid w:val="00281A12"/>
    <w:rsid w:val="00282F30"/>
    <w:rsid w:val="00283A32"/>
    <w:rsid w:val="002925EF"/>
    <w:rsid w:val="002973B0"/>
    <w:rsid w:val="002A524E"/>
    <w:rsid w:val="002A68F1"/>
    <w:rsid w:val="002B0678"/>
    <w:rsid w:val="002B15D7"/>
    <w:rsid w:val="002B2526"/>
    <w:rsid w:val="002B327B"/>
    <w:rsid w:val="002B3363"/>
    <w:rsid w:val="002B4811"/>
    <w:rsid w:val="002B5130"/>
    <w:rsid w:val="002B6819"/>
    <w:rsid w:val="002C28C9"/>
    <w:rsid w:val="002C32E8"/>
    <w:rsid w:val="002D363B"/>
    <w:rsid w:val="002D593C"/>
    <w:rsid w:val="002E0C5E"/>
    <w:rsid w:val="002E1E15"/>
    <w:rsid w:val="002E4A3E"/>
    <w:rsid w:val="002E553E"/>
    <w:rsid w:val="002E556B"/>
    <w:rsid w:val="002F4E07"/>
    <w:rsid w:val="002F635E"/>
    <w:rsid w:val="0030137D"/>
    <w:rsid w:val="00304F54"/>
    <w:rsid w:val="0031438D"/>
    <w:rsid w:val="00315987"/>
    <w:rsid w:val="0031736A"/>
    <w:rsid w:val="003222C8"/>
    <w:rsid w:val="0032633A"/>
    <w:rsid w:val="0032645A"/>
    <w:rsid w:val="0033169C"/>
    <w:rsid w:val="00333463"/>
    <w:rsid w:val="00333796"/>
    <w:rsid w:val="00340631"/>
    <w:rsid w:val="00342FD7"/>
    <w:rsid w:val="003434AD"/>
    <w:rsid w:val="00345BBE"/>
    <w:rsid w:val="003479B7"/>
    <w:rsid w:val="003506D4"/>
    <w:rsid w:val="00357371"/>
    <w:rsid w:val="003647D9"/>
    <w:rsid w:val="00372469"/>
    <w:rsid w:val="00372A0D"/>
    <w:rsid w:val="00373211"/>
    <w:rsid w:val="00373B35"/>
    <w:rsid w:val="00374635"/>
    <w:rsid w:val="00382272"/>
    <w:rsid w:val="0038573B"/>
    <w:rsid w:val="00386489"/>
    <w:rsid w:val="00386BCF"/>
    <w:rsid w:val="003975DD"/>
    <w:rsid w:val="003A166B"/>
    <w:rsid w:val="003A19F6"/>
    <w:rsid w:val="003A21B8"/>
    <w:rsid w:val="003A3C65"/>
    <w:rsid w:val="003A59A0"/>
    <w:rsid w:val="003A7C3B"/>
    <w:rsid w:val="003A7D42"/>
    <w:rsid w:val="003B0CEB"/>
    <w:rsid w:val="003B10B3"/>
    <w:rsid w:val="003C0FBB"/>
    <w:rsid w:val="003C2E1D"/>
    <w:rsid w:val="003C3047"/>
    <w:rsid w:val="003D0134"/>
    <w:rsid w:val="003D0AAF"/>
    <w:rsid w:val="003D0C57"/>
    <w:rsid w:val="003D21D6"/>
    <w:rsid w:val="003D4716"/>
    <w:rsid w:val="003D5156"/>
    <w:rsid w:val="003D758A"/>
    <w:rsid w:val="003D7616"/>
    <w:rsid w:val="003D7CB7"/>
    <w:rsid w:val="003E1DA8"/>
    <w:rsid w:val="003E30F3"/>
    <w:rsid w:val="003E428F"/>
    <w:rsid w:val="003E738E"/>
    <w:rsid w:val="003F1606"/>
    <w:rsid w:val="00401EE7"/>
    <w:rsid w:val="004029CF"/>
    <w:rsid w:val="004054FB"/>
    <w:rsid w:val="004101E6"/>
    <w:rsid w:val="00415956"/>
    <w:rsid w:val="00417453"/>
    <w:rsid w:val="00417522"/>
    <w:rsid w:val="00420CE0"/>
    <w:rsid w:val="004248D7"/>
    <w:rsid w:val="00427679"/>
    <w:rsid w:val="00427942"/>
    <w:rsid w:val="004306D5"/>
    <w:rsid w:val="00430AA0"/>
    <w:rsid w:val="00433654"/>
    <w:rsid w:val="004367AD"/>
    <w:rsid w:val="0043693B"/>
    <w:rsid w:val="004411A2"/>
    <w:rsid w:val="00441DD8"/>
    <w:rsid w:val="004421D6"/>
    <w:rsid w:val="00452992"/>
    <w:rsid w:val="0045739F"/>
    <w:rsid w:val="00463864"/>
    <w:rsid w:val="004748F8"/>
    <w:rsid w:val="004767B3"/>
    <w:rsid w:val="00477344"/>
    <w:rsid w:val="004808AA"/>
    <w:rsid w:val="0048395C"/>
    <w:rsid w:val="00487855"/>
    <w:rsid w:val="0049307D"/>
    <w:rsid w:val="00493218"/>
    <w:rsid w:val="00496A5E"/>
    <w:rsid w:val="00497FAC"/>
    <w:rsid w:val="004A22E4"/>
    <w:rsid w:val="004A6C6A"/>
    <w:rsid w:val="004B2030"/>
    <w:rsid w:val="004B29D5"/>
    <w:rsid w:val="004B3F31"/>
    <w:rsid w:val="004B7DDC"/>
    <w:rsid w:val="004C14EF"/>
    <w:rsid w:val="004C7158"/>
    <w:rsid w:val="004C7A5A"/>
    <w:rsid w:val="004C7CDF"/>
    <w:rsid w:val="004D0C3F"/>
    <w:rsid w:val="004E2B46"/>
    <w:rsid w:val="004E2E2A"/>
    <w:rsid w:val="004E779F"/>
    <w:rsid w:val="004F288E"/>
    <w:rsid w:val="004F3CA0"/>
    <w:rsid w:val="005037C0"/>
    <w:rsid w:val="0051573C"/>
    <w:rsid w:val="005248D5"/>
    <w:rsid w:val="00535A32"/>
    <w:rsid w:val="00541887"/>
    <w:rsid w:val="00544914"/>
    <w:rsid w:val="00544C7C"/>
    <w:rsid w:val="00554BAE"/>
    <w:rsid w:val="005559D2"/>
    <w:rsid w:val="005574ED"/>
    <w:rsid w:val="00564033"/>
    <w:rsid w:val="00566F01"/>
    <w:rsid w:val="00574E31"/>
    <w:rsid w:val="00575D7B"/>
    <w:rsid w:val="00575F1C"/>
    <w:rsid w:val="00576387"/>
    <w:rsid w:val="00583C48"/>
    <w:rsid w:val="0058405A"/>
    <w:rsid w:val="00584751"/>
    <w:rsid w:val="005855BA"/>
    <w:rsid w:val="00590D47"/>
    <w:rsid w:val="005919B9"/>
    <w:rsid w:val="0059256F"/>
    <w:rsid w:val="00594358"/>
    <w:rsid w:val="00595B12"/>
    <w:rsid w:val="005A4EA0"/>
    <w:rsid w:val="005A78F1"/>
    <w:rsid w:val="005B28E5"/>
    <w:rsid w:val="005B61C6"/>
    <w:rsid w:val="005C4F7F"/>
    <w:rsid w:val="005D28CA"/>
    <w:rsid w:val="005E1041"/>
    <w:rsid w:val="005F276C"/>
    <w:rsid w:val="005F5CED"/>
    <w:rsid w:val="005F790A"/>
    <w:rsid w:val="006003FA"/>
    <w:rsid w:val="00601CEE"/>
    <w:rsid w:val="006146D2"/>
    <w:rsid w:val="00620396"/>
    <w:rsid w:val="00632A0E"/>
    <w:rsid w:val="00633A0B"/>
    <w:rsid w:val="006342F1"/>
    <w:rsid w:val="00634316"/>
    <w:rsid w:val="00634FF3"/>
    <w:rsid w:val="00635790"/>
    <w:rsid w:val="00640F3E"/>
    <w:rsid w:val="0064283B"/>
    <w:rsid w:val="00645D21"/>
    <w:rsid w:val="00650CF9"/>
    <w:rsid w:val="00653058"/>
    <w:rsid w:val="00653F8F"/>
    <w:rsid w:val="00656403"/>
    <w:rsid w:val="00657CD8"/>
    <w:rsid w:val="006600F2"/>
    <w:rsid w:val="006604D7"/>
    <w:rsid w:val="00661763"/>
    <w:rsid w:val="0066321A"/>
    <w:rsid w:val="00663CB2"/>
    <w:rsid w:val="00663D23"/>
    <w:rsid w:val="00664900"/>
    <w:rsid w:val="006722E8"/>
    <w:rsid w:val="00672624"/>
    <w:rsid w:val="00673B35"/>
    <w:rsid w:val="00680D02"/>
    <w:rsid w:val="00686E13"/>
    <w:rsid w:val="0069037C"/>
    <w:rsid w:val="00693AE3"/>
    <w:rsid w:val="006942BA"/>
    <w:rsid w:val="00694426"/>
    <w:rsid w:val="00695F5D"/>
    <w:rsid w:val="0069653A"/>
    <w:rsid w:val="006A0E20"/>
    <w:rsid w:val="006A4D3C"/>
    <w:rsid w:val="006A53AB"/>
    <w:rsid w:val="006B1EB0"/>
    <w:rsid w:val="006B44E1"/>
    <w:rsid w:val="006B742D"/>
    <w:rsid w:val="006C25E8"/>
    <w:rsid w:val="006C2881"/>
    <w:rsid w:val="006C2A48"/>
    <w:rsid w:val="006C3341"/>
    <w:rsid w:val="006C3612"/>
    <w:rsid w:val="006C4C7A"/>
    <w:rsid w:val="006D2925"/>
    <w:rsid w:val="006D36C2"/>
    <w:rsid w:val="006E22EB"/>
    <w:rsid w:val="006E2E27"/>
    <w:rsid w:val="006E4EE7"/>
    <w:rsid w:val="006E704D"/>
    <w:rsid w:val="006F1C6A"/>
    <w:rsid w:val="006F2950"/>
    <w:rsid w:val="006F58BA"/>
    <w:rsid w:val="006F7FBA"/>
    <w:rsid w:val="00700D74"/>
    <w:rsid w:val="007013CC"/>
    <w:rsid w:val="00702730"/>
    <w:rsid w:val="00720B18"/>
    <w:rsid w:val="00724AEF"/>
    <w:rsid w:val="00724C70"/>
    <w:rsid w:val="0072591A"/>
    <w:rsid w:val="007325FA"/>
    <w:rsid w:val="00737785"/>
    <w:rsid w:val="0074255A"/>
    <w:rsid w:val="00747917"/>
    <w:rsid w:val="007503A3"/>
    <w:rsid w:val="00753144"/>
    <w:rsid w:val="007543DA"/>
    <w:rsid w:val="0075508D"/>
    <w:rsid w:val="00762048"/>
    <w:rsid w:val="00765394"/>
    <w:rsid w:val="0076782D"/>
    <w:rsid w:val="007708F8"/>
    <w:rsid w:val="00771352"/>
    <w:rsid w:val="00771490"/>
    <w:rsid w:val="00781F4E"/>
    <w:rsid w:val="007826D9"/>
    <w:rsid w:val="00784FA5"/>
    <w:rsid w:val="0078695F"/>
    <w:rsid w:val="00792053"/>
    <w:rsid w:val="007940A5"/>
    <w:rsid w:val="007A1269"/>
    <w:rsid w:val="007A1F00"/>
    <w:rsid w:val="007A5901"/>
    <w:rsid w:val="007A6C3C"/>
    <w:rsid w:val="007B1235"/>
    <w:rsid w:val="007B2E51"/>
    <w:rsid w:val="007B377A"/>
    <w:rsid w:val="007C247B"/>
    <w:rsid w:val="007C3875"/>
    <w:rsid w:val="007C4C5E"/>
    <w:rsid w:val="007C6010"/>
    <w:rsid w:val="007C6728"/>
    <w:rsid w:val="007D009B"/>
    <w:rsid w:val="007D2FA1"/>
    <w:rsid w:val="007D41DC"/>
    <w:rsid w:val="007E2C76"/>
    <w:rsid w:val="007E5631"/>
    <w:rsid w:val="007E5D77"/>
    <w:rsid w:val="007E6B28"/>
    <w:rsid w:val="007F29CB"/>
    <w:rsid w:val="007F4E7D"/>
    <w:rsid w:val="007F6FB4"/>
    <w:rsid w:val="0080008C"/>
    <w:rsid w:val="00800B5C"/>
    <w:rsid w:val="00805A56"/>
    <w:rsid w:val="00812EF1"/>
    <w:rsid w:val="00813A50"/>
    <w:rsid w:val="008148F3"/>
    <w:rsid w:val="00814D20"/>
    <w:rsid w:val="00821812"/>
    <w:rsid w:val="00821908"/>
    <w:rsid w:val="00824088"/>
    <w:rsid w:val="00825336"/>
    <w:rsid w:val="0083396B"/>
    <w:rsid w:val="0084561F"/>
    <w:rsid w:val="008462E1"/>
    <w:rsid w:val="00852287"/>
    <w:rsid w:val="00852B79"/>
    <w:rsid w:val="0085601B"/>
    <w:rsid w:val="00862C98"/>
    <w:rsid w:val="00865761"/>
    <w:rsid w:val="008709BF"/>
    <w:rsid w:val="0088241E"/>
    <w:rsid w:val="0088686F"/>
    <w:rsid w:val="008905DF"/>
    <w:rsid w:val="00894FD2"/>
    <w:rsid w:val="0089594F"/>
    <w:rsid w:val="008A0062"/>
    <w:rsid w:val="008A3252"/>
    <w:rsid w:val="008A3F1C"/>
    <w:rsid w:val="008A4554"/>
    <w:rsid w:val="008A68AD"/>
    <w:rsid w:val="008A6F62"/>
    <w:rsid w:val="008A7FF6"/>
    <w:rsid w:val="008B5C00"/>
    <w:rsid w:val="008B5F92"/>
    <w:rsid w:val="008C78FD"/>
    <w:rsid w:val="008D1548"/>
    <w:rsid w:val="008D44EE"/>
    <w:rsid w:val="008D6E4B"/>
    <w:rsid w:val="008F0C7A"/>
    <w:rsid w:val="008F115C"/>
    <w:rsid w:val="008F3F0D"/>
    <w:rsid w:val="008F4F5D"/>
    <w:rsid w:val="008F6369"/>
    <w:rsid w:val="009053F4"/>
    <w:rsid w:val="00912E12"/>
    <w:rsid w:val="0091318A"/>
    <w:rsid w:val="00914DD8"/>
    <w:rsid w:val="00915441"/>
    <w:rsid w:val="00916D31"/>
    <w:rsid w:val="0091700B"/>
    <w:rsid w:val="00920C81"/>
    <w:rsid w:val="00927E0E"/>
    <w:rsid w:val="00933FCA"/>
    <w:rsid w:val="00935AFD"/>
    <w:rsid w:val="00935FA3"/>
    <w:rsid w:val="00951360"/>
    <w:rsid w:val="009545A6"/>
    <w:rsid w:val="00955805"/>
    <w:rsid w:val="009565CF"/>
    <w:rsid w:val="0095660D"/>
    <w:rsid w:val="00962F3D"/>
    <w:rsid w:val="00966568"/>
    <w:rsid w:val="00966F2E"/>
    <w:rsid w:val="00977598"/>
    <w:rsid w:val="00987516"/>
    <w:rsid w:val="00987AFB"/>
    <w:rsid w:val="00993DB9"/>
    <w:rsid w:val="00995BD2"/>
    <w:rsid w:val="009A0F54"/>
    <w:rsid w:val="009A17E1"/>
    <w:rsid w:val="009A3ADF"/>
    <w:rsid w:val="009B0562"/>
    <w:rsid w:val="009B080D"/>
    <w:rsid w:val="009B2BDE"/>
    <w:rsid w:val="009C5AD1"/>
    <w:rsid w:val="009D2D72"/>
    <w:rsid w:val="009D2FF8"/>
    <w:rsid w:val="009D4818"/>
    <w:rsid w:val="009D4ECF"/>
    <w:rsid w:val="009E0DB1"/>
    <w:rsid w:val="009E0F72"/>
    <w:rsid w:val="009E44C4"/>
    <w:rsid w:val="009F2977"/>
    <w:rsid w:val="009F4D79"/>
    <w:rsid w:val="00A04176"/>
    <w:rsid w:val="00A0478E"/>
    <w:rsid w:val="00A060BB"/>
    <w:rsid w:val="00A128FD"/>
    <w:rsid w:val="00A14BCC"/>
    <w:rsid w:val="00A17CC9"/>
    <w:rsid w:val="00A2188A"/>
    <w:rsid w:val="00A23561"/>
    <w:rsid w:val="00A33117"/>
    <w:rsid w:val="00A35146"/>
    <w:rsid w:val="00A4039E"/>
    <w:rsid w:val="00A445A7"/>
    <w:rsid w:val="00A45200"/>
    <w:rsid w:val="00A46399"/>
    <w:rsid w:val="00A46721"/>
    <w:rsid w:val="00A4721F"/>
    <w:rsid w:val="00A5143E"/>
    <w:rsid w:val="00A52256"/>
    <w:rsid w:val="00A5621E"/>
    <w:rsid w:val="00A61A5F"/>
    <w:rsid w:val="00A633F1"/>
    <w:rsid w:val="00A63F44"/>
    <w:rsid w:val="00A64038"/>
    <w:rsid w:val="00A64970"/>
    <w:rsid w:val="00A64EC4"/>
    <w:rsid w:val="00A66380"/>
    <w:rsid w:val="00A75F63"/>
    <w:rsid w:val="00A80E88"/>
    <w:rsid w:val="00A82C74"/>
    <w:rsid w:val="00A83812"/>
    <w:rsid w:val="00A87114"/>
    <w:rsid w:val="00AA3A28"/>
    <w:rsid w:val="00AA42AC"/>
    <w:rsid w:val="00AA4FE0"/>
    <w:rsid w:val="00AB21B3"/>
    <w:rsid w:val="00AB2B5D"/>
    <w:rsid w:val="00AC0983"/>
    <w:rsid w:val="00AC149A"/>
    <w:rsid w:val="00AC1A0D"/>
    <w:rsid w:val="00AC4885"/>
    <w:rsid w:val="00AD35EC"/>
    <w:rsid w:val="00AD454D"/>
    <w:rsid w:val="00AD7588"/>
    <w:rsid w:val="00AE5100"/>
    <w:rsid w:val="00AE5BA4"/>
    <w:rsid w:val="00AF1884"/>
    <w:rsid w:val="00B0125C"/>
    <w:rsid w:val="00B04762"/>
    <w:rsid w:val="00B06DAE"/>
    <w:rsid w:val="00B07BC5"/>
    <w:rsid w:val="00B11BF8"/>
    <w:rsid w:val="00B12951"/>
    <w:rsid w:val="00B12F1E"/>
    <w:rsid w:val="00B14CBA"/>
    <w:rsid w:val="00B165DB"/>
    <w:rsid w:val="00B17784"/>
    <w:rsid w:val="00B2018E"/>
    <w:rsid w:val="00B2177B"/>
    <w:rsid w:val="00B35ED8"/>
    <w:rsid w:val="00B37904"/>
    <w:rsid w:val="00B41782"/>
    <w:rsid w:val="00B42320"/>
    <w:rsid w:val="00B428E1"/>
    <w:rsid w:val="00B52C83"/>
    <w:rsid w:val="00B61B52"/>
    <w:rsid w:val="00B62FD5"/>
    <w:rsid w:val="00B65C1F"/>
    <w:rsid w:val="00B66FE2"/>
    <w:rsid w:val="00B71158"/>
    <w:rsid w:val="00B7341B"/>
    <w:rsid w:val="00B778A2"/>
    <w:rsid w:val="00B81B95"/>
    <w:rsid w:val="00B831E2"/>
    <w:rsid w:val="00B85D03"/>
    <w:rsid w:val="00B93AE6"/>
    <w:rsid w:val="00B94112"/>
    <w:rsid w:val="00B97298"/>
    <w:rsid w:val="00BA1D2B"/>
    <w:rsid w:val="00BA2728"/>
    <w:rsid w:val="00BB5C95"/>
    <w:rsid w:val="00BC097F"/>
    <w:rsid w:val="00BC5306"/>
    <w:rsid w:val="00BC5565"/>
    <w:rsid w:val="00BC5B3B"/>
    <w:rsid w:val="00BC7CDC"/>
    <w:rsid w:val="00BD0992"/>
    <w:rsid w:val="00BD1E61"/>
    <w:rsid w:val="00BD3667"/>
    <w:rsid w:val="00BD5588"/>
    <w:rsid w:val="00BD65D2"/>
    <w:rsid w:val="00BD744C"/>
    <w:rsid w:val="00BE1AE8"/>
    <w:rsid w:val="00BE6019"/>
    <w:rsid w:val="00BF4C8F"/>
    <w:rsid w:val="00BF7352"/>
    <w:rsid w:val="00C017B3"/>
    <w:rsid w:val="00C07B10"/>
    <w:rsid w:val="00C10D3F"/>
    <w:rsid w:val="00C124DB"/>
    <w:rsid w:val="00C14DCC"/>
    <w:rsid w:val="00C202AC"/>
    <w:rsid w:val="00C218A3"/>
    <w:rsid w:val="00C21D0D"/>
    <w:rsid w:val="00C26900"/>
    <w:rsid w:val="00C31B4B"/>
    <w:rsid w:val="00C323E7"/>
    <w:rsid w:val="00C32A65"/>
    <w:rsid w:val="00C37830"/>
    <w:rsid w:val="00C42CF1"/>
    <w:rsid w:val="00C4322A"/>
    <w:rsid w:val="00C43B35"/>
    <w:rsid w:val="00C47F50"/>
    <w:rsid w:val="00C502A6"/>
    <w:rsid w:val="00C51CA5"/>
    <w:rsid w:val="00C548B7"/>
    <w:rsid w:val="00C558FD"/>
    <w:rsid w:val="00C57E86"/>
    <w:rsid w:val="00C60491"/>
    <w:rsid w:val="00C64D3E"/>
    <w:rsid w:val="00C76451"/>
    <w:rsid w:val="00C76FB3"/>
    <w:rsid w:val="00C80BBF"/>
    <w:rsid w:val="00C81924"/>
    <w:rsid w:val="00C95191"/>
    <w:rsid w:val="00C96DE0"/>
    <w:rsid w:val="00CA11DB"/>
    <w:rsid w:val="00CA36B8"/>
    <w:rsid w:val="00CA4A0B"/>
    <w:rsid w:val="00CA6888"/>
    <w:rsid w:val="00CA74C9"/>
    <w:rsid w:val="00CB16D1"/>
    <w:rsid w:val="00CB199E"/>
    <w:rsid w:val="00CB23AD"/>
    <w:rsid w:val="00CB43E7"/>
    <w:rsid w:val="00CB4820"/>
    <w:rsid w:val="00CC2D72"/>
    <w:rsid w:val="00CC4E58"/>
    <w:rsid w:val="00CC6A6A"/>
    <w:rsid w:val="00CD25FF"/>
    <w:rsid w:val="00CD6103"/>
    <w:rsid w:val="00CE273F"/>
    <w:rsid w:val="00CE3937"/>
    <w:rsid w:val="00CE7D0B"/>
    <w:rsid w:val="00D028FA"/>
    <w:rsid w:val="00D032F9"/>
    <w:rsid w:val="00D05C8F"/>
    <w:rsid w:val="00D0727B"/>
    <w:rsid w:val="00D13269"/>
    <w:rsid w:val="00D13F72"/>
    <w:rsid w:val="00D16C38"/>
    <w:rsid w:val="00D24FC0"/>
    <w:rsid w:val="00D45D9A"/>
    <w:rsid w:val="00D47A6B"/>
    <w:rsid w:val="00D553C2"/>
    <w:rsid w:val="00D56004"/>
    <w:rsid w:val="00D56911"/>
    <w:rsid w:val="00D636BB"/>
    <w:rsid w:val="00D646C6"/>
    <w:rsid w:val="00D7346B"/>
    <w:rsid w:val="00D75968"/>
    <w:rsid w:val="00D8110F"/>
    <w:rsid w:val="00D8285B"/>
    <w:rsid w:val="00D82B30"/>
    <w:rsid w:val="00D87F73"/>
    <w:rsid w:val="00D901A8"/>
    <w:rsid w:val="00D9523A"/>
    <w:rsid w:val="00D95D0B"/>
    <w:rsid w:val="00D976EF"/>
    <w:rsid w:val="00DA0D99"/>
    <w:rsid w:val="00DA70BA"/>
    <w:rsid w:val="00DB43F7"/>
    <w:rsid w:val="00DB47B9"/>
    <w:rsid w:val="00DC03A5"/>
    <w:rsid w:val="00DC178E"/>
    <w:rsid w:val="00DC3F3C"/>
    <w:rsid w:val="00DC43FE"/>
    <w:rsid w:val="00DC4915"/>
    <w:rsid w:val="00DC4E11"/>
    <w:rsid w:val="00DC7E5F"/>
    <w:rsid w:val="00DD21E5"/>
    <w:rsid w:val="00DD6B59"/>
    <w:rsid w:val="00DE3FED"/>
    <w:rsid w:val="00DE75CF"/>
    <w:rsid w:val="00DF2E0B"/>
    <w:rsid w:val="00DF66A4"/>
    <w:rsid w:val="00DF79CE"/>
    <w:rsid w:val="00E02B81"/>
    <w:rsid w:val="00E040F0"/>
    <w:rsid w:val="00E05E61"/>
    <w:rsid w:val="00E068AD"/>
    <w:rsid w:val="00E10BB8"/>
    <w:rsid w:val="00E116CB"/>
    <w:rsid w:val="00E1581F"/>
    <w:rsid w:val="00E16117"/>
    <w:rsid w:val="00E207B6"/>
    <w:rsid w:val="00E21798"/>
    <w:rsid w:val="00E244D2"/>
    <w:rsid w:val="00E24957"/>
    <w:rsid w:val="00E256A0"/>
    <w:rsid w:val="00E3409A"/>
    <w:rsid w:val="00E355D3"/>
    <w:rsid w:val="00E37F2F"/>
    <w:rsid w:val="00E41F14"/>
    <w:rsid w:val="00E42C5C"/>
    <w:rsid w:val="00E434BE"/>
    <w:rsid w:val="00E44165"/>
    <w:rsid w:val="00E44472"/>
    <w:rsid w:val="00E46797"/>
    <w:rsid w:val="00E5292B"/>
    <w:rsid w:val="00E535DE"/>
    <w:rsid w:val="00E53FBF"/>
    <w:rsid w:val="00E6315A"/>
    <w:rsid w:val="00E67296"/>
    <w:rsid w:val="00E70B53"/>
    <w:rsid w:val="00E70D66"/>
    <w:rsid w:val="00E71435"/>
    <w:rsid w:val="00E71583"/>
    <w:rsid w:val="00E742BF"/>
    <w:rsid w:val="00E8039A"/>
    <w:rsid w:val="00E80DB8"/>
    <w:rsid w:val="00E845FA"/>
    <w:rsid w:val="00E8715E"/>
    <w:rsid w:val="00E8782E"/>
    <w:rsid w:val="00E87E04"/>
    <w:rsid w:val="00E87FCE"/>
    <w:rsid w:val="00EA46EC"/>
    <w:rsid w:val="00EA4B56"/>
    <w:rsid w:val="00EB00E7"/>
    <w:rsid w:val="00EB4FE7"/>
    <w:rsid w:val="00EC246D"/>
    <w:rsid w:val="00EC2D6E"/>
    <w:rsid w:val="00EC319D"/>
    <w:rsid w:val="00EC333F"/>
    <w:rsid w:val="00EC6A06"/>
    <w:rsid w:val="00EC6A9E"/>
    <w:rsid w:val="00ED0BCF"/>
    <w:rsid w:val="00EE187A"/>
    <w:rsid w:val="00EE2534"/>
    <w:rsid w:val="00EE3C89"/>
    <w:rsid w:val="00EE5196"/>
    <w:rsid w:val="00EF0B15"/>
    <w:rsid w:val="00EF358B"/>
    <w:rsid w:val="00EF70A3"/>
    <w:rsid w:val="00EF74C9"/>
    <w:rsid w:val="00EF77DD"/>
    <w:rsid w:val="00F001F0"/>
    <w:rsid w:val="00F02938"/>
    <w:rsid w:val="00F032EB"/>
    <w:rsid w:val="00F03F4C"/>
    <w:rsid w:val="00F065C0"/>
    <w:rsid w:val="00F1185E"/>
    <w:rsid w:val="00F15D5B"/>
    <w:rsid w:val="00F179EA"/>
    <w:rsid w:val="00F20980"/>
    <w:rsid w:val="00F221BA"/>
    <w:rsid w:val="00F25DC9"/>
    <w:rsid w:val="00F314F0"/>
    <w:rsid w:val="00F36A36"/>
    <w:rsid w:val="00F3794A"/>
    <w:rsid w:val="00F37A58"/>
    <w:rsid w:val="00F44996"/>
    <w:rsid w:val="00F528C2"/>
    <w:rsid w:val="00F5541F"/>
    <w:rsid w:val="00F6084A"/>
    <w:rsid w:val="00F613AA"/>
    <w:rsid w:val="00F82333"/>
    <w:rsid w:val="00F83A8F"/>
    <w:rsid w:val="00F93812"/>
    <w:rsid w:val="00F9432B"/>
    <w:rsid w:val="00FA0E85"/>
    <w:rsid w:val="00FA22E1"/>
    <w:rsid w:val="00FB7757"/>
    <w:rsid w:val="00FB7AD5"/>
    <w:rsid w:val="00FC1373"/>
    <w:rsid w:val="00FC4544"/>
    <w:rsid w:val="00FD15E9"/>
    <w:rsid w:val="00FD25E3"/>
    <w:rsid w:val="00FD5892"/>
    <w:rsid w:val="00FD7313"/>
    <w:rsid w:val="00FE2352"/>
    <w:rsid w:val="00FE3DE8"/>
    <w:rsid w:val="00FE4CDD"/>
    <w:rsid w:val="00FF1092"/>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753144"/>
    <w:pPr>
      <w:spacing w:after="120"/>
      <w:ind w:left="283"/>
    </w:pPr>
  </w:style>
  <w:style w:type="character" w:customStyle="1" w:styleId="BodyTextIndentChar">
    <w:name w:val="Body Text Indent Char"/>
    <w:basedOn w:val="DefaultParagraphFont"/>
    <w:link w:val="BodyTextIndent"/>
    <w:uiPriority w:val="99"/>
    <w:semiHidden/>
    <w:rsid w:val="00753144"/>
    <w:rPr>
      <w:rFonts w:ascii="Times New Roman" w:eastAsia="Times New Roman" w:hAnsi="Times New Roman" w:cs="Times New Roman"/>
      <w:sz w:val="24"/>
      <w:szCs w:val="24"/>
      <w:lang w:eastAsia="lv-LV"/>
    </w:rPr>
  </w:style>
  <w:style w:type="table" w:styleId="TableGrid">
    <w:name w:val="Table Grid"/>
    <w:basedOn w:val="TableNormal"/>
    <w:uiPriority w:val="59"/>
    <w:rsid w:val="003B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782D"/>
    <w:rPr>
      <w:sz w:val="20"/>
      <w:szCs w:val="20"/>
    </w:rPr>
  </w:style>
  <w:style w:type="character" w:customStyle="1" w:styleId="FootnoteTextChar">
    <w:name w:val="Footnote Text Char"/>
    <w:basedOn w:val="DefaultParagraphFont"/>
    <w:link w:val="FootnoteText"/>
    <w:uiPriority w:val="99"/>
    <w:semiHidden/>
    <w:rsid w:val="0076782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6782D"/>
    <w:rPr>
      <w:vertAlign w:val="superscript"/>
    </w:rPr>
  </w:style>
  <w:style w:type="paragraph" w:styleId="Revision">
    <w:name w:val="Revision"/>
    <w:hidden/>
    <w:uiPriority w:val="99"/>
    <w:semiHidden/>
    <w:rsid w:val="0075508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1120">
      <w:bodyDiv w:val="1"/>
      <w:marLeft w:val="0"/>
      <w:marRight w:val="0"/>
      <w:marTop w:val="0"/>
      <w:marBottom w:val="0"/>
      <w:divBdr>
        <w:top w:val="none" w:sz="0" w:space="0" w:color="auto"/>
        <w:left w:val="none" w:sz="0" w:space="0" w:color="auto"/>
        <w:bottom w:val="none" w:sz="0" w:space="0" w:color="auto"/>
        <w:right w:val="none" w:sz="0" w:space="0" w:color="auto"/>
      </w:divBdr>
      <w:divsChild>
        <w:div w:id="103425911">
          <w:marLeft w:val="0"/>
          <w:marRight w:val="0"/>
          <w:marTop w:val="0"/>
          <w:marBottom w:val="0"/>
          <w:divBdr>
            <w:top w:val="none" w:sz="0" w:space="0" w:color="auto"/>
            <w:left w:val="none" w:sz="0" w:space="0" w:color="auto"/>
            <w:bottom w:val="none" w:sz="0" w:space="0" w:color="auto"/>
            <w:right w:val="none" w:sz="0" w:space="0" w:color="auto"/>
          </w:divBdr>
          <w:divsChild>
            <w:div w:id="560021892">
              <w:marLeft w:val="0"/>
              <w:marRight w:val="0"/>
              <w:marTop w:val="0"/>
              <w:marBottom w:val="0"/>
              <w:divBdr>
                <w:top w:val="none" w:sz="0" w:space="0" w:color="auto"/>
                <w:left w:val="none" w:sz="0" w:space="0" w:color="auto"/>
                <w:bottom w:val="none" w:sz="0" w:space="0" w:color="auto"/>
                <w:right w:val="none" w:sz="0" w:space="0" w:color="auto"/>
              </w:divBdr>
              <w:divsChild>
                <w:div w:id="1998267802">
                  <w:marLeft w:val="0"/>
                  <w:marRight w:val="0"/>
                  <w:marTop w:val="0"/>
                  <w:marBottom w:val="0"/>
                  <w:divBdr>
                    <w:top w:val="none" w:sz="0" w:space="0" w:color="auto"/>
                    <w:left w:val="none" w:sz="0" w:space="0" w:color="auto"/>
                    <w:bottom w:val="none" w:sz="0" w:space="0" w:color="auto"/>
                    <w:right w:val="none" w:sz="0" w:space="0" w:color="auto"/>
                  </w:divBdr>
                  <w:divsChild>
                    <w:div w:id="479230100">
                      <w:marLeft w:val="0"/>
                      <w:marRight w:val="0"/>
                      <w:marTop w:val="0"/>
                      <w:marBottom w:val="0"/>
                      <w:divBdr>
                        <w:top w:val="none" w:sz="0" w:space="0" w:color="auto"/>
                        <w:left w:val="none" w:sz="0" w:space="0" w:color="auto"/>
                        <w:bottom w:val="none" w:sz="0" w:space="0" w:color="auto"/>
                        <w:right w:val="none" w:sz="0" w:space="0" w:color="auto"/>
                      </w:divBdr>
                      <w:divsChild>
                        <w:div w:id="1003121190">
                          <w:marLeft w:val="0"/>
                          <w:marRight w:val="0"/>
                          <w:marTop w:val="0"/>
                          <w:marBottom w:val="0"/>
                          <w:divBdr>
                            <w:top w:val="none" w:sz="0" w:space="0" w:color="auto"/>
                            <w:left w:val="none" w:sz="0" w:space="0" w:color="auto"/>
                            <w:bottom w:val="none" w:sz="0" w:space="0" w:color="auto"/>
                            <w:right w:val="none" w:sz="0" w:space="0" w:color="auto"/>
                          </w:divBdr>
                          <w:divsChild>
                            <w:div w:id="1113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F06D-F30E-44CF-8E57-6B9FD02D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17926</Words>
  <Characters>10219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Likumprojekta "Grozījumi Pasts likumā" sākotnējās ietekmes novērtējuma ziņojums (anotācija)</vt:lpstr>
    </vt:vector>
  </TitlesOfParts>
  <Company>Satiksmes ministrija</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Pasts likumā" sākotnējās ietekmes novērtējuma ziņojums (anotācija)</dc:title>
  <dc:subject>Likumprojekta anotācija</dc:subject>
  <dc:creator>Inese Pakule</dc:creator>
  <dc:description>tālr. 67028115_x000d_
inese.pakule@sam.gov.lv</dc:description>
  <cp:lastModifiedBy>Ineta Vula</cp:lastModifiedBy>
  <cp:revision>22</cp:revision>
  <cp:lastPrinted>2019-07-11T15:22:00Z</cp:lastPrinted>
  <dcterms:created xsi:type="dcterms:W3CDTF">2019-10-01T07:23:00Z</dcterms:created>
  <dcterms:modified xsi:type="dcterms:W3CDTF">2019-10-04T05:53:00Z</dcterms:modified>
</cp:coreProperties>
</file>