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C040B" w:rsidR="00AB4700" w:rsidP="00AB4700" w:rsidRDefault="00AB4700" w14:paraId="070CA967" w14:textId="77777777">
      <w:pPr>
        <w:jc w:val="center"/>
        <w:rPr>
          <w:b/>
          <w:sz w:val="28"/>
          <w:szCs w:val="28"/>
        </w:rPr>
      </w:pPr>
      <w:r w:rsidRPr="00AC040B">
        <w:rPr>
          <w:b/>
          <w:sz w:val="28"/>
          <w:szCs w:val="28"/>
        </w:rPr>
        <w:t xml:space="preserve">Izziņa par atzinumos sniegtajiem iebildumiem par </w:t>
      </w:r>
    </w:p>
    <w:p w:rsidRPr="00AB4700" w:rsidR="00AB4700" w:rsidP="00AB4700" w:rsidRDefault="00AB4700" w14:paraId="0BCB9815" w14:textId="77777777">
      <w:pPr>
        <w:jc w:val="center"/>
        <w:rPr>
          <w:sz w:val="28"/>
          <w:szCs w:val="28"/>
        </w:rPr>
      </w:pPr>
      <w:r w:rsidRPr="00AC040B">
        <w:rPr>
          <w:b/>
          <w:sz w:val="28"/>
          <w:szCs w:val="28"/>
        </w:rPr>
        <w:t>Ministru kabineta noteikumu projektu “</w:t>
      </w:r>
      <w:r w:rsidRPr="009855E8">
        <w:rPr>
          <w:b/>
          <w:sz w:val="28"/>
          <w:szCs w:val="28"/>
        </w:rPr>
        <w:t>Grozījumi Ministru kabineta 2012.</w:t>
      </w:r>
      <w:r>
        <w:rPr>
          <w:b/>
          <w:sz w:val="28"/>
          <w:szCs w:val="28"/>
        </w:rPr>
        <w:t xml:space="preserve"> </w:t>
      </w:r>
      <w:r w:rsidRPr="009855E8">
        <w:rPr>
          <w:b/>
          <w:sz w:val="28"/>
          <w:szCs w:val="28"/>
        </w:rPr>
        <w:t>gada 28.</w:t>
      </w:r>
      <w:r>
        <w:rPr>
          <w:b/>
          <w:sz w:val="28"/>
          <w:szCs w:val="28"/>
        </w:rPr>
        <w:t xml:space="preserve"> </w:t>
      </w:r>
      <w:r w:rsidRPr="009855E8">
        <w:rPr>
          <w:b/>
          <w:sz w:val="28"/>
          <w:szCs w:val="28"/>
        </w:rPr>
        <w:t>augusta noteikumos Nr.</w:t>
      </w:r>
      <w:r>
        <w:rPr>
          <w:b/>
          <w:sz w:val="28"/>
          <w:szCs w:val="28"/>
        </w:rPr>
        <w:t xml:space="preserve"> </w:t>
      </w:r>
      <w:r w:rsidRPr="009855E8">
        <w:rPr>
          <w:b/>
          <w:sz w:val="28"/>
          <w:szCs w:val="28"/>
        </w:rPr>
        <w:t>599 “Sabiedriskā transporta pakalpojumu sniegšanas un izmantošanas kārtība”</w:t>
      </w:r>
    </w:p>
    <w:p w:rsidRPr="00AC040B" w:rsidR="00AB4700" w:rsidP="00AB4700" w:rsidRDefault="00AB4700" w14:paraId="1C9611EE" w14:textId="77777777">
      <w:pPr>
        <w:pStyle w:val="naisf"/>
        <w:spacing w:before="0" w:after="0"/>
        <w:ind w:firstLine="720"/>
      </w:pPr>
    </w:p>
    <w:p w:rsidRPr="00AC040B" w:rsidR="00AB4700" w:rsidP="00AB4700" w:rsidRDefault="00AB4700" w14:paraId="443AA90F" w14:textId="77777777">
      <w:pPr>
        <w:pStyle w:val="naisf"/>
        <w:spacing w:before="0" w:after="0"/>
        <w:ind w:firstLine="0"/>
        <w:jc w:val="center"/>
        <w:rPr>
          <w:b/>
        </w:rPr>
      </w:pPr>
      <w:r w:rsidRPr="00AC040B">
        <w:rPr>
          <w:b/>
        </w:rPr>
        <w:t>I. Jautājumi, par kuriem saskaņošanā vienošanās nav panākta</w:t>
      </w:r>
    </w:p>
    <w:p w:rsidRPr="00AC040B" w:rsidR="00AB4700" w:rsidP="00AB4700" w:rsidRDefault="00AB4700" w14:paraId="197476DF" w14:textId="77777777">
      <w:pPr>
        <w:pStyle w:val="naisf"/>
        <w:spacing w:before="0" w:after="0"/>
        <w:ind w:firstLine="720"/>
      </w:pPr>
    </w:p>
    <w:tbl>
      <w:tblPr>
        <w:tblW w:w="1426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3086"/>
        <w:gridCol w:w="3118"/>
        <w:gridCol w:w="2977"/>
        <w:gridCol w:w="1701"/>
        <w:gridCol w:w="2678"/>
      </w:tblGrid>
      <w:tr w:rsidRPr="00AB4700" w:rsidR="00AB4700" w:rsidTr="0066474C" w14:paraId="5B678016"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504BB2" w:rsidR="00AB4700" w:rsidP="0066474C" w:rsidRDefault="00AB4700" w14:paraId="24011B5C" w14:textId="77777777">
            <w:pPr>
              <w:pStyle w:val="naisc"/>
              <w:spacing w:before="0" w:after="0"/>
            </w:pPr>
            <w:r w:rsidRPr="00504BB2">
              <w:t>Nr. p.k.</w:t>
            </w:r>
          </w:p>
        </w:tc>
        <w:tc>
          <w:tcPr>
            <w:tcW w:w="3086" w:type="dxa"/>
            <w:tcBorders>
              <w:top w:val="single" w:color="000000" w:sz="6" w:space="0"/>
              <w:left w:val="single" w:color="000000" w:sz="6" w:space="0"/>
              <w:bottom w:val="single" w:color="000000" w:sz="6" w:space="0"/>
              <w:right w:val="single" w:color="000000" w:sz="6" w:space="0"/>
            </w:tcBorders>
            <w:vAlign w:val="center"/>
          </w:tcPr>
          <w:p w:rsidRPr="00504BB2" w:rsidR="00AB4700" w:rsidP="0066474C" w:rsidRDefault="00AB4700" w14:paraId="598363CC" w14:textId="77777777">
            <w:pPr>
              <w:pStyle w:val="naisc"/>
              <w:spacing w:before="0" w:after="0"/>
              <w:ind w:firstLine="12"/>
            </w:pPr>
            <w:r w:rsidRPr="00504BB2">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vAlign w:val="center"/>
          </w:tcPr>
          <w:p w:rsidRPr="00504BB2" w:rsidR="00AB4700" w:rsidP="0066474C" w:rsidRDefault="00AB4700" w14:paraId="20987EF9" w14:textId="77777777">
            <w:pPr>
              <w:pStyle w:val="naisc"/>
              <w:spacing w:before="0" w:after="0"/>
              <w:ind w:right="3"/>
            </w:pPr>
            <w:r w:rsidRPr="00504BB2">
              <w:t>Atzinumā norādītais ministrijas (citas institūcijas) iebildums, kā arī saskaņošanā papildus izteiktais iebildums par projekta konkrēto punktu (pantu)</w:t>
            </w:r>
          </w:p>
        </w:tc>
        <w:tc>
          <w:tcPr>
            <w:tcW w:w="2977" w:type="dxa"/>
            <w:tcBorders>
              <w:top w:val="single" w:color="000000" w:sz="6" w:space="0"/>
              <w:left w:val="single" w:color="000000" w:sz="6" w:space="0"/>
              <w:bottom w:val="single" w:color="000000" w:sz="6" w:space="0"/>
              <w:right w:val="single" w:color="000000" w:sz="6" w:space="0"/>
            </w:tcBorders>
            <w:vAlign w:val="center"/>
          </w:tcPr>
          <w:p w:rsidRPr="00504BB2" w:rsidR="00AB4700" w:rsidP="0066474C" w:rsidRDefault="00AB4700" w14:paraId="154BE596" w14:textId="77777777">
            <w:pPr>
              <w:pStyle w:val="naisc"/>
              <w:spacing w:before="0" w:after="0"/>
              <w:ind w:firstLine="21"/>
            </w:pPr>
            <w:r w:rsidRPr="00504BB2">
              <w:t>Atbildīgās ministrijas pamatojums iebilduma noraidījumam</w:t>
            </w:r>
          </w:p>
        </w:tc>
        <w:tc>
          <w:tcPr>
            <w:tcW w:w="1701" w:type="dxa"/>
            <w:tcBorders>
              <w:top w:val="single" w:color="auto" w:sz="4" w:space="0"/>
              <w:left w:val="single" w:color="auto" w:sz="4" w:space="0"/>
              <w:bottom w:val="single" w:color="auto" w:sz="4" w:space="0"/>
              <w:right w:val="single" w:color="auto" w:sz="4" w:space="0"/>
            </w:tcBorders>
            <w:vAlign w:val="center"/>
          </w:tcPr>
          <w:p w:rsidRPr="00504BB2" w:rsidR="00AB4700" w:rsidP="0066474C" w:rsidRDefault="00AB4700" w14:paraId="1BB357C7" w14:textId="77777777">
            <w:pPr>
              <w:jc w:val="center"/>
            </w:pPr>
            <w:r w:rsidRPr="00504BB2">
              <w:t>Atzinuma sniedzēja uzturētais iebildums, ja tas atšķiras no atzinumā norādītā iebilduma pamatojuma</w:t>
            </w:r>
          </w:p>
        </w:tc>
        <w:tc>
          <w:tcPr>
            <w:tcW w:w="2678" w:type="dxa"/>
            <w:tcBorders>
              <w:top w:val="single" w:color="auto" w:sz="4" w:space="0"/>
              <w:left w:val="single" w:color="auto" w:sz="4" w:space="0"/>
              <w:bottom w:val="single" w:color="auto" w:sz="4" w:space="0"/>
            </w:tcBorders>
            <w:vAlign w:val="center"/>
          </w:tcPr>
          <w:p w:rsidRPr="00504BB2" w:rsidR="00AB4700" w:rsidP="0066474C" w:rsidRDefault="00AB4700" w14:paraId="4A3B2E2E" w14:textId="77777777">
            <w:pPr>
              <w:jc w:val="center"/>
            </w:pPr>
            <w:r w:rsidRPr="00504BB2">
              <w:t>Projekta attiecīgā punkta (panta) galīgā redakcija</w:t>
            </w:r>
          </w:p>
        </w:tc>
      </w:tr>
      <w:tr w:rsidRPr="00AB4700" w:rsidR="00AB4700" w:rsidTr="0066474C" w14:paraId="49524621" w14:textId="77777777">
        <w:tc>
          <w:tcPr>
            <w:tcW w:w="708" w:type="dxa"/>
            <w:tcBorders>
              <w:top w:val="single" w:color="000000" w:sz="6" w:space="0"/>
              <w:left w:val="single" w:color="000000" w:sz="6" w:space="0"/>
              <w:bottom w:val="single" w:color="000000" w:sz="6" w:space="0"/>
              <w:right w:val="single" w:color="000000" w:sz="6" w:space="0"/>
            </w:tcBorders>
          </w:tcPr>
          <w:p w:rsidRPr="00504BB2" w:rsidR="00AB4700" w:rsidP="0066474C" w:rsidRDefault="00AB4700" w14:paraId="2CA9C2FB" w14:textId="77777777">
            <w:pPr>
              <w:pStyle w:val="naisc"/>
              <w:spacing w:before="0" w:after="0"/>
            </w:pPr>
            <w:r w:rsidRPr="00504BB2">
              <w:t>1</w:t>
            </w:r>
          </w:p>
        </w:tc>
        <w:tc>
          <w:tcPr>
            <w:tcW w:w="3086" w:type="dxa"/>
            <w:tcBorders>
              <w:top w:val="single" w:color="000000" w:sz="6" w:space="0"/>
              <w:left w:val="single" w:color="000000" w:sz="6" w:space="0"/>
              <w:bottom w:val="single" w:color="000000" w:sz="6" w:space="0"/>
              <w:right w:val="single" w:color="000000" w:sz="6" w:space="0"/>
            </w:tcBorders>
          </w:tcPr>
          <w:p w:rsidRPr="00504BB2" w:rsidR="00AB4700" w:rsidP="0066474C" w:rsidRDefault="00AB4700" w14:paraId="07A9DBBF" w14:textId="77777777">
            <w:pPr>
              <w:pStyle w:val="naisc"/>
              <w:spacing w:before="0" w:after="0"/>
              <w:ind w:firstLine="720"/>
            </w:pPr>
            <w:r w:rsidRPr="00504BB2">
              <w:t>2</w:t>
            </w:r>
          </w:p>
        </w:tc>
        <w:tc>
          <w:tcPr>
            <w:tcW w:w="3118" w:type="dxa"/>
            <w:tcBorders>
              <w:top w:val="single" w:color="000000" w:sz="6" w:space="0"/>
              <w:left w:val="single" w:color="000000" w:sz="6" w:space="0"/>
              <w:bottom w:val="single" w:color="000000" w:sz="6" w:space="0"/>
              <w:right w:val="single" w:color="000000" w:sz="6" w:space="0"/>
            </w:tcBorders>
          </w:tcPr>
          <w:p w:rsidRPr="00504BB2" w:rsidR="00AB4700" w:rsidP="0066474C" w:rsidRDefault="00AB4700" w14:paraId="1A5FE995" w14:textId="77777777">
            <w:pPr>
              <w:pStyle w:val="naisc"/>
              <w:spacing w:before="0" w:after="0"/>
              <w:ind w:firstLine="720"/>
            </w:pPr>
            <w:r w:rsidRPr="00504BB2">
              <w:t>3</w:t>
            </w:r>
          </w:p>
        </w:tc>
        <w:tc>
          <w:tcPr>
            <w:tcW w:w="2977" w:type="dxa"/>
            <w:tcBorders>
              <w:top w:val="single" w:color="000000" w:sz="6" w:space="0"/>
              <w:left w:val="single" w:color="000000" w:sz="6" w:space="0"/>
              <w:bottom w:val="single" w:color="000000" w:sz="6" w:space="0"/>
              <w:right w:val="single" w:color="000000" w:sz="6" w:space="0"/>
            </w:tcBorders>
          </w:tcPr>
          <w:p w:rsidRPr="00504BB2" w:rsidR="00AB4700" w:rsidP="0066474C" w:rsidRDefault="00AB4700" w14:paraId="6C90BFA2" w14:textId="77777777">
            <w:pPr>
              <w:pStyle w:val="naisc"/>
              <w:spacing w:before="0" w:after="0"/>
              <w:ind w:firstLine="720"/>
            </w:pPr>
            <w:r w:rsidRPr="00504BB2">
              <w:t>4</w:t>
            </w:r>
          </w:p>
        </w:tc>
        <w:tc>
          <w:tcPr>
            <w:tcW w:w="1701" w:type="dxa"/>
            <w:tcBorders>
              <w:top w:val="single" w:color="auto" w:sz="4" w:space="0"/>
              <w:left w:val="single" w:color="auto" w:sz="4" w:space="0"/>
              <w:bottom w:val="single" w:color="auto" w:sz="4" w:space="0"/>
              <w:right w:val="single" w:color="auto" w:sz="4" w:space="0"/>
            </w:tcBorders>
          </w:tcPr>
          <w:p w:rsidRPr="00504BB2" w:rsidR="00AB4700" w:rsidP="0066474C" w:rsidRDefault="00AB4700" w14:paraId="0814A723" w14:textId="77777777">
            <w:pPr>
              <w:jc w:val="center"/>
            </w:pPr>
            <w:r w:rsidRPr="00504BB2">
              <w:t>5</w:t>
            </w:r>
          </w:p>
        </w:tc>
        <w:tc>
          <w:tcPr>
            <w:tcW w:w="2678" w:type="dxa"/>
            <w:tcBorders>
              <w:top w:val="single" w:color="auto" w:sz="4" w:space="0"/>
              <w:left w:val="single" w:color="auto" w:sz="4" w:space="0"/>
              <w:bottom w:val="single" w:color="auto" w:sz="4" w:space="0"/>
            </w:tcBorders>
          </w:tcPr>
          <w:p w:rsidRPr="00504BB2" w:rsidR="00AB4700" w:rsidP="0066474C" w:rsidRDefault="00AB4700" w14:paraId="1B5C91CE" w14:textId="77777777">
            <w:pPr>
              <w:jc w:val="center"/>
            </w:pPr>
            <w:r w:rsidRPr="00504BB2">
              <w:t>6</w:t>
            </w:r>
          </w:p>
        </w:tc>
      </w:tr>
    </w:tbl>
    <w:p w:rsidRPr="00504BB2" w:rsidR="00AB4700" w:rsidP="00AB4700" w:rsidRDefault="00AB4700" w14:paraId="1DD2A889" w14:textId="77777777">
      <w:pPr>
        <w:pStyle w:val="naisf"/>
        <w:spacing w:before="0" w:after="0"/>
        <w:ind w:firstLine="0"/>
      </w:pPr>
    </w:p>
    <w:p w:rsidRPr="00504BB2" w:rsidR="00AB4700" w:rsidP="00AB4700" w:rsidRDefault="00AB4700" w14:paraId="35984904" w14:textId="77777777">
      <w:pPr>
        <w:pStyle w:val="naisf"/>
        <w:spacing w:before="0" w:after="0"/>
        <w:ind w:firstLine="0"/>
        <w:rPr>
          <w:b/>
        </w:rPr>
      </w:pPr>
      <w:r w:rsidRPr="00504BB2">
        <w:rPr>
          <w:b/>
        </w:rPr>
        <w:t>Informācija par starpministriju (starpinstitūciju) sanāksmi vai elektronisko saskaņošanu</w:t>
      </w:r>
    </w:p>
    <w:p w:rsidRPr="00504BB2" w:rsidR="00AB4700" w:rsidP="00AB4700" w:rsidRDefault="00AB4700" w14:paraId="2E35EF9A" w14:textId="77777777">
      <w:pPr>
        <w:pStyle w:val="naisf"/>
        <w:spacing w:before="0" w:after="0"/>
        <w:ind w:firstLine="0"/>
        <w:rPr>
          <w:b/>
        </w:rPr>
      </w:pPr>
    </w:p>
    <w:tbl>
      <w:tblPr>
        <w:tblW w:w="125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6345"/>
        <w:gridCol w:w="363"/>
        <w:gridCol w:w="840"/>
        <w:gridCol w:w="5034"/>
      </w:tblGrid>
      <w:tr w:rsidRPr="00504BB2" w:rsidR="00AB4700" w:rsidTr="0066474C" w14:paraId="1272558C" w14:textId="77777777">
        <w:tc>
          <w:tcPr>
            <w:tcW w:w="6345" w:type="dxa"/>
            <w:tcBorders>
              <w:top w:val="nil"/>
              <w:left w:val="nil"/>
              <w:bottom w:val="nil"/>
              <w:right w:val="nil"/>
            </w:tcBorders>
          </w:tcPr>
          <w:p w:rsidRPr="00504BB2" w:rsidR="00AB4700" w:rsidP="0066474C" w:rsidRDefault="00AB4700" w14:paraId="6635B5EB" w14:textId="69140205">
            <w:pPr>
              <w:pStyle w:val="naisf"/>
              <w:spacing w:before="0" w:after="0"/>
              <w:ind w:firstLine="0"/>
            </w:pPr>
            <w:r w:rsidRPr="00504BB2">
              <w:t>Datums</w:t>
            </w:r>
            <w:r w:rsidR="00486530">
              <w:t xml:space="preserve"> </w:t>
            </w:r>
          </w:p>
        </w:tc>
        <w:tc>
          <w:tcPr>
            <w:tcW w:w="6237" w:type="dxa"/>
            <w:gridSpan w:val="3"/>
            <w:tcBorders>
              <w:top w:val="nil"/>
              <w:left w:val="nil"/>
              <w:bottom w:val="nil"/>
              <w:right w:val="nil"/>
            </w:tcBorders>
          </w:tcPr>
          <w:p w:rsidRPr="00504BB2" w:rsidR="00AB4700" w:rsidP="0066474C" w:rsidRDefault="00875765" w14:paraId="3590E372" w14:textId="51A190ED">
            <w:pPr>
              <w:pStyle w:val="NormalWeb"/>
              <w:spacing w:before="0" w:beforeAutospacing="0" w:after="0" w:afterAutospacing="0"/>
              <w:ind w:firstLine="720"/>
            </w:pPr>
            <w:r>
              <w:t>31.07.2019.</w:t>
            </w:r>
          </w:p>
        </w:tc>
      </w:tr>
      <w:tr w:rsidRPr="00504BB2" w:rsidR="00AB4700" w:rsidTr="0066474C" w14:paraId="7162557A" w14:textId="77777777">
        <w:tc>
          <w:tcPr>
            <w:tcW w:w="6345" w:type="dxa"/>
            <w:tcBorders>
              <w:top w:val="nil"/>
              <w:left w:val="nil"/>
              <w:bottom w:val="nil"/>
              <w:right w:val="nil"/>
            </w:tcBorders>
          </w:tcPr>
          <w:p w:rsidR="00AB4700" w:rsidP="0066474C" w:rsidRDefault="00AB4700" w14:paraId="5093F709" w14:textId="77777777">
            <w:pPr>
              <w:pStyle w:val="naiskr"/>
              <w:spacing w:before="0" w:after="0"/>
            </w:pPr>
            <w:r w:rsidRPr="00504BB2">
              <w:t>Saskaņošanas dalībnieki</w:t>
            </w:r>
          </w:p>
          <w:p w:rsidRPr="00875765" w:rsidR="00875765" w:rsidP="00221B45" w:rsidRDefault="00875765" w14:paraId="55143CB0" w14:textId="77777777"/>
          <w:p w:rsidRPr="00875765" w:rsidR="00875765" w:rsidP="00221B45" w:rsidRDefault="00875765" w14:paraId="4E14DDB0" w14:textId="77777777"/>
          <w:p w:rsidRPr="006722AE" w:rsidR="00875765" w:rsidP="00221B45" w:rsidRDefault="00875765" w14:paraId="616B34FC" w14:textId="77777777"/>
          <w:p w:rsidRPr="00967A98" w:rsidR="00875765" w:rsidP="00221B45" w:rsidRDefault="00875765" w14:paraId="6EFD7D64" w14:textId="77777777"/>
          <w:p w:rsidRPr="00967A98" w:rsidR="00875765" w:rsidP="00221B45" w:rsidRDefault="00875765" w14:paraId="28DBA5F7" w14:textId="77777777"/>
          <w:p w:rsidRPr="00875765" w:rsidR="00875765" w:rsidP="00221B45" w:rsidRDefault="00875765" w14:paraId="47489A20" w14:textId="242C6E4E">
            <w:pPr>
              <w:tabs>
                <w:tab w:val="left" w:pos="2565"/>
              </w:tabs>
            </w:pPr>
            <w:r>
              <w:tab/>
            </w:r>
          </w:p>
        </w:tc>
        <w:tc>
          <w:tcPr>
            <w:tcW w:w="6237" w:type="dxa"/>
            <w:gridSpan w:val="3"/>
            <w:tcBorders>
              <w:top w:val="nil"/>
              <w:left w:val="nil"/>
              <w:bottom w:val="nil"/>
              <w:right w:val="nil"/>
            </w:tcBorders>
          </w:tcPr>
          <w:p w:rsidRPr="00875765" w:rsidR="00AB4700" w:rsidP="0066474C" w:rsidRDefault="00AB4700" w14:paraId="474D954A" w14:textId="57E284EB">
            <w:pPr>
              <w:pStyle w:val="naisc"/>
              <w:spacing w:before="0" w:after="0"/>
              <w:jc w:val="left"/>
            </w:pPr>
          </w:p>
          <w:p w:rsidRPr="00875765" w:rsidR="00AB4700" w:rsidP="00DE5F25" w:rsidRDefault="00875765" w14:paraId="066525A8" w14:textId="7D1E055A">
            <w:pPr>
              <w:pStyle w:val="naisc"/>
              <w:spacing w:before="0" w:after="0"/>
              <w:jc w:val="left"/>
            </w:pPr>
            <w:r w:rsidRPr="00221B45">
              <w:rPr>
                <w:color w:val="2A2A2A"/>
              </w:rPr>
              <w:t>Tieslietu ministrij</w:t>
            </w:r>
            <w:r>
              <w:rPr>
                <w:color w:val="2A2A2A"/>
              </w:rPr>
              <w:t>a</w:t>
            </w:r>
            <w:r w:rsidRPr="00221B45">
              <w:rPr>
                <w:color w:val="2A2A2A"/>
              </w:rPr>
              <w:t>, Finanšu ministrij</w:t>
            </w:r>
            <w:r>
              <w:rPr>
                <w:color w:val="2A2A2A"/>
              </w:rPr>
              <w:t>a</w:t>
            </w:r>
            <w:r w:rsidRPr="00221B45">
              <w:rPr>
                <w:color w:val="2A2A2A"/>
              </w:rPr>
              <w:t>, Iekšlietu ministrij</w:t>
            </w:r>
            <w:r>
              <w:rPr>
                <w:color w:val="2A2A2A"/>
              </w:rPr>
              <w:t>a</w:t>
            </w:r>
            <w:r w:rsidRPr="00221B45">
              <w:rPr>
                <w:color w:val="2A2A2A"/>
              </w:rPr>
              <w:t>, Labklājības ministrij</w:t>
            </w:r>
            <w:r>
              <w:rPr>
                <w:color w:val="2A2A2A"/>
              </w:rPr>
              <w:t>a</w:t>
            </w:r>
            <w:r w:rsidRPr="00221B45">
              <w:rPr>
                <w:color w:val="2A2A2A"/>
              </w:rPr>
              <w:t>, Vides aizsardzības un reģionālās attīstības ministrij</w:t>
            </w:r>
            <w:r>
              <w:rPr>
                <w:color w:val="2A2A2A"/>
              </w:rPr>
              <w:t>a</w:t>
            </w:r>
            <w:r w:rsidRPr="00221B45">
              <w:rPr>
                <w:color w:val="2A2A2A"/>
              </w:rPr>
              <w:t>, Latvijas Pašvaldību savienīb</w:t>
            </w:r>
            <w:r>
              <w:rPr>
                <w:color w:val="2A2A2A"/>
              </w:rPr>
              <w:t>a</w:t>
            </w:r>
            <w:r w:rsidRPr="00221B45">
              <w:rPr>
                <w:color w:val="2A2A2A"/>
              </w:rPr>
              <w:t>, Latvijas Brīvo arodbiedrību savienīb</w:t>
            </w:r>
            <w:r>
              <w:rPr>
                <w:color w:val="2A2A2A"/>
              </w:rPr>
              <w:t>a,</w:t>
            </w:r>
            <w:r w:rsidRPr="00221B45">
              <w:rPr>
                <w:color w:val="2A2A2A"/>
              </w:rPr>
              <w:t xml:space="preserve"> </w:t>
            </w:r>
            <w:r w:rsidR="00DE5F25">
              <w:rPr>
                <w:color w:val="2A2A2A"/>
              </w:rPr>
              <w:t>L</w:t>
            </w:r>
            <w:r w:rsidRPr="00221B45">
              <w:rPr>
                <w:color w:val="2A2A2A"/>
              </w:rPr>
              <w:t>atvijas Darba devēju konfederācij</w:t>
            </w:r>
            <w:r w:rsidR="00DE5F25">
              <w:rPr>
                <w:color w:val="2A2A2A"/>
              </w:rPr>
              <w:t>a</w:t>
            </w:r>
            <w:r>
              <w:rPr>
                <w:color w:val="2A2A2A"/>
              </w:rPr>
              <w:t>,</w:t>
            </w:r>
            <w:r w:rsidRPr="00221B45">
              <w:rPr>
                <w:color w:val="2A2A2A"/>
              </w:rPr>
              <w:t xml:space="preserve"> </w:t>
            </w:r>
            <w:r w:rsidRPr="004178F6">
              <w:t>Latvijas Lielo pilsētu asociācija, Latvijas Pasažieru pārvadātāju asociācija</w:t>
            </w:r>
          </w:p>
        </w:tc>
      </w:tr>
      <w:tr w:rsidRPr="00AB4700" w:rsidR="00AB4700" w:rsidTr="0066474C" w14:paraId="72110C9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trPr>
        <w:tc>
          <w:tcPr>
            <w:tcW w:w="6708" w:type="dxa"/>
            <w:gridSpan w:val="2"/>
          </w:tcPr>
          <w:p w:rsidRPr="00504BB2" w:rsidR="00AB4700" w:rsidP="0066474C" w:rsidRDefault="00AB4700" w14:paraId="6476130B" w14:textId="77777777">
            <w:pPr>
              <w:pStyle w:val="naiskr"/>
              <w:spacing w:before="0" w:after="0"/>
            </w:pPr>
            <w:r w:rsidRPr="00504BB2">
              <w:br w:type="page"/>
              <w:t>Saskaņošanas dalībnieki izskatīja šādu ministriju (citu institūciju) iebildumus</w:t>
            </w:r>
          </w:p>
        </w:tc>
        <w:tc>
          <w:tcPr>
            <w:tcW w:w="840" w:type="dxa"/>
          </w:tcPr>
          <w:p w:rsidRPr="00504BB2" w:rsidR="00AB4700" w:rsidP="0066474C" w:rsidRDefault="00AB4700" w14:paraId="20C5723A" w14:textId="77777777">
            <w:pPr>
              <w:pStyle w:val="naiskr"/>
              <w:spacing w:before="0" w:after="0"/>
              <w:ind w:firstLine="720"/>
            </w:pPr>
          </w:p>
        </w:tc>
        <w:tc>
          <w:tcPr>
            <w:tcW w:w="5034" w:type="dxa"/>
          </w:tcPr>
          <w:p w:rsidRPr="00504BB2" w:rsidR="00AB4700" w:rsidP="0066474C" w:rsidRDefault="00AB4700" w14:paraId="51BBDDC1" w14:textId="5A94B541">
            <w:pPr>
              <w:pStyle w:val="naisc"/>
              <w:spacing w:before="0" w:after="0"/>
              <w:jc w:val="left"/>
            </w:pPr>
            <w:r w:rsidRPr="00504BB2">
              <w:t xml:space="preserve">Tieslietu ministrija, Latvijas </w:t>
            </w:r>
            <w:r w:rsidR="00D45375">
              <w:t>P</w:t>
            </w:r>
            <w:r w:rsidRPr="00504BB2">
              <w:t>ašvaldību savienība, Latvijas Lielo pilsētu asociācija, Latvijas Pasažieru pārvadātāju asociācija</w:t>
            </w:r>
          </w:p>
          <w:p w:rsidRPr="00504BB2" w:rsidR="00AB4700" w:rsidP="0066474C" w:rsidRDefault="00DE5F25" w14:paraId="2F372848" w14:textId="32906A38">
            <w:pPr>
              <w:pStyle w:val="naiskr"/>
              <w:spacing w:before="0" w:after="0"/>
              <w:ind w:firstLine="12"/>
            </w:pPr>
            <w:r>
              <w:rPr>
                <w:color w:val="2A2A2A"/>
              </w:rPr>
              <w:t>L</w:t>
            </w:r>
            <w:r w:rsidRPr="00221B45">
              <w:rPr>
                <w:color w:val="2A2A2A"/>
              </w:rPr>
              <w:t>atvijas Darba devēju konfederācij</w:t>
            </w:r>
            <w:r>
              <w:rPr>
                <w:color w:val="2A2A2A"/>
              </w:rPr>
              <w:t>a</w:t>
            </w:r>
          </w:p>
        </w:tc>
      </w:tr>
      <w:tr w:rsidRPr="00AC040B" w:rsidR="00AB4700" w:rsidTr="0066474C" w14:paraId="4C2AEA7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708" w:type="dxa"/>
            <w:gridSpan w:val="2"/>
          </w:tcPr>
          <w:p w:rsidRPr="00AC040B" w:rsidR="00AB4700" w:rsidP="0066474C" w:rsidRDefault="00AB4700" w14:paraId="131D3D80" w14:textId="77777777">
            <w:pPr>
              <w:pStyle w:val="naiskr"/>
              <w:spacing w:before="0" w:after="0"/>
            </w:pPr>
            <w:r w:rsidRPr="00504BB2">
              <w:lastRenderedPageBreak/>
              <w:t>Ministrijas (citas institūcijas), kuras nav ieradušās uz sanāksmi vai kuras nav atbildējušas uz uzaicinājumu piedalīties elektroniskajā saskaņošanā</w:t>
            </w:r>
          </w:p>
        </w:tc>
        <w:tc>
          <w:tcPr>
            <w:tcW w:w="5874" w:type="dxa"/>
            <w:gridSpan w:val="2"/>
          </w:tcPr>
          <w:p w:rsidRPr="00AC040B" w:rsidR="00AB4700" w:rsidP="00221B45" w:rsidRDefault="00AB4700" w14:paraId="63CD0AF9" w14:textId="07C59D12">
            <w:pPr>
              <w:pStyle w:val="naiskr"/>
              <w:spacing w:before="0" w:after="0"/>
            </w:pPr>
          </w:p>
        </w:tc>
      </w:tr>
    </w:tbl>
    <w:p w:rsidR="00AB4700" w:rsidP="00822D46" w:rsidRDefault="00AB4700" w14:paraId="6664DACC" w14:textId="77777777">
      <w:pPr>
        <w:pStyle w:val="naisf"/>
        <w:spacing w:before="0" w:after="0"/>
        <w:ind w:firstLine="0"/>
        <w:rPr>
          <w:b/>
        </w:rPr>
      </w:pPr>
    </w:p>
    <w:p w:rsidR="00AB4700" w:rsidP="00AB4700" w:rsidRDefault="00AB4700" w14:paraId="462AB673" w14:textId="77777777">
      <w:pPr>
        <w:pStyle w:val="naisf"/>
        <w:spacing w:before="0" w:after="0"/>
        <w:ind w:firstLine="0"/>
        <w:jc w:val="center"/>
        <w:rPr>
          <w:b/>
        </w:rPr>
      </w:pPr>
    </w:p>
    <w:p w:rsidRPr="00AC040B" w:rsidR="00AB4700" w:rsidP="00AB4700" w:rsidRDefault="00AB4700" w14:paraId="6FA63AA8" w14:textId="77777777">
      <w:pPr>
        <w:pStyle w:val="naisf"/>
        <w:spacing w:before="0" w:after="0"/>
        <w:ind w:firstLine="0"/>
        <w:jc w:val="center"/>
        <w:rPr>
          <w:b/>
        </w:rPr>
      </w:pPr>
      <w:r w:rsidRPr="00AC040B">
        <w:rPr>
          <w:b/>
        </w:rPr>
        <w:t>II. Jautājumi, par kuriem saskaņošanā vienošanās ir panākta</w:t>
      </w:r>
    </w:p>
    <w:p w:rsidRPr="00AC040B" w:rsidR="00AB4700" w:rsidP="00AB4700" w:rsidRDefault="00AB4700" w14:paraId="572539EA" w14:textId="77777777">
      <w:pPr>
        <w:pStyle w:val="naisf"/>
        <w:spacing w:before="0" w:after="0"/>
        <w:ind w:firstLine="720"/>
      </w:pPr>
    </w:p>
    <w:tbl>
      <w:tblPr>
        <w:tblW w:w="14167"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3086"/>
        <w:gridCol w:w="4394"/>
        <w:gridCol w:w="3402"/>
        <w:gridCol w:w="2577"/>
      </w:tblGrid>
      <w:tr w:rsidRPr="00AC040B" w:rsidR="00AB4700" w:rsidTr="00B73498" w14:paraId="7941AA23"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AC040B" w:rsidR="00AB4700" w:rsidP="0066474C" w:rsidRDefault="00AB4700" w14:paraId="4A2B9BA7" w14:textId="77777777">
            <w:pPr>
              <w:pStyle w:val="naisc"/>
              <w:spacing w:before="0" w:after="0"/>
            </w:pPr>
            <w:r w:rsidRPr="00AC040B">
              <w:t>Nr. p.k.</w:t>
            </w:r>
          </w:p>
        </w:tc>
        <w:tc>
          <w:tcPr>
            <w:tcW w:w="3086" w:type="dxa"/>
            <w:tcBorders>
              <w:top w:val="single" w:color="000000" w:sz="6" w:space="0"/>
              <w:left w:val="single" w:color="000000" w:sz="6" w:space="0"/>
              <w:bottom w:val="single" w:color="000000" w:sz="6" w:space="0"/>
              <w:right w:val="single" w:color="000000" w:sz="6" w:space="0"/>
            </w:tcBorders>
            <w:vAlign w:val="center"/>
          </w:tcPr>
          <w:p w:rsidRPr="00AC040B" w:rsidR="00AB4700" w:rsidP="0066474C" w:rsidRDefault="00AB4700" w14:paraId="05FF20C0" w14:textId="77777777">
            <w:pPr>
              <w:pStyle w:val="naisc"/>
              <w:spacing w:before="0" w:after="0"/>
              <w:ind w:firstLine="12"/>
            </w:pPr>
            <w:r w:rsidRPr="00AC040B">
              <w:t>Saskaņošanai nosūtītā projekta redakcija (konkrēta punkta (panta) redakcija)</w:t>
            </w:r>
          </w:p>
        </w:tc>
        <w:tc>
          <w:tcPr>
            <w:tcW w:w="4394" w:type="dxa"/>
            <w:tcBorders>
              <w:top w:val="single" w:color="000000" w:sz="6" w:space="0"/>
              <w:left w:val="single" w:color="000000" w:sz="6" w:space="0"/>
              <w:bottom w:val="single" w:color="000000" w:sz="6" w:space="0"/>
              <w:right w:val="single" w:color="000000" w:sz="6" w:space="0"/>
            </w:tcBorders>
            <w:vAlign w:val="center"/>
          </w:tcPr>
          <w:p w:rsidRPr="00AC040B" w:rsidR="00AB4700" w:rsidP="0066474C" w:rsidRDefault="00AB4700" w14:paraId="27981961" w14:textId="77777777">
            <w:pPr>
              <w:pStyle w:val="naisc"/>
              <w:spacing w:before="0" w:after="0"/>
              <w:ind w:right="3"/>
            </w:pPr>
            <w:r w:rsidRPr="00AC040B">
              <w:t>Atzinumā norādītais ministrijas (citas institūcijas) iebildums, kā arī saskaņošanā papildus izteiktais iebildums par projekta konkrēto punktu (pantu)</w:t>
            </w:r>
          </w:p>
        </w:tc>
        <w:tc>
          <w:tcPr>
            <w:tcW w:w="3402" w:type="dxa"/>
            <w:tcBorders>
              <w:top w:val="single" w:color="000000" w:sz="6" w:space="0"/>
              <w:left w:val="single" w:color="000000" w:sz="6" w:space="0"/>
              <w:bottom w:val="single" w:color="000000" w:sz="6" w:space="0"/>
              <w:right w:val="single" w:color="000000" w:sz="6" w:space="0"/>
            </w:tcBorders>
            <w:vAlign w:val="center"/>
          </w:tcPr>
          <w:p w:rsidRPr="00AC040B" w:rsidR="00AB4700" w:rsidP="0066474C" w:rsidRDefault="00AB4700" w14:paraId="1112577D" w14:textId="77777777">
            <w:pPr>
              <w:pStyle w:val="naisc"/>
              <w:spacing w:before="0" w:after="0"/>
              <w:ind w:firstLine="21"/>
            </w:pPr>
            <w:r w:rsidRPr="00AC040B">
              <w:t>Atbildīgās ministrijas norāde par to, ka iebildums ir ņemts vērā, vai informācija par saskaņošanā panākto alternatīvo risinājumu</w:t>
            </w:r>
          </w:p>
        </w:tc>
        <w:tc>
          <w:tcPr>
            <w:tcW w:w="2577" w:type="dxa"/>
            <w:tcBorders>
              <w:top w:val="single" w:color="auto" w:sz="4" w:space="0"/>
              <w:left w:val="single" w:color="auto" w:sz="4" w:space="0"/>
              <w:bottom w:val="single" w:color="auto" w:sz="4" w:space="0"/>
            </w:tcBorders>
            <w:vAlign w:val="center"/>
          </w:tcPr>
          <w:p w:rsidRPr="00AC040B" w:rsidR="00AB4700" w:rsidP="0066474C" w:rsidRDefault="00AB4700" w14:paraId="07B30133" w14:textId="77777777">
            <w:pPr>
              <w:jc w:val="center"/>
            </w:pPr>
            <w:r w:rsidRPr="00AC040B">
              <w:t>Projekta attiecīgā punkta (panta) galīgā redakcija</w:t>
            </w:r>
          </w:p>
        </w:tc>
      </w:tr>
      <w:tr w:rsidRPr="00AC040B" w:rsidR="00AB4700" w:rsidTr="00B73498" w14:paraId="0BB38678" w14:textId="77777777">
        <w:tc>
          <w:tcPr>
            <w:tcW w:w="708" w:type="dxa"/>
            <w:tcBorders>
              <w:top w:val="single" w:color="000000" w:sz="6" w:space="0"/>
              <w:left w:val="single" w:color="000000" w:sz="6" w:space="0"/>
              <w:bottom w:val="single" w:color="000000" w:sz="6" w:space="0"/>
              <w:right w:val="single" w:color="000000" w:sz="6" w:space="0"/>
            </w:tcBorders>
          </w:tcPr>
          <w:p w:rsidRPr="00AC040B" w:rsidR="00AB4700" w:rsidP="0066474C" w:rsidRDefault="00AB4700" w14:paraId="6728EBC9" w14:textId="77777777">
            <w:pPr>
              <w:pStyle w:val="naisc"/>
              <w:spacing w:before="0" w:after="0"/>
            </w:pPr>
            <w:r w:rsidRPr="00AC040B">
              <w:t>1</w:t>
            </w:r>
          </w:p>
        </w:tc>
        <w:tc>
          <w:tcPr>
            <w:tcW w:w="3086" w:type="dxa"/>
            <w:tcBorders>
              <w:top w:val="single" w:color="000000" w:sz="6" w:space="0"/>
              <w:left w:val="single" w:color="000000" w:sz="6" w:space="0"/>
              <w:bottom w:val="single" w:color="000000" w:sz="6" w:space="0"/>
              <w:right w:val="single" w:color="000000" w:sz="6" w:space="0"/>
            </w:tcBorders>
          </w:tcPr>
          <w:p w:rsidRPr="00AC040B" w:rsidR="00AB4700" w:rsidP="0066474C" w:rsidRDefault="00AB4700" w14:paraId="27EA6D97" w14:textId="77777777">
            <w:pPr>
              <w:pStyle w:val="naisc"/>
              <w:spacing w:before="0" w:after="0"/>
              <w:ind w:firstLine="720"/>
            </w:pPr>
            <w:r w:rsidRPr="00AC040B">
              <w:t>2</w:t>
            </w:r>
          </w:p>
        </w:tc>
        <w:tc>
          <w:tcPr>
            <w:tcW w:w="4394" w:type="dxa"/>
            <w:tcBorders>
              <w:top w:val="single" w:color="000000" w:sz="6" w:space="0"/>
              <w:left w:val="single" w:color="000000" w:sz="6" w:space="0"/>
              <w:bottom w:val="single" w:color="000000" w:sz="6" w:space="0"/>
              <w:right w:val="single" w:color="000000" w:sz="6" w:space="0"/>
            </w:tcBorders>
          </w:tcPr>
          <w:p w:rsidRPr="00AC040B" w:rsidR="00AB4700" w:rsidP="0066474C" w:rsidRDefault="00AB4700" w14:paraId="677AFF16" w14:textId="77777777">
            <w:pPr>
              <w:pStyle w:val="naisc"/>
              <w:spacing w:before="0" w:after="0"/>
              <w:ind w:firstLine="720"/>
            </w:pPr>
            <w:r w:rsidRPr="00AC040B">
              <w:t>3</w:t>
            </w:r>
          </w:p>
        </w:tc>
        <w:tc>
          <w:tcPr>
            <w:tcW w:w="3402" w:type="dxa"/>
            <w:tcBorders>
              <w:top w:val="single" w:color="000000" w:sz="6" w:space="0"/>
              <w:left w:val="single" w:color="000000" w:sz="6" w:space="0"/>
              <w:bottom w:val="single" w:color="000000" w:sz="6" w:space="0"/>
              <w:right w:val="single" w:color="000000" w:sz="6" w:space="0"/>
            </w:tcBorders>
          </w:tcPr>
          <w:p w:rsidRPr="00AC040B" w:rsidR="00AB4700" w:rsidP="0066474C" w:rsidRDefault="00AB4700" w14:paraId="7498E8E6" w14:textId="77777777">
            <w:pPr>
              <w:pStyle w:val="naisc"/>
              <w:spacing w:before="0" w:after="0"/>
              <w:ind w:firstLine="720"/>
            </w:pPr>
            <w:r w:rsidRPr="00AC040B">
              <w:t>4</w:t>
            </w:r>
          </w:p>
        </w:tc>
        <w:tc>
          <w:tcPr>
            <w:tcW w:w="2577" w:type="dxa"/>
            <w:tcBorders>
              <w:top w:val="single" w:color="auto" w:sz="4" w:space="0"/>
              <w:left w:val="single" w:color="auto" w:sz="4" w:space="0"/>
              <w:bottom w:val="single" w:color="auto" w:sz="4" w:space="0"/>
            </w:tcBorders>
          </w:tcPr>
          <w:p w:rsidRPr="00AC040B" w:rsidR="00AB4700" w:rsidP="0066474C" w:rsidRDefault="00AB4700" w14:paraId="292BADB3" w14:textId="77777777">
            <w:pPr>
              <w:jc w:val="center"/>
            </w:pPr>
            <w:r w:rsidRPr="00AC040B">
              <w:t>5</w:t>
            </w:r>
          </w:p>
        </w:tc>
      </w:tr>
      <w:tr w:rsidRPr="00C03E8B" w:rsidR="00AB4700" w:rsidTr="00B73498" w14:paraId="7548E28F" w14:textId="77777777">
        <w:tc>
          <w:tcPr>
            <w:tcW w:w="708" w:type="dxa"/>
            <w:tcBorders>
              <w:left w:val="single" w:color="000000" w:sz="6" w:space="0"/>
              <w:bottom w:val="single" w:color="auto" w:sz="4" w:space="0"/>
              <w:right w:val="single" w:color="000000" w:sz="6" w:space="0"/>
            </w:tcBorders>
          </w:tcPr>
          <w:p w:rsidRPr="00C03E8B" w:rsidR="00AB4700" w:rsidP="005F0DEC" w:rsidRDefault="00AB4700" w14:paraId="013A664A" w14:textId="77777777">
            <w:pPr>
              <w:pStyle w:val="naisc"/>
              <w:spacing w:before="0" w:after="0"/>
              <w:ind w:firstLine="720"/>
            </w:pPr>
            <w:r w:rsidRPr="00C03E8B">
              <w:t>11.</w:t>
            </w:r>
          </w:p>
        </w:tc>
        <w:tc>
          <w:tcPr>
            <w:tcW w:w="3086" w:type="dxa"/>
            <w:tcBorders>
              <w:left w:val="single" w:color="000000" w:sz="6" w:space="0"/>
              <w:bottom w:val="single" w:color="auto" w:sz="4" w:space="0"/>
              <w:right w:val="single" w:color="000000" w:sz="6" w:space="0"/>
            </w:tcBorders>
          </w:tcPr>
          <w:p w:rsidRPr="00221B45" w:rsidR="00C03E8B" w:rsidP="005F0DEC" w:rsidRDefault="00C03E8B" w14:paraId="7A41CB5D" w14:textId="77777777">
            <w:pPr>
              <w:pStyle w:val="ListParagraph"/>
              <w:widowControl w:val="0"/>
              <w:numPr>
                <w:ilvl w:val="0"/>
                <w:numId w:val="4"/>
              </w:numPr>
              <w:tabs>
                <w:tab w:val="left" w:pos="0"/>
                <w:tab w:val="left" w:pos="27"/>
              </w:tabs>
              <w:spacing w:after="0" w:line="240" w:lineRule="auto"/>
              <w:ind w:left="0" w:firstLine="27"/>
              <w:contextualSpacing w:val="0"/>
              <w:jc w:val="both"/>
              <w:rPr>
                <w:rFonts w:ascii="Times New Roman" w:hAnsi="Times New Roman"/>
                <w:sz w:val="24"/>
                <w:szCs w:val="24"/>
                <w:lang w:eastAsia="lv-LV"/>
              </w:rPr>
            </w:pPr>
            <w:r w:rsidRPr="00221B45">
              <w:rPr>
                <w:rFonts w:ascii="Times New Roman" w:hAnsi="Times New Roman"/>
                <w:sz w:val="24"/>
                <w:szCs w:val="24"/>
                <w:lang w:eastAsia="lv-LV"/>
              </w:rPr>
              <w:t>Papildināt noteikumus ar 13.</w:t>
            </w:r>
            <w:r w:rsidRPr="00221B45">
              <w:rPr>
                <w:rFonts w:ascii="Times New Roman" w:hAnsi="Times New Roman"/>
                <w:sz w:val="24"/>
                <w:szCs w:val="24"/>
                <w:vertAlign w:val="superscript"/>
                <w:lang w:eastAsia="lv-LV"/>
              </w:rPr>
              <w:t>1</w:t>
            </w:r>
            <w:r w:rsidRPr="00221B45">
              <w:rPr>
                <w:rFonts w:ascii="Times New Roman" w:hAnsi="Times New Roman"/>
                <w:sz w:val="24"/>
                <w:szCs w:val="24"/>
                <w:lang w:eastAsia="lv-LV"/>
              </w:rPr>
              <w:t>punktu šādā redakcijā:</w:t>
            </w:r>
          </w:p>
          <w:p w:rsidRPr="00C03E8B" w:rsidR="00C03E8B" w:rsidP="005F0DEC" w:rsidRDefault="00C03E8B" w14:paraId="23E3EE83" w14:textId="77777777">
            <w:pPr>
              <w:pStyle w:val="naisc"/>
              <w:spacing w:before="0" w:after="0"/>
              <w:jc w:val="both"/>
            </w:pPr>
          </w:p>
          <w:p w:rsidRPr="00341697" w:rsidR="00AB4700" w:rsidP="005F0DEC" w:rsidRDefault="00AB4700" w14:paraId="3872DD4E" w14:textId="437CC024">
            <w:pPr>
              <w:pStyle w:val="naisc"/>
              <w:spacing w:before="0" w:after="0"/>
              <w:jc w:val="both"/>
            </w:pPr>
            <w:r w:rsidRPr="00341697">
              <w:t>13.</w:t>
            </w:r>
            <w:r w:rsidRPr="00341697">
              <w:rPr>
                <w:vertAlign w:val="superscript"/>
              </w:rPr>
              <w:t>1</w:t>
            </w:r>
            <w:r w:rsidRPr="00341697">
              <w:t xml:space="preserve"> Pārvadātājs sabiedriskā transportlīdzekļa salonā ir tiesīgs veikt videonovērošanas kameru uzstādīšanu un transportlīdzekļa salonā esošo personu videonovērošanu. Par videonovērošanu pārvadātājs informē pasažierus, viegli pamanāmā vietā izvietojot informatīvu zīmi, kurā norādīts datu pārziņa nosaukums, kā arī paredzētais personas datu apstrādes mērķis.</w:t>
            </w:r>
          </w:p>
        </w:tc>
        <w:tc>
          <w:tcPr>
            <w:tcW w:w="4394" w:type="dxa"/>
            <w:tcBorders>
              <w:left w:val="single" w:color="000000" w:sz="6" w:space="0"/>
              <w:bottom w:val="single" w:color="auto" w:sz="4" w:space="0"/>
              <w:right w:val="single" w:color="000000" w:sz="6" w:space="0"/>
            </w:tcBorders>
          </w:tcPr>
          <w:p w:rsidRPr="00341697" w:rsidR="00AB4700" w:rsidP="005F0DEC" w:rsidRDefault="00AB4700" w14:paraId="29A0CA90" w14:textId="4232E50A">
            <w:pPr>
              <w:pStyle w:val="naisc"/>
              <w:spacing w:before="0" w:after="0"/>
              <w:rPr>
                <w:b/>
                <w:bCs/>
              </w:rPr>
            </w:pPr>
            <w:r w:rsidRPr="00341697">
              <w:rPr>
                <w:b/>
                <w:bCs/>
              </w:rPr>
              <w:t>Tieslietu ministrija</w:t>
            </w:r>
            <w:r w:rsidRPr="00341697" w:rsidR="00875765">
              <w:rPr>
                <w:b/>
                <w:bCs/>
              </w:rPr>
              <w:t xml:space="preserve"> 20.06.2019.</w:t>
            </w:r>
          </w:p>
          <w:p w:rsidRPr="00C03E8B" w:rsidR="00AB4700" w:rsidP="005F0DEC" w:rsidRDefault="00DE5F25" w14:paraId="1887B15C" w14:textId="40315D13">
            <w:pPr>
              <w:jc w:val="both"/>
            </w:pPr>
            <w:r>
              <w:t>1.</w:t>
            </w:r>
            <w:r w:rsidRPr="00CC19E0" w:rsidR="00AB4700">
              <w:t xml:space="preserve"> Projekta 2. punktā paredzētais Ministru kabineta 2012. gada 28. augusta noteikumu Nr. 599 "Sabiedriskā transporta pakalpojumu sniegšanas un izmantošanas kārtība" (turpmāk – noteikumi) 13.</w:t>
            </w:r>
            <w:r w:rsidRPr="00625DB6" w:rsidR="00AB4700">
              <w:rPr>
                <w:vertAlign w:val="superscript"/>
              </w:rPr>
              <w:t xml:space="preserve">1 </w:t>
            </w:r>
            <w:r w:rsidRPr="00625DB6" w:rsidR="00AB4700">
              <w:t xml:space="preserve">punkts noteic, ka pārvadātājs sabiedriskā transportlīdzekļa salonā ir tiesīgs veikt videonovērošanas kameru uzstādīšanu un transportlīdzekļa salonā esošo personu videonovērošanu. Par videonovērošanu pārvadātājs informē pasažierus, viegli pamanāmā vietā izvietojot informatīvu zīmi, kurā norādīts datu pārziņa nosaukums, kā arī paredzētais personas datu apstrādes mērķis. Vēršam uzmanību, ka saskaņā ar Fizisko personu datu apstrādes likuma (turpmāk – Datu likums) 36. panta trešo daļu, ja pārzinis izmanto informatīvo zīmi, lai informētu datu subjektus par videonovērošanu, minētajā zīmē norāda </w:t>
            </w:r>
            <w:r w:rsidRPr="00625DB6" w:rsidR="00AB4700">
              <w:lastRenderedPageBreak/>
              <w:t>vismaz pārziņa nosaukumu, kontaktinformāciju, datu apstrādes mērķi, kā arī iekļauj norādi par iespēju iegūt citu Eiropas Parlamenta un Padomes 2016. gada 27. aprīļa regulas (ES) 2016/679 par fizisku personu aizsardzību attiecībā uz personas datu apstrādi un šādu datu brīvu apriti un ar ko atceļ Direktīvu 95/46/EK (Vispārīgā datu aizsardzības regula) (turpmāk – Datu regula) 13. pantā norādīto informāciju. Ievērojot, ka informatīvajā zīmē iekļaujamās informācijas apjomu jau nosaka Datu likums un Datu regula, lūdzam minēto regulējumu projektā nedublēt. Attiecīgi lūdzam precizēt projekta 2. punktā paredzēto noteikumu 13.</w:t>
            </w:r>
            <w:r w:rsidRPr="00625DB6" w:rsidR="00AB4700">
              <w:rPr>
                <w:vertAlign w:val="superscript"/>
              </w:rPr>
              <w:t>1</w:t>
            </w:r>
            <w:r w:rsidRPr="00625DB6" w:rsidR="00AB4700">
              <w:t xml:space="preserve"> punktu. Datu regulas 5. panta 1. punkta "a" apakšpunktā ir noteikts datu apstrādes likumības un godprātības princips, t.i., jebkurai personas datu apstrādei ir jābūt tiesiskam pamatam. Tātad, veicot personas datu apstrādi, pārzinim ir jānodrošina godprātīga attieksme pret personas datiem. Godprātības princips būtībā ietver arī citus principus (likumīgumu, pārredzamību, nolūka ierobežojumu, datu minimizēšanu, precizitāti, glabāšanas ierobežojumu, integritāti, konfidencialitāti un pārskata atbildību), jo tie visi ir vērsti uz to, lai pārzinis nodrošinātu godīgu attieksmi pret personu, kuras dati tiek apstrādāti. Norādām, ka datu glabāšana ir uzskatāma par personas datu apstrādi Datu regulas </w:t>
            </w:r>
            <w:r w:rsidRPr="00625DB6" w:rsidR="00AB4700">
              <w:lastRenderedPageBreak/>
              <w:t>4. panta 2. punkta izpratnē. Saskaņā ar Datu regulas 5. panta 1. punkta "e" apakšpunktu pārzinim jānodrošina personas datu glabāšana tik ilgi, cik tas ir objektīvi nepieciešams nolūkiem, kādiem personas dati tiek apstrādāti. Tādējādi videonovērošanas kameru ieraksti jāsaglabā pēc iespējas īsāku laiku. Ieteicams tos saglabāt tikai</w:t>
            </w:r>
            <w:r w:rsidRPr="00C03E8B" w:rsidR="00AB4700">
              <w:t xml:space="preserve"> dažas dienas, pirms tam veicot nepieciešamo incidentu izvērtēšanu un izmantojot ierakstus, lai ierosinātu disciplinārlietas, administratīvā pārkāpuma lietas vai kriminālprocesu</w:t>
            </w:r>
            <w:r w:rsidRPr="00C03E8B" w:rsidR="00AB4700">
              <w:rPr>
                <w:i/>
                <w:iCs/>
              </w:rPr>
              <w:t xml:space="preserve"> (sk. Datu valsts inspekcijas rekomendāciju "Datu apstrāde videonovērošanas jomā". Pieejama: https://www.dvi.gov.lv/lv/wp-content/uploads/Rekomendacija_datu_apstrade_videonoverosanas_joma.pdf).</w:t>
            </w:r>
            <w:r w:rsidRPr="00C03E8B" w:rsidR="00AB4700">
              <w:t xml:space="preserve"> </w:t>
            </w:r>
          </w:p>
          <w:p w:rsidRPr="00C03E8B" w:rsidR="00AB4700" w:rsidP="005F0DEC" w:rsidRDefault="00AB4700" w14:paraId="28ABCEFF" w14:textId="77777777">
            <w:pPr>
              <w:jc w:val="both"/>
            </w:pPr>
            <w:r w:rsidRPr="00C03E8B">
              <w:t xml:space="preserve">Ņemot vērā to, ka projekta sākotnējās </w:t>
            </w:r>
            <w:r w:rsidRPr="00C03E8B">
              <w:rPr>
                <w:i/>
                <w:iCs/>
              </w:rPr>
              <w:t>(ex - ante)</w:t>
            </w:r>
            <w:r w:rsidRPr="00C03E8B">
              <w:t xml:space="preserve"> ietekmes novērtējuma ziņojumā (turpmāk – anotācija)  nav sniegta informācija par videonovērošanā iegūto datu glabāšanas ilgumu, lūdzam anotācijā to skaidrot.</w:t>
            </w:r>
          </w:p>
        </w:tc>
        <w:tc>
          <w:tcPr>
            <w:tcW w:w="3402" w:type="dxa"/>
            <w:tcBorders>
              <w:left w:val="single" w:color="000000" w:sz="6" w:space="0"/>
              <w:bottom w:val="single" w:color="auto" w:sz="4" w:space="0"/>
              <w:right w:val="single" w:color="000000" w:sz="6" w:space="0"/>
            </w:tcBorders>
          </w:tcPr>
          <w:p w:rsidRPr="00C03E8B" w:rsidR="00AB4700" w:rsidP="005F0DEC" w:rsidRDefault="00AB4700" w14:paraId="6230C56E" w14:textId="01DB54EE">
            <w:pPr>
              <w:pStyle w:val="naisc"/>
              <w:spacing w:before="0" w:after="0"/>
              <w:rPr>
                <w:b/>
              </w:rPr>
            </w:pPr>
            <w:r w:rsidRPr="00C03E8B">
              <w:rPr>
                <w:b/>
              </w:rPr>
              <w:lastRenderedPageBreak/>
              <w:t>Iebildums ņemts vērā</w:t>
            </w:r>
            <w:r w:rsidR="00DE5F25">
              <w:rPr>
                <w:b/>
              </w:rPr>
              <w:t>.</w:t>
            </w:r>
          </w:p>
          <w:p w:rsidRPr="00C03E8B" w:rsidR="00651F7E" w:rsidP="005F0DEC" w:rsidRDefault="00651F7E" w14:paraId="04130107" w14:textId="77777777">
            <w:pPr>
              <w:pStyle w:val="naisc"/>
              <w:spacing w:before="0" w:after="0"/>
              <w:rPr>
                <w:b/>
              </w:rPr>
            </w:pPr>
          </w:p>
        </w:tc>
        <w:tc>
          <w:tcPr>
            <w:tcW w:w="2577" w:type="dxa"/>
            <w:tcBorders>
              <w:top w:val="single" w:color="auto" w:sz="4" w:space="0"/>
              <w:left w:val="single" w:color="auto" w:sz="4" w:space="0"/>
              <w:bottom w:val="single" w:color="auto" w:sz="4" w:space="0"/>
            </w:tcBorders>
          </w:tcPr>
          <w:p w:rsidRPr="00341697" w:rsidR="00C03E8B" w:rsidP="005F0DEC" w:rsidRDefault="00C03E8B" w14:paraId="22BE4725" w14:textId="00747BE2">
            <w:pPr>
              <w:widowControl w:val="0"/>
              <w:tabs>
                <w:tab w:val="left" w:pos="0"/>
                <w:tab w:val="left" w:pos="1134"/>
              </w:tabs>
              <w:jc w:val="both"/>
            </w:pPr>
            <w:r w:rsidRPr="00221B45">
              <w:t>3.</w:t>
            </w:r>
            <w:r w:rsidRPr="00C03E8B">
              <w:t>Papildināt noteikumus ar 13.</w:t>
            </w:r>
            <w:r w:rsidRPr="00C03E8B">
              <w:rPr>
                <w:vertAlign w:val="superscript"/>
              </w:rPr>
              <w:t>1</w:t>
            </w:r>
            <w:r w:rsidRPr="00C03E8B">
              <w:t>punktu šādā redakcijā:</w:t>
            </w:r>
          </w:p>
          <w:p w:rsidRPr="00341697" w:rsidR="00875765" w:rsidP="005F0DEC" w:rsidRDefault="00875765" w14:paraId="14B5D02D" w14:textId="7C63EC08">
            <w:pPr>
              <w:pStyle w:val="NoSpacing"/>
              <w:jc w:val="both"/>
              <w:rPr>
                <w:rFonts w:ascii="Times New Roman" w:hAnsi="Times New Roman"/>
                <w:sz w:val="24"/>
                <w:szCs w:val="24"/>
              </w:rPr>
            </w:pPr>
            <w:r w:rsidRPr="00341697">
              <w:rPr>
                <w:rFonts w:ascii="Times New Roman" w:hAnsi="Times New Roman" w:eastAsia="Times New Roman"/>
                <w:sz w:val="24"/>
                <w:szCs w:val="24"/>
                <w:lang w:eastAsia="lv-LV"/>
              </w:rPr>
              <w:t>13.</w:t>
            </w:r>
            <w:r w:rsidRPr="00341697">
              <w:rPr>
                <w:rFonts w:ascii="Times New Roman" w:hAnsi="Times New Roman" w:eastAsia="Times New Roman"/>
                <w:sz w:val="24"/>
                <w:szCs w:val="24"/>
                <w:vertAlign w:val="superscript"/>
                <w:lang w:eastAsia="lv-LV"/>
              </w:rPr>
              <w:t>1</w:t>
            </w:r>
            <w:r w:rsidRPr="00341697">
              <w:rPr>
                <w:rFonts w:ascii="Times New Roman" w:hAnsi="Times New Roman"/>
                <w:sz w:val="24"/>
                <w:szCs w:val="24"/>
              </w:rPr>
              <w:t xml:space="preserve"> Pārvadātājs sabiedriskā transportlīdzekļa salonā nodrošina videonovērošanas kameru uzstādīšanu transportlīdzekļa salonā esošo personu videonovērošanai un videonovērošanas kameru ar sinhrono audioierakstu uzstādīšanu transportlīdzekļa vadītāja darba vietas videonovērošanai.”</w:t>
            </w:r>
          </w:p>
          <w:p w:rsidRPr="00625DB6" w:rsidR="00AB4700" w:rsidP="005F0DEC" w:rsidRDefault="00AB4700" w14:paraId="681B2AE1" w14:textId="171AB42F">
            <w:pPr>
              <w:pStyle w:val="ListParagraph"/>
              <w:spacing w:after="0" w:line="240" w:lineRule="auto"/>
              <w:ind w:left="0"/>
              <w:contextualSpacing w:val="0"/>
              <w:jc w:val="both"/>
              <w:rPr>
                <w:rFonts w:ascii="Times New Roman" w:hAnsi="Times New Roman"/>
                <w:bCs/>
                <w:sz w:val="24"/>
                <w:szCs w:val="24"/>
              </w:rPr>
            </w:pPr>
          </w:p>
        </w:tc>
      </w:tr>
      <w:tr w:rsidRPr="00AC040B" w:rsidR="00651F7E" w:rsidTr="00B73498" w14:paraId="324A044D" w14:textId="77777777">
        <w:tc>
          <w:tcPr>
            <w:tcW w:w="708" w:type="dxa"/>
            <w:tcBorders>
              <w:left w:val="single" w:color="000000" w:sz="6" w:space="0"/>
              <w:bottom w:val="single" w:color="auto" w:sz="4" w:space="0"/>
              <w:right w:val="single" w:color="000000" w:sz="6" w:space="0"/>
            </w:tcBorders>
          </w:tcPr>
          <w:p w:rsidRPr="00AC040B" w:rsidR="00651F7E" w:rsidP="00651F7E" w:rsidRDefault="00651F7E" w14:paraId="08288C93" w14:textId="77777777">
            <w:pPr>
              <w:pStyle w:val="naisc"/>
              <w:spacing w:before="0" w:after="0"/>
              <w:ind w:firstLine="720"/>
              <w:jc w:val="left"/>
            </w:pPr>
            <w:r w:rsidRPr="00AC040B">
              <w:lastRenderedPageBreak/>
              <w:t>22.</w:t>
            </w:r>
          </w:p>
        </w:tc>
        <w:tc>
          <w:tcPr>
            <w:tcW w:w="3086" w:type="dxa"/>
            <w:tcBorders>
              <w:left w:val="single" w:color="000000" w:sz="6" w:space="0"/>
              <w:bottom w:val="single" w:color="auto" w:sz="4" w:space="0"/>
              <w:right w:val="single" w:color="000000" w:sz="6" w:space="0"/>
            </w:tcBorders>
          </w:tcPr>
          <w:p w:rsidRPr="00AC040B" w:rsidR="00651F7E" w:rsidP="00DE5F25" w:rsidRDefault="00DE5F25" w14:paraId="16A5AA5D" w14:textId="41FA80FB">
            <w:pPr>
              <w:pStyle w:val="naisc"/>
              <w:spacing w:before="0" w:after="0"/>
              <w:jc w:val="left"/>
            </w:pPr>
            <w:r>
              <w:t>Noteikumu projekta anotācija</w:t>
            </w:r>
          </w:p>
        </w:tc>
        <w:tc>
          <w:tcPr>
            <w:tcW w:w="4394" w:type="dxa"/>
            <w:tcBorders>
              <w:left w:val="single" w:color="000000" w:sz="6" w:space="0"/>
              <w:bottom w:val="single" w:color="auto" w:sz="4" w:space="0"/>
              <w:right w:val="single" w:color="000000" w:sz="6" w:space="0"/>
            </w:tcBorders>
          </w:tcPr>
          <w:p w:rsidRPr="00AB4700" w:rsidR="00651F7E" w:rsidP="00875765" w:rsidRDefault="00651F7E" w14:paraId="6C8565C8" w14:textId="36FB1E00">
            <w:pPr>
              <w:pStyle w:val="naisc"/>
              <w:spacing w:before="0" w:after="0"/>
              <w:jc w:val="left"/>
              <w:rPr>
                <w:b/>
              </w:rPr>
            </w:pPr>
            <w:r w:rsidRPr="00AB4700">
              <w:rPr>
                <w:b/>
              </w:rPr>
              <w:t>Tieslietu ministrija</w:t>
            </w:r>
            <w:r w:rsidR="00875765">
              <w:rPr>
                <w:b/>
              </w:rPr>
              <w:t xml:space="preserve"> 20.06.2019</w:t>
            </w:r>
            <w:r w:rsidRPr="00AB4700">
              <w:rPr>
                <w:b/>
              </w:rPr>
              <w:t>.</w:t>
            </w:r>
          </w:p>
          <w:p w:rsidRPr="00AB4700" w:rsidR="00651F7E" w:rsidP="00651F7E" w:rsidRDefault="00DE5F25" w14:paraId="549EAC1B" w14:textId="7E9486A0">
            <w:pPr>
              <w:jc w:val="both"/>
            </w:pPr>
            <w:r>
              <w:t>2.</w:t>
            </w:r>
            <w:r w:rsidRPr="00AB4700" w:rsidR="00651F7E">
              <w:t xml:space="preserve">No anotācijas I sadaļas 2. punkta izriet, ka videokameras ir plānots izvietot sabiedriskajos transportlīdzekļos. Tāpat ir plānots veikt pasažieru un arī transportlīdzekļa vadītāja videonovērošanu, jo šofera darbs ir tieši saistīts ar finanšu līdzekļiem. </w:t>
            </w:r>
          </w:p>
          <w:p w:rsidRPr="00AB4700" w:rsidR="00651F7E" w:rsidP="00651F7E" w:rsidRDefault="00651F7E" w14:paraId="663D6AC9" w14:textId="77777777">
            <w:pPr>
              <w:jc w:val="both"/>
              <w:rPr>
                <w:i/>
                <w:iCs/>
              </w:rPr>
            </w:pPr>
            <w:r w:rsidRPr="00AB4700">
              <w:lastRenderedPageBreak/>
              <w:t>Vēršam uzmanību, ka tas, ka informācija ietilpst profesionālās darbības kontekstā, nevar liegt to kvalificēt kā "personas datus" (</w:t>
            </w:r>
            <w:r w:rsidRPr="00AB4700">
              <w:rPr>
                <w:i/>
                <w:iCs/>
              </w:rPr>
              <w:t xml:space="preserve">sk. Eiropas Savienības tiesas 2018. gada 27. septembra spriedumu lietā C-345/17). </w:t>
            </w:r>
            <w:r w:rsidRPr="00AB4700">
              <w:t xml:space="preserve">Tādējādi filmējot šoferi darba pienākumu laikā, tiek apstrādāti viņa personas dati un uz šādu datu apstrādi attiecas Datu regulas prasības un Latvijas Republikas Satversmes 96. pantā nostiprinātās personas pamattiesības uz savu personas datu aizsardzību. Konkretizējot Latvijas Republikas Satversmes 96. pantā ietvertās tiesības uz privātās dzīves neaizskaramību, Satversmes tiesa ir norādījusi, ka šīs tiesības ietver dažādus aspektus. Tiesības uz privāto dzīvi nozīmē, ka indivīdam ir tiesības uz savu privāto telpu, iespējami minimāli ciešot no valsts vai citu personu iejaukšanās. Tās aizsargā indivīda fizisko un garīgo integritāti, godu un cieņu, identitāti un personas datus </w:t>
            </w:r>
            <w:r w:rsidRPr="00AB4700">
              <w:rPr>
                <w:i/>
                <w:iCs/>
              </w:rPr>
              <w:t xml:space="preserve">(sk. Satversmes tiesas 2018. gada 11. oktobra sprieduma lietā Nr. 2017-30-01 11.2. apakšpunktu). </w:t>
            </w:r>
          </w:p>
          <w:p w:rsidRPr="00AB4700" w:rsidR="00651F7E" w:rsidP="00651F7E" w:rsidRDefault="00651F7E" w14:paraId="5D369F33" w14:textId="77777777">
            <w:pPr>
              <w:jc w:val="both"/>
            </w:pPr>
            <w:r w:rsidRPr="00AB4700">
              <w:t>Ievērojot minēto, lūdzam anotācijā izvērtēt pasažieru un transportlīdzekļa vadītāja tiesības uz privātumu iepretim sabiedrības ieguvumam no viņu tiesību ierobežošanas. Papildus lūdzam norādīt, vai plānoto mērķi nav iespējams sasniegt ar mazāk ierobežojošiem līdzekļiem.</w:t>
            </w:r>
          </w:p>
          <w:p w:rsidRPr="00AB4700" w:rsidR="00651F7E" w:rsidP="00651F7E" w:rsidRDefault="00651F7E" w14:paraId="13863CE0" w14:textId="77777777">
            <w:pPr>
              <w:jc w:val="both"/>
            </w:pPr>
            <w:r w:rsidRPr="00AB4700">
              <w:t xml:space="preserve">Lūdzam papildināt anotāciju ar datu subjekta tiesībām attiecībā uz </w:t>
            </w:r>
            <w:r w:rsidRPr="00AB4700">
              <w:lastRenderedPageBreak/>
              <w:t xml:space="preserve">videonovērošanā iegūtajiem datiem, piemēram, tiesības pieprasīt datu dzēšanu, datu apstrādes ierobežošanu u.c., ko paredz Datu regulas III nodaļa. Ja kādu no datu subjekta tiesībām ir plānots ierobežot, tad lūdzam to skaidrot un pamatot atbilstoši Datu likumam vai Datu regulas 23. pantam. </w:t>
            </w:r>
          </w:p>
        </w:tc>
        <w:tc>
          <w:tcPr>
            <w:tcW w:w="3402" w:type="dxa"/>
            <w:tcBorders>
              <w:left w:val="single" w:color="000000" w:sz="6" w:space="0"/>
              <w:bottom w:val="single" w:color="auto" w:sz="4" w:space="0"/>
              <w:right w:val="single" w:color="000000" w:sz="6" w:space="0"/>
            </w:tcBorders>
          </w:tcPr>
          <w:p w:rsidRPr="0008211E" w:rsidR="00651F7E" w:rsidP="00651F7E" w:rsidRDefault="00651F7E" w14:paraId="1FDA0C95" w14:textId="5655D413">
            <w:pPr>
              <w:pStyle w:val="naisc"/>
              <w:spacing w:before="0" w:after="0"/>
              <w:rPr>
                <w:b/>
              </w:rPr>
            </w:pPr>
            <w:r w:rsidRPr="0008211E">
              <w:rPr>
                <w:b/>
              </w:rPr>
              <w:lastRenderedPageBreak/>
              <w:t>Iebildums ņemts vērā</w:t>
            </w:r>
            <w:r w:rsidR="00DE5F25">
              <w:rPr>
                <w:b/>
              </w:rPr>
              <w:t>.</w:t>
            </w:r>
          </w:p>
          <w:p w:rsidRPr="0008211E" w:rsidR="00651F7E" w:rsidP="00651F7E" w:rsidRDefault="00651F7E" w14:paraId="0B21743E" w14:textId="77777777">
            <w:pPr>
              <w:pStyle w:val="naisc"/>
              <w:spacing w:before="0" w:after="0"/>
              <w:rPr>
                <w:b/>
              </w:rPr>
            </w:pPr>
          </w:p>
        </w:tc>
        <w:tc>
          <w:tcPr>
            <w:tcW w:w="2577" w:type="dxa"/>
            <w:tcBorders>
              <w:top w:val="single" w:color="auto" w:sz="4" w:space="0"/>
              <w:left w:val="single" w:color="auto" w:sz="4" w:space="0"/>
              <w:bottom w:val="single" w:color="auto" w:sz="4" w:space="0"/>
            </w:tcBorders>
          </w:tcPr>
          <w:p w:rsidRPr="0008211E" w:rsidR="00651F7E" w:rsidP="00221B45" w:rsidRDefault="00875765" w14:paraId="1D752646" w14:textId="0762E121">
            <w:pPr>
              <w:pStyle w:val="ListParagraph"/>
              <w:spacing w:after="0" w:line="240" w:lineRule="auto"/>
              <w:ind w:left="0"/>
              <w:contextualSpacing w:val="0"/>
              <w:jc w:val="both"/>
              <w:rPr>
                <w:rFonts w:ascii="Times New Roman" w:hAnsi="Times New Roman"/>
                <w:bCs/>
                <w:sz w:val="24"/>
                <w:szCs w:val="24"/>
              </w:rPr>
            </w:pPr>
            <w:r>
              <w:rPr>
                <w:rFonts w:ascii="Times New Roman" w:hAnsi="Times New Roman"/>
                <w:bCs/>
                <w:sz w:val="24"/>
                <w:szCs w:val="24"/>
              </w:rPr>
              <w:t>Skatīt p</w:t>
            </w:r>
            <w:r w:rsidRPr="0008211E" w:rsidR="00651F7E">
              <w:rPr>
                <w:rFonts w:ascii="Times New Roman" w:hAnsi="Times New Roman"/>
                <w:bCs/>
                <w:sz w:val="24"/>
                <w:szCs w:val="24"/>
              </w:rPr>
              <w:t>recizēt</w:t>
            </w:r>
            <w:r>
              <w:rPr>
                <w:rFonts w:ascii="Times New Roman" w:hAnsi="Times New Roman"/>
                <w:bCs/>
                <w:sz w:val="24"/>
                <w:szCs w:val="24"/>
              </w:rPr>
              <w:t>o</w:t>
            </w:r>
            <w:r w:rsidRPr="0008211E" w:rsidR="00651F7E">
              <w:rPr>
                <w:rFonts w:ascii="Times New Roman" w:hAnsi="Times New Roman"/>
                <w:bCs/>
                <w:sz w:val="24"/>
                <w:szCs w:val="24"/>
              </w:rPr>
              <w:t xml:space="preserve"> noteikumu projekta anotācija.</w:t>
            </w:r>
          </w:p>
        </w:tc>
      </w:tr>
      <w:tr w:rsidRPr="00341697" w:rsidR="00AB4700" w:rsidTr="00B73498" w14:paraId="03484987" w14:textId="77777777">
        <w:tc>
          <w:tcPr>
            <w:tcW w:w="708" w:type="dxa"/>
            <w:tcBorders>
              <w:left w:val="single" w:color="000000" w:sz="6" w:space="0"/>
              <w:bottom w:val="single" w:color="auto" w:sz="4" w:space="0"/>
              <w:right w:val="single" w:color="000000" w:sz="6" w:space="0"/>
            </w:tcBorders>
          </w:tcPr>
          <w:p w:rsidRPr="00341697" w:rsidR="00AB4700" w:rsidP="0066474C" w:rsidRDefault="00AB4700" w14:paraId="5C93D2A4" w14:textId="77777777">
            <w:pPr>
              <w:pStyle w:val="naisc"/>
              <w:spacing w:before="0" w:after="0"/>
              <w:ind w:firstLine="720"/>
            </w:pPr>
            <w:r w:rsidRPr="00341697">
              <w:lastRenderedPageBreak/>
              <w:t>33.</w:t>
            </w:r>
          </w:p>
        </w:tc>
        <w:tc>
          <w:tcPr>
            <w:tcW w:w="3086" w:type="dxa"/>
            <w:tcBorders>
              <w:left w:val="single" w:color="000000" w:sz="6" w:space="0"/>
              <w:bottom w:val="single" w:color="auto" w:sz="4" w:space="0"/>
              <w:right w:val="single" w:color="000000" w:sz="6" w:space="0"/>
            </w:tcBorders>
          </w:tcPr>
          <w:p w:rsidRPr="00341697" w:rsidR="00341697" w:rsidP="00221B45" w:rsidRDefault="00341697" w14:paraId="06709B00" w14:textId="54C76F00">
            <w:pPr>
              <w:widowControl w:val="0"/>
              <w:tabs>
                <w:tab w:val="left" w:pos="0"/>
                <w:tab w:val="left" w:pos="1134"/>
              </w:tabs>
              <w:jc w:val="both"/>
            </w:pPr>
            <w:r w:rsidRPr="00221B45">
              <w:t>3.</w:t>
            </w:r>
            <w:r w:rsidRPr="00341697">
              <w:t>Izteikt 17.punktu šādā redakcijā:</w:t>
            </w:r>
          </w:p>
          <w:p w:rsidRPr="00CC19E0" w:rsidR="00C03E8B" w:rsidP="00CD53F7" w:rsidRDefault="00C03E8B" w14:paraId="0464191B" w14:textId="77777777">
            <w:pPr>
              <w:pStyle w:val="naisc"/>
              <w:spacing w:before="0" w:after="0"/>
              <w:jc w:val="both"/>
            </w:pPr>
          </w:p>
          <w:p w:rsidRPr="00625DB6" w:rsidR="00AB4700" w:rsidP="00CD53F7" w:rsidRDefault="00CD53F7" w14:paraId="2E04C129" w14:textId="0FC14441">
            <w:pPr>
              <w:pStyle w:val="naisc"/>
              <w:spacing w:before="0" w:after="0"/>
              <w:jc w:val="both"/>
            </w:pPr>
            <w:r w:rsidRPr="00625DB6">
              <w:t>17. Sabiedriskajam transportlīdzeklim jābūt pielāgotam normatīvajos aktos par transportlīdzekļu izgatavošanu noteiktajām tehniskajām prasībām, lai personām ar kustību traucējumiem atvieglotu iekļūšanu sabiedriskajā transportlīdzeklī un nodrošinātu šo personu pārvadāšanu. Minimālās prasības transportlīdzekļu pielāgošanai tiek noteiktas līgumos par sabiedriskā transporta pakalpojumu sniegšanu.</w:t>
            </w:r>
          </w:p>
        </w:tc>
        <w:tc>
          <w:tcPr>
            <w:tcW w:w="4394" w:type="dxa"/>
            <w:tcBorders>
              <w:left w:val="single" w:color="000000" w:sz="6" w:space="0"/>
              <w:bottom w:val="single" w:color="auto" w:sz="4" w:space="0"/>
              <w:right w:val="single" w:color="000000" w:sz="6" w:space="0"/>
            </w:tcBorders>
          </w:tcPr>
          <w:p w:rsidRPr="00625DB6" w:rsidR="00AB4700" w:rsidP="00CD53F7" w:rsidRDefault="00AB4700" w14:paraId="077304BC" w14:textId="20285404">
            <w:pPr>
              <w:pStyle w:val="naisc"/>
              <w:spacing w:before="0" w:after="0"/>
              <w:rPr>
                <w:b/>
                <w:bCs/>
              </w:rPr>
            </w:pPr>
            <w:r w:rsidRPr="00625DB6">
              <w:rPr>
                <w:b/>
                <w:bCs/>
              </w:rPr>
              <w:t>Tieslietu ministrija</w:t>
            </w:r>
            <w:r w:rsidR="00DE5F25">
              <w:rPr>
                <w:b/>
                <w:bCs/>
              </w:rPr>
              <w:t xml:space="preserve"> </w:t>
            </w:r>
            <w:r w:rsidRPr="00341697" w:rsidR="00DE5F25">
              <w:rPr>
                <w:b/>
                <w:bCs/>
              </w:rPr>
              <w:t>20.06.2019.</w:t>
            </w:r>
          </w:p>
          <w:p w:rsidRPr="00625DB6" w:rsidR="00AB4700" w:rsidP="00CD53F7" w:rsidRDefault="00DE5F25" w14:paraId="628954AC" w14:textId="76A2C21B">
            <w:pPr>
              <w:jc w:val="both"/>
            </w:pPr>
            <w:r>
              <w:t>3.</w:t>
            </w:r>
            <w:r w:rsidRPr="00625DB6" w:rsidR="00AB4700">
              <w:t>Projekta 3. punktā paredzētais noteikumu 17. punkts noteic, ka sabiedriskajam transportlīdzeklim jābūt pielāgotam normatīvajos aktos par transportlīdzekļu izgatavošanu noteiktajām tehniskajām prasībām, lai personām ar kustību traucējumiem atvieglotu iekļūšanu sabiedriskajā transportlīdzeklī un nodrošinātu šo personu pārvadāšanu. Minimālās prasības transportlīdzekļu pielāgošanai tiek noteiktas līgumos par sabiedriskā transporta pakalpojumu sniegšanu.</w:t>
            </w:r>
          </w:p>
          <w:p w:rsidRPr="00625DB6" w:rsidR="00AB4700" w:rsidP="00CD53F7" w:rsidRDefault="00AB4700" w14:paraId="4982230D" w14:textId="77777777">
            <w:pPr>
              <w:jc w:val="both"/>
              <w:rPr>
                <w:i/>
                <w:iCs/>
              </w:rPr>
            </w:pPr>
            <w:r w:rsidRPr="00625DB6">
              <w:t xml:space="preserve">Norādām, ka Sabiedriskā transporta pakalpojumu likuma 13. panta piektā daļa paredz pilnvarojumu Ministru kabinetam noteikt sabiedriskā transporta pakalpojumu sniegšanas un izmantošanas kārtību. Proti, pilnvarojumā minētā vārda "kārtība" lietošana nepārprotami norāda uz Ministru kabineta noteikumu procesuālo raksturu, proti, noteiktas procedūras izstrādāšanu. Līdz ar to projektā nevar būt iekļautas materiālās normas, kas veidotu jaunas, pilnvarojumā neparedzētas tiesiskās </w:t>
            </w:r>
            <w:r w:rsidRPr="00625DB6">
              <w:lastRenderedPageBreak/>
              <w:t xml:space="preserve">attiecības </w:t>
            </w:r>
            <w:r w:rsidRPr="00625DB6">
              <w:rPr>
                <w:i/>
                <w:iCs/>
              </w:rPr>
              <w:t xml:space="preserve">(sk. Satversmes tiesas 2007. gada 9. oktobra sprieduma lietā Nr. 2007-04-03 20. punktu). </w:t>
            </w:r>
          </w:p>
          <w:p w:rsidRPr="00625DB6" w:rsidR="00AB4700" w:rsidP="00CD53F7" w:rsidRDefault="00AB4700" w14:paraId="20877806" w14:textId="77777777">
            <w:pPr>
              <w:jc w:val="both"/>
            </w:pPr>
            <w:r w:rsidRPr="00625DB6">
              <w:t>Papildus norādām</w:t>
            </w:r>
            <w:r w:rsidRPr="00625DB6">
              <w:rPr>
                <w:i/>
                <w:iCs/>
              </w:rPr>
              <w:t xml:space="preserve">, </w:t>
            </w:r>
            <w:r w:rsidRPr="00625DB6">
              <w:t>ka  Sabiedriskā transporta pakalpojumu likuma 15.  un 17. pants regulē sabiedriskā transporta pakalpojumu pasūtījuma līgumu un līgumu par pakalpojumu sniegšanu maršrutu tīklā, tostarp, nosakot, ka līgumā var paredzēt noteikumus par pakalpojuma sniegšanas kvalitāti (Sabiedriskā transporta pakalpojumu likuma 17. panta otrās daļas 3. punkts). Tādējādi lūdzam minētās prasības paredzēt līgumā, kā to šobrīd paredz Sabiedriskā transporta pakalpojumu likums. Attiecīgi lūdzam precizēt projekta 3. pantā paredzēto noteikumu 17. punktu un projekta 4. punktā paredzēto noteikumu 18. punktu</w:t>
            </w:r>
            <w:r w:rsidRPr="00625DB6" w:rsidR="00CD53F7">
              <w:t>.</w:t>
            </w:r>
          </w:p>
        </w:tc>
        <w:tc>
          <w:tcPr>
            <w:tcW w:w="3402" w:type="dxa"/>
            <w:tcBorders>
              <w:left w:val="single" w:color="000000" w:sz="6" w:space="0"/>
              <w:bottom w:val="single" w:color="auto" w:sz="4" w:space="0"/>
              <w:right w:val="single" w:color="000000" w:sz="6" w:space="0"/>
            </w:tcBorders>
          </w:tcPr>
          <w:p w:rsidRPr="00625DB6" w:rsidR="00AB4700" w:rsidP="00CD53F7" w:rsidRDefault="00DE5F25" w14:paraId="081450E7" w14:textId="03C0431D">
            <w:pPr>
              <w:pStyle w:val="naisc"/>
              <w:spacing w:before="0" w:after="0"/>
              <w:rPr>
                <w:b/>
              </w:rPr>
            </w:pPr>
            <w:r>
              <w:rPr>
                <w:b/>
              </w:rPr>
              <w:lastRenderedPageBreak/>
              <w:t>I</w:t>
            </w:r>
            <w:r w:rsidRPr="00625DB6" w:rsidR="00CD53F7">
              <w:rPr>
                <w:b/>
              </w:rPr>
              <w:t>ebildums</w:t>
            </w:r>
            <w:r w:rsidRPr="00625DB6" w:rsidR="003C0545">
              <w:rPr>
                <w:b/>
              </w:rPr>
              <w:t xml:space="preserve"> </w:t>
            </w:r>
            <w:r w:rsidRPr="00625DB6" w:rsidR="00CD53F7">
              <w:rPr>
                <w:b/>
              </w:rPr>
              <w:t>ņemts vērā.</w:t>
            </w:r>
          </w:p>
          <w:p w:rsidRPr="00341697" w:rsidR="00B73498" w:rsidP="00B73498" w:rsidRDefault="00B73498" w14:paraId="0E7075C7" w14:textId="77777777">
            <w:pPr>
              <w:pStyle w:val="naisc"/>
              <w:spacing w:before="0" w:after="0"/>
              <w:jc w:val="both"/>
            </w:pPr>
          </w:p>
          <w:p w:rsidRPr="00341697" w:rsidR="00B73498" w:rsidP="00B73498" w:rsidRDefault="00B73498" w14:paraId="0B630E31" w14:textId="1E993748">
            <w:pPr>
              <w:pStyle w:val="naisc"/>
              <w:spacing w:before="0" w:after="0"/>
              <w:jc w:val="both"/>
            </w:pPr>
            <w:r w:rsidRPr="00341697">
              <w:t xml:space="preserve">Personu ar invaliditāti tiesības transporta jomā nosaka starptautisko tiesību normas. Attiecībā uz konkrēto izteikumu jāuzsver 2006. gada 13. decembra ANO Konvencijas par </w:t>
            </w:r>
            <w:r w:rsidRPr="00341697" w:rsidR="00875765">
              <w:t xml:space="preserve">personu ar </w:t>
            </w:r>
            <w:r w:rsidRPr="00341697">
              <w:t>inval</w:t>
            </w:r>
            <w:r w:rsidRPr="00341697" w:rsidR="00875765">
              <w:t>i</w:t>
            </w:r>
            <w:r w:rsidR="00341697">
              <w:t>di</w:t>
            </w:r>
            <w:r w:rsidRPr="00341697" w:rsidR="00875765">
              <w:t>tāti</w:t>
            </w:r>
            <w:r w:rsidRPr="00341697">
              <w:t xml:space="preserve"> tiesībām 9. panta pirmajā daļā noteiktais par konvencijas dalībvalstu pienākumu veikt atbilstošus pasākumus, lai personas ar invaliditāti varētu dzīvot neatkarīgi un pilnvērtīgi piedalīties visās dzīves jomās un vienlīdzīgi ar citiem nodrošināt personām ar invaliditāti pieeju fiziskajai videi, transportam, informācijai un sakariem, tostarp informācijas un sakaru tehnoloģijām un sistēmām, un citiem objektiem un pakalpojumiem, kas ir atvērti vai ko sniedz sabiedrībai gan pilsētās, gan lauku rajonos. Šiem </w:t>
            </w:r>
            <w:r w:rsidRPr="00341697">
              <w:lastRenderedPageBreak/>
              <w:t>pasākumiem, kas ietver pieejamībai traucējošu šķēršļu un barjeru identificēšanu un likvidēšanu, cita starpā jāattiecas uz transportu.</w:t>
            </w:r>
          </w:p>
          <w:p w:rsidRPr="00625DB6" w:rsidR="00B73498" w:rsidP="00B73498" w:rsidRDefault="00C95F1B" w14:paraId="7224186F" w14:textId="208040F5">
            <w:pPr>
              <w:pStyle w:val="naisc"/>
              <w:spacing w:before="0" w:after="0"/>
              <w:jc w:val="both"/>
            </w:pPr>
            <w:r w:rsidRPr="00CC19E0">
              <w:t xml:space="preserve">Noteikumu projekta 3.punktā ir saglabāts </w:t>
            </w:r>
            <w:r w:rsidRPr="00CC19E0" w:rsidR="00B73498">
              <w:t xml:space="preserve"> vispārīgs pienākums sabiedriskā transporta pakalpojumu sniegšanā izmantot pielāgotos transportlīdzekļus</w:t>
            </w:r>
            <w:r w:rsidRPr="00625DB6">
              <w:t xml:space="preserve"> </w:t>
            </w:r>
            <w:r w:rsidRPr="00625DB6" w:rsidR="00B73498">
              <w:t xml:space="preserve"> un sabiedriskā transporta pakalpojumu izmantošanas kārtību, ja transportlīdzekļi nav pielāgoti</w:t>
            </w:r>
            <w:r w:rsidRPr="00625DB6">
              <w:t xml:space="preserve"> personu ar ierobežotām pārvietošanās spējām.</w:t>
            </w:r>
          </w:p>
        </w:tc>
        <w:tc>
          <w:tcPr>
            <w:tcW w:w="2577" w:type="dxa"/>
            <w:tcBorders>
              <w:top w:val="single" w:color="auto" w:sz="4" w:space="0"/>
              <w:left w:val="single" w:color="auto" w:sz="4" w:space="0"/>
              <w:bottom w:val="single" w:color="auto" w:sz="4" w:space="0"/>
            </w:tcBorders>
          </w:tcPr>
          <w:p w:rsidRPr="00341697" w:rsidR="00341697" w:rsidP="00221B45" w:rsidRDefault="00341697" w14:paraId="756F3C9B" w14:textId="7B448BAA">
            <w:pPr>
              <w:widowControl w:val="0"/>
              <w:tabs>
                <w:tab w:val="left" w:pos="0"/>
                <w:tab w:val="left" w:pos="1134"/>
              </w:tabs>
              <w:jc w:val="both"/>
            </w:pPr>
            <w:r w:rsidRPr="00221B45">
              <w:lastRenderedPageBreak/>
              <w:t>4.</w:t>
            </w:r>
            <w:r w:rsidRPr="00341697">
              <w:t>Izteikt 17.punktu šādā redakcijā:</w:t>
            </w:r>
          </w:p>
          <w:p w:rsidRPr="00CC19E0" w:rsidR="00341697" w:rsidP="0066474C" w:rsidRDefault="00341697" w14:paraId="74CDCED4" w14:textId="77777777">
            <w:pPr>
              <w:jc w:val="both"/>
            </w:pPr>
          </w:p>
          <w:p w:rsidRPr="00625DB6" w:rsidR="00AB4700" w:rsidP="0066474C" w:rsidRDefault="00C95F1B" w14:paraId="6DCA41B9" w14:textId="01FA2799">
            <w:pPr>
              <w:jc w:val="both"/>
            </w:pPr>
            <w:r w:rsidRPr="00625DB6">
              <w:t>17.Sabiedriskajam transportlīdzeklim jābūt pielāgotam normatīvajos aktos par transportlīdzekļu izgatavošanu noteiktajām tehniskajām prasībām, lai personām ar ierobežotām pārvietošanās spējām atvieglotu iekļūšanu sabiedriskajā transportlīdzeklī un nodrošinātu šo personu pārvadāšanu. Minimālās prasības transportlīdzekļu pielāgošanai un pielāgojamo transportlīdzekļu apjomi tiek noteikti līgumos par sabiedriskā transporta pakalpojumu sniegšanu.</w:t>
            </w:r>
          </w:p>
        </w:tc>
      </w:tr>
      <w:tr w:rsidRPr="00341697" w:rsidR="00AB4700" w:rsidTr="00B73498" w14:paraId="2A8B45BB" w14:textId="77777777">
        <w:tc>
          <w:tcPr>
            <w:tcW w:w="708" w:type="dxa"/>
            <w:tcBorders>
              <w:left w:val="single" w:color="000000" w:sz="6" w:space="0"/>
              <w:bottom w:val="single" w:color="auto" w:sz="4" w:space="0"/>
              <w:right w:val="single" w:color="000000" w:sz="6" w:space="0"/>
            </w:tcBorders>
          </w:tcPr>
          <w:p w:rsidRPr="00341697" w:rsidR="00AB4700" w:rsidP="0066474C" w:rsidRDefault="00AB4700" w14:paraId="07396224" w14:textId="77777777">
            <w:pPr>
              <w:pStyle w:val="naisc"/>
              <w:spacing w:before="0" w:after="0"/>
              <w:ind w:firstLine="720"/>
            </w:pPr>
            <w:r w:rsidRPr="00341697">
              <w:t>44.</w:t>
            </w:r>
          </w:p>
        </w:tc>
        <w:tc>
          <w:tcPr>
            <w:tcW w:w="3086" w:type="dxa"/>
            <w:tcBorders>
              <w:left w:val="single" w:color="000000" w:sz="6" w:space="0"/>
              <w:bottom w:val="single" w:color="auto" w:sz="4" w:space="0"/>
              <w:right w:val="single" w:color="000000" w:sz="6" w:space="0"/>
            </w:tcBorders>
          </w:tcPr>
          <w:p w:rsidRPr="00CC19E0" w:rsidR="00341697" w:rsidP="00221B45" w:rsidRDefault="00341697" w14:paraId="3C462788" w14:textId="3D0FBA92">
            <w:pPr>
              <w:widowControl w:val="0"/>
              <w:tabs>
                <w:tab w:val="left" w:pos="0"/>
                <w:tab w:val="left" w:pos="1134"/>
              </w:tabs>
              <w:jc w:val="both"/>
            </w:pPr>
            <w:r w:rsidRPr="00221B45">
              <w:t>7.</w:t>
            </w:r>
            <w:r w:rsidRPr="00341697">
              <w:t>Izteikt 133.punktu šādā redakcijā:</w:t>
            </w:r>
          </w:p>
          <w:p w:rsidRPr="00625DB6" w:rsidR="00341697" w:rsidP="00CD53F7" w:rsidRDefault="00341697" w14:paraId="2FB8BD9D" w14:textId="77777777">
            <w:pPr>
              <w:widowControl w:val="0"/>
              <w:tabs>
                <w:tab w:val="left" w:pos="0"/>
                <w:tab w:val="left" w:pos="851"/>
              </w:tabs>
              <w:jc w:val="both"/>
            </w:pPr>
          </w:p>
          <w:p w:rsidRPr="00625DB6" w:rsidR="00CD53F7" w:rsidP="00CD53F7" w:rsidRDefault="00CD53F7" w14:paraId="3F76A4FF" w14:textId="7182530B">
            <w:pPr>
              <w:widowControl w:val="0"/>
              <w:tabs>
                <w:tab w:val="left" w:pos="0"/>
                <w:tab w:val="left" w:pos="851"/>
              </w:tabs>
              <w:jc w:val="both"/>
            </w:pPr>
            <w:r w:rsidRPr="00625DB6">
              <w:t>133. Līdz 2021.gada 1.janvārim šo noteikumu 17. un 18.punktā minēto prasību izpildi reģionālās nozīmes autobusu pārvadājumos pārvadātājs nodrošina šādos apjomos un kārtībā:</w:t>
            </w:r>
          </w:p>
          <w:p w:rsidRPr="00625DB6" w:rsidR="00CD53F7" w:rsidP="00CD53F7" w:rsidRDefault="00CD53F7" w14:paraId="45A491A9" w14:textId="77777777">
            <w:pPr>
              <w:widowControl w:val="0"/>
              <w:tabs>
                <w:tab w:val="left" w:pos="0"/>
                <w:tab w:val="left" w:pos="851"/>
              </w:tabs>
              <w:jc w:val="both"/>
            </w:pPr>
            <w:r w:rsidRPr="00625DB6">
              <w:t xml:space="preserve">133.1. vismaz 10% no pārvadātāja sabiedriskā transporta pakalpojumu sniegšanā iesaistītajiem </w:t>
            </w:r>
            <w:r w:rsidRPr="00625DB6">
              <w:lastRenderedPageBreak/>
              <w:t>transportlīdzekļiem atbilst šo noteikumu 17.punktā minētajām prasībām;</w:t>
            </w:r>
          </w:p>
          <w:p w:rsidRPr="00CC19E0" w:rsidR="00CD53F7" w:rsidP="00CD53F7" w:rsidRDefault="00CD53F7" w14:paraId="5574D271" w14:textId="77777777">
            <w:pPr>
              <w:widowControl w:val="0"/>
              <w:tabs>
                <w:tab w:val="left" w:pos="0"/>
                <w:tab w:val="left" w:pos="851"/>
              </w:tabs>
              <w:jc w:val="both"/>
            </w:pPr>
            <w:r w:rsidRPr="00625DB6">
              <w:t xml:space="preserve">133.2. ja pārvadātājs sabiedriskos transportlīdzekļus nav pielāgojis atbilstoši šo noteikumu </w:t>
            </w:r>
            <w:hyperlink w:history="1" w:anchor="p17" r:id="rId7">
              <w:r w:rsidRPr="00341697">
                <w:rPr>
                  <w:rStyle w:val="Hyperlink"/>
                  <w:color w:val="auto"/>
                </w:rPr>
                <w:t>17.punktā</w:t>
              </w:r>
            </w:hyperlink>
            <w:r w:rsidRPr="00341697">
              <w:t xml:space="preserve"> minētajām prasībām, pārvadātājam ir pienākums nodrošināt šo noteikumu </w:t>
            </w:r>
            <w:hyperlink w:history="1" w:anchor="p17" r:id="rId8">
              <w:r w:rsidRPr="00341697">
                <w:rPr>
                  <w:rStyle w:val="Hyperlink"/>
                  <w:color w:val="auto"/>
                </w:rPr>
                <w:t>17.punktā</w:t>
              </w:r>
            </w:hyperlink>
            <w:r w:rsidRPr="00341697">
              <w:t xml:space="preserve"> minētās personas ar attiecīgi pielāgotu transportlīdzekli. Transportlīdzekli šo noteikumu </w:t>
            </w:r>
            <w:hyperlink w:history="1" w:anchor="p17" r:id="rId9">
              <w:r w:rsidRPr="00341697">
                <w:rPr>
                  <w:rStyle w:val="Hyperlink"/>
                  <w:color w:val="auto"/>
                </w:rPr>
                <w:t>17.punktā</w:t>
              </w:r>
            </w:hyperlink>
            <w:r w:rsidRPr="00341697">
              <w:t xml:space="preserve"> minētās personas var pasūtīt 24 stundas pirms brauciena, piezvanot uz pārvadātāja norādīto tālruņa numuru. Informācijai par tālruņa numuru jābūt pieejamai visās pieturās un autoostās.</w:t>
            </w:r>
          </w:p>
          <w:p w:rsidRPr="00625DB6" w:rsidR="00AB4700" w:rsidP="00CD53F7" w:rsidRDefault="00AB4700" w14:paraId="7DBA0EEA" w14:textId="77777777">
            <w:pPr>
              <w:pStyle w:val="naisc"/>
              <w:spacing w:before="0" w:after="0"/>
              <w:jc w:val="both"/>
            </w:pPr>
          </w:p>
        </w:tc>
        <w:tc>
          <w:tcPr>
            <w:tcW w:w="4394" w:type="dxa"/>
            <w:tcBorders>
              <w:left w:val="single" w:color="000000" w:sz="6" w:space="0"/>
              <w:bottom w:val="single" w:color="auto" w:sz="4" w:space="0"/>
              <w:right w:val="single" w:color="000000" w:sz="6" w:space="0"/>
            </w:tcBorders>
          </w:tcPr>
          <w:p w:rsidRPr="00625DB6" w:rsidR="00AB4700" w:rsidP="00CD53F7" w:rsidRDefault="00CD53F7" w14:paraId="65DB2D5A" w14:textId="462BE2C3">
            <w:pPr>
              <w:pStyle w:val="naisc"/>
              <w:spacing w:before="0" w:after="0"/>
              <w:rPr>
                <w:b/>
                <w:bCs/>
              </w:rPr>
            </w:pPr>
            <w:r w:rsidRPr="00625DB6">
              <w:rPr>
                <w:b/>
                <w:bCs/>
              </w:rPr>
              <w:lastRenderedPageBreak/>
              <w:t>Tieslietu ministrija</w:t>
            </w:r>
            <w:r w:rsidRPr="00625DB6" w:rsidR="00875765">
              <w:rPr>
                <w:b/>
                <w:bCs/>
              </w:rPr>
              <w:t xml:space="preserve"> 20.06.2019.</w:t>
            </w:r>
          </w:p>
          <w:p w:rsidRPr="00625DB6" w:rsidR="00CD53F7" w:rsidP="00CD53F7" w:rsidRDefault="00DE5F25" w14:paraId="2467C9C3" w14:textId="05025327">
            <w:pPr>
              <w:jc w:val="both"/>
            </w:pPr>
            <w:r>
              <w:t>4.</w:t>
            </w:r>
            <w:r w:rsidRPr="00625DB6" w:rsidR="00CD53F7">
              <w:t xml:space="preserve">Projekta 7. punkts paredz izteikt noteikumu 133. punktu jaunā redakcijā. Savukārt projekta 8. punkts paredz svītrot noteikumu 134. punktu. </w:t>
            </w:r>
          </w:p>
          <w:p w:rsidRPr="00625DB6" w:rsidR="00CD53F7" w:rsidP="00CD53F7" w:rsidRDefault="00CD53F7" w14:paraId="3CB3FF2E" w14:textId="77777777">
            <w:pPr>
              <w:jc w:val="both"/>
            </w:pPr>
            <w:r w:rsidRPr="00625DB6">
              <w:t>Norādām, ka noslēguma jautājumu punktos neiekļauj normas, kuras darbojas patstāvīgi, bet tikai palīgnormas, lai nodrošinātu pāreju uz jauno regulējumu. Tāpat vēršam uzmanību, ka, izdarot grozījumus noslēguma jautājumos, tos punktus, kuri ir izpildīti, negroza. Ievērojot minēto, lūdzam precizēt projekta 7. un 8. punktu.</w:t>
            </w:r>
          </w:p>
          <w:p w:rsidRPr="00625DB6" w:rsidR="00CD53F7" w:rsidP="0066474C" w:rsidRDefault="00CD53F7" w14:paraId="60514A2C" w14:textId="77777777">
            <w:pPr>
              <w:pStyle w:val="naisc"/>
              <w:spacing w:before="0" w:after="0"/>
              <w:jc w:val="both"/>
            </w:pPr>
          </w:p>
        </w:tc>
        <w:tc>
          <w:tcPr>
            <w:tcW w:w="3402" w:type="dxa"/>
            <w:tcBorders>
              <w:left w:val="single" w:color="000000" w:sz="6" w:space="0"/>
              <w:bottom w:val="single" w:color="auto" w:sz="4" w:space="0"/>
              <w:right w:val="single" w:color="000000" w:sz="6" w:space="0"/>
            </w:tcBorders>
          </w:tcPr>
          <w:p w:rsidRPr="00625DB6" w:rsidR="00AB4700" w:rsidP="00CD53F7" w:rsidRDefault="00CD53F7" w14:paraId="2997583F" w14:textId="77777777">
            <w:pPr>
              <w:pStyle w:val="naisc"/>
              <w:spacing w:before="0" w:after="0"/>
              <w:rPr>
                <w:b/>
              </w:rPr>
            </w:pPr>
            <w:r w:rsidRPr="00625DB6">
              <w:rPr>
                <w:b/>
              </w:rPr>
              <w:t>Iebildums ņemts vērā.</w:t>
            </w:r>
          </w:p>
        </w:tc>
        <w:tc>
          <w:tcPr>
            <w:tcW w:w="2577" w:type="dxa"/>
            <w:tcBorders>
              <w:top w:val="single" w:color="auto" w:sz="4" w:space="0"/>
              <w:left w:val="single" w:color="auto" w:sz="4" w:space="0"/>
              <w:bottom w:val="single" w:color="auto" w:sz="4" w:space="0"/>
            </w:tcBorders>
          </w:tcPr>
          <w:p w:rsidRPr="00625DB6" w:rsidR="00875765" w:rsidP="0066474C" w:rsidRDefault="00875765" w14:paraId="66443F01" w14:textId="51CE785B">
            <w:pPr>
              <w:jc w:val="both"/>
            </w:pPr>
            <w:r w:rsidRPr="00625DB6">
              <w:t>133.punkts svītrots.</w:t>
            </w:r>
          </w:p>
          <w:p w:rsidRPr="00625DB6" w:rsidR="00625811" w:rsidP="0066474C" w:rsidRDefault="00625811" w14:paraId="1D1E32B0" w14:textId="6188C411">
            <w:pPr>
              <w:jc w:val="both"/>
            </w:pPr>
          </w:p>
        </w:tc>
      </w:tr>
      <w:tr w:rsidRPr="00AC040B" w:rsidR="00AB4700" w:rsidTr="00B73498" w14:paraId="66A8BB58" w14:textId="77777777">
        <w:tc>
          <w:tcPr>
            <w:tcW w:w="708" w:type="dxa"/>
            <w:tcBorders>
              <w:left w:val="single" w:color="000000" w:sz="6" w:space="0"/>
              <w:bottom w:val="single" w:color="auto" w:sz="4" w:space="0"/>
              <w:right w:val="single" w:color="000000" w:sz="6" w:space="0"/>
            </w:tcBorders>
          </w:tcPr>
          <w:p w:rsidRPr="000B3CE3" w:rsidR="00AB4700" w:rsidP="0066474C" w:rsidRDefault="00AB4700" w14:paraId="3BFEEED3" w14:textId="77777777">
            <w:pPr>
              <w:pStyle w:val="naisc"/>
              <w:spacing w:before="0" w:after="0"/>
              <w:ind w:firstLine="720"/>
            </w:pPr>
            <w:bookmarkStart w:name="_Hlk523819157" w:id="0"/>
            <w:r w:rsidRPr="000B3CE3">
              <w:t>85.</w:t>
            </w:r>
          </w:p>
        </w:tc>
        <w:tc>
          <w:tcPr>
            <w:tcW w:w="3086" w:type="dxa"/>
            <w:tcBorders>
              <w:left w:val="single" w:color="000000" w:sz="6" w:space="0"/>
              <w:bottom w:val="single" w:color="auto" w:sz="4" w:space="0"/>
              <w:right w:val="single" w:color="000000" w:sz="6" w:space="0"/>
            </w:tcBorders>
          </w:tcPr>
          <w:p w:rsidRPr="000B3CE3" w:rsidR="00AB4700" w:rsidP="0066474C" w:rsidRDefault="00875765" w14:paraId="3E1CF0F7" w14:textId="26399299">
            <w:pPr>
              <w:pStyle w:val="naisc"/>
              <w:spacing w:before="0" w:after="0"/>
              <w:jc w:val="both"/>
            </w:pPr>
            <w:r w:rsidRPr="000B3CE3">
              <w:t>Noteikumu projekta anotācija.</w:t>
            </w:r>
          </w:p>
        </w:tc>
        <w:tc>
          <w:tcPr>
            <w:tcW w:w="4394" w:type="dxa"/>
            <w:tcBorders>
              <w:left w:val="single" w:color="000000" w:sz="6" w:space="0"/>
              <w:bottom w:val="single" w:color="auto" w:sz="4" w:space="0"/>
              <w:right w:val="single" w:color="000000" w:sz="6" w:space="0"/>
            </w:tcBorders>
          </w:tcPr>
          <w:p w:rsidRPr="000B3CE3" w:rsidR="00AB4700" w:rsidP="00CD53F7" w:rsidRDefault="00CD53F7" w14:paraId="7755052D" w14:textId="5D5ED081">
            <w:pPr>
              <w:jc w:val="center"/>
              <w:rPr>
                <w:b/>
                <w:bCs/>
              </w:rPr>
            </w:pPr>
            <w:r w:rsidRPr="000B3CE3">
              <w:rPr>
                <w:b/>
                <w:bCs/>
              </w:rPr>
              <w:t>Tieslietu ministrija</w:t>
            </w:r>
            <w:r w:rsidRPr="000B3CE3" w:rsidR="00DE5F25">
              <w:rPr>
                <w:b/>
                <w:bCs/>
              </w:rPr>
              <w:t xml:space="preserve"> 20.06.2019.</w:t>
            </w:r>
          </w:p>
          <w:p w:rsidRPr="000B3CE3" w:rsidR="00CD53F7" w:rsidP="00CD53F7" w:rsidRDefault="00DE5F25" w14:paraId="13B47A33" w14:textId="4667410D">
            <w:pPr>
              <w:jc w:val="both"/>
            </w:pPr>
            <w:r w:rsidRPr="000B3CE3">
              <w:t>5.</w:t>
            </w:r>
            <w:r w:rsidRPr="000B3CE3" w:rsidR="00CD53F7">
              <w:t xml:space="preserve">Ievērojot, ka projektā paredzētais regulējums ietekmēs pārvadātājus, kuriem sabiedriskie transportlīdzekļi būs jāpielāgo jaunajām prasībām (projekta  3. punktā paredzētais noteikumu 17. punkts), lūdzam aizpildīt anotācijas II sadaļas 4. punktu, proti, norādot izmaksas, kas personai rodas, </w:t>
            </w:r>
            <w:r w:rsidRPr="000B3CE3" w:rsidR="00CD53F7">
              <w:lastRenderedPageBreak/>
              <w:t>lai nodrošinātu projektā ietverto atbilstības prasību izpildi.</w:t>
            </w:r>
          </w:p>
        </w:tc>
        <w:tc>
          <w:tcPr>
            <w:tcW w:w="3402" w:type="dxa"/>
            <w:tcBorders>
              <w:left w:val="single" w:color="000000" w:sz="6" w:space="0"/>
              <w:bottom w:val="single" w:color="auto" w:sz="4" w:space="0"/>
              <w:right w:val="single" w:color="000000" w:sz="6" w:space="0"/>
            </w:tcBorders>
          </w:tcPr>
          <w:p w:rsidRPr="000B3CE3" w:rsidR="00AB4700" w:rsidP="00CD53F7" w:rsidRDefault="00CD53F7" w14:paraId="0DC0AAE8" w14:textId="77777777">
            <w:pPr>
              <w:pStyle w:val="naisc"/>
              <w:spacing w:before="0" w:after="0"/>
              <w:rPr>
                <w:b/>
              </w:rPr>
            </w:pPr>
            <w:r w:rsidRPr="000B3CE3">
              <w:rPr>
                <w:b/>
              </w:rPr>
              <w:lastRenderedPageBreak/>
              <w:t>Iebildums ņemts vērā.</w:t>
            </w:r>
          </w:p>
        </w:tc>
        <w:tc>
          <w:tcPr>
            <w:tcW w:w="2577" w:type="dxa"/>
            <w:tcBorders>
              <w:top w:val="single" w:color="auto" w:sz="4" w:space="0"/>
              <w:left w:val="single" w:color="auto" w:sz="4" w:space="0"/>
              <w:bottom w:val="single" w:color="auto" w:sz="4" w:space="0"/>
            </w:tcBorders>
          </w:tcPr>
          <w:p w:rsidRPr="00AC040B" w:rsidR="00AB4700" w:rsidP="0066474C" w:rsidRDefault="00875765" w14:paraId="3369387C" w14:textId="5CA94533">
            <w:pPr>
              <w:jc w:val="both"/>
            </w:pPr>
            <w:r w:rsidRPr="000B3CE3">
              <w:rPr>
                <w:bCs/>
              </w:rPr>
              <w:t>Skatīt p</w:t>
            </w:r>
            <w:r w:rsidRPr="000B3CE3" w:rsidR="00625811">
              <w:rPr>
                <w:bCs/>
              </w:rPr>
              <w:t>recizēt</w:t>
            </w:r>
            <w:r w:rsidRPr="000B3CE3">
              <w:rPr>
                <w:bCs/>
              </w:rPr>
              <w:t>o</w:t>
            </w:r>
            <w:r w:rsidRPr="000B3CE3" w:rsidR="00625811">
              <w:rPr>
                <w:bCs/>
              </w:rPr>
              <w:t xml:space="preserve"> noteikumu projekta anotācij</w:t>
            </w:r>
            <w:r w:rsidRPr="000B3CE3">
              <w:rPr>
                <w:bCs/>
              </w:rPr>
              <w:t>u</w:t>
            </w:r>
            <w:r w:rsidRPr="000B3CE3" w:rsidR="00625811">
              <w:rPr>
                <w:bCs/>
              </w:rPr>
              <w:t>.</w:t>
            </w:r>
          </w:p>
        </w:tc>
      </w:tr>
      <w:bookmarkEnd w:id="0"/>
      <w:tr w:rsidRPr="00341697" w:rsidR="00CD53F7" w:rsidTr="00B73498" w14:paraId="5B0FEFDE" w14:textId="77777777">
        <w:tc>
          <w:tcPr>
            <w:tcW w:w="708" w:type="dxa"/>
            <w:tcBorders>
              <w:left w:val="single" w:color="000000" w:sz="6" w:space="0"/>
              <w:bottom w:val="single" w:color="auto" w:sz="4" w:space="0"/>
              <w:right w:val="single" w:color="000000" w:sz="6" w:space="0"/>
            </w:tcBorders>
          </w:tcPr>
          <w:p w:rsidRPr="00341697" w:rsidR="00CD53F7" w:rsidP="00CD53F7" w:rsidRDefault="00CD53F7" w14:paraId="03C63F63" w14:textId="77777777">
            <w:pPr>
              <w:pStyle w:val="naisc"/>
              <w:spacing w:before="0" w:after="0"/>
              <w:ind w:firstLine="720"/>
            </w:pPr>
          </w:p>
          <w:p w:rsidRPr="00CC19E0" w:rsidR="00CD53F7" w:rsidP="00CD53F7" w:rsidRDefault="000B3CE3" w14:paraId="677A7727" w14:textId="649BA8E7">
            <w:r>
              <w:t>6</w:t>
            </w:r>
            <w:r w:rsidRPr="00CC19E0" w:rsidR="00CD53F7">
              <w:t>.</w:t>
            </w:r>
          </w:p>
        </w:tc>
        <w:tc>
          <w:tcPr>
            <w:tcW w:w="3086" w:type="dxa"/>
            <w:tcBorders>
              <w:left w:val="single" w:color="000000" w:sz="6" w:space="0"/>
              <w:bottom w:val="single" w:color="auto" w:sz="4" w:space="0"/>
              <w:right w:val="single" w:color="000000" w:sz="6" w:space="0"/>
            </w:tcBorders>
          </w:tcPr>
          <w:p w:rsidRPr="00221B45" w:rsidR="00875765" w:rsidP="00DE5F25" w:rsidRDefault="00875765" w14:paraId="6C69A364" w14:textId="7A22DDD7">
            <w:pPr>
              <w:pStyle w:val="ListParagraph"/>
              <w:widowControl w:val="0"/>
              <w:numPr>
                <w:ilvl w:val="0"/>
                <w:numId w:val="4"/>
              </w:numPr>
              <w:tabs>
                <w:tab w:val="left" w:pos="0"/>
                <w:tab w:val="left" w:pos="877"/>
              </w:tabs>
              <w:spacing w:after="0" w:line="240" w:lineRule="auto"/>
              <w:ind w:left="170" w:firstLine="0"/>
              <w:contextualSpacing w:val="0"/>
              <w:jc w:val="both"/>
              <w:rPr>
                <w:rFonts w:ascii="Times New Roman" w:hAnsi="Times New Roman"/>
                <w:sz w:val="24"/>
                <w:szCs w:val="24"/>
              </w:rPr>
            </w:pPr>
            <w:r w:rsidRPr="00221B45">
              <w:rPr>
                <w:rFonts w:ascii="Times New Roman" w:hAnsi="Times New Roman"/>
                <w:sz w:val="24"/>
                <w:szCs w:val="24"/>
              </w:rPr>
              <w:t>Papildināt noteikumus ar 13.</w:t>
            </w:r>
            <w:r w:rsidRPr="00221B45">
              <w:rPr>
                <w:rFonts w:ascii="Times New Roman" w:hAnsi="Times New Roman"/>
                <w:sz w:val="24"/>
                <w:szCs w:val="24"/>
                <w:vertAlign w:val="superscript"/>
              </w:rPr>
              <w:t>1</w:t>
            </w:r>
            <w:r w:rsidRPr="00221B45">
              <w:rPr>
                <w:rFonts w:ascii="Times New Roman" w:hAnsi="Times New Roman"/>
                <w:sz w:val="24"/>
                <w:szCs w:val="24"/>
              </w:rPr>
              <w:t>punktu šādā redakcijā:</w:t>
            </w:r>
          </w:p>
          <w:p w:rsidRPr="00221B45" w:rsidR="00875765" w:rsidP="00DE5F25" w:rsidRDefault="00875765" w14:paraId="2BAE32EF" w14:textId="52CAE6F6">
            <w:pPr>
              <w:widowControl w:val="0"/>
              <w:tabs>
                <w:tab w:val="left" w:pos="0"/>
                <w:tab w:val="left" w:pos="851"/>
                <w:tab w:val="left" w:pos="877"/>
              </w:tabs>
              <w:ind w:left="170"/>
              <w:jc w:val="both"/>
            </w:pPr>
            <w:r w:rsidRPr="00221B45">
              <w:t>“13.</w:t>
            </w:r>
            <w:r w:rsidRPr="00221B45">
              <w:rPr>
                <w:vertAlign w:val="superscript"/>
              </w:rPr>
              <w:t>1</w:t>
            </w:r>
            <w:r w:rsidRPr="00221B45">
              <w:t xml:space="preserve"> Pārvadātājs sabiedriskā transportlīdzekļa salonā ir tiesīgs veikt videonovērošanas kameru uzstādīšanu un transportlīdzekļa salonā esošo personu videonovērošanu. Par videonovērošanu pārvadātājs informē pasažierus, viegli pamanāmā vietā izvietojot informatīvu zīmi, kurā norādīts datu pārziņa nosaukums, kā arī paredzētais personas datu apstrādes mērķis.”</w:t>
            </w:r>
          </w:p>
          <w:p w:rsidRPr="00341697" w:rsidR="00CD53F7" w:rsidP="00DE5F25" w:rsidRDefault="00CD53F7" w14:paraId="603A0A3A" w14:textId="77777777">
            <w:pPr>
              <w:pStyle w:val="naisc"/>
              <w:tabs>
                <w:tab w:val="left" w:pos="877"/>
              </w:tabs>
              <w:spacing w:before="0" w:after="0"/>
              <w:ind w:left="170"/>
              <w:jc w:val="both"/>
            </w:pPr>
          </w:p>
        </w:tc>
        <w:tc>
          <w:tcPr>
            <w:tcW w:w="4394" w:type="dxa"/>
            <w:tcBorders>
              <w:left w:val="single" w:color="000000" w:sz="6" w:space="0"/>
              <w:bottom w:val="single" w:color="auto" w:sz="4" w:space="0"/>
              <w:right w:val="single" w:color="000000" w:sz="6" w:space="0"/>
            </w:tcBorders>
          </w:tcPr>
          <w:p w:rsidRPr="00CC19E0" w:rsidR="00CD53F7" w:rsidP="00504BB2" w:rsidRDefault="00CD53F7" w14:paraId="2DA744F6" w14:textId="7DB4F8AB">
            <w:pPr>
              <w:pStyle w:val="CommentText"/>
              <w:jc w:val="center"/>
              <w:rPr>
                <w:rFonts w:ascii="Times New Roman" w:hAnsi="Times New Roman"/>
                <w:b/>
                <w:bCs/>
                <w:color w:val="000000"/>
                <w:sz w:val="24"/>
                <w:szCs w:val="24"/>
              </w:rPr>
            </w:pPr>
            <w:r w:rsidRPr="00CC19E0">
              <w:rPr>
                <w:rFonts w:ascii="Times New Roman" w:hAnsi="Times New Roman"/>
                <w:b/>
                <w:bCs/>
                <w:sz w:val="24"/>
                <w:szCs w:val="24"/>
              </w:rPr>
              <w:t>Biedrība „Latvijas Lielo pilsētu asociācija”</w:t>
            </w:r>
            <w:r w:rsidRPr="00CC19E0" w:rsidR="006722AE">
              <w:rPr>
                <w:rFonts w:ascii="Times New Roman" w:hAnsi="Times New Roman"/>
                <w:b/>
                <w:bCs/>
                <w:sz w:val="24"/>
                <w:szCs w:val="24"/>
              </w:rPr>
              <w:t xml:space="preserve"> 27.07.2019.</w:t>
            </w:r>
          </w:p>
          <w:p w:rsidRPr="00625DB6" w:rsidR="00CD53F7" w:rsidP="00C03E8B" w:rsidRDefault="00625DB6" w14:paraId="050D6ECF" w14:textId="13D52DDA">
            <w:pPr>
              <w:pStyle w:val="ListParagraph"/>
              <w:widowControl w:val="0"/>
              <w:numPr>
                <w:ilvl w:val="0"/>
                <w:numId w:val="12"/>
              </w:numPr>
              <w:tabs>
                <w:tab w:val="left" w:pos="0"/>
                <w:tab w:val="left" w:pos="175"/>
              </w:tabs>
              <w:spacing w:after="0" w:line="240" w:lineRule="auto"/>
              <w:ind w:left="0" w:hanging="1177"/>
              <w:jc w:val="both"/>
              <w:rPr>
                <w:rFonts w:ascii="Times New Roman" w:hAnsi="Times New Roman"/>
                <w:b/>
                <w:color w:val="000000"/>
                <w:sz w:val="24"/>
                <w:szCs w:val="24"/>
                <w:lang w:eastAsia="lv-LV"/>
              </w:rPr>
            </w:pPr>
            <w:r>
              <w:rPr>
                <w:rFonts w:ascii="Times New Roman" w:hAnsi="Times New Roman"/>
                <w:bCs/>
                <w:color w:val="000000"/>
                <w:sz w:val="24"/>
                <w:szCs w:val="24"/>
                <w:lang w:eastAsia="lv-LV"/>
              </w:rPr>
              <w:t>1.</w:t>
            </w:r>
            <w:r w:rsidRPr="00625DB6" w:rsidR="00CD53F7">
              <w:rPr>
                <w:rFonts w:ascii="Times New Roman" w:hAnsi="Times New Roman"/>
                <w:bCs/>
                <w:color w:val="000000"/>
                <w:sz w:val="24"/>
                <w:szCs w:val="24"/>
                <w:lang w:eastAsia="lv-LV"/>
              </w:rPr>
              <w:t>Lūdzam precizēt Noteikumu projektu un 13.</w:t>
            </w:r>
            <w:r w:rsidRPr="00625DB6" w:rsidR="00CD53F7">
              <w:rPr>
                <w:rFonts w:ascii="Times New Roman" w:hAnsi="Times New Roman"/>
                <w:bCs/>
                <w:color w:val="000000"/>
                <w:sz w:val="24"/>
                <w:szCs w:val="24"/>
                <w:vertAlign w:val="superscript"/>
                <w:lang w:eastAsia="lv-LV"/>
              </w:rPr>
              <w:t xml:space="preserve">1 </w:t>
            </w:r>
            <w:r w:rsidRPr="00625DB6" w:rsidR="00CD53F7">
              <w:rPr>
                <w:rFonts w:ascii="Times New Roman" w:hAnsi="Times New Roman"/>
                <w:bCs/>
                <w:color w:val="000000"/>
                <w:sz w:val="24"/>
                <w:szCs w:val="24"/>
                <w:lang w:eastAsia="lv-LV"/>
              </w:rPr>
              <w:t>punktu izteikt šādā redakcijā</w:t>
            </w:r>
            <w:r w:rsidRPr="00625DB6" w:rsidR="00CD53F7">
              <w:rPr>
                <w:rFonts w:ascii="Times New Roman" w:hAnsi="Times New Roman"/>
                <w:b/>
                <w:color w:val="000000"/>
                <w:sz w:val="24"/>
                <w:szCs w:val="24"/>
                <w:lang w:eastAsia="lv-LV"/>
              </w:rPr>
              <w:t>:</w:t>
            </w:r>
          </w:p>
          <w:p w:rsidRPr="00625DB6" w:rsidR="00CD53F7" w:rsidP="00CD53F7" w:rsidRDefault="00CD53F7" w14:paraId="6F609BB7" w14:textId="77777777">
            <w:pPr>
              <w:widowControl w:val="0"/>
              <w:tabs>
                <w:tab w:val="left" w:pos="0"/>
                <w:tab w:val="left" w:pos="175"/>
                <w:tab w:val="left" w:pos="851"/>
              </w:tabs>
              <w:jc w:val="both"/>
              <w:rPr>
                <w:i/>
                <w:color w:val="000000"/>
              </w:rPr>
            </w:pPr>
            <w:r w:rsidRPr="00625DB6">
              <w:rPr>
                <w:i/>
                <w:color w:val="000000"/>
              </w:rPr>
              <w:t>“13.1 Sabiedriskajā transportā un pasažieru un bagāžas pārvadāšanas kontrolē var tikt veikta videonovērošana ar audioierakstu personu vitāli svarīgu interešu aizsardzībai, īpašuma aizsardzībai, drošības nodrošināšanai, kārtības nodrošināšanai un korupcijas risku novēršanas nodrošināšanai. Šādā gadījumā transportlīdzekļa ārpusē un salonā tiek izvietotas informatīvas zīmes par videonovērošanas veikšanu, kurās norādīts datu pārziņa nosaukums, kā arī paredzētais personas datu apstrādes mērķis. Transportlīdzeklī tiešraidē var tikt pārraidīti videonovērošanas dati. Pasažieru un bagāžas pārvadāšanas kontroles procesā informācija par videonovērošanu var tikt piestiprināta kontroli veicošajai personai.”</w:t>
            </w:r>
          </w:p>
          <w:p w:rsidRPr="00625DB6" w:rsidR="00CD53F7" w:rsidP="00CD53F7" w:rsidRDefault="00CD53F7" w14:paraId="6842B53D" w14:textId="77777777">
            <w:pPr>
              <w:widowControl w:val="0"/>
              <w:tabs>
                <w:tab w:val="left" w:pos="0"/>
                <w:tab w:val="left" w:pos="175"/>
                <w:tab w:val="left" w:pos="851"/>
              </w:tabs>
              <w:jc w:val="both"/>
              <w:rPr>
                <w:color w:val="000000"/>
              </w:rPr>
            </w:pPr>
          </w:p>
          <w:p w:rsidRPr="00625DB6" w:rsidR="00CD53F7" w:rsidP="00CD53F7" w:rsidRDefault="00CD53F7" w14:paraId="622FC571" w14:textId="77777777">
            <w:pPr>
              <w:widowControl w:val="0"/>
              <w:tabs>
                <w:tab w:val="left" w:pos="0"/>
                <w:tab w:val="left" w:pos="175"/>
                <w:tab w:val="left" w:pos="851"/>
              </w:tabs>
              <w:jc w:val="both"/>
              <w:rPr>
                <w:color w:val="000000"/>
                <w:u w:val="single"/>
              </w:rPr>
            </w:pPr>
            <w:r w:rsidRPr="00625DB6">
              <w:rPr>
                <w:color w:val="000000"/>
                <w:u w:val="single"/>
              </w:rPr>
              <w:t>Pamatojums:</w:t>
            </w:r>
          </w:p>
          <w:p w:rsidRPr="00625DB6" w:rsidR="00CD53F7" w:rsidP="00CD53F7" w:rsidRDefault="00CD53F7" w14:paraId="5DB6698C" w14:textId="77777777">
            <w:pPr>
              <w:widowControl w:val="0"/>
              <w:tabs>
                <w:tab w:val="left" w:pos="0"/>
                <w:tab w:val="left" w:pos="175"/>
                <w:tab w:val="left" w:pos="851"/>
              </w:tabs>
              <w:jc w:val="both"/>
              <w:rPr>
                <w:color w:val="000000"/>
              </w:rPr>
            </w:pPr>
            <w:r w:rsidRPr="00625DB6">
              <w:rPr>
                <w:color w:val="000000"/>
              </w:rPr>
              <w:t xml:space="preserve">Plašāks videonovērošanas veikšanas apraksts ir nepieciešams, lai novērstu iespējamās neskaidrības par videonovērošanu sabiedriskajā transportā un nodrošinātu lielāku sabiedriskā transporta lietotāju drošību. Regulāras un </w:t>
            </w:r>
            <w:r w:rsidRPr="00625DB6">
              <w:rPr>
                <w:color w:val="000000"/>
              </w:rPr>
              <w:lastRenderedPageBreak/>
              <w:t xml:space="preserve">īslaicīgas videomateriālu translācijas reālajā laikā nolūks ir papildus atgādināt pasažieriem un informēt pasažierus, ka sabiedriskajā transportlīdzeklī tiek veikta videonovērošana. </w:t>
            </w:r>
          </w:p>
          <w:p w:rsidRPr="00625DB6" w:rsidR="00CD53F7" w:rsidP="00CD53F7" w:rsidRDefault="00CD53F7" w14:paraId="39FC1679" w14:textId="3C7008E2">
            <w:pPr>
              <w:jc w:val="both"/>
              <w:rPr>
                <w:color w:val="000000"/>
              </w:rPr>
            </w:pPr>
            <w:r w:rsidRPr="00625DB6">
              <w:rPr>
                <w:color w:val="000000"/>
              </w:rPr>
              <w:t>Sakarā ar pieaugušajiem draudiem sabiedriskajās vietās un mūsdienu tehnoloģiskajām iespējām draudus identificēt un novērst, kā arī palielināt sabiedriskā transporta drošību, sabiedriskajā transportā ir iespējams veikt videonovērošanu (tai skaitā ar skaņas ierakstu). Šādu praksi iespēju robežās ir ieviesusi SIA “Rīgas satiksme”, un tā liecina, ka videonovērošanas veikšana paaugstina sabiedriskā transporta pasažieru un vadītāju drošību, ļauj noskaidrot notikuma apstākļus saistībā ar sabiedriskā transporta lietošanu, ļauj novērst personas vitāli svarīgu interešu (veselības un dzīvības) apdraudējumus, palīdz novērst pretlikumīgas darbības ar finanšu līdzekļiem un korupcijas riskus  bezmaksas biļešu izsniegšanā u.c. Piemēram, 2017.</w:t>
            </w:r>
            <w:r w:rsidR="00B801C3">
              <w:rPr>
                <w:color w:val="000000"/>
              </w:rPr>
              <w:t> </w:t>
            </w:r>
            <w:bookmarkStart w:name="_GoBack" w:id="1"/>
            <w:bookmarkEnd w:id="1"/>
            <w:r w:rsidRPr="00625DB6">
              <w:rPr>
                <w:color w:val="000000"/>
              </w:rPr>
              <w:t xml:space="preserve">gada janvārī SIA “Rīgas satiksme” sabiedriskajā transportlīdzeklī notika incidents, kad autobusā tika saņemta informācija par tur it kā ievietoto spridzekli. Saskaņā ar SIA “Rīgas satiksme” datiem par incidentu ir uzsākta izmeklēšana policijā, un, pateicoties videonovērošanai, SIA “Rīgas satiksme” ieskatā izmeklēšana </w:t>
            </w:r>
            <w:r w:rsidRPr="00625DB6">
              <w:rPr>
                <w:color w:val="000000"/>
              </w:rPr>
              <w:lastRenderedPageBreak/>
              <w:t xml:space="preserve">par notikušā apstākļiem var notikt daudz sekmīgāk. </w:t>
            </w:r>
          </w:p>
          <w:p w:rsidRPr="00CC19E0" w:rsidR="00CD53F7" w:rsidP="00CD53F7" w:rsidRDefault="00CD53F7" w14:paraId="16F6E80A" w14:textId="77777777">
            <w:pPr>
              <w:widowControl w:val="0"/>
              <w:tabs>
                <w:tab w:val="left" w:pos="0"/>
                <w:tab w:val="left" w:pos="175"/>
                <w:tab w:val="left" w:pos="851"/>
              </w:tabs>
              <w:jc w:val="both"/>
              <w:rPr>
                <w:color w:val="000000"/>
              </w:rPr>
            </w:pPr>
            <w:r w:rsidRPr="00625DB6">
              <w:rPr>
                <w:color w:val="000000"/>
              </w:rPr>
              <w:t>Iepriekš plašsaziņas līdzekļos vairākkārt ir izskanējusi informācija par to, VISA “Autotransporta direkcija” no 2021. gada kā obligātu prasību noteiks autobusa vadītāja sēdvietas fiksēšanu videonovērošanā</w:t>
            </w:r>
            <w:r w:rsidRPr="00341697">
              <w:rPr>
                <w:rStyle w:val="FootnoteReference"/>
                <w:rFonts w:eastAsia="Calibri"/>
                <w:color w:val="000000"/>
              </w:rPr>
              <w:footnoteReference w:id="1"/>
            </w:r>
            <w:r w:rsidRPr="00341697">
              <w:rPr>
                <w:color w:val="000000"/>
              </w:rPr>
              <w:t>, Autotransporta direkcija ir arī skaidrojusi šādas videonovērošanas ieviešanas pamatojumu</w:t>
            </w:r>
            <w:r w:rsidRPr="00341697">
              <w:rPr>
                <w:rStyle w:val="FootnoteReference"/>
                <w:rFonts w:eastAsia="Calibri"/>
                <w:color w:val="000000"/>
              </w:rPr>
              <w:footnoteReference w:id="2"/>
            </w:r>
            <w:r w:rsidRPr="00341697">
              <w:rPr>
                <w:color w:val="000000"/>
                <w:vertAlign w:val="superscript"/>
              </w:rPr>
              <w:t>,</w:t>
            </w:r>
            <w:r w:rsidRPr="00341697">
              <w:rPr>
                <w:rStyle w:val="FootnoteReference"/>
                <w:rFonts w:eastAsia="Calibri"/>
                <w:color w:val="000000"/>
              </w:rPr>
              <w:footnoteReference w:id="3"/>
            </w:r>
            <w:r w:rsidRPr="00341697">
              <w:rPr>
                <w:color w:val="000000"/>
              </w:rPr>
              <w:t>, norādot, ka videonovērošanai ir efekts biļešu neizsniegšanas novēršanā, jo, veicot videonovērošanu, vērojams pasažieru pieaugums par 12%, par 47%. VSIA “Autotransporta direkcija” ir vienotas valsts politikas realizētāja pasažieru un kravu pārvadājumu jomā, tādēļ pārvadātāji aizvien biež</w:t>
            </w:r>
            <w:r w:rsidRPr="00CC19E0">
              <w:rPr>
                <w:color w:val="000000"/>
              </w:rPr>
              <w:t>āk iepirkumos par transportlīdzekļu iegādi iekļauj prasības par sabiedriskā transportlīdzekļa vadītāja darba vietas videonovērošanas veikšanu</w:t>
            </w:r>
            <w:r w:rsidRPr="00341697">
              <w:rPr>
                <w:rStyle w:val="FootnoteReference"/>
                <w:rFonts w:eastAsia="Calibri"/>
                <w:color w:val="000000"/>
              </w:rPr>
              <w:footnoteReference w:id="4"/>
            </w:r>
            <w:r w:rsidRPr="00341697">
              <w:rPr>
                <w:color w:val="000000"/>
              </w:rPr>
              <w:t>. Tomēr valstī nav izveidojusies vienota izpratne par šādas datu apstrādes pieļaujamību, nolūkiem un nepieciešamību, līdz ar to, šādu informāciju būtu lietderīgi iekļaut arī noteikumos.</w:t>
            </w:r>
          </w:p>
          <w:p w:rsidRPr="00625DB6" w:rsidR="00CD53F7" w:rsidP="00CD53F7" w:rsidRDefault="00CD53F7" w14:paraId="1930976F" w14:textId="77777777">
            <w:pPr>
              <w:widowControl w:val="0"/>
              <w:tabs>
                <w:tab w:val="left" w:pos="0"/>
                <w:tab w:val="left" w:pos="175"/>
                <w:tab w:val="left" w:pos="851"/>
              </w:tabs>
              <w:jc w:val="both"/>
              <w:rPr>
                <w:color w:val="000000"/>
              </w:rPr>
            </w:pPr>
            <w:r w:rsidRPr="00CC19E0">
              <w:rPr>
                <w:color w:val="000000"/>
              </w:rPr>
              <w:t xml:space="preserve">Tāpat jānorāda, ka Datu valsts inspekcija ir sniegusi uzziņu SIA “Rīgas satiksme”, ka īslaicīga videomateriālu translācija reālajā </w:t>
            </w:r>
            <w:r w:rsidRPr="00CC19E0">
              <w:rPr>
                <w:color w:val="000000"/>
              </w:rPr>
              <w:lastRenderedPageBreak/>
              <w:t>laikā sabiedriskajā transportlīdzeklī kalpo kā preventīvs līdzeklis, lai atturētu personas veikt prettiesiskas darbības, un tā ir pieļaujama un attaisnojama rīcība, kas pamatojama ar pārvadātāja leģitīmajām interesēm.</w:t>
            </w:r>
          </w:p>
        </w:tc>
        <w:tc>
          <w:tcPr>
            <w:tcW w:w="3402" w:type="dxa"/>
            <w:tcBorders>
              <w:left w:val="single" w:color="000000" w:sz="6" w:space="0"/>
              <w:bottom w:val="single" w:color="auto" w:sz="4" w:space="0"/>
              <w:right w:val="single" w:color="000000" w:sz="6" w:space="0"/>
            </w:tcBorders>
          </w:tcPr>
          <w:p w:rsidR="00DE5F25" w:rsidP="00DE5F25" w:rsidRDefault="00DE5F25" w14:paraId="09C9D1F2" w14:textId="77777777">
            <w:pPr>
              <w:pStyle w:val="naisc"/>
              <w:spacing w:before="0" w:after="0"/>
              <w:jc w:val="left"/>
              <w:rPr>
                <w:b/>
              </w:rPr>
            </w:pPr>
            <w:r>
              <w:rPr>
                <w:b/>
              </w:rPr>
              <w:lastRenderedPageBreak/>
              <w:t>Saskaņošanas procesā panākta vienošanās.</w:t>
            </w:r>
          </w:p>
          <w:p w:rsidRPr="009D4114" w:rsidR="00875765" w:rsidP="00DE5F25" w:rsidRDefault="00875765" w14:paraId="782E41F5" w14:textId="579EFFD7">
            <w:pPr>
              <w:pStyle w:val="naisc"/>
              <w:spacing w:before="0" w:after="0"/>
              <w:jc w:val="left"/>
              <w:rPr>
                <w:bCs/>
              </w:rPr>
            </w:pPr>
            <w:r w:rsidRPr="009D4114">
              <w:rPr>
                <w:bCs/>
              </w:rPr>
              <w:t>Ņemot vērā citu institūciju iebildumus noteikumu projekts redakcionāli precizēts.</w:t>
            </w:r>
          </w:p>
        </w:tc>
        <w:tc>
          <w:tcPr>
            <w:tcW w:w="2577" w:type="dxa"/>
            <w:tcBorders>
              <w:top w:val="single" w:color="auto" w:sz="4" w:space="0"/>
              <w:left w:val="single" w:color="auto" w:sz="4" w:space="0"/>
              <w:bottom w:val="single" w:color="auto" w:sz="4" w:space="0"/>
            </w:tcBorders>
          </w:tcPr>
          <w:p w:rsidRPr="00221B45" w:rsidR="006722AE" w:rsidP="00DE5F25" w:rsidRDefault="00341697" w14:paraId="4671377C" w14:textId="4C35513E">
            <w:pPr>
              <w:pStyle w:val="ListParagraph"/>
              <w:widowControl w:val="0"/>
              <w:tabs>
                <w:tab w:val="left" w:pos="0"/>
                <w:tab w:val="left" w:pos="851"/>
              </w:tabs>
              <w:spacing w:after="0" w:line="240" w:lineRule="auto"/>
              <w:ind w:left="208"/>
              <w:jc w:val="both"/>
              <w:rPr>
                <w:rFonts w:ascii="Times New Roman" w:hAnsi="Times New Roman"/>
                <w:sz w:val="24"/>
                <w:szCs w:val="24"/>
                <w:lang w:eastAsia="lv-LV"/>
              </w:rPr>
            </w:pPr>
            <w:r w:rsidRPr="00625DB6">
              <w:rPr>
                <w:rFonts w:ascii="Times New Roman" w:hAnsi="Times New Roman"/>
                <w:sz w:val="24"/>
                <w:szCs w:val="24"/>
                <w:lang w:eastAsia="lv-LV"/>
              </w:rPr>
              <w:t>3.</w:t>
            </w:r>
            <w:r w:rsidRPr="00221B45" w:rsidR="006722AE">
              <w:rPr>
                <w:rFonts w:ascii="Times New Roman" w:hAnsi="Times New Roman"/>
                <w:sz w:val="24"/>
                <w:szCs w:val="24"/>
                <w:lang w:eastAsia="lv-LV"/>
              </w:rPr>
              <w:t>Papildināt noteikumus ar 13.</w:t>
            </w:r>
            <w:r w:rsidRPr="00221B45" w:rsidR="006722AE">
              <w:rPr>
                <w:rFonts w:ascii="Times New Roman" w:hAnsi="Times New Roman"/>
                <w:sz w:val="24"/>
                <w:szCs w:val="24"/>
                <w:vertAlign w:val="superscript"/>
                <w:lang w:eastAsia="lv-LV"/>
              </w:rPr>
              <w:t>1</w:t>
            </w:r>
            <w:r w:rsidRPr="00221B45" w:rsidR="006722AE">
              <w:rPr>
                <w:rFonts w:ascii="Times New Roman" w:hAnsi="Times New Roman"/>
                <w:sz w:val="24"/>
                <w:szCs w:val="24"/>
                <w:lang w:eastAsia="lv-LV"/>
              </w:rPr>
              <w:t>punktu šādā redakcijā:</w:t>
            </w:r>
          </w:p>
          <w:p w:rsidRPr="00221B45" w:rsidR="006722AE" w:rsidP="00DE5F25" w:rsidRDefault="006722AE" w14:paraId="006A7654" w14:textId="05EAE1E6">
            <w:pPr>
              <w:pStyle w:val="NoSpacing"/>
              <w:tabs>
                <w:tab w:val="left" w:pos="851"/>
              </w:tabs>
              <w:ind w:left="208"/>
              <w:jc w:val="both"/>
              <w:rPr>
                <w:rFonts w:ascii="Times New Roman" w:hAnsi="Times New Roman"/>
                <w:sz w:val="24"/>
                <w:szCs w:val="24"/>
              </w:rPr>
            </w:pPr>
            <w:r w:rsidRPr="00221B45">
              <w:rPr>
                <w:rFonts w:ascii="Times New Roman" w:hAnsi="Times New Roman" w:eastAsia="Times New Roman"/>
                <w:sz w:val="24"/>
                <w:szCs w:val="24"/>
                <w:lang w:eastAsia="lv-LV"/>
              </w:rPr>
              <w:t>“13.</w:t>
            </w:r>
            <w:r w:rsidRPr="00221B45">
              <w:rPr>
                <w:rFonts w:ascii="Times New Roman" w:hAnsi="Times New Roman" w:eastAsia="Times New Roman"/>
                <w:sz w:val="24"/>
                <w:szCs w:val="24"/>
                <w:vertAlign w:val="superscript"/>
                <w:lang w:eastAsia="lv-LV"/>
              </w:rPr>
              <w:t>1</w:t>
            </w:r>
            <w:r w:rsidRPr="00221B45">
              <w:rPr>
                <w:rFonts w:ascii="Times New Roman" w:hAnsi="Times New Roman"/>
                <w:sz w:val="24"/>
                <w:szCs w:val="24"/>
              </w:rPr>
              <w:t xml:space="preserve"> Pārvadātājs sabiedriskā transportlīdzekļa salonā nodrošina videonovērošanas kameru uzstādīšanu transportlīdzekļa salonā esošo personu videonovērošanai un videonovērošanas kameru ar sinhrono audioierakstu uzstādīšanu transportlīdzekļa vadītāja darba vietas videonovērošanai.”</w:t>
            </w:r>
          </w:p>
          <w:p w:rsidRPr="00341697" w:rsidR="006722AE" w:rsidP="00DE5F25" w:rsidRDefault="006722AE" w14:paraId="3EF7E0A0" w14:textId="77777777">
            <w:pPr>
              <w:tabs>
                <w:tab w:val="left" w:pos="851"/>
              </w:tabs>
              <w:ind w:left="208"/>
              <w:jc w:val="both"/>
            </w:pPr>
          </w:p>
          <w:p w:rsidRPr="00CC19E0" w:rsidR="00CD53F7" w:rsidP="00DE5F25" w:rsidRDefault="00CD53F7" w14:paraId="21A53C88" w14:textId="6D302C3F">
            <w:pPr>
              <w:tabs>
                <w:tab w:val="left" w:pos="851"/>
              </w:tabs>
              <w:ind w:left="208"/>
              <w:jc w:val="both"/>
            </w:pPr>
          </w:p>
        </w:tc>
      </w:tr>
      <w:tr w:rsidRPr="00CC19E0" w:rsidR="00210CC4" w:rsidTr="00B73498" w14:paraId="3CECEB5C" w14:textId="77777777">
        <w:tc>
          <w:tcPr>
            <w:tcW w:w="708" w:type="dxa"/>
            <w:tcBorders>
              <w:left w:val="single" w:color="000000" w:sz="6" w:space="0"/>
              <w:bottom w:val="single" w:color="auto" w:sz="4" w:space="0"/>
              <w:right w:val="single" w:color="000000" w:sz="6" w:space="0"/>
            </w:tcBorders>
          </w:tcPr>
          <w:p w:rsidRPr="00CC19E0" w:rsidR="00210CC4" w:rsidP="00210CC4" w:rsidRDefault="00210CC4" w14:paraId="0D71F5E9" w14:textId="362D1BFF">
            <w:pPr>
              <w:pStyle w:val="naisc"/>
              <w:spacing w:before="0" w:after="0"/>
              <w:ind w:firstLine="720"/>
            </w:pPr>
            <w:r w:rsidRPr="00CC19E0">
              <w:lastRenderedPageBreak/>
              <w:t>1</w:t>
            </w:r>
            <w:r w:rsidR="000B3CE3">
              <w:t>7</w:t>
            </w:r>
            <w:r w:rsidRPr="00CC19E0">
              <w:t>.</w:t>
            </w:r>
          </w:p>
        </w:tc>
        <w:tc>
          <w:tcPr>
            <w:tcW w:w="3086" w:type="dxa"/>
            <w:tcBorders>
              <w:left w:val="single" w:color="000000" w:sz="6" w:space="0"/>
              <w:bottom w:val="single" w:color="auto" w:sz="4" w:space="0"/>
              <w:right w:val="single" w:color="000000" w:sz="6" w:space="0"/>
            </w:tcBorders>
          </w:tcPr>
          <w:p w:rsidRPr="00625DB6" w:rsidR="00CC19E0" w:rsidP="00221B45" w:rsidRDefault="00CC19E0" w14:paraId="0C55E933" w14:textId="169CB99C">
            <w:pPr>
              <w:widowControl w:val="0"/>
              <w:tabs>
                <w:tab w:val="left" w:pos="0"/>
                <w:tab w:val="left" w:pos="1134"/>
              </w:tabs>
              <w:jc w:val="both"/>
            </w:pPr>
            <w:r w:rsidRPr="00221B45">
              <w:t>4.</w:t>
            </w:r>
            <w:r w:rsidRPr="00CC19E0">
              <w:t>Izteikt 18.punktu šādā redakcijā:</w:t>
            </w:r>
          </w:p>
          <w:p w:rsidRPr="00CC19E0" w:rsidR="00CC19E0" w:rsidP="002D2F56" w:rsidRDefault="006E379E" w14:paraId="682FB6F0" w14:textId="77777777">
            <w:pPr>
              <w:widowControl w:val="0"/>
              <w:tabs>
                <w:tab w:val="left" w:pos="0"/>
              </w:tabs>
              <w:jc w:val="both"/>
            </w:pPr>
            <w:r w:rsidRPr="00221B45">
              <w:tab/>
            </w:r>
          </w:p>
          <w:p w:rsidRPr="00221B45" w:rsidR="006E379E" w:rsidP="00221B45" w:rsidRDefault="006E379E" w14:paraId="4EE91A88" w14:textId="56391D8E">
            <w:pPr>
              <w:widowControl w:val="0"/>
              <w:tabs>
                <w:tab w:val="left" w:pos="0"/>
              </w:tabs>
              <w:jc w:val="both"/>
            </w:pPr>
            <w:r w:rsidRPr="00221B45">
              <w:t>“18. Šo noteikumu 17.punktā minēto prasību izpildi reģionālās nozīmes autobusu pārvadājumos pārvadātājs nodrošina šādos apjomos un kārtībā:</w:t>
            </w:r>
          </w:p>
          <w:p w:rsidRPr="00221B45" w:rsidR="006E379E" w:rsidP="00221B45" w:rsidRDefault="006E379E" w14:paraId="5FABA035" w14:textId="77777777">
            <w:pPr>
              <w:widowControl w:val="0"/>
              <w:tabs>
                <w:tab w:val="left" w:pos="0"/>
                <w:tab w:val="left" w:pos="709"/>
                <w:tab w:val="left" w:pos="851"/>
              </w:tabs>
              <w:jc w:val="both"/>
              <w:rPr>
                <w:rFonts w:eastAsiaTheme="minorHAnsi"/>
                <w:lang w:eastAsia="en-US"/>
              </w:rPr>
            </w:pPr>
            <w:r w:rsidRPr="00221B45">
              <w:tab/>
            </w:r>
            <w:r w:rsidRPr="00221B45">
              <w:tab/>
              <w:t>18.1. vismaz četri reisi dienā – reģionālās nozīmes maršrutos, kas savieno republikas nozīmes pilsētas savstarpēji vai republikas nozīmes pilsētu ar reģionālās nozīmes attīstības centru;</w:t>
            </w:r>
          </w:p>
          <w:p w:rsidRPr="00221B45" w:rsidR="006E379E" w:rsidP="00221B45" w:rsidRDefault="006E379E" w14:paraId="562DF20F" w14:textId="77777777">
            <w:pPr>
              <w:widowControl w:val="0"/>
              <w:tabs>
                <w:tab w:val="left" w:pos="0"/>
                <w:tab w:val="left" w:pos="709"/>
              </w:tabs>
              <w:jc w:val="both"/>
            </w:pPr>
            <w:r w:rsidRPr="00221B45">
              <w:tab/>
            </w:r>
            <w:r w:rsidRPr="00221B45">
              <w:tab/>
              <w:t xml:space="preserve">18.2. vismaz četri reisi dienā – reģionālās nozīmes maršrutos, kas savieno reģionālās nozīmes attīstības centrus savstarpēji, un reģionālās nozīmes maršrutos, kas savieno republikas nozīmes pilsētu vai reģionālās nozīmes attīstības centru ar apdzīvotu vietu, ar </w:t>
            </w:r>
            <w:r w:rsidRPr="00221B45">
              <w:lastRenderedPageBreak/>
              <w:t xml:space="preserve">iedzīvotāju skaitu virs 3000. </w:t>
            </w:r>
          </w:p>
          <w:p w:rsidRPr="00221B45" w:rsidR="006E379E" w:rsidP="00221B45" w:rsidRDefault="006E379E" w14:paraId="3BAC1D5D" w14:textId="77777777">
            <w:pPr>
              <w:widowControl w:val="0"/>
              <w:tabs>
                <w:tab w:val="left" w:pos="0"/>
                <w:tab w:val="left" w:pos="709"/>
              </w:tabs>
              <w:jc w:val="both"/>
            </w:pPr>
            <w:r w:rsidRPr="00221B45">
              <w:tab/>
            </w:r>
            <w:r w:rsidRPr="00221B45">
              <w:tab/>
              <w:t>18.3. visi reisi – reģionālās nozīmes maršrutos, kuros sabiedriskā transporta pakalpojumi tiek sniegti uz komerciāliem principiem (bez valsts budžeta dotācijas).</w:t>
            </w:r>
          </w:p>
          <w:p w:rsidRPr="00221B45" w:rsidR="006E379E" w:rsidP="00221B45" w:rsidRDefault="006E379E" w14:paraId="54EF528C" w14:textId="44D8E7EF">
            <w:pPr>
              <w:widowControl w:val="0"/>
              <w:tabs>
                <w:tab w:val="left" w:pos="0"/>
                <w:tab w:val="left" w:pos="709"/>
              </w:tabs>
              <w:jc w:val="both"/>
            </w:pPr>
            <w:r w:rsidRPr="00221B45">
              <w:tab/>
            </w:r>
            <w:r w:rsidRPr="00221B45">
              <w:tab/>
              <w:t xml:space="preserve">18.4. reģionālās nozīmes maršrutos, kuri nav minēti noteikumu 18.1.,18.2. un 18.3.apakšpunktā, pārvadātājam ir pienākums nodrošināt šo noteikumu </w:t>
            </w:r>
            <w:hyperlink w:history="1" w:anchor="p17" r:id="rId10">
              <w:r w:rsidRPr="00221B45">
                <w:rPr>
                  <w:rStyle w:val="Hyperlink"/>
                </w:rPr>
                <w:t>17.punktā</w:t>
              </w:r>
            </w:hyperlink>
            <w:r w:rsidRPr="00221B45">
              <w:t xml:space="preserve"> minētās personas ar attiecīgi pielāgotu transportlīdzekli. Transportlīdzekli šo noteikumu </w:t>
            </w:r>
            <w:hyperlink w:history="1" w:anchor="p17" r:id="rId11">
              <w:r w:rsidRPr="00221B45">
                <w:rPr>
                  <w:rStyle w:val="Hyperlink"/>
                </w:rPr>
                <w:t>17.punktā</w:t>
              </w:r>
            </w:hyperlink>
            <w:r w:rsidRPr="00221B45">
              <w:t xml:space="preserve"> minētās personas var pasūtīt 24</w:t>
            </w:r>
            <w:r w:rsidR="00B801C3">
              <w:t> </w:t>
            </w:r>
            <w:r w:rsidRPr="00221B45">
              <w:t>stundas pirms brauciena, piezvanot uz pārvadātāja norādīto tālruņa numuru. Informācijai par tālruņa numuru jābūt pieejamai visās pieturās un autoostās.”</w:t>
            </w:r>
          </w:p>
          <w:p w:rsidRPr="00CC19E0" w:rsidR="00210CC4" w:rsidP="00221B45" w:rsidRDefault="00210CC4" w14:paraId="67F3B273" w14:textId="77777777">
            <w:pPr>
              <w:pStyle w:val="naisc"/>
              <w:spacing w:before="0" w:after="0"/>
              <w:jc w:val="both"/>
            </w:pPr>
          </w:p>
        </w:tc>
        <w:tc>
          <w:tcPr>
            <w:tcW w:w="4394" w:type="dxa"/>
            <w:tcBorders>
              <w:left w:val="single" w:color="000000" w:sz="6" w:space="0"/>
              <w:bottom w:val="single" w:color="auto" w:sz="4" w:space="0"/>
              <w:right w:val="single" w:color="000000" w:sz="6" w:space="0"/>
            </w:tcBorders>
          </w:tcPr>
          <w:p w:rsidRPr="00625DB6" w:rsidR="00210CC4" w:rsidP="00210CC4" w:rsidRDefault="00210CC4" w14:paraId="0B11D892" w14:textId="17DF5961">
            <w:pPr>
              <w:pStyle w:val="CommentText"/>
              <w:jc w:val="center"/>
              <w:rPr>
                <w:rFonts w:ascii="Times New Roman" w:hAnsi="Times New Roman"/>
                <w:b/>
                <w:bCs/>
                <w:color w:val="000000"/>
                <w:sz w:val="24"/>
                <w:szCs w:val="24"/>
              </w:rPr>
            </w:pPr>
            <w:r w:rsidRPr="00625DB6">
              <w:rPr>
                <w:rFonts w:ascii="Times New Roman" w:hAnsi="Times New Roman"/>
                <w:b/>
                <w:bCs/>
                <w:sz w:val="24"/>
                <w:szCs w:val="24"/>
              </w:rPr>
              <w:lastRenderedPageBreak/>
              <w:t>Biedrība „Latvijas Lielo pilsētu asociācija” 27.06.2019.</w:t>
            </w:r>
          </w:p>
          <w:p w:rsidRPr="00625DB6" w:rsidR="00210CC4" w:rsidP="00210CC4" w:rsidRDefault="00625DB6" w14:paraId="46AE1701" w14:textId="3D2C5ECC">
            <w:pPr>
              <w:pStyle w:val="CommentText"/>
              <w:jc w:val="both"/>
              <w:rPr>
                <w:rFonts w:ascii="Times New Roman" w:hAnsi="Times New Roman"/>
                <w:color w:val="000000"/>
                <w:sz w:val="24"/>
                <w:szCs w:val="24"/>
              </w:rPr>
            </w:pPr>
            <w:r>
              <w:rPr>
                <w:rFonts w:ascii="Times New Roman" w:hAnsi="Times New Roman"/>
                <w:color w:val="000000"/>
                <w:sz w:val="24"/>
                <w:szCs w:val="24"/>
              </w:rPr>
              <w:t>2.</w:t>
            </w:r>
            <w:r w:rsidRPr="00625DB6" w:rsidR="00210CC4">
              <w:rPr>
                <w:rFonts w:ascii="Times New Roman" w:hAnsi="Times New Roman"/>
                <w:color w:val="000000"/>
                <w:sz w:val="24"/>
                <w:szCs w:val="24"/>
              </w:rPr>
              <w:t xml:space="preserve">Rosinām vienkāršot 18. panta redakciju, apvienojot 18.1. un 18.2. apakšpunktos minēto un precizējot 18.4. apakšpunktā reģionālās nozīmes maršrutu veidus, uz kuriem attiecās 18.4. apakšpunktā minētais pienākums. </w:t>
            </w:r>
          </w:p>
          <w:p w:rsidRPr="00625DB6" w:rsidR="00210CC4" w:rsidP="00210CC4" w:rsidRDefault="00210CC4" w14:paraId="1FB56386" w14:textId="77777777">
            <w:pPr>
              <w:pStyle w:val="CommentText"/>
              <w:jc w:val="both"/>
              <w:rPr>
                <w:rFonts w:ascii="Times New Roman" w:hAnsi="Times New Roman"/>
                <w:bCs/>
                <w:color w:val="000000"/>
                <w:sz w:val="24"/>
                <w:szCs w:val="24"/>
                <w:u w:val="single"/>
              </w:rPr>
            </w:pPr>
            <w:r w:rsidRPr="00625DB6">
              <w:rPr>
                <w:rFonts w:ascii="Times New Roman" w:hAnsi="Times New Roman"/>
                <w:bCs/>
                <w:color w:val="000000"/>
                <w:sz w:val="24"/>
                <w:szCs w:val="24"/>
                <w:u w:val="single"/>
              </w:rPr>
              <w:t>Pamatojums:</w:t>
            </w:r>
          </w:p>
          <w:p w:rsidRPr="00625DB6" w:rsidR="00210CC4" w:rsidP="00210CC4" w:rsidRDefault="00210CC4" w14:paraId="0CB7BD36" w14:textId="77777777">
            <w:pPr>
              <w:pStyle w:val="CommentText"/>
              <w:jc w:val="both"/>
              <w:rPr>
                <w:rFonts w:ascii="Times New Roman" w:hAnsi="Times New Roman"/>
                <w:b/>
                <w:color w:val="000000"/>
                <w:sz w:val="24"/>
                <w:szCs w:val="24"/>
              </w:rPr>
            </w:pPr>
            <w:r w:rsidRPr="00625DB6">
              <w:rPr>
                <w:rFonts w:ascii="Times New Roman" w:hAnsi="Times New Roman"/>
                <w:color w:val="000000"/>
                <w:sz w:val="24"/>
                <w:szCs w:val="24"/>
                <w:lang w:eastAsia="lv-LV"/>
              </w:rPr>
              <w:t xml:space="preserve">17. punktā minēto prasību izpildei jānodrošina vismaz četri reisi dienā </w:t>
            </w:r>
            <w:r w:rsidRPr="00625DB6">
              <w:rPr>
                <w:rFonts w:ascii="Times New Roman" w:hAnsi="Times New Roman"/>
                <w:color w:val="000000"/>
                <w:sz w:val="24"/>
                <w:szCs w:val="24"/>
              </w:rPr>
              <w:t xml:space="preserve">18.1. un 18.2. apakšpunktos minētajos maršrutu veidojumos. Nav skaidrs kāpēc nepieciešams dalījums divos apakšpunktos ar vienu intensitāti, apakšpunktos minot praktiski visus iespējamos maršrutu veidojumus, līdz ar ko sarežģīti nodefinēt uz kāda veida maršrutu veidojumiem attiecās 18.4. apakšpunktā minēta prasība. </w:t>
            </w:r>
          </w:p>
          <w:p w:rsidRPr="00221B45" w:rsidR="00210CC4" w:rsidP="00210CC4" w:rsidRDefault="00210CC4" w14:paraId="7FE27690" w14:textId="77777777">
            <w:pPr>
              <w:pStyle w:val="ListParagraph"/>
              <w:widowControl w:val="0"/>
              <w:numPr>
                <w:ilvl w:val="0"/>
                <w:numId w:val="11"/>
              </w:numPr>
              <w:tabs>
                <w:tab w:val="left" w:pos="0"/>
                <w:tab w:val="left" w:pos="175"/>
              </w:tabs>
              <w:spacing w:after="0" w:line="240" w:lineRule="auto"/>
              <w:ind w:left="0" w:hanging="1177"/>
              <w:jc w:val="both"/>
              <w:rPr>
                <w:color w:val="000000"/>
                <w:sz w:val="24"/>
                <w:szCs w:val="24"/>
                <w:lang w:eastAsia="lv-LV"/>
              </w:rPr>
            </w:pPr>
            <w:r w:rsidRPr="00625DB6">
              <w:rPr>
                <w:rFonts w:ascii="Times New Roman" w:hAnsi="Times New Roman"/>
                <w:bCs/>
                <w:color w:val="000000"/>
                <w:sz w:val="24"/>
                <w:szCs w:val="24"/>
              </w:rPr>
              <w:t>Lūdzam skaidrot, k</w:t>
            </w:r>
            <w:r w:rsidRPr="00625DB6">
              <w:rPr>
                <w:rFonts w:ascii="Times New Roman" w:hAnsi="Times New Roman"/>
                <w:color w:val="000000"/>
                <w:sz w:val="24"/>
                <w:szCs w:val="24"/>
              </w:rPr>
              <w:t>āds 17. punktā minēto prasību izpildes nodrošinājums paredzēts maršrutos ar reisu intensitāti mazāk nekā četri reisi dienā (šobrīd ir vairāki maršruti ar diviem reisiem dienā)?</w:t>
            </w:r>
          </w:p>
        </w:tc>
        <w:tc>
          <w:tcPr>
            <w:tcW w:w="3402" w:type="dxa"/>
            <w:tcBorders>
              <w:left w:val="single" w:color="000000" w:sz="6" w:space="0"/>
              <w:bottom w:val="single" w:color="auto" w:sz="4" w:space="0"/>
              <w:right w:val="single" w:color="000000" w:sz="6" w:space="0"/>
            </w:tcBorders>
          </w:tcPr>
          <w:p w:rsidR="00DE5F25" w:rsidP="00DE5F25" w:rsidRDefault="00DE5F25" w14:paraId="1233FA13" w14:textId="6F0D55D5">
            <w:pPr>
              <w:pStyle w:val="naisc"/>
              <w:spacing w:before="0" w:after="0"/>
              <w:jc w:val="both"/>
              <w:rPr>
                <w:b/>
              </w:rPr>
            </w:pPr>
            <w:r>
              <w:rPr>
                <w:b/>
              </w:rPr>
              <w:t>Saskaņošanas procesā panākta vienošanās</w:t>
            </w:r>
          </w:p>
          <w:p w:rsidRPr="00DE5F25" w:rsidR="00210CC4" w:rsidP="00DE5F25" w:rsidRDefault="002D2F56" w14:paraId="3B53122F" w14:textId="66E186EF">
            <w:pPr>
              <w:pStyle w:val="naisc"/>
              <w:spacing w:before="0" w:after="0"/>
              <w:jc w:val="both"/>
              <w:rPr>
                <w:bCs/>
              </w:rPr>
            </w:pPr>
            <w:r w:rsidRPr="00DE5F25">
              <w:rPr>
                <w:bCs/>
              </w:rPr>
              <w:t>Ņemot vērā citu institūciju iebildumus</w:t>
            </w:r>
            <w:r w:rsidR="009D4114">
              <w:rPr>
                <w:bCs/>
              </w:rPr>
              <w:t>,</w:t>
            </w:r>
            <w:r w:rsidRPr="00DE5F25">
              <w:rPr>
                <w:bCs/>
              </w:rPr>
              <w:t xml:space="preserve"> noteikumu projekts redakcionāli precizēts</w:t>
            </w:r>
          </w:p>
        </w:tc>
        <w:tc>
          <w:tcPr>
            <w:tcW w:w="2577" w:type="dxa"/>
            <w:tcBorders>
              <w:top w:val="single" w:color="auto" w:sz="4" w:space="0"/>
              <w:left w:val="single" w:color="auto" w:sz="4" w:space="0"/>
              <w:bottom w:val="single" w:color="auto" w:sz="4" w:space="0"/>
            </w:tcBorders>
          </w:tcPr>
          <w:p w:rsidRPr="00625DB6" w:rsidR="00210CC4" w:rsidP="00210CC4" w:rsidRDefault="00210CC4" w14:paraId="720F8B28" w14:textId="77777777">
            <w:pPr>
              <w:jc w:val="both"/>
            </w:pPr>
          </w:p>
          <w:p w:rsidRPr="00625DB6" w:rsidR="00210CC4" w:rsidP="00210CC4" w:rsidRDefault="00036688" w14:paraId="002060D7" w14:textId="03838EE8">
            <w:pPr>
              <w:jc w:val="both"/>
            </w:pPr>
            <w:r w:rsidRPr="00625DB6">
              <w:t>18.punkts svītrots.</w:t>
            </w:r>
          </w:p>
          <w:p w:rsidRPr="00625DB6" w:rsidR="00210CC4" w:rsidP="00210CC4" w:rsidRDefault="00210CC4" w14:paraId="7CED76A1" w14:textId="3B60E063">
            <w:pPr>
              <w:jc w:val="both"/>
            </w:pPr>
          </w:p>
        </w:tc>
      </w:tr>
      <w:tr w:rsidRPr="00625DB6" w:rsidR="00210CC4" w:rsidTr="00B73498" w14:paraId="299BF558" w14:textId="77777777">
        <w:tc>
          <w:tcPr>
            <w:tcW w:w="708" w:type="dxa"/>
            <w:tcBorders>
              <w:left w:val="single" w:color="000000" w:sz="6" w:space="0"/>
              <w:bottom w:val="single" w:color="auto" w:sz="4" w:space="0"/>
              <w:right w:val="single" w:color="000000" w:sz="6" w:space="0"/>
            </w:tcBorders>
          </w:tcPr>
          <w:p w:rsidRPr="00625DB6" w:rsidR="00210CC4" w:rsidP="00210CC4" w:rsidRDefault="00210CC4" w14:paraId="680DFF69" w14:textId="55C54DBD">
            <w:pPr>
              <w:pStyle w:val="naisc"/>
              <w:spacing w:before="0" w:after="0"/>
              <w:ind w:firstLine="720"/>
            </w:pPr>
            <w:r w:rsidRPr="00625DB6">
              <w:t>1</w:t>
            </w:r>
            <w:r w:rsidR="000B3CE3">
              <w:t>8</w:t>
            </w:r>
            <w:r w:rsidRPr="00625DB6">
              <w:t>.</w:t>
            </w:r>
          </w:p>
        </w:tc>
        <w:tc>
          <w:tcPr>
            <w:tcW w:w="3086" w:type="dxa"/>
            <w:tcBorders>
              <w:left w:val="single" w:color="000000" w:sz="6" w:space="0"/>
              <w:bottom w:val="single" w:color="auto" w:sz="4" w:space="0"/>
              <w:right w:val="single" w:color="000000" w:sz="6" w:space="0"/>
            </w:tcBorders>
          </w:tcPr>
          <w:p w:rsidRPr="00625DB6" w:rsidR="00625DB6" w:rsidP="00036688" w:rsidRDefault="00625DB6" w14:paraId="134908FB" w14:textId="77777777">
            <w:pPr>
              <w:widowControl w:val="0"/>
              <w:tabs>
                <w:tab w:val="left" w:pos="0"/>
                <w:tab w:val="left" w:pos="851"/>
              </w:tabs>
            </w:pPr>
          </w:p>
          <w:p w:rsidRPr="00625DB6" w:rsidR="00625DB6" w:rsidP="00221B45" w:rsidRDefault="00625DB6" w14:paraId="6E2C22FE" w14:textId="2648ED87">
            <w:pPr>
              <w:widowControl w:val="0"/>
              <w:tabs>
                <w:tab w:val="left" w:pos="0"/>
                <w:tab w:val="left" w:pos="1134"/>
              </w:tabs>
              <w:jc w:val="both"/>
            </w:pPr>
            <w:r w:rsidRPr="00221B45">
              <w:t>2.</w:t>
            </w:r>
            <w:r w:rsidRPr="00625DB6">
              <w:t>Papildināt noteikumus ar 13.</w:t>
            </w:r>
            <w:r w:rsidRPr="00625DB6">
              <w:rPr>
                <w:vertAlign w:val="superscript"/>
              </w:rPr>
              <w:t>1</w:t>
            </w:r>
            <w:r w:rsidRPr="00625DB6">
              <w:t>punktu šādā redakcijā:</w:t>
            </w:r>
          </w:p>
          <w:p w:rsidRPr="00625DB6" w:rsidR="00625DB6" w:rsidP="00036688" w:rsidRDefault="00625DB6" w14:paraId="79FFCEE9" w14:textId="77777777">
            <w:pPr>
              <w:widowControl w:val="0"/>
              <w:tabs>
                <w:tab w:val="left" w:pos="0"/>
                <w:tab w:val="left" w:pos="851"/>
              </w:tabs>
            </w:pPr>
          </w:p>
          <w:p w:rsidRPr="00221B45" w:rsidR="00036688" w:rsidP="00036688" w:rsidRDefault="00036688" w14:paraId="77A2C6D8" w14:textId="73EA2E51">
            <w:pPr>
              <w:widowControl w:val="0"/>
              <w:tabs>
                <w:tab w:val="left" w:pos="0"/>
                <w:tab w:val="left" w:pos="851"/>
              </w:tabs>
            </w:pPr>
            <w:r w:rsidRPr="00221B45">
              <w:t>“13.</w:t>
            </w:r>
            <w:r w:rsidRPr="00221B45">
              <w:rPr>
                <w:vertAlign w:val="superscript"/>
              </w:rPr>
              <w:t>1</w:t>
            </w:r>
            <w:r w:rsidRPr="00221B45">
              <w:t xml:space="preserve"> Pārvadātājs sabiedriskā transportlīdzekļa salonā ir </w:t>
            </w:r>
            <w:r w:rsidRPr="00221B45">
              <w:lastRenderedPageBreak/>
              <w:t>tiesīgs veikt videonovērošanas kameru uzstādīšanu un transportlīdzekļa salonā esošo personu videonovērošanu. Par videonovērošanu pārvadātājs informē pasažierus, viegli pamanāmā vietā izvietojot informatīvu zīmi, kurā norādīts datu pārziņa nosaukums, kā arī paredzētais personas datu apstrādes mērķis.”</w:t>
            </w:r>
          </w:p>
          <w:p w:rsidRPr="00625DB6" w:rsidR="00210CC4" w:rsidP="00210CC4" w:rsidRDefault="00210CC4" w14:paraId="7C0C5AEC" w14:textId="77777777">
            <w:pPr>
              <w:pStyle w:val="naisc"/>
              <w:spacing w:before="0" w:after="0"/>
              <w:ind w:firstLine="720"/>
            </w:pPr>
          </w:p>
        </w:tc>
        <w:tc>
          <w:tcPr>
            <w:tcW w:w="4394" w:type="dxa"/>
            <w:tcBorders>
              <w:left w:val="single" w:color="000000" w:sz="6" w:space="0"/>
              <w:bottom w:val="single" w:color="auto" w:sz="4" w:space="0"/>
              <w:right w:val="single" w:color="000000" w:sz="6" w:space="0"/>
            </w:tcBorders>
          </w:tcPr>
          <w:p w:rsidRPr="00625DB6" w:rsidR="00210CC4" w:rsidP="00210CC4" w:rsidRDefault="00210CC4" w14:paraId="010912A3" w14:textId="76255DE2">
            <w:pPr>
              <w:pStyle w:val="ListParagraph"/>
              <w:spacing w:after="0" w:line="240" w:lineRule="auto"/>
              <w:ind w:left="0"/>
              <w:contextualSpacing w:val="0"/>
              <w:jc w:val="center"/>
              <w:rPr>
                <w:rFonts w:ascii="Times New Roman" w:hAnsi="Times New Roman"/>
                <w:b/>
                <w:bCs/>
                <w:sz w:val="24"/>
                <w:szCs w:val="24"/>
              </w:rPr>
            </w:pPr>
            <w:r w:rsidRPr="00625DB6">
              <w:rPr>
                <w:rFonts w:ascii="Times New Roman" w:hAnsi="Times New Roman"/>
                <w:b/>
                <w:bCs/>
                <w:sz w:val="24"/>
                <w:szCs w:val="24"/>
              </w:rPr>
              <w:lastRenderedPageBreak/>
              <w:t>Latvijas Darba devēju konfederācija.</w:t>
            </w:r>
            <w:r w:rsidRPr="00625DB6" w:rsidR="00036688">
              <w:rPr>
                <w:rFonts w:ascii="Times New Roman" w:hAnsi="Times New Roman"/>
                <w:b/>
                <w:bCs/>
                <w:sz w:val="24"/>
                <w:szCs w:val="24"/>
              </w:rPr>
              <w:t xml:space="preserve"> 28.06.2019.</w:t>
            </w:r>
          </w:p>
          <w:p w:rsidRPr="00625DB6" w:rsidR="00210CC4" w:rsidP="00210CC4" w:rsidRDefault="00625DB6" w14:paraId="541CB747" w14:textId="551AFFB6">
            <w:pPr>
              <w:pStyle w:val="ListParagraph"/>
              <w:spacing w:after="0" w:line="240" w:lineRule="auto"/>
              <w:ind w:left="0"/>
              <w:contextualSpacing w:val="0"/>
              <w:jc w:val="both"/>
              <w:rPr>
                <w:rFonts w:ascii="Times New Roman" w:hAnsi="Times New Roman"/>
                <w:sz w:val="24"/>
                <w:szCs w:val="24"/>
              </w:rPr>
            </w:pPr>
            <w:r>
              <w:rPr>
                <w:rFonts w:ascii="Times New Roman" w:hAnsi="Times New Roman"/>
                <w:sz w:val="24"/>
                <w:szCs w:val="24"/>
              </w:rPr>
              <w:t>1.</w:t>
            </w:r>
            <w:r w:rsidRPr="00625DB6" w:rsidR="00210CC4">
              <w:rPr>
                <w:rFonts w:ascii="Times New Roman" w:hAnsi="Times New Roman"/>
                <w:sz w:val="24"/>
                <w:szCs w:val="24"/>
              </w:rPr>
              <w:t xml:space="preserve">Noteikumu projekta 2.punktā ietvertajai redakcijai ir deklaratīvs raksturs, jo pārvadātājs ir tiesīgs veikt videonovērošanu arī bez šādas normas esamības. Tai pat laikā </w:t>
            </w:r>
            <w:r w:rsidRPr="00625DB6" w:rsidR="00210CC4">
              <w:rPr>
                <w:rFonts w:ascii="Times New Roman" w:hAnsi="Times New Roman"/>
                <w:sz w:val="24"/>
                <w:szCs w:val="24"/>
              </w:rPr>
              <w:lastRenderedPageBreak/>
              <w:t>LDDK ieskatā, lai veiktu videonovērošanu – nepieciešams videonovērošanas veikšanas tiesiskais pamats (šobrīd pārvadātāja leģitīmā interese), kas nepieciešams, lai leģitimitāti pamatotu Datu valsts inspekcijai.</w:t>
            </w:r>
          </w:p>
          <w:p w:rsidRPr="00625DB6" w:rsidR="00210CC4" w:rsidP="00210CC4" w:rsidRDefault="00210CC4" w14:paraId="6CB0043F" w14:textId="77777777">
            <w:pPr>
              <w:pStyle w:val="NoSpacing"/>
              <w:jc w:val="both"/>
              <w:rPr>
                <w:rFonts w:ascii="Times New Roman" w:hAnsi="Times New Roman"/>
                <w:b/>
                <w:sz w:val="24"/>
                <w:szCs w:val="24"/>
              </w:rPr>
            </w:pPr>
            <w:r w:rsidRPr="00625DB6">
              <w:rPr>
                <w:rFonts w:ascii="Times New Roman" w:hAnsi="Times New Roman"/>
                <w:b/>
                <w:sz w:val="24"/>
                <w:szCs w:val="24"/>
              </w:rPr>
              <w:t>Priekšlikums:</w:t>
            </w:r>
          </w:p>
          <w:p w:rsidRPr="00625DB6" w:rsidR="00210CC4" w:rsidP="00210CC4" w:rsidRDefault="00210CC4" w14:paraId="379FC7F1" w14:textId="77777777">
            <w:pPr>
              <w:pStyle w:val="NoSpacing"/>
              <w:jc w:val="both"/>
              <w:rPr>
                <w:rFonts w:ascii="Times New Roman" w:hAnsi="Times New Roman"/>
                <w:sz w:val="24"/>
                <w:szCs w:val="24"/>
              </w:rPr>
            </w:pPr>
            <w:r w:rsidRPr="00625DB6">
              <w:rPr>
                <w:rFonts w:ascii="Times New Roman" w:hAnsi="Times New Roman"/>
                <w:sz w:val="24"/>
                <w:szCs w:val="24"/>
              </w:rPr>
              <w:t>Izteikt Noteikumu projekta 2.punktā iekļauto noteikumu 13</w:t>
            </w:r>
            <w:r w:rsidRPr="00625DB6">
              <w:rPr>
                <w:rFonts w:ascii="Times New Roman" w:hAnsi="Times New Roman"/>
                <w:sz w:val="24"/>
                <w:szCs w:val="24"/>
                <w:vertAlign w:val="superscript"/>
              </w:rPr>
              <w:t>1</w:t>
            </w:r>
            <w:r w:rsidRPr="00625DB6">
              <w:rPr>
                <w:rFonts w:ascii="Times New Roman" w:hAnsi="Times New Roman"/>
                <w:sz w:val="24"/>
                <w:szCs w:val="24"/>
              </w:rPr>
              <w:t xml:space="preserve">.punktu šādā redakcijā: </w:t>
            </w:r>
          </w:p>
          <w:p w:rsidRPr="00221B45" w:rsidR="00210CC4" w:rsidP="00210CC4" w:rsidRDefault="00210CC4" w14:paraId="07C6477D" w14:textId="77777777">
            <w:pPr>
              <w:pStyle w:val="NoSpacing"/>
              <w:ind w:firstLine="720"/>
              <w:jc w:val="both"/>
              <w:rPr>
                <w:rFonts w:ascii="Arial" w:hAnsi="Arial" w:cs="Arial"/>
                <w:sz w:val="24"/>
                <w:szCs w:val="24"/>
              </w:rPr>
            </w:pPr>
            <w:r w:rsidRPr="00625DB6">
              <w:rPr>
                <w:rFonts w:ascii="Times New Roman" w:hAnsi="Times New Roman"/>
                <w:sz w:val="24"/>
                <w:szCs w:val="24"/>
              </w:rPr>
              <w:t>“13</w:t>
            </w:r>
            <w:r w:rsidRPr="00625DB6">
              <w:rPr>
                <w:rFonts w:ascii="Times New Roman" w:hAnsi="Times New Roman"/>
                <w:sz w:val="24"/>
                <w:szCs w:val="24"/>
                <w:vertAlign w:val="superscript"/>
              </w:rPr>
              <w:t>1</w:t>
            </w:r>
            <w:r w:rsidRPr="00625DB6">
              <w:rPr>
                <w:rFonts w:ascii="Times New Roman" w:hAnsi="Times New Roman"/>
                <w:sz w:val="24"/>
                <w:szCs w:val="24"/>
              </w:rPr>
              <w:t>. Pārvadātājs sabiedriskā transportlīdzekļa salonā nodrošina videonovērošanas kameru uzstādīšanu transportlīdzekļa salonā esošo personu videonovērošanai un videonovērošanas kameru ar sinhrono audioierakstu uzstādīšanu transportlīdzekļa vadītāja darba vietas videonovērošanai. Par videonovērošanu pārvadātājs informē šajā punktā minētās personas, viegli pamanāmā vietā izvietojot informatīvu zīmi, kurā norādīta datu pārziņa kontaktinformācija, kā arī paredzētais personas datu apstrādes mērķis.”</w:t>
            </w:r>
          </w:p>
        </w:tc>
        <w:tc>
          <w:tcPr>
            <w:tcW w:w="3402" w:type="dxa"/>
            <w:tcBorders>
              <w:left w:val="single" w:color="000000" w:sz="6" w:space="0"/>
              <w:bottom w:val="single" w:color="auto" w:sz="4" w:space="0"/>
              <w:right w:val="single" w:color="000000" w:sz="6" w:space="0"/>
            </w:tcBorders>
          </w:tcPr>
          <w:p w:rsidR="00DE5F25" w:rsidP="00DE5F25" w:rsidRDefault="00DE5F25" w14:paraId="4CDA05F2" w14:textId="6322EE87">
            <w:pPr>
              <w:pStyle w:val="naisc"/>
              <w:spacing w:before="0" w:after="0"/>
              <w:jc w:val="both"/>
              <w:rPr>
                <w:b/>
                <w:bCs/>
              </w:rPr>
            </w:pPr>
            <w:r>
              <w:rPr>
                <w:b/>
              </w:rPr>
              <w:lastRenderedPageBreak/>
              <w:t>Saskaņošanas procesā panākta vienošanās.</w:t>
            </w:r>
            <w:r w:rsidRPr="00625DB6">
              <w:rPr>
                <w:b/>
                <w:bCs/>
              </w:rPr>
              <w:t xml:space="preserve"> </w:t>
            </w:r>
          </w:p>
          <w:p w:rsidRPr="00625DB6" w:rsidR="00210CC4" w:rsidP="00DE5F25" w:rsidRDefault="006E379E" w14:paraId="5CB13F34" w14:textId="75027BF4">
            <w:pPr>
              <w:pStyle w:val="naisc"/>
              <w:spacing w:before="0" w:after="0"/>
              <w:jc w:val="both"/>
              <w:rPr>
                <w:b/>
                <w:bCs/>
              </w:rPr>
            </w:pPr>
            <w:r w:rsidRPr="00DE5F25">
              <w:rPr>
                <w:bCs/>
              </w:rPr>
              <w:t>Ņemot vērā citu institūciju iebildumus</w:t>
            </w:r>
            <w:r w:rsidR="009D4114">
              <w:rPr>
                <w:bCs/>
              </w:rPr>
              <w:t>,</w:t>
            </w:r>
            <w:r w:rsidRPr="00DE5F25">
              <w:rPr>
                <w:bCs/>
              </w:rPr>
              <w:t xml:space="preserve"> noteikumu projekts redakcionāli precizēts</w:t>
            </w:r>
            <w:r w:rsidRPr="00625DB6">
              <w:rPr>
                <w:b/>
              </w:rPr>
              <w:t>.</w:t>
            </w:r>
          </w:p>
        </w:tc>
        <w:tc>
          <w:tcPr>
            <w:tcW w:w="2577" w:type="dxa"/>
            <w:tcBorders>
              <w:top w:val="single" w:color="auto" w:sz="4" w:space="0"/>
              <w:left w:val="single" w:color="auto" w:sz="4" w:space="0"/>
              <w:bottom w:val="single" w:color="auto" w:sz="4" w:space="0"/>
            </w:tcBorders>
          </w:tcPr>
          <w:p w:rsidRPr="00625DB6" w:rsidR="00625DB6" w:rsidP="00221B45" w:rsidRDefault="00625DB6" w14:paraId="43BE6675" w14:textId="55C31B93">
            <w:pPr>
              <w:widowControl w:val="0"/>
              <w:tabs>
                <w:tab w:val="left" w:pos="0"/>
                <w:tab w:val="left" w:pos="1134"/>
              </w:tabs>
              <w:jc w:val="both"/>
            </w:pPr>
            <w:r w:rsidRPr="00221B45">
              <w:t>3.</w:t>
            </w:r>
            <w:r w:rsidRPr="00625DB6">
              <w:t>Papildināt noteikumus ar 13.</w:t>
            </w:r>
            <w:r w:rsidRPr="00625DB6">
              <w:rPr>
                <w:vertAlign w:val="superscript"/>
              </w:rPr>
              <w:t>1</w:t>
            </w:r>
            <w:r w:rsidRPr="00625DB6">
              <w:t>punktu šādā redakcijā:</w:t>
            </w:r>
          </w:p>
          <w:p w:rsidRPr="00625DB6" w:rsidR="00625DB6" w:rsidP="00036688" w:rsidRDefault="00625DB6" w14:paraId="12F107A1" w14:textId="77777777">
            <w:pPr>
              <w:pStyle w:val="NoSpacing"/>
              <w:jc w:val="both"/>
              <w:rPr>
                <w:rFonts w:ascii="Times New Roman" w:hAnsi="Times New Roman" w:eastAsia="Times New Roman"/>
                <w:sz w:val="24"/>
                <w:szCs w:val="24"/>
                <w:lang w:eastAsia="lv-LV"/>
              </w:rPr>
            </w:pPr>
          </w:p>
          <w:p w:rsidRPr="00221B45" w:rsidR="00036688" w:rsidP="00036688" w:rsidRDefault="00036688" w14:paraId="110C7D26" w14:textId="56CD0977">
            <w:pPr>
              <w:pStyle w:val="NoSpacing"/>
              <w:jc w:val="both"/>
              <w:rPr>
                <w:rFonts w:ascii="Times New Roman" w:hAnsi="Times New Roman"/>
                <w:sz w:val="24"/>
                <w:szCs w:val="24"/>
              </w:rPr>
            </w:pPr>
            <w:r w:rsidRPr="00221B45">
              <w:rPr>
                <w:rFonts w:ascii="Times New Roman" w:hAnsi="Times New Roman" w:eastAsia="Times New Roman"/>
                <w:sz w:val="24"/>
                <w:szCs w:val="24"/>
                <w:lang w:eastAsia="lv-LV"/>
              </w:rPr>
              <w:t>13.</w:t>
            </w:r>
            <w:r w:rsidRPr="00221B45">
              <w:rPr>
                <w:rFonts w:ascii="Times New Roman" w:hAnsi="Times New Roman" w:eastAsia="Times New Roman"/>
                <w:sz w:val="24"/>
                <w:szCs w:val="24"/>
                <w:vertAlign w:val="superscript"/>
                <w:lang w:eastAsia="lv-LV"/>
              </w:rPr>
              <w:t>1</w:t>
            </w:r>
            <w:r w:rsidRPr="00221B45">
              <w:rPr>
                <w:rFonts w:ascii="Times New Roman" w:hAnsi="Times New Roman"/>
                <w:sz w:val="24"/>
                <w:szCs w:val="24"/>
              </w:rPr>
              <w:t xml:space="preserve"> Pārvadātājs sabiedriskā </w:t>
            </w:r>
            <w:r w:rsidRPr="00221B45">
              <w:rPr>
                <w:rFonts w:ascii="Times New Roman" w:hAnsi="Times New Roman"/>
                <w:sz w:val="24"/>
                <w:szCs w:val="24"/>
              </w:rPr>
              <w:lastRenderedPageBreak/>
              <w:t>transportlīdzekļa salonā nodrošina videonovērošanas kameru uzstādīšanu transportlīdzekļa salonā esošo personu videonovērošanai un videonovērošanas kameru ar sinhrono audioierakstu uzstādīšanu transportlīdzekļa vadītāja darba vietas videonovērošanai.”</w:t>
            </w:r>
          </w:p>
          <w:p w:rsidRPr="00625DB6" w:rsidR="00036688" w:rsidP="00210CC4" w:rsidRDefault="00036688" w14:paraId="2ACFD5EE" w14:textId="77777777">
            <w:pPr>
              <w:jc w:val="both"/>
            </w:pPr>
          </w:p>
          <w:p w:rsidRPr="00625DB6" w:rsidR="00036688" w:rsidP="00210CC4" w:rsidRDefault="00036688" w14:paraId="24A63057" w14:textId="77777777">
            <w:pPr>
              <w:jc w:val="both"/>
            </w:pPr>
          </w:p>
          <w:p w:rsidRPr="00625DB6" w:rsidR="00210CC4" w:rsidP="00210CC4" w:rsidRDefault="00210CC4" w14:paraId="16D2A1F5" w14:textId="386350F6">
            <w:pPr>
              <w:jc w:val="both"/>
            </w:pPr>
          </w:p>
        </w:tc>
      </w:tr>
      <w:tr w:rsidRPr="00625DB6" w:rsidR="00210CC4" w:rsidTr="00B73498" w14:paraId="57C1357B" w14:textId="77777777">
        <w:tc>
          <w:tcPr>
            <w:tcW w:w="708" w:type="dxa"/>
            <w:tcBorders>
              <w:left w:val="single" w:color="000000" w:sz="6" w:space="0"/>
              <w:bottom w:val="single" w:color="auto" w:sz="4" w:space="0"/>
              <w:right w:val="single" w:color="000000" w:sz="6" w:space="0"/>
            </w:tcBorders>
          </w:tcPr>
          <w:p w:rsidRPr="00625DB6" w:rsidR="00210CC4" w:rsidP="00210CC4" w:rsidRDefault="00210CC4" w14:paraId="5F1FF36E" w14:textId="21F3C0AD">
            <w:pPr>
              <w:pStyle w:val="naisc"/>
              <w:spacing w:before="0" w:after="0"/>
              <w:ind w:firstLine="720"/>
            </w:pPr>
            <w:r w:rsidRPr="00625DB6">
              <w:lastRenderedPageBreak/>
              <w:t>1</w:t>
            </w:r>
            <w:r w:rsidR="000B3CE3">
              <w:t>9</w:t>
            </w:r>
            <w:r w:rsidRPr="00625DB6">
              <w:t>.</w:t>
            </w:r>
          </w:p>
        </w:tc>
        <w:tc>
          <w:tcPr>
            <w:tcW w:w="3086" w:type="dxa"/>
            <w:tcBorders>
              <w:left w:val="single" w:color="000000" w:sz="6" w:space="0"/>
              <w:bottom w:val="single" w:color="auto" w:sz="4" w:space="0"/>
              <w:right w:val="single" w:color="000000" w:sz="6" w:space="0"/>
            </w:tcBorders>
          </w:tcPr>
          <w:p w:rsidRPr="00625DB6" w:rsidR="00625DB6" w:rsidP="00221B45" w:rsidRDefault="00625DB6" w14:paraId="0F5DBDE3" w14:textId="16D2424E">
            <w:pPr>
              <w:widowControl w:val="0"/>
              <w:tabs>
                <w:tab w:val="left" w:pos="0"/>
                <w:tab w:val="left" w:pos="1134"/>
              </w:tabs>
              <w:jc w:val="both"/>
            </w:pPr>
            <w:r w:rsidRPr="00221B45">
              <w:t>4.</w:t>
            </w:r>
            <w:r w:rsidRPr="00625DB6">
              <w:t>Izteikt 18.punktu šādā redakcijā:</w:t>
            </w:r>
          </w:p>
          <w:p w:rsidRPr="00625DB6" w:rsidR="00625DB6" w:rsidP="006E379E" w:rsidRDefault="00625DB6" w14:paraId="5F13A316" w14:textId="77777777">
            <w:pPr>
              <w:widowControl w:val="0"/>
              <w:tabs>
                <w:tab w:val="left" w:pos="0"/>
              </w:tabs>
            </w:pPr>
          </w:p>
          <w:p w:rsidRPr="00221B45" w:rsidR="006E379E" w:rsidP="006E379E" w:rsidRDefault="006E379E" w14:paraId="5F0B0085" w14:textId="5B477300">
            <w:pPr>
              <w:widowControl w:val="0"/>
              <w:tabs>
                <w:tab w:val="left" w:pos="0"/>
              </w:tabs>
            </w:pPr>
            <w:r w:rsidRPr="00221B45">
              <w:tab/>
              <w:t>“18. Šo noteikumu 17.punktā minēto prasību izpildi reģionālās nozīmes autobusu pārvadājumos pārvadātājs nodrošina šādos apjomos un kārtībā:</w:t>
            </w:r>
          </w:p>
          <w:p w:rsidRPr="00221B45" w:rsidR="006E379E" w:rsidP="00221B45" w:rsidRDefault="006E379E" w14:paraId="14F4D9AF" w14:textId="3F2D4119">
            <w:pPr>
              <w:widowControl w:val="0"/>
              <w:tabs>
                <w:tab w:val="left" w:pos="0"/>
                <w:tab w:val="left" w:pos="709"/>
                <w:tab w:val="left" w:pos="851"/>
              </w:tabs>
            </w:pPr>
            <w:r w:rsidRPr="00221B45">
              <w:lastRenderedPageBreak/>
              <w:tab/>
            </w:r>
            <w:r w:rsidRPr="00625DB6" w:rsidR="002D2F56">
              <w:t>[…]</w:t>
            </w:r>
            <w:r w:rsidRPr="00221B45">
              <w:t xml:space="preserve"> </w:t>
            </w:r>
          </w:p>
          <w:p w:rsidRPr="00625DB6" w:rsidR="00210CC4" w:rsidP="00221B45" w:rsidRDefault="006E379E" w14:paraId="67CAA138" w14:textId="5AC4CC40">
            <w:pPr>
              <w:widowControl w:val="0"/>
              <w:tabs>
                <w:tab w:val="left" w:pos="0"/>
                <w:tab w:val="left" w:pos="709"/>
              </w:tabs>
            </w:pPr>
            <w:r w:rsidRPr="00221B45">
              <w:tab/>
            </w:r>
            <w:r w:rsidRPr="00221B45">
              <w:tab/>
              <w:t>18.3. visi reisi – reģionālās nozīmes maršrutos, kuros sabiedriskā transporta pakalpojumi tiek sniegti uz komerciāliem principiem (bez valsts budžeta dotācijas).</w:t>
            </w:r>
            <w:r w:rsidRPr="00221B45">
              <w:tab/>
            </w:r>
            <w:r w:rsidRPr="00221B45">
              <w:tab/>
            </w:r>
          </w:p>
        </w:tc>
        <w:tc>
          <w:tcPr>
            <w:tcW w:w="4394" w:type="dxa"/>
            <w:tcBorders>
              <w:left w:val="single" w:color="000000" w:sz="6" w:space="0"/>
              <w:bottom w:val="single" w:color="auto" w:sz="4" w:space="0"/>
              <w:right w:val="single" w:color="000000" w:sz="6" w:space="0"/>
            </w:tcBorders>
          </w:tcPr>
          <w:p w:rsidRPr="00625DB6" w:rsidR="00210CC4" w:rsidP="00210CC4" w:rsidRDefault="00210CC4" w14:paraId="6397CE83" w14:textId="0BC2B2E2">
            <w:pPr>
              <w:pStyle w:val="ListParagraph"/>
              <w:spacing w:after="0" w:line="240" w:lineRule="auto"/>
              <w:ind w:left="0"/>
              <w:contextualSpacing w:val="0"/>
              <w:jc w:val="center"/>
              <w:rPr>
                <w:rFonts w:ascii="Times New Roman" w:hAnsi="Times New Roman"/>
                <w:b/>
                <w:bCs/>
                <w:sz w:val="24"/>
                <w:szCs w:val="24"/>
              </w:rPr>
            </w:pPr>
            <w:r w:rsidRPr="00625DB6">
              <w:rPr>
                <w:rFonts w:ascii="Times New Roman" w:hAnsi="Times New Roman"/>
                <w:b/>
                <w:bCs/>
                <w:sz w:val="24"/>
                <w:szCs w:val="24"/>
              </w:rPr>
              <w:lastRenderedPageBreak/>
              <w:t>Latvijas Darba devēju konfederācija.</w:t>
            </w:r>
            <w:r w:rsidRPr="00625DB6" w:rsidR="006E379E">
              <w:rPr>
                <w:rFonts w:ascii="Times New Roman" w:hAnsi="Times New Roman"/>
                <w:b/>
                <w:bCs/>
                <w:sz w:val="24"/>
                <w:szCs w:val="24"/>
              </w:rPr>
              <w:t xml:space="preserve"> 28.06.2019.</w:t>
            </w:r>
          </w:p>
          <w:p w:rsidRPr="00625DB6" w:rsidR="00210CC4" w:rsidP="00210CC4" w:rsidRDefault="00625DB6" w14:paraId="51DA6A61" w14:textId="6E38C9A8">
            <w:pPr>
              <w:pStyle w:val="NoSpacing"/>
              <w:jc w:val="both"/>
              <w:rPr>
                <w:rFonts w:ascii="Times New Roman" w:hAnsi="Times New Roman"/>
                <w:sz w:val="24"/>
                <w:szCs w:val="24"/>
              </w:rPr>
            </w:pPr>
            <w:r>
              <w:rPr>
                <w:rFonts w:ascii="Times New Roman" w:hAnsi="Times New Roman"/>
                <w:sz w:val="24"/>
                <w:szCs w:val="24"/>
              </w:rPr>
              <w:t>2.</w:t>
            </w:r>
            <w:r w:rsidRPr="00625DB6" w:rsidR="00210CC4">
              <w:rPr>
                <w:rFonts w:ascii="Times New Roman" w:hAnsi="Times New Roman"/>
                <w:sz w:val="24"/>
                <w:szCs w:val="24"/>
              </w:rPr>
              <w:t>LDDK iebilst pret Noteikumu projekta 4.punktu Satiksmes ministrijas redakcijā.</w:t>
            </w:r>
          </w:p>
          <w:p w:rsidRPr="00625DB6" w:rsidR="00210CC4" w:rsidP="00210CC4" w:rsidRDefault="00210CC4" w14:paraId="432FEF91" w14:textId="77777777">
            <w:pPr>
              <w:pStyle w:val="NoSpacing"/>
              <w:jc w:val="both"/>
              <w:rPr>
                <w:rFonts w:ascii="Times New Roman" w:hAnsi="Times New Roman"/>
                <w:b/>
                <w:sz w:val="24"/>
                <w:szCs w:val="24"/>
              </w:rPr>
            </w:pPr>
            <w:r w:rsidRPr="00625DB6">
              <w:rPr>
                <w:rFonts w:ascii="Times New Roman" w:hAnsi="Times New Roman"/>
                <w:b/>
                <w:sz w:val="24"/>
                <w:szCs w:val="24"/>
              </w:rPr>
              <w:t>Pamatojums:</w:t>
            </w:r>
          </w:p>
          <w:p w:rsidRPr="00625DB6" w:rsidR="00210CC4" w:rsidP="00210CC4" w:rsidRDefault="00210CC4" w14:paraId="21066FD6" w14:textId="77777777">
            <w:pPr>
              <w:pStyle w:val="NoSpacing"/>
              <w:jc w:val="both"/>
              <w:rPr>
                <w:rFonts w:ascii="Times New Roman" w:hAnsi="Times New Roman"/>
                <w:sz w:val="24"/>
                <w:szCs w:val="24"/>
              </w:rPr>
            </w:pPr>
            <w:r w:rsidRPr="00625DB6">
              <w:rPr>
                <w:rFonts w:ascii="Times New Roman" w:hAnsi="Times New Roman"/>
                <w:sz w:val="24"/>
                <w:szCs w:val="24"/>
              </w:rPr>
              <w:t>Personu ar kustību traucējumiem pārvadāšana ir valsts pasūtījums, kas prasa ieguldījumus autobusos, un nav uzskatāms par komerciālu principu.</w:t>
            </w:r>
          </w:p>
          <w:p w:rsidRPr="00625DB6" w:rsidR="00210CC4" w:rsidP="00210CC4" w:rsidRDefault="00210CC4" w14:paraId="0EFD1646" w14:textId="77777777">
            <w:pPr>
              <w:pStyle w:val="NoSpacing"/>
              <w:jc w:val="both"/>
              <w:rPr>
                <w:rFonts w:ascii="Times New Roman" w:hAnsi="Times New Roman"/>
                <w:b/>
                <w:sz w:val="24"/>
                <w:szCs w:val="24"/>
              </w:rPr>
            </w:pPr>
            <w:r w:rsidRPr="00625DB6">
              <w:rPr>
                <w:rFonts w:ascii="Times New Roman" w:hAnsi="Times New Roman"/>
                <w:b/>
                <w:sz w:val="24"/>
                <w:szCs w:val="24"/>
              </w:rPr>
              <w:lastRenderedPageBreak/>
              <w:t>Priekšlikums:</w:t>
            </w:r>
          </w:p>
          <w:p w:rsidRPr="00625DB6" w:rsidR="00210CC4" w:rsidP="00210CC4" w:rsidRDefault="00210CC4" w14:paraId="1E4C3161" w14:textId="77777777">
            <w:pPr>
              <w:pStyle w:val="NoSpacing"/>
              <w:numPr>
                <w:ilvl w:val="0"/>
                <w:numId w:val="5"/>
              </w:numPr>
              <w:jc w:val="both"/>
              <w:rPr>
                <w:rFonts w:ascii="Times New Roman" w:hAnsi="Times New Roman"/>
                <w:sz w:val="24"/>
                <w:szCs w:val="24"/>
              </w:rPr>
            </w:pPr>
            <w:r w:rsidRPr="00625DB6">
              <w:rPr>
                <w:rFonts w:ascii="Times New Roman" w:hAnsi="Times New Roman"/>
                <w:sz w:val="24"/>
                <w:szCs w:val="24"/>
              </w:rPr>
              <w:t>Izslēgt Noteikumu projekta 4.punktā iekļauto 18.3. apakšpunktu.</w:t>
            </w:r>
          </w:p>
          <w:p w:rsidRPr="00625DB6" w:rsidR="00210CC4" w:rsidP="00210CC4" w:rsidRDefault="00210CC4" w14:paraId="6C0F27AF" w14:textId="77777777">
            <w:pPr>
              <w:pStyle w:val="NoSpacing"/>
              <w:numPr>
                <w:ilvl w:val="0"/>
                <w:numId w:val="5"/>
              </w:numPr>
              <w:jc w:val="both"/>
              <w:rPr>
                <w:rFonts w:ascii="Times New Roman" w:hAnsi="Times New Roman"/>
                <w:sz w:val="24"/>
                <w:szCs w:val="24"/>
              </w:rPr>
            </w:pPr>
            <w:r w:rsidRPr="00625DB6">
              <w:rPr>
                <w:rFonts w:ascii="Times New Roman" w:hAnsi="Times New Roman"/>
                <w:sz w:val="24"/>
                <w:szCs w:val="24"/>
              </w:rPr>
              <w:t>Noteikumu projektu papildināt ar jaunu Noteikumu projekta 18.3. apakšpunktu šādā redakcijā:</w:t>
            </w:r>
          </w:p>
          <w:p w:rsidRPr="00625DB6" w:rsidR="00210CC4" w:rsidP="00210CC4" w:rsidRDefault="00210CC4" w14:paraId="1C724F6D" w14:textId="77777777">
            <w:pPr>
              <w:pStyle w:val="NoSpacing"/>
              <w:ind w:firstLine="720"/>
              <w:jc w:val="both"/>
              <w:rPr>
                <w:rFonts w:ascii="Times New Roman" w:hAnsi="Times New Roman"/>
                <w:sz w:val="24"/>
                <w:szCs w:val="24"/>
              </w:rPr>
            </w:pPr>
            <w:r w:rsidRPr="00625DB6">
              <w:rPr>
                <w:rFonts w:ascii="Times New Roman" w:hAnsi="Times New Roman"/>
                <w:sz w:val="24"/>
                <w:szCs w:val="24"/>
              </w:rPr>
              <w:t>,,18.3. reģionālās nozīmes maršrutos, kuri nav minēti noteikumu 18.1. un 18.2. apakšpunktā, pārvadātājam ir pienākums nodrošināt šo noteikumu 17.punktā minētās personas ar attiecīgi pielāgotu transportlīdzekli. Transportlīdzekli šo noteikumu 17.punktā minētās personas var pasūtīt 48 stundas pirms brauciena, piezvanot uz pārvadātāja norādīto tālruņa numuru. Informācijai par tālruņa numuru jābūt pieejamai visās pieturās un autoostās.”</w:t>
            </w:r>
          </w:p>
        </w:tc>
        <w:tc>
          <w:tcPr>
            <w:tcW w:w="3402" w:type="dxa"/>
            <w:tcBorders>
              <w:left w:val="single" w:color="000000" w:sz="6" w:space="0"/>
              <w:bottom w:val="single" w:color="auto" w:sz="4" w:space="0"/>
              <w:right w:val="single" w:color="000000" w:sz="6" w:space="0"/>
            </w:tcBorders>
          </w:tcPr>
          <w:p w:rsidRPr="00625DB6" w:rsidR="00210CC4" w:rsidP="00210CC4" w:rsidRDefault="00210CC4" w14:paraId="685DBCF8" w14:textId="77777777">
            <w:pPr>
              <w:pStyle w:val="naisc"/>
              <w:spacing w:before="0" w:after="0"/>
              <w:rPr>
                <w:b/>
              </w:rPr>
            </w:pPr>
            <w:r w:rsidRPr="00625DB6">
              <w:rPr>
                <w:b/>
              </w:rPr>
              <w:lastRenderedPageBreak/>
              <w:t>Iebildums ņemts vērā.</w:t>
            </w:r>
          </w:p>
        </w:tc>
        <w:tc>
          <w:tcPr>
            <w:tcW w:w="2577" w:type="dxa"/>
            <w:tcBorders>
              <w:top w:val="single" w:color="auto" w:sz="4" w:space="0"/>
              <w:left w:val="single" w:color="auto" w:sz="4" w:space="0"/>
              <w:bottom w:val="single" w:color="auto" w:sz="4" w:space="0"/>
            </w:tcBorders>
          </w:tcPr>
          <w:p w:rsidRPr="00625DB6" w:rsidR="006E379E" w:rsidP="00210CC4" w:rsidRDefault="006E379E" w14:paraId="5BDCAFC9" w14:textId="0F6465E7">
            <w:pPr>
              <w:jc w:val="both"/>
            </w:pPr>
            <w:r w:rsidRPr="00625DB6">
              <w:t>18.punkts svīt</w:t>
            </w:r>
            <w:r w:rsidRPr="00625DB6" w:rsidR="00625DB6">
              <w:t>r</w:t>
            </w:r>
            <w:r w:rsidRPr="00625DB6">
              <w:t>ots.</w:t>
            </w:r>
          </w:p>
          <w:p w:rsidRPr="00625DB6" w:rsidR="00210CC4" w:rsidP="00210CC4" w:rsidRDefault="00210CC4" w14:paraId="6F277505" w14:textId="0CB3CE84">
            <w:pPr>
              <w:jc w:val="both"/>
            </w:pPr>
          </w:p>
        </w:tc>
      </w:tr>
      <w:tr w:rsidRPr="00625DB6" w:rsidR="00210CC4" w:rsidTr="00B73498" w14:paraId="7525D13A" w14:textId="77777777">
        <w:tc>
          <w:tcPr>
            <w:tcW w:w="708" w:type="dxa"/>
            <w:tcBorders>
              <w:left w:val="single" w:color="000000" w:sz="6" w:space="0"/>
              <w:bottom w:val="single" w:color="auto" w:sz="4" w:space="0"/>
              <w:right w:val="single" w:color="000000" w:sz="6" w:space="0"/>
            </w:tcBorders>
          </w:tcPr>
          <w:p w:rsidRPr="00625DB6" w:rsidR="00210CC4" w:rsidP="00210CC4" w:rsidRDefault="00210CC4" w14:paraId="2A2D827B" w14:textId="154770AF">
            <w:pPr>
              <w:pStyle w:val="naisc"/>
              <w:spacing w:before="0" w:after="0"/>
              <w:ind w:firstLine="720"/>
            </w:pPr>
            <w:r w:rsidRPr="00625DB6">
              <w:t>11</w:t>
            </w:r>
            <w:r w:rsidR="000B3CE3">
              <w:t>0</w:t>
            </w:r>
            <w:r w:rsidRPr="00625DB6">
              <w:t>.</w:t>
            </w:r>
          </w:p>
        </w:tc>
        <w:tc>
          <w:tcPr>
            <w:tcW w:w="3086" w:type="dxa"/>
            <w:tcBorders>
              <w:left w:val="single" w:color="000000" w:sz="6" w:space="0"/>
              <w:bottom w:val="single" w:color="auto" w:sz="4" w:space="0"/>
              <w:right w:val="single" w:color="000000" w:sz="6" w:space="0"/>
            </w:tcBorders>
          </w:tcPr>
          <w:p w:rsidRPr="00625DB6" w:rsidR="00625DB6" w:rsidP="006E379E" w:rsidRDefault="00625DB6" w14:paraId="7963B9DF" w14:textId="77777777">
            <w:pPr>
              <w:pStyle w:val="tv213"/>
              <w:spacing w:before="0" w:beforeAutospacing="0" w:after="0" w:afterAutospacing="0"/>
              <w:ind w:firstLine="851"/>
              <w:jc w:val="both"/>
            </w:pPr>
          </w:p>
          <w:p w:rsidRPr="00221B45" w:rsidR="00625DB6" w:rsidP="00221B45" w:rsidRDefault="00625DB6" w14:paraId="5EC94A7A" w14:textId="6BB89622">
            <w:pPr>
              <w:pStyle w:val="tv213"/>
              <w:spacing w:before="0" w:beforeAutospacing="0" w:after="0" w:afterAutospacing="0"/>
              <w:jc w:val="both"/>
            </w:pPr>
            <w:r w:rsidRPr="00221B45">
              <w:t>5.Izteikt 59.punktu šādā redakcijā:</w:t>
            </w:r>
          </w:p>
          <w:p w:rsidRPr="00625DB6" w:rsidR="00625DB6" w:rsidP="006E379E" w:rsidRDefault="00625DB6" w14:paraId="55870636" w14:textId="77777777">
            <w:pPr>
              <w:pStyle w:val="tv213"/>
              <w:spacing w:before="0" w:beforeAutospacing="0" w:after="0" w:afterAutospacing="0"/>
              <w:ind w:firstLine="851"/>
              <w:jc w:val="both"/>
            </w:pPr>
          </w:p>
          <w:p w:rsidRPr="00221B45" w:rsidR="006E379E" w:rsidP="006E379E" w:rsidRDefault="006E379E" w14:paraId="0047C52D" w14:textId="01DEA5B0">
            <w:pPr>
              <w:pStyle w:val="tv213"/>
              <w:spacing w:before="0" w:beforeAutospacing="0" w:after="0" w:afterAutospacing="0"/>
              <w:ind w:firstLine="851"/>
              <w:jc w:val="both"/>
            </w:pPr>
            <w:r w:rsidRPr="00221B45">
              <w:t xml:space="preserve">“59. Pasažierim ir tiesības sabiedriskā transportlīdzekļa salonā bez maksas pārvadāt bagāžu, kas ir viegli pārnēsājama un kuras izmērs (garums, platums, augstums) nepārsniedz 40 x 40 x 20 cm, bet svars – 8 kg. Bagāža tiek novietota tai paredzētajā vietā (bagāžas </w:t>
            </w:r>
            <w:r w:rsidRPr="00221B45">
              <w:lastRenderedPageBreak/>
              <w:t>plauktā) vai vietā zem priekšā esošā sēdekļa, ja attiecīgā modeļa transportlīdzeklī izgatavotājrūpnīca šādu vietu ir paredzējusi.”</w:t>
            </w:r>
          </w:p>
          <w:p w:rsidRPr="00221B45" w:rsidR="006E379E" w:rsidP="006E379E" w:rsidRDefault="006E379E" w14:paraId="5C640179" w14:textId="77777777">
            <w:pPr>
              <w:pStyle w:val="tv213"/>
              <w:spacing w:before="0" w:beforeAutospacing="0" w:after="0" w:afterAutospacing="0"/>
              <w:ind w:firstLine="720"/>
              <w:jc w:val="both"/>
            </w:pPr>
          </w:p>
          <w:p w:rsidRPr="00625DB6" w:rsidR="00210CC4" w:rsidP="00210CC4" w:rsidRDefault="00210CC4" w14:paraId="2EF37782" w14:textId="77777777">
            <w:pPr>
              <w:pStyle w:val="naisc"/>
              <w:spacing w:before="0" w:after="0"/>
              <w:jc w:val="both"/>
            </w:pPr>
          </w:p>
        </w:tc>
        <w:tc>
          <w:tcPr>
            <w:tcW w:w="4394" w:type="dxa"/>
            <w:tcBorders>
              <w:left w:val="single" w:color="000000" w:sz="6" w:space="0"/>
              <w:bottom w:val="single" w:color="auto" w:sz="4" w:space="0"/>
              <w:right w:val="single" w:color="000000" w:sz="6" w:space="0"/>
            </w:tcBorders>
          </w:tcPr>
          <w:p w:rsidRPr="00625DB6" w:rsidR="00210CC4" w:rsidP="00210CC4" w:rsidRDefault="00210CC4" w14:paraId="4D3C935D" w14:textId="0208721A">
            <w:pPr>
              <w:pStyle w:val="ListParagraph"/>
              <w:spacing w:after="0" w:line="240" w:lineRule="auto"/>
              <w:ind w:left="0"/>
              <w:contextualSpacing w:val="0"/>
              <w:jc w:val="center"/>
              <w:rPr>
                <w:rFonts w:ascii="Times New Roman" w:hAnsi="Times New Roman"/>
                <w:b/>
                <w:bCs/>
                <w:sz w:val="24"/>
                <w:szCs w:val="24"/>
              </w:rPr>
            </w:pPr>
            <w:r w:rsidRPr="00625DB6">
              <w:rPr>
                <w:rFonts w:ascii="Times New Roman" w:hAnsi="Times New Roman"/>
                <w:b/>
                <w:bCs/>
                <w:sz w:val="24"/>
                <w:szCs w:val="24"/>
              </w:rPr>
              <w:lastRenderedPageBreak/>
              <w:t>Latvijas Darba devēju konfederācija.</w:t>
            </w:r>
            <w:r w:rsidRPr="00625DB6" w:rsidR="006E379E">
              <w:rPr>
                <w:rFonts w:ascii="Times New Roman" w:hAnsi="Times New Roman"/>
                <w:b/>
                <w:bCs/>
                <w:sz w:val="24"/>
                <w:szCs w:val="24"/>
              </w:rPr>
              <w:t xml:space="preserve"> 28.06.2019.</w:t>
            </w:r>
          </w:p>
          <w:p w:rsidRPr="00625DB6" w:rsidR="00210CC4" w:rsidP="00210CC4" w:rsidRDefault="00625DB6" w14:paraId="27EE2829" w14:textId="0F668784">
            <w:pPr>
              <w:pStyle w:val="NoSpacing"/>
              <w:jc w:val="both"/>
              <w:rPr>
                <w:rFonts w:ascii="Times New Roman" w:hAnsi="Times New Roman"/>
                <w:sz w:val="24"/>
                <w:szCs w:val="24"/>
              </w:rPr>
            </w:pPr>
            <w:r>
              <w:rPr>
                <w:rFonts w:ascii="Times New Roman" w:hAnsi="Times New Roman"/>
                <w:sz w:val="24"/>
                <w:szCs w:val="24"/>
              </w:rPr>
              <w:t>3.</w:t>
            </w:r>
            <w:r w:rsidRPr="00625DB6" w:rsidR="00210CC4">
              <w:rPr>
                <w:rFonts w:ascii="Times New Roman" w:hAnsi="Times New Roman"/>
                <w:sz w:val="24"/>
                <w:szCs w:val="24"/>
              </w:rPr>
              <w:t>LDDK  iebilst pret Noteikumu projekta 5.punktu Satiksmes ministrijas redakcijā.</w:t>
            </w:r>
          </w:p>
          <w:p w:rsidRPr="00625DB6" w:rsidR="00210CC4" w:rsidP="00210CC4" w:rsidRDefault="00210CC4" w14:paraId="76876A68" w14:textId="77777777">
            <w:pPr>
              <w:pStyle w:val="NoSpacing"/>
              <w:jc w:val="both"/>
              <w:rPr>
                <w:rFonts w:ascii="Times New Roman" w:hAnsi="Times New Roman"/>
                <w:b/>
                <w:sz w:val="24"/>
                <w:szCs w:val="24"/>
              </w:rPr>
            </w:pPr>
            <w:r w:rsidRPr="00625DB6">
              <w:rPr>
                <w:rFonts w:ascii="Times New Roman" w:hAnsi="Times New Roman"/>
                <w:b/>
                <w:sz w:val="24"/>
                <w:szCs w:val="24"/>
              </w:rPr>
              <w:t>Pamatojums:</w:t>
            </w:r>
          </w:p>
          <w:p w:rsidRPr="00625DB6" w:rsidR="00210CC4" w:rsidP="00210CC4" w:rsidRDefault="00210CC4" w14:paraId="440A1CDB" w14:textId="77777777">
            <w:pPr>
              <w:pStyle w:val="NoSpacing"/>
              <w:jc w:val="both"/>
              <w:rPr>
                <w:rFonts w:ascii="Times New Roman" w:hAnsi="Times New Roman"/>
                <w:sz w:val="24"/>
                <w:szCs w:val="24"/>
              </w:rPr>
            </w:pPr>
            <w:r w:rsidRPr="00625DB6">
              <w:rPr>
                <w:rFonts w:ascii="Times New Roman" w:hAnsi="Times New Roman"/>
                <w:sz w:val="24"/>
                <w:szCs w:val="24"/>
              </w:rPr>
              <w:t xml:space="preserve">Pēdējo 5 līdz 6 gadu laikā pārvadātāji sakarā ar pasažieru plūsmu samazināšanos reģionālajos maršrutos, īpaši lauku apvidū, arvien vairāk reisu apkalpošanai izmanto mazākas ietilpības autobusus (līdz 30 sēdvietām), kuros nav speciālu vietu bagāžas (plaukti, atsevišķas bagāžas novietnes) pārvadāšanai, vai arī to izmēri </w:t>
            </w:r>
            <w:r w:rsidRPr="00625DB6">
              <w:rPr>
                <w:rFonts w:ascii="Times New Roman" w:hAnsi="Times New Roman"/>
                <w:sz w:val="24"/>
                <w:szCs w:val="24"/>
              </w:rPr>
              <w:lastRenderedPageBreak/>
              <w:t>neatbilst spēkā esošā normatīvā akta prasībām.</w:t>
            </w:r>
          </w:p>
          <w:p w:rsidRPr="00625DB6" w:rsidR="00210CC4" w:rsidP="00210CC4" w:rsidRDefault="00210CC4" w14:paraId="5301C7D0" w14:textId="77777777">
            <w:pPr>
              <w:pStyle w:val="NoSpacing"/>
              <w:jc w:val="both"/>
              <w:rPr>
                <w:rFonts w:ascii="Times New Roman" w:hAnsi="Times New Roman"/>
                <w:b/>
                <w:sz w:val="24"/>
                <w:szCs w:val="24"/>
              </w:rPr>
            </w:pPr>
            <w:r w:rsidRPr="00625DB6">
              <w:rPr>
                <w:rFonts w:ascii="Times New Roman" w:hAnsi="Times New Roman"/>
                <w:b/>
                <w:sz w:val="24"/>
                <w:szCs w:val="24"/>
              </w:rPr>
              <w:t>Priekšlikums:</w:t>
            </w:r>
          </w:p>
          <w:p w:rsidRPr="00625DB6" w:rsidR="00210CC4" w:rsidP="00210CC4" w:rsidRDefault="00210CC4" w14:paraId="065B50A1" w14:textId="77777777">
            <w:pPr>
              <w:pStyle w:val="NoSpacing"/>
              <w:jc w:val="both"/>
              <w:rPr>
                <w:rFonts w:ascii="Times New Roman" w:hAnsi="Times New Roman"/>
                <w:sz w:val="24"/>
                <w:szCs w:val="24"/>
              </w:rPr>
            </w:pPr>
            <w:r w:rsidRPr="00625DB6">
              <w:rPr>
                <w:rFonts w:ascii="Times New Roman" w:hAnsi="Times New Roman"/>
                <w:sz w:val="24"/>
                <w:szCs w:val="24"/>
              </w:rPr>
              <w:t>Izteikt Noteikumu projekta  5.punktu šādā redakcijā:</w:t>
            </w:r>
          </w:p>
          <w:p w:rsidRPr="00625DB6" w:rsidR="00210CC4" w:rsidP="00210CC4" w:rsidRDefault="00210CC4" w14:paraId="7830F0B3" w14:textId="77777777">
            <w:pPr>
              <w:pStyle w:val="NoSpacing"/>
              <w:ind w:firstLine="720"/>
              <w:jc w:val="both"/>
              <w:rPr>
                <w:rFonts w:ascii="Times New Roman" w:hAnsi="Times New Roman"/>
                <w:sz w:val="24"/>
                <w:szCs w:val="24"/>
              </w:rPr>
            </w:pPr>
            <w:r w:rsidRPr="00625DB6">
              <w:rPr>
                <w:rFonts w:ascii="Times New Roman" w:hAnsi="Times New Roman"/>
                <w:sz w:val="24"/>
                <w:szCs w:val="24"/>
              </w:rPr>
              <w:t>,,59. Pasažierim ir tiesības sabiedriskā transportlīdzekļa salonā bez maksas pārvadāt bagāžu, kas ir viegli pārnēsājama un kuras veids un iesaiņojums atļauj to bez grūtībām novietot paredzētajā vietā, ja attiecīgā modeļa autobusam izgatavotājrūpnīca šādu vietu ir paredzējusi.</w:t>
            </w:r>
          </w:p>
          <w:p w:rsidRPr="00625DB6" w:rsidR="00210CC4" w:rsidP="00210CC4" w:rsidRDefault="00210CC4" w14:paraId="088EF66C" w14:textId="77777777">
            <w:pPr>
              <w:contextualSpacing/>
              <w:jc w:val="both"/>
              <w:rPr>
                <w:rFonts w:eastAsia="Calibri"/>
                <w:lang w:eastAsia="en-US"/>
              </w:rPr>
            </w:pPr>
          </w:p>
        </w:tc>
        <w:tc>
          <w:tcPr>
            <w:tcW w:w="3402" w:type="dxa"/>
            <w:tcBorders>
              <w:left w:val="single" w:color="000000" w:sz="6" w:space="0"/>
              <w:bottom w:val="single" w:color="auto" w:sz="4" w:space="0"/>
              <w:right w:val="single" w:color="000000" w:sz="6" w:space="0"/>
            </w:tcBorders>
          </w:tcPr>
          <w:p w:rsidR="00DE5F25" w:rsidP="00210CC4" w:rsidRDefault="00DE5F25" w14:paraId="12B241BD" w14:textId="5AA65B28">
            <w:pPr>
              <w:pStyle w:val="naisc"/>
              <w:spacing w:before="0" w:after="0"/>
              <w:jc w:val="left"/>
              <w:rPr>
                <w:b/>
              </w:rPr>
            </w:pPr>
            <w:r>
              <w:rPr>
                <w:b/>
              </w:rPr>
              <w:lastRenderedPageBreak/>
              <w:t>Saskaņošanas procesā panākta vienošanās.</w:t>
            </w:r>
          </w:p>
          <w:p w:rsidRPr="00625DB6" w:rsidR="006E379E" w:rsidP="00210CC4" w:rsidRDefault="006E379E" w14:paraId="6F903638" w14:textId="0C199C96">
            <w:pPr>
              <w:pStyle w:val="naisc"/>
              <w:spacing w:before="0" w:after="0"/>
              <w:jc w:val="left"/>
              <w:rPr>
                <w:b/>
              </w:rPr>
            </w:pPr>
            <w:r w:rsidRPr="00625DB6">
              <w:rPr>
                <w:bCs/>
              </w:rPr>
              <w:t>Precizēts noteikumu projekta 5.punkts un papildināta anotācija.</w:t>
            </w:r>
          </w:p>
        </w:tc>
        <w:tc>
          <w:tcPr>
            <w:tcW w:w="2577" w:type="dxa"/>
            <w:tcBorders>
              <w:top w:val="single" w:color="auto" w:sz="4" w:space="0"/>
              <w:left w:val="single" w:color="auto" w:sz="4" w:space="0"/>
              <w:bottom w:val="single" w:color="auto" w:sz="4" w:space="0"/>
            </w:tcBorders>
          </w:tcPr>
          <w:p w:rsidRPr="00221B45" w:rsidR="00625DB6" w:rsidP="00221B45" w:rsidRDefault="00625DB6" w14:paraId="5BDAA482" w14:textId="49CC49F0">
            <w:pPr>
              <w:pStyle w:val="tv213"/>
              <w:spacing w:before="0" w:beforeAutospacing="0" w:after="0" w:afterAutospacing="0"/>
              <w:jc w:val="both"/>
            </w:pPr>
            <w:r w:rsidRPr="00221B45">
              <w:t>5.Izteikt 59.punktu šādā redakcijā:</w:t>
            </w:r>
          </w:p>
          <w:p w:rsidRPr="00625DB6" w:rsidR="00625DB6" w:rsidP="00210CC4" w:rsidRDefault="00625DB6" w14:paraId="6272740B" w14:textId="77777777">
            <w:pPr>
              <w:jc w:val="both"/>
            </w:pPr>
          </w:p>
          <w:p w:rsidRPr="00625DB6" w:rsidR="00210CC4" w:rsidP="00210CC4" w:rsidRDefault="00210CC4" w14:paraId="4509653E" w14:textId="236485EC">
            <w:pPr>
              <w:jc w:val="both"/>
            </w:pPr>
            <w:r w:rsidRPr="00625DB6">
              <w:t xml:space="preserve">59.Pasažierim ir tiesības sabiedriskā transportlīdzekļa salonā bez maksas pārvadāt bagāžu, kas ir viegli pārnēsājama un kuras izmērs (garums, platums, augstums) nepārsniedz 40 x 40 x 20 cm, bet svars – 8 kg. Bagāža tiek novietota tai </w:t>
            </w:r>
            <w:r w:rsidRPr="00625DB6">
              <w:lastRenderedPageBreak/>
              <w:t>paredzētajā vietā (bagāžas plauktā), ja attiecīgā modeļa transportlīdzeklī izgatavotājrūpnīca šādu vietu ir paredzējusi, vai vietā zem priekšā esošā sēdekļa.</w:t>
            </w:r>
          </w:p>
          <w:p w:rsidRPr="00625DB6" w:rsidR="006E379E" w:rsidP="00221B45" w:rsidRDefault="006E379E" w14:paraId="0A7CE9E6" w14:textId="2FEA27E6">
            <w:pPr>
              <w:pStyle w:val="tv213"/>
              <w:spacing w:before="0" w:beforeAutospacing="0" w:after="0" w:afterAutospacing="0"/>
              <w:ind w:firstLine="851"/>
              <w:jc w:val="both"/>
            </w:pPr>
          </w:p>
        </w:tc>
      </w:tr>
      <w:tr w:rsidRPr="00625DB6" w:rsidR="00210CC4" w:rsidTr="00B73498" w14:paraId="5A34A178" w14:textId="77777777">
        <w:tc>
          <w:tcPr>
            <w:tcW w:w="708" w:type="dxa"/>
            <w:tcBorders>
              <w:left w:val="single" w:color="000000" w:sz="6" w:space="0"/>
              <w:bottom w:val="single" w:color="auto" w:sz="4" w:space="0"/>
              <w:right w:val="single" w:color="000000" w:sz="6" w:space="0"/>
            </w:tcBorders>
          </w:tcPr>
          <w:p w:rsidRPr="00625DB6" w:rsidR="00210CC4" w:rsidP="00221B45" w:rsidRDefault="00210CC4" w14:paraId="3B930A32" w14:textId="0743446E">
            <w:pPr>
              <w:pStyle w:val="naisc"/>
              <w:spacing w:before="0" w:after="0"/>
              <w:ind w:firstLine="720"/>
              <w:jc w:val="both"/>
            </w:pPr>
            <w:r w:rsidRPr="00625DB6">
              <w:lastRenderedPageBreak/>
              <w:t>11</w:t>
            </w:r>
            <w:r w:rsidR="000B3CE3">
              <w:t>1</w:t>
            </w:r>
            <w:r w:rsidRPr="00625DB6">
              <w:t>.</w:t>
            </w:r>
          </w:p>
        </w:tc>
        <w:tc>
          <w:tcPr>
            <w:tcW w:w="3086" w:type="dxa"/>
            <w:tcBorders>
              <w:left w:val="single" w:color="000000" w:sz="6" w:space="0"/>
              <w:bottom w:val="single" w:color="auto" w:sz="4" w:space="0"/>
              <w:right w:val="single" w:color="000000" w:sz="6" w:space="0"/>
            </w:tcBorders>
          </w:tcPr>
          <w:p w:rsidRPr="00625DB6" w:rsidR="00625DB6" w:rsidP="006E379E" w:rsidRDefault="006E379E" w14:paraId="783EF800" w14:textId="77777777">
            <w:pPr>
              <w:widowControl w:val="0"/>
              <w:tabs>
                <w:tab w:val="left" w:pos="0"/>
                <w:tab w:val="left" w:pos="851"/>
              </w:tabs>
              <w:jc w:val="both"/>
            </w:pPr>
            <w:r w:rsidRPr="00221B45">
              <w:tab/>
            </w:r>
          </w:p>
          <w:p w:rsidRPr="00625DB6" w:rsidR="00625DB6" w:rsidP="00221B45" w:rsidRDefault="00625DB6" w14:paraId="7833552D" w14:textId="7A50A046">
            <w:pPr>
              <w:widowControl w:val="0"/>
              <w:tabs>
                <w:tab w:val="left" w:pos="0"/>
                <w:tab w:val="left" w:pos="1134"/>
              </w:tabs>
              <w:jc w:val="both"/>
            </w:pPr>
            <w:r w:rsidRPr="00221B45">
              <w:t>2.</w:t>
            </w:r>
            <w:r w:rsidRPr="00625DB6">
              <w:t>Papildināt noteikumus ar 13.</w:t>
            </w:r>
            <w:r w:rsidRPr="00625DB6">
              <w:rPr>
                <w:vertAlign w:val="superscript"/>
              </w:rPr>
              <w:t>1</w:t>
            </w:r>
            <w:r w:rsidRPr="00625DB6">
              <w:t>punktu šādā redakcijā:</w:t>
            </w:r>
          </w:p>
          <w:p w:rsidRPr="00625DB6" w:rsidR="00625DB6" w:rsidP="006E379E" w:rsidRDefault="00625DB6" w14:paraId="4AD21A96" w14:textId="77777777">
            <w:pPr>
              <w:widowControl w:val="0"/>
              <w:tabs>
                <w:tab w:val="left" w:pos="0"/>
                <w:tab w:val="left" w:pos="851"/>
              </w:tabs>
              <w:jc w:val="both"/>
            </w:pPr>
          </w:p>
          <w:p w:rsidRPr="00221B45" w:rsidR="006E379E" w:rsidP="00221B45" w:rsidRDefault="006E379E" w14:paraId="6B842FF3" w14:textId="22BD14C2">
            <w:pPr>
              <w:widowControl w:val="0"/>
              <w:tabs>
                <w:tab w:val="left" w:pos="0"/>
                <w:tab w:val="left" w:pos="851"/>
              </w:tabs>
              <w:jc w:val="both"/>
            </w:pPr>
            <w:r w:rsidRPr="00221B45">
              <w:t>“13.</w:t>
            </w:r>
            <w:r w:rsidRPr="00221B45">
              <w:rPr>
                <w:vertAlign w:val="superscript"/>
              </w:rPr>
              <w:t>1</w:t>
            </w:r>
            <w:r w:rsidRPr="00221B45">
              <w:t xml:space="preserve"> Pārvadātājs sabiedriskā transportlīdzekļa salonā ir tiesīgs veikt videonovērošanas kameru uzstādīšanu un transportlīdzekļa salonā esošo personu videonovērošanu. Par videonovērošanu pārvadātājs informē pasažierus, viegli pamanāmā vietā izvietojot informatīvu zīmi, kurā norādīts datu pārziņa nosaukums, kā arī paredzētais personas datu apstrādes mērķis.”</w:t>
            </w:r>
          </w:p>
          <w:p w:rsidRPr="00625DB6" w:rsidR="00210CC4" w:rsidP="00221B45" w:rsidRDefault="00210CC4" w14:paraId="12FB059F" w14:textId="77777777">
            <w:pPr>
              <w:pStyle w:val="naisc"/>
              <w:spacing w:before="0" w:after="0"/>
              <w:ind w:firstLine="720"/>
              <w:jc w:val="both"/>
            </w:pPr>
          </w:p>
        </w:tc>
        <w:tc>
          <w:tcPr>
            <w:tcW w:w="4394" w:type="dxa"/>
            <w:tcBorders>
              <w:left w:val="single" w:color="000000" w:sz="6" w:space="0"/>
              <w:bottom w:val="single" w:color="auto" w:sz="4" w:space="0"/>
              <w:right w:val="single" w:color="000000" w:sz="6" w:space="0"/>
            </w:tcBorders>
          </w:tcPr>
          <w:p w:rsidRPr="00625DB6" w:rsidR="00210CC4" w:rsidP="00221B45" w:rsidRDefault="00210CC4" w14:paraId="431355FD" w14:textId="78F73A4E">
            <w:pPr>
              <w:tabs>
                <w:tab w:val="left" w:pos="0"/>
                <w:tab w:val="left" w:pos="993"/>
              </w:tabs>
              <w:jc w:val="both"/>
              <w:rPr>
                <w:b/>
                <w:bCs/>
              </w:rPr>
            </w:pPr>
            <w:r w:rsidRPr="00625DB6">
              <w:rPr>
                <w:b/>
                <w:bCs/>
              </w:rPr>
              <w:t>Biedrība ,,Latvijas Pasažieru pārvadātāju asociācija” (LPPA)</w:t>
            </w:r>
            <w:r w:rsidRPr="00625DB6" w:rsidR="006E379E">
              <w:rPr>
                <w:b/>
                <w:bCs/>
              </w:rPr>
              <w:t xml:space="preserve"> 20.06.2019.</w:t>
            </w:r>
          </w:p>
          <w:p w:rsidRPr="00625DB6" w:rsidR="00210CC4" w:rsidP="00221B45" w:rsidRDefault="00210CC4" w14:paraId="57D6B1B6" w14:textId="77777777">
            <w:pPr>
              <w:tabs>
                <w:tab w:val="left" w:pos="0"/>
                <w:tab w:val="left" w:pos="993"/>
              </w:tabs>
              <w:jc w:val="both"/>
            </w:pPr>
          </w:p>
          <w:p w:rsidRPr="00625DB6" w:rsidR="00210CC4" w:rsidP="006E379E" w:rsidRDefault="00625DB6" w14:paraId="626C750C" w14:textId="4906AAC4">
            <w:pPr>
              <w:pStyle w:val="NoSpacing"/>
              <w:jc w:val="both"/>
              <w:rPr>
                <w:rFonts w:ascii="Times New Roman" w:hAnsi="Times New Roman"/>
                <w:bCs/>
                <w:sz w:val="24"/>
                <w:szCs w:val="24"/>
              </w:rPr>
            </w:pPr>
            <w:r>
              <w:rPr>
                <w:rFonts w:ascii="Times New Roman" w:hAnsi="Times New Roman"/>
                <w:bCs/>
                <w:sz w:val="24"/>
                <w:szCs w:val="24"/>
              </w:rPr>
              <w:t>1.</w:t>
            </w:r>
            <w:r w:rsidRPr="00625DB6" w:rsidR="00210CC4">
              <w:rPr>
                <w:rFonts w:ascii="Times New Roman" w:hAnsi="Times New Roman"/>
                <w:bCs/>
                <w:sz w:val="24"/>
                <w:szCs w:val="24"/>
              </w:rPr>
              <w:t>Izteikt noteikumu projekta 2.punktā minēto noteikumu 13</w:t>
            </w:r>
            <w:r w:rsidRPr="00625DB6" w:rsidR="00210CC4">
              <w:rPr>
                <w:rFonts w:ascii="Times New Roman" w:hAnsi="Times New Roman"/>
                <w:bCs/>
                <w:sz w:val="24"/>
                <w:szCs w:val="24"/>
                <w:vertAlign w:val="superscript"/>
              </w:rPr>
              <w:t>1</w:t>
            </w:r>
            <w:r w:rsidRPr="00625DB6" w:rsidR="00210CC4">
              <w:rPr>
                <w:rFonts w:ascii="Times New Roman" w:hAnsi="Times New Roman"/>
                <w:bCs/>
                <w:sz w:val="24"/>
                <w:szCs w:val="24"/>
              </w:rPr>
              <w:t xml:space="preserve">.punktu šādā redakcijā: </w:t>
            </w:r>
          </w:p>
          <w:p w:rsidRPr="00625DB6" w:rsidR="00210CC4" w:rsidP="006E379E" w:rsidRDefault="00210CC4" w14:paraId="75D336B5" w14:textId="77777777">
            <w:pPr>
              <w:pStyle w:val="NoSpacing"/>
              <w:jc w:val="both"/>
              <w:rPr>
                <w:rFonts w:ascii="Times New Roman" w:hAnsi="Times New Roman"/>
                <w:sz w:val="24"/>
                <w:szCs w:val="24"/>
              </w:rPr>
            </w:pPr>
            <w:r w:rsidRPr="00625DB6">
              <w:rPr>
                <w:rFonts w:ascii="Times New Roman" w:hAnsi="Times New Roman"/>
                <w:sz w:val="24"/>
                <w:szCs w:val="24"/>
              </w:rPr>
              <w:t>“13</w:t>
            </w:r>
            <w:r w:rsidRPr="00625DB6">
              <w:rPr>
                <w:rFonts w:ascii="Times New Roman" w:hAnsi="Times New Roman"/>
                <w:sz w:val="24"/>
                <w:szCs w:val="24"/>
                <w:vertAlign w:val="superscript"/>
              </w:rPr>
              <w:t>1</w:t>
            </w:r>
            <w:r w:rsidRPr="00625DB6">
              <w:rPr>
                <w:rFonts w:ascii="Times New Roman" w:hAnsi="Times New Roman"/>
                <w:sz w:val="24"/>
                <w:szCs w:val="24"/>
              </w:rPr>
              <w:t xml:space="preserve">. Pārvadātājs sabiedriskā transportlīdzekļa salonā nodrošina videonovērošanas kameru uzstādīšanu transportlīdzekļa salonā esošo personu videonovērošanai un videonovērošanas kameru ar sinhrono audioierakstu uzstādīšanu transportlīdzekļa vadītāja darba vietas videonovērošanai. Par videonovērošanu pārvadātājs informē šajā punktā minētās personas, viegli pamanāmā vietā izvietojot informatīvu zīmi, kurā norādīta datu pārziņa kontaktinformācija, </w:t>
            </w:r>
            <w:r w:rsidRPr="00625DB6">
              <w:rPr>
                <w:rFonts w:ascii="Times New Roman" w:hAnsi="Times New Roman"/>
                <w:sz w:val="24"/>
                <w:szCs w:val="24"/>
              </w:rPr>
              <w:lastRenderedPageBreak/>
              <w:t>kā arī paredzētais personas datu apstrādes mērķis.”</w:t>
            </w:r>
          </w:p>
          <w:p w:rsidRPr="00625DB6" w:rsidR="00210CC4" w:rsidP="002D2F56" w:rsidRDefault="00210CC4" w14:paraId="42E6A66E" w14:textId="77777777">
            <w:pPr>
              <w:pStyle w:val="NoSpacing"/>
              <w:jc w:val="both"/>
              <w:rPr>
                <w:rFonts w:ascii="Times New Roman" w:hAnsi="Times New Roman"/>
                <w:sz w:val="24"/>
                <w:szCs w:val="24"/>
              </w:rPr>
            </w:pPr>
          </w:p>
          <w:p w:rsidRPr="00625DB6" w:rsidR="00210CC4" w:rsidP="00DA533C" w:rsidRDefault="00210CC4" w14:paraId="258B9A5C" w14:textId="77777777">
            <w:pPr>
              <w:pStyle w:val="NoSpacing"/>
              <w:jc w:val="both"/>
              <w:rPr>
                <w:rFonts w:ascii="Times New Roman" w:hAnsi="Times New Roman"/>
                <w:i/>
                <w:sz w:val="24"/>
                <w:szCs w:val="24"/>
                <w:u w:val="single"/>
              </w:rPr>
            </w:pPr>
            <w:r w:rsidRPr="00625DB6">
              <w:rPr>
                <w:rFonts w:ascii="Times New Roman" w:hAnsi="Times New Roman"/>
                <w:i/>
                <w:sz w:val="24"/>
                <w:szCs w:val="24"/>
                <w:u w:val="single"/>
              </w:rPr>
              <w:t>Paskaidrojums</w:t>
            </w:r>
          </w:p>
          <w:p w:rsidRPr="00625DB6" w:rsidR="00210CC4" w:rsidP="00FD2337" w:rsidRDefault="00210CC4" w14:paraId="77AD9170" w14:textId="77777777">
            <w:pPr>
              <w:pStyle w:val="NoSpacing"/>
              <w:jc w:val="both"/>
              <w:rPr>
                <w:rFonts w:ascii="Times New Roman" w:hAnsi="Times New Roman"/>
                <w:sz w:val="24"/>
                <w:szCs w:val="24"/>
              </w:rPr>
            </w:pPr>
            <w:r w:rsidRPr="00625DB6">
              <w:rPr>
                <w:rFonts w:ascii="Times New Roman" w:hAnsi="Times New Roman"/>
                <w:sz w:val="24"/>
                <w:szCs w:val="24"/>
              </w:rPr>
              <w:t xml:space="preserve"> Projektā piedāvātajā redakcijā normai ir deklaratīvs raksturs, jo pārvadātājs ir tiesīgs veikt videonovērošanu arī bez šādas normas esamības. Problēma ir videonovērošanas tiesiskais pamats (šobrīd pārvadātāja leģitīmā interese), ko pārvadātājam ir ļoti grūti pamatot Datu valsts inspekcijai, jo pēc būtības videonovērošana ir arī pasūtītāja interese, lai darbotos sabiedrības interesēs, kas ir nostiprināma normatīvajā aktā, tādejādi radot tiesisko pamatu pārvadātājiem videonovērošanas veikšanai.</w:t>
            </w:r>
          </w:p>
          <w:p w:rsidRPr="00625DB6" w:rsidR="00210CC4" w:rsidP="00221B45" w:rsidRDefault="00210CC4" w14:paraId="58B1639B" w14:textId="77777777">
            <w:pPr>
              <w:tabs>
                <w:tab w:val="left" w:pos="0"/>
                <w:tab w:val="left" w:pos="993"/>
              </w:tabs>
              <w:jc w:val="both"/>
            </w:pPr>
          </w:p>
        </w:tc>
        <w:tc>
          <w:tcPr>
            <w:tcW w:w="3402" w:type="dxa"/>
            <w:tcBorders>
              <w:left w:val="single" w:color="000000" w:sz="6" w:space="0"/>
              <w:bottom w:val="single" w:color="auto" w:sz="4" w:space="0"/>
              <w:right w:val="single" w:color="000000" w:sz="6" w:space="0"/>
            </w:tcBorders>
          </w:tcPr>
          <w:p w:rsidR="00DE5F25" w:rsidP="00DE5F25" w:rsidRDefault="00DE5F25" w14:paraId="213FE8A2" w14:textId="2BCC4B78">
            <w:pPr>
              <w:pStyle w:val="naisc"/>
              <w:spacing w:before="0" w:after="0"/>
              <w:jc w:val="both"/>
              <w:rPr>
                <w:b/>
              </w:rPr>
            </w:pPr>
            <w:r>
              <w:rPr>
                <w:b/>
              </w:rPr>
              <w:lastRenderedPageBreak/>
              <w:t>Saskaņošanas procesā panākta vienošanās</w:t>
            </w:r>
          </w:p>
          <w:p w:rsidRPr="00625DB6" w:rsidR="006E379E" w:rsidP="00DE5F25" w:rsidRDefault="006E379E" w14:paraId="1309E5B4" w14:textId="746AAA7D">
            <w:pPr>
              <w:pStyle w:val="naisc"/>
              <w:spacing w:before="0" w:after="0"/>
              <w:jc w:val="both"/>
              <w:rPr>
                <w:b/>
              </w:rPr>
            </w:pPr>
            <w:r w:rsidRPr="00DE5F25">
              <w:rPr>
                <w:bCs/>
              </w:rPr>
              <w:t xml:space="preserve">Ņemot vērā citu institūciju iebildumus, </w:t>
            </w:r>
            <w:r w:rsidRPr="00DE5F25" w:rsidR="002D2F56">
              <w:rPr>
                <w:bCs/>
              </w:rPr>
              <w:t>projekts redakcionāli precizēts</w:t>
            </w:r>
            <w:r w:rsidRPr="00625DB6" w:rsidR="002D2F56">
              <w:rPr>
                <w:b/>
              </w:rPr>
              <w:t>.</w:t>
            </w:r>
          </w:p>
          <w:p w:rsidRPr="00625DB6" w:rsidR="00210CC4" w:rsidP="00221B45" w:rsidRDefault="00210CC4" w14:paraId="28471D22" w14:textId="1CA8A6F4">
            <w:pPr>
              <w:pStyle w:val="naisc"/>
              <w:spacing w:before="0" w:after="0"/>
              <w:ind w:firstLine="720"/>
              <w:jc w:val="both"/>
              <w:rPr>
                <w:b/>
              </w:rPr>
            </w:pPr>
          </w:p>
        </w:tc>
        <w:tc>
          <w:tcPr>
            <w:tcW w:w="2577" w:type="dxa"/>
            <w:tcBorders>
              <w:top w:val="single" w:color="auto" w:sz="4" w:space="0"/>
              <w:left w:val="single" w:color="auto" w:sz="4" w:space="0"/>
              <w:bottom w:val="single" w:color="auto" w:sz="4" w:space="0"/>
            </w:tcBorders>
          </w:tcPr>
          <w:p w:rsidRPr="00625DB6" w:rsidR="00625DB6" w:rsidP="006E379E" w:rsidRDefault="006E379E" w14:paraId="5BA9A40D" w14:textId="77777777">
            <w:pPr>
              <w:pStyle w:val="NoSpacing"/>
              <w:jc w:val="both"/>
              <w:rPr>
                <w:rFonts w:ascii="Times New Roman" w:hAnsi="Times New Roman" w:eastAsia="Times New Roman"/>
                <w:sz w:val="24"/>
                <w:szCs w:val="24"/>
                <w:lang w:eastAsia="lv-LV"/>
              </w:rPr>
            </w:pPr>
            <w:r w:rsidRPr="00221B45">
              <w:rPr>
                <w:rFonts w:ascii="Times New Roman" w:hAnsi="Times New Roman" w:eastAsia="Times New Roman"/>
                <w:sz w:val="24"/>
                <w:szCs w:val="24"/>
                <w:lang w:eastAsia="lv-LV"/>
              </w:rPr>
              <w:tab/>
            </w:r>
          </w:p>
          <w:p w:rsidRPr="00625DB6" w:rsidR="00625DB6" w:rsidP="00221B45" w:rsidRDefault="00625DB6" w14:paraId="08231066" w14:textId="7E3BC45C">
            <w:pPr>
              <w:widowControl w:val="0"/>
              <w:tabs>
                <w:tab w:val="left" w:pos="0"/>
                <w:tab w:val="left" w:pos="1134"/>
              </w:tabs>
              <w:jc w:val="both"/>
            </w:pPr>
            <w:r w:rsidRPr="00221B45">
              <w:t>3.</w:t>
            </w:r>
            <w:r w:rsidRPr="00625DB6">
              <w:t>Papildināt noteikumus ar 13.</w:t>
            </w:r>
            <w:r w:rsidRPr="00625DB6">
              <w:rPr>
                <w:vertAlign w:val="superscript"/>
              </w:rPr>
              <w:t>1</w:t>
            </w:r>
            <w:r w:rsidRPr="00625DB6">
              <w:t>punktu šādā redakcijā:</w:t>
            </w:r>
          </w:p>
          <w:p w:rsidRPr="00625DB6" w:rsidR="00625DB6" w:rsidP="006E379E" w:rsidRDefault="00625DB6" w14:paraId="37EA50A1" w14:textId="77777777">
            <w:pPr>
              <w:pStyle w:val="NoSpacing"/>
              <w:jc w:val="both"/>
              <w:rPr>
                <w:rFonts w:ascii="Times New Roman" w:hAnsi="Times New Roman" w:eastAsia="Times New Roman"/>
                <w:sz w:val="24"/>
                <w:szCs w:val="24"/>
                <w:lang w:eastAsia="lv-LV"/>
              </w:rPr>
            </w:pPr>
          </w:p>
          <w:p w:rsidRPr="00221B45" w:rsidR="006E379E" w:rsidP="006E379E" w:rsidRDefault="006E379E" w14:paraId="11A08DD7" w14:textId="16077A44">
            <w:pPr>
              <w:pStyle w:val="NoSpacing"/>
              <w:jc w:val="both"/>
              <w:rPr>
                <w:rFonts w:ascii="Times New Roman" w:hAnsi="Times New Roman"/>
                <w:sz w:val="24"/>
                <w:szCs w:val="24"/>
              </w:rPr>
            </w:pPr>
            <w:r w:rsidRPr="00221B45">
              <w:rPr>
                <w:rFonts w:ascii="Times New Roman" w:hAnsi="Times New Roman" w:eastAsia="Times New Roman"/>
                <w:sz w:val="24"/>
                <w:szCs w:val="24"/>
                <w:lang w:eastAsia="lv-LV"/>
              </w:rPr>
              <w:t>“13.</w:t>
            </w:r>
            <w:r w:rsidRPr="00221B45">
              <w:rPr>
                <w:rFonts w:ascii="Times New Roman" w:hAnsi="Times New Roman" w:eastAsia="Times New Roman"/>
                <w:sz w:val="24"/>
                <w:szCs w:val="24"/>
                <w:vertAlign w:val="superscript"/>
                <w:lang w:eastAsia="lv-LV"/>
              </w:rPr>
              <w:t>1</w:t>
            </w:r>
            <w:r w:rsidRPr="00221B45">
              <w:rPr>
                <w:rFonts w:ascii="Times New Roman" w:hAnsi="Times New Roman"/>
                <w:sz w:val="24"/>
                <w:szCs w:val="24"/>
              </w:rPr>
              <w:t xml:space="preserve"> Pārvadātājs sabiedriskā transportlīdzekļa salonā nodrošina videonovērošanas kameru uzstādīšanu transportlīdzekļa salonā esošo personu videonovērošanai un videonovērošanas kameru ar sinhrono audioierakstu uzstādīšanu transportlīdzekļa </w:t>
            </w:r>
            <w:r w:rsidRPr="00221B45">
              <w:rPr>
                <w:rFonts w:ascii="Times New Roman" w:hAnsi="Times New Roman"/>
                <w:sz w:val="24"/>
                <w:szCs w:val="24"/>
              </w:rPr>
              <w:lastRenderedPageBreak/>
              <w:t>vadītāja darba vietas videonovērošanai.”</w:t>
            </w:r>
          </w:p>
          <w:p w:rsidRPr="00625DB6" w:rsidR="006E379E" w:rsidP="006E379E" w:rsidRDefault="006E379E" w14:paraId="46E258ED" w14:textId="77777777">
            <w:pPr>
              <w:jc w:val="both"/>
            </w:pPr>
          </w:p>
          <w:p w:rsidRPr="00625DB6" w:rsidR="006E379E" w:rsidP="006E379E" w:rsidRDefault="006E379E" w14:paraId="169B4EB4" w14:textId="77777777">
            <w:pPr>
              <w:jc w:val="both"/>
            </w:pPr>
          </w:p>
          <w:p w:rsidRPr="00625DB6" w:rsidR="006E379E" w:rsidP="006E379E" w:rsidRDefault="006E379E" w14:paraId="791E33DE" w14:textId="77777777">
            <w:pPr>
              <w:jc w:val="both"/>
            </w:pPr>
          </w:p>
          <w:p w:rsidRPr="00625DB6" w:rsidR="006E379E" w:rsidP="006E379E" w:rsidRDefault="006E379E" w14:paraId="46BCA69F" w14:textId="77777777">
            <w:pPr>
              <w:jc w:val="both"/>
            </w:pPr>
          </w:p>
          <w:p w:rsidRPr="00625DB6" w:rsidR="00210CC4" w:rsidP="006E379E" w:rsidRDefault="00210CC4" w14:paraId="4B356370" w14:textId="40CF8B17">
            <w:pPr>
              <w:jc w:val="both"/>
            </w:pPr>
          </w:p>
        </w:tc>
      </w:tr>
      <w:tr w:rsidRPr="00625DB6" w:rsidR="002D2F56" w:rsidTr="00B73498" w14:paraId="52F7A30E" w14:textId="77777777">
        <w:tc>
          <w:tcPr>
            <w:tcW w:w="708" w:type="dxa"/>
            <w:tcBorders>
              <w:left w:val="single" w:color="000000" w:sz="6" w:space="0"/>
              <w:bottom w:val="single" w:color="auto" w:sz="4" w:space="0"/>
              <w:right w:val="single" w:color="000000" w:sz="6" w:space="0"/>
            </w:tcBorders>
          </w:tcPr>
          <w:p w:rsidRPr="00625DB6" w:rsidR="002D2F56" w:rsidP="002D2F56" w:rsidRDefault="002D2F56" w14:paraId="30235402" w14:textId="65651273">
            <w:pPr>
              <w:pStyle w:val="naisc"/>
              <w:spacing w:before="0" w:after="0"/>
              <w:ind w:firstLine="720"/>
            </w:pPr>
            <w:r w:rsidRPr="00625DB6">
              <w:lastRenderedPageBreak/>
              <w:t>11</w:t>
            </w:r>
            <w:r w:rsidR="000B3CE3">
              <w:t>2</w:t>
            </w:r>
            <w:r w:rsidRPr="00625DB6">
              <w:t>.</w:t>
            </w:r>
          </w:p>
        </w:tc>
        <w:tc>
          <w:tcPr>
            <w:tcW w:w="3086" w:type="dxa"/>
            <w:tcBorders>
              <w:left w:val="single" w:color="000000" w:sz="6" w:space="0"/>
              <w:bottom w:val="single" w:color="auto" w:sz="4" w:space="0"/>
              <w:right w:val="single" w:color="000000" w:sz="6" w:space="0"/>
            </w:tcBorders>
          </w:tcPr>
          <w:p w:rsidRPr="00625DB6" w:rsidR="00625DB6" w:rsidP="00221B45" w:rsidRDefault="00625DB6" w14:paraId="093DC3F0" w14:textId="7B1BD836">
            <w:pPr>
              <w:widowControl w:val="0"/>
              <w:tabs>
                <w:tab w:val="left" w:pos="0"/>
                <w:tab w:val="left" w:pos="1134"/>
              </w:tabs>
              <w:jc w:val="both"/>
            </w:pPr>
            <w:r w:rsidRPr="00221B45">
              <w:t>4.</w:t>
            </w:r>
            <w:r w:rsidRPr="00625DB6">
              <w:t>Izteikt 18.punktu šādā redakcijā:</w:t>
            </w:r>
          </w:p>
          <w:p w:rsidRPr="00625DB6" w:rsidR="00625DB6" w:rsidP="002D2F56" w:rsidRDefault="00625DB6" w14:paraId="5EBA6FD8" w14:textId="77777777">
            <w:pPr>
              <w:widowControl w:val="0"/>
              <w:tabs>
                <w:tab w:val="left" w:pos="0"/>
              </w:tabs>
            </w:pPr>
          </w:p>
          <w:p w:rsidRPr="00625DB6" w:rsidR="002D2F56" w:rsidP="002D2F56" w:rsidRDefault="002D2F56" w14:paraId="162F0748" w14:textId="653FE17D">
            <w:pPr>
              <w:widowControl w:val="0"/>
              <w:tabs>
                <w:tab w:val="left" w:pos="0"/>
              </w:tabs>
            </w:pPr>
            <w:r w:rsidRPr="00625DB6">
              <w:t>“18. Šo noteikumu 17.punktā minēto prasību izpildi reģionālās nozīmes autobusu pārvadājumos pārvadātājs nodrošina šādos apjomos un kārtībā:</w:t>
            </w:r>
          </w:p>
          <w:p w:rsidRPr="00625DB6" w:rsidR="002D2F56" w:rsidP="00221B45" w:rsidRDefault="002D2F56" w14:paraId="4AEB852E" w14:textId="030A4917">
            <w:pPr>
              <w:widowControl w:val="0"/>
              <w:tabs>
                <w:tab w:val="left" w:pos="0"/>
                <w:tab w:val="left" w:pos="709"/>
                <w:tab w:val="left" w:pos="851"/>
              </w:tabs>
            </w:pPr>
            <w:r w:rsidRPr="00625DB6">
              <w:tab/>
              <w:t xml:space="preserve"> </w:t>
            </w:r>
          </w:p>
          <w:p w:rsidRPr="00625DB6" w:rsidR="002D2F56" w:rsidP="002D2F56" w:rsidRDefault="002D2F56" w14:paraId="48610A01" w14:textId="46F88264">
            <w:pPr>
              <w:widowControl w:val="0"/>
              <w:tabs>
                <w:tab w:val="left" w:pos="0"/>
                <w:tab w:val="left" w:pos="709"/>
              </w:tabs>
            </w:pPr>
            <w:r w:rsidRPr="00625DB6">
              <w:tab/>
            </w:r>
            <w:r w:rsidRPr="00625DB6">
              <w:tab/>
              <w:t xml:space="preserve">[…] 18.3. visi reisi – reģionālās nozīmes maršrutos, kuros sabiedriskā transporta pakalpojumi tiek sniegti uz komerciāliem principiem (bez valsts </w:t>
            </w:r>
            <w:r w:rsidRPr="00625DB6">
              <w:lastRenderedPageBreak/>
              <w:t>budžeta dotācijas).</w:t>
            </w:r>
          </w:p>
          <w:p w:rsidRPr="00625DB6" w:rsidR="002D2F56" w:rsidP="00221B45" w:rsidRDefault="002D2F56" w14:paraId="565A9B47" w14:textId="00016ED3">
            <w:pPr>
              <w:widowControl w:val="0"/>
              <w:tabs>
                <w:tab w:val="left" w:pos="0"/>
                <w:tab w:val="left" w:pos="709"/>
              </w:tabs>
            </w:pPr>
            <w:r w:rsidRPr="00625DB6">
              <w:tab/>
            </w:r>
            <w:r w:rsidRPr="00625DB6">
              <w:tab/>
            </w:r>
          </w:p>
        </w:tc>
        <w:tc>
          <w:tcPr>
            <w:tcW w:w="4394" w:type="dxa"/>
            <w:tcBorders>
              <w:left w:val="single" w:color="000000" w:sz="6" w:space="0"/>
              <w:bottom w:val="single" w:color="auto" w:sz="4" w:space="0"/>
              <w:right w:val="single" w:color="000000" w:sz="6" w:space="0"/>
            </w:tcBorders>
          </w:tcPr>
          <w:p w:rsidRPr="00625DB6" w:rsidR="002D2F56" w:rsidP="002D2F56" w:rsidRDefault="002D2F56" w14:paraId="6D03E8BA" w14:textId="77777777">
            <w:pPr>
              <w:tabs>
                <w:tab w:val="left" w:pos="0"/>
                <w:tab w:val="left" w:pos="993"/>
              </w:tabs>
              <w:jc w:val="center"/>
              <w:rPr>
                <w:b/>
                <w:bCs/>
              </w:rPr>
            </w:pPr>
            <w:r w:rsidRPr="00625DB6">
              <w:rPr>
                <w:b/>
                <w:bCs/>
              </w:rPr>
              <w:lastRenderedPageBreak/>
              <w:t>Biedrība ,,Latvijas Pasažieru pārvadātāju asociācija” (LPPA)</w:t>
            </w:r>
          </w:p>
          <w:p w:rsidRPr="00625DB6" w:rsidR="002D2F56" w:rsidP="002D2F56" w:rsidRDefault="002D2F56" w14:paraId="4A042407" w14:textId="77777777">
            <w:pPr>
              <w:tabs>
                <w:tab w:val="left" w:pos="0"/>
                <w:tab w:val="left" w:pos="993"/>
              </w:tabs>
              <w:jc w:val="center"/>
              <w:rPr>
                <w:b/>
                <w:bCs/>
              </w:rPr>
            </w:pPr>
          </w:p>
          <w:p w:rsidRPr="00625DB6" w:rsidR="002D2F56" w:rsidP="002D2F56" w:rsidRDefault="00625DB6" w14:paraId="1BE6EF25" w14:textId="23FF966F">
            <w:pPr>
              <w:pStyle w:val="NoSpacing"/>
              <w:jc w:val="both"/>
              <w:rPr>
                <w:rFonts w:ascii="Times New Roman" w:hAnsi="Times New Roman"/>
                <w:bCs/>
                <w:sz w:val="24"/>
                <w:szCs w:val="24"/>
              </w:rPr>
            </w:pPr>
            <w:r>
              <w:rPr>
                <w:rFonts w:ascii="Times New Roman" w:hAnsi="Times New Roman"/>
                <w:bCs/>
                <w:sz w:val="24"/>
                <w:szCs w:val="24"/>
              </w:rPr>
              <w:t>2.</w:t>
            </w:r>
            <w:r w:rsidRPr="00625DB6" w:rsidR="002D2F56">
              <w:rPr>
                <w:rFonts w:ascii="Times New Roman" w:hAnsi="Times New Roman"/>
                <w:bCs/>
                <w:sz w:val="24"/>
                <w:szCs w:val="24"/>
              </w:rPr>
              <w:t>No Noteikumu projekta ceturtā punkta redakcijas izslēgt noteikumu 18.3.</w:t>
            </w:r>
            <w:r w:rsidR="00B801C3">
              <w:rPr>
                <w:rFonts w:ascii="Times New Roman" w:hAnsi="Times New Roman"/>
                <w:bCs/>
                <w:sz w:val="24"/>
                <w:szCs w:val="24"/>
              </w:rPr>
              <w:t> </w:t>
            </w:r>
            <w:r w:rsidRPr="00625DB6" w:rsidR="002D2F56">
              <w:rPr>
                <w:rFonts w:ascii="Times New Roman" w:hAnsi="Times New Roman"/>
                <w:bCs/>
                <w:sz w:val="24"/>
                <w:szCs w:val="24"/>
              </w:rPr>
              <w:t>apakšpunktu.</w:t>
            </w:r>
          </w:p>
          <w:p w:rsidRPr="00625DB6" w:rsidR="002D2F56" w:rsidP="002D2F56" w:rsidRDefault="002D2F56" w14:paraId="057126AD" w14:textId="77777777">
            <w:pPr>
              <w:pStyle w:val="NoSpacing"/>
              <w:jc w:val="both"/>
              <w:rPr>
                <w:rFonts w:ascii="Times New Roman" w:hAnsi="Times New Roman"/>
                <w:sz w:val="24"/>
                <w:szCs w:val="24"/>
              </w:rPr>
            </w:pPr>
          </w:p>
          <w:p w:rsidRPr="00625DB6" w:rsidR="002D2F56" w:rsidP="002D2F56" w:rsidRDefault="002D2F56" w14:paraId="60E57238" w14:textId="77777777">
            <w:pPr>
              <w:pStyle w:val="NoSpacing"/>
              <w:jc w:val="both"/>
              <w:rPr>
                <w:rFonts w:ascii="Times New Roman" w:hAnsi="Times New Roman"/>
                <w:i/>
                <w:sz w:val="24"/>
                <w:szCs w:val="24"/>
                <w:u w:val="single"/>
              </w:rPr>
            </w:pPr>
            <w:r w:rsidRPr="00625DB6">
              <w:rPr>
                <w:rFonts w:ascii="Times New Roman" w:hAnsi="Times New Roman"/>
                <w:i/>
                <w:sz w:val="24"/>
                <w:szCs w:val="24"/>
                <w:u w:val="single"/>
              </w:rPr>
              <w:t>Paskaidrojums</w:t>
            </w:r>
          </w:p>
          <w:p w:rsidRPr="00625DB6" w:rsidR="002D2F56" w:rsidP="002D2F56" w:rsidRDefault="002D2F56" w14:paraId="5D5BB119" w14:textId="77777777">
            <w:pPr>
              <w:pStyle w:val="NoSpacing"/>
              <w:jc w:val="both"/>
              <w:rPr>
                <w:rFonts w:ascii="Times New Roman" w:hAnsi="Times New Roman"/>
                <w:sz w:val="24"/>
                <w:szCs w:val="24"/>
              </w:rPr>
            </w:pPr>
            <w:r w:rsidRPr="00625DB6">
              <w:rPr>
                <w:rFonts w:ascii="Times New Roman" w:hAnsi="Times New Roman"/>
                <w:sz w:val="24"/>
                <w:szCs w:val="24"/>
              </w:rPr>
              <w:t>Personu ar kustību traucējumiem pārvadāšana ir valsts pasūtījums, kas prasa ieguldījumus autobusos, un nav uzskatāms par komerciālu principu.</w:t>
            </w:r>
          </w:p>
          <w:p w:rsidRPr="00221B45" w:rsidR="002D2F56" w:rsidP="002D2F56" w:rsidRDefault="002D2F56" w14:paraId="21A5F55C" w14:textId="77777777">
            <w:pPr>
              <w:pStyle w:val="ListParagraph"/>
              <w:tabs>
                <w:tab w:val="left" w:pos="0"/>
                <w:tab w:val="left" w:pos="993"/>
              </w:tabs>
              <w:spacing w:after="0" w:line="240" w:lineRule="auto"/>
              <w:ind w:left="0"/>
              <w:jc w:val="both"/>
              <w:rPr>
                <w:b/>
                <w:sz w:val="24"/>
                <w:szCs w:val="24"/>
              </w:rPr>
            </w:pPr>
          </w:p>
        </w:tc>
        <w:tc>
          <w:tcPr>
            <w:tcW w:w="3402" w:type="dxa"/>
            <w:tcBorders>
              <w:left w:val="single" w:color="000000" w:sz="6" w:space="0"/>
              <w:bottom w:val="single" w:color="auto" w:sz="4" w:space="0"/>
              <w:right w:val="single" w:color="000000" w:sz="6" w:space="0"/>
            </w:tcBorders>
          </w:tcPr>
          <w:p w:rsidRPr="00625DB6" w:rsidR="002D2F56" w:rsidP="002D2F56" w:rsidRDefault="002D2F56" w14:paraId="76C285C3" w14:textId="72965FFA">
            <w:pPr>
              <w:pStyle w:val="naisc"/>
              <w:spacing w:before="0" w:after="0"/>
              <w:ind w:hanging="229"/>
              <w:rPr>
                <w:b/>
              </w:rPr>
            </w:pPr>
            <w:r w:rsidRPr="00625DB6">
              <w:rPr>
                <w:b/>
              </w:rPr>
              <w:t>Iebildums ņemts vērā.</w:t>
            </w:r>
          </w:p>
        </w:tc>
        <w:tc>
          <w:tcPr>
            <w:tcW w:w="2577" w:type="dxa"/>
            <w:tcBorders>
              <w:top w:val="single" w:color="auto" w:sz="4" w:space="0"/>
              <w:left w:val="single" w:color="auto" w:sz="4" w:space="0"/>
              <w:bottom w:val="single" w:color="auto" w:sz="4" w:space="0"/>
            </w:tcBorders>
          </w:tcPr>
          <w:p w:rsidRPr="00625DB6" w:rsidR="002D2F56" w:rsidP="002D2F56" w:rsidRDefault="002D2F56" w14:paraId="57EF8238" w14:textId="7A882290">
            <w:pPr>
              <w:jc w:val="both"/>
            </w:pPr>
            <w:r w:rsidRPr="00625DB6">
              <w:t>18.punkts svītrots</w:t>
            </w:r>
          </w:p>
          <w:p w:rsidRPr="00625DB6" w:rsidR="002D2F56" w:rsidP="002D2F56" w:rsidRDefault="002D2F56" w14:paraId="75B2ECFC" w14:textId="77777777">
            <w:pPr>
              <w:jc w:val="both"/>
            </w:pPr>
          </w:p>
          <w:p w:rsidRPr="00625DB6" w:rsidR="002D2F56" w:rsidP="002D2F56" w:rsidRDefault="002D2F56" w14:paraId="1F9284A6" w14:textId="12D4B917">
            <w:pPr>
              <w:jc w:val="both"/>
            </w:pPr>
          </w:p>
        </w:tc>
      </w:tr>
      <w:tr w:rsidRPr="00625DB6" w:rsidR="002D2F56" w:rsidTr="00B73498" w14:paraId="5D2BDEBB" w14:textId="77777777">
        <w:tc>
          <w:tcPr>
            <w:tcW w:w="708" w:type="dxa"/>
            <w:tcBorders>
              <w:left w:val="single" w:color="000000" w:sz="6" w:space="0"/>
              <w:bottom w:val="single" w:color="auto" w:sz="4" w:space="0"/>
              <w:right w:val="single" w:color="000000" w:sz="6" w:space="0"/>
            </w:tcBorders>
          </w:tcPr>
          <w:p w:rsidRPr="00625DB6" w:rsidR="002D2F56" w:rsidP="002D2F56" w:rsidRDefault="002D2F56" w14:paraId="01372642" w14:textId="16A40D40">
            <w:pPr>
              <w:pStyle w:val="naisc"/>
              <w:spacing w:before="0" w:after="0"/>
              <w:ind w:firstLine="720"/>
            </w:pPr>
            <w:r w:rsidRPr="00625DB6">
              <w:t>11</w:t>
            </w:r>
            <w:r w:rsidR="000B3CE3">
              <w:t>3</w:t>
            </w:r>
            <w:r w:rsidRPr="00625DB6">
              <w:t>.</w:t>
            </w:r>
          </w:p>
        </w:tc>
        <w:tc>
          <w:tcPr>
            <w:tcW w:w="3086" w:type="dxa"/>
            <w:tcBorders>
              <w:left w:val="single" w:color="000000" w:sz="6" w:space="0"/>
              <w:bottom w:val="single" w:color="auto" w:sz="4" w:space="0"/>
              <w:right w:val="single" w:color="000000" w:sz="6" w:space="0"/>
            </w:tcBorders>
          </w:tcPr>
          <w:p w:rsidRPr="00221B45" w:rsidR="00625DB6" w:rsidP="00221B45" w:rsidRDefault="00625DB6" w14:paraId="21E0E7BF" w14:textId="3A1F2595">
            <w:pPr>
              <w:pStyle w:val="tv213"/>
              <w:spacing w:before="0" w:beforeAutospacing="0" w:after="0" w:afterAutospacing="0"/>
              <w:jc w:val="both"/>
            </w:pPr>
            <w:r w:rsidRPr="00221B45">
              <w:t>5.Izteikt 59.punktu šādā redakcijā:</w:t>
            </w:r>
          </w:p>
          <w:p w:rsidRPr="00625DB6" w:rsidR="00625DB6" w:rsidP="002D2F56" w:rsidRDefault="00625DB6" w14:paraId="70FC0F66" w14:textId="77777777">
            <w:pPr>
              <w:pStyle w:val="tv213"/>
              <w:spacing w:before="0" w:beforeAutospacing="0" w:after="0" w:afterAutospacing="0"/>
              <w:jc w:val="both"/>
            </w:pPr>
          </w:p>
          <w:p w:rsidRPr="00221B45" w:rsidR="002D2F56" w:rsidP="00221B45" w:rsidRDefault="002D2F56" w14:paraId="65416EC9" w14:textId="7642852D">
            <w:pPr>
              <w:pStyle w:val="tv213"/>
              <w:spacing w:before="0" w:beforeAutospacing="0" w:after="0" w:afterAutospacing="0"/>
              <w:jc w:val="both"/>
            </w:pPr>
            <w:r w:rsidRPr="00221B45">
              <w:t>“59. Pasažierim ir tiesības sabiedriskā transportlīdzekļa salonā bez maksas pārvadāt bagāžu, kas ir viegli pārnēsājama un kuras izmērs (garums, platums, augstums) nepārsniedz 40 x 40 x 20 cm, bet svars – 8 kg. Bagāža tiek novietota tai paredzētajā vietā (bagāžas plauktā) vai vietā zem priekšā esošā sēdekļa, ja attiecīgā modeļa transportlīdzeklī izgatavotājrūpnīca šādu vietu ir paredzējusi.”</w:t>
            </w:r>
          </w:p>
          <w:p w:rsidRPr="00625DB6" w:rsidR="002D2F56" w:rsidP="002D2F56" w:rsidRDefault="002D2F56" w14:paraId="3BC3611B" w14:textId="77777777">
            <w:pPr>
              <w:pStyle w:val="naisc"/>
              <w:spacing w:before="0" w:after="0"/>
              <w:ind w:firstLine="720"/>
            </w:pPr>
          </w:p>
        </w:tc>
        <w:tc>
          <w:tcPr>
            <w:tcW w:w="4394" w:type="dxa"/>
            <w:tcBorders>
              <w:left w:val="single" w:color="000000" w:sz="6" w:space="0"/>
              <w:bottom w:val="single" w:color="auto" w:sz="4" w:space="0"/>
              <w:right w:val="single" w:color="000000" w:sz="6" w:space="0"/>
            </w:tcBorders>
          </w:tcPr>
          <w:p w:rsidRPr="00625DB6" w:rsidR="002D2F56" w:rsidP="002D2F56" w:rsidRDefault="002D2F56" w14:paraId="51712C50" w14:textId="77777777">
            <w:pPr>
              <w:tabs>
                <w:tab w:val="left" w:pos="0"/>
                <w:tab w:val="left" w:pos="993"/>
              </w:tabs>
              <w:jc w:val="center"/>
              <w:rPr>
                <w:b/>
                <w:bCs/>
              </w:rPr>
            </w:pPr>
            <w:r w:rsidRPr="00625DB6">
              <w:rPr>
                <w:b/>
                <w:bCs/>
              </w:rPr>
              <w:t>Biedrība ,,Latvijas Pasažieru pārvadātāju asociācija” (LPPA)</w:t>
            </w:r>
          </w:p>
          <w:p w:rsidRPr="00625DB6" w:rsidR="002D2F56" w:rsidP="002D2F56" w:rsidRDefault="002D2F56" w14:paraId="7DBDE6C1" w14:textId="77777777">
            <w:pPr>
              <w:tabs>
                <w:tab w:val="left" w:pos="0"/>
                <w:tab w:val="left" w:pos="993"/>
              </w:tabs>
              <w:jc w:val="both"/>
              <w:rPr>
                <w:b/>
              </w:rPr>
            </w:pPr>
          </w:p>
          <w:p w:rsidRPr="00221B45" w:rsidR="002D2F56" w:rsidP="002D2F56" w:rsidRDefault="00625DB6" w14:paraId="794A7751" w14:textId="0619ECFE">
            <w:pPr>
              <w:pStyle w:val="NoSpacing"/>
              <w:jc w:val="both"/>
              <w:rPr>
                <w:rFonts w:ascii="Times New Roman" w:hAnsi="Times New Roman"/>
                <w:bCs/>
                <w:sz w:val="24"/>
                <w:szCs w:val="24"/>
              </w:rPr>
            </w:pPr>
            <w:r>
              <w:rPr>
                <w:rFonts w:ascii="Times New Roman" w:hAnsi="Times New Roman"/>
                <w:bCs/>
                <w:sz w:val="24"/>
                <w:szCs w:val="24"/>
              </w:rPr>
              <w:t>3.</w:t>
            </w:r>
            <w:r w:rsidRPr="00221B45" w:rsidR="002D2F56">
              <w:rPr>
                <w:rFonts w:ascii="Times New Roman" w:hAnsi="Times New Roman"/>
                <w:bCs/>
                <w:sz w:val="24"/>
                <w:szCs w:val="24"/>
              </w:rPr>
              <w:t>Izteikt noteikumu projekta  5.punktā minēto noteikumu 59.punktu šādā redakcijā:</w:t>
            </w:r>
          </w:p>
          <w:p w:rsidRPr="00625DB6" w:rsidR="002D2F56" w:rsidP="002D2F56" w:rsidRDefault="002D2F56" w14:paraId="38D04C59" w14:textId="77777777">
            <w:pPr>
              <w:pStyle w:val="NoSpacing"/>
              <w:jc w:val="both"/>
              <w:rPr>
                <w:rFonts w:ascii="Times New Roman" w:hAnsi="Times New Roman"/>
                <w:sz w:val="24"/>
                <w:szCs w:val="24"/>
              </w:rPr>
            </w:pPr>
            <w:r w:rsidRPr="00625DB6">
              <w:rPr>
                <w:rFonts w:ascii="Times New Roman" w:hAnsi="Times New Roman"/>
                <w:sz w:val="24"/>
                <w:szCs w:val="24"/>
              </w:rPr>
              <w:t>,,59. Pasažierim ir tiesības sabiedriskā transportlīdzekļa salonā bez maksas pārvadāt bagāžu, kas ir viegli pārnēsājama un kuras veids un iesaiņojums atļauj to bez grūtībām novietot paredzētajā vietā, ja attiecīgā modeļa autobusam izgatavotājrūpnīca šādu vietu ir paredzējusi.</w:t>
            </w:r>
          </w:p>
          <w:p w:rsidRPr="00625DB6" w:rsidR="002D2F56" w:rsidP="002D2F56" w:rsidRDefault="002D2F56" w14:paraId="2A0DB7CB" w14:textId="77777777">
            <w:pPr>
              <w:pStyle w:val="NoSpacing"/>
              <w:jc w:val="both"/>
              <w:rPr>
                <w:rFonts w:ascii="Times New Roman" w:hAnsi="Times New Roman"/>
                <w:i/>
                <w:sz w:val="24"/>
                <w:szCs w:val="24"/>
                <w:u w:val="single"/>
              </w:rPr>
            </w:pPr>
            <w:r w:rsidRPr="00625DB6">
              <w:rPr>
                <w:rFonts w:ascii="Times New Roman" w:hAnsi="Times New Roman"/>
                <w:i/>
                <w:sz w:val="24"/>
                <w:szCs w:val="24"/>
                <w:u w:val="single"/>
              </w:rPr>
              <w:t>Paskaidrojums</w:t>
            </w:r>
          </w:p>
          <w:p w:rsidRPr="00221B45" w:rsidR="002D2F56" w:rsidP="002D2F56" w:rsidRDefault="002D2F56" w14:paraId="6B50A8D5" w14:textId="77777777">
            <w:pPr>
              <w:pStyle w:val="NoSpacing"/>
              <w:jc w:val="both"/>
              <w:rPr>
                <w:rFonts w:ascii="Times New Roman" w:hAnsi="Times New Roman"/>
                <w:sz w:val="24"/>
                <w:szCs w:val="24"/>
              </w:rPr>
            </w:pPr>
            <w:r w:rsidRPr="00625DB6">
              <w:rPr>
                <w:rFonts w:ascii="Times New Roman" w:hAnsi="Times New Roman"/>
                <w:sz w:val="24"/>
                <w:szCs w:val="24"/>
              </w:rPr>
              <w:t>Pēdējo 5-6 gadu laikā pārvadātāji sakarā ar pasažieru plūsmu samazināšanos reģionālajos maršrutos, īpaši lauku apvidū, arvien vairāk reisu apkalpošanai izmanto mazākas ietilpības autobusus (līdz 30 sēdvietām), kuros nav speciālu vietu bagāžas (plaukti, atsevišķas bagāžas novietnes) pārvadāšanai, vai arī to izmēri neatbilst spēkā esošā normatīvā akta prasībām.</w:t>
            </w:r>
          </w:p>
        </w:tc>
        <w:tc>
          <w:tcPr>
            <w:tcW w:w="3402" w:type="dxa"/>
            <w:tcBorders>
              <w:left w:val="single" w:color="000000" w:sz="6" w:space="0"/>
              <w:bottom w:val="single" w:color="auto" w:sz="4" w:space="0"/>
              <w:right w:val="single" w:color="000000" w:sz="6" w:space="0"/>
            </w:tcBorders>
          </w:tcPr>
          <w:p w:rsidR="00DE5F25" w:rsidP="00DE5F25" w:rsidRDefault="00DE5F25" w14:paraId="53FEEF6E" w14:textId="76343529">
            <w:pPr>
              <w:pStyle w:val="naisc"/>
              <w:spacing w:before="0" w:after="0"/>
              <w:jc w:val="both"/>
              <w:rPr>
                <w:b/>
              </w:rPr>
            </w:pPr>
            <w:r>
              <w:rPr>
                <w:b/>
              </w:rPr>
              <w:t>Saskaņošanas procesā panākta vienošanās</w:t>
            </w:r>
          </w:p>
          <w:p w:rsidRPr="00625DB6" w:rsidR="002D2F56" w:rsidP="002D2F56" w:rsidRDefault="002D2F56" w14:paraId="335BBE20" w14:textId="77777777">
            <w:pPr>
              <w:pStyle w:val="naisc"/>
              <w:spacing w:before="0" w:after="0"/>
              <w:jc w:val="both"/>
              <w:rPr>
                <w:b/>
              </w:rPr>
            </w:pPr>
            <w:r w:rsidRPr="00625DB6">
              <w:rPr>
                <w:bCs/>
              </w:rPr>
              <w:t>Precizēts noteikumu projekta 5.punkts un papildināta anotācija.</w:t>
            </w:r>
          </w:p>
        </w:tc>
        <w:tc>
          <w:tcPr>
            <w:tcW w:w="2577" w:type="dxa"/>
            <w:tcBorders>
              <w:top w:val="single" w:color="auto" w:sz="4" w:space="0"/>
              <w:left w:val="single" w:color="auto" w:sz="4" w:space="0"/>
              <w:bottom w:val="single" w:color="auto" w:sz="4" w:space="0"/>
            </w:tcBorders>
          </w:tcPr>
          <w:p w:rsidRPr="00221B45" w:rsidR="00625DB6" w:rsidP="00625DB6" w:rsidRDefault="00625DB6" w14:paraId="5E1C94E5" w14:textId="77777777">
            <w:pPr>
              <w:pStyle w:val="tv213"/>
              <w:spacing w:before="0" w:beforeAutospacing="0" w:after="0" w:afterAutospacing="0"/>
              <w:jc w:val="both"/>
            </w:pPr>
            <w:r w:rsidRPr="00221B45">
              <w:t>5.Izteikt 59.punktu šādā redakcijā:</w:t>
            </w:r>
          </w:p>
          <w:p w:rsidRPr="00625DB6" w:rsidR="00625DB6" w:rsidP="002D2F56" w:rsidRDefault="00625DB6" w14:paraId="45BC2678" w14:textId="77777777">
            <w:pPr>
              <w:jc w:val="both"/>
            </w:pPr>
          </w:p>
          <w:p w:rsidRPr="00625DB6" w:rsidR="002D2F56" w:rsidP="002D2F56" w:rsidRDefault="002D2F56" w14:paraId="61999D13" w14:textId="6B5562CC">
            <w:pPr>
              <w:jc w:val="both"/>
            </w:pPr>
            <w:r w:rsidRPr="00625DB6">
              <w:t>59. Pasažierim ir tiesības sabiedriskā transportlīdzekļa salonā bez maksas pārvadāt bagāžu, kas ir viegli pārnēsājama un kuras izmērs (garums, platums, augstums) nepārsniedz 40 x 40 x 20 cm, bet svars – 8 kg. Bagāža tiek novietota tai paredzētajā vietā (bagāžas plauktā), ja attiecīgā modeļa transportlīdzeklī izgatavotājrūpnīca šādu vietu ir paredzējusi, vai vietā zem priekšā esošā sēdekļa.</w:t>
            </w:r>
          </w:p>
        </w:tc>
      </w:tr>
      <w:tr w:rsidRPr="00AC040B" w:rsidR="002D2F56" w:rsidTr="00571311" w14:paraId="025E36F1" w14:textId="77777777">
        <w:tc>
          <w:tcPr>
            <w:tcW w:w="14167" w:type="dxa"/>
            <w:gridSpan w:val="5"/>
            <w:tcBorders>
              <w:left w:val="single" w:color="000000" w:sz="6" w:space="0"/>
              <w:bottom w:val="single" w:color="auto" w:sz="4" w:space="0"/>
            </w:tcBorders>
          </w:tcPr>
          <w:p w:rsidRPr="003F1C79" w:rsidR="002D2F56" w:rsidP="002D2F56" w:rsidRDefault="002D2F56" w14:paraId="2D110E4C" w14:textId="05CD53CB">
            <w:pPr>
              <w:jc w:val="center"/>
            </w:pPr>
            <w:r w:rsidRPr="00D65470">
              <w:rPr>
                <w:b/>
                <w:bCs/>
              </w:rPr>
              <w:t>Saņemtie iebildumi pēc noteikumu projekta nosūtīšanas piecu darbdienu elektroniskajai saskaņošanai</w:t>
            </w:r>
            <w:r w:rsidR="000D7F4C">
              <w:rPr>
                <w:b/>
                <w:bCs/>
              </w:rPr>
              <w:t xml:space="preserve"> 31.07.2019.</w:t>
            </w:r>
          </w:p>
        </w:tc>
      </w:tr>
      <w:tr w:rsidRPr="00625DB6" w:rsidR="002D2F56" w:rsidTr="00B73498" w14:paraId="7FA6DC65" w14:textId="77777777">
        <w:tc>
          <w:tcPr>
            <w:tcW w:w="708" w:type="dxa"/>
            <w:tcBorders>
              <w:left w:val="single" w:color="000000" w:sz="6" w:space="0"/>
              <w:bottom w:val="single" w:color="auto" w:sz="4" w:space="0"/>
              <w:right w:val="single" w:color="000000" w:sz="6" w:space="0"/>
            </w:tcBorders>
          </w:tcPr>
          <w:p w:rsidRPr="00625DB6" w:rsidR="002D2F56" w:rsidP="00221B45" w:rsidRDefault="002D2F56" w14:paraId="3DAEC3F2" w14:textId="68EAF721">
            <w:pPr>
              <w:pStyle w:val="naisc"/>
              <w:spacing w:before="0" w:after="0"/>
              <w:ind w:firstLine="720"/>
              <w:jc w:val="both"/>
            </w:pPr>
            <w:r w:rsidRPr="00625DB6">
              <w:t>11.</w:t>
            </w:r>
          </w:p>
        </w:tc>
        <w:tc>
          <w:tcPr>
            <w:tcW w:w="3086" w:type="dxa"/>
            <w:tcBorders>
              <w:left w:val="single" w:color="000000" w:sz="6" w:space="0"/>
              <w:bottom w:val="single" w:color="auto" w:sz="4" w:space="0"/>
              <w:right w:val="single" w:color="000000" w:sz="6" w:space="0"/>
            </w:tcBorders>
          </w:tcPr>
          <w:p w:rsidRPr="00625DB6" w:rsidR="00625DB6" w:rsidP="00221B45" w:rsidRDefault="00625DB6" w14:paraId="2E3ACA9A" w14:textId="1EF347C5">
            <w:pPr>
              <w:widowControl w:val="0"/>
              <w:tabs>
                <w:tab w:val="left" w:pos="0"/>
                <w:tab w:val="left" w:pos="1134"/>
              </w:tabs>
              <w:jc w:val="both"/>
            </w:pPr>
            <w:r w:rsidRPr="00221B45">
              <w:t>5.</w:t>
            </w:r>
            <w:r w:rsidRPr="00625DB6">
              <w:t>Izteikt 18.punktu šādā redakcijā:</w:t>
            </w:r>
          </w:p>
          <w:p w:rsidRPr="00625DB6" w:rsidR="00625DB6" w:rsidP="00083914" w:rsidRDefault="00083914" w14:paraId="686E933C" w14:textId="77777777">
            <w:pPr>
              <w:widowControl w:val="0"/>
              <w:tabs>
                <w:tab w:val="left" w:pos="0"/>
              </w:tabs>
              <w:jc w:val="both"/>
            </w:pPr>
            <w:r w:rsidRPr="00221B45">
              <w:tab/>
            </w:r>
          </w:p>
          <w:p w:rsidRPr="00221B45" w:rsidR="00083914" w:rsidP="00221B45" w:rsidRDefault="00083914" w14:paraId="6493C687" w14:textId="09890417">
            <w:pPr>
              <w:widowControl w:val="0"/>
              <w:tabs>
                <w:tab w:val="left" w:pos="0"/>
              </w:tabs>
              <w:jc w:val="both"/>
            </w:pPr>
            <w:r w:rsidRPr="00221B45">
              <w:t xml:space="preserve">“18. Ja pārvadātājs sabiedriskos transportlīdzekļus nav </w:t>
            </w:r>
            <w:r w:rsidRPr="00221B45">
              <w:lastRenderedPageBreak/>
              <w:t xml:space="preserve">pielāgojis atbilstoši šo noteikumu </w:t>
            </w:r>
            <w:hyperlink w:history="1" w:anchor="p17" r:id="rId12">
              <w:r w:rsidRPr="00221B45">
                <w:rPr>
                  <w:rStyle w:val="Hyperlink"/>
                </w:rPr>
                <w:t>17.punktā</w:t>
              </w:r>
            </w:hyperlink>
            <w:r w:rsidRPr="00221B45">
              <w:t xml:space="preserve"> minētajām prasībām, pārvadātājam ir pienākums nodrošināt šo noteikumu </w:t>
            </w:r>
            <w:hyperlink w:history="1" w:anchor="p17" r:id="rId13">
              <w:r w:rsidRPr="00221B45">
                <w:rPr>
                  <w:rStyle w:val="Hyperlink"/>
                </w:rPr>
                <w:t>17.punktā</w:t>
              </w:r>
            </w:hyperlink>
            <w:r w:rsidRPr="00221B45">
              <w:t xml:space="preserve"> minētās personas ar attiecīgi pielāgotu transportlīdzekli. Transportlīdzekli šo noteikumu </w:t>
            </w:r>
            <w:hyperlink w:history="1" w:anchor="p17" r:id="rId14">
              <w:r w:rsidRPr="00221B45">
                <w:rPr>
                  <w:rStyle w:val="Hyperlink"/>
                </w:rPr>
                <w:t>17.punktā</w:t>
              </w:r>
            </w:hyperlink>
            <w:r w:rsidRPr="00221B45">
              <w:t xml:space="preserve"> minētās personas var pasūtīt 24 stundas pirms brauciena, piezvanot uz pārvadātāja norādīto tālruņa numuru. Informācijai par tālruņa numuru jābūt pieejamai visās pieturās un autoostās.”</w:t>
            </w:r>
          </w:p>
          <w:p w:rsidRPr="00625DB6" w:rsidR="002D2F56" w:rsidP="00221B45" w:rsidRDefault="002D2F56" w14:paraId="749FFFC4" w14:textId="77777777">
            <w:pPr>
              <w:pStyle w:val="naisc"/>
              <w:spacing w:before="0" w:after="0"/>
              <w:ind w:firstLine="720"/>
              <w:jc w:val="both"/>
            </w:pPr>
          </w:p>
        </w:tc>
        <w:tc>
          <w:tcPr>
            <w:tcW w:w="4394" w:type="dxa"/>
            <w:tcBorders>
              <w:left w:val="single" w:color="000000" w:sz="6" w:space="0"/>
              <w:bottom w:val="single" w:color="auto" w:sz="4" w:space="0"/>
              <w:right w:val="single" w:color="000000" w:sz="6" w:space="0"/>
            </w:tcBorders>
          </w:tcPr>
          <w:p w:rsidRPr="00625DB6" w:rsidR="002D2F56" w:rsidP="00221B45" w:rsidRDefault="002D2F56" w14:paraId="426FF2C1" w14:textId="31143B35">
            <w:pPr>
              <w:tabs>
                <w:tab w:val="left" w:pos="0"/>
                <w:tab w:val="left" w:pos="993"/>
              </w:tabs>
              <w:jc w:val="both"/>
              <w:rPr>
                <w:b/>
                <w:bCs/>
              </w:rPr>
            </w:pPr>
            <w:r w:rsidRPr="00625DB6">
              <w:rPr>
                <w:b/>
                <w:bCs/>
              </w:rPr>
              <w:lastRenderedPageBreak/>
              <w:t>Tieslietu ministrija 07.08.2019.</w:t>
            </w:r>
          </w:p>
          <w:p w:rsidRPr="00625DB6" w:rsidR="002D2F56" w:rsidP="00083914" w:rsidRDefault="000D7F4C" w14:paraId="4B860248" w14:textId="5BFE90BF">
            <w:pPr>
              <w:jc w:val="both"/>
            </w:pPr>
            <w:r w:rsidRPr="00625DB6">
              <w:t>1.</w:t>
            </w:r>
            <w:r w:rsidRPr="00625DB6" w:rsidR="002D2F56">
              <w:t xml:space="preserve">Projekta 5.punktā paredzētais Ministru kabineta 2012. gada 28. augusta noteikumu Nr. 599 "Sabiedriskā transporta pakalpojumu sniegšanas un izmantošanas kārtība" 18. punkts noteic, ka, ja pārvadātājs </w:t>
            </w:r>
            <w:r w:rsidRPr="00625DB6" w:rsidR="002D2F56">
              <w:lastRenderedPageBreak/>
              <w:t>sabiedriskos transportlīdzekļus nav pielāgojis atbilstoši šo noteikumu 17.punktā minētajām prasībām, p</w:t>
            </w:r>
            <w:r w:rsidRPr="00625DB6" w:rsidR="002D2F56">
              <w:rPr>
                <w:i/>
                <w:iCs/>
              </w:rPr>
              <w:t>ārvadātājam ir pienākums nodrošināt šo noteikumu 17.punktā minētās personas ar attiecīgi pielāgotu transportlīdzekli.</w:t>
            </w:r>
            <w:r w:rsidRPr="00625DB6" w:rsidR="002D2F56">
              <w:t xml:space="preserve"> Transportlīdzekli šo noteikumu 17.punktā minētās personas var pasūtīt 24 stundas pirms brauciena, piezvanot uz pārvadātāja norādīto tālruņa numuru. Informācijai par tālruņa numuru jābūt pieejamai visās pieturās un autoostās. </w:t>
            </w:r>
          </w:p>
          <w:p w:rsidRPr="00625DB6" w:rsidR="002D2F56" w:rsidP="005F0DEC" w:rsidRDefault="002D2F56" w14:paraId="3923EEC6" w14:textId="5CCE1ED2">
            <w:pPr>
              <w:jc w:val="both"/>
              <w:rPr>
                <w:b/>
                <w:bCs/>
              </w:rPr>
            </w:pPr>
            <w:r w:rsidRPr="00625DB6">
              <w:t xml:space="preserve">Norādām, ka jēdziens "kārtība" norāda uz Ministru kabineta noteikumu procesuālo raksturu, proti, noteiktas procedūras izstrādāšanu (skat. Satversmes tiesas 2007.gada 9.oktobra sprieduma lietā Nr.2007-04-03 20.punktu). Atsevišķos gadījumos Ministru kabineta noteikumu saturu var veidot arī materiālās normas, taču tām jābūt pieņemtām, pamatojoties uz likumdevēja pilnvarojumu (skat. Satversmes tiesas 2007.gada 9.oktobra sprieduma lietā Nr.2007-04-03 16.punktu). No Sabiedriskā transporta pakalpojumu likuma 13. panta piektās daļas neizriet deleģējums Ministru kabinetam noteikt jaunas prasības sabiedriskā transporta pakalpojumu sniedzējiem. Ievērojot, ka sabiedriskā transporta pakalpojumus maršrutu tīklā, maršrutā vai reisā sniedz uz sabiedriskā transporta pakalpojumu pasūtījuma līguma, šāda prasība varētu tikt </w:t>
            </w:r>
            <w:r w:rsidRPr="00625DB6">
              <w:lastRenderedPageBreak/>
              <w:t>iekļauta šajā līgumā (minētā likuma 17. panta otrā daļa). Ievērojot minēto, lūdzam svītrot projekta 5. punktu vai to precizēt.</w:t>
            </w:r>
          </w:p>
        </w:tc>
        <w:tc>
          <w:tcPr>
            <w:tcW w:w="3402" w:type="dxa"/>
            <w:tcBorders>
              <w:left w:val="single" w:color="000000" w:sz="6" w:space="0"/>
              <w:bottom w:val="single" w:color="auto" w:sz="4" w:space="0"/>
              <w:right w:val="single" w:color="000000" w:sz="6" w:space="0"/>
            </w:tcBorders>
          </w:tcPr>
          <w:p w:rsidRPr="00625DB6" w:rsidR="002D2F56" w:rsidP="00DA533C" w:rsidRDefault="002D2F56" w14:paraId="328C036A" w14:textId="0F27B68F">
            <w:pPr>
              <w:pStyle w:val="naisc"/>
              <w:spacing w:before="0" w:after="0"/>
              <w:jc w:val="both"/>
              <w:rPr>
                <w:b/>
              </w:rPr>
            </w:pPr>
            <w:r w:rsidRPr="00625DB6">
              <w:rPr>
                <w:b/>
              </w:rPr>
              <w:lastRenderedPageBreak/>
              <w:t>Iebildums ņemts vērā</w:t>
            </w:r>
            <w:r w:rsidR="003B0965">
              <w:rPr>
                <w:b/>
              </w:rPr>
              <w:t>.</w:t>
            </w:r>
          </w:p>
        </w:tc>
        <w:tc>
          <w:tcPr>
            <w:tcW w:w="2577" w:type="dxa"/>
            <w:tcBorders>
              <w:top w:val="single" w:color="auto" w:sz="4" w:space="0"/>
              <w:left w:val="single" w:color="auto" w:sz="4" w:space="0"/>
              <w:bottom w:val="single" w:color="auto" w:sz="4" w:space="0"/>
            </w:tcBorders>
          </w:tcPr>
          <w:p w:rsidRPr="00625DB6" w:rsidR="002D2F56" w:rsidP="00083914" w:rsidRDefault="002D2F56" w14:paraId="406BB90C" w14:textId="7B5A2684">
            <w:pPr>
              <w:jc w:val="both"/>
            </w:pPr>
            <w:r w:rsidRPr="00625DB6">
              <w:t>5.punkt</w:t>
            </w:r>
            <w:r w:rsidRPr="00625DB6" w:rsidR="000D7F4C">
              <w:t>s svītrots</w:t>
            </w:r>
            <w:r w:rsidRPr="00625DB6">
              <w:t>.</w:t>
            </w:r>
          </w:p>
        </w:tc>
      </w:tr>
      <w:tr w:rsidRPr="00625DB6" w:rsidR="002D2F56" w:rsidTr="00B73498" w14:paraId="26D27CBA" w14:textId="77777777">
        <w:tc>
          <w:tcPr>
            <w:tcW w:w="708" w:type="dxa"/>
            <w:tcBorders>
              <w:left w:val="single" w:color="000000" w:sz="6" w:space="0"/>
              <w:bottom w:val="single" w:color="auto" w:sz="4" w:space="0"/>
              <w:right w:val="single" w:color="000000" w:sz="6" w:space="0"/>
            </w:tcBorders>
          </w:tcPr>
          <w:p w:rsidRPr="00625DB6" w:rsidR="002D2F56" w:rsidP="002D2F56" w:rsidRDefault="002D2F56" w14:paraId="3BBB09B7" w14:textId="77777777">
            <w:pPr>
              <w:pStyle w:val="naisc"/>
              <w:spacing w:before="0" w:after="0"/>
              <w:ind w:firstLine="720"/>
            </w:pPr>
          </w:p>
          <w:p w:rsidRPr="00625DB6" w:rsidR="002D2F56" w:rsidP="002D2F56" w:rsidRDefault="002D2F56" w14:paraId="4D99659D" w14:textId="25A35A34">
            <w:r w:rsidRPr="00625DB6">
              <w:t>2.</w:t>
            </w:r>
          </w:p>
        </w:tc>
        <w:tc>
          <w:tcPr>
            <w:tcW w:w="3086" w:type="dxa"/>
            <w:tcBorders>
              <w:left w:val="single" w:color="000000" w:sz="6" w:space="0"/>
              <w:bottom w:val="single" w:color="auto" w:sz="4" w:space="0"/>
              <w:right w:val="single" w:color="000000" w:sz="6" w:space="0"/>
            </w:tcBorders>
          </w:tcPr>
          <w:p w:rsidRPr="00625DB6" w:rsidR="00625DB6" w:rsidP="006E0184" w:rsidRDefault="00625DB6" w14:paraId="216DF2F8" w14:textId="77777777">
            <w:pPr>
              <w:pStyle w:val="NoSpacing"/>
              <w:jc w:val="both"/>
              <w:rPr>
                <w:rFonts w:ascii="Times New Roman" w:hAnsi="Times New Roman" w:eastAsia="Times New Roman"/>
                <w:sz w:val="24"/>
                <w:szCs w:val="24"/>
                <w:lang w:eastAsia="lv-LV"/>
              </w:rPr>
            </w:pPr>
          </w:p>
          <w:p w:rsidRPr="00625DB6" w:rsidR="00625DB6" w:rsidP="00221B45" w:rsidRDefault="00625DB6" w14:paraId="2FDB0286" w14:textId="2E8D8A2B">
            <w:pPr>
              <w:widowControl w:val="0"/>
              <w:tabs>
                <w:tab w:val="left" w:pos="0"/>
                <w:tab w:val="left" w:pos="1134"/>
              </w:tabs>
              <w:jc w:val="both"/>
            </w:pPr>
            <w:r w:rsidRPr="00221B45">
              <w:t>3.</w:t>
            </w:r>
            <w:r w:rsidRPr="00625DB6">
              <w:t>Papildināt noteikumus ar 13.</w:t>
            </w:r>
            <w:r w:rsidRPr="00625DB6">
              <w:rPr>
                <w:vertAlign w:val="superscript"/>
              </w:rPr>
              <w:t>1</w:t>
            </w:r>
            <w:r w:rsidRPr="00625DB6">
              <w:t>punktu šādā redakcijā:</w:t>
            </w:r>
          </w:p>
          <w:p w:rsidRPr="00625DB6" w:rsidR="00625DB6" w:rsidP="006E0184" w:rsidRDefault="00625DB6" w14:paraId="5EC29E6A" w14:textId="77777777">
            <w:pPr>
              <w:pStyle w:val="NoSpacing"/>
              <w:jc w:val="both"/>
              <w:rPr>
                <w:rFonts w:ascii="Times New Roman" w:hAnsi="Times New Roman" w:eastAsia="Times New Roman"/>
                <w:sz w:val="24"/>
                <w:szCs w:val="24"/>
                <w:lang w:eastAsia="lv-LV"/>
              </w:rPr>
            </w:pPr>
          </w:p>
          <w:p w:rsidRPr="00221B45" w:rsidR="002D2F56" w:rsidP="005F0DEC" w:rsidRDefault="006E0184" w14:paraId="10DC17CC" w14:textId="78EDFB49">
            <w:pPr>
              <w:pStyle w:val="NoSpacing"/>
              <w:jc w:val="both"/>
              <w:rPr>
                <w:sz w:val="24"/>
                <w:szCs w:val="24"/>
              </w:rPr>
            </w:pPr>
            <w:r w:rsidRPr="00625DB6">
              <w:rPr>
                <w:rFonts w:ascii="Times New Roman" w:hAnsi="Times New Roman" w:eastAsia="Times New Roman"/>
                <w:sz w:val="24"/>
                <w:szCs w:val="24"/>
                <w:lang w:eastAsia="lv-LV"/>
              </w:rPr>
              <w:t>“13.</w:t>
            </w:r>
            <w:r w:rsidRPr="00625DB6">
              <w:rPr>
                <w:rFonts w:ascii="Times New Roman" w:hAnsi="Times New Roman" w:eastAsia="Times New Roman"/>
                <w:sz w:val="24"/>
                <w:szCs w:val="24"/>
                <w:vertAlign w:val="superscript"/>
                <w:lang w:eastAsia="lv-LV"/>
              </w:rPr>
              <w:t>1</w:t>
            </w:r>
            <w:r w:rsidRPr="00625DB6">
              <w:rPr>
                <w:rFonts w:ascii="Times New Roman" w:hAnsi="Times New Roman"/>
                <w:sz w:val="24"/>
                <w:szCs w:val="24"/>
              </w:rPr>
              <w:t xml:space="preserve"> Pārvadātājs sabiedriskā transportlīdzekļa salonā nodrošina videonovērošanas kameru uzstādīšanu transportlīdzekļa salonā esošo personu videonovērošanai un videonovērošanas kameru ar sinhrono audioierakstu uzstādīšanu transportlīdzekļa vadītāja darba vietas videonovērošanai. Par videonovērošanu pārvadātājs informē šajā punktā minētās personas, viegli pamanāmā vietā izvietojot informatīvu zīmi, kurā norādīta datu pārziņa kontaktinformācija, kā arī paredzētais personas datu apstrādes mērķis.”</w:t>
            </w:r>
          </w:p>
        </w:tc>
        <w:tc>
          <w:tcPr>
            <w:tcW w:w="4394" w:type="dxa"/>
            <w:tcBorders>
              <w:left w:val="single" w:color="000000" w:sz="6" w:space="0"/>
              <w:bottom w:val="single" w:color="auto" w:sz="4" w:space="0"/>
              <w:right w:val="single" w:color="000000" w:sz="6" w:space="0"/>
            </w:tcBorders>
          </w:tcPr>
          <w:p w:rsidRPr="00625DB6" w:rsidR="002D2F56" w:rsidP="002D2F56" w:rsidRDefault="002D2F56" w14:paraId="452835D3" w14:textId="6FB2B03F">
            <w:pPr>
              <w:tabs>
                <w:tab w:val="left" w:pos="0"/>
                <w:tab w:val="left" w:pos="993"/>
              </w:tabs>
              <w:jc w:val="center"/>
              <w:rPr>
                <w:b/>
                <w:bCs/>
              </w:rPr>
            </w:pPr>
            <w:r w:rsidRPr="00625DB6">
              <w:rPr>
                <w:b/>
                <w:bCs/>
              </w:rPr>
              <w:t>Tieslietu ministrija</w:t>
            </w:r>
            <w:r w:rsidRPr="00625DB6" w:rsidR="00A128D2">
              <w:rPr>
                <w:b/>
                <w:bCs/>
              </w:rPr>
              <w:t xml:space="preserve"> 07.08.2019.</w:t>
            </w:r>
          </w:p>
          <w:p w:rsidRPr="00625DB6" w:rsidR="002D2F56" w:rsidP="002D2F56" w:rsidRDefault="000D7F4C" w14:paraId="32391238" w14:textId="3C03AAFA">
            <w:pPr>
              <w:jc w:val="both"/>
            </w:pPr>
            <w:r w:rsidRPr="00625DB6">
              <w:t>2.</w:t>
            </w:r>
            <w:r w:rsidRPr="00625DB6" w:rsidR="002D2F56">
              <w:t xml:space="preserve">Lūdzam ievērot Tieslietu ministrijas 2019.gada 20.jūnija atzinuma Nr. 1-9.1/629 1.punktā norādīto par informatīvajā zīmē iekļaujamās informācijas apjomu. </w:t>
            </w:r>
          </w:p>
          <w:p w:rsidRPr="00625DB6" w:rsidR="002D2F56" w:rsidP="002D2F56" w:rsidRDefault="002D2F56" w14:paraId="6689A5D4" w14:textId="7E094851">
            <w:pPr>
              <w:tabs>
                <w:tab w:val="left" w:pos="0"/>
                <w:tab w:val="left" w:pos="993"/>
              </w:tabs>
              <w:rPr>
                <w:b/>
                <w:bCs/>
              </w:rPr>
            </w:pPr>
          </w:p>
        </w:tc>
        <w:tc>
          <w:tcPr>
            <w:tcW w:w="3402" w:type="dxa"/>
            <w:tcBorders>
              <w:left w:val="single" w:color="000000" w:sz="6" w:space="0"/>
              <w:bottom w:val="single" w:color="auto" w:sz="4" w:space="0"/>
              <w:right w:val="single" w:color="000000" w:sz="6" w:space="0"/>
            </w:tcBorders>
          </w:tcPr>
          <w:p w:rsidRPr="00625DB6" w:rsidR="000D7F4C" w:rsidP="000D7F4C" w:rsidRDefault="002D2F56" w14:paraId="649106BF" w14:textId="77777777">
            <w:pPr>
              <w:jc w:val="both"/>
              <w:rPr>
                <w:b/>
              </w:rPr>
            </w:pPr>
            <w:r w:rsidRPr="00625DB6">
              <w:rPr>
                <w:b/>
              </w:rPr>
              <w:t>Iebildums ņemts vērā</w:t>
            </w:r>
            <w:r w:rsidRPr="00625DB6" w:rsidR="000D7F4C">
              <w:rPr>
                <w:b/>
              </w:rPr>
              <w:t>.</w:t>
            </w:r>
          </w:p>
          <w:p w:rsidRPr="00625DB6" w:rsidR="000D7F4C" w:rsidP="000D7F4C" w:rsidRDefault="002D2F56" w14:paraId="6FD05505" w14:textId="3BCDA8BD">
            <w:pPr>
              <w:jc w:val="both"/>
            </w:pPr>
            <w:r w:rsidRPr="00625DB6">
              <w:rPr>
                <w:b/>
              </w:rPr>
              <w:t xml:space="preserve"> </w:t>
            </w:r>
            <w:r w:rsidRPr="00625DB6" w:rsidR="000D7F4C">
              <w:t xml:space="preserve">Precizēts noteikumu projekta 3.punkts </w:t>
            </w:r>
            <w:r w:rsidRPr="00625DB6" w:rsidR="007E33A4">
              <w:t>un papildināta projekta anotācija</w:t>
            </w:r>
            <w:r w:rsidRPr="00625DB6" w:rsidR="00DA533C">
              <w:t>.</w:t>
            </w:r>
          </w:p>
          <w:p w:rsidRPr="00625DB6" w:rsidR="002D2F56" w:rsidP="002D2F56" w:rsidRDefault="002D2F56" w14:paraId="49ABA31C" w14:textId="2FB884FF">
            <w:pPr>
              <w:pStyle w:val="naisc"/>
              <w:spacing w:before="0" w:after="0"/>
              <w:rPr>
                <w:b/>
              </w:rPr>
            </w:pPr>
          </w:p>
        </w:tc>
        <w:tc>
          <w:tcPr>
            <w:tcW w:w="2577" w:type="dxa"/>
            <w:tcBorders>
              <w:top w:val="single" w:color="auto" w:sz="4" w:space="0"/>
              <w:left w:val="single" w:color="auto" w:sz="4" w:space="0"/>
              <w:bottom w:val="single" w:color="auto" w:sz="4" w:space="0"/>
            </w:tcBorders>
          </w:tcPr>
          <w:p w:rsidRPr="00221B45" w:rsidR="00625DB6" w:rsidP="00221B45" w:rsidRDefault="00625DB6" w14:paraId="16AE40F9" w14:textId="63DEFF3F">
            <w:pPr>
              <w:widowControl w:val="0"/>
              <w:tabs>
                <w:tab w:val="left" w:pos="0"/>
                <w:tab w:val="left" w:pos="1134"/>
              </w:tabs>
              <w:jc w:val="both"/>
            </w:pPr>
            <w:r w:rsidRPr="00221B45">
              <w:t>3.</w:t>
            </w:r>
            <w:r w:rsidRPr="00625DB6">
              <w:t>Papildināt noteikumus ar 13.</w:t>
            </w:r>
            <w:r w:rsidRPr="00625DB6">
              <w:rPr>
                <w:vertAlign w:val="superscript"/>
              </w:rPr>
              <w:t>1</w:t>
            </w:r>
            <w:r w:rsidRPr="00625DB6">
              <w:t>punktu šādā redakcijā:</w:t>
            </w:r>
          </w:p>
          <w:p w:rsidRPr="00625DB6" w:rsidR="00625DB6" w:rsidP="00DA533C" w:rsidRDefault="00625DB6" w14:paraId="6912F0D6" w14:textId="77777777">
            <w:pPr>
              <w:jc w:val="both"/>
            </w:pPr>
          </w:p>
          <w:p w:rsidRPr="00625DB6" w:rsidR="002D2F56" w:rsidP="00DA533C" w:rsidRDefault="002D2F56" w14:paraId="19E70AE4" w14:textId="17A7C21E">
            <w:pPr>
              <w:jc w:val="both"/>
            </w:pPr>
            <w:r w:rsidRPr="00625DB6">
              <w:t>13.</w:t>
            </w:r>
            <w:r w:rsidRPr="00625DB6">
              <w:rPr>
                <w:vertAlign w:val="superscript"/>
              </w:rPr>
              <w:t>1</w:t>
            </w:r>
            <w:r w:rsidRPr="00625DB6">
              <w:t xml:space="preserve"> Pārvadātājs sabiedriskā transportlīdzekļa salonā nodrošina videonovērošanas kameru uzstādīšanu transportlīdzekļa salonā esošo personu videonovērošanai un videonovērošanas kameru ar sinhrono audioierakstu uzstādīšanu transportlīdzekļa vadītāja darba vietas videonovērošanai.</w:t>
            </w:r>
          </w:p>
          <w:p w:rsidRPr="00625DB6" w:rsidR="002D2F56" w:rsidP="00DA533C" w:rsidRDefault="002D2F56" w14:paraId="589D54FE" w14:textId="5C5A87BB">
            <w:pPr>
              <w:jc w:val="both"/>
            </w:pPr>
          </w:p>
        </w:tc>
      </w:tr>
      <w:tr w:rsidRPr="00AC040B" w:rsidR="002D2F56" w:rsidTr="00B73498" w14:paraId="7AAAEF3F" w14:textId="77777777">
        <w:tc>
          <w:tcPr>
            <w:tcW w:w="708" w:type="dxa"/>
            <w:tcBorders>
              <w:left w:val="single" w:color="000000" w:sz="6" w:space="0"/>
              <w:bottom w:val="single" w:color="auto" w:sz="4" w:space="0"/>
              <w:right w:val="single" w:color="000000" w:sz="6" w:space="0"/>
            </w:tcBorders>
          </w:tcPr>
          <w:p w:rsidR="002D2F56" w:rsidP="002D2F56" w:rsidRDefault="002D2F56" w14:paraId="4D66A49B" w14:textId="77777777">
            <w:pPr>
              <w:pStyle w:val="naisc"/>
              <w:spacing w:before="0" w:after="0"/>
              <w:ind w:firstLine="720"/>
            </w:pPr>
          </w:p>
          <w:p w:rsidRPr="001976B6" w:rsidR="002D2F56" w:rsidP="002D2F56" w:rsidRDefault="002D2F56" w14:paraId="1B1CC93C" w14:textId="3D65ADBB">
            <w:r>
              <w:t>3.</w:t>
            </w:r>
          </w:p>
        </w:tc>
        <w:tc>
          <w:tcPr>
            <w:tcW w:w="3086" w:type="dxa"/>
            <w:tcBorders>
              <w:left w:val="single" w:color="000000" w:sz="6" w:space="0"/>
              <w:bottom w:val="single" w:color="auto" w:sz="4" w:space="0"/>
              <w:right w:val="single" w:color="000000" w:sz="6" w:space="0"/>
            </w:tcBorders>
          </w:tcPr>
          <w:p w:rsidRPr="00AC040B" w:rsidR="002D2F56" w:rsidP="00DA533C" w:rsidRDefault="00083914" w14:paraId="3A60C2B6" w14:textId="5E8FA784">
            <w:pPr>
              <w:pStyle w:val="naisc"/>
              <w:spacing w:before="0" w:after="0"/>
              <w:jc w:val="both"/>
            </w:pPr>
            <w:r>
              <w:t>Noteikumu projekta anotācija.</w:t>
            </w:r>
          </w:p>
        </w:tc>
        <w:tc>
          <w:tcPr>
            <w:tcW w:w="4394" w:type="dxa"/>
            <w:tcBorders>
              <w:left w:val="single" w:color="000000" w:sz="6" w:space="0"/>
              <w:bottom w:val="single" w:color="auto" w:sz="4" w:space="0"/>
              <w:right w:val="single" w:color="000000" w:sz="6" w:space="0"/>
            </w:tcBorders>
          </w:tcPr>
          <w:p w:rsidR="002D2F56" w:rsidP="002D2F56" w:rsidRDefault="002D2F56" w14:paraId="08BB3B36" w14:textId="045750F6">
            <w:pPr>
              <w:tabs>
                <w:tab w:val="left" w:pos="0"/>
                <w:tab w:val="left" w:pos="993"/>
              </w:tabs>
              <w:jc w:val="center"/>
              <w:rPr>
                <w:b/>
                <w:bCs/>
              </w:rPr>
            </w:pPr>
            <w:r>
              <w:rPr>
                <w:b/>
                <w:bCs/>
              </w:rPr>
              <w:t>Tieslietu ministrija</w:t>
            </w:r>
            <w:r w:rsidR="00A128D2">
              <w:rPr>
                <w:b/>
                <w:bCs/>
              </w:rPr>
              <w:t xml:space="preserve"> 07.08.2019.</w:t>
            </w:r>
          </w:p>
          <w:p w:rsidRPr="0085436D" w:rsidR="002D2F56" w:rsidP="002D2F56" w:rsidRDefault="00083914" w14:paraId="2D1A97A3" w14:textId="7B887112">
            <w:pPr>
              <w:jc w:val="both"/>
            </w:pPr>
            <w:r>
              <w:t>3.</w:t>
            </w:r>
            <w:r w:rsidRPr="0085436D" w:rsidR="002D2F56">
              <w:t xml:space="preserve">Lūdzam anotācijas I sadaļas 2.punktā precizēt videonovērošanā iegūto datu glabāšanas ilgumu, norādot konkrētu laikposmu, kā arī pamatojot tieši šāda datu glabāšanas ilguma nepieciešamību. Vienlaikus norādām, ka personas datu </w:t>
            </w:r>
            <w:r w:rsidRPr="0085436D" w:rsidR="002D2F56">
              <w:lastRenderedPageBreak/>
              <w:t>apstrādi regulē arī likums “Par fizisko personu datu apstrādi kriminālprocesā un administratīvā pārkāpuma procesā”, tāpēc lūdzam izvērtēt nepieciešamību anotācijā ietvert skaidrojumu par videonovērošanas materiālu apstrādi incidentu izvērtēšanai vai disciplinārlietas, administratīvā pārkāpuma lietas vai kriminālprocesu iniciēšanai</w:t>
            </w:r>
          </w:p>
        </w:tc>
        <w:tc>
          <w:tcPr>
            <w:tcW w:w="3402" w:type="dxa"/>
            <w:tcBorders>
              <w:left w:val="single" w:color="000000" w:sz="6" w:space="0"/>
              <w:bottom w:val="single" w:color="auto" w:sz="4" w:space="0"/>
              <w:right w:val="single" w:color="000000" w:sz="6" w:space="0"/>
            </w:tcBorders>
          </w:tcPr>
          <w:p w:rsidRPr="00504BB2" w:rsidR="002D2F56" w:rsidP="002D2F56" w:rsidRDefault="002D2F56" w14:paraId="703801AF" w14:textId="0521DB00">
            <w:pPr>
              <w:pStyle w:val="naisc"/>
              <w:spacing w:before="0" w:after="0"/>
              <w:rPr>
                <w:b/>
              </w:rPr>
            </w:pPr>
            <w:r>
              <w:rPr>
                <w:b/>
              </w:rPr>
              <w:lastRenderedPageBreak/>
              <w:t>Iebildums ņemts vērā</w:t>
            </w:r>
          </w:p>
        </w:tc>
        <w:tc>
          <w:tcPr>
            <w:tcW w:w="2577" w:type="dxa"/>
            <w:tcBorders>
              <w:top w:val="single" w:color="auto" w:sz="4" w:space="0"/>
              <w:left w:val="single" w:color="auto" w:sz="4" w:space="0"/>
              <w:bottom w:val="single" w:color="auto" w:sz="4" w:space="0"/>
            </w:tcBorders>
          </w:tcPr>
          <w:p w:rsidRPr="003F1C79" w:rsidR="002D2F56" w:rsidP="002D2F56" w:rsidRDefault="00083914" w14:paraId="2FA57CA1" w14:textId="31277D83">
            <w:pPr>
              <w:jc w:val="both"/>
            </w:pPr>
            <w:r>
              <w:t>Skatīt p</w:t>
            </w:r>
            <w:r w:rsidR="002D2F56">
              <w:t>recizēt</w:t>
            </w:r>
            <w:r>
              <w:t>o</w:t>
            </w:r>
            <w:r w:rsidR="002D2F56">
              <w:t xml:space="preserve"> noteikumu projekta anotācij</w:t>
            </w:r>
            <w:r>
              <w:t>u</w:t>
            </w:r>
            <w:r w:rsidR="002D2F56">
              <w:t xml:space="preserve">. </w:t>
            </w:r>
          </w:p>
        </w:tc>
      </w:tr>
      <w:tr w:rsidRPr="00AC040B" w:rsidR="002D2F56" w:rsidTr="00B73498" w14:paraId="08538FAB" w14:textId="77777777">
        <w:tc>
          <w:tcPr>
            <w:tcW w:w="708" w:type="dxa"/>
            <w:tcBorders>
              <w:left w:val="single" w:color="000000" w:sz="6" w:space="0"/>
              <w:bottom w:val="single" w:color="auto" w:sz="4" w:space="0"/>
              <w:right w:val="single" w:color="000000" w:sz="6" w:space="0"/>
            </w:tcBorders>
          </w:tcPr>
          <w:p w:rsidRPr="00AC040B" w:rsidR="002D2F56" w:rsidP="002D2F56" w:rsidRDefault="002D2F56" w14:paraId="68D581BE" w14:textId="3567C96A">
            <w:pPr>
              <w:pStyle w:val="naisc"/>
              <w:spacing w:before="0" w:after="0"/>
              <w:ind w:firstLine="720"/>
            </w:pPr>
            <w:r>
              <w:t>44.</w:t>
            </w:r>
          </w:p>
        </w:tc>
        <w:tc>
          <w:tcPr>
            <w:tcW w:w="3086" w:type="dxa"/>
            <w:tcBorders>
              <w:left w:val="single" w:color="000000" w:sz="6" w:space="0"/>
              <w:bottom w:val="single" w:color="auto" w:sz="4" w:space="0"/>
              <w:right w:val="single" w:color="000000" w:sz="6" w:space="0"/>
            </w:tcBorders>
          </w:tcPr>
          <w:p w:rsidRPr="00AC040B" w:rsidR="002D2F56" w:rsidP="00DA533C" w:rsidRDefault="00083914" w14:paraId="61DF4D02" w14:textId="3C022E1F">
            <w:pPr>
              <w:pStyle w:val="naisc"/>
              <w:spacing w:before="0" w:after="0"/>
              <w:ind w:firstLine="27"/>
              <w:jc w:val="both"/>
            </w:pPr>
            <w:r>
              <w:t>Noteikumu projekta anotācija.</w:t>
            </w:r>
          </w:p>
        </w:tc>
        <w:tc>
          <w:tcPr>
            <w:tcW w:w="4394" w:type="dxa"/>
            <w:tcBorders>
              <w:left w:val="single" w:color="000000" w:sz="6" w:space="0"/>
              <w:bottom w:val="single" w:color="auto" w:sz="4" w:space="0"/>
              <w:right w:val="single" w:color="000000" w:sz="6" w:space="0"/>
            </w:tcBorders>
          </w:tcPr>
          <w:p w:rsidR="002D2F56" w:rsidP="002D2F56" w:rsidRDefault="002D2F56" w14:paraId="187DDFA4" w14:textId="150A67DE">
            <w:pPr>
              <w:tabs>
                <w:tab w:val="left" w:pos="0"/>
                <w:tab w:val="left" w:pos="993"/>
              </w:tabs>
              <w:jc w:val="center"/>
              <w:rPr>
                <w:b/>
                <w:bCs/>
              </w:rPr>
            </w:pPr>
            <w:r>
              <w:rPr>
                <w:b/>
                <w:bCs/>
              </w:rPr>
              <w:t>Tieslietu ministrija</w:t>
            </w:r>
            <w:r w:rsidR="00A128D2">
              <w:rPr>
                <w:b/>
                <w:bCs/>
              </w:rPr>
              <w:t xml:space="preserve"> 07.08.2019.</w:t>
            </w:r>
          </w:p>
          <w:p w:rsidRPr="0085436D" w:rsidR="002D2F56" w:rsidP="002D2F56" w:rsidRDefault="00083914" w14:paraId="4E9A30A6" w14:textId="27C555BA">
            <w:pPr>
              <w:jc w:val="both"/>
            </w:pPr>
            <w:r>
              <w:t>4.</w:t>
            </w:r>
            <w:r w:rsidRPr="0085436D" w:rsidR="002D2F56">
              <w:t>Lūdzam ievērot Tieslietu ministrijas 2019.gada 20.jūnija atzinuma Nr. 1-9.1/629 3.punktā norādīto un precizēt datu apstrādes tiesisko pamatu atbilstoši Eiropas Parlamenta un Padomes 2016. gada 27.</w:t>
            </w:r>
            <w:r w:rsidR="00B801C3">
              <w:t> </w:t>
            </w:r>
            <w:r w:rsidRPr="0085436D" w:rsidR="002D2F56">
              <w:t>aprīļa regulas (ES) 2016/679 par fizisku personu aizsardzību attiecībā uz personas datu apstrādi un šādu datu brīvu apriti un ar ko atceļ Direktīvu 95/46/EK (Vispārīgā datu aizsardzības regula) (turpmāk – Datu regula) 6.panta 1.punktam, kā arī ietvert atzinumā minēto samērīguma analīzi un vai mērķi nav iespējams sasniegt ar mazāk ierobežojošiem līdzekļiem. Attiecīgi būtu jāizvērtē: 1) vai izraudzītie līdzekļi ir piemēroti leģitīmā mērķa sasniegšanai; 2)</w:t>
            </w:r>
            <w:r w:rsidR="00B801C3">
              <w:t> </w:t>
            </w:r>
            <w:r w:rsidRPr="0085436D" w:rsidR="002D2F56">
              <w:t xml:space="preserve">vai nepastāv personu pamattiesības mazāk ierobežojoši (saudzējošāki) līdzekļi; 3) vai labums, ko iegūs sabiedrība, ir lielāks par indivīda tiesībām un likumiskajām interesēm nodarīto zaudējumu (skatīt, piemēram, Satversmes tiesas 2011.gada 30.marta sprieduma lietā Nr.2010-60-01 </w:t>
            </w:r>
            <w:r w:rsidRPr="0085436D" w:rsidR="002D2F56">
              <w:lastRenderedPageBreak/>
              <w:t>23.punktu). No precizētās anotācijas var secināt, ka videonovērošanas mērķis ir “palīdzēt novērst un atklāt noziedzīgus nodarījumus vai citus likumpārkāpumus” – lūdzam papildus skaidrot, kā tas tieši attiecas uz transportlīdzekļa vadītāju. Papildus vēršam uzmanību, ka kritērijus personas datu apstrādes ierobežošanai ietver Datu regulas 23.pants.  </w:t>
            </w:r>
          </w:p>
        </w:tc>
        <w:tc>
          <w:tcPr>
            <w:tcW w:w="3402" w:type="dxa"/>
            <w:tcBorders>
              <w:left w:val="single" w:color="000000" w:sz="6" w:space="0"/>
              <w:bottom w:val="single" w:color="auto" w:sz="4" w:space="0"/>
              <w:right w:val="single" w:color="000000" w:sz="6" w:space="0"/>
            </w:tcBorders>
          </w:tcPr>
          <w:p w:rsidRPr="00504BB2" w:rsidR="002D2F56" w:rsidP="002D2F56" w:rsidRDefault="002D2F56" w14:paraId="0C4931DD" w14:textId="7D22B435">
            <w:pPr>
              <w:pStyle w:val="naisc"/>
              <w:spacing w:before="0" w:after="0"/>
              <w:rPr>
                <w:b/>
              </w:rPr>
            </w:pPr>
            <w:r>
              <w:rPr>
                <w:b/>
              </w:rPr>
              <w:lastRenderedPageBreak/>
              <w:t>Iebildums ņemts vērā</w:t>
            </w:r>
          </w:p>
        </w:tc>
        <w:tc>
          <w:tcPr>
            <w:tcW w:w="2577" w:type="dxa"/>
            <w:tcBorders>
              <w:top w:val="single" w:color="auto" w:sz="4" w:space="0"/>
              <w:left w:val="single" w:color="auto" w:sz="4" w:space="0"/>
              <w:bottom w:val="single" w:color="auto" w:sz="4" w:space="0"/>
            </w:tcBorders>
          </w:tcPr>
          <w:p w:rsidRPr="003F1C79" w:rsidR="002D2F56" w:rsidP="002D2F56" w:rsidRDefault="00083914" w14:paraId="6F0AB1CA" w14:textId="245C2A8F">
            <w:pPr>
              <w:jc w:val="both"/>
            </w:pPr>
            <w:r>
              <w:t>Skatīt p</w:t>
            </w:r>
            <w:r w:rsidR="002D2F56">
              <w:t>recizēt</w:t>
            </w:r>
            <w:r w:rsidR="009D4114">
              <w:t>o</w:t>
            </w:r>
            <w:r w:rsidR="002D2F56">
              <w:t xml:space="preserve"> noteikumu projekt</w:t>
            </w:r>
            <w:r w:rsidR="009D4114">
              <w:t>a</w:t>
            </w:r>
            <w:r w:rsidR="002D2F56">
              <w:t xml:space="preserve"> anotācij</w:t>
            </w:r>
            <w:r w:rsidR="009D4114">
              <w:t>u</w:t>
            </w:r>
            <w:r w:rsidR="002D2F56">
              <w:t>.</w:t>
            </w:r>
          </w:p>
        </w:tc>
      </w:tr>
      <w:tr w:rsidRPr="00AC040B" w:rsidR="002D2F56" w:rsidTr="00B73498" w14:paraId="1BC25521" w14:textId="77777777">
        <w:tc>
          <w:tcPr>
            <w:tcW w:w="708" w:type="dxa"/>
            <w:tcBorders>
              <w:left w:val="single" w:color="000000" w:sz="6" w:space="0"/>
              <w:bottom w:val="single" w:color="auto" w:sz="4" w:space="0"/>
              <w:right w:val="single" w:color="000000" w:sz="6" w:space="0"/>
            </w:tcBorders>
          </w:tcPr>
          <w:p w:rsidRPr="00AC040B" w:rsidR="002D2F56" w:rsidP="002D2F56" w:rsidRDefault="002D2F56" w14:paraId="180CA163" w14:textId="2102DB64">
            <w:pPr>
              <w:pStyle w:val="naisc"/>
              <w:spacing w:before="0" w:after="0"/>
              <w:ind w:firstLine="720"/>
            </w:pPr>
            <w:r>
              <w:t>55.</w:t>
            </w:r>
          </w:p>
        </w:tc>
        <w:tc>
          <w:tcPr>
            <w:tcW w:w="3086" w:type="dxa"/>
            <w:tcBorders>
              <w:left w:val="single" w:color="000000" w:sz="6" w:space="0"/>
              <w:bottom w:val="single" w:color="auto" w:sz="4" w:space="0"/>
              <w:right w:val="single" w:color="000000" w:sz="6" w:space="0"/>
            </w:tcBorders>
          </w:tcPr>
          <w:p w:rsidRPr="00AC040B" w:rsidR="002D2F56" w:rsidP="00DA533C" w:rsidRDefault="00A128D2" w14:paraId="379802FF" w14:textId="59447F75">
            <w:pPr>
              <w:pStyle w:val="naisc"/>
              <w:spacing w:before="0" w:after="0"/>
            </w:pPr>
            <w:r>
              <w:t>Noteikumu projekta anotācija</w:t>
            </w:r>
          </w:p>
        </w:tc>
        <w:tc>
          <w:tcPr>
            <w:tcW w:w="4394" w:type="dxa"/>
            <w:tcBorders>
              <w:left w:val="single" w:color="000000" w:sz="6" w:space="0"/>
              <w:bottom w:val="single" w:color="auto" w:sz="4" w:space="0"/>
              <w:right w:val="single" w:color="000000" w:sz="6" w:space="0"/>
            </w:tcBorders>
          </w:tcPr>
          <w:p w:rsidRPr="001976B6" w:rsidR="002D2F56" w:rsidP="002D2F56" w:rsidRDefault="002D2F56" w14:paraId="4BC0DA34" w14:textId="75E7E5AB">
            <w:pPr>
              <w:tabs>
                <w:tab w:val="left" w:pos="0"/>
                <w:tab w:val="left" w:pos="993"/>
              </w:tabs>
              <w:jc w:val="center"/>
              <w:rPr>
                <w:b/>
                <w:bCs/>
              </w:rPr>
            </w:pPr>
            <w:r w:rsidRPr="001976B6">
              <w:rPr>
                <w:b/>
                <w:bCs/>
              </w:rPr>
              <w:t>Tieslietu ministrija</w:t>
            </w:r>
            <w:r w:rsidR="00A128D2">
              <w:rPr>
                <w:b/>
                <w:bCs/>
              </w:rPr>
              <w:t xml:space="preserve"> 07.08.2019.</w:t>
            </w:r>
          </w:p>
          <w:p w:rsidRPr="001976B6" w:rsidR="002D2F56" w:rsidP="005F0DEC" w:rsidRDefault="00A128D2" w14:paraId="5DB7B4AC" w14:textId="452EED26">
            <w:pPr>
              <w:jc w:val="both"/>
              <w:rPr>
                <w:b/>
                <w:bCs/>
              </w:rPr>
            </w:pPr>
            <w:r>
              <w:t>5.</w:t>
            </w:r>
            <w:r w:rsidRPr="001976B6" w:rsidR="002D2F56">
              <w:t>Lūdzam ievērot Tieslietu ministrijas 2019.gada 20.jūnija atzinuma Nr. 1-9.1/629 4.punktā norādīto un skaidrot, kurā iestādē datu subjekts (pasažieris vai transportlīdzekļa vadītājs) varēs vērsties, lai īstenotu savas tiesības. No anotācijas nav skaidrs, kur un kādā veidā datu subjekts varēs pieprasīt apskatīt, labot vai dzēst videoierakstus. Vienlaikus ja ir plānots ierobežot datu subjekta tiesības, piemēram, dzēst videoierakstus, tad lūdzam ietvert atsauci uz Datu regulas 23.pantu un ietvert attiecīgu pamatojumu.</w:t>
            </w:r>
          </w:p>
        </w:tc>
        <w:tc>
          <w:tcPr>
            <w:tcW w:w="3402" w:type="dxa"/>
            <w:tcBorders>
              <w:left w:val="single" w:color="000000" w:sz="6" w:space="0"/>
              <w:bottom w:val="single" w:color="auto" w:sz="4" w:space="0"/>
              <w:right w:val="single" w:color="000000" w:sz="6" w:space="0"/>
            </w:tcBorders>
          </w:tcPr>
          <w:p w:rsidRPr="001976B6" w:rsidR="002D2F56" w:rsidP="002D2F56" w:rsidRDefault="002D2F56" w14:paraId="6B9B01A0" w14:textId="2D1E81F4">
            <w:pPr>
              <w:pStyle w:val="naisc"/>
              <w:spacing w:before="0" w:after="0"/>
              <w:rPr>
                <w:b/>
              </w:rPr>
            </w:pPr>
            <w:r w:rsidRPr="001976B6">
              <w:rPr>
                <w:b/>
              </w:rPr>
              <w:t>Iebildums ņemts vērā</w:t>
            </w:r>
          </w:p>
        </w:tc>
        <w:tc>
          <w:tcPr>
            <w:tcW w:w="2577" w:type="dxa"/>
            <w:tcBorders>
              <w:top w:val="single" w:color="auto" w:sz="4" w:space="0"/>
              <w:left w:val="single" w:color="auto" w:sz="4" w:space="0"/>
              <w:bottom w:val="single" w:color="auto" w:sz="4" w:space="0"/>
            </w:tcBorders>
          </w:tcPr>
          <w:p w:rsidRPr="001976B6" w:rsidR="002D2F56" w:rsidP="002D2F56" w:rsidRDefault="002D2F56" w14:paraId="349A3A7B" w14:textId="066C4204">
            <w:pPr>
              <w:jc w:val="both"/>
            </w:pPr>
            <w:r w:rsidRPr="001976B6">
              <w:t>Precizēta noteikumu projekta anotācija.</w:t>
            </w:r>
          </w:p>
        </w:tc>
      </w:tr>
      <w:tr w:rsidRPr="00AC040B" w:rsidR="002D2F56" w:rsidTr="00504BB2" w14:paraId="1675C74A" w14:textId="77777777">
        <w:tc>
          <w:tcPr>
            <w:tcW w:w="708" w:type="dxa"/>
            <w:tcBorders>
              <w:left w:val="single" w:color="000000" w:sz="6" w:space="0"/>
              <w:bottom w:val="single" w:color="auto" w:sz="4" w:space="0"/>
              <w:right w:val="single" w:color="000000" w:sz="6" w:space="0"/>
            </w:tcBorders>
          </w:tcPr>
          <w:p w:rsidRPr="00AC040B" w:rsidR="002D2F56" w:rsidP="002D2F56" w:rsidRDefault="002D2F56" w14:paraId="770C9D4C" w14:textId="56D0CE2A">
            <w:pPr>
              <w:pStyle w:val="naisc"/>
              <w:spacing w:before="0" w:after="0"/>
              <w:ind w:firstLine="720"/>
            </w:pPr>
            <w:r>
              <w:t>66.</w:t>
            </w:r>
          </w:p>
        </w:tc>
        <w:tc>
          <w:tcPr>
            <w:tcW w:w="3086" w:type="dxa"/>
            <w:tcBorders>
              <w:left w:val="single" w:color="000000" w:sz="6" w:space="0"/>
              <w:bottom w:val="single" w:color="auto" w:sz="4" w:space="0"/>
              <w:right w:val="single" w:color="000000" w:sz="6" w:space="0"/>
            </w:tcBorders>
          </w:tcPr>
          <w:p w:rsidRPr="00AC040B" w:rsidR="002D2F56" w:rsidP="00DA533C" w:rsidRDefault="00A128D2" w14:paraId="39FB65FE" w14:textId="45CA6316">
            <w:pPr>
              <w:pStyle w:val="naisc"/>
              <w:spacing w:before="0" w:after="0"/>
              <w:ind w:hanging="115"/>
            </w:pPr>
            <w:r>
              <w:t>Noteikumu projekta anotācija</w:t>
            </w:r>
          </w:p>
        </w:tc>
        <w:tc>
          <w:tcPr>
            <w:tcW w:w="4394" w:type="dxa"/>
            <w:tcBorders>
              <w:left w:val="single" w:color="000000" w:sz="6" w:space="0"/>
              <w:bottom w:val="single" w:color="auto" w:sz="4" w:space="0"/>
              <w:right w:val="single" w:color="000000" w:sz="6" w:space="0"/>
            </w:tcBorders>
            <w:shd w:val="clear" w:color="auto" w:fill="auto"/>
          </w:tcPr>
          <w:p w:rsidRPr="0085436D" w:rsidR="002D2F56" w:rsidP="002D2F56" w:rsidRDefault="002D2F56" w14:paraId="6D529DED" w14:textId="71F0BE9E">
            <w:pPr>
              <w:tabs>
                <w:tab w:val="left" w:pos="0"/>
                <w:tab w:val="left" w:pos="993"/>
              </w:tabs>
              <w:jc w:val="center"/>
              <w:rPr>
                <w:b/>
                <w:bCs/>
              </w:rPr>
            </w:pPr>
            <w:r w:rsidRPr="0085436D">
              <w:rPr>
                <w:b/>
                <w:bCs/>
              </w:rPr>
              <w:t>Tieslietu ministrija</w:t>
            </w:r>
            <w:r w:rsidR="00DA533C">
              <w:rPr>
                <w:b/>
                <w:bCs/>
              </w:rPr>
              <w:t xml:space="preserve"> 07.08.2019.</w:t>
            </w:r>
          </w:p>
          <w:p w:rsidRPr="0085436D" w:rsidR="002D2F56" w:rsidP="005F0DEC" w:rsidRDefault="00A128D2" w14:paraId="149B7CDE" w14:textId="344C949C">
            <w:pPr>
              <w:jc w:val="both"/>
              <w:rPr>
                <w:b/>
              </w:rPr>
            </w:pPr>
            <w:r>
              <w:t>6.</w:t>
            </w:r>
            <w:r w:rsidRPr="0085436D" w:rsidR="002D2F56">
              <w:t>Anotācijas I sadaļas 2.punktā ir ietverta atsauce uz Datu valsts inspekcijas vadlīnijām, tomēr nav norādīts vadlīniju nosaukums vai pieejamā tīmekļvietne. Lūdzam attiecīgi precizēt anotāciju.</w:t>
            </w:r>
          </w:p>
        </w:tc>
        <w:tc>
          <w:tcPr>
            <w:tcW w:w="3402" w:type="dxa"/>
            <w:tcBorders>
              <w:left w:val="single" w:color="000000" w:sz="6" w:space="0"/>
              <w:bottom w:val="single" w:color="auto" w:sz="4" w:space="0"/>
              <w:right w:val="single" w:color="000000" w:sz="6" w:space="0"/>
            </w:tcBorders>
            <w:shd w:val="clear" w:color="auto" w:fill="auto"/>
          </w:tcPr>
          <w:p w:rsidRPr="0085436D" w:rsidR="002D2F56" w:rsidP="002D2F56" w:rsidRDefault="002D2F56" w14:paraId="48D38134" w14:textId="44815CC6">
            <w:pPr>
              <w:pStyle w:val="naisc"/>
              <w:spacing w:before="0" w:after="0"/>
            </w:pPr>
            <w:r w:rsidRPr="0085436D">
              <w:rPr>
                <w:b/>
              </w:rPr>
              <w:t>Iebildums ņemts vērā</w:t>
            </w:r>
          </w:p>
        </w:tc>
        <w:tc>
          <w:tcPr>
            <w:tcW w:w="2577" w:type="dxa"/>
            <w:tcBorders>
              <w:top w:val="single" w:color="auto" w:sz="4" w:space="0"/>
              <w:left w:val="single" w:color="auto" w:sz="4" w:space="0"/>
              <w:bottom w:val="single" w:color="auto" w:sz="4" w:space="0"/>
            </w:tcBorders>
          </w:tcPr>
          <w:p w:rsidRPr="0085436D" w:rsidR="002D2F56" w:rsidP="002D2F56" w:rsidRDefault="002D2F56" w14:paraId="75108972" w14:textId="31D0E050">
            <w:pPr>
              <w:jc w:val="both"/>
            </w:pPr>
            <w:r w:rsidRPr="0085436D">
              <w:t>Precizēta noteikumu projekta anotācija.</w:t>
            </w:r>
          </w:p>
        </w:tc>
      </w:tr>
    </w:tbl>
    <w:p w:rsidR="00AB4700" w:rsidP="00AB4700" w:rsidRDefault="00AB4700" w14:paraId="3F6B1283" w14:textId="77777777">
      <w:pPr>
        <w:pStyle w:val="naisf"/>
        <w:spacing w:before="0" w:after="0"/>
        <w:ind w:firstLine="720"/>
      </w:pPr>
    </w:p>
    <w:p w:rsidR="00AB4700" w:rsidP="00AB4700" w:rsidRDefault="00AB4700" w14:paraId="09B20103" w14:textId="77777777">
      <w:pPr>
        <w:pStyle w:val="naisf"/>
        <w:spacing w:before="0" w:after="0"/>
        <w:ind w:firstLine="720"/>
      </w:pPr>
    </w:p>
    <w:p w:rsidRPr="00AC040B" w:rsidR="00AB4700" w:rsidP="00AB4700" w:rsidRDefault="00AB4700" w14:paraId="0CDD8644" w14:textId="77777777">
      <w:pPr>
        <w:pStyle w:val="naisf"/>
        <w:spacing w:before="0" w:after="0"/>
        <w:ind w:firstLine="720"/>
      </w:pPr>
      <w:r>
        <w:t>Atbildīgā amatpersona</w:t>
      </w:r>
      <w:r>
        <w:tab/>
      </w:r>
      <w:r>
        <w:tab/>
      </w:r>
      <w:r>
        <w:tab/>
      </w:r>
      <w:r>
        <w:tab/>
      </w:r>
      <w:r>
        <w:tab/>
      </w:r>
      <w:r>
        <w:tab/>
      </w:r>
      <w:r>
        <w:tab/>
      </w:r>
      <w:r>
        <w:tab/>
      </w:r>
      <w:r>
        <w:tab/>
        <w:t>T.Vectirāns</w:t>
      </w:r>
    </w:p>
    <w:p w:rsidR="00B96477" w:rsidRDefault="00B96477" w14:paraId="29749EB2" w14:textId="77777777"/>
    <w:sectPr w:rsidR="00B96477" w:rsidSect="00364BB6">
      <w:headerReference w:type="even" r:id="rId15"/>
      <w:headerReference w:type="default" r:id="rId16"/>
      <w:footerReference w:type="default" r:id="rId17"/>
      <w:footerReference w:type="first" r:id="rId18"/>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62C71" w14:textId="77777777" w:rsidR="000E4842" w:rsidRDefault="000E4842" w:rsidP="00AB4700">
      <w:r>
        <w:separator/>
      </w:r>
    </w:p>
  </w:endnote>
  <w:endnote w:type="continuationSeparator" w:id="0">
    <w:p w14:paraId="3720F78C" w14:textId="77777777" w:rsidR="000E4842" w:rsidRDefault="000E4842" w:rsidP="00AB4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23F2A" w14:textId="3B5CFE8C" w:rsidR="003C0545" w:rsidRPr="000F78F7" w:rsidRDefault="003C0545" w:rsidP="003C0545">
    <w:pPr>
      <w:pStyle w:val="Footer"/>
      <w:rPr>
        <w:sz w:val="16"/>
        <w:szCs w:val="16"/>
      </w:rPr>
    </w:pPr>
    <w:r>
      <w:rPr>
        <w:sz w:val="16"/>
        <w:szCs w:val="16"/>
      </w:rPr>
      <w:t>SMizz_</w:t>
    </w:r>
    <w:r w:rsidR="00875765">
      <w:rPr>
        <w:sz w:val="16"/>
        <w:szCs w:val="16"/>
      </w:rPr>
      <w:t>0509</w:t>
    </w:r>
    <w:r>
      <w:rPr>
        <w:sz w:val="16"/>
        <w:szCs w:val="16"/>
      </w:rPr>
      <w:t>19_599</w:t>
    </w:r>
  </w:p>
  <w:p w14:paraId="69DDF2AA" w14:textId="77777777" w:rsidR="00842A81" w:rsidRPr="003C0545" w:rsidRDefault="00B801C3" w:rsidP="003C0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010C6" w14:textId="4067C2BA" w:rsidR="00842A81" w:rsidRPr="000F78F7" w:rsidRDefault="00B350CC" w:rsidP="00364BB6">
    <w:pPr>
      <w:pStyle w:val="Footer"/>
      <w:rPr>
        <w:sz w:val="16"/>
        <w:szCs w:val="16"/>
      </w:rPr>
    </w:pPr>
    <w:r>
      <w:rPr>
        <w:sz w:val="16"/>
        <w:szCs w:val="16"/>
      </w:rPr>
      <w:t>SMizz_</w:t>
    </w:r>
    <w:r w:rsidR="00875765">
      <w:rPr>
        <w:sz w:val="16"/>
        <w:szCs w:val="16"/>
      </w:rPr>
      <w:t>0</w:t>
    </w:r>
    <w:r w:rsidR="003C0545">
      <w:rPr>
        <w:sz w:val="16"/>
        <w:szCs w:val="16"/>
      </w:rPr>
      <w:t>50</w:t>
    </w:r>
    <w:r w:rsidR="00875765">
      <w:rPr>
        <w:sz w:val="16"/>
        <w:szCs w:val="16"/>
      </w:rPr>
      <w:t>9</w:t>
    </w:r>
    <w:r w:rsidR="003C0545">
      <w:rPr>
        <w:sz w:val="16"/>
        <w:szCs w:val="16"/>
      </w:rPr>
      <w:t>19_599</w:t>
    </w:r>
    <w:r w:rsidR="00875765">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060ED" w14:textId="77777777" w:rsidR="000E4842" w:rsidRDefault="000E4842" w:rsidP="00AB4700">
      <w:r>
        <w:separator/>
      </w:r>
    </w:p>
  </w:footnote>
  <w:footnote w:type="continuationSeparator" w:id="0">
    <w:p w14:paraId="4F3A0ABF" w14:textId="77777777" w:rsidR="000E4842" w:rsidRDefault="000E4842" w:rsidP="00AB4700">
      <w:r>
        <w:continuationSeparator/>
      </w:r>
    </w:p>
  </w:footnote>
  <w:footnote w:id="1">
    <w:p w14:paraId="690D8934" w14:textId="77777777" w:rsidR="00CD53F7" w:rsidRPr="00D3054F" w:rsidRDefault="00CD53F7" w:rsidP="00DE5F25">
      <w:pPr>
        <w:pStyle w:val="FootnoteText"/>
        <w:spacing w:after="0" w:line="240" w:lineRule="auto"/>
        <w:jc w:val="both"/>
        <w:rPr>
          <w:rFonts w:ascii="Times New Roman" w:hAnsi="Times New Roman"/>
        </w:rPr>
      </w:pPr>
      <w:r w:rsidRPr="00D3054F">
        <w:rPr>
          <w:rStyle w:val="FootnoteReference"/>
          <w:rFonts w:ascii="Times New Roman" w:hAnsi="Times New Roman"/>
        </w:rPr>
        <w:footnoteRef/>
      </w:r>
      <w:r w:rsidRPr="00D3054F">
        <w:rPr>
          <w:rFonts w:ascii="Times New Roman" w:hAnsi="Times New Roman"/>
        </w:rPr>
        <w:t xml:space="preserve"> Skat., piemēram: </w:t>
      </w:r>
      <w:hyperlink r:id="rId1" w:history="1">
        <w:r w:rsidRPr="00D3054F">
          <w:rPr>
            <w:rStyle w:val="Hyperlink"/>
            <w:rFonts w:ascii="Times New Roman" w:hAnsi="Times New Roman"/>
          </w:rPr>
          <w:t>http://edruva.lv/autotransporta-direkcija-no-2021-gada-ka-obligatu-prasibu-noteiks-autobusa-vaditaja-sedvietas-fiksesanu-videonoverosana/</w:t>
        </w:r>
      </w:hyperlink>
      <w:r w:rsidRPr="00D3054F">
        <w:rPr>
          <w:rFonts w:ascii="Times New Roman" w:hAnsi="Times New Roman"/>
        </w:rPr>
        <w:t xml:space="preserve">; </w:t>
      </w:r>
    </w:p>
  </w:footnote>
  <w:footnote w:id="2">
    <w:p w14:paraId="475572F2" w14:textId="77777777" w:rsidR="00CD53F7" w:rsidRPr="00D3054F" w:rsidRDefault="00CD53F7" w:rsidP="00DE5F25">
      <w:pPr>
        <w:pStyle w:val="FootnoteText"/>
        <w:spacing w:after="0" w:line="240" w:lineRule="auto"/>
        <w:jc w:val="both"/>
        <w:rPr>
          <w:rFonts w:ascii="Times New Roman" w:hAnsi="Times New Roman"/>
        </w:rPr>
      </w:pPr>
      <w:r w:rsidRPr="00D3054F">
        <w:rPr>
          <w:rStyle w:val="FootnoteReference"/>
          <w:rFonts w:ascii="Times New Roman" w:hAnsi="Times New Roman"/>
        </w:rPr>
        <w:footnoteRef/>
      </w:r>
      <w:r w:rsidRPr="00D3054F">
        <w:rPr>
          <w:rFonts w:ascii="Times New Roman" w:hAnsi="Times New Roman"/>
        </w:rPr>
        <w:t xml:space="preserve"> https://www.diena.lv/raksts/uznemeja-diena/zinas/autobusu-kvalitatei-jaatbilst-21.-gadsimta-prasibam-14173278</w:t>
      </w:r>
    </w:p>
  </w:footnote>
  <w:footnote w:id="3">
    <w:p w14:paraId="34278CB3" w14:textId="77777777" w:rsidR="00CD53F7" w:rsidRPr="00D3054F" w:rsidRDefault="00CD53F7" w:rsidP="00DE5F25">
      <w:pPr>
        <w:pStyle w:val="FootnoteText"/>
        <w:spacing w:after="0" w:line="240" w:lineRule="auto"/>
        <w:jc w:val="both"/>
        <w:rPr>
          <w:rFonts w:ascii="Times New Roman" w:hAnsi="Times New Roman"/>
        </w:rPr>
      </w:pPr>
      <w:r w:rsidRPr="00D3054F">
        <w:rPr>
          <w:rStyle w:val="FootnoteReference"/>
          <w:rFonts w:ascii="Times New Roman" w:hAnsi="Times New Roman"/>
        </w:rPr>
        <w:footnoteRef/>
      </w:r>
      <w:r w:rsidRPr="00D3054F">
        <w:rPr>
          <w:rFonts w:ascii="Times New Roman" w:hAnsi="Times New Roman"/>
        </w:rPr>
        <w:t xml:space="preserve"> https://lvceli.lv/uncategorized/17585/</w:t>
      </w:r>
    </w:p>
  </w:footnote>
  <w:footnote w:id="4">
    <w:p w14:paraId="6C4D803F" w14:textId="77777777" w:rsidR="00CD53F7" w:rsidRPr="00D3054F" w:rsidRDefault="00CD53F7" w:rsidP="00DE5F25">
      <w:pPr>
        <w:pStyle w:val="FootnoteText"/>
        <w:spacing w:after="0" w:line="240" w:lineRule="auto"/>
        <w:jc w:val="both"/>
        <w:rPr>
          <w:rFonts w:ascii="Times New Roman" w:hAnsi="Times New Roman"/>
        </w:rPr>
      </w:pPr>
      <w:r w:rsidRPr="00D3054F">
        <w:rPr>
          <w:rStyle w:val="FootnoteReference"/>
          <w:rFonts w:ascii="Times New Roman" w:hAnsi="Times New Roman"/>
        </w:rPr>
        <w:footnoteRef/>
      </w:r>
      <w:r w:rsidRPr="00D3054F">
        <w:rPr>
          <w:rFonts w:ascii="Times New Roman" w:hAnsi="Times New Roman"/>
        </w:rPr>
        <w:t xml:space="preserve"> Skat., piemēram: http://www.buspark.lv/Media/Default/iepirkumi/Autobuss_M3-cenu%20aptauja-2018(1).pdf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A81" w:rsidP="00364BB6" w:rsidRDefault="00B350CC" w14:paraId="243596C8"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2A81" w:rsidRDefault="00B801C3" w14:paraId="36E6400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A81" w:rsidP="00364BB6" w:rsidRDefault="00B350CC" w14:paraId="3F5583A5"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42A81" w:rsidRDefault="00B801C3" w14:paraId="4EA8197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202B"/>
    <w:multiLevelType w:val="hybridMultilevel"/>
    <w:tmpl w:val="2182D16C"/>
    <w:lvl w:ilvl="0" w:tplc="96A0E95C">
      <w:start w:val="1"/>
      <w:numFmt w:val="decimal"/>
      <w:lvlText w:val="%1."/>
      <w:lvlJc w:val="left"/>
      <w:pPr>
        <w:ind w:left="1211"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E3A7E64"/>
    <w:multiLevelType w:val="hybridMultilevel"/>
    <w:tmpl w:val="2182D16C"/>
    <w:lvl w:ilvl="0" w:tplc="96A0E95C">
      <w:start w:val="1"/>
      <w:numFmt w:val="decimal"/>
      <w:lvlText w:val="%1."/>
      <w:lvlJc w:val="left"/>
      <w:pPr>
        <w:ind w:left="1211"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070441D"/>
    <w:multiLevelType w:val="hybridMultilevel"/>
    <w:tmpl w:val="2182D16C"/>
    <w:lvl w:ilvl="0" w:tplc="96A0E95C">
      <w:start w:val="1"/>
      <w:numFmt w:val="decimal"/>
      <w:lvlText w:val="%1."/>
      <w:lvlJc w:val="left"/>
      <w:pPr>
        <w:ind w:left="1211"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1AB75DC"/>
    <w:multiLevelType w:val="hybridMultilevel"/>
    <w:tmpl w:val="2182D16C"/>
    <w:lvl w:ilvl="0" w:tplc="96A0E95C">
      <w:start w:val="1"/>
      <w:numFmt w:val="decimal"/>
      <w:lvlText w:val="%1."/>
      <w:lvlJc w:val="left"/>
      <w:pPr>
        <w:ind w:left="1211"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2741CE5"/>
    <w:multiLevelType w:val="hybridMultilevel"/>
    <w:tmpl w:val="2182D16C"/>
    <w:lvl w:ilvl="0" w:tplc="96A0E95C">
      <w:start w:val="1"/>
      <w:numFmt w:val="decimal"/>
      <w:lvlText w:val="%1."/>
      <w:lvlJc w:val="left"/>
      <w:pPr>
        <w:ind w:left="1211"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9080106"/>
    <w:multiLevelType w:val="hybridMultilevel"/>
    <w:tmpl w:val="EEBAF4DA"/>
    <w:lvl w:ilvl="0" w:tplc="0426000B">
      <w:start w:val="1"/>
      <w:numFmt w:val="bullet"/>
      <w:lvlText w:val=""/>
      <w:lvlJc w:val="left"/>
      <w:pPr>
        <w:ind w:left="795" w:hanging="360"/>
      </w:pPr>
      <w:rPr>
        <w:rFonts w:ascii="Wingdings" w:hAnsi="Wingdings"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6" w15:restartNumberingAfterBreak="0">
    <w:nsid w:val="2082472B"/>
    <w:multiLevelType w:val="hybridMultilevel"/>
    <w:tmpl w:val="2182D16C"/>
    <w:lvl w:ilvl="0" w:tplc="96A0E95C">
      <w:start w:val="1"/>
      <w:numFmt w:val="decimal"/>
      <w:lvlText w:val="%1."/>
      <w:lvlJc w:val="left"/>
      <w:pPr>
        <w:ind w:left="1211"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E6F0B2C"/>
    <w:multiLevelType w:val="hybridMultilevel"/>
    <w:tmpl w:val="2182D16C"/>
    <w:lvl w:ilvl="0" w:tplc="96A0E95C">
      <w:start w:val="1"/>
      <w:numFmt w:val="decimal"/>
      <w:lvlText w:val="%1."/>
      <w:lvlJc w:val="left"/>
      <w:pPr>
        <w:ind w:left="1211"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78D5B84"/>
    <w:multiLevelType w:val="hybridMultilevel"/>
    <w:tmpl w:val="2182D16C"/>
    <w:lvl w:ilvl="0" w:tplc="96A0E95C">
      <w:start w:val="1"/>
      <w:numFmt w:val="decimal"/>
      <w:lvlText w:val="%1."/>
      <w:lvlJc w:val="left"/>
      <w:pPr>
        <w:ind w:left="1211"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C072B9A"/>
    <w:multiLevelType w:val="hybridMultilevel"/>
    <w:tmpl w:val="7E82E77A"/>
    <w:lvl w:ilvl="0" w:tplc="998E806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D275464"/>
    <w:multiLevelType w:val="hybridMultilevel"/>
    <w:tmpl w:val="CF5695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11E5AD1"/>
    <w:multiLevelType w:val="hybridMultilevel"/>
    <w:tmpl w:val="6186E64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189731C"/>
    <w:multiLevelType w:val="hybridMultilevel"/>
    <w:tmpl w:val="2182D16C"/>
    <w:lvl w:ilvl="0" w:tplc="96A0E95C">
      <w:start w:val="1"/>
      <w:numFmt w:val="decimal"/>
      <w:lvlText w:val="%1."/>
      <w:lvlJc w:val="left"/>
      <w:pPr>
        <w:ind w:left="1211"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0B30B0"/>
    <w:multiLevelType w:val="hybridMultilevel"/>
    <w:tmpl w:val="2182D16C"/>
    <w:lvl w:ilvl="0" w:tplc="96A0E95C">
      <w:start w:val="1"/>
      <w:numFmt w:val="decimal"/>
      <w:lvlText w:val="%1."/>
      <w:lvlJc w:val="left"/>
      <w:pPr>
        <w:ind w:left="1211"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E665BCC"/>
    <w:multiLevelType w:val="hybridMultilevel"/>
    <w:tmpl w:val="38C4213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FED6BC0"/>
    <w:multiLevelType w:val="hybridMultilevel"/>
    <w:tmpl w:val="2182D16C"/>
    <w:lvl w:ilvl="0" w:tplc="96A0E95C">
      <w:start w:val="1"/>
      <w:numFmt w:val="decimal"/>
      <w:lvlText w:val="%1."/>
      <w:lvlJc w:val="left"/>
      <w:pPr>
        <w:ind w:left="1211"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4F16BF4"/>
    <w:multiLevelType w:val="hybridMultilevel"/>
    <w:tmpl w:val="7836560C"/>
    <w:lvl w:ilvl="0" w:tplc="43F43A42">
      <w:start w:val="1"/>
      <w:numFmt w:val="bullet"/>
      <w:lvlText w:val="-"/>
      <w:lvlJc w:val="left"/>
      <w:pPr>
        <w:ind w:left="720" w:hanging="360"/>
      </w:pPr>
      <w:rPr>
        <w:rFonts w:ascii="Courier New" w:hAnsi="Courier New"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ABE7983"/>
    <w:multiLevelType w:val="hybridMultilevel"/>
    <w:tmpl w:val="2182D16C"/>
    <w:lvl w:ilvl="0" w:tplc="96A0E95C">
      <w:start w:val="1"/>
      <w:numFmt w:val="decimal"/>
      <w:lvlText w:val="%1."/>
      <w:lvlJc w:val="left"/>
      <w:pPr>
        <w:ind w:left="1211"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CDA5240"/>
    <w:multiLevelType w:val="hybridMultilevel"/>
    <w:tmpl w:val="2182D16C"/>
    <w:lvl w:ilvl="0" w:tplc="96A0E95C">
      <w:start w:val="1"/>
      <w:numFmt w:val="decimal"/>
      <w:lvlText w:val="%1."/>
      <w:lvlJc w:val="left"/>
      <w:pPr>
        <w:ind w:left="1211"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15702A1"/>
    <w:multiLevelType w:val="hybridMultilevel"/>
    <w:tmpl w:val="2182D16C"/>
    <w:lvl w:ilvl="0" w:tplc="96A0E95C">
      <w:start w:val="1"/>
      <w:numFmt w:val="decimal"/>
      <w:lvlText w:val="%1."/>
      <w:lvlJc w:val="left"/>
      <w:pPr>
        <w:ind w:left="1211"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A174A31"/>
    <w:multiLevelType w:val="hybridMultilevel"/>
    <w:tmpl w:val="2182D16C"/>
    <w:lvl w:ilvl="0" w:tplc="96A0E95C">
      <w:start w:val="1"/>
      <w:numFmt w:val="decimal"/>
      <w:lvlText w:val="%1."/>
      <w:lvlJc w:val="left"/>
      <w:pPr>
        <w:ind w:left="1211"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AB02B5F"/>
    <w:multiLevelType w:val="hybridMultilevel"/>
    <w:tmpl w:val="62D4C1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D580FDC"/>
    <w:multiLevelType w:val="hybridMultilevel"/>
    <w:tmpl w:val="2182D16C"/>
    <w:lvl w:ilvl="0" w:tplc="96A0E95C">
      <w:start w:val="1"/>
      <w:numFmt w:val="decimal"/>
      <w:lvlText w:val="%1."/>
      <w:lvlJc w:val="left"/>
      <w:pPr>
        <w:ind w:left="1211"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F4A3D6E"/>
    <w:multiLevelType w:val="multilevel"/>
    <w:tmpl w:val="CA080E5E"/>
    <w:lvl w:ilvl="0">
      <w:start w:val="2"/>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2AE5234"/>
    <w:multiLevelType w:val="hybridMultilevel"/>
    <w:tmpl w:val="2182D16C"/>
    <w:lvl w:ilvl="0" w:tplc="96A0E95C">
      <w:start w:val="1"/>
      <w:numFmt w:val="decimal"/>
      <w:lvlText w:val="%1."/>
      <w:lvlJc w:val="left"/>
      <w:pPr>
        <w:ind w:left="1211"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73F7339"/>
    <w:multiLevelType w:val="hybridMultilevel"/>
    <w:tmpl w:val="2182D16C"/>
    <w:lvl w:ilvl="0" w:tplc="96A0E95C">
      <w:start w:val="1"/>
      <w:numFmt w:val="decimal"/>
      <w:lvlText w:val="%1."/>
      <w:lvlJc w:val="left"/>
      <w:pPr>
        <w:ind w:left="1211"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9226275"/>
    <w:multiLevelType w:val="hybridMultilevel"/>
    <w:tmpl w:val="2182D16C"/>
    <w:lvl w:ilvl="0" w:tplc="96A0E95C">
      <w:start w:val="1"/>
      <w:numFmt w:val="decimal"/>
      <w:lvlText w:val="%1."/>
      <w:lvlJc w:val="left"/>
      <w:pPr>
        <w:ind w:left="1211"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16"/>
  </w:num>
  <w:num w:numId="3">
    <w:abstractNumId w:val="5"/>
  </w:num>
  <w:num w:numId="4">
    <w:abstractNumId w:val="26"/>
  </w:num>
  <w:num w:numId="5">
    <w:abstractNumId w:val="10"/>
  </w:num>
  <w:num w:numId="6">
    <w:abstractNumId w:val="9"/>
  </w:num>
  <w:num w:numId="7">
    <w:abstractNumId w:val="21"/>
  </w:num>
  <w:num w:numId="8">
    <w:abstractNumId w:val="2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4"/>
  </w:num>
  <w:num w:numId="12">
    <w:abstractNumId w:val="22"/>
  </w:num>
  <w:num w:numId="13">
    <w:abstractNumId w:val="13"/>
  </w:num>
  <w:num w:numId="14">
    <w:abstractNumId w:val="1"/>
  </w:num>
  <w:num w:numId="15">
    <w:abstractNumId w:val="19"/>
  </w:num>
  <w:num w:numId="16">
    <w:abstractNumId w:val="2"/>
  </w:num>
  <w:num w:numId="17">
    <w:abstractNumId w:val="3"/>
  </w:num>
  <w:num w:numId="18">
    <w:abstractNumId w:val="0"/>
  </w:num>
  <w:num w:numId="19">
    <w:abstractNumId w:val="8"/>
  </w:num>
  <w:num w:numId="20">
    <w:abstractNumId w:val="17"/>
  </w:num>
  <w:num w:numId="21">
    <w:abstractNumId w:val="6"/>
  </w:num>
  <w:num w:numId="22">
    <w:abstractNumId w:val="15"/>
  </w:num>
  <w:num w:numId="23">
    <w:abstractNumId w:val="25"/>
  </w:num>
  <w:num w:numId="24">
    <w:abstractNumId w:val="12"/>
  </w:num>
  <w:num w:numId="25">
    <w:abstractNumId w:val="20"/>
  </w:num>
  <w:num w:numId="26">
    <w:abstractNumId w:val="18"/>
  </w:num>
  <w:num w:numId="27">
    <w:abstractNumId w:val="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OwMDA0NjUwNTW0tDRS0lEKTi0uzszPAykwrAUA7OsQiiwAAAA="/>
  </w:docVars>
  <w:rsids>
    <w:rsidRoot w:val="00AB4700"/>
    <w:rsid w:val="00036688"/>
    <w:rsid w:val="0008211E"/>
    <w:rsid w:val="00083914"/>
    <w:rsid w:val="000B3CE3"/>
    <w:rsid w:val="000D7F4C"/>
    <w:rsid w:val="000E4842"/>
    <w:rsid w:val="0016058B"/>
    <w:rsid w:val="001976B6"/>
    <w:rsid w:val="00210CC4"/>
    <w:rsid w:val="00221B45"/>
    <w:rsid w:val="002477F3"/>
    <w:rsid w:val="002C3CA0"/>
    <w:rsid w:val="002D2F56"/>
    <w:rsid w:val="00341697"/>
    <w:rsid w:val="003B0965"/>
    <w:rsid w:val="003C0545"/>
    <w:rsid w:val="003F1C79"/>
    <w:rsid w:val="00486530"/>
    <w:rsid w:val="00504BB2"/>
    <w:rsid w:val="00516CAF"/>
    <w:rsid w:val="005F0DEC"/>
    <w:rsid w:val="00625811"/>
    <w:rsid w:val="00625DB6"/>
    <w:rsid w:val="00651F7E"/>
    <w:rsid w:val="006722AE"/>
    <w:rsid w:val="006E0184"/>
    <w:rsid w:val="006E379E"/>
    <w:rsid w:val="007E33A4"/>
    <w:rsid w:val="00822D46"/>
    <w:rsid w:val="0085436D"/>
    <w:rsid w:val="00855015"/>
    <w:rsid w:val="00875765"/>
    <w:rsid w:val="009630B1"/>
    <w:rsid w:val="00967A98"/>
    <w:rsid w:val="009D4114"/>
    <w:rsid w:val="00A128D2"/>
    <w:rsid w:val="00A91B4D"/>
    <w:rsid w:val="00AB4700"/>
    <w:rsid w:val="00B350CC"/>
    <w:rsid w:val="00B370EC"/>
    <w:rsid w:val="00B73498"/>
    <w:rsid w:val="00B801C3"/>
    <w:rsid w:val="00B87523"/>
    <w:rsid w:val="00B96477"/>
    <w:rsid w:val="00C03E8B"/>
    <w:rsid w:val="00C95F1B"/>
    <w:rsid w:val="00CA7A0D"/>
    <w:rsid w:val="00CC19E0"/>
    <w:rsid w:val="00CD53F7"/>
    <w:rsid w:val="00D04883"/>
    <w:rsid w:val="00D45375"/>
    <w:rsid w:val="00DA533C"/>
    <w:rsid w:val="00DE5F25"/>
    <w:rsid w:val="00FD2337"/>
  </w:rsids>
  <m:mathPr>
    <m:mathFont m:val="Cambria Math"/>
    <m:brkBin m:val="before"/>
    <m:brkBinSub m:val="--"/>
    <m:smallFrac m:val="0"/>
    <m:dispDef/>
    <m:lMargin m:val="0"/>
    <m:rMargin m:val="0"/>
    <m:defJc m:val="centerGroup"/>
    <m:wrapIndent m:val="1440"/>
    <m:intLim m:val="subSup"/>
    <m:naryLim m:val="undOvr"/>
  </m:mathPr>
  <w:themeFontLang w:val="en-US"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33090"/>
  <w15:chartTrackingRefBased/>
  <w15:docId w15:val="{332833D5-D655-4BA7-BC1C-CE6C4358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470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4700"/>
    <w:rPr>
      <w:rFonts w:cs="Times New Roman"/>
      <w:color w:val="0000FF"/>
      <w:u w:val="single"/>
    </w:rPr>
  </w:style>
  <w:style w:type="paragraph" w:styleId="NormalWeb">
    <w:name w:val="Normal (Web)"/>
    <w:basedOn w:val="Normal"/>
    <w:uiPriority w:val="99"/>
    <w:rsid w:val="00AB4700"/>
    <w:pPr>
      <w:spacing w:before="100" w:beforeAutospacing="1" w:after="100" w:afterAutospacing="1"/>
    </w:pPr>
  </w:style>
  <w:style w:type="paragraph" w:customStyle="1" w:styleId="naisf">
    <w:name w:val="naisf"/>
    <w:basedOn w:val="Normal"/>
    <w:rsid w:val="00AB4700"/>
    <w:pPr>
      <w:spacing w:before="75" w:after="75"/>
      <w:ind w:firstLine="375"/>
      <w:jc w:val="both"/>
    </w:pPr>
  </w:style>
  <w:style w:type="paragraph" w:customStyle="1" w:styleId="naiskr">
    <w:name w:val="naiskr"/>
    <w:basedOn w:val="Normal"/>
    <w:rsid w:val="00AB4700"/>
    <w:pPr>
      <w:spacing w:before="75" w:after="75"/>
    </w:pPr>
  </w:style>
  <w:style w:type="paragraph" w:customStyle="1" w:styleId="naisc">
    <w:name w:val="naisc"/>
    <w:basedOn w:val="Normal"/>
    <w:rsid w:val="00AB4700"/>
    <w:pPr>
      <w:spacing w:before="75" w:after="75"/>
      <w:jc w:val="center"/>
    </w:pPr>
  </w:style>
  <w:style w:type="character" w:styleId="Strong">
    <w:name w:val="Strong"/>
    <w:uiPriority w:val="22"/>
    <w:qFormat/>
    <w:rsid w:val="00AB4700"/>
    <w:rPr>
      <w:rFonts w:cs="Times New Roman"/>
      <w:b/>
      <w:bCs/>
    </w:rPr>
  </w:style>
  <w:style w:type="paragraph" w:styleId="Header">
    <w:name w:val="header"/>
    <w:basedOn w:val="Normal"/>
    <w:link w:val="HeaderChar"/>
    <w:uiPriority w:val="99"/>
    <w:rsid w:val="00AB4700"/>
    <w:pPr>
      <w:tabs>
        <w:tab w:val="center" w:pos="4153"/>
        <w:tab w:val="right" w:pos="8306"/>
      </w:tabs>
    </w:pPr>
  </w:style>
  <w:style w:type="character" w:customStyle="1" w:styleId="HeaderChar">
    <w:name w:val="Header Char"/>
    <w:basedOn w:val="DefaultParagraphFont"/>
    <w:link w:val="Header"/>
    <w:uiPriority w:val="99"/>
    <w:rsid w:val="00AB4700"/>
    <w:rPr>
      <w:rFonts w:ascii="Times New Roman" w:eastAsia="Times New Roman" w:hAnsi="Times New Roman" w:cs="Times New Roman"/>
      <w:sz w:val="24"/>
      <w:szCs w:val="24"/>
      <w:lang w:eastAsia="lv-LV"/>
    </w:rPr>
  </w:style>
  <w:style w:type="character" w:styleId="PageNumber">
    <w:name w:val="page number"/>
    <w:uiPriority w:val="99"/>
    <w:rsid w:val="00AB4700"/>
    <w:rPr>
      <w:rFonts w:cs="Times New Roman"/>
    </w:rPr>
  </w:style>
  <w:style w:type="paragraph" w:styleId="Footer">
    <w:name w:val="footer"/>
    <w:basedOn w:val="Normal"/>
    <w:link w:val="FooterChar"/>
    <w:uiPriority w:val="99"/>
    <w:rsid w:val="00AB4700"/>
    <w:pPr>
      <w:tabs>
        <w:tab w:val="center" w:pos="4153"/>
        <w:tab w:val="right" w:pos="8306"/>
      </w:tabs>
    </w:pPr>
  </w:style>
  <w:style w:type="character" w:customStyle="1" w:styleId="FooterChar">
    <w:name w:val="Footer Char"/>
    <w:basedOn w:val="DefaultParagraphFont"/>
    <w:link w:val="Footer"/>
    <w:uiPriority w:val="99"/>
    <w:rsid w:val="00AB4700"/>
    <w:rPr>
      <w:rFonts w:ascii="Times New Roman" w:eastAsia="Times New Roman" w:hAnsi="Times New Roman" w:cs="Times New Roman"/>
      <w:sz w:val="24"/>
      <w:szCs w:val="24"/>
      <w:lang w:eastAsia="lv-LV"/>
    </w:rPr>
  </w:style>
  <w:style w:type="paragraph" w:styleId="ListParagraph">
    <w:name w:val="List Paragraph"/>
    <w:aliases w:val="2,Akapit z listą BS,H&amp;P List Paragraph,Strip"/>
    <w:basedOn w:val="Normal"/>
    <w:link w:val="ListParagraphChar"/>
    <w:uiPriority w:val="34"/>
    <w:qFormat/>
    <w:rsid w:val="00AB4700"/>
    <w:pPr>
      <w:spacing w:after="200" w:line="276" w:lineRule="auto"/>
      <w:ind w:left="720"/>
      <w:contextualSpacing/>
    </w:pPr>
    <w:rPr>
      <w:rFonts w:ascii="Calibri" w:hAnsi="Calibri"/>
      <w:sz w:val="22"/>
      <w:szCs w:val="22"/>
      <w:lang w:eastAsia="en-US"/>
    </w:rPr>
  </w:style>
  <w:style w:type="paragraph" w:styleId="FootnoteText">
    <w:name w:val="footnote text"/>
    <w:aliases w:val="Footnote Text Char2 Char,Footnote Text Char1 Char2 Char,Footnote Text Char Char Char Char,Footnote Text Char1 Char Char Char Char,Footnote Text Char Char Char Char Char Char,Rakstz.,Footnote,Fußnote,single space,ft Rakstz. Rakstz,Char,ft"/>
    <w:basedOn w:val="Normal"/>
    <w:link w:val="FootnoteTextChar"/>
    <w:unhideWhenUsed/>
    <w:qFormat/>
    <w:rsid w:val="00AB4700"/>
    <w:pPr>
      <w:widowControl w:val="0"/>
      <w:spacing w:after="200" w:line="276" w:lineRule="auto"/>
    </w:pPr>
    <w:rPr>
      <w:rFonts w:ascii="Calibri" w:eastAsia="Calibri" w:hAnsi="Calibri"/>
      <w:sz w:val="20"/>
      <w:szCs w:val="20"/>
      <w:lang w:val="en-US" w:eastAsia="en-US"/>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Rakstz. Char,Footnote Char,ft Char"/>
    <w:basedOn w:val="DefaultParagraphFont"/>
    <w:link w:val="FootnoteText"/>
    <w:rsid w:val="00AB4700"/>
    <w:rPr>
      <w:rFonts w:ascii="Calibri" w:eastAsia="Calibri" w:hAnsi="Calibri" w:cs="Times New Roman"/>
      <w:sz w:val="20"/>
      <w:szCs w:val="20"/>
      <w:lang w:val="en-US"/>
    </w:rPr>
  </w:style>
  <w:style w:type="character" w:styleId="FootnoteReference">
    <w:name w:val="footnote reference"/>
    <w:aliases w:val="Footnote symbol,Footnote Reference Number,Footnote Refernece,Footnote Reference Superscript,ftref,Odwołanie przypisu,BVI fnr,Footnotes refss,SUPERS,Ref,de nota al pie,-E Fußnotenzeichen,Footnote reference number,Times 10 Point,E,E FN"/>
    <w:link w:val="CharCharCharChar"/>
    <w:unhideWhenUsed/>
    <w:rsid w:val="00AB4700"/>
    <w:rPr>
      <w:vertAlign w:val="superscript"/>
    </w:rPr>
  </w:style>
  <w:style w:type="character" w:customStyle="1" w:styleId="ListParagraphChar">
    <w:name w:val="List Paragraph Char"/>
    <w:aliases w:val="2 Char,Akapit z listą BS Char,H&amp;P List Paragraph Char,Strip Char"/>
    <w:link w:val="ListParagraph"/>
    <w:uiPriority w:val="34"/>
    <w:rsid w:val="00AB4700"/>
    <w:rPr>
      <w:rFonts w:ascii="Calibri" w:eastAsia="Times New Roman" w:hAnsi="Calibri" w:cs="Times New Roman"/>
    </w:rPr>
  </w:style>
  <w:style w:type="paragraph" w:customStyle="1" w:styleId="CharCharCharChar">
    <w:name w:val="Char Char Char Char"/>
    <w:aliases w:val="Char2"/>
    <w:basedOn w:val="Normal"/>
    <w:next w:val="Normal"/>
    <w:link w:val="FootnoteReference"/>
    <w:semiHidden/>
    <w:rsid w:val="00CD53F7"/>
    <w:pPr>
      <w:keepNext/>
      <w:keepLines/>
      <w:spacing w:before="120" w:after="160" w:line="240" w:lineRule="exact"/>
      <w:jc w:val="both"/>
      <w:outlineLvl w:val="0"/>
    </w:pPr>
    <w:rPr>
      <w:rFonts w:asciiTheme="minorHAnsi" w:eastAsiaTheme="minorHAnsi" w:hAnsiTheme="minorHAnsi" w:cstheme="minorBidi"/>
      <w:sz w:val="22"/>
      <w:szCs w:val="22"/>
      <w:vertAlign w:val="superscript"/>
      <w:lang w:eastAsia="en-US"/>
    </w:rPr>
  </w:style>
  <w:style w:type="paragraph" w:styleId="CommentText">
    <w:name w:val="annotation text"/>
    <w:basedOn w:val="Normal"/>
    <w:link w:val="CommentTextChar"/>
    <w:unhideWhenUsed/>
    <w:rsid w:val="00CD53F7"/>
    <w:pPr>
      <w:spacing w:after="160"/>
    </w:pPr>
    <w:rPr>
      <w:rFonts w:ascii="Calibri" w:eastAsia="Calibri" w:hAnsi="Calibri"/>
      <w:sz w:val="20"/>
      <w:szCs w:val="20"/>
      <w:lang w:eastAsia="en-US"/>
    </w:rPr>
  </w:style>
  <w:style w:type="character" w:customStyle="1" w:styleId="CommentTextChar">
    <w:name w:val="Comment Text Char"/>
    <w:basedOn w:val="DefaultParagraphFont"/>
    <w:link w:val="CommentText"/>
    <w:rsid w:val="00CD53F7"/>
    <w:rPr>
      <w:rFonts w:ascii="Calibri" w:eastAsia="Calibri" w:hAnsi="Calibri" w:cs="Times New Roman"/>
      <w:sz w:val="20"/>
      <w:szCs w:val="20"/>
    </w:rPr>
  </w:style>
  <w:style w:type="paragraph" w:styleId="NoSpacing">
    <w:name w:val="No Spacing"/>
    <w:uiPriority w:val="1"/>
    <w:qFormat/>
    <w:rsid w:val="00B87523"/>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516CAF"/>
    <w:rPr>
      <w:sz w:val="16"/>
      <w:szCs w:val="16"/>
    </w:rPr>
  </w:style>
  <w:style w:type="paragraph" w:styleId="CommentSubject">
    <w:name w:val="annotation subject"/>
    <w:basedOn w:val="CommentText"/>
    <w:next w:val="CommentText"/>
    <w:link w:val="CommentSubjectChar"/>
    <w:uiPriority w:val="99"/>
    <w:semiHidden/>
    <w:unhideWhenUsed/>
    <w:rsid w:val="00516CAF"/>
    <w:pPr>
      <w:spacing w:after="0"/>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16CAF"/>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516C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CAF"/>
    <w:rPr>
      <w:rFonts w:ascii="Segoe UI" w:eastAsia="Times New Roman" w:hAnsi="Segoe UI" w:cs="Segoe UI"/>
      <w:sz w:val="18"/>
      <w:szCs w:val="18"/>
      <w:lang w:eastAsia="lv-LV"/>
    </w:rPr>
  </w:style>
  <w:style w:type="paragraph" w:customStyle="1" w:styleId="tv213">
    <w:name w:val="tv213"/>
    <w:basedOn w:val="Normal"/>
    <w:rsid w:val="006E37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2464">
      <w:bodyDiv w:val="1"/>
      <w:marLeft w:val="0"/>
      <w:marRight w:val="0"/>
      <w:marTop w:val="0"/>
      <w:marBottom w:val="0"/>
      <w:divBdr>
        <w:top w:val="none" w:sz="0" w:space="0" w:color="auto"/>
        <w:left w:val="none" w:sz="0" w:space="0" w:color="auto"/>
        <w:bottom w:val="none" w:sz="0" w:space="0" w:color="auto"/>
        <w:right w:val="none" w:sz="0" w:space="0" w:color="auto"/>
      </w:divBdr>
    </w:div>
    <w:div w:id="207687875">
      <w:bodyDiv w:val="1"/>
      <w:marLeft w:val="0"/>
      <w:marRight w:val="0"/>
      <w:marTop w:val="0"/>
      <w:marBottom w:val="0"/>
      <w:divBdr>
        <w:top w:val="none" w:sz="0" w:space="0" w:color="auto"/>
        <w:left w:val="none" w:sz="0" w:space="0" w:color="auto"/>
        <w:bottom w:val="none" w:sz="0" w:space="0" w:color="auto"/>
        <w:right w:val="none" w:sz="0" w:space="0" w:color="auto"/>
      </w:divBdr>
    </w:div>
    <w:div w:id="220555961">
      <w:bodyDiv w:val="1"/>
      <w:marLeft w:val="0"/>
      <w:marRight w:val="0"/>
      <w:marTop w:val="0"/>
      <w:marBottom w:val="0"/>
      <w:divBdr>
        <w:top w:val="none" w:sz="0" w:space="0" w:color="auto"/>
        <w:left w:val="none" w:sz="0" w:space="0" w:color="auto"/>
        <w:bottom w:val="none" w:sz="0" w:space="0" w:color="auto"/>
        <w:right w:val="none" w:sz="0" w:space="0" w:color="auto"/>
      </w:divBdr>
    </w:div>
    <w:div w:id="1230460746">
      <w:bodyDiv w:val="1"/>
      <w:marLeft w:val="0"/>
      <w:marRight w:val="0"/>
      <w:marTop w:val="0"/>
      <w:marBottom w:val="0"/>
      <w:divBdr>
        <w:top w:val="none" w:sz="0" w:space="0" w:color="auto"/>
        <w:left w:val="none" w:sz="0" w:space="0" w:color="auto"/>
        <w:bottom w:val="none" w:sz="0" w:space="0" w:color="auto"/>
        <w:right w:val="none" w:sz="0" w:space="0" w:color="auto"/>
      </w:divBdr>
    </w:div>
    <w:div w:id="1356346480">
      <w:bodyDiv w:val="1"/>
      <w:marLeft w:val="0"/>
      <w:marRight w:val="0"/>
      <w:marTop w:val="0"/>
      <w:marBottom w:val="0"/>
      <w:divBdr>
        <w:top w:val="none" w:sz="0" w:space="0" w:color="auto"/>
        <w:left w:val="none" w:sz="0" w:space="0" w:color="auto"/>
        <w:bottom w:val="none" w:sz="0" w:space="0" w:color="auto"/>
        <w:right w:val="none" w:sz="0" w:space="0" w:color="auto"/>
      </w:divBdr>
    </w:div>
    <w:div w:id="1359038344">
      <w:bodyDiv w:val="1"/>
      <w:marLeft w:val="0"/>
      <w:marRight w:val="0"/>
      <w:marTop w:val="0"/>
      <w:marBottom w:val="0"/>
      <w:divBdr>
        <w:top w:val="none" w:sz="0" w:space="0" w:color="auto"/>
        <w:left w:val="none" w:sz="0" w:space="0" w:color="auto"/>
        <w:bottom w:val="none" w:sz="0" w:space="0" w:color="auto"/>
        <w:right w:val="none" w:sz="0" w:space="0" w:color="auto"/>
      </w:divBdr>
    </w:div>
    <w:div w:id="1555384737">
      <w:bodyDiv w:val="1"/>
      <w:marLeft w:val="0"/>
      <w:marRight w:val="0"/>
      <w:marTop w:val="0"/>
      <w:marBottom w:val="0"/>
      <w:divBdr>
        <w:top w:val="none" w:sz="0" w:space="0" w:color="auto"/>
        <w:left w:val="none" w:sz="0" w:space="0" w:color="auto"/>
        <w:bottom w:val="none" w:sz="0" w:space="0" w:color="auto"/>
        <w:right w:val="none" w:sz="0" w:space="0" w:color="auto"/>
      </w:divBdr>
    </w:div>
    <w:div w:id="1679307932">
      <w:bodyDiv w:val="1"/>
      <w:marLeft w:val="0"/>
      <w:marRight w:val="0"/>
      <w:marTop w:val="0"/>
      <w:marBottom w:val="0"/>
      <w:divBdr>
        <w:top w:val="none" w:sz="0" w:space="0" w:color="auto"/>
        <w:left w:val="none" w:sz="0" w:space="0" w:color="auto"/>
        <w:bottom w:val="none" w:sz="0" w:space="0" w:color="auto"/>
        <w:right w:val="none" w:sz="0" w:space="0" w:color="auto"/>
      </w:divBdr>
    </w:div>
    <w:div w:id="1696617606">
      <w:bodyDiv w:val="1"/>
      <w:marLeft w:val="0"/>
      <w:marRight w:val="0"/>
      <w:marTop w:val="0"/>
      <w:marBottom w:val="0"/>
      <w:divBdr>
        <w:top w:val="none" w:sz="0" w:space="0" w:color="auto"/>
        <w:left w:val="none" w:sz="0" w:space="0" w:color="auto"/>
        <w:bottom w:val="none" w:sz="0" w:space="0" w:color="auto"/>
        <w:right w:val="none" w:sz="0" w:space="0" w:color="auto"/>
      </w:divBdr>
    </w:div>
    <w:div w:id="1740590525">
      <w:bodyDiv w:val="1"/>
      <w:marLeft w:val="0"/>
      <w:marRight w:val="0"/>
      <w:marTop w:val="0"/>
      <w:marBottom w:val="0"/>
      <w:divBdr>
        <w:top w:val="none" w:sz="0" w:space="0" w:color="auto"/>
        <w:left w:val="none" w:sz="0" w:space="0" w:color="auto"/>
        <w:bottom w:val="none" w:sz="0" w:space="0" w:color="auto"/>
        <w:right w:val="none" w:sz="0" w:space="0" w:color="auto"/>
      </w:divBdr>
    </w:div>
    <w:div w:id="2003191522">
      <w:bodyDiv w:val="1"/>
      <w:marLeft w:val="0"/>
      <w:marRight w:val="0"/>
      <w:marTop w:val="0"/>
      <w:marBottom w:val="0"/>
      <w:divBdr>
        <w:top w:val="none" w:sz="0" w:space="0" w:color="auto"/>
        <w:left w:val="none" w:sz="0" w:space="0" w:color="auto"/>
        <w:bottom w:val="none" w:sz="0" w:space="0" w:color="auto"/>
        <w:right w:val="none" w:sz="0" w:space="0" w:color="auto"/>
      </w:divBdr>
    </w:div>
    <w:div w:id="2017338081">
      <w:bodyDiv w:val="1"/>
      <w:marLeft w:val="0"/>
      <w:marRight w:val="0"/>
      <w:marTop w:val="0"/>
      <w:marBottom w:val="0"/>
      <w:divBdr>
        <w:top w:val="none" w:sz="0" w:space="0" w:color="auto"/>
        <w:left w:val="none" w:sz="0" w:space="0" w:color="auto"/>
        <w:bottom w:val="none" w:sz="0" w:space="0" w:color="auto"/>
        <w:right w:val="none" w:sz="0" w:space="0" w:color="auto"/>
      </w:divBdr>
    </w:div>
    <w:div w:id="205796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1480" TargetMode="External"/><Relationship Id="rId13" Type="http://schemas.openxmlformats.org/officeDocument/2006/relationships/hyperlink" Target="https://likumi.lv/ta/id/251480"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kumi.lv/ta/id/251480" TargetMode="External"/><Relationship Id="rId12" Type="http://schemas.openxmlformats.org/officeDocument/2006/relationships/hyperlink" Target="https://likumi.lv/ta/id/25148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5148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ikumi.lv/ta/id/25148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kumi.lv/ta/id/251480" TargetMode="External"/><Relationship Id="rId14" Type="http://schemas.openxmlformats.org/officeDocument/2006/relationships/hyperlink" Target="https://likumi.lv/ta/id/25148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druva.lv/autotransporta-direkcija-no-2021-gada-ka-obligatu-prasibu-noteiks-autobusa-vaditaja-sedvietas-fiksesanu-videonovero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22</Pages>
  <Words>23549</Words>
  <Characters>13424</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Grozījumi Ministru kabineta 2012. gada 28. augusta noteikumos Nr. 599 „Sabiedriskā transporta pakalpojumu sniegšanas un izmantošanas kārtība</vt:lpstr>
    </vt:vector>
  </TitlesOfParts>
  <Company/>
  <LinksUpToDate>false</LinksUpToDate>
  <CharactersWithSpaces>36900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28. augusta noteikumos Nr. 599 „Sabiedriskā transporta pakalpojumu sniegšanas un izmantošanas kārtība</dc:title>
  <dc:subject/>
  <dc:creator>Vizma Ļeonova</dc:creator>
  <cp:keywords/>
  <dc:description/>
  <cp:lastModifiedBy>Baiba Sterna</cp:lastModifiedBy>
  <cp:revision>8</cp:revision>
  <dcterms:created xsi:type="dcterms:W3CDTF">2019-09-05T10:37:00Z</dcterms:created>
  <dcterms:modified xsi:type="dcterms:W3CDTF">2019-09-10T05:37:00Z</dcterms:modified>
</cp:coreProperties>
</file>