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94A7" w14:textId="44B5B70C" w:rsidR="00496BB6" w:rsidRPr="00B8277A" w:rsidRDefault="00496BB6" w:rsidP="00B8277A">
      <w:pPr>
        <w:jc w:val="right"/>
        <w:rPr>
          <w:rFonts w:cs="Times New Roman"/>
          <w:color w:val="000000" w:themeColor="text1"/>
          <w:sz w:val="28"/>
          <w:szCs w:val="28"/>
        </w:rPr>
      </w:pPr>
      <w:r w:rsidRPr="00B8277A">
        <w:rPr>
          <w:rFonts w:cs="Times New Roman"/>
          <w:color w:val="000000" w:themeColor="text1"/>
          <w:sz w:val="28"/>
          <w:szCs w:val="28"/>
        </w:rPr>
        <w:t>Likumprojekts</w:t>
      </w:r>
    </w:p>
    <w:p w14:paraId="57417B78" w14:textId="77777777" w:rsidR="00DC6F57" w:rsidRPr="00050213" w:rsidRDefault="00DC6F57" w:rsidP="00B8277A">
      <w:pPr>
        <w:jc w:val="center"/>
        <w:rPr>
          <w:rFonts w:cs="Times New Roman"/>
          <w:b/>
          <w:color w:val="000000" w:themeColor="text1"/>
          <w:sz w:val="28"/>
          <w:szCs w:val="28"/>
        </w:rPr>
      </w:pPr>
    </w:p>
    <w:p w14:paraId="062A851C" w14:textId="77777777" w:rsidR="00267B7E" w:rsidRPr="00050213" w:rsidRDefault="00267B7E" w:rsidP="00B8277A">
      <w:pPr>
        <w:jc w:val="center"/>
        <w:rPr>
          <w:rFonts w:cs="Times New Roman"/>
          <w:b/>
          <w:color w:val="000000" w:themeColor="text1"/>
          <w:sz w:val="28"/>
          <w:szCs w:val="28"/>
        </w:rPr>
      </w:pPr>
      <w:r w:rsidRPr="00050213">
        <w:rPr>
          <w:rFonts w:cs="Times New Roman"/>
          <w:b/>
          <w:color w:val="000000" w:themeColor="text1"/>
          <w:sz w:val="28"/>
          <w:szCs w:val="28"/>
        </w:rPr>
        <w:t>Grozījumi Elektronisko sakaru likumā</w:t>
      </w:r>
    </w:p>
    <w:p w14:paraId="284146D5" w14:textId="77777777" w:rsidR="00267B7E" w:rsidRPr="00050213" w:rsidRDefault="00267B7E" w:rsidP="00B8277A">
      <w:pPr>
        <w:rPr>
          <w:rFonts w:cs="Times New Roman"/>
          <w:color w:val="000000" w:themeColor="text1"/>
          <w:sz w:val="28"/>
          <w:szCs w:val="28"/>
        </w:rPr>
      </w:pPr>
    </w:p>
    <w:p w14:paraId="6B47340A" w14:textId="23E30043" w:rsidR="00267B7E" w:rsidRPr="00050213" w:rsidRDefault="00267B7E" w:rsidP="00B8277A">
      <w:pPr>
        <w:ind w:firstLine="720"/>
        <w:jc w:val="both"/>
        <w:rPr>
          <w:rFonts w:cs="Times New Roman"/>
          <w:color w:val="000000" w:themeColor="text1"/>
          <w:sz w:val="28"/>
          <w:szCs w:val="28"/>
        </w:rPr>
      </w:pPr>
      <w:r w:rsidRPr="00050213">
        <w:rPr>
          <w:rFonts w:cs="Times New Roman"/>
          <w:color w:val="000000" w:themeColor="text1"/>
          <w:sz w:val="28"/>
          <w:szCs w:val="28"/>
        </w:rPr>
        <w:t xml:space="preserve">Izdarīt Elektronisko sakaru likumā </w:t>
      </w:r>
      <w:proofErr w:type="gramStart"/>
      <w:r w:rsidRPr="00050213">
        <w:rPr>
          <w:rFonts w:cs="Times New Roman"/>
          <w:color w:val="000000" w:themeColor="text1"/>
          <w:sz w:val="28"/>
          <w:szCs w:val="28"/>
        </w:rPr>
        <w:t>(</w:t>
      </w:r>
      <w:proofErr w:type="gramEnd"/>
      <w:r w:rsidRPr="00050213">
        <w:rPr>
          <w:rFonts w:cs="Times New Roman"/>
          <w:color w:val="000000" w:themeColor="text1"/>
          <w:sz w:val="28"/>
          <w:szCs w:val="28"/>
        </w:rPr>
        <w:t>Latvijas Republikas Saeimas un Ministru Kabineta Ziņotājs, 2004, 23.</w:t>
      </w:r>
      <w:r w:rsidR="007E5E53">
        <w:rPr>
          <w:rFonts w:cs="Times New Roman"/>
          <w:color w:val="000000" w:themeColor="text1"/>
          <w:sz w:val="28"/>
          <w:szCs w:val="28"/>
        </w:rPr>
        <w:t> </w:t>
      </w:r>
      <w:r w:rsidRPr="00050213">
        <w:rPr>
          <w:rFonts w:cs="Times New Roman"/>
          <w:color w:val="000000" w:themeColor="text1"/>
          <w:sz w:val="28"/>
          <w:szCs w:val="28"/>
        </w:rPr>
        <w:t>nr.; 2005, 12.</w:t>
      </w:r>
      <w:r w:rsidR="007E5E53">
        <w:rPr>
          <w:rFonts w:cs="Times New Roman"/>
          <w:color w:val="000000" w:themeColor="text1"/>
          <w:sz w:val="28"/>
          <w:szCs w:val="28"/>
        </w:rPr>
        <w:t> </w:t>
      </w:r>
      <w:r w:rsidRPr="00050213">
        <w:rPr>
          <w:rFonts w:cs="Times New Roman"/>
          <w:color w:val="000000" w:themeColor="text1"/>
          <w:sz w:val="28"/>
          <w:szCs w:val="28"/>
        </w:rPr>
        <w:t>nr.; 2006, 24.</w:t>
      </w:r>
      <w:r w:rsidR="007E5E53">
        <w:rPr>
          <w:rFonts w:cs="Times New Roman"/>
          <w:color w:val="000000" w:themeColor="text1"/>
          <w:sz w:val="28"/>
          <w:szCs w:val="28"/>
        </w:rPr>
        <w:t> </w:t>
      </w:r>
      <w:r w:rsidRPr="00050213">
        <w:rPr>
          <w:rFonts w:cs="Times New Roman"/>
          <w:color w:val="000000" w:themeColor="text1"/>
          <w:sz w:val="28"/>
          <w:szCs w:val="28"/>
        </w:rPr>
        <w:t>nr.; 2007, 12.</w:t>
      </w:r>
      <w:r w:rsidR="007E5E53">
        <w:rPr>
          <w:rFonts w:cs="Times New Roman"/>
          <w:color w:val="000000" w:themeColor="text1"/>
          <w:sz w:val="28"/>
          <w:szCs w:val="28"/>
        </w:rPr>
        <w:t> </w:t>
      </w:r>
      <w:r w:rsidRPr="00050213">
        <w:rPr>
          <w:rFonts w:cs="Times New Roman"/>
          <w:color w:val="000000" w:themeColor="text1"/>
          <w:sz w:val="28"/>
          <w:szCs w:val="28"/>
        </w:rPr>
        <w:t>nr.; 2008, 15.</w:t>
      </w:r>
      <w:r w:rsidR="007E5E53">
        <w:rPr>
          <w:rFonts w:cs="Times New Roman"/>
          <w:color w:val="000000" w:themeColor="text1"/>
          <w:sz w:val="28"/>
          <w:szCs w:val="28"/>
        </w:rPr>
        <w:t> </w:t>
      </w:r>
      <w:r w:rsidRPr="00050213">
        <w:rPr>
          <w:rFonts w:cs="Times New Roman"/>
          <w:color w:val="000000" w:themeColor="text1"/>
          <w:sz w:val="28"/>
          <w:szCs w:val="28"/>
        </w:rPr>
        <w:t>nr.; 2009, 14.</w:t>
      </w:r>
      <w:r w:rsidR="007E5E53">
        <w:rPr>
          <w:rFonts w:cs="Times New Roman"/>
          <w:color w:val="000000" w:themeColor="text1"/>
          <w:sz w:val="28"/>
          <w:szCs w:val="28"/>
        </w:rPr>
        <w:t> </w:t>
      </w:r>
      <w:r w:rsidRPr="00050213">
        <w:rPr>
          <w:rFonts w:cs="Times New Roman"/>
          <w:color w:val="000000" w:themeColor="text1"/>
          <w:sz w:val="28"/>
          <w:szCs w:val="28"/>
        </w:rPr>
        <w:t xml:space="preserve">nr.; </w:t>
      </w:r>
      <w:r w:rsidR="00A1438A" w:rsidRPr="00050213">
        <w:rPr>
          <w:rFonts w:cs="Times New Roman"/>
          <w:color w:val="000000" w:themeColor="text1"/>
          <w:sz w:val="28"/>
          <w:szCs w:val="28"/>
        </w:rPr>
        <w:t>Latvijas Vēstnesis</w:t>
      </w:r>
      <w:r w:rsidR="00660B77">
        <w:rPr>
          <w:rFonts w:cs="Times New Roman"/>
          <w:color w:val="000000" w:themeColor="text1"/>
          <w:sz w:val="28"/>
          <w:szCs w:val="28"/>
        </w:rPr>
        <w:t>,</w:t>
      </w:r>
      <w:r w:rsidR="00A1438A" w:rsidRPr="00050213">
        <w:rPr>
          <w:rFonts w:cs="Times New Roman"/>
          <w:color w:val="000000" w:themeColor="text1"/>
          <w:sz w:val="28"/>
          <w:szCs w:val="28"/>
        </w:rPr>
        <w:t xml:space="preserve"> </w:t>
      </w:r>
      <w:r w:rsidRPr="00050213">
        <w:rPr>
          <w:rFonts w:cs="Times New Roman"/>
          <w:color w:val="000000" w:themeColor="text1"/>
          <w:sz w:val="28"/>
          <w:szCs w:val="28"/>
        </w:rPr>
        <w:t>2010, 102., 206.</w:t>
      </w:r>
      <w:r w:rsidR="007E5E53">
        <w:rPr>
          <w:rFonts w:cs="Times New Roman"/>
          <w:color w:val="000000" w:themeColor="text1"/>
          <w:sz w:val="28"/>
          <w:szCs w:val="28"/>
        </w:rPr>
        <w:t> </w:t>
      </w:r>
      <w:r w:rsidRPr="00050213">
        <w:rPr>
          <w:rFonts w:cs="Times New Roman"/>
          <w:color w:val="000000" w:themeColor="text1"/>
          <w:sz w:val="28"/>
          <w:szCs w:val="28"/>
        </w:rPr>
        <w:t>nr.; 2011, 88.</w:t>
      </w:r>
      <w:r w:rsidR="007E5E53">
        <w:rPr>
          <w:rFonts w:cs="Times New Roman"/>
          <w:color w:val="000000" w:themeColor="text1"/>
          <w:sz w:val="28"/>
          <w:szCs w:val="28"/>
        </w:rPr>
        <w:t> </w:t>
      </w:r>
      <w:r w:rsidRPr="00050213">
        <w:rPr>
          <w:rFonts w:cs="Times New Roman"/>
          <w:color w:val="000000" w:themeColor="text1"/>
          <w:sz w:val="28"/>
          <w:szCs w:val="28"/>
        </w:rPr>
        <w:t>nr.; 2013, 232.</w:t>
      </w:r>
      <w:r w:rsidR="007E5E53">
        <w:rPr>
          <w:rFonts w:cs="Times New Roman"/>
          <w:color w:val="000000" w:themeColor="text1"/>
          <w:sz w:val="28"/>
          <w:szCs w:val="28"/>
        </w:rPr>
        <w:t> </w:t>
      </w:r>
      <w:r w:rsidRPr="00050213">
        <w:rPr>
          <w:rFonts w:cs="Times New Roman"/>
          <w:color w:val="000000" w:themeColor="text1"/>
          <w:sz w:val="28"/>
          <w:szCs w:val="28"/>
        </w:rPr>
        <w:t>nr.; 2014, 17.</w:t>
      </w:r>
      <w:r w:rsidR="00236963" w:rsidRPr="00050213">
        <w:rPr>
          <w:rFonts w:cs="Times New Roman"/>
          <w:color w:val="000000" w:themeColor="text1"/>
          <w:sz w:val="28"/>
          <w:szCs w:val="28"/>
        </w:rPr>
        <w:t>,</w:t>
      </w:r>
      <w:r w:rsidR="006847D5" w:rsidRPr="00050213">
        <w:rPr>
          <w:rFonts w:cs="Times New Roman"/>
          <w:color w:val="000000" w:themeColor="text1"/>
          <w:sz w:val="28"/>
          <w:szCs w:val="28"/>
        </w:rPr>
        <w:t xml:space="preserve"> 60.</w:t>
      </w:r>
      <w:r w:rsidR="007E5E53">
        <w:rPr>
          <w:rFonts w:cs="Times New Roman"/>
          <w:color w:val="000000" w:themeColor="text1"/>
          <w:sz w:val="28"/>
          <w:szCs w:val="28"/>
        </w:rPr>
        <w:t> </w:t>
      </w:r>
      <w:r w:rsidR="006847D5" w:rsidRPr="00050213">
        <w:rPr>
          <w:rFonts w:cs="Times New Roman"/>
          <w:color w:val="000000" w:themeColor="text1"/>
          <w:sz w:val="28"/>
          <w:szCs w:val="28"/>
        </w:rPr>
        <w:t>nr.</w:t>
      </w:r>
      <w:r w:rsidR="00496BB6" w:rsidRPr="00050213">
        <w:rPr>
          <w:rFonts w:cs="Times New Roman"/>
          <w:color w:val="000000" w:themeColor="text1"/>
          <w:sz w:val="28"/>
          <w:szCs w:val="28"/>
        </w:rPr>
        <w:t>; 2015, 222.</w:t>
      </w:r>
      <w:r w:rsidR="00236963" w:rsidRPr="00050213">
        <w:rPr>
          <w:rFonts w:cs="Times New Roman"/>
          <w:color w:val="000000" w:themeColor="text1"/>
          <w:sz w:val="28"/>
          <w:szCs w:val="28"/>
        </w:rPr>
        <w:t>,</w:t>
      </w:r>
      <w:r w:rsidR="00722880" w:rsidRPr="00050213">
        <w:rPr>
          <w:rFonts w:cs="Times New Roman"/>
          <w:color w:val="000000" w:themeColor="text1"/>
          <w:sz w:val="28"/>
          <w:szCs w:val="28"/>
        </w:rPr>
        <w:t xml:space="preserve"> </w:t>
      </w:r>
      <w:r w:rsidR="00496BB6" w:rsidRPr="00050213">
        <w:rPr>
          <w:rFonts w:cs="Times New Roman"/>
          <w:color w:val="000000" w:themeColor="text1"/>
          <w:sz w:val="28"/>
          <w:szCs w:val="28"/>
        </w:rPr>
        <w:t>251.</w:t>
      </w:r>
      <w:r w:rsidR="007E5E53">
        <w:rPr>
          <w:rFonts w:cs="Times New Roman"/>
          <w:color w:val="000000" w:themeColor="text1"/>
          <w:sz w:val="28"/>
          <w:szCs w:val="28"/>
        </w:rPr>
        <w:t> </w:t>
      </w:r>
      <w:r w:rsidR="00496BB6" w:rsidRPr="00050213">
        <w:rPr>
          <w:rFonts w:cs="Times New Roman"/>
          <w:color w:val="000000" w:themeColor="text1"/>
          <w:sz w:val="28"/>
          <w:szCs w:val="28"/>
        </w:rPr>
        <w:t>nr.</w:t>
      </w:r>
      <w:r w:rsidR="001A644D" w:rsidRPr="00050213">
        <w:rPr>
          <w:rFonts w:cs="Times New Roman"/>
          <w:color w:val="000000" w:themeColor="text1"/>
          <w:sz w:val="28"/>
          <w:szCs w:val="28"/>
        </w:rPr>
        <w:t>; 2016, 108.</w:t>
      </w:r>
      <w:r w:rsidR="00F13F17" w:rsidRPr="00050213">
        <w:rPr>
          <w:rFonts w:cs="Times New Roman"/>
          <w:color w:val="000000" w:themeColor="text1"/>
          <w:sz w:val="28"/>
          <w:szCs w:val="28"/>
        </w:rPr>
        <w:t>,</w:t>
      </w:r>
      <w:r w:rsidR="008B1F2C" w:rsidRPr="00050213">
        <w:rPr>
          <w:rFonts w:cs="Times New Roman"/>
          <w:color w:val="000000" w:themeColor="text1"/>
          <w:sz w:val="28"/>
          <w:szCs w:val="28"/>
        </w:rPr>
        <w:t xml:space="preserve"> 241.</w:t>
      </w:r>
      <w:r w:rsidR="007E5E53">
        <w:rPr>
          <w:rFonts w:cs="Times New Roman"/>
          <w:color w:val="000000" w:themeColor="text1"/>
          <w:sz w:val="28"/>
          <w:szCs w:val="28"/>
        </w:rPr>
        <w:t> </w:t>
      </w:r>
      <w:r w:rsidR="008B1F2C" w:rsidRPr="00050213">
        <w:rPr>
          <w:rFonts w:cs="Times New Roman"/>
          <w:color w:val="000000" w:themeColor="text1"/>
          <w:sz w:val="28"/>
          <w:szCs w:val="28"/>
        </w:rPr>
        <w:t>nr.; 2017, 70.</w:t>
      </w:r>
      <w:r w:rsidR="00F13F17" w:rsidRPr="00050213">
        <w:rPr>
          <w:rFonts w:cs="Times New Roman"/>
          <w:color w:val="000000" w:themeColor="text1"/>
          <w:sz w:val="28"/>
          <w:szCs w:val="28"/>
        </w:rPr>
        <w:t xml:space="preserve">, </w:t>
      </w:r>
      <w:r w:rsidR="008B1F2C" w:rsidRPr="00050213">
        <w:rPr>
          <w:rFonts w:cs="Times New Roman"/>
          <w:color w:val="000000" w:themeColor="text1"/>
          <w:sz w:val="28"/>
          <w:szCs w:val="28"/>
        </w:rPr>
        <w:t>132.</w:t>
      </w:r>
      <w:r w:rsidR="007E5E53">
        <w:rPr>
          <w:rFonts w:cs="Times New Roman"/>
          <w:color w:val="000000" w:themeColor="text1"/>
          <w:sz w:val="28"/>
          <w:szCs w:val="28"/>
        </w:rPr>
        <w:t> </w:t>
      </w:r>
      <w:r w:rsidR="008B1F2C" w:rsidRPr="00050213">
        <w:rPr>
          <w:rFonts w:cs="Times New Roman"/>
          <w:color w:val="000000" w:themeColor="text1"/>
          <w:sz w:val="28"/>
          <w:szCs w:val="28"/>
        </w:rPr>
        <w:t>nr.</w:t>
      </w:r>
      <w:r w:rsidR="00F13F17" w:rsidRPr="00050213">
        <w:rPr>
          <w:rFonts w:cs="Times New Roman"/>
          <w:color w:val="000000" w:themeColor="text1"/>
          <w:sz w:val="28"/>
          <w:szCs w:val="28"/>
        </w:rPr>
        <w:t>; 2018, 97.</w:t>
      </w:r>
      <w:r w:rsidR="007E5E53">
        <w:rPr>
          <w:rFonts w:cs="Times New Roman"/>
          <w:color w:val="000000" w:themeColor="text1"/>
          <w:sz w:val="28"/>
          <w:szCs w:val="28"/>
        </w:rPr>
        <w:t> </w:t>
      </w:r>
      <w:r w:rsidR="00F13F17" w:rsidRPr="00050213">
        <w:rPr>
          <w:rFonts w:cs="Times New Roman"/>
          <w:color w:val="000000" w:themeColor="text1"/>
          <w:sz w:val="28"/>
          <w:szCs w:val="28"/>
        </w:rPr>
        <w:t>nr.; 2019, 75.</w:t>
      </w:r>
      <w:r w:rsidR="007E5E53">
        <w:rPr>
          <w:rFonts w:cs="Times New Roman"/>
          <w:color w:val="000000" w:themeColor="text1"/>
          <w:sz w:val="28"/>
          <w:szCs w:val="28"/>
        </w:rPr>
        <w:t> </w:t>
      </w:r>
      <w:r w:rsidR="00F13F17" w:rsidRPr="00050213">
        <w:rPr>
          <w:rFonts w:cs="Times New Roman"/>
          <w:color w:val="000000" w:themeColor="text1"/>
          <w:sz w:val="28"/>
          <w:szCs w:val="28"/>
        </w:rPr>
        <w:t>nr.</w:t>
      </w:r>
      <w:r w:rsidRPr="00050213">
        <w:rPr>
          <w:rFonts w:cs="Times New Roman"/>
          <w:color w:val="000000" w:themeColor="text1"/>
          <w:sz w:val="28"/>
          <w:szCs w:val="28"/>
        </w:rPr>
        <w:t>) šādu</w:t>
      </w:r>
      <w:r w:rsidR="00295218" w:rsidRPr="00050213">
        <w:rPr>
          <w:rFonts w:cs="Times New Roman"/>
          <w:color w:val="000000" w:themeColor="text1"/>
          <w:sz w:val="28"/>
          <w:szCs w:val="28"/>
        </w:rPr>
        <w:t>s</w:t>
      </w:r>
      <w:r w:rsidR="004C064D" w:rsidRPr="00050213">
        <w:rPr>
          <w:rFonts w:cs="Times New Roman"/>
          <w:color w:val="000000" w:themeColor="text1"/>
          <w:sz w:val="28"/>
          <w:szCs w:val="28"/>
        </w:rPr>
        <w:t xml:space="preserve"> grozījumu</w:t>
      </w:r>
      <w:r w:rsidR="00295218" w:rsidRPr="00050213">
        <w:rPr>
          <w:rFonts w:cs="Times New Roman"/>
          <w:color w:val="000000" w:themeColor="text1"/>
          <w:sz w:val="28"/>
          <w:szCs w:val="28"/>
        </w:rPr>
        <w:t>s</w:t>
      </w:r>
      <w:r w:rsidRPr="00050213">
        <w:rPr>
          <w:rFonts w:cs="Times New Roman"/>
          <w:color w:val="000000" w:themeColor="text1"/>
          <w:sz w:val="28"/>
          <w:szCs w:val="28"/>
        </w:rPr>
        <w:t>:</w:t>
      </w:r>
    </w:p>
    <w:p w14:paraId="25A45B98" w14:textId="77777777" w:rsidR="009F2456" w:rsidRPr="00050213" w:rsidRDefault="009F2456" w:rsidP="00B8277A">
      <w:pPr>
        <w:ind w:firstLine="720"/>
        <w:jc w:val="both"/>
        <w:rPr>
          <w:rFonts w:cs="Times New Roman"/>
          <w:color w:val="000000" w:themeColor="text1"/>
          <w:sz w:val="28"/>
          <w:szCs w:val="28"/>
        </w:rPr>
      </w:pPr>
    </w:p>
    <w:p w14:paraId="2D5AA8B7" w14:textId="40D310B9" w:rsidR="00267B7E" w:rsidRPr="00B63519" w:rsidRDefault="00B63519" w:rsidP="00B8277A">
      <w:pPr>
        <w:tabs>
          <w:tab w:val="left" w:pos="993"/>
        </w:tabs>
        <w:ind w:firstLine="720"/>
        <w:jc w:val="both"/>
        <w:rPr>
          <w:rFonts w:cs="Times New Roman"/>
          <w:color w:val="000000" w:themeColor="text1"/>
          <w:sz w:val="28"/>
          <w:szCs w:val="28"/>
        </w:rPr>
      </w:pPr>
      <w:r>
        <w:rPr>
          <w:rFonts w:cs="Times New Roman"/>
          <w:color w:val="000000" w:themeColor="text1"/>
          <w:sz w:val="28"/>
          <w:szCs w:val="28"/>
        </w:rPr>
        <w:t xml:space="preserve">1. </w:t>
      </w:r>
      <w:r w:rsidR="009F2456" w:rsidRPr="00B63519">
        <w:rPr>
          <w:rFonts w:cs="Times New Roman"/>
          <w:color w:val="000000" w:themeColor="text1"/>
          <w:sz w:val="28"/>
          <w:szCs w:val="28"/>
        </w:rPr>
        <w:t>Izslēgt 9.</w:t>
      </w:r>
      <w:r w:rsidR="00B8277A">
        <w:rPr>
          <w:rFonts w:cs="Times New Roman"/>
          <w:color w:val="000000" w:themeColor="text1"/>
          <w:sz w:val="28"/>
          <w:szCs w:val="28"/>
        </w:rPr>
        <w:t> </w:t>
      </w:r>
      <w:r w:rsidR="009F2456" w:rsidRPr="00B63519">
        <w:rPr>
          <w:rFonts w:cs="Times New Roman"/>
          <w:color w:val="000000" w:themeColor="text1"/>
          <w:sz w:val="28"/>
          <w:szCs w:val="28"/>
        </w:rPr>
        <w:t>panta otro daļu.</w:t>
      </w:r>
    </w:p>
    <w:p w14:paraId="00F365FA" w14:textId="77777777" w:rsidR="00C30A09" w:rsidRPr="00050213" w:rsidRDefault="00C30A09" w:rsidP="00B8277A">
      <w:pPr>
        <w:ind w:firstLine="720"/>
        <w:jc w:val="both"/>
        <w:rPr>
          <w:rFonts w:cs="Times New Roman"/>
          <w:color w:val="000000" w:themeColor="text1"/>
          <w:sz w:val="28"/>
          <w:szCs w:val="28"/>
        </w:rPr>
      </w:pPr>
    </w:p>
    <w:p w14:paraId="6CD685B8" w14:textId="40FE4C8C" w:rsidR="00C30A09" w:rsidRPr="00B63519" w:rsidRDefault="00B63519" w:rsidP="00B8277A">
      <w:pPr>
        <w:tabs>
          <w:tab w:val="left" w:pos="993"/>
        </w:tabs>
        <w:ind w:firstLine="720"/>
        <w:jc w:val="both"/>
        <w:rPr>
          <w:rFonts w:cs="Times New Roman"/>
          <w:sz w:val="28"/>
          <w:szCs w:val="28"/>
        </w:rPr>
      </w:pPr>
      <w:r>
        <w:rPr>
          <w:rFonts w:cs="Times New Roman"/>
          <w:color w:val="000000" w:themeColor="text1"/>
          <w:sz w:val="28"/>
          <w:szCs w:val="28"/>
        </w:rPr>
        <w:t xml:space="preserve">2. </w:t>
      </w:r>
      <w:r w:rsidR="006B6978" w:rsidRPr="00B63519">
        <w:rPr>
          <w:rFonts w:cs="Times New Roman"/>
          <w:color w:val="000000" w:themeColor="text1"/>
          <w:sz w:val="28"/>
          <w:szCs w:val="28"/>
        </w:rPr>
        <w:t>I</w:t>
      </w:r>
      <w:r w:rsidR="00C30A09" w:rsidRPr="00B63519">
        <w:rPr>
          <w:rFonts w:cs="Times New Roman"/>
          <w:color w:val="000000" w:themeColor="text1"/>
          <w:sz w:val="28"/>
          <w:szCs w:val="28"/>
        </w:rPr>
        <w:t xml:space="preserve">zteikt </w:t>
      </w:r>
      <w:r w:rsidR="00C30A09" w:rsidRPr="00B63519">
        <w:rPr>
          <w:rFonts w:cs="Times New Roman"/>
          <w:sz w:val="28"/>
          <w:szCs w:val="28"/>
        </w:rPr>
        <w:t>68.</w:t>
      </w:r>
      <w:r w:rsidR="00C30A09" w:rsidRPr="00B63519">
        <w:rPr>
          <w:rFonts w:cs="Times New Roman"/>
          <w:sz w:val="28"/>
          <w:szCs w:val="28"/>
          <w:vertAlign w:val="superscript"/>
        </w:rPr>
        <w:t>2</w:t>
      </w:r>
      <w:r w:rsidR="00C30A09" w:rsidRPr="00B63519">
        <w:rPr>
          <w:rFonts w:cs="Times New Roman"/>
          <w:sz w:val="28"/>
          <w:szCs w:val="28"/>
        </w:rPr>
        <w:t xml:space="preserve"> pant</w:t>
      </w:r>
      <w:r w:rsidR="00E30F1E" w:rsidRPr="00B63519">
        <w:rPr>
          <w:rFonts w:cs="Times New Roman"/>
          <w:sz w:val="28"/>
          <w:szCs w:val="28"/>
        </w:rPr>
        <w:t>u</w:t>
      </w:r>
      <w:r w:rsidR="00C30A09" w:rsidRPr="00B63519">
        <w:rPr>
          <w:rFonts w:cs="Times New Roman"/>
          <w:sz w:val="28"/>
          <w:szCs w:val="28"/>
        </w:rPr>
        <w:t xml:space="preserve"> šādā redakcijā:</w:t>
      </w:r>
    </w:p>
    <w:p w14:paraId="2D13E68A" w14:textId="4AADAA5D" w:rsidR="00B8277A" w:rsidRDefault="00B8277A" w:rsidP="00B8277A">
      <w:pPr>
        <w:pStyle w:val="tv213"/>
        <w:shd w:val="clear" w:color="auto" w:fill="FFFFFF"/>
        <w:spacing w:before="0" w:beforeAutospacing="0" w:after="0" w:afterAutospacing="0"/>
        <w:ind w:firstLine="720"/>
        <w:jc w:val="both"/>
        <w:rPr>
          <w:sz w:val="28"/>
          <w:szCs w:val="28"/>
        </w:rPr>
      </w:pPr>
    </w:p>
    <w:p w14:paraId="53107B40" w14:textId="3072542C" w:rsidR="00FE545B" w:rsidRPr="00B63519" w:rsidRDefault="00B8277A" w:rsidP="00B8277A">
      <w:pPr>
        <w:pStyle w:val="tv213"/>
        <w:shd w:val="clear" w:color="auto" w:fill="FFFFFF"/>
        <w:spacing w:before="0" w:beforeAutospacing="0" w:after="0" w:afterAutospacing="0"/>
        <w:ind w:firstLine="720"/>
        <w:jc w:val="both"/>
        <w:rPr>
          <w:sz w:val="28"/>
          <w:szCs w:val="28"/>
        </w:rPr>
      </w:pPr>
      <w:r>
        <w:rPr>
          <w:sz w:val="28"/>
          <w:szCs w:val="28"/>
        </w:rPr>
        <w:t>"</w:t>
      </w:r>
      <w:r w:rsidR="00FE545B" w:rsidRPr="00B63519">
        <w:rPr>
          <w:b/>
          <w:bCs/>
          <w:sz w:val="28"/>
          <w:szCs w:val="28"/>
        </w:rPr>
        <w:t>68.</w:t>
      </w:r>
      <w:r w:rsidR="00FE545B" w:rsidRPr="00B63519">
        <w:rPr>
          <w:b/>
          <w:bCs/>
          <w:sz w:val="28"/>
          <w:szCs w:val="28"/>
          <w:vertAlign w:val="superscript"/>
        </w:rPr>
        <w:t>2</w:t>
      </w:r>
      <w:r w:rsidR="00FE545B" w:rsidRPr="00B63519">
        <w:rPr>
          <w:b/>
          <w:bCs/>
          <w:sz w:val="28"/>
          <w:szCs w:val="28"/>
        </w:rPr>
        <w:t> pants. Informēšana par personas datu aizsardzības pārkāpumu</w:t>
      </w:r>
    </w:p>
    <w:p w14:paraId="3A551932" w14:textId="2802776D" w:rsidR="00FE545B" w:rsidRPr="00B63519" w:rsidRDefault="00FE545B" w:rsidP="00B8277A">
      <w:pPr>
        <w:pStyle w:val="tv213"/>
        <w:shd w:val="clear" w:color="auto" w:fill="FFFFFF"/>
        <w:spacing w:before="0" w:beforeAutospacing="0" w:after="0" w:afterAutospacing="0"/>
        <w:ind w:firstLine="720"/>
        <w:jc w:val="both"/>
        <w:rPr>
          <w:sz w:val="28"/>
          <w:szCs w:val="28"/>
        </w:rPr>
      </w:pPr>
      <w:r w:rsidRPr="00B63519">
        <w:rPr>
          <w:sz w:val="28"/>
          <w:szCs w:val="28"/>
        </w:rPr>
        <w:t xml:space="preserve">(1) </w:t>
      </w:r>
      <w:r w:rsidR="00E30F1E" w:rsidRPr="00B63519">
        <w:rPr>
          <w:sz w:val="28"/>
          <w:szCs w:val="28"/>
        </w:rPr>
        <w:t xml:space="preserve">Ja noticis personas datu aizsardzības pārkāpums, elektronisko sakaru komersants </w:t>
      </w:r>
      <w:r w:rsidR="007E5E53">
        <w:rPr>
          <w:sz w:val="28"/>
          <w:szCs w:val="28"/>
        </w:rPr>
        <w:t xml:space="preserve">par to </w:t>
      </w:r>
      <w:r w:rsidR="00E30F1E" w:rsidRPr="00B63519">
        <w:rPr>
          <w:sz w:val="28"/>
          <w:szCs w:val="28"/>
        </w:rPr>
        <w:t>informē Datu valsts inspekciju.</w:t>
      </w:r>
    </w:p>
    <w:p w14:paraId="50DF9A08" w14:textId="32C6FCA5" w:rsidR="00FE545B" w:rsidRPr="00B63519" w:rsidRDefault="00FE545B" w:rsidP="00B8277A">
      <w:pPr>
        <w:pStyle w:val="tv213"/>
        <w:shd w:val="clear" w:color="auto" w:fill="FFFFFF"/>
        <w:spacing w:before="0" w:beforeAutospacing="0" w:after="0" w:afterAutospacing="0"/>
        <w:ind w:firstLine="720"/>
        <w:jc w:val="both"/>
        <w:rPr>
          <w:sz w:val="28"/>
          <w:szCs w:val="28"/>
        </w:rPr>
      </w:pPr>
      <w:r w:rsidRPr="00B63519">
        <w:rPr>
          <w:sz w:val="28"/>
          <w:szCs w:val="28"/>
        </w:rPr>
        <w:t xml:space="preserve">(2) </w:t>
      </w:r>
      <w:r w:rsidR="007E5E53">
        <w:rPr>
          <w:sz w:val="28"/>
          <w:szCs w:val="28"/>
        </w:rPr>
        <w:t xml:space="preserve">Ja </w:t>
      </w:r>
      <w:r w:rsidR="007E5E53" w:rsidRPr="00B63519">
        <w:rPr>
          <w:sz w:val="28"/>
          <w:szCs w:val="28"/>
        </w:rPr>
        <w:t>saņem</w:t>
      </w:r>
      <w:r w:rsidR="007E5E53">
        <w:rPr>
          <w:sz w:val="28"/>
          <w:szCs w:val="28"/>
        </w:rPr>
        <w:t>ta</w:t>
      </w:r>
      <w:r w:rsidR="007E5E53" w:rsidRPr="00B63519">
        <w:rPr>
          <w:sz w:val="28"/>
          <w:szCs w:val="28"/>
        </w:rPr>
        <w:t xml:space="preserve"> informācij</w:t>
      </w:r>
      <w:r w:rsidR="007E5E53">
        <w:rPr>
          <w:sz w:val="28"/>
          <w:szCs w:val="28"/>
        </w:rPr>
        <w:t>a</w:t>
      </w:r>
      <w:r w:rsidR="007E5E53" w:rsidRPr="00B63519">
        <w:rPr>
          <w:sz w:val="28"/>
          <w:szCs w:val="28"/>
        </w:rPr>
        <w:t xml:space="preserve"> par personas datu aizsardzības pārkāpumu</w:t>
      </w:r>
      <w:r w:rsidR="007E5E53">
        <w:rPr>
          <w:sz w:val="28"/>
          <w:szCs w:val="28"/>
        </w:rPr>
        <w:t>,</w:t>
      </w:r>
      <w:r w:rsidR="007E5E53" w:rsidRPr="00B63519">
        <w:rPr>
          <w:sz w:val="28"/>
          <w:szCs w:val="28"/>
        </w:rPr>
        <w:t xml:space="preserve"> </w:t>
      </w:r>
      <w:r w:rsidRPr="00B63519">
        <w:rPr>
          <w:sz w:val="28"/>
          <w:szCs w:val="28"/>
        </w:rPr>
        <w:t>Datu valsts inspekcijai ir tiesības:</w:t>
      </w:r>
    </w:p>
    <w:p w14:paraId="2D251706" w14:textId="77777777" w:rsidR="00FE545B" w:rsidRPr="00B63519" w:rsidRDefault="00FE545B" w:rsidP="00B8277A">
      <w:pPr>
        <w:pStyle w:val="tv213"/>
        <w:shd w:val="clear" w:color="auto" w:fill="FFFFFF"/>
        <w:spacing w:before="0" w:beforeAutospacing="0" w:after="0" w:afterAutospacing="0"/>
        <w:ind w:firstLine="720"/>
        <w:jc w:val="both"/>
        <w:rPr>
          <w:sz w:val="28"/>
          <w:szCs w:val="28"/>
        </w:rPr>
      </w:pPr>
      <w:r w:rsidRPr="00B63519">
        <w:rPr>
          <w:sz w:val="28"/>
          <w:szCs w:val="28"/>
        </w:rPr>
        <w:t>1) uzlikt par pienākumu elektronisko sakaru komersantam informēt abonentu, lietotāju vai datu subjektu par personas datu aizsardzības pārkāpumu, ja elektronisko sakaru komersants pats nav par to informējis;</w:t>
      </w:r>
    </w:p>
    <w:p w14:paraId="02F10D29" w14:textId="10BA1695" w:rsidR="00FE545B" w:rsidRPr="00B63519" w:rsidRDefault="00FE545B" w:rsidP="00B8277A">
      <w:pPr>
        <w:pStyle w:val="tv213"/>
        <w:shd w:val="clear" w:color="auto" w:fill="FFFFFF"/>
        <w:spacing w:before="0" w:beforeAutospacing="0" w:after="0" w:afterAutospacing="0"/>
        <w:ind w:firstLine="720"/>
        <w:jc w:val="both"/>
        <w:rPr>
          <w:sz w:val="28"/>
          <w:szCs w:val="28"/>
        </w:rPr>
      </w:pPr>
      <w:r w:rsidRPr="00B63519">
        <w:rPr>
          <w:sz w:val="28"/>
          <w:szCs w:val="28"/>
        </w:rPr>
        <w:t>2) lemt par pārbaudes uzsākšanu.</w:t>
      </w:r>
      <w:r w:rsidR="00B8277A">
        <w:rPr>
          <w:sz w:val="28"/>
          <w:szCs w:val="28"/>
        </w:rPr>
        <w:t>"</w:t>
      </w:r>
    </w:p>
    <w:p w14:paraId="79A021C6" w14:textId="77777777" w:rsidR="00E61382" w:rsidRPr="00B63519" w:rsidRDefault="00E61382" w:rsidP="00B8277A">
      <w:pPr>
        <w:ind w:firstLine="720"/>
        <w:jc w:val="both"/>
        <w:rPr>
          <w:rFonts w:cs="Times New Roman"/>
          <w:sz w:val="28"/>
          <w:szCs w:val="28"/>
        </w:rPr>
      </w:pPr>
    </w:p>
    <w:p w14:paraId="0A074DCC" w14:textId="2EC38EE6" w:rsidR="00E8668B" w:rsidRPr="00B63519" w:rsidRDefault="00B63519" w:rsidP="00B8277A">
      <w:pPr>
        <w:ind w:firstLine="720"/>
        <w:jc w:val="both"/>
        <w:rPr>
          <w:rFonts w:cs="Times New Roman"/>
          <w:sz w:val="28"/>
          <w:szCs w:val="28"/>
        </w:rPr>
      </w:pPr>
      <w:r>
        <w:rPr>
          <w:rFonts w:cs="Times New Roman"/>
          <w:sz w:val="28"/>
          <w:szCs w:val="28"/>
        </w:rPr>
        <w:t xml:space="preserve">3. </w:t>
      </w:r>
      <w:r w:rsidR="00C30A09" w:rsidRPr="00B63519">
        <w:rPr>
          <w:rFonts w:cs="Times New Roman"/>
          <w:sz w:val="28"/>
          <w:szCs w:val="28"/>
        </w:rPr>
        <w:t>Aizstāt 68.</w:t>
      </w:r>
      <w:r w:rsidR="00C30A09" w:rsidRPr="00B63519">
        <w:rPr>
          <w:rFonts w:cs="Times New Roman"/>
          <w:sz w:val="28"/>
          <w:szCs w:val="28"/>
          <w:vertAlign w:val="superscript"/>
        </w:rPr>
        <w:t>4</w:t>
      </w:r>
      <w:r w:rsidR="00C30A09" w:rsidRPr="00B63519">
        <w:rPr>
          <w:rFonts w:cs="Times New Roman"/>
          <w:sz w:val="28"/>
          <w:szCs w:val="28"/>
        </w:rPr>
        <w:t xml:space="preserve"> panta pirmajā daļā </w:t>
      </w:r>
      <w:r w:rsidR="0087751D" w:rsidRPr="00B63519">
        <w:rPr>
          <w:rFonts w:cs="Times New Roman"/>
          <w:sz w:val="28"/>
          <w:szCs w:val="28"/>
        </w:rPr>
        <w:t>skaitli</w:t>
      </w:r>
      <w:r w:rsidR="00C30A09" w:rsidRPr="00B63519">
        <w:rPr>
          <w:rFonts w:cs="Times New Roman"/>
          <w:sz w:val="28"/>
          <w:szCs w:val="28"/>
        </w:rPr>
        <w:t xml:space="preserve"> </w:t>
      </w:r>
      <w:r w:rsidR="00B8277A">
        <w:rPr>
          <w:rFonts w:cs="Times New Roman"/>
          <w:sz w:val="28"/>
          <w:szCs w:val="28"/>
        </w:rPr>
        <w:t>"</w:t>
      </w:r>
      <w:r w:rsidR="00C30A09" w:rsidRPr="00B63519">
        <w:rPr>
          <w:rFonts w:cs="Times New Roman"/>
          <w:sz w:val="28"/>
          <w:szCs w:val="28"/>
        </w:rPr>
        <w:t>18</w:t>
      </w:r>
      <w:r w:rsidR="00B8277A">
        <w:rPr>
          <w:rFonts w:cs="Times New Roman"/>
          <w:sz w:val="28"/>
          <w:szCs w:val="28"/>
        </w:rPr>
        <w:t>"</w:t>
      </w:r>
      <w:r w:rsidR="00C30A09" w:rsidRPr="00B63519">
        <w:rPr>
          <w:rFonts w:cs="Times New Roman"/>
          <w:sz w:val="28"/>
          <w:szCs w:val="28"/>
        </w:rPr>
        <w:t xml:space="preserve"> ar </w:t>
      </w:r>
      <w:r w:rsidR="0087751D" w:rsidRPr="00B63519">
        <w:rPr>
          <w:rFonts w:cs="Times New Roman"/>
          <w:sz w:val="28"/>
          <w:szCs w:val="28"/>
        </w:rPr>
        <w:t xml:space="preserve">skaitli </w:t>
      </w:r>
      <w:r w:rsidR="00B8277A">
        <w:rPr>
          <w:rFonts w:cs="Times New Roman"/>
          <w:sz w:val="28"/>
          <w:szCs w:val="28"/>
        </w:rPr>
        <w:t>"</w:t>
      </w:r>
      <w:r w:rsidR="00C30A09" w:rsidRPr="00B63519">
        <w:rPr>
          <w:rFonts w:cs="Times New Roman"/>
          <w:sz w:val="28"/>
          <w:szCs w:val="28"/>
        </w:rPr>
        <w:t>60</w:t>
      </w:r>
      <w:r w:rsidR="00B8277A">
        <w:rPr>
          <w:rFonts w:cs="Times New Roman"/>
          <w:sz w:val="28"/>
          <w:szCs w:val="28"/>
        </w:rPr>
        <w:t>"</w:t>
      </w:r>
      <w:r w:rsidR="00C30A09" w:rsidRPr="00B63519">
        <w:rPr>
          <w:rFonts w:cs="Times New Roman"/>
          <w:sz w:val="28"/>
          <w:szCs w:val="28"/>
        </w:rPr>
        <w:t>.</w:t>
      </w:r>
    </w:p>
    <w:p w14:paraId="2345C524" w14:textId="77777777" w:rsidR="00E61382" w:rsidRPr="00B63519" w:rsidRDefault="00E61382" w:rsidP="00B8277A">
      <w:pPr>
        <w:ind w:firstLine="720"/>
        <w:jc w:val="both"/>
        <w:rPr>
          <w:rFonts w:cs="Times New Roman"/>
          <w:b/>
          <w:sz w:val="28"/>
          <w:szCs w:val="28"/>
        </w:rPr>
      </w:pPr>
    </w:p>
    <w:p w14:paraId="1FA4B006" w14:textId="1A0EEED0" w:rsidR="008F6487" w:rsidRPr="00B63519" w:rsidRDefault="00B63519" w:rsidP="00B8277A">
      <w:pPr>
        <w:ind w:firstLine="720"/>
        <w:jc w:val="both"/>
        <w:rPr>
          <w:rFonts w:cs="Times New Roman"/>
          <w:color w:val="000000" w:themeColor="text1"/>
          <w:sz w:val="28"/>
          <w:szCs w:val="28"/>
        </w:rPr>
      </w:pPr>
      <w:r>
        <w:rPr>
          <w:rFonts w:cs="Times New Roman"/>
          <w:color w:val="000000" w:themeColor="text1"/>
          <w:sz w:val="28"/>
          <w:szCs w:val="28"/>
        </w:rPr>
        <w:t xml:space="preserve">4. </w:t>
      </w:r>
      <w:r w:rsidR="00E45235" w:rsidRPr="00B63519">
        <w:rPr>
          <w:rFonts w:cs="Times New Roman"/>
          <w:color w:val="000000" w:themeColor="text1"/>
          <w:sz w:val="28"/>
          <w:szCs w:val="28"/>
        </w:rPr>
        <w:t xml:space="preserve">Papildināt </w:t>
      </w:r>
      <w:r w:rsidR="00722880" w:rsidRPr="00B63519">
        <w:rPr>
          <w:rFonts w:cs="Times New Roman"/>
          <w:color w:val="000000" w:themeColor="text1"/>
          <w:sz w:val="28"/>
          <w:szCs w:val="28"/>
        </w:rPr>
        <w:t xml:space="preserve">likumu </w:t>
      </w:r>
      <w:r w:rsidR="00E45235" w:rsidRPr="00B63519">
        <w:rPr>
          <w:rFonts w:cs="Times New Roman"/>
          <w:color w:val="000000" w:themeColor="text1"/>
          <w:sz w:val="28"/>
          <w:szCs w:val="28"/>
        </w:rPr>
        <w:t>ar XVII nodaļu šādā redakcijā:</w:t>
      </w:r>
    </w:p>
    <w:p w14:paraId="518B8697" w14:textId="77777777" w:rsidR="00E61382" w:rsidRPr="00050213" w:rsidRDefault="00E61382" w:rsidP="00B8277A">
      <w:pPr>
        <w:pStyle w:val="ListParagraph"/>
        <w:ind w:left="0" w:firstLine="720"/>
        <w:jc w:val="center"/>
        <w:rPr>
          <w:rFonts w:cs="Times New Roman"/>
          <w:color w:val="000000" w:themeColor="text1"/>
          <w:sz w:val="28"/>
          <w:szCs w:val="28"/>
        </w:rPr>
      </w:pPr>
    </w:p>
    <w:p w14:paraId="0C01A1C9" w14:textId="290F6405" w:rsidR="001A644D" w:rsidRPr="00050213" w:rsidRDefault="00B8277A" w:rsidP="00B8277A">
      <w:pPr>
        <w:pStyle w:val="ListParagraph"/>
        <w:ind w:left="0"/>
        <w:jc w:val="center"/>
        <w:rPr>
          <w:rFonts w:cs="Times New Roman"/>
          <w:b/>
          <w:color w:val="000000" w:themeColor="text1"/>
          <w:sz w:val="28"/>
          <w:szCs w:val="28"/>
        </w:rPr>
      </w:pPr>
      <w:r>
        <w:rPr>
          <w:rFonts w:cs="Times New Roman"/>
          <w:color w:val="000000" w:themeColor="text1"/>
          <w:sz w:val="28"/>
          <w:szCs w:val="28"/>
        </w:rPr>
        <w:t>"</w:t>
      </w:r>
      <w:r w:rsidR="00E45235" w:rsidRPr="00050213">
        <w:rPr>
          <w:rFonts w:cs="Times New Roman"/>
          <w:b/>
          <w:color w:val="000000" w:themeColor="text1"/>
          <w:sz w:val="28"/>
          <w:szCs w:val="28"/>
        </w:rPr>
        <w:t xml:space="preserve">XVII nodaļa </w:t>
      </w:r>
    </w:p>
    <w:p w14:paraId="35A85A10" w14:textId="07B1164D" w:rsidR="00E45235" w:rsidRPr="00050213" w:rsidRDefault="00E45235" w:rsidP="00B8277A">
      <w:pPr>
        <w:pStyle w:val="ListParagraph"/>
        <w:ind w:left="0"/>
        <w:jc w:val="center"/>
        <w:rPr>
          <w:rFonts w:cs="Times New Roman"/>
          <w:b/>
          <w:color w:val="000000" w:themeColor="text1"/>
          <w:sz w:val="28"/>
          <w:szCs w:val="28"/>
        </w:rPr>
      </w:pPr>
      <w:r w:rsidRPr="00050213">
        <w:rPr>
          <w:rFonts w:cs="Times New Roman"/>
          <w:b/>
          <w:color w:val="000000" w:themeColor="text1"/>
          <w:sz w:val="28"/>
          <w:szCs w:val="28"/>
        </w:rPr>
        <w:t>Administratīv</w:t>
      </w:r>
      <w:r w:rsidR="00DB15EC" w:rsidRPr="00050213">
        <w:rPr>
          <w:rFonts w:cs="Times New Roman"/>
          <w:b/>
          <w:color w:val="000000" w:themeColor="text1"/>
          <w:sz w:val="28"/>
          <w:szCs w:val="28"/>
        </w:rPr>
        <w:t>ie pārkāpumi</w:t>
      </w:r>
      <w:r w:rsidR="00393F7C" w:rsidRPr="00050213">
        <w:rPr>
          <w:rFonts w:cs="Times New Roman"/>
          <w:b/>
          <w:color w:val="000000" w:themeColor="text1"/>
          <w:sz w:val="28"/>
          <w:szCs w:val="28"/>
        </w:rPr>
        <w:t xml:space="preserve"> </w:t>
      </w:r>
      <w:r w:rsidR="00722880" w:rsidRPr="00050213">
        <w:rPr>
          <w:rFonts w:cs="Times New Roman"/>
          <w:b/>
          <w:color w:val="000000" w:themeColor="text1"/>
          <w:sz w:val="28"/>
          <w:szCs w:val="28"/>
        </w:rPr>
        <w:t xml:space="preserve">elektronisko sakaru jomā </w:t>
      </w:r>
      <w:r w:rsidR="00393F7C" w:rsidRPr="00050213">
        <w:rPr>
          <w:rFonts w:cs="Times New Roman"/>
          <w:b/>
          <w:color w:val="000000" w:themeColor="text1"/>
          <w:sz w:val="28"/>
          <w:szCs w:val="28"/>
        </w:rPr>
        <w:t xml:space="preserve">un kompetence </w:t>
      </w:r>
      <w:r w:rsidR="00530EB5" w:rsidRPr="00050213">
        <w:rPr>
          <w:rFonts w:cs="Times New Roman"/>
          <w:b/>
          <w:color w:val="000000" w:themeColor="text1"/>
          <w:sz w:val="28"/>
          <w:szCs w:val="28"/>
        </w:rPr>
        <w:t>administratīv</w:t>
      </w:r>
      <w:r w:rsidR="0087751D">
        <w:rPr>
          <w:rFonts w:cs="Times New Roman"/>
          <w:b/>
          <w:color w:val="000000" w:themeColor="text1"/>
          <w:sz w:val="28"/>
          <w:szCs w:val="28"/>
        </w:rPr>
        <w:t>ā</w:t>
      </w:r>
      <w:r w:rsidR="00530EB5" w:rsidRPr="00050213">
        <w:rPr>
          <w:rFonts w:cs="Times New Roman"/>
          <w:b/>
          <w:color w:val="000000" w:themeColor="text1"/>
          <w:sz w:val="28"/>
          <w:szCs w:val="28"/>
        </w:rPr>
        <w:t xml:space="preserve"> pārkāpum</w:t>
      </w:r>
      <w:r w:rsidR="0087751D">
        <w:rPr>
          <w:rFonts w:cs="Times New Roman"/>
          <w:b/>
          <w:color w:val="000000" w:themeColor="text1"/>
          <w:sz w:val="28"/>
          <w:szCs w:val="28"/>
        </w:rPr>
        <w:t>a</w:t>
      </w:r>
      <w:r w:rsidR="00530EB5" w:rsidRPr="00050213">
        <w:rPr>
          <w:rFonts w:cs="Times New Roman"/>
          <w:b/>
          <w:color w:val="000000" w:themeColor="text1"/>
          <w:sz w:val="28"/>
          <w:szCs w:val="28"/>
        </w:rPr>
        <w:t xml:space="preserve"> procesā</w:t>
      </w:r>
    </w:p>
    <w:p w14:paraId="41350D2C" w14:textId="77777777" w:rsidR="007F4A59" w:rsidRPr="00050213" w:rsidRDefault="007F4A59" w:rsidP="00B8277A">
      <w:pPr>
        <w:jc w:val="both"/>
        <w:rPr>
          <w:rFonts w:cs="Times New Roman"/>
          <w:b/>
          <w:color w:val="000000" w:themeColor="text1"/>
          <w:sz w:val="28"/>
          <w:szCs w:val="28"/>
        </w:rPr>
      </w:pPr>
    </w:p>
    <w:p w14:paraId="2B472DAC" w14:textId="7B4F6554" w:rsidR="00E0659F" w:rsidRPr="00C42DD7" w:rsidRDefault="00E45235" w:rsidP="00B8277A">
      <w:pPr>
        <w:ind w:firstLine="720"/>
        <w:jc w:val="both"/>
        <w:rPr>
          <w:rFonts w:cs="Times New Roman"/>
          <w:b/>
          <w:color w:val="000000" w:themeColor="text1"/>
          <w:sz w:val="28"/>
          <w:szCs w:val="28"/>
        </w:rPr>
      </w:pPr>
      <w:r w:rsidRPr="00C42DD7">
        <w:rPr>
          <w:rFonts w:cs="Times New Roman"/>
          <w:b/>
          <w:color w:val="000000" w:themeColor="text1"/>
          <w:sz w:val="28"/>
          <w:szCs w:val="28"/>
        </w:rPr>
        <w:t>76.</w:t>
      </w:r>
      <w:r w:rsidR="00B8277A">
        <w:rPr>
          <w:rFonts w:cs="Times New Roman"/>
          <w:b/>
          <w:color w:val="000000" w:themeColor="text1"/>
          <w:sz w:val="28"/>
          <w:szCs w:val="28"/>
        </w:rPr>
        <w:t> </w:t>
      </w:r>
      <w:r w:rsidRPr="00C42DD7">
        <w:rPr>
          <w:rFonts w:cs="Times New Roman"/>
          <w:b/>
          <w:color w:val="000000" w:themeColor="text1"/>
          <w:sz w:val="28"/>
          <w:szCs w:val="28"/>
        </w:rPr>
        <w:t xml:space="preserve">pants. </w:t>
      </w:r>
      <w:bookmarkStart w:id="0" w:name="p-489460"/>
      <w:bookmarkStart w:id="1" w:name="p145"/>
      <w:bookmarkEnd w:id="0"/>
      <w:bookmarkEnd w:id="1"/>
      <w:r w:rsidR="00F435C9" w:rsidRPr="00C42DD7">
        <w:rPr>
          <w:rFonts w:cs="Times New Roman"/>
          <w:b/>
          <w:color w:val="000000" w:themeColor="text1"/>
          <w:sz w:val="28"/>
          <w:szCs w:val="28"/>
        </w:rPr>
        <w:t>Pārkāpumi</w:t>
      </w:r>
      <w:r w:rsidR="000C68E5" w:rsidRPr="00C42DD7">
        <w:rPr>
          <w:rFonts w:cs="Times New Roman"/>
          <w:b/>
          <w:color w:val="000000" w:themeColor="text1"/>
          <w:sz w:val="28"/>
          <w:szCs w:val="28"/>
        </w:rPr>
        <w:t xml:space="preserve"> r</w:t>
      </w:r>
      <w:r w:rsidR="002A422E" w:rsidRPr="00C42DD7">
        <w:rPr>
          <w:rFonts w:cs="Times New Roman"/>
          <w:b/>
          <w:color w:val="000000" w:themeColor="text1"/>
          <w:sz w:val="28"/>
          <w:szCs w:val="28"/>
        </w:rPr>
        <w:t xml:space="preserve">adiosakaru </w:t>
      </w:r>
      <w:r w:rsidR="000C68E5" w:rsidRPr="00C42DD7">
        <w:rPr>
          <w:rFonts w:cs="Times New Roman"/>
          <w:b/>
          <w:color w:val="000000" w:themeColor="text1"/>
          <w:sz w:val="28"/>
          <w:szCs w:val="28"/>
        </w:rPr>
        <w:t>jomā</w:t>
      </w:r>
    </w:p>
    <w:p w14:paraId="3F69DF38" w14:textId="5FC202B3" w:rsidR="00FA03E5" w:rsidRPr="00C42DD7" w:rsidRDefault="00FA03E5" w:rsidP="00B8277A">
      <w:pPr>
        <w:ind w:firstLine="720"/>
        <w:jc w:val="both"/>
        <w:rPr>
          <w:rFonts w:cs="Times New Roman"/>
          <w:color w:val="000000" w:themeColor="text1"/>
          <w:sz w:val="28"/>
          <w:szCs w:val="28"/>
        </w:rPr>
      </w:pPr>
      <w:r w:rsidRPr="00C42DD7">
        <w:rPr>
          <w:rFonts w:cs="Times New Roman"/>
          <w:bCs/>
          <w:color w:val="000000" w:themeColor="text1"/>
          <w:sz w:val="28"/>
          <w:szCs w:val="28"/>
        </w:rPr>
        <w:t xml:space="preserve">(1) Par radioamatieru </w:t>
      </w:r>
      <w:r w:rsidRPr="00C42DD7">
        <w:rPr>
          <w:rFonts w:cs="Times New Roman"/>
          <w:color w:val="000000" w:themeColor="text1"/>
          <w:sz w:val="28"/>
          <w:szCs w:val="28"/>
        </w:rPr>
        <w:t>radiostacij</w:t>
      </w:r>
      <w:r w:rsidR="002D07C7">
        <w:rPr>
          <w:rFonts w:cs="Times New Roman"/>
          <w:color w:val="000000" w:themeColor="text1"/>
          <w:sz w:val="28"/>
          <w:szCs w:val="28"/>
        </w:rPr>
        <w:t>as</w:t>
      </w:r>
      <w:r w:rsidRPr="00C42DD7">
        <w:rPr>
          <w:rFonts w:cs="Times New Roman"/>
          <w:color w:val="000000" w:themeColor="text1"/>
          <w:sz w:val="28"/>
          <w:szCs w:val="28"/>
        </w:rPr>
        <w:t xml:space="preserve"> būvēšanas, ierīkošanas vai lietošanas </w:t>
      </w:r>
      <w:r w:rsidR="002D07C7">
        <w:rPr>
          <w:rFonts w:cs="Times New Roman"/>
          <w:color w:val="000000" w:themeColor="text1"/>
          <w:sz w:val="28"/>
          <w:szCs w:val="28"/>
        </w:rPr>
        <w:t>noteikumu</w:t>
      </w:r>
      <w:r w:rsidRPr="00C42DD7">
        <w:rPr>
          <w:rFonts w:cs="Times New Roman"/>
          <w:color w:val="000000" w:themeColor="text1"/>
          <w:sz w:val="28"/>
          <w:szCs w:val="28"/>
        </w:rPr>
        <w:t xml:space="preserve"> pārkāpšanu</w:t>
      </w:r>
      <w:r w:rsidR="008A2E28">
        <w:rPr>
          <w:rFonts w:cs="Times New Roman"/>
          <w:color w:val="000000" w:themeColor="text1"/>
          <w:sz w:val="28"/>
          <w:szCs w:val="28"/>
        </w:rPr>
        <w:t xml:space="preserve"> </w:t>
      </w:r>
      <w:r w:rsidRPr="00C42DD7">
        <w:rPr>
          <w:rFonts w:cs="Times New Roman"/>
          <w:color w:val="000000" w:themeColor="text1"/>
          <w:sz w:val="28"/>
          <w:szCs w:val="28"/>
        </w:rPr>
        <w:t>piemēro brīdinājumu vai naudas sodu fiziskajām personām no četrpadsmit</w:t>
      </w:r>
      <w:proofErr w:type="gramStart"/>
      <w:r w:rsidRPr="00C42DD7">
        <w:rPr>
          <w:rFonts w:cs="Times New Roman"/>
          <w:color w:val="000000" w:themeColor="text1"/>
          <w:sz w:val="28"/>
          <w:szCs w:val="28"/>
        </w:rPr>
        <w:t xml:space="preserve"> līdz četrdesmit divām naudas soda vienībām</w:t>
      </w:r>
      <w:proofErr w:type="gramEnd"/>
      <w:r w:rsidRPr="00C42DD7">
        <w:rPr>
          <w:rFonts w:cs="Times New Roman"/>
          <w:color w:val="000000" w:themeColor="text1"/>
          <w:sz w:val="28"/>
          <w:szCs w:val="28"/>
        </w:rPr>
        <w:t xml:space="preserve">, bet juridiskajām personām </w:t>
      </w:r>
      <w:r w:rsidR="002D07C7">
        <w:rPr>
          <w:rFonts w:cs="Times New Roman"/>
          <w:color w:val="000000" w:themeColor="text1"/>
          <w:sz w:val="28"/>
          <w:szCs w:val="28"/>
        </w:rPr>
        <w:t>–</w:t>
      </w:r>
      <w:r w:rsidRPr="00C42DD7">
        <w:rPr>
          <w:rFonts w:cs="Times New Roman"/>
          <w:color w:val="000000" w:themeColor="text1"/>
          <w:sz w:val="28"/>
          <w:szCs w:val="28"/>
        </w:rPr>
        <w:t xml:space="preserve"> no četrdesmit divām līdz astoņdesmit sešām naudas soda vienībām.</w:t>
      </w:r>
    </w:p>
    <w:p w14:paraId="321398D2" w14:textId="30EE6D16" w:rsidR="00FA03E5" w:rsidRPr="00050213" w:rsidRDefault="00FA03E5" w:rsidP="00B8277A">
      <w:pPr>
        <w:ind w:firstLine="720"/>
        <w:jc w:val="both"/>
        <w:rPr>
          <w:rFonts w:cs="Times New Roman"/>
          <w:color w:val="000000" w:themeColor="text1"/>
          <w:sz w:val="28"/>
          <w:szCs w:val="28"/>
        </w:rPr>
      </w:pPr>
      <w:r w:rsidRPr="00C42DD7">
        <w:rPr>
          <w:rFonts w:cs="Times New Roman"/>
          <w:color w:val="000000" w:themeColor="text1"/>
          <w:sz w:val="28"/>
          <w:szCs w:val="28"/>
        </w:rPr>
        <w:t xml:space="preserve">(2) Par tādu radioiekārtu uzstādīšanu vai lietošanu, kuru atbilstība būtiskajām prasībām nav </w:t>
      </w:r>
      <w:r w:rsidRPr="00050213">
        <w:rPr>
          <w:rFonts w:cs="Times New Roman"/>
          <w:color w:val="000000" w:themeColor="text1"/>
          <w:sz w:val="28"/>
          <w:szCs w:val="28"/>
        </w:rPr>
        <w:t>novērtēta un apliecināta normatīvajos aktos noteiktajā kārtībā</w:t>
      </w:r>
      <w:r w:rsidR="002D07C7">
        <w:rPr>
          <w:rFonts w:cs="Times New Roman"/>
          <w:color w:val="000000" w:themeColor="text1"/>
          <w:sz w:val="28"/>
          <w:szCs w:val="28"/>
        </w:rPr>
        <w:t>,</w:t>
      </w:r>
      <w:r w:rsidR="008A2E28">
        <w:rPr>
          <w:rFonts w:cs="Times New Roman"/>
          <w:color w:val="000000" w:themeColor="text1"/>
          <w:sz w:val="28"/>
          <w:szCs w:val="28"/>
        </w:rPr>
        <w:t xml:space="preserve"> </w:t>
      </w:r>
      <w:r w:rsidRPr="00050213">
        <w:rPr>
          <w:rFonts w:cs="Times New Roman"/>
          <w:color w:val="000000" w:themeColor="text1"/>
          <w:sz w:val="28"/>
          <w:szCs w:val="28"/>
        </w:rPr>
        <w:t>piemēro brīdinājumu</w:t>
      </w:r>
      <w:proofErr w:type="gramStart"/>
      <w:r w:rsidRPr="00050213">
        <w:rPr>
          <w:rFonts w:cs="Times New Roman"/>
          <w:color w:val="000000" w:themeColor="text1"/>
          <w:sz w:val="28"/>
          <w:szCs w:val="28"/>
        </w:rPr>
        <w:t xml:space="preserve"> vai naudas sodu fiziskajām personām no četrdesmit divām līdz septiņdesmit naudas soda vienībām</w:t>
      </w:r>
      <w:proofErr w:type="gramEnd"/>
      <w:r w:rsidRPr="00050213">
        <w:rPr>
          <w:rFonts w:cs="Times New Roman"/>
          <w:color w:val="000000" w:themeColor="text1"/>
          <w:sz w:val="28"/>
          <w:szCs w:val="28"/>
        </w:rPr>
        <w:t xml:space="preserve">, bet juridiskajām personām </w:t>
      </w:r>
      <w:r w:rsidR="002D07C7">
        <w:rPr>
          <w:rFonts w:cs="Times New Roman"/>
          <w:color w:val="000000" w:themeColor="text1"/>
          <w:sz w:val="28"/>
          <w:szCs w:val="28"/>
        </w:rPr>
        <w:t>–</w:t>
      </w:r>
      <w:r w:rsidRPr="00050213">
        <w:rPr>
          <w:rFonts w:cs="Times New Roman"/>
          <w:color w:val="000000" w:themeColor="text1"/>
          <w:sz w:val="28"/>
          <w:szCs w:val="28"/>
        </w:rPr>
        <w:t xml:space="preserve"> no septiņdesmit līdz simt</w:t>
      </w:r>
      <w:r w:rsidR="002D07C7">
        <w:rPr>
          <w:rFonts w:cs="Times New Roman"/>
          <w:color w:val="000000" w:themeColor="text1"/>
          <w:sz w:val="28"/>
          <w:szCs w:val="28"/>
        </w:rPr>
        <w:t xml:space="preserve"> </w:t>
      </w:r>
      <w:r w:rsidRPr="00050213">
        <w:rPr>
          <w:rFonts w:cs="Times New Roman"/>
          <w:color w:val="000000" w:themeColor="text1"/>
          <w:sz w:val="28"/>
          <w:szCs w:val="28"/>
        </w:rPr>
        <w:t xml:space="preserve">četrdesmit naudas soda vienībām. </w:t>
      </w:r>
    </w:p>
    <w:p w14:paraId="33640739" w14:textId="24B70233" w:rsidR="00667E0A" w:rsidRPr="00C42DD7" w:rsidRDefault="00667E0A" w:rsidP="00B8277A">
      <w:pPr>
        <w:ind w:firstLine="720"/>
        <w:jc w:val="both"/>
        <w:rPr>
          <w:rFonts w:cs="Times New Roman"/>
          <w:color w:val="000000" w:themeColor="text1"/>
          <w:sz w:val="28"/>
          <w:szCs w:val="28"/>
        </w:rPr>
      </w:pPr>
      <w:r w:rsidRPr="00050213">
        <w:rPr>
          <w:rFonts w:cs="Times New Roman"/>
          <w:color w:val="000000" w:themeColor="text1"/>
          <w:sz w:val="28"/>
          <w:szCs w:val="28"/>
        </w:rPr>
        <w:lastRenderedPageBreak/>
        <w:t>(3) Par radioiekārtu uzstādīšanu vai lietošanu, pārkāpjot normatīvajos aktos noteikto radioiekārtu uzstādīšanas un lietošanas kārtību vai radiofrekvences piešķīruma lietošanas atļaujā noteiktos parametrus</w:t>
      </w:r>
      <w:r w:rsidR="0074775C">
        <w:rPr>
          <w:rFonts w:cs="Times New Roman"/>
          <w:color w:val="000000" w:themeColor="text1"/>
          <w:sz w:val="28"/>
          <w:szCs w:val="28"/>
        </w:rPr>
        <w:t>,</w:t>
      </w:r>
      <w:r w:rsidR="008A2E28">
        <w:rPr>
          <w:rFonts w:cs="Times New Roman"/>
          <w:color w:val="000000" w:themeColor="text1"/>
          <w:sz w:val="28"/>
          <w:szCs w:val="28"/>
        </w:rPr>
        <w:t xml:space="preserve"> </w:t>
      </w:r>
      <w:r w:rsidRPr="00050213">
        <w:rPr>
          <w:rFonts w:cs="Times New Roman"/>
          <w:color w:val="000000" w:themeColor="text1"/>
          <w:sz w:val="28"/>
          <w:szCs w:val="28"/>
        </w:rPr>
        <w:t xml:space="preserve">piemēro brīdinājumu vai naudas sodu fiziskajām personām no četrdesmit divām līdz simt četrdesmit naudas soda vienībām, bet juridiskajām </w:t>
      </w:r>
      <w:r w:rsidRPr="00C42DD7">
        <w:rPr>
          <w:rFonts w:cs="Times New Roman"/>
          <w:color w:val="000000" w:themeColor="text1"/>
          <w:sz w:val="28"/>
          <w:szCs w:val="28"/>
        </w:rPr>
        <w:t>personām</w:t>
      </w:r>
      <w:r w:rsidR="003F38AE" w:rsidRPr="00C42DD7">
        <w:rPr>
          <w:rFonts w:cs="Times New Roman"/>
          <w:color w:val="000000" w:themeColor="text1"/>
          <w:sz w:val="28"/>
          <w:szCs w:val="28"/>
        </w:rPr>
        <w:t> </w:t>
      </w:r>
      <w:r w:rsidR="002D07C7">
        <w:rPr>
          <w:rFonts w:cs="Times New Roman"/>
          <w:color w:val="000000" w:themeColor="text1"/>
          <w:sz w:val="28"/>
          <w:szCs w:val="28"/>
        </w:rPr>
        <w:t>–</w:t>
      </w:r>
      <w:r w:rsidRPr="00C42DD7">
        <w:rPr>
          <w:rFonts w:cs="Times New Roman"/>
          <w:color w:val="000000" w:themeColor="text1"/>
          <w:sz w:val="28"/>
          <w:szCs w:val="28"/>
        </w:rPr>
        <w:t xml:space="preserve"> no septiņdesmit līdz piecsimt astoņdesmit naudas soda vienībām</w:t>
      </w:r>
      <w:r w:rsidR="008A2E28">
        <w:rPr>
          <w:rFonts w:cs="Times New Roman"/>
          <w:color w:val="000000" w:themeColor="text1"/>
          <w:sz w:val="28"/>
          <w:szCs w:val="28"/>
        </w:rPr>
        <w:t>.</w:t>
      </w:r>
    </w:p>
    <w:p w14:paraId="10E9B5C2" w14:textId="4515157D" w:rsidR="00FA03E5" w:rsidRPr="00050213" w:rsidRDefault="00FA03E5" w:rsidP="00B8277A">
      <w:pPr>
        <w:ind w:firstLine="720"/>
        <w:jc w:val="both"/>
        <w:rPr>
          <w:rFonts w:cs="Times New Roman"/>
          <w:color w:val="000000" w:themeColor="text1"/>
          <w:sz w:val="28"/>
          <w:szCs w:val="28"/>
        </w:rPr>
      </w:pPr>
      <w:r w:rsidRPr="00C42DD7">
        <w:rPr>
          <w:rFonts w:cs="Times New Roman"/>
          <w:color w:val="000000" w:themeColor="text1"/>
          <w:sz w:val="28"/>
          <w:szCs w:val="28"/>
        </w:rPr>
        <w:t>(4)</w:t>
      </w:r>
      <w:r w:rsidR="00AB5EC7">
        <w:rPr>
          <w:rFonts w:cs="Times New Roman"/>
          <w:color w:val="000000" w:themeColor="text1"/>
          <w:sz w:val="28"/>
          <w:szCs w:val="28"/>
        </w:rPr>
        <w:t> </w:t>
      </w:r>
      <w:r w:rsidRPr="00C42DD7">
        <w:rPr>
          <w:rFonts w:cs="Times New Roman"/>
          <w:color w:val="000000" w:themeColor="text1"/>
          <w:sz w:val="28"/>
          <w:szCs w:val="28"/>
        </w:rPr>
        <w:t>Par koplietojamo radiofrekvenču piešķīruma lietošanas atļaujas nosacījumu pārkāpšanu</w:t>
      </w:r>
      <w:r w:rsidR="008A2E28">
        <w:rPr>
          <w:rFonts w:cs="Times New Roman"/>
          <w:color w:val="000000" w:themeColor="text1"/>
          <w:sz w:val="28"/>
          <w:szCs w:val="28"/>
        </w:rPr>
        <w:t xml:space="preserve"> </w:t>
      </w:r>
      <w:r w:rsidRPr="00C42DD7">
        <w:rPr>
          <w:rFonts w:cs="Times New Roman"/>
          <w:color w:val="000000" w:themeColor="text1"/>
          <w:sz w:val="28"/>
          <w:szCs w:val="28"/>
        </w:rPr>
        <w:t>piemēro brīdinājumu vai naudas sodu fiziskajām personām no četrdesmit divām līdz simt četrdesmit naudas soda vienībām, bet juridiskajām personām </w:t>
      </w:r>
      <w:r w:rsidR="002D07C7">
        <w:rPr>
          <w:rFonts w:cs="Times New Roman"/>
          <w:color w:val="000000" w:themeColor="text1"/>
          <w:sz w:val="28"/>
          <w:szCs w:val="28"/>
        </w:rPr>
        <w:t>–</w:t>
      </w:r>
      <w:r w:rsidRPr="00C42DD7">
        <w:rPr>
          <w:rFonts w:cs="Times New Roman"/>
          <w:color w:val="000000" w:themeColor="text1"/>
          <w:sz w:val="28"/>
          <w:szCs w:val="28"/>
        </w:rPr>
        <w:t xml:space="preserve"> no septiņdesmit </w:t>
      </w:r>
      <w:r w:rsidRPr="00050213">
        <w:rPr>
          <w:rFonts w:cs="Times New Roman"/>
          <w:color w:val="000000" w:themeColor="text1"/>
          <w:sz w:val="28"/>
          <w:szCs w:val="28"/>
        </w:rPr>
        <w:t xml:space="preserve">līdz piecsimt astoņdesmit naudas soda vienībām. </w:t>
      </w:r>
    </w:p>
    <w:p w14:paraId="1917E24D" w14:textId="57969AE0" w:rsidR="00600C92" w:rsidRPr="00050213" w:rsidRDefault="00C661D3" w:rsidP="00B8277A">
      <w:pPr>
        <w:ind w:firstLine="720"/>
        <w:jc w:val="both"/>
        <w:rPr>
          <w:rFonts w:cs="Times New Roman"/>
          <w:color w:val="000000" w:themeColor="text1"/>
          <w:sz w:val="28"/>
          <w:szCs w:val="28"/>
        </w:rPr>
      </w:pPr>
      <w:r w:rsidRPr="00050213">
        <w:rPr>
          <w:rFonts w:cs="Times New Roman"/>
          <w:color w:val="000000" w:themeColor="text1"/>
          <w:sz w:val="28"/>
          <w:szCs w:val="28"/>
        </w:rPr>
        <w:t>(</w:t>
      </w:r>
      <w:r w:rsidR="001A749B" w:rsidRPr="00050213">
        <w:rPr>
          <w:rFonts w:cs="Times New Roman"/>
          <w:color w:val="000000" w:themeColor="text1"/>
          <w:sz w:val="28"/>
          <w:szCs w:val="28"/>
        </w:rPr>
        <w:t>5</w:t>
      </w:r>
      <w:r w:rsidRPr="00050213">
        <w:rPr>
          <w:rFonts w:cs="Times New Roman"/>
          <w:color w:val="000000" w:themeColor="text1"/>
          <w:sz w:val="28"/>
          <w:szCs w:val="28"/>
        </w:rPr>
        <w:t xml:space="preserve">) Par tādu radioiekārtu, elektrisko vai </w:t>
      </w:r>
      <w:proofErr w:type="gramStart"/>
      <w:r w:rsidRPr="00050213">
        <w:rPr>
          <w:rFonts w:cs="Times New Roman"/>
          <w:color w:val="000000" w:themeColor="text1"/>
          <w:sz w:val="28"/>
          <w:szCs w:val="28"/>
        </w:rPr>
        <w:t>elektronisko iekārtu uzstādīšanu</w:t>
      </w:r>
      <w:proofErr w:type="gramEnd"/>
      <w:r w:rsidRPr="00050213">
        <w:rPr>
          <w:rFonts w:cs="Times New Roman"/>
          <w:color w:val="000000" w:themeColor="text1"/>
          <w:sz w:val="28"/>
          <w:szCs w:val="28"/>
        </w:rPr>
        <w:t xml:space="preserve"> vai lietošanu, kuru darbība rada kaitīgus radiotraucējumus vai kuru elektromagnētiskie izstarojumi neatbilst normatīvajos aktos noteiktajam</w:t>
      </w:r>
      <w:r w:rsidR="0074775C">
        <w:rPr>
          <w:rFonts w:cs="Times New Roman"/>
          <w:color w:val="000000" w:themeColor="text1"/>
          <w:sz w:val="28"/>
          <w:szCs w:val="28"/>
        </w:rPr>
        <w:t>,</w:t>
      </w:r>
      <w:r w:rsidR="008A2E28">
        <w:rPr>
          <w:rFonts w:cs="Times New Roman"/>
          <w:color w:val="000000" w:themeColor="text1"/>
          <w:sz w:val="28"/>
          <w:szCs w:val="28"/>
        </w:rPr>
        <w:t xml:space="preserve"> </w:t>
      </w:r>
      <w:r w:rsidR="00600C92" w:rsidRPr="00050213">
        <w:rPr>
          <w:rFonts w:cs="Times New Roman"/>
          <w:color w:val="000000" w:themeColor="text1"/>
          <w:sz w:val="28"/>
          <w:szCs w:val="28"/>
        </w:rPr>
        <w:t xml:space="preserve">piemēro brīdinājumu vai naudas sodu fiziskajām personām no </w:t>
      </w:r>
      <w:r w:rsidR="00CD6A1D" w:rsidRPr="00050213">
        <w:rPr>
          <w:rFonts w:cs="Times New Roman"/>
          <w:color w:val="000000" w:themeColor="text1"/>
          <w:sz w:val="28"/>
          <w:szCs w:val="28"/>
        </w:rPr>
        <w:t>septiņdesmit l</w:t>
      </w:r>
      <w:r w:rsidR="00600C92" w:rsidRPr="00050213">
        <w:rPr>
          <w:rFonts w:cs="Times New Roman"/>
          <w:color w:val="000000" w:themeColor="text1"/>
          <w:sz w:val="28"/>
          <w:szCs w:val="28"/>
        </w:rPr>
        <w:t xml:space="preserve">īdz </w:t>
      </w:r>
      <w:r w:rsidR="00CD6A1D" w:rsidRPr="00050213">
        <w:rPr>
          <w:rFonts w:cs="Times New Roman"/>
          <w:color w:val="000000" w:themeColor="text1"/>
          <w:sz w:val="28"/>
          <w:szCs w:val="28"/>
        </w:rPr>
        <w:t xml:space="preserve">simt četrdesmit </w:t>
      </w:r>
      <w:r w:rsidR="00600C92" w:rsidRPr="00050213">
        <w:rPr>
          <w:rFonts w:cs="Times New Roman"/>
          <w:color w:val="000000" w:themeColor="text1"/>
          <w:sz w:val="28"/>
          <w:szCs w:val="28"/>
        </w:rPr>
        <w:t xml:space="preserve">naudas soda vienībām, bet juridiskajām personām </w:t>
      </w:r>
      <w:r w:rsidR="002D07C7">
        <w:rPr>
          <w:rFonts w:cs="Times New Roman"/>
          <w:color w:val="000000" w:themeColor="text1"/>
          <w:sz w:val="28"/>
          <w:szCs w:val="28"/>
        </w:rPr>
        <w:t>–</w:t>
      </w:r>
      <w:r w:rsidR="00600C92" w:rsidRPr="00050213">
        <w:rPr>
          <w:rFonts w:cs="Times New Roman"/>
          <w:color w:val="000000" w:themeColor="text1"/>
          <w:sz w:val="28"/>
          <w:szCs w:val="28"/>
        </w:rPr>
        <w:t xml:space="preserve"> no </w:t>
      </w:r>
      <w:r w:rsidR="00CD6A1D" w:rsidRPr="00050213">
        <w:rPr>
          <w:rFonts w:cs="Times New Roman"/>
          <w:color w:val="000000" w:themeColor="text1"/>
          <w:sz w:val="28"/>
          <w:szCs w:val="28"/>
        </w:rPr>
        <w:t xml:space="preserve">simt četrdesmit </w:t>
      </w:r>
      <w:r w:rsidR="00600C92" w:rsidRPr="00050213">
        <w:rPr>
          <w:rFonts w:cs="Times New Roman"/>
          <w:color w:val="000000" w:themeColor="text1"/>
          <w:sz w:val="28"/>
          <w:szCs w:val="28"/>
        </w:rPr>
        <w:t xml:space="preserve">līdz </w:t>
      </w:r>
      <w:r w:rsidR="00CD6A1D" w:rsidRPr="00050213">
        <w:rPr>
          <w:rFonts w:cs="Times New Roman"/>
          <w:color w:val="000000" w:themeColor="text1"/>
          <w:sz w:val="28"/>
          <w:szCs w:val="28"/>
        </w:rPr>
        <w:t>piecsimt astoņdesmit</w:t>
      </w:r>
      <w:r w:rsidR="000539B3" w:rsidRPr="00050213">
        <w:rPr>
          <w:rFonts w:cs="Times New Roman"/>
          <w:color w:val="000000" w:themeColor="text1"/>
          <w:sz w:val="28"/>
          <w:szCs w:val="28"/>
        </w:rPr>
        <w:t xml:space="preserve"> </w:t>
      </w:r>
      <w:r w:rsidR="00600C92" w:rsidRPr="00050213">
        <w:rPr>
          <w:rFonts w:cs="Times New Roman"/>
          <w:color w:val="000000" w:themeColor="text1"/>
          <w:sz w:val="28"/>
          <w:szCs w:val="28"/>
        </w:rPr>
        <w:t>naudas soda vienībām.</w:t>
      </w:r>
    </w:p>
    <w:p w14:paraId="5B353706" w14:textId="31A9799E" w:rsidR="00667E0A" w:rsidRPr="00050213" w:rsidRDefault="00667E0A" w:rsidP="00B8277A">
      <w:pPr>
        <w:ind w:firstLine="720"/>
        <w:jc w:val="both"/>
        <w:rPr>
          <w:rFonts w:cs="Times New Roman"/>
          <w:color w:val="000000" w:themeColor="text1"/>
          <w:sz w:val="28"/>
          <w:szCs w:val="28"/>
        </w:rPr>
      </w:pPr>
      <w:r w:rsidRPr="00050213">
        <w:rPr>
          <w:rFonts w:cs="Times New Roman"/>
          <w:color w:val="000000" w:themeColor="text1"/>
          <w:sz w:val="28"/>
          <w:szCs w:val="28"/>
        </w:rPr>
        <w:t>(6)</w:t>
      </w:r>
      <w:r w:rsidR="00AB5EC7">
        <w:rPr>
          <w:rFonts w:cs="Times New Roman"/>
          <w:color w:val="000000" w:themeColor="text1"/>
          <w:sz w:val="28"/>
          <w:szCs w:val="28"/>
        </w:rPr>
        <w:t> </w:t>
      </w:r>
      <w:r w:rsidRPr="00050213">
        <w:rPr>
          <w:rFonts w:cs="Times New Roman"/>
          <w:color w:val="000000" w:themeColor="text1"/>
          <w:sz w:val="28"/>
          <w:szCs w:val="28"/>
        </w:rPr>
        <w:t>Par radioiekārtu uzstādīšanu</w:t>
      </w:r>
      <w:proofErr w:type="gramStart"/>
      <w:r w:rsidRPr="00050213">
        <w:rPr>
          <w:rFonts w:cs="Times New Roman"/>
          <w:color w:val="000000" w:themeColor="text1"/>
          <w:sz w:val="28"/>
          <w:szCs w:val="28"/>
        </w:rPr>
        <w:t xml:space="preserve"> vai lietošanu bez radiofrekvences piešķīruma lietošanas atļaujas</w:t>
      </w:r>
      <w:r w:rsidR="008A2E28">
        <w:rPr>
          <w:rFonts w:cs="Times New Roman"/>
          <w:color w:val="000000" w:themeColor="text1"/>
          <w:sz w:val="28"/>
          <w:szCs w:val="28"/>
        </w:rPr>
        <w:t xml:space="preserve"> </w:t>
      </w:r>
      <w:r w:rsidRPr="00050213">
        <w:rPr>
          <w:rFonts w:cs="Times New Roman"/>
          <w:color w:val="000000" w:themeColor="text1"/>
          <w:sz w:val="28"/>
          <w:szCs w:val="28"/>
        </w:rPr>
        <w:t>piemēro naudas sodu fiziskajām personām no septiņdesmit līdz simt</w:t>
      </w:r>
      <w:r w:rsidR="0074775C">
        <w:rPr>
          <w:rFonts w:cs="Times New Roman"/>
          <w:color w:val="000000" w:themeColor="text1"/>
          <w:sz w:val="28"/>
          <w:szCs w:val="28"/>
        </w:rPr>
        <w:t xml:space="preserve"> </w:t>
      </w:r>
      <w:r w:rsidRPr="00050213">
        <w:rPr>
          <w:rFonts w:cs="Times New Roman"/>
          <w:color w:val="000000" w:themeColor="text1"/>
          <w:sz w:val="28"/>
          <w:szCs w:val="28"/>
        </w:rPr>
        <w:t>četrdesmit</w:t>
      </w:r>
      <w:proofErr w:type="gramEnd"/>
      <w:r w:rsidRPr="00050213">
        <w:rPr>
          <w:rFonts w:cs="Times New Roman"/>
          <w:color w:val="000000" w:themeColor="text1"/>
          <w:sz w:val="28"/>
          <w:szCs w:val="28"/>
        </w:rPr>
        <w:t xml:space="preserve"> naudas soda vienībām, bet juridiskajām personām </w:t>
      </w:r>
      <w:r w:rsidR="002D07C7">
        <w:rPr>
          <w:rFonts w:cs="Times New Roman"/>
          <w:color w:val="000000" w:themeColor="text1"/>
          <w:sz w:val="28"/>
          <w:szCs w:val="28"/>
        </w:rPr>
        <w:t>–</w:t>
      </w:r>
      <w:r w:rsidRPr="00050213">
        <w:rPr>
          <w:rFonts w:cs="Times New Roman"/>
          <w:color w:val="000000" w:themeColor="text1"/>
          <w:sz w:val="28"/>
          <w:szCs w:val="28"/>
        </w:rPr>
        <w:t xml:space="preserve"> no divsimt astoņdesmit līdz piecsimt astoņdesmit naudas soda vienībām. </w:t>
      </w:r>
    </w:p>
    <w:p w14:paraId="6FF1CBB4" w14:textId="0A6B0B87" w:rsidR="001B2B55" w:rsidRPr="00C42DD7" w:rsidRDefault="001B2B55" w:rsidP="00B8277A">
      <w:pPr>
        <w:ind w:firstLine="720"/>
        <w:jc w:val="both"/>
        <w:rPr>
          <w:rFonts w:cs="Times New Roman"/>
          <w:color w:val="000000" w:themeColor="text1"/>
          <w:sz w:val="28"/>
          <w:szCs w:val="28"/>
        </w:rPr>
      </w:pPr>
      <w:r w:rsidRPr="00050213">
        <w:rPr>
          <w:rFonts w:cs="Times New Roman"/>
          <w:color w:val="000000" w:themeColor="text1"/>
          <w:sz w:val="28"/>
          <w:szCs w:val="28"/>
        </w:rPr>
        <w:t>(</w:t>
      </w:r>
      <w:r w:rsidR="001A749B" w:rsidRPr="00050213">
        <w:rPr>
          <w:rFonts w:cs="Times New Roman"/>
          <w:color w:val="000000" w:themeColor="text1"/>
          <w:sz w:val="28"/>
          <w:szCs w:val="28"/>
        </w:rPr>
        <w:t>7</w:t>
      </w:r>
      <w:r w:rsidRPr="00050213">
        <w:rPr>
          <w:rFonts w:cs="Times New Roman"/>
          <w:color w:val="000000" w:themeColor="text1"/>
          <w:sz w:val="28"/>
          <w:szCs w:val="28"/>
        </w:rPr>
        <w:t xml:space="preserve">) Par jūras un gaisa kuģniecības ārkārtas situāciju, avārijas un briesmu </w:t>
      </w:r>
      <w:r w:rsidRPr="00C42DD7">
        <w:rPr>
          <w:rFonts w:cs="Times New Roman"/>
          <w:color w:val="000000" w:themeColor="text1"/>
          <w:sz w:val="28"/>
          <w:szCs w:val="28"/>
        </w:rPr>
        <w:t>signālu raidīšanai paredzēto radiofrekvenču izmantošanas kārtības pārkāpšanu</w:t>
      </w:r>
      <w:proofErr w:type="gramStart"/>
      <w:r w:rsidRPr="00C42DD7">
        <w:rPr>
          <w:rFonts w:cs="Times New Roman"/>
          <w:color w:val="000000" w:themeColor="text1"/>
          <w:sz w:val="28"/>
          <w:szCs w:val="28"/>
        </w:rPr>
        <w:t xml:space="preserve"> </w:t>
      </w:r>
      <w:r w:rsidR="00F31C42" w:rsidRPr="00C42DD7">
        <w:rPr>
          <w:rFonts w:cs="Times New Roman"/>
          <w:color w:val="000000" w:themeColor="text1"/>
          <w:sz w:val="28"/>
          <w:szCs w:val="28"/>
        </w:rPr>
        <w:t xml:space="preserve">vai </w:t>
      </w:r>
      <w:r w:rsidRPr="00C42DD7">
        <w:rPr>
          <w:rFonts w:cs="Times New Roman"/>
          <w:color w:val="000000" w:themeColor="text1"/>
          <w:sz w:val="28"/>
          <w:szCs w:val="28"/>
        </w:rPr>
        <w:t>radiotraucējumu radīšanu</w:t>
      </w:r>
      <w:r w:rsidR="008A2E28">
        <w:rPr>
          <w:rFonts w:cs="Times New Roman"/>
          <w:color w:val="000000" w:themeColor="text1"/>
          <w:sz w:val="28"/>
          <w:szCs w:val="28"/>
        </w:rPr>
        <w:t xml:space="preserve"> </w:t>
      </w:r>
      <w:r w:rsidRPr="00C42DD7">
        <w:rPr>
          <w:rFonts w:cs="Times New Roman"/>
          <w:color w:val="000000" w:themeColor="text1"/>
          <w:sz w:val="28"/>
          <w:szCs w:val="28"/>
        </w:rPr>
        <w:t xml:space="preserve">piemēro naudas sodu fiziskajām personām no </w:t>
      </w:r>
      <w:r w:rsidR="002B2A6D" w:rsidRPr="00C42DD7">
        <w:rPr>
          <w:rFonts w:cs="Times New Roman"/>
          <w:color w:val="000000" w:themeColor="text1"/>
          <w:sz w:val="28"/>
          <w:szCs w:val="28"/>
        </w:rPr>
        <w:t xml:space="preserve">astoņdesmit sešām </w:t>
      </w:r>
      <w:r w:rsidRPr="00C42DD7">
        <w:rPr>
          <w:rFonts w:cs="Times New Roman"/>
          <w:color w:val="000000" w:themeColor="text1"/>
          <w:sz w:val="28"/>
          <w:szCs w:val="28"/>
        </w:rPr>
        <w:t xml:space="preserve">līdz </w:t>
      </w:r>
      <w:r w:rsidR="002B2A6D" w:rsidRPr="00C42DD7">
        <w:rPr>
          <w:rFonts w:cs="Times New Roman"/>
          <w:color w:val="000000" w:themeColor="text1"/>
          <w:sz w:val="28"/>
          <w:szCs w:val="28"/>
        </w:rPr>
        <w:t>simt četrdesmit</w:t>
      </w:r>
      <w:proofErr w:type="gramEnd"/>
      <w:r w:rsidR="002B2A6D" w:rsidRPr="00C42DD7">
        <w:rPr>
          <w:rFonts w:cs="Times New Roman"/>
          <w:color w:val="000000" w:themeColor="text1"/>
          <w:sz w:val="28"/>
          <w:szCs w:val="28"/>
        </w:rPr>
        <w:t xml:space="preserve"> </w:t>
      </w:r>
      <w:r w:rsidRPr="00C42DD7">
        <w:rPr>
          <w:rFonts w:cs="Times New Roman"/>
          <w:color w:val="000000" w:themeColor="text1"/>
          <w:sz w:val="28"/>
          <w:szCs w:val="28"/>
        </w:rPr>
        <w:t xml:space="preserve">naudas soda vienībām, bet juridiskajām personām </w:t>
      </w:r>
      <w:r w:rsidR="002B2A6D" w:rsidRPr="00C42DD7">
        <w:rPr>
          <w:rFonts w:cs="Times New Roman"/>
          <w:color w:val="000000" w:themeColor="text1"/>
          <w:sz w:val="28"/>
          <w:szCs w:val="28"/>
        </w:rPr>
        <w:t>–</w:t>
      </w:r>
      <w:r w:rsidRPr="00C42DD7">
        <w:rPr>
          <w:rFonts w:cs="Times New Roman"/>
          <w:color w:val="000000" w:themeColor="text1"/>
          <w:sz w:val="28"/>
          <w:szCs w:val="28"/>
        </w:rPr>
        <w:t xml:space="preserve"> no</w:t>
      </w:r>
      <w:r w:rsidR="00A930B0" w:rsidRPr="00C42DD7">
        <w:rPr>
          <w:rFonts w:cs="Times New Roman"/>
          <w:color w:val="000000" w:themeColor="text1"/>
          <w:sz w:val="28"/>
          <w:szCs w:val="28"/>
        </w:rPr>
        <w:t xml:space="preserve"> </w:t>
      </w:r>
      <w:r w:rsidR="00DF3BD4" w:rsidRPr="00C42DD7">
        <w:rPr>
          <w:rFonts w:cs="Times New Roman"/>
          <w:color w:val="000000" w:themeColor="text1"/>
          <w:sz w:val="28"/>
          <w:szCs w:val="28"/>
        </w:rPr>
        <w:t xml:space="preserve">divsimt </w:t>
      </w:r>
      <w:r w:rsidR="002B2A6D" w:rsidRPr="00C42DD7">
        <w:rPr>
          <w:rFonts w:cs="Times New Roman"/>
          <w:color w:val="000000" w:themeColor="text1"/>
          <w:sz w:val="28"/>
          <w:szCs w:val="28"/>
        </w:rPr>
        <w:t xml:space="preserve">astoņdesmit </w:t>
      </w:r>
      <w:r w:rsidRPr="00C42DD7">
        <w:rPr>
          <w:rFonts w:cs="Times New Roman"/>
          <w:color w:val="000000" w:themeColor="text1"/>
          <w:sz w:val="28"/>
          <w:szCs w:val="28"/>
        </w:rPr>
        <w:t xml:space="preserve">līdz </w:t>
      </w:r>
      <w:r w:rsidR="002B2A6D" w:rsidRPr="00C42DD7">
        <w:rPr>
          <w:rFonts w:cs="Times New Roman"/>
          <w:color w:val="000000" w:themeColor="text1"/>
          <w:sz w:val="28"/>
          <w:szCs w:val="28"/>
        </w:rPr>
        <w:t>tūksto</w:t>
      </w:r>
      <w:r w:rsidR="009C7163">
        <w:rPr>
          <w:rFonts w:cs="Times New Roman"/>
          <w:color w:val="000000" w:themeColor="text1"/>
          <w:sz w:val="28"/>
          <w:szCs w:val="28"/>
        </w:rPr>
        <w:t>š</w:t>
      </w:r>
      <w:r w:rsidR="002B2A6D" w:rsidRPr="00C42DD7">
        <w:rPr>
          <w:rFonts w:cs="Times New Roman"/>
          <w:color w:val="000000" w:themeColor="text1"/>
          <w:sz w:val="28"/>
          <w:szCs w:val="28"/>
        </w:rPr>
        <w:t xml:space="preserve"> četrsimt divdesmit </w:t>
      </w:r>
      <w:r w:rsidRPr="00C42DD7">
        <w:rPr>
          <w:rFonts w:cs="Times New Roman"/>
          <w:color w:val="000000" w:themeColor="text1"/>
          <w:sz w:val="28"/>
          <w:szCs w:val="28"/>
        </w:rPr>
        <w:t>naudas soda vienībām.</w:t>
      </w:r>
    </w:p>
    <w:p w14:paraId="3FC1A5BB" w14:textId="088E0A12" w:rsidR="00E45235" w:rsidRPr="00050213" w:rsidRDefault="007741EE" w:rsidP="00B8277A">
      <w:pPr>
        <w:ind w:firstLine="720"/>
        <w:jc w:val="both"/>
        <w:rPr>
          <w:rFonts w:cs="Times New Roman"/>
          <w:color w:val="000000" w:themeColor="text1"/>
          <w:sz w:val="28"/>
          <w:szCs w:val="28"/>
        </w:rPr>
      </w:pPr>
      <w:r w:rsidRPr="00C42DD7">
        <w:rPr>
          <w:rFonts w:cs="Times New Roman"/>
          <w:color w:val="000000" w:themeColor="text1"/>
          <w:sz w:val="28"/>
          <w:szCs w:val="28"/>
        </w:rPr>
        <w:t>(</w:t>
      </w:r>
      <w:r w:rsidR="001A749B" w:rsidRPr="00C42DD7">
        <w:rPr>
          <w:rFonts w:cs="Times New Roman"/>
          <w:color w:val="000000" w:themeColor="text1"/>
          <w:sz w:val="28"/>
          <w:szCs w:val="28"/>
        </w:rPr>
        <w:t>8</w:t>
      </w:r>
      <w:r w:rsidRPr="00C42DD7">
        <w:rPr>
          <w:rFonts w:cs="Times New Roman"/>
          <w:color w:val="000000" w:themeColor="text1"/>
          <w:sz w:val="28"/>
          <w:szCs w:val="28"/>
        </w:rPr>
        <w:t xml:space="preserve">) </w:t>
      </w:r>
      <w:r w:rsidR="00C661D3" w:rsidRPr="00C42DD7">
        <w:rPr>
          <w:rFonts w:cs="Times New Roman"/>
          <w:color w:val="000000" w:themeColor="text1"/>
          <w:sz w:val="28"/>
          <w:szCs w:val="28"/>
        </w:rPr>
        <w:t>Par atteikšanos nodrošināt piekļuvi radioiekārtai</w:t>
      </w:r>
      <w:proofErr w:type="gramStart"/>
      <w:r w:rsidR="00C661D3" w:rsidRPr="00C42DD7">
        <w:rPr>
          <w:rFonts w:cs="Times New Roman"/>
          <w:color w:val="000000" w:themeColor="text1"/>
          <w:sz w:val="28"/>
          <w:szCs w:val="28"/>
        </w:rPr>
        <w:t xml:space="preserve"> vai </w:t>
      </w:r>
      <w:r w:rsidR="008A2E28" w:rsidRPr="00C42DD7">
        <w:rPr>
          <w:rFonts w:cs="Times New Roman"/>
          <w:color w:val="000000" w:themeColor="text1"/>
          <w:sz w:val="28"/>
          <w:szCs w:val="28"/>
        </w:rPr>
        <w:t xml:space="preserve">nodrošināt </w:t>
      </w:r>
      <w:r w:rsidR="00C661D3" w:rsidRPr="00C42DD7">
        <w:rPr>
          <w:rFonts w:cs="Times New Roman"/>
          <w:color w:val="000000" w:themeColor="text1"/>
          <w:sz w:val="28"/>
          <w:szCs w:val="28"/>
        </w:rPr>
        <w:t xml:space="preserve">iespēju pieslēgties radioiekārtas raidīšanas un uztveršanas traktam, lai pārbaudītu radioiekārtas darbības tehniskos parametrus, </w:t>
      </w:r>
      <w:r w:rsidR="009C7163">
        <w:rPr>
          <w:rFonts w:cs="Times New Roman"/>
          <w:color w:val="000000" w:themeColor="text1"/>
          <w:sz w:val="28"/>
          <w:szCs w:val="28"/>
        </w:rPr>
        <w:t xml:space="preserve">vai </w:t>
      </w:r>
      <w:r w:rsidR="008A2E28">
        <w:rPr>
          <w:rFonts w:cs="Times New Roman"/>
          <w:color w:val="000000" w:themeColor="text1"/>
          <w:sz w:val="28"/>
          <w:szCs w:val="28"/>
        </w:rPr>
        <w:t xml:space="preserve">par </w:t>
      </w:r>
      <w:r w:rsidR="008A2E28" w:rsidRPr="00C42DD7">
        <w:rPr>
          <w:rFonts w:cs="Times New Roman"/>
          <w:color w:val="000000" w:themeColor="text1"/>
          <w:sz w:val="28"/>
          <w:szCs w:val="28"/>
        </w:rPr>
        <w:t xml:space="preserve">atteikšanos nodrošināt iespēju </w:t>
      </w:r>
      <w:r w:rsidR="00C661D3" w:rsidRPr="00C42DD7">
        <w:rPr>
          <w:rFonts w:cs="Times New Roman"/>
          <w:color w:val="000000" w:themeColor="text1"/>
          <w:sz w:val="28"/>
          <w:szCs w:val="28"/>
        </w:rPr>
        <w:t xml:space="preserve">apskatīt radioiekārtu un tai pievienotās ierīces vai programmatūru, kura nodrošina </w:t>
      </w:r>
      <w:r w:rsidR="00C661D3" w:rsidRPr="00050213">
        <w:rPr>
          <w:rFonts w:cs="Times New Roman"/>
          <w:color w:val="000000" w:themeColor="text1"/>
          <w:sz w:val="28"/>
          <w:szCs w:val="28"/>
        </w:rPr>
        <w:t xml:space="preserve">radioiekārtas darbību vai parametru ieregulēšanu, vai </w:t>
      </w:r>
      <w:r w:rsidR="009C7163" w:rsidRPr="00050213">
        <w:rPr>
          <w:rFonts w:cs="Times New Roman"/>
          <w:color w:val="000000" w:themeColor="text1"/>
          <w:sz w:val="28"/>
          <w:szCs w:val="28"/>
        </w:rPr>
        <w:t>radioiekārtu lietošan</w:t>
      </w:r>
      <w:r w:rsidR="009C7163">
        <w:rPr>
          <w:rFonts w:cs="Times New Roman"/>
          <w:color w:val="000000" w:themeColor="text1"/>
          <w:sz w:val="28"/>
          <w:szCs w:val="28"/>
        </w:rPr>
        <w:t>as</w:t>
      </w:r>
      <w:r w:rsidR="009C7163" w:rsidRPr="00050213">
        <w:rPr>
          <w:rFonts w:cs="Times New Roman"/>
          <w:color w:val="000000" w:themeColor="text1"/>
          <w:sz w:val="28"/>
          <w:szCs w:val="28"/>
        </w:rPr>
        <w:t xml:space="preserve"> un uzraudzīb</w:t>
      </w:r>
      <w:r w:rsidR="009C7163">
        <w:rPr>
          <w:rFonts w:cs="Times New Roman"/>
          <w:color w:val="000000" w:themeColor="text1"/>
          <w:sz w:val="28"/>
          <w:szCs w:val="28"/>
        </w:rPr>
        <w:t>as</w:t>
      </w:r>
      <w:r w:rsidR="009C7163" w:rsidRPr="00050213">
        <w:rPr>
          <w:rFonts w:cs="Times New Roman"/>
          <w:color w:val="000000" w:themeColor="text1"/>
          <w:sz w:val="28"/>
          <w:szCs w:val="28"/>
        </w:rPr>
        <w:t xml:space="preserve"> </w:t>
      </w:r>
      <w:r w:rsidR="00C661D3" w:rsidRPr="00050213">
        <w:rPr>
          <w:rFonts w:cs="Times New Roman"/>
          <w:color w:val="000000" w:themeColor="text1"/>
          <w:sz w:val="28"/>
          <w:szCs w:val="28"/>
        </w:rPr>
        <w:t>normatīvo</w:t>
      </w:r>
      <w:r w:rsidR="00A06E31" w:rsidRPr="00050213">
        <w:rPr>
          <w:rFonts w:cs="Times New Roman"/>
          <w:color w:val="000000" w:themeColor="text1"/>
          <w:sz w:val="28"/>
          <w:szCs w:val="28"/>
        </w:rPr>
        <w:t xml:space="preserve"> akt</w:t>
      </w:r>
      <w:r w:rsidR="009C7163">
        <w:rPr>
          <w:rFonts w:cs="Times New Roman"/>
          <w:color w:val="000000" w:themeColor="text1"/>
          <w:sz w:val="28"/>
          <w:szCs w:val="28"/>
        </w:rPr>
        <w:t>u</w:t>
      </w:r>
      <w:r w:rsidR="00C661D3" w:rsidRPr="00050213">
        <w:rPr>
          <w:rFonts w:cs="Times New Roman"/>
          <w:color w:val="000000" w:themeColor="text1"/>
          <w:sz w:val="28"/>
          <w:szCs w:val="28"/>
        </w:rPr>
        <w:t xml:space="preserve"> </w:t>
      </w:r>
      <w:r w:rsidR="00A06E31" w:rsidRPr="00050213">
        <w:rPr>
          <w:rFonts w:cs="Times New Roman"/>
          <w:color w:val="000000" w:themeColor="text1"/>
          <w:sz w:val="28"/>
          <w:szCs w:val="28"/>
        </w:rPr>
        <w:t>neievērošanu</w:t>
      </w:r>
      <w:r w:rsidR="00C661D3" w:rsidRPr="00050213">
        <w:rPr>
          <w:rFonts w:cs="Times New Roman"/>
          <w:color w:val="000000" w:themeColor="text1"/>
          <w:sz w:val="28"/>
          <w:szCs w:val="28"/>
        </w:rPr>
        <w:t xml:space="preserve"> </w:t>
      </w:r>
      <w:r w:rsidR="007B7B3B" w:rsidRPr="00050213">
        <w:rPr>
          <w:rFonts w:cs="Times New Roman"/>
          <w:color w:val="000000" w:themeColor="text1"/>
          <w:sz w:val="28"/>
          <w:szCs w:val="28"/>
        </w:rPr>
        <w:t xml:space="preserve">piemēro </w:t>
      </w:r>
      <w:r w:rsidR="00E45235" w:rsidRPr="00050213">
        <w:rPr>
          <w:rFonts w:cs="Times New Roman"/>
          <w:color w:val="000000" w:themeColor="text1"/>
          <w:sz w:val="28"/>
          <w:szCs w:val="28"/>
        </w:rPr>
        <w:t xml:space="preserve">naudas sodu fiziskajām personām no </w:t>
      </w:r>
      <w:r w:rsidR="002B2A6D" w:rsidRPr="00050213">
        <w:rPr>
          <w:rFonts w:cs="Times New Roman"/>
          <w:color w:val="000000" w:themeColor="text1"/>
          <w:sz w:val="28"/>
          <w:szCs w:val="28"/>
        </w:rPr>
        <w:t>astoņdesmit sešām</w:t>
      </w:r>
      <w:r w:rsidR="00E45235" w:rsidRPr="00050213">
        <w:rPr>
          <w:rFonts w:cs="Times New Roman"/>
          <w:color w:val="000000" w:themeColor="text1"/>
          <w:sz w:val="28"/>
          <w:szCs w:val="28"/>
        </w:rPr>
        <w:t xml:space="preserve"> līdz </w:t>
      </w:r>
      <w:r w:rsidR="002B2A6D" w:rsidRPr="00050213">
        <w:rPr>
          <w:rFonts w:cs="Times New Roman"/>
          <w:color w:val="000000" w:themeColor="text1"/>
          <w:sz w:val="28"/>
          <w:szCs w:val="28"/>
        </w:rPr>
        <w:t>simt četrdesmit</w:t>
      </w:r>
      <w:proofErr w:type="gramEnd"/>
      <w:r w:rsidR="00667C2F" w:rsidRPr="00050213">
        <w:rPr>
          <w:rFonts w:cs="Times New Roman"/>
          <w:color w:val="000000" w:themeColor="text1"/>
          <w:sz w:val="28"/>
          <w:szCs w:val="28"/>
        </w:rPr>
        <w:t xml:space="preserve"> naudas soda vienībām</w:t>
      </w:r>
      <w:r w:rsidR="00E45235" w:rsidRPr="00050213">
        <w:rPr>
          <w:rFonts w:cs="Times New Roman"/>
          <w:color w:val="000000" w:themeColor="text1"/>
          <w:sz w:val="28"/>
          <w:szCs w:val="28"/>
        </w:rPr>
        <w:t xml:space="preserve">, bet juridiskajām personām </w:t>
      </w:r>
      <w:r w:rsidR="002D07C7">
        <w:rPr>
          <w:rFonts w:cs="Times New Roman"/>
          <w:color w:val="000000" w:themeColor="text1"/>
          <w:sz w:val="28"/>
          <w:szCs w:val="28"/>
        </w:rPr>
        <w:t>–</w:t>
      </w:r>
      <w:r w:rsidR="00E45235" w:rsidRPr="00050213">
        <w:rPr>
          <w:rFonts w:cs="Times New Roman"/>
          <w:color w:val="000000" w:themeColor="text1"/>
          <w:sz w:val="28"/>
          <w:szCs w:val="28"/>
        </w:rPr>
        <w:t xml:space="preserve"> no </w:t>
      </w:r>
      <w:r w:rsidR="002B2A6D" w:rsidRPr="00050213">
        <w:rPr>
          <w:rFonts w:cs="Times New Roman"/>
          <w:color w:val="000000" w:themeColor="text1"/>
          <w:sz w:val="28"/>
          <w:szCs w:val="28"/>
        </w:rPr>
        <w:t xml:space="preserve">divsimt astoņdesmit </w:t>
      </w:r>
      <w:r w:rsidR="00E45235" w:rsidRPr="00050213">
        <w:rPr>
          <w:rFonts w:cs="Times New Roman"/>
          <w:color w:val="000000" w:themeColor="text1"/>
          <w:sz w:val="28"/>
          <w:szCs w:val="28"/>
        </w:rPr>
        <w:t xml:space="preserve">līdz </w:t>
      </w:r>
      <w:r w:rsidR="002B2A6D" w:rsidRPr="00050213">
        <w:rPr>
          <w:rFonts w:cs="Times New Roman"/>
          <w:color w:val="000000" w:themeColor="text1"/>
          <w:sz w:val="28"/>
          <w:szCs w:val="28"/>
        </w:rPr>
        <w:t>tūksto</w:t>
      </w:r>
      <w:r w:rsidR="009C7163">
        <w:rPr>
          <w:rFonts w:cs="Times New Roman"/>
          <w:color w:val="000000" w:themeColor="text1"/>
          <w:sz w:val="28"/>
          <w:szCs w:val="28"/>
        </w:rPr>
        <w:t>š</w:t>
      </w:r>
      <w:r w:rsidR="002B2A6D" w:rsidRPr="00050213">
        <w:rPr>
          <w:rFonts w:cs="Times New Roman"/>
          <w:color w:val="000000" w:themeColor="text1"/>
          <w:sz w:val="28"/>
          <w:szCs w:val="28"/>
        </w:rPr>
        <w:t xml:space="preserve"> četrsimt divdesmit</w:t>
      </w:r>
      <w:r w:rsidR="00667C2F" w:rsidRPr="00050213">
        <w:rPr>
          <w:rFonts w:cs="Times New Roman"/>
          <w:color w:val="000000" w:themeColor="text1"/>
          <w:sz w:val="28"/>
          <w:szCs w:val="28"/>
        </w:rPr>
        <w:t xml:space="preserve"> naudas soda vienībām</w:t>
      </w:r>
      <w:r w:rsidR="00E45235" w:rsidRPr="00050213">
        <w:rPr>
          <w:rFonts w:cs="Times New Roman"/>
          <w:color w:val="000000" w:themeColor="text1"/>
          <w:sz w:val="28"/>
          <w:szCs w:val="28"/>
        </w:rPr>
        <w:t>.</w:t>
      </w:r>
    </w:p>
    <w:p w14:paraId="71EE36F4" w14:textId="3CAC0C34" w:rsidR="00583426" w:rsidRPr="00050213" w:rsidRDefault="00583426" w:rsidP="00B8277A">
      <w:pPr>
        <w:ind w:firstLine="720"/>
        <w:jc w:val="both"/>
        <w:rPr>
          <w:rFonts w:cs="Times New Roman"/>
          <w:color w:val="000000" w:themeColor="text1"/>
          <w:sz w:val="28"/>
          <w:szCs w:val="28"/>
        </w:rPr>
      </w:pPr>
      <w:bookmarkStart w:id="2" w:name="p-489463"/>
      <w:bookmarkStart w:id="3" w:name="p146.2"/>
      <w:bookmarkStart w:id="4" w:name="p-489464"/>
      <w:bookmarkStart w:id="5" w:name="p146.3"/>
      <w:bookmarkStart w:id="6" w:name="_Hlk17720779"/>
      <w:bookmarkEnd w:id="2"/>
      <w:bookmarkEnd w:id="3"/>
      <w:bookmarkEnd w:id="4"/>
      <w:bookmarkEnd w:id="5"/>
      <w:r w:rsidRPr="00050213">
        <w:rPr>
          <w:rFonts w:cs="Times New Roman"/>
          <w:color w:val="000000" w:themeColor="text1"/>
          <w:sz w:val="28"/>
          <w:szCs w:val="28"/>
        </w:rPr>
        <w:t xml:space="preserve">(9) Par </w:t>
      </w:r>
      <w:r w:rsidR="008F5EB4">
        <w:rPr>
          <w:rFonts w:cs="Times New Roman"/>
          <w:color w:val="000000" w:themeColor="text1"/>
          <w:sz w:val="28"/>
          <w:szCs w:val="28"/>
        </w:rPr>
        <w:t xml:space="preserve">tādu </w:t>
      </w:r>
      <w:r w:rsidRPr="00050213">
        <w:rPr>
          <w:rFonts w:cs="Times New Roman"/>
          <w:color w:val="000000" w:themeColor="text1"/>
          <w:sz w:val="28"/>
          <w:szCs w:val="28"/>
        </w:rPr>
        <w:t>radioiekārt</w:t>
      </w:r>
      <w:r w:rsidR="00F31C42">
        <w:rPr>
          <w:rFonts w:cs="Times New Roman"/>
          <w:color w:val="000000" w:themeColor="text1"/>
          <w:sz w:val="28"/>
          <w:szCs w:val="28"/>
        </w:rPr>
        <w:t>u</w:t>
      </w:r>
      <w:r w:rsidR="008F5EB4" w:rsidRPr="008F5EB4">
        <w:rPr>
          <w:rFonts w:cs="Times New Roman"/>
          <w:color w:val="000000" w:themeColor="text1"/>
          <w:sz w:val="28"/>
          <w:szCs w:val="28"/>
        </w:rPr>
        <w:t xml:space="preserve"> </w:t>
      </w:r>
      <w:r w:rsidR="008F5EB4">
        <w:rPr>
          <w:rFonts w:cs="Times New Roman"/>
          <w:color w:val="000000" w:themeColor="text1"/>
          <w:sz w:val="28"/>
          <w:szCs w:val="28"/>
        </w:rPr>
        <w:t>lietošanu</w:t>
      </w:r>
      <w:r w:rsidR="00F31C42">
        <w:rPr>
          <w:rFonts w:cs="Times New Roman"/>
          <w:color w:val="000000" w:themeColor="text1"/>
          <w:sz w:val="28"/>
          <w:szCs w:val="28"/>
        </w:rPr>
        <w:t xml:space="preserve">, </w:t>
      </w:r>
      <w:proofErr w:type="gramStart"/>
      <w:r w:rsidR="00F31C42">
        <w:rPr>
          <w:rFonts w:cs="Times New Roman"/>
          <w:color w:val="000000" w:themeColor="text1"/>
          <w:sz w:val="28"/>
          <w:szCs w:val="28"/>
        </w:rPr>
        <w:t xml:space="preserve">kuras </w:t>
      </w:r>
      <w:r w:rsidR="00F31C42" w:rsidRPr="00050213">
        <w:rPr>
          <w:rFonts w:cs="Times New Roman"/>
          <w:color w:val="000000" w:themeColor="text1"/>
          <w:sz w:val="28"/>
          <w:szCs w:val="28"/>
        </w:rPr>
        <w:t xml:space="preserve">rada </w:t>
      </w:r>
      <w:r w:rsidR="00F31C42">
        <w:rPr>
          <w:rFonts w:cs="Times New Roman"/>
          <w:color w:val="000000" w:themeColor="text1"/>
          <w:sz w:val="28"/>
          <w:szCs w:val="28"/>
        </w:rPr>
        <w:t>kaitīgus radiotraucējumus</w:t>
      </w:r>
      <w:r w:rsidR="00F31C42" w:rsidRPr="00050213">
        <w:rPr>
          <w:rFonts w:cs="Times New Roman"/>
          <w:color w:val="000000" w:themeColor="text1"/>
          <w:sz w:val="28"/>
          <w:szCs w:val="28"/>
        </w:rPr>
        <w:t xml:space="preserve"> kuģošanas, gaisa vai dzelzceļa satiksmes drošības, valsts drošības, sabiedriskās kārtības vai cilvēku </w:t>
      </w:r>
      <w:r w:rsidR="00F31C42" w:rsidRPr="00050213">
        <w:rPr>
          <w:rFonts w:cs="Times New Roman"/>
          <w:color w:val="000000" w:themeColor="text1"/>
          <w:sz w:val="28"/>
          <w:szCs w:val="28"/>
          <w:shd w:val="clear" w:color="auto" w:fill="FFFFFF"/>
        </w:rPr>
        <w:t>dzīvības, veselības un drošības</w:t>
      </w:r>
      <w:r w:rsidR="00F31C42" w:rsidRPr="00050213">
        <w:rPr>
          <w:rFonts w:cs="Times New Roman"/>
          <w:color w:val="000000" w:themeColor="text1"/>
          <w:sz w:val="28"/>
          <w:szCs w:val="28"/>
        </w:rPr>
        <w:t xml:space="preserve"> aizsardzības nodrošināšanai izmantoto sakaru iekārt</w:t>
      </w:r>
      <w:r w:rsidR="00F31C42">
        <w:rPr>
          <w:rFonts w:cs="Times New Roman"/>
          <w:color w:val="000000" w:themeColor="text1"/>
          <w:sz w:val="28"/>
          <w:szCs w:val="28"/>
        </w:rPr>
        <w:t>ām</w:t>
      </w:r>
      <w:r w:rsidR="008F5EB4">
        <w:rPr>
          <w:rFonts w:cs="Times New Roman"/>
          <w:color w:val="000000" w:themeColor="text1"/>
          <w:sz w:val="28"/>
          <w:szCs w:val="28"/>
        </w:rPr>
        <w:t>,</w:t>
      </w:r>
      <w:r w:rsidR="00F31C42">
        <w:rPr>
          <w:rFonts w:cs="Times New Roman"/>
          <w:color w:val="000000" w:themeColor="text1"/>
          <w:sz w:val="28"/>
          <w:szCs w:val="28"/>
        </w:rPr>
        <w:t xml:space="preserve"> vai </w:t>
      </w:r>
      <w:r w:rsidR="008F5EB4">
        <w:rPr>
          <w:rFonts w:cs="Times New Roman"/>
          <w:color w:val="000000" w:themeColor="text1"/>
          <w:sz w:val="28"/>
          <w:szCs w:val="28"/>
        </w:rPr>
        <w:t xml:space="preserve">šādu </w:t>
      </w:r>
      <w:r w:rsidR="008F5EB4" w:rsidRPr="00050213">
        <w:rPr>
          <w:rFonts w:cs="Times New Roman"/>
          <w:color w:val="000000" w:themeColor="text1"/>
          <w:sz w:val="28"/>
          <w:szCs w:val="28"/>
        </w:rPr>
        <w:t>radioiekārt</w:t>
      </w:r>
      <w:r w:rsidR="008F5EB4">
        <w:rPr>
          <w:rFonts w:cs="Times New Roman"/>
          <w:color w:val="000000" w:themeColor="text1"/>
          <w:sz w:val="28"/>
          <w:szCs w:val="28"/>
        </w:rPr>
        <w:t>u</w:t>
      </w:r>
      <w:r w:rsidR="008F5EB4" w:rsidRPr="008F5EB4">
        <w:rPr>
          <w:rFonts w:cs="Times New Roman"/>
          <w:color w:val="000000" w:themeColor="text1"/>
          <w:sz w:val="28"/>
          <w:szCs w:val="28"/>
        </w:rPr>
        <w:t xml:space="preserve"> </w:t>
      </w:r>
      <w:r w:rsidRPr="00050213">
        <w:rPr>
          <w:rFonts w:cs="Times New Roman"/>
          <w:color w:val="000000" w:themeColor="text1"/>
          <w:sz w:val="28"/>
          <w:szCs w:val="28"/>
        </w:rPr>
        <w:t>darbības nepārtraukšanu</w:t>
      </w:r>
      <w:r w:rsidR="00F31C42">
        <w:rPr>
          <w:rFonts w:cs="Times New Roman"/>
          <w:color w:val="000000" w:themeColor="text1"/>
          <w:sz w:val="28"/>
          <w:szCs w:val="28"/>
        </w:rPr>
        <w:t xml:space="preserve"> pēc pieprasījuma</w:t>
      </w:r>
      <w:r w:rsidR="008A2E28">
        <w:rPr>
          <w:rFonts w:cs="Times New Roman"/>
          <w:color w:val="000000" w:themeColor="text1"/>
          <w:sz w:val="28"/>
          <w:szCs w:val="28"/>
        </w:rPr>
        <w:t xml:space="preserve"> </w:t>
      </w:r>
      <w:r w:rsidRPr="00050213">
        <w:rPr>
          <w:rFonts w:cs="Times New Roman"/>
          <w:color w:val="000000" w:themeColor="text1"/>
          <w:sz w:val="28"/>
          <w:szCs w:val="28"/>
        </w:rPr>
        <w:t xml:space="preserve">piemēro naudas sodu fiziskajām personām no </w:t>
      </w:r>
      <w:r w:rsidR="002B2A6D" w:rsidRPr="00050213">
        <w:rPr>
          <w:rFonts w:cs="Times New Roman"/>
          <w:color w:val="000000" w:themeColor="text1"/>
          <w:sz w:val="28"/>
          <w:szCs w:val="28"/>
        </w:rPr>
        <w:t>astoņdesmit sešām</w:t>
      </w:r>
      <w:proofErr w:type="gramEnd"/>
      <w:r w:rsidR="002B2A6D" w:rsidRPr="00050213">
        <w:rPr>
          <w:rFonts w:cs="Times New Roman"/>
          <w:color w:val="000000" w:themeColor="text1"/>
          <w:sz w:val="28"/>
          <w:szCs w:val="28"/>
        </w:rPr>
        <w:t xml:space="preserve"> </w:t>
      </w:r>
      <w:r w:rsidRPr="00050213">
        <w:rPr>
          <w:rFonts w:cs="Times New Roman"/>
          <w:color w:val="000000" w:themeColor="text1"/>
          <w:sz w:val="28"/>
          <w:szCs w:val="28"/>
        </w:rPr>
        <w:t xml:space="preserve">līdz </w:t>
      </w:r>
      <w:r w:rsidR="002B2A6D" w:rsidRPr="00050213">
        <w:rPr>
          <w:rFonts w:cs="Times New Roman"/>
          <w:color w:val="000000" w:themeColor="text1"/>
          <w:sz w:val="28"/>
          <w:szCs w:val="28"/>
        </w:rPr>
        <w:t xml:space="preserve">simt četrdesmit </w:t>
      </w:r>
      <w:r w:rsidRPr="00050213">
        <w:rPr>
          <w:rFonts w:cs="Times New Roman"/>
          <w:color w:val="000000" w:themeColor="text1"/>
          <w:sz w:val="28"/>
          <w:szCs w:val="28"/>
        </w:rPr>
        <w:t xml:space="preserve">naudas soda vienībām, bet juridiskajām personām </w:t>
      </w:r>
      <w:r w:rsidR="002D07C7">
        <w:rPr>
          <w:rFonts w:cs="Times New Roman"/>
          <w:color w:val="000000" w:themeColor="text1"/>
          <w:sz w:val="28"/>
          <w:szCs w:val="28"/>
        </w:rPr>
        <w:t>–</w:t>
      </w:r>
      <w:r w:rsidRPr="00050213">
        <w:rPr>
          <w:rFonts w:cs="Times New Roman"/>
          <w:color w:val="000000" w:themeColor="text1"/>
          <w:sz w:val="28"/>
          <w:szCs w:val="28"/>
        </w:rPr>
        <w:t xml:space="preserve"> no </w:t>
      </w:r>
      <w:r w:rsidR="002B2A6D" w:rsidRPr="00050213">
        <w:rPr>
          <w:rFonts w:cs="Times New Roman"/>
          <w:color w:val="000000" w:themeColor="text1"/>
          <w:sz w:val="28"/>
          <w:szCs w:val="28"/>
        </w:rPr>
        <w:t>divsimt astoņdesmit</w:t>
      </w:r>
      <w:r w:rsidRPr="00050213">
        <w:rPr>
          <w:rFonts w:cs="Times New Roman"/>
          <w:color w:val="000000" w:themeColor="text1"/>
          <w:sz w:val="28"/>
          <w:szCs w:val="28"/>
        </w:rPr>
        <w:t xml:space="preserve"> līdz </w:t>
      </w:r>
      <w:r w:rsidR="002B2A6D" w:rsidRPr="00050213">
        <w:rPr>
          <w:rFonts w:cs="Times New Roman"/>
          <w:color w:val="000000" w:themeColor="text1"/>
          <w:sz w:val="28"/>
          <w:szCs w:val="28"/>
        </w:rPr>
        <w:t>tūksto</w:t>
      </w:r>
      <w:r w:rsidR="008F5EB4">
        <w:rPr>
          <w:rFonts w:cs="Times New Roman"/>
          <w:color w:val="000000" w:themeColor="text1"/>
          <w:sz w:val="28"/>
          <w:szCs w:val="28"/>
        </w:rPr>
        <w:t>š</w:t>
      </w:r>
      <w:r w:rsidR="002B2A6D" w:rsidRPr="00050213">
        <w:rPr>
          <w:rFonts w:cs="Times New Roman"/>
          <w:color w:val="000000" w:themeColor="text1"/>
          <w:sz w:val="28"/>
          <w:szCs w:val="28"/>
        </w:rPr>
        <w:t xml:space="preserve"> četrsimt divdesmit </w:t>
      </w:r>
      <w:r w:rsidRPr="00050213">
        <w:rPr>
          <w:rFonts w:cs="Times New Roman"/>
          <w:color w:val="000000" w:themeColor="text1"/>
          <w:sz w:val="28"/>
          <w:szCs w:val="28"/>
        </w:rPr>
        <w:t>naudas soda vienībām.</w:t>
      </w:r>
    </w:p>
    <w:p w14:paraId="2170D98B" w14:textId="73BCAFFB" w:rsidR="006E5A4E" w:rsidRPr="00050213" w:rsidRDefault="006E5A4E" w:rsidP="00B8277A">
      <w:pPr>
        <w:tabs>
          <w:tab w:val="left" w:pos="1305"/>
        </w:tabs>
        <w:ind w:firstLine="720"/>
        <w:jc w:val="both"/>
        <w:rPr>
          <w:rFonts w:cs="Times New Roman"/>
          <w:b/>
          <w:bCs/>
          <w:i/>
          <w:iCs/>
          <w:color w:val="000000" w:themeColor="text1"/>
          <w:sz w:val="28"/>
          <w:szCs w:val="28"/>
        </w:rPr>
      </w:pPr>
      <w:bookmarkStart w:id="7" w:name="p-285800"/>
      <w:bookmarkStart w:id="8" w:name="p149"/>
      <w:bookmarkStart w:id="9" w:name="p-489490"/>
      <w:bookmarkStart w:id="10" w:name="p149.1"/>
      <w:bookmarkStart w:id="11" w:name="p-490144"/>
      <w:bookmarkStart w:id="12" w:name="p158.5"/>
      <w:bookmarkEnd w:id="6"/>
      <w:bookmarkEnd w:id="7"/>
      <w:bookmarkEnd w:id="8"/>
      <w:bookmarkEnd w:id="9"/>
      <w:bookmarkEnd w:id="10"/>
      <w:bookmarkEnd w:id="11"/>
      <w:bookmarkEnd w:id="12"/>
    </w:p>
    <w:p w14:paraId="76F34B8D" w14:textId="5A3EB7ED" w:rsidR="00D37786" w:rsidRPr="00050213" w:rsidRDefault="00325C72" w:rsidP="00B8277A">
      <w:pPr>
        <w:ind w:firstLine="720"/>
        <w:jc w:val="both"/>
        <w:rPr>
          <w:rFonts w:cs="Times New Roman"/>
          <w:b/>
          <w:bCs/>
          <w:iCs/>
          <w:color w:val="000000" w:themeColor="text1"/>
          <w:sz w:val="28"/>
          <w:szCs w:val="28"/>
        </w:rPr>
      </w:pPr>
      <w:r>
        <w:rPr>
          <w:rFonts w:cs="Times New Roman"/>
          <w:b/>
          <w:bCs/>
          <w:iCs/>
          <w:color w:val="000000" w:themeColor="text1"/>
          <w:sz w:val="28"/>
          <w:szCs w:val="28"/>
        </w:rPr>
        <w:t>77</w:t>
      </w:r>
      <w:r w:rsidR="00D37786" w:rsidRPr="00050213">
        <w:rPr>
          <w:rFonts w:cs="Times New Roman"/>
          <w:b/>
          <w:bCs/>
          <w:iCs/>
          <w:color w:val="000000" w:themeColor="text1"/>
          <w:sz w:val="28"/>
          <w:szCs w:val="28"/>
        </w:rPr>
        <w:t>.</w:t>
      </w:r>
      <w:r w:rsidR="00B8277A">
        <w:rPr>
          <w:rFonts w:cs="Times New Roman"/>
          <w:b/>
          <w:bCs/>
          <w:iCs/>
          <w:color w:val="000000" w:themeColor="text1"/>
          <w:sz w:val="28"/>
          <w:szCs w:val="28"/>
        </w:rPr>
        <w:t> </w:t>
      </w:r>
      <w:r w:rsidR="00D37786" w:rsidRPr="00050213">
        <w:rPr>
          <w:rFonts w:cs="Times New Roman"/>
          <w:b/>
          <w:bCs/>
          <w:iCs/>
          <w:color w:val="000000" w:themeColor="text1"/>
          <w:sz w:val="28"/>
          <w:szCs w:val="28"/>
        </w:rPr>
        <w:t>pants</w:t>
      </w:r>
      <w:r w:rsidR="005B170E">
        <w:rPr>
          <w:rFonts w:cs="Times New Roman"/>
          <w:b/>
          <w:bCs/>
          <w:iCs/>
          <w:color w:val="000000" w:themeColor="text1"/>
          <w:sz w:val="28"/>
          <w:szCs w:val="28"/>
        </w:rPr>
        <w:t>.</w:t>
      </w:r>
      <w:r w:rsidR="00D37786" w:rsidRPr="00050213">
        <w:rPr>
          <w:rFonts w:cs="Times New Roman"/>
          <w:b/>
          <w:bCs/>
          <w:iCs/>
          <w:color w:val="000000" w:themeColor="text1"/>
          <w:sz w:val="28"/>
          <w:szCs w:val="28"/>
        </w:rPr>
        <w:t xml:space="preserve"> Viesabonēšan</w:t>
      </w:r>
      <w:r w:rsidR="006849BC">
        <w:rPr>
          <w:rFonts w:cs="Times New Roman"/>
          <w:b/>
          <w:bCs/>
          <w:iCs/>
          <w:color w:val="000000" w:themeColor="text1"/>
          <w:sz w:val="28"/>
          <w:szCs w:val="28"/>
        </w:rPr>
        <w:t>u</w:t>
      </w:r>
      <w:r w:rsidR="00D37786" w:rsidRPr="00050213">
        <w:rPr>
          <w:rFonts w:cs="Times New Roman"/>
          <w:b/>
          <w:bCs/>
          <w:iCs/>
          <w:color w:val="000000" w:themeColor="text1"/>
          <w:sz w:val="28"/>
          <w:szCs w:val="28"/>
        </w:rPr>
        <w:t xml:space="preserve"> regulējošo normatīvo aktu pārkāpšana</w:t>
      </w:r>
    </w:p>
    <w:p w14:paraId="52F97C0A" w14:textId="3F705953" w:rsidR="00600C92" w:rsidRPr="00050213" w:rsidRDefault="00D37786" w:rsidP="00B8277A">
      <w:pPr>
        <w:ind w:firstLine="720"/>
        <w:jc w:val="both"/>
        <w:rPr>
          <w:rFonts w:cs="Times New Roman"/>
          <w:bCs/>
          <w:iCs/>
          <w:color w:val="000000" w:themeColor="text1"/>
          <w:sz w:val="28"/>
          <w:szCs w:val="28"/>
        </w:rPr>
      </w:pPr>
      <w:r w:rsidRPr="00050213">
        <w:rPr>
          <w:rFonts w:cs="Times New Roman"/>
          <w:bCs/>
          <w:iCs/>
          <w:color w:val="000000" w:themeColor="text1"/>
          <w:sz w:val="28"/>
          <w:szCs w:val="28"/>
        </w:rPr>
        <w:t xml:space="preserve">Par </w:t>
      </w:r>
      <w:r w:rsidR="006849BC" w:rsidRPr="00050213">
        <w:rPr>
          <w:rFonts w:cs="Times New Roman"/>
          <w:bCs/>
          <w:iCs/>
          <w:color w:val="000000" w:themeColor="text1"/>
          <w:sz w:val="28"/>
          <w:szCs w:val="28"/>
        </w:rPr>
        <w:t>normatīvo aktu pārkāpšanu</w:t>
      </w:r>
      <w:r w:rsidR="006849BC">
        <w:rPr>
          <w:rFonts w:cs="Times New Roman"/>
          <w:bCs/>
          <w:iCs/>
          <w:color w:val="000000" w:themeColor="text1"/>
          <w:sz w:val="28"/>
          <w:szCs w:val="28"/>
        </w:rPr>
        <w:t xml:space="preserve"> attiecībā uz </w:t>
      </w:r>
      <w:r w:rsidRPr="00050213">
        <w:rPr>
          <w:rFonts w:cs="Times New Roman"/>
          <w:bCs/>
          <w:iCs/>
          <w:color w:val="000000" w:themeColor="text1"/>
          <w:sz w:val="28"/>
          <w:szCs w:val="28"/>
        </w:rPr>
        <w:t>viesabonēšan</w:t>
      </w:r>
      <w:r w:rsidR="006849BC">
        <w:rPr>
          <w:rFonts w:cs="Times New Roman"/>
          <w:bCs/>
          <w:iCs/>
          <w:color w:val="000000" w:themeColor="text1"/>
          <w:sz w:val="28"/>
          <w:szCs w:val="28"/>
        </w:rPr>
        <w:t>u</w:t>
      </w:r>
      <w:r w:rsidRPr="00050213">
        <w:rPr>
          <w:rFonts w:cs="Times New Roman"/>
          <w:bCs/>
          <w:iCs/>
          <w:color w:val="000000" w:themeColor="text1"/>
          <w:sz w:val="28"/>
          <w:szCs w:val="28"/>
        </w:rPr>
        <w:t xml:space="preserve"> publisk</w:t>
      </w:r>
      <w:r w:rsidR="006849BC">
        <w:rPr>
          <w:rFonts w:cs="Times New Roman"/>
          <w:bCs/>
          <w:iCs/>
          <w:color w:val="000000" w:themeColor="text1"/>
          <w:sz w:val="28"/>
          <w:szCs w:val="28"/>
        </w:rPr>
        <w:t>aj</w:t>
      </w:r>
      <w:r w:rsidR="008F5EB4">
        <w:rPr>
          <w:rFonts w:cs="Times New Roman"/>
          <w:bCs/>
          <w:iCs/>
          <w:color w:val="000000" w:themeColor="text1"/>
          <w:sz w:val="28"/>
          <w:szCs w:val="28"/>
        </w:rPr>
        <w:t>os</w:t>
      </w:r>
      <w:r w:rsidRPr="00050213">
        <w:rPr>
          <w:rFonts w:cs="Times New Roman"/>
          <w:bCs/>
          <w:iCs/>
          <w:color w:val="000000" w:themeColor="text1"/>
          <w:sz w:val="28"/>
          <w:szCs w:val="28"/>
        </w:rPr>
        <w:t xml:space="preserve"> mobilo elektronisko sakaru tīkl</w:t>
      </w:r>
      <w:r w:rsidR="006849BC">
        <w:rPr>
          <w:rFonts w:cs="Times New Roman"/>
          <w:bCs/>
          <w:iCs/>
          <w:color w:val="000000" w:themeColor="text1"/>
          <w:sz w:val="28"/>
          <w:szCs w:val="28"/>
        </w:rPr>
        <w:t>o</w:t>
      </w:r>
      <w:r w:rsidRPr="00050213">
        <w:rPr>
          <w:rFonts w:cs="Times New Roman"/>
          <w:bCs/>
          <w:iCs/>
          <w:color w:val="000000" w:themeColor="text1"/>
          <w:sz w:val="28"/>
          <w:szCs w:val="28"/>
        </w:rPr>
        <w:t xml:space="preserve">s </w:t>
      </w:r>
      <w:r w:rsidR="00600C92" w:rsidRPr="00050213">
        <w:rPr>
          <w:rFonts w:cs="Times New Roman"/>
          <w:color w:val="000000" w:themeColor="text1"/>
          <w:sz w:val="28"/>
          <w:szCs w:val="28"/>
        </w:rPr>
        <w:t>piemēro brīdinājumu vai naudas sodu</w:t>
      </w:r>
      <w:r w:rsidR="00600C92" w:rsidRPr="00050213">
        <w:rPr>
          <w:rFonts w:cs="Times New Roman"/>
          <w:bCs/>
          <w:iCs/>
          <w:color w:val="000000" w:themeColor="text1"/>
          <w:sz w:val="28"/>
          <w:szCs w:val="28"/>
        </w:rPr>
        <w:t xml:space="preserve"> juridiskajām personām no </w:t>
      </w:r>
      <w:r w:rsidR="00A33634" w:rsidRPr="00050213">
        <w:rPr>
          <w:rFonts w:cs="Times New Roman"/>
          <w:bCs/>
          <w:iCs/>
          <w:color w:val="000000" w:themeColor="text1"/>
          <w:sz w:val="28"/>
          <w:szCs w:val="28"/>
        </w:rPr>
        <w:t xml:space="preserve">simt četrdesmit </w:t>
      </w:r>
      <w:r w:rsidR="00600C92" w:rsidRPr="00050213">
        <w:rPr>
          <w:rFonts w:cs="Times New Roman"/>
          <w:bCs/>
          <w:iCs/>
          <w:color w:val="000000" w:themeColor="text1"/>
          <w:sz w:val="28"/>
          <w:szCs w:val="28"/>
        </w:rPr>
        <w:t xml:space="preserve">līdz </w:t>
      </w:r>
      <w:r w:rsidR="00A33634" w:rsidRPr="00050213">
        <w:rPr>
          <w:rFonts w:cs="Times New Roman"/>
          <w:bCs/>
          <w:iCs/>
          <w:color w:val="000000" w:themeColor="text1"/>
          <w:sz w:val="28"/>
          <w:szCs w:val="28"/>
        </w:rPr>
        <w:t xml:space="preserve">divtūkstoš astoņsimt </w:t>
      </w:r>
      <w:r w:rsidR="00600C92" w:rsidRPr="00050213">
        <w:rPr>
          <w:rFonts w:cs="Times New Roman"/>
          <w:bCs/>
          <w:iCs/>
          <w:color w:val="000000" w:themeColor="text1"/>
          <w:sz w:val="28"/>
          <w:szCs w:val="28"/>
        </w:rPr>
        <w:t>naudas soda vienībām.</w:t>
      </w:r>
    </w:p>
    <w:p w14:paraId="796B8BC7" w14:textId="5B994E27" w:rsidR="00E20A73" w:rsidRPr="00050213" w:rsidRDefault="00E20A73" w:rsidP="00B8277A">
      <w:pPr>
        <w:ind w:firstLine="720"/>
        <w:jc w:val="both"/>
        <w:rPr>
          <w:rFonts w:cs="Times New Roman"/>
          <w:b/>
          <w:bCs/>
          <w:iCs/>
          <w:color w:val="000000" w:themeColor="text1"/>
          <w:sz w:val="28"/>
          <w:szCs w:val="28"/>
        </w:rPr>
      </w:pPr>
    </w:p>
    <w:p w14:paraId="0F5CE6D0" w14:textId="3322E573" w:rsidR="00D87DFF" w:rsidRPr="00050213" w:rsidRDefault="00325C72" w:rsidP="00B8277A">
      <w:pPr>
        <w:ind w:firstLine="720"/>
        <w:jc w:val="both"/>
        <w:rPr>
          <w:rFonts w:cs="Times New Roman"/>
          <w:b/>
          <w:bCs/>
          <w:iCs/>
          <w:color w:val="000000" w:themeColor="text1"/>
          <w:sz w:val="28"/>
          <w:szCs w:val="28"/>
        </w:rPr>
      </w:pPr>
      <w:r>
        <w:rPr>
          <w:rFonts w:cs="Times New Roman"/>
          <w:b/>
          <w:bCs/>
          <w:iCs/>
          <w:color w:val="000000" w:themeColor="text1"/>
          <w:sz w:val="28"/>
          <w:szCs w:val="28"/>
        </w:rPr>
        <w:t>78</w:t>
      </w:r>
      <w:r w:rsidR="00D87DFF" w:rsidRPr="00050213">
        <w:rPr>
          <w:rFonts w:cs="Times New Roman"/>
          <w:b/>
          <w:bCs/>
          <w:iCs/>
          <w:color w:val="000000" w:themeColor="text1"/>
          <w:sz w:val="28"/>
          <w:szCs w:val="28"/>
        </w:rPr>
        <w:t>.</w:t>
      </w:r>
      <w:r w:rsidR="00B8277A">
        <w:rPr>
          <w:rFonts w:cs="Times New Roman"/>
          <w:b/>
          <w:bCs/>
          <w:iCs/>
          <w:color w:val="000000" w:themeColor="text1"/>
          <w:sz w:val="28"/>
          <w:szCs w:val="28"/>
        </w:rPr>
        <w:t> </w:t>
      </w:r>
      <w:r w:rsidR="00D87DFF" w:rsidRPr="00050213">
        <w:rPr>
          <w:rFonts w:cs="Times New Roman"/>
          <w:b/>
          <w:bCs/>
          <w:iCs/>
          <w:color w:val="000000" w:themeColor="text1"/>
          <w:sz w:val="28"/>
          <w:szCs w:val="28"/>
        </w:rPr>
        <w:t>pants</w:t>
      </w:r>
      <w:r w:rsidR="005B170E">
        <w:rPr>
          <w:rFonts w:cs="Times New Roman"/>
          <w:b/>
          <w:bCs/>
          <w:iCs/>
          <w:color w:val="000000" w:themeColor="text1"/>
          <w:sz w:val="28"/>
          <w:szCs w:val="28"/>
        </w:rPr>
        <w:t>.</w:t>
      </w:r>
      <w:r w:rsidR="00D87DFF" w:rsidRPr="00050213">
        <w:rPr>
          <w:rFonts w:cs="Times New Roman"/>
          <w:b/>
          <w:bCs/>
          <w:iCs/>
          <w:color w:val="000000" w:themeColor="text1"/>
          <w:sz w:val="28"/>
          <w:szCs w:val="28"/>
        </w:rPr>
        <w:t xml:space="preserve"> Datu plūsmas ātrumu un datu apjomu regulējošo normatīvo aktu pārkāpšana</w:t>
      </w:r>
    </w:p>
    <w:p w14:paraId="65FC2E79" w14:textId="3BBBA4A5" w:rsidR="00600C92" w:rsidRPr="00050213" w:rsidRDefault="00D87DFF" w:rsidP="00B8277A">
      <w:pPr>
        <w:ind w:firstLine="720"/>
        <w:jc w:val="both"/>
        <w:rPr>
          <w:rFonts w:cs="Times New Roman"/>
          <w:bCs/>
          <w:iCs/>
          <w:color w:val="000000" w:themeColor="text1"/>
          <w:sz w:val="28"/>
          <w:szCs w:val="28"/>
        </w:rPr>
      </w:pPr>
      <w:r w:rsidRPr="00050213">
        <w:rPr>
          <w:rFonts w:cs="Times New Roman"/>
          <w:bCs/>
          <w:iCs/>
          <w:color w:val="000000" w:themeColor="text1"/>
          <w:sz w:val="28"/>
          <w:szCs w:val="28"/>
        </w:rPr>
        <w:t>Par normatīvajos aktos noteikto datu plūsmas ātruma vai datu apjoma prasību pārkāpšanu, sniedzot publisko interneta piekļuves pakalpojumu</w:t>
      </w:r>
      <w:r w:rsidR="005B170E">
        <w:rPr>
          <w:rFonts w:cs="Times New Roman"/>
          <w:bCs/>
          <w:iCs/>
          <w:color w:val="000000" w:themeColor="text1"/>
          <w:sz w:val="28"/>
          <w:szCs w:val="28"/>
        </w:rPr>
        <w:t>,</w:t>
      </w:r>
      <w:r w:rsidR="006925F1">
        <w:rPr>
          <w:rFonts w:cs="Times New Roman"/>
          <w:bCs/>
          <w:iCs/>
          <w:color w:val="000000" w:themeColor="text1"/>
          <w:sz w:val="28"/>
          <w:szCs w:val="28"/>
        </w:rPr>
        <w:t xml:space="preserve"> </w:t>
      </w:r>
      <w:r w:rsidR="00600C92" w:rsidRPr="00050213">
        <w:rPr>
          <w:rFonts w:cs="Times New Roman"/>
          <w:color w:val="000000" w:themeColor="text1"/>
          <w:sz w:val="28"/>
          <w:szCs w:val="28"/>
        </w:rPr>
        <w:t>piemēro brīdinājumu vai naudas sodu</w:t>
      </w:r>
      <w:r w:rsidR="00600C92" w:rsidRPr="00050213">
        <w:rPr>
          <w:rFonts w:cs="Times New Roman"/>
          <w:bCs/>
          <w:iCs/>
          <w:color w:val="000000" w:themeColor="text1"/>
          <w:sz w:val="28"/>
          <w:szCs w:val="28"/>
        </w:rPr>
        <w:t xml:space="preserve"> juridiskajām personām no </w:t>
      </w:r>
      <w:r w:rsidR="00A33634" w:rsidRPr="00050213">
        <w:rPr>
          <w:rFonts w:cs="Times New Roman"/>
          <w:bCs/>
          <w:iCs/>
          <w:color w:val="000000" w:themeColor="text1"/>
          <w:sz w:val="28"/>
          <w:szCs w:val="28"/>
        </w:rPr>
        <w:t xml:space="preserve">piecdesmit sešām </w:t>
      </w:r>
      <w:r w:rsidR="00600C92" w:rsidRPr="00050213">
        <w:rPr>
          <w:rFonts w:cs="Times New Roman"/>
          <w:bCs/>
          <w:iCs/>
          <w:color w:val="000000" w:themeColor="text1"/>
          <w:sz w:val="28"/>
          <w:szCs w:val="28"/>
        </w:rPr>
        <w:t xml:space="preserve">līdz </w:t>
      </w:r>
      <w:r w:rsidR="00A33634" w:rsidRPr="00050213">
        <w:rPr>
          <w:rFonts w:cs="Times New Roman"/>
          <w:bCs/>
          <w:iCs/>
          <w:color w:val="000000" w:themeColor="text1"/>
          <w:sz w:val="28"/>
          <w:szCs w:val="28"/>
        </w:rPr>
        <w:t xml:space="preserve">divtūkstoš astoņsimt </w:t>
      </w:r>
      <w:r w:rsidR="00600C92" w:rsidRPr="00050213">
        <w:rPr>
          <w:rFonts w:cs="Times New Roman"/>
          <w:bCs/>
          <w:iCs/>
          <w:color w:val="000000" w:themeColor="text1"/>
          <w:sz w:val="28"/>
          <w:szCs w:val="28"/>
        </w:rPr>
        <w:t>naudas soda vienībām.</w:t>
      </w:r>
    </w:p>
    <w:p w14:paraId="6D10F241" w14:textId="77777777" w:rsidR="000C7D4B" w:rsidRPr="00050213" w:rsidRDefault="000C7D4B" w:rsidP="00B8277A">
      <w:pPr>
        <w:ind w:firstLine="720"/>
        <w:jc w:val="both"/>
        <w:rPr>
          <w:rFonts w:cs="Times New Roman"/>
          <w:color w:val="000000" w:themeColor="text1"/>
          <w:sz w:val="28"/>
          <w:szCs w:val="28"/>
        </w:rPr>
      </w:pPr>
    </w:p>
    <w:p w14:paraId="6A4D0AEF" w14:textId="3159250E" w:rsidR="00AE6ACC" w:rsidRPr="00050213" w:rsidRDefault="00325C72" w:rsidP="00B8277A">
      <w:pPr>
        <w:ind w:firstLine="720"/>
        <w:jc w:val="both"/>
        <w:rPr>
          <w:rFonts w:cs="Times New Roman"/>
          <w:b/>
          <w:color w:val="000000" w:themeColor="text1"/>
          <w:sz w:val="28"/>
          <w:szCs w:val="28"/>
        </w:rPr>
      </w:pPr>
      <w:r>
        <w:rPr>
          <w:rFonts w:cs="Times New Roman"/>
          <w:b/>
          <w:color w:val="000000" w:themeColor="text1"/>
          <w:sz w:val="28"/>
          <w:szCs w:val="28"/>
        </w:rPr>
        <w:t>79</w:t>
      </w:r>
      <w:r w:rsidR="00AE6ACC" w:rsidRPr="00050213">
        <w:rPr>
          <w:rFonts w:cs="Times New Roman"/>
          <w:b/>
          <w:color w:val="000000" w:themeColor="text1"/>
          <w:sz w:val="28"/>
          <w:szCs w:val="28"/>
        </w:rPr>
        <w:t>.</w:t>
      </w:r>
      <w:r w:rsidR="005B170E">
        <w:rPr>
          <w:rFonts w:cs="Times New Roman"/>
          <w:b/>
          <w:color w:val="000000" w:themeColor="text1"/>
          <w:sz w:val="28"/>
          <w:szCs w:val="28"/>
        </w:rPr>
        <w:t> </w:t>
      </w:r>
      <w:r w:rsidR="005B170E" w:rsidRPr="00050213">
        <w:rPr>
          <w:rFonts w:cs="Times New Roman"/>
          <w:b/>
          <w:bCs/>
          <w:color w:val="000000" w:themeColor="text1"/>
          <w:sz w:val="28"/>
          <w:szCs w:val="28"/>
        </w:rPr>
        <w:t xml:space="preserve">pants. </w:t>
      </w:r>
      <w:r w:rsidR="00AE6ACC" w:rsidRPr="00050213">
        <w:rPr>
          <w:rFonts w:cs="Times New Roman"/>
          <w:b/>
          <w:color w:val="000000" w:themeColor="text1"/>
          <w:sz w:val="28"/>
          <w:szCs w:val="28"/>
        </w:rPr>
        <w:t>Piekļuves, piekļuves datu plūsmai un starpsavienojuma prasību pārkāpšana</w:t>
      </w:r>
      <w:r w:rsidR="00652DC0" w:rsidRPr="00050213">
        <w:rPr>
          <w:rFonts w:cs="Times New Roman"/>
          <w:b/>
          <w:color w:val="000000" w:themeColor="text1"/>
          <w:sz w:val="28"/>
          <w:szCs w:val="28"/>
        </w:rPr>
        <w:t xml:space="preserve">, </w:t>
      </w:r>
      <w:proofErr w:type="gramStart"/>
      <w:r w:rsidR="00652DC0" w:rsidRPr="00050213">
        <w:rPr>
          <w:rFonts w:cs="Times New Roman"/>
          <w:b/>
          <w:color w:val="000000" w:themeColor="text1"/>
          <w:sz w:val="28"/>
          <w:szCs w:val="28"/>
        </w:rPr>
        <w:t>izņemot vispārējās</w:t>
      </w:r>
      <w:proofErr w:type="gramEnd"/>
      <w:r w:rsidR="00652DC0" w:rsidRPr="00050213">
        <w:rPr>
          <w:rFonts w:cs="Times New Roman"/>
          <w:b/>
          <w:color w:val="000000" w:themeColor="text1"/>
          <w:sz w:val="28"/>
          <w:szCs w:val="28"/>
        </w:rPr>
        <w:t xml:space="preserve"> atļaujas noteikumu pārkāpum</w:t>
      </w:r>
      <w:r w:rsidR="000252FA">
        <w:rPr>
          <w:rFonts w:cs="Times New Roman"/>
          <w:b/>
          <w:color w:val="000000" w:themeColor="text1"/>
          <w:sz w:val="28"/>
          <w:szCs w:val="28"/>
        </w:rPr>
        <w:t>u</w:t>
      </w:r>
      <w:r w:rsidR="00652DC0" w:rsidRPr="00050213">
        <w:rPr>
          <w:rFonts w:cs="Times New Roman"/>
          <w:b/>
          <w:color w:val="000000" w:themeColor="text1"/>
          <w:sz w:val="28"/>
          <w:szCs w:val="28"/>
        </w:rPr>
        <w:t>s</w:t>
      </w:r>
    </w:p>
    <w:p w14:paraId="58CB73CA" w14:textId="568DCCBE" w:rsidR="00600C92" w:rsidRPr="00050213" w:rsidRDefault="00AE6ACC" w:rsidP="00B8277A">
      <w:pPr>
        <w:ind w:firstLine="720"/>
        <w:jc w:val="both"/>
        <w:rPr>
          <w:rFonts w:cs="Times New Roman"/>
          <w:bCs/>
          <w:iCs/>
          <w:color w:val="000000" w:themeColor="text1"/>
          <w:sz w:val="28"/>
          <w:szCs w:val="28"/>
        </w:rPr>
      </w:pPr>
      <w:r w:rsidRPr="00050213">
        <w:rPr>
          <w:rFonts w:cs="Times New Roman"/>
          <w:bCs/>
          <w:iCs/>
          <w:color w:val="000000" w:themeColor="text1"/>
          <w:sz w:val="28"/>
          <w:szCs w:val="28"/>
        </w:rPr>
        <w:t>Par p</w:t>
      </w:r>
      <w:r w:rsidRPr="00050213">
        <w:rPr>
          <w:rFonts w:cs="Times New Roman"/>
          <w:color w:val="000000" w:themeColor="text1"/>
          <w:sz w:val="28"/>
          <w:szCs w:val="28"/>
        </w:rPr>
        <w:t>iekļuves, piekļuves datu plūsmai un starpsavienojuma prasību pārkāpšanu</w:t>
      </w:r>
      <w:r w:rsidR="006925F1">
        <w:rPr>
          <w:rFonts w:cs="Times New Roman"/>
          <w:color w:val="000000" w:themeColor="text1"/>
          <w:sz w:val="28"/>
          <w:szCs w:val="28"/>
        </w:rPr>
        <w:t xml:space="preserve"> </w:t>
      </w:r>
      <w:r w:rsidR="00600C92" w:rsidRPr="00050213">
        <w:rPr>
          <w:rFonts w:cs="Times New Roman"/>
          <w:color w:val="000000" w:themeColor="text1"/>
          <w:sz w:val="28"/>
          <w:szCs w:val="28"/>
        </w:rPr>
        <w:t>piemēro brīdinājumu vai naudas sodu</w:t>
      </w:r>
      <w:r w:rsidR="00600C92" w:rsidRPr="00050213">
        <w:rPr>
          <w:rFonts w:cs="Times New Roman"/>
          <w:bCs/>
          <w:iCs/>
          <w:color w:val="000000" w:themeColor="text1"/>
          <w:sz w:val="28"/>
          <w:szCs w:val="28"/>
        </w:rPr>
        <w:t xml:space="preserve"> juridiskajām personām no </w:t>
      </w:r>
      <w:r w:rsidR="00DC5756" w:rsidRPr="00050213">
        <w:rPr>
          <w:rFonts w:cs="Times New Roman"/>
          <w:bCs/>
          <w:iCs/>
          <w:color w:val="000000" w:themeColor="text1"/>
          <w:sz w:val="28"/>
          <w:szCs w:val="28"/>
        </w:rPr>
        <w:t xml:space="preserve">piecdesmit sešām </w:t>
      </w:r>
      <w:r w:rsidR="00600C92" w:rsidRPr="00050213">
        <w:rPr>
          <w:rFonts w:cs="Times New Roman"/>
          <w:bCs/>
          <w:iCs/>
          <w:color w:val="000000" w:themeColor="text1"/>
          <w:sz w:val="28"/>
          <w:szCs w:val="28"/>
        </w:rPr>
        <w:t xml:space="preserve">līdz </w:t>
      </w:r>
      <w:r w:rsidR="00DC5756" w:rsidRPr="00050213">
        <w:rPr>
          <w:rFonts w:cs="Times New Roman"/>
          <w:bCs/>
          <w:iCs/>
          <w:color w:val="000000" w:themeColor="text1"/>
          <w:sz w:val="28"/>
          <w:szCs w:val="28"/>
        </w:rPr>
        <w:t xml:space="preserve">divtūkstoš astoņsimt </w:t>
      </w:r>
      <w:r w:rsidR="00600C92" w:rsidRPr="00050213">
        <w:rPr>
          <w:rFonts w:cs="Times New Roman"/>
          <w:bCs/>
          <w:iCs/>
          <w:color w:val="000000" w:themeColor="text1"/>
          <w:sz w:val="28"/>
          <w:szCs w:val="28"/>
        </w:rPr>
        <w:t>naudas soda vienībām.</w:t>
      </w:r>
    </w:p>
    <w:p w14:paraId="72DCA15A" w14:textId="1526F8DA" w:rsidR="004401E9" w:rsidRPr="00050213" w:rsidRDefault="004401E9" w:rsidP="00B8277A">
      <w:pPr>
        <w:ind w:firstLine="720"/>
        <w:jc w:val="both"/>
        <w:rPr>
          <w:rFonts w:cs="Times New Roman"/>
          <w:color w:val="000000" w:themeColor="text1"/>
          <w:sz w:val="28"/>
          <w:szCs w:val="28"/>
        </w:rPr>
      </w:pPr>
    </w:p>
    <w:p w14:paraId="20B0A5DD" w14:textId="39B6917A" w:rsidR="004401E9" w:rsidRPr="00050213" w:rsidRDefault="00325C72" w:rsidP="00B8277A">
      <w:pPr>
        <w:ind w:firstLine="720"/>
        <w:jc w:val="both"/>
        <w:rPr>
          <w:rFonts w:cs="Times New Roman"/>
          <w:b/>
          <w:color w:val="000000" w:themeColor="text1"/>
          <w:sz w:val="28"/>
          <w:szCs w:val="28"/>
        </w:rPr>
      </w:pPr>
      <w:r>
        <w:rPr>
          <w:rFonts w:cs="Times New Roman"/>
          <w:b/>
          <w:color w:val="000000" w:themeColor="text1"/>
          <w:sz w:val="28"/>
          <w:szCs w:val="28"/>
        </w:rPr>
        <w:t>80</w:t>
      </w:r>
      <w:r w:rsidR="004401E9" w:rsidRPr="00050213">
        <w:rPr>
          <w:rFonts w:cs="Times New Roman"/>
          <w:b/>
          <w:color w:val="000000" w:themeColor="text1"/>
          <w:sz w:val="28"/>
          <w:szCs w:val="28"/>
        </w:rPr>
        <w:t>.</w:t>
      </w:r>
      <w:r w:rsidR="005B170E">
        <w:rPr>
          <w:rFonts w:cs="Times New Roman"/>
          <w:b/>
          <w:color w:val="000000" w:themeColor="text1"/>
          <w:sz w:val="28"/>
          <w:szCs w:val="28"/>
        </w:rPr>
        <w:t> </w:t>
      </w:r>
      <w:r w:rsidR="005B170E" w:rsidRPr="00050213">
        <w:rPr>
          <w:rFonts w:cs="Times New Roman"/>
          <w:b/>
          <w:bCs/>
          <w:color w:val="000000" w:themeColor="text1"/>
          <w:sz w:val="28"/>
          <w:szCs w:val="28"/>
        </w:rPr>
        <w:t xml:space="preserve">pants. </w:t>
      </w:r>
      <w:r w:rsidR="004401E9" w:rsidRPr="00050213">
        <w:rPr>
          <w:rFonts w:cs="Times New Roman"/>
          <w:b/>
          <w:color w:val="000000" w:themeColor="text1"/>
          <w:sz w:val="28"/>
          <w:szCs w:val="28"/>
        </w:rPr>
        <w:t>Galalietotāja tiesību pārkāpšana elektronisko sakaru pakalpojumu sniegšanā</w:t>
      </w:r>
      <w:r w:rsidR="00E01F0E" w:rsidRPr="00050213">
        <w:rPr>
          <w:rFonts w:cs="Times New Roman"/>
          <w:b/>
          <w:color w:val="000000" w:themeColor="text1"/>
          <w:sz w:val="28"/>
          <w:szCs w:val="28"/>
        </w:rPr>
        <w:t>, izņemot vispārējās atļaujas noteikumu pārkāpum</w:t>
      </w:r>
      <w:r w:rsidR="006925F1">
        <w:rPr>
          <w:rFonts w:cs="Times New Roman"/>
          <w:b/>
          <w:color w:val="000000" w:themeColor="text1"/>
          <w:sz w:val="28"/>
          <w:szCs w:val="28"/>
        </w:rPr>
        <w:t>u</w:t>
      </w:r>
      <w:r w:rsidR="00E01F0E" w:rsidRPr="00050213">
        <w:rPr>
          <w:rFonts w:cs="Times New Roman"/>
          <w:b/>
          <w:color w:val="000000" w:themeColor="text1"/>
          <w:sz w:val="28"/>
          <w:szCs w:val="28"/>
        </w:rPr>
        <w:t>s</w:t>
      </w:r>
    </w:p>
    <w:p w14:paraId="116E1087" w14:textId="46378EE9" w:rsidR="004401E9" w:rsidRPr="00050213" w:rsidRDefault="004401E9" w:rsidP="00B8277A">
      <w:pPr>
        <w:ind w:firstLine="720"/>
        <w:jc w:val="both"/>
        <w:rPr>
          <w:rFonts w:cs="Times New Roman"/>
          <w:bCs/>
          <w:iCs/>
          <w:color w:val="000000" w:themeColor="text1"/>
          <w:sz w:val="28"/>
          <w:szCs w:val="28"/>
        </w:rPr>
      </w:pPr>
      <w:r w:rsidRPr="00050213">
        <w:rPr>
          <w:rFonts w:cs="Times New Roman"/>
          <w:bCs/>
          <w:iCs/>
          <w:color w:val="000000" w:themeColor="text1"/>
          <w:sz w:val="28"/>
          <w:szCs w:val="28"/>
        </w:rPr>
        <w:t>Par galalietotāju tiesību</w:t>
      </w:r>
      <w:r w:rsidRPr="00050213">
        <w:rPr>
          <w:rFonts w:cs="Times New Roman"/>
          <w:color w:val="000000" w:themeColor="text1"/>
          <w:sz w:val="28"/>
          <w:szCs w:val="28"/>
        </w:rPr>
        <w:t xml:space="preserve"> pārkāpšanu elektronisko sakaru pakalpojumu sniegšanā</w:t>
      </w:r>
      <w:r w:rsidR="006925F1">
        <w:rPr>
          <w:rFonts w:cs="Times New Roman"/>
          <w:color w:val="000000" w:themeColor="text1"/>
          <w:sz w:val="28"/>
          <w:szCs w:val="28"/>
        </w:rPr>
        <w:t xml:space="preserve"> </w:t>
      </w:r>
      <w:r w:rsidR="00600C92" w:rsidRPr="00050213">
        <w:rPr>
          <w:rFonts w:cs="Times New Roman"/>
          <w:color w:val="000000" w:themeColor="text1"/>
          <w:sz w:val="28"/>
          <w:szCs w:val="28"/>
        </w:rPr>
        <w:t>piemēro brīdinājumu vai naudas sodu</w:t>
      </w:r>
      <w:r w:rsidR="00600C92" w:rsidRPr="00050213">
        <w:rPr>
          <w:rFonts w:cs="Times New Roman"/>
          <w:bCs/>
          <w:iCs/>
          <w:color w:val="000000" w:themeColor="text1"/>
          <w:sz w:val="28"/>
          <w:szCs w:val="28"/>
        </w:rPr>
        <w:t xml:space="preserve"> juridiskajām personām no </w:t>
      </w:r>
      <w:r w:rsidR="00DC5756" w:rsidRPr="00050213">
        <w:rPr>
          <w:rFonts w:cs="Times New Roman"/>
          <w:bCs/>
          <w:iCs/>
          <w:color w:val="000000" w:themeColor="text1"/>
          <w:sz w:val="28"/>
          <w:szCs w:val="28"/>
        </w:rPr>
        <w:t xml:space="preserve">piecdesmit sešām </w:t>
      </w:r>
      <w:r w:rsidR="00600C92" w:rsidRPr="00050213">
        <w:rPr>
          <w:rFonts w:cs="Times New Roman"/>
          <w:bCs/>
          <w:iCs/>
          <w:color w:val="000000" w:themeColor="text1"/>
          <w:sz w:val="28"/>
          <w:szCs w:val="28"/>
        </w:rPr>
        <w:t xml:space="preserve">līdz </w:t>
      </w:r>
      <w:r w:rsidR="00DC5756" w:rsidRPr="00050213">
        <w:rPr>
          <w:rFonts w:cs="Times New Roman"/>
          <w:bCs/>
          <w:iCs/>
          <w:color w:val="000000" w:themeColor="text1"/>
          <w:sz w:val="28"/>
          <w:szCs w:val="28"/>
        </w:rPr>
        <w:t xml:space="preserve">divtūkstoš astoņsimt </w:t>
      </w:r>
      <w:r w:rsidR="00600C92" w:rsidRPr="00050213">
        <w:rPr>
          <w:rFonts w:cs="Times New Roman"/>
          <w:bCs/>
          <w:iCs/>
          <w:color w:val="000000" w:themeColor="text1"/>
          <w:sz w:val="28"/>
          <w:szCs w:val="28"/>
        </w:rPr>
        <w:t>naudas soda vienībām</w:t>
      </w:r>
      <w:r w:rsidR="003B5E4E">
        <w:rPr>
          <w:rFonts w:cs="Times New Roman"/>
          <w:bCs/>
          <w:iCs/>
          <w:color w:val="000000" w:themeColor="text1"/>
          <w:sz w:val="28"/>
          <w:szCs w:val="28"/>
        </w:rPr>
        <w:t>.</w:t>
      </w:r>
    </w:p>
    <w:p w14:paraId="1E9A6832" w14:textId="77777777" w:rsidR="004401E9" w:rsidRPr="00050213" w:rsidRDefault="004401E9" w:rsidP="00B8277A">
      <w:pPr>
        <w:ind w:firstLine="720"/>
        <w:jc w:val="both"/>
        <w:rPr>
          <w:rFonts w:cs="Times New Roman"/>
          <w:b/>
          <w:color w:val="000000" w:themeColor="text1"/>
          <w:sz w:val="28"/>
          <w:szCs w:val="28"/>
        </w:rPr>
      </w:pPr>
    </w:p>
    <w:p w14:paraId="5CD2A833" w14:textId="4DFC7942" w:rsidR="004401E9" w:rsidRPr="00050213" w:rsidRDefault="00325C72" w:rsidP="00B8277A">
      <w:pPr>
        <w:ind w:firstLine="720"/>
        <w:jc w:val="both"/>
        <w:rPr>
          <w:rFonts w:cs="Times New Roman"/>
          <w:b/>
          <w:color w:val="000000" w:themeColor="text1"/>
          <w:sz w:val="28"/>
          <w:szCs w:val="28"/>
        </w:rPr>
      </w:pPr>
      <w:r>
        <w:rPr>
          <w:rFonts w:cs="Times New Roman"/>
          <w:b/>
          <w:color w:val="000000" w:themeColor="text1"/>
          <w:sz w:val="28"/>
          <w:szCs w:val="28"/>
        </w:rPr>
        <w:t>81</w:t>
      </w:r>
      <w:r w:rsidR="004401E9" w:rsidRPr="00050213">
        <w:rPr>
          <w:rFonts w:cs="Times New Roman"/>
          <w:b/>
          <w:color w:val="000000" w:themeColor="text1"/>
          <w:sz w:val="28"/>
          <w:szCs w:val="28"/>
        </w:rPr>
        <w:t>.</w:t>
      </w:r>
      <w:r w:rsidR="005B170E">
        <w:rPr>
          <w:rFonts w:cs="Times New Roman"/>
          <w:b/>
          <w:color w:val="000000" w:themeColor="text1"/>
          <w:sz w:val="28"/>
          <w:szCs w:val="28"/>
        </w:rPr>
        <w:t> </w:t>
      </w:r>
      <w:r w:rsidR="005B170E" w:rsidRPr="00050213">
        <w:rPr>
          <w:rFonts w:cs="Times New Roman"/>
          <w:b/>
          <w:bCs/>
          <w:color w:val="000000" w:themeColor="text1"/>
          <w:sz w:val="28"/>
          <w:szCs w:val="28"/>
        </w:rPr>
        <w:t xml:space="preserve">pants. </w:t>
      </w:r>
      <w:r w:rsidR="004401E9" w:rsidRPr="00050213">
        <w:rPr>
          <w:rFonts w:cs="Times New Roman"/>
          <w:b/>
          <w:color w:val="000000" w:themeColor="text1"/>
          <w:sz w:val="28"/>
          <w:szCs w:val="28"/>
        </w:rPr>
        <w:t>Ierobežoto resursu lietošanas nosacījumu pārkāpšana</w:t>
      </w:r>
    </w:p>
    <w:p w14:paraId="14980C03" w14:textId="35E57F6E" w:rsidR="00600C92" w:rsidRPr="00050213" w:rsidRDefault="004401E9" w:rsidP="00B8277A">
      <w:pPr>
        <w:pStyle w:val="ListParagraph"/>
        <w:ind w:left="0" w:firstLine="720"/>
        <w:jc w:val="both"/>
        <w:rPr>
          <w:rFonts w:cs="Times New Roman"/>
          <w:bCs/>
          <w:iCs/>
          <w:color w:val="000000" w:themeColor="text1"/>
          <w:sz w:val="28"/>
          <w:szCs w:val="28"/>
        </w:rPr>
      </w:pPr>
      <w:r w:rsidRPr="00050213">
        <w:rPr>
          <w:rFonts w:cs="Times New Roman"/>
          <w:bCs/>
          <w:iCs/>
          <w:color w:val="000000" w:themeColor="text1"/>
          <w:sz w:val="28"/>
          <w:szCs w:val="28"/>
        </w:rPr>
        <w:t>Par ierobežoto resursu lietošanas nosacījumu</w:t>
      </w:r>
      <w:r w:rsidRPr="00050213">
        <w:rPr>
          <w:rFonts w:cs="Times New Roman"/>
          <w:color w:val="000000" w:themeColor="text1"/>
          <w:sz w:val="28"/>
          <w:szCs w:val="28"/>
        </w:rPr>
        <w:t xml:space="preserve"> pārkāpšanu</w:t>
      </w:r>
      <w:r w:rsidR="006925F1">
        <w:rPr>
          <w:rFonts w:cs="Times New Roman"/>
          <w:color w:val="000000" w:themeColor="text1"/>
          <w:sz w:val="28"/>
          <w:szCs w:val="28"/>
        </w:rPr>
        <w:t xml:space="preserve"> </w:t>
      </w:r>
      <w:r w:rsidR="00600C92" w:rsidRPr="00050213">
        <w:rPr>
          <w:rFonts w:cs="Times New Roman"/>
          <w:color w:val="000000" w:themeColor="text1"/>
          <w:sz w:val="28"/>
          <w:szCs w:val="28"/>
        </w:rPr>
        <w:t>piemēro brīdinājumu vai naudas sodu</w:t>
      </w:r>
      <w:r w:rsidR="00600C92" w:rsidRPr="00050213">
        <w:rPr>
          <w:rFonts w:cs="Times New Roman"/>
          <w:bCs/>
          <w:iCs/>
          <w:color w:val="000000" w:themeColor="text1"/>
          <w:sz w:val="28"/>
          <w:szCs w:val="28"/>
        </w:rPr>
        <w:t xml:space="preserve"> juridiskajām personām no </w:t>
      </w:r>
      <w:r w:rsidR="00DC5756" w:rsidRPr="00050213">
        <w:rPr>
          <w:rFonts w:cs="Times New Roman"/>
          <w:bCs/>
          <w:iCs/>
          <w:color w:val="000000" w:themeColor="text1"/>
          <w:sz w:val="28"/>
          <w:szCs w:val="28"/>
        </w:rPr>
        <w:t xml:space="preserve">piecdesmit sešām </w:t>
      </w:r>
      <w:r w:rsidR="00600C92" w:rsidRPr="00050213">
        <w:rPr>
          <w:rFonts w:cs="Times New Roman"/>
          <w:bCs/>
          <w:iCs/>
          <w:color w:val="000000" w:themeColor="text1"/>
          <w:sz w:val="28"/>
          <w:szCs w:val="28"/>
        </w:rPr>
        <w:t xml:space="preserve">līdz </w:t>
      </w:r>
      <w:r w:rsidR="00DC5756" w:rsidRPr="00050213">
        <w:rPr>
          <w:rFonts w:cs="Times New Roman"/>
          <w:bCs/>
          <w:iCs/>
          <w:color w:val="000000" w:themeColor="text1"/>
          <w:sz w:val="28"/>
          <w:szCs w:val="28"/>
        </w:rPr>
        <w:t>divtūks</w:t>
      </w:r>
      <w:r w:rsidR="005B170E">
        <w:rPr>
          <w:rFonts w:cs="Times New Roman"/>
          <w:bCs/>
          <w:iCs/>
          <w:color w:val="000000" w:themeColor="text1"/>
          <w:sz w:val="28"/>
          <w:szCs w:val="28"/>
        </w:rPr>
        <w:t>t</w:t>
      </w:r>
      <w:r w:rsidR="00DC5756" w:rsidRPr="00050213">
        <w:rPr>
          <w:rFonts w:cs="Times New Roman"/>
          <w:bCs/>
          <w:iCs/>
          <w:color w:val="000000" w:themeColor="text1"/>
          <w:sz w:val="28"/>
          <w:szCs w:val="28"/>
        </w:rPr>
        <w:t xml:space="preserve">oš astoņsimt </w:t>
      </w:r>
      <w:r w:rsidR="00600C92" w:rsidRPr="00050213">
        <w:rPr>
          <w:rFonts w:cs="Times New Roman"/>
          <w:bCs/>
          <w:iCs/>
          <w:color w:val="000000" w:themeColor="text1"/>
          <w:sz w:val="28"/>
          <w:szCs w:val="28"/>
        </w:rPr>
        <w:t>naudas soda vienībām.</w:t>
      </w:r>
    </w:p>
    <w:p w14:paraId="4A8DB0B0" w14:textId="3262F0AE" w:rsidR="004401E9" w:rsidRPr="00050213" w:rsidRDefault="004401E9" w:rsidP="00B8277A">
      <w:pPr>
        <w:ind w:firstLine="720"/>
        <w:jc w:val="both"/>
        <w:rPr>
          <w:rFonts w:cs="Times New Roman"/>
          <w:strike/>
          <w:color w:val="000000" w:themeColor="text1"/>
          <w:sz w:val="28"/>
          <w:szCs w:val="28"/>
        </w:rPr>
      </w:pPr>
    </w:p>
    <w:p w14:paraId="3C8E8A68" w14:textId="5E099B99" w:rsidR="00CA1BA8" w:rsidRPr="00050213" w:rsidRDefault="00325C72" w:rsidP="00B8277A">
      <w:pPr>
        <w:ind w:firstLine="720"/>
        <w:jc w:val="both"/>
        <w:rPr>
          <w:rFonts w:cs="Times New Roman"/>
          <w:b/>
          <w:bCs/>
          <w:iCs/>
          <w:color w:val="000000" w:themeColor="text1"/>
          <w:sz w:val="28"/>
          <w:szCs w:val="28"/>
        </w:rPr>
      </w:pPr>
      <w:r>
        <w:rPr>
          <w:rFonts w:cs="Times New Roman"/>
          <w:b/>
          <w:bCs/>
          <w:iCs/>
          <w:color w:val="000000" w:themeColor="text1"/>
          <w:sz w:val="28"/>
          <w:szCs w:val="28"/>
        </w:rPr>
        <w:t>82</w:t>
      </w:r>
      <w:r w:rsidR="00B63789" w:rsidRPr="00050213">
        <w:rPr>
          <w:rFonts w:cs="Times New Roman"/>
          <w:b/>
          <w:bCs/>
          <w:iCs/>
          <w:color w:val="000000" w:themeColor="text1"/>
          <w:sz w:val="28"/>
          <w:szCs w:val="28"/>
        </w:rPr>
        <w:t>.</w:t>
      </w:r>
      <w:r w:rsidR="005B170E">
        <w:rPr>
          <w:rFonts w:cs="Times New Roman"/>
          <w:b/>
          <w:bCs/>
          <w:iCs/>
          <w:color w:val="000000" w:themeColor="text1"/>
          <w:sz w:val="28"/>
          <w:szCs w:val="28"/>
        </w:rPr>
        <w:t> </w:t>
      </w:r>
      <w:r w:rsidR="005B170E" w:rsidRPr="00050213">
        <w:rPr>
          <w:rFonts w:cs="Times New Roman"/>
          <w:b/>
          <w:bCs/>
          <w:color w:val="000000" w:themeColor="text1"/>
          <w:sz w:val="28"/>
          <w:szCs w:val="28"/>
        </w:rPr>
        <w:t xml:space="preserve">pants. </w:t>
      </w:r>
      <w:r w:rsidR="00CA1BA8" w:rsidRPr="00050213">
        <w:rPr>
          <w:rFonts w:cs="Times New Roman"/>
          <w:b/>
          <w:bCs/>
          <w:iCs/>
          <w:color w:val="000000" w:themeColor="text1"/>
          <w:sz w:val="28"/>
          <w:szCs w:val="28"/>
        </w:rPr>
        <w:t>Tirgus analīzes rezultātā noteikto saistību un pienākumu pārkāpšana</w:t>
      </w:r>
    </w:p>
    <w:p w14:paraId="11FF0DEF" w14:textId="11422B23" w:rsidR="00600C92" w:rsidRPr="00050213" w:rsidRDefault="00CA1BA8" w:rsidP="00B8277A">
      <w:pPr>
        <w:ind w:firstLine="720"/>
        <w:jc w:val="both"/>
        <w:rPr>
          <w:rFonts w:cs="Times New Roman"/>
          <w:bCs/>
          <w:iCs/>
          <w:color w:val="000000" w:themeColor="text1"/>
          <w:sz w:val="28"/>
          <w:szCs w:val="28"/>
        </w:rPr>
      </w:pPr>
      <w:r w:rsidRPr="00050213">
        <w:rPr>
          <w:rFonts w:cs="Times New Roman"/>
          <w:bCs/>
          <w:iCs/>
          <w:color w:val="000000" w:themeColor="text1"/>
          <w:sz w:val="28"/>
          <w:szCs w:val="28"/>
        </w:rPr>
        <w:t>Par tirgus analīzes rezultātā noteikto saistību</w:t>
      </w:r>
      <w:r w:rsidRPr="00050213">
        <w:rPr>
          <w:rFonts w:cs="Times New Roman"/>
          <w:color w:val="000000" w:themeColor="text1"/>
          <w:sz w:val="28"/>
          <w:szCs w:val="28"/>
        </w:rPr>
        <w:t xml:space="preserve"> un pienākumu pārkāpšanu</w:t>
      </w:r>
      <w:r w:rsidR="006925F1">
        <w:rPr>
          <w:rFonts w:cs="Times New Roman"/>
          <w:color w:val="000000" w:themeColor="text1"/>
          <w:sz w:val="28"/>
          <w:szCs w:val="28"/>
        </w:rPr>
        <w:t xml:space="preserve"> </w:t>
      </w:r>
      <w:r w:rsidR="00600C92" w:rsidRPr="00050213">
        <w:rPr>
          <w:rFonts w:cs="Times New Roman"/>
          <w:color w:val="000000" w:themeColor="text1"/>
          <w:sz w:val="28"/>
          <w:szCs w:val="28"/>
        </w:rPr>
        <w:t>piemēro brīdinājumu vai naudas sodu</w:t>
      </w:r>
      <w:r w:rsidR="00600C92" w:rsidRPr="00050213">
        <w:rPr>
          <w:rFonts w:cs="Times New Roman"/>
          <w:bCs/>
          <w:iCs/>
          <w:color w:val="000000" w:themeColor="text1"/>
          <w:sz w:val="28"/>
          <w:szCs w:val="28"/>
        </w:rPr>
        <w:t xml:space="preserve"> juridiskajām personām no </w:t>
      </w:r>
      <w:r w:rsidR="00DC5756" w:rsidRPr="00050213">
        <w:rPr>
          <w:rFonts w:cs="Times New Roman"/>
          <w:bCs/>
          <w:iCs/>
          <w:color w:val="000000" w:themeColor="text1"/>
          <w:sz w:val="28"/>
          <w:szCs w:val="28"/>
        </w:rPr>
        <w:t xml:space="preserve">piecdesmit sešām </w:t>
      </w:r>
      <w:r w:rsidR="00600C92" w:rsidRPr="00050213">
        <w:rPr>
          <w:rFonts w:cs="Times New Roman"/>
          <w:bCs/>
          <w:iCs/>
          <w:color w:val="000000" w:themeColor="text1"/>
          <w:sz w:val="28"/>
          <w:szCs w:val="28"/>
        </w:rPr>
        <w:t xml:space="preserve">līdz </w:t>
      </w:r>
      <w:r w:rsidR="00DC5756" w:rsidRPr="00050213">
        <w:rPr>
          <w:rFonts w:cs="Times New Roman"/>
          <w:bCs/>
          <w:iCs/>
          <w:color w:val="000000" w:themeColor="text1"/>
          <w:sz w:val="28"/>
          <w:szCs w:val="28"/>
        </w:rPr>
        <w:t xml:space="preserve">divtūkstoš astoņsimt </w:t>
      </w:r>
      <w:r w:rsidR="00600C92" w:rsidRPr="00050213">
        <w:rPr>
          <w:rFonts w:cs="Times New Roman"/>
          <w:bCs/>
          <w:iCs/>
          <w:color w:val="000000" w:themeColor="text1"/>
          <w:sz w:val="28"/>
          <w:szCs w:val="28"/>
        </w:rPr>
        <w:t>naudas soda vienībām.</w:t>
      </w:r>
    </w:p>
    <w:p w14:paraId="695946A0" w14:textId="77777777" w:rsidR="005E1F15" w:rsidRPr="00050213" w:rsidRDefault="005E1F15" w:rsidP="00B8277A">
      <w:pPr>
        <w:ind w:firstLine="720"/>
        <w:jc w:val="both"/>
        <w:rPr>
          <w:rFonts w:cs="Times New Roman"/>
          <w:color w:val="000000" w:themeColor="text1"/>
          <w:sz w:val="28"/>
          <w:szCs w:val="28"/>
        </w:rPr>
      </w:pPr>
    </w:p>
    <w:p w14:paraId="77A302C1" w14:textId="5AD9254C" w:rsidR="00890E27" w:rsidRPr="00050213" w:rsidRDefault="00325C72" w:rsidP="00B8277A">
      <w:pPr>
        <w:ind w:firstLine="720"/>
        <w:jc w:val="both"/>
        <w:rPr>
          <w:rFonts w:cs="Times New Roman"/>
          <w:b/>
          <w:bCs/>
          <w:color w:val="000000" w:themeColor="text1"/>
          <w:sz w:val="28"/>
          <w:szCs w:val="28"/>
        </w:rPr>
      </w:pPr>
      <w:bookmarkStart w:id="13" w:name="_Hlk13752660"/>
      <w:r>
        <w:rPr>
          <w:rFonts w:cs="Times New Roman"/>
          <w:b/>
          <w:bCs/>
          <w:color w:val="000000" w:themeColor="text1"/>
          <w:sz w:val="28"/>
          <w:szCs w:val="28"/>
        </w:rPr>
        <w:t>83</w:t>
      </w:r>
      <w:r w:rsidR="00890E27" w:rsidRPr="00050213">
        <w:rPr>
          <w:rFonts w:cs="Times New Roman"/>
          <w:b/>
          <w:bCs/>
          <w:color w:val="000000" w:themeColor="text1"/>
          <w:sz w:val="28"/>
          <w:szCs w:val="28"/>
        </w:rPr>
        <w:t>.</w:t>
      </w:r>
      <w:r w:rsidR="005B170E">
        <w:rPr>
          <w:rFonts w:cs="Times New Roman"/>
          <w:b/>
          <w:bCs/>
          <w:color w:val="000000" w:themeColor="text1"/>
          <w:sz w:val="28"/>
          <w:szCs w:val="28"/>
        </w:rPr>
        <w:t> </w:t>
      </w:r>
      <w:r w:rsidR="00890E27" w:rsidRPr="00050213">
        <w:rPr>
          <w:rFonts w:cs="Times New Roman"/>
          <w:b/>
          <w:bCs/>
          <w:color w:val="000000" w:themeColor="text1"/>
          <w:sz w:val="28"/>
          <w:szCs w:val="28"/>
        </w:rPr>
        <w:t xml:space="preserve">pants. </w:t>
      </w:r>
      <w:r w:rsidR="006C60A0" w:rsidRPr="00050213">
        <w:rPr>
          <w:rFonts w:cs="Times New Roman"/>
          <w:b/>
          <w:bCs/>
          <w:color w:val="000000" w:themeColor="text1"/>
          <w:sz w:val="28"/>
          <w:szCs w:val="28"/>
        </w:rPr>
        <w:t>V</w:t>
      </w:r>
      <w:r w:rsidR="00890E27" w:rsidRPr="00050213">
        <w:rPr>
          <w:rFonts w:cs="Times New Roman"/>
          <w:b/>
          <w:bCs/>
          <w:color w:val="000000" w:themeColor="text1"/>
          <w:sz w:val="28"/>
          <w:szCs w:val="28"/>
        </w:rPr>
        <w:t>ispārējās atļaujas noteikumu pārkāpšana</w:t>
      </w:r>
    </w:p>
    <w:bookmarkEnd w:id="13"/>
    <w:p w14:paraId="4B751C14" w14:textId="0865A3EF" w:rsidR="00F5593A" w:rsidRPr="00050213" w:rsidRDefault="00890E27" w:rsidP="00B8277A">
      <w:pPr>
        <w:ind w:firstLine="720"/>
        <w:jc w:val="both"/>
        <w:rPr>
          <w:rFonts w:cs="Times New Roman"/>
          <w:color w:val="000000" w:themeColor="text1"/>
          <w:sz w:val="28"/>
          <w:szCs w:val="28"/>
        </w:rPr>
      </w:pPr>
      <w:r w:rsidRPr="00050213">
        <w:rPr>
          <w:rFonts w:cs="Times New Roman"/>
          <w:color w:val="000000" w:themeColor="text1"/>
          <w:sz w:val="28"/>
          <w:szCs w:val="28"/>
        </w:rPr>
        <w:t>(1)</w:t>
      </w:r>
      <w:r w:rsidR="005B170E">
        <w:rPr>
          <w:rFonts w:cs="Times New Roman"/>
          <w:color w:val="000000" w:themeColor="text1"/>
          <w:sz w:val="28"/>
          <w:szCs w:val="28"/>
        </w:rPr>
        <w:t> </w:t>
      </w:r>
      <w:r w:rsidRPr="00050213">
        <w:rPr>
          <w:rFonts w:cs="Times New Roman"/>
          <w:color w:val="000000" w:themeColor="text1"/>
          <w:sz w:val="28"/>
          <w:szCs w:val="28"/>
        </w:rPr>
        <w:t>Par elektronisko sakaru pakalpojumu savietojamības</w:t>
      </w:r>
      <w:r w:rsidR="00E200A8" w:rsidRPr="00050213">
        <w:rPr>
          <w:rFonts w:cs="Times New Roman"/>
          <w:color w:val="000000" w:themeColor="text1"/>
          <w:sz w:val="28"/>
          <w:szCs w:val="28"/>
        </w:rPr>
        <w:t xml:space="preserve"> un starp</w:t>
      </w:r>
      <w:r w:rsidR="005B170E">
        <w:rPr>
          <w:rFonts w:cs="Times New Roman"/>
          <w:color w:val="000000" w:themeColor="text1"/>
          <w:sz w:val="28"/>
          <w:szCs w:val="28"/>
        </w:rPr>
        <w:softHyphen/>
      </w:r>
      <w:r w:rsidR="00E200A8" w:rsidRPr="00050213">
        <w:rPr>
          <w:rFonts w:cs="Times New Roman"/>
          <w:color w:val="000000" w:themeColor="text1"/>
          <w:sz w:val="28"/>
          <w:szCs w:val="28"/>
        </w:rPr>
        <w:t>savienojumu</w:t>
      </w:r>
      <w:r w:rsidRPr="00050213">
        <w:rPr>
          <w:rFonts w:cs="Times New Roman"/>
          <w:color w:val="000000" w:themeColor="text1"/>
          <w:sz w:val="28"/>
          <w:szCs w:val="28"/>
        </w:rPr>
        <w:t xml:space="preserve"> prasību, infrastruktūras kopīgas izmantošanas nosacījumu un piekļuves prasību pārkāpšanu</w:t>
      </w:r>
      <w:r w:rsidR="006925F1">
        <w:rPr>
          <w:rFonts w:cs="Times New Roman"/>
          <w:color w:val="000000" w:themeColor="text1"/>
          <w:sz w:val="28"/>
          <w:szCs w:val="28"/>
        </w:rPr>
        <w:t xml:space="preserve"> </w:t>
      </w:r>
      <w:r w:rsidR="00F5593A" w:rsidRPr="00050213">
        <w:rPr>
          <w:rFonts w:cs="Times New Roman"/>
          <w:color w:val="000000" w:themeColor="text1"/>
          <w:sz w:val="28"/>
          <w:szCs w:val="28"/>
        </w:rPr>
        <w:t xml:space="preserve">piemēro brīdinājumu vai naudas sodu juridiskajām personām no piecdesmit sešām līdz </w:t>
      </w:r>
      <w:r w:rsidR="00DC5756" w:rsidRPr="00050213">
        <w:rPr>
          <w:rFonts w:cs="Times New Roman"/>
          <w:color w:val="000000" w:themeColor="text1"/>
          <w:sz w:val="28"/>
          <w:szCs w:val="28"/>
        </w:rPr>
        <w:t xml:space="preserve">divtūkstoš astoņsimt </w:t>
      </w:r>
      <w:r w:rsidR="00104547">
        <w:rPr>
          <w:rFonts w:cs="Times New Roman"/>
          <w:color w:val="000000" w:themeColor="text1"/>
          <w:sz w:val="28"/>
          <w:szCs w:val="28"/>
        </w:rPr>
        <w:t xml:space="preserve">naudas </w:t>
      </w:r>
      <w:r w:rsidR="00F5593A" w:rsidRPr="00050213">
        <w:rPr>
          <w:rFonts w:cs="Times New Roman"/>
          <w:color w:val="000000" w:themeColor="text1"/>
          <w:sz w:val="28"/>
          <w:szCs w:val="28"/>
        </w:rPr>
        <w:t>soda vienībām.</w:t>
      </w:r>
    </w:p>
    <w:p w14:paraId="1EC8BC81" w14:textId="421E337D" w:rsidR="00F5593A" w:rsidRPr="00050213" w:rsidRDefault="00890E27" w:rsidP="00B8277A">
      <w:pPr>
        <w:ind w:firstLine="720"/>
        <w:jc w:val="both"/>
        <w:rPr>
          <w:rFonts w:cs="Times New Roman"/>
          <w:color w:val="000000" w:themeColor="text1"/>
          <w:sz w:val="28"/>
          <w:szCs w:val="28"/>
        </w:rPr>
      </w:pPr>
      <w:r w:rsidRPr="00050213">
        <w:rPr>
          <w:rFonts w:cs="Times New Roman"/>
          <w:color w:val="000000" w:themeColor="text1"/>
          <w:sz w:val="28"/>
          <w:szCs w:val="28"/>
        </w:rPr>
        <w:lastRenderedPageBreak/>
        <w:t>(2) Par specifisku patērētāju tiesību aizsardzības prasību pārkāpšanu</w:t>
      </w:r>
      <w:r w:rsidR="006925F1">
        <w:rPr>
          <w:rFonts w:cs="Times New Roman"/>
          <w:color w:val="000000" w:themeColor="text1"/>
          <w:sz w:val="28"/>
          <w:szCs w:val="28"/>
        </w:rPr>
        <w:t xml:space="preserve"> </w:t>
      </w:r>
      <w:r w:rsidR="00F5593A" w:rsidRPr="00050213">
        <w:rPr>
          <w:rFonts w:cs="Times New Roman"/>
          <w:color w:val="000000" w:themeColor="text1"/>
          <w:sz w:val="28"/>
          <w:szCs w:val="28"/>
        </w:rPr>
        <w:t xml:space="preserve">piemēro brīdinājumu vai naudas sodu juridiskajām personām no piecdesmit sešām līdz </w:t>
      </w:r>
      <w:r w:rsidR="00DC5756" w:rsidRPr="00050213">
        <w:rPr>
          <w:rFonts w:cs="Times New Roman"/>
          <w:color w:val="000000" w:themeColor="text1"/>
          <w:sz w:val="28"/>
          <w:szCs w:val="28"/>
        </w:rPr>
        <w:t xml:space="preserve">divtūkstoš astoņsimt </w:t>
      </w:r>
      <w:r w:rsidR="000252FA">
        <w:rPr>
          <w:rFonts w:cs="Times New Roman"/>
          <w:color w:val="000000" w:themeColor="text1"/>
          <w:sz w:val="28"/>
          <w:szCs w:val="28"/>
        </w:rPr>
        <w:t xml:space="preserve">naudas </w:t>
      </w:r>
      <w:r w:rsidR="00F5593A" w:rsidRPr="00050213">
        <w:rPr>
          <w:rFonts w:cs="Times New Roman"/>
          <w:color w:val="000000" w:themeColor="text1"/>
          <w:sz w:val="28"/>
          <w:szCs w:val="28"/>
        </w:rPr>
        <w:t>soda vienībām.</w:t>
      </w:r>
    </w:p>
    <w:p w14:paraId="0A6E865D" w14:textId="2EC42FD4" w:rsidR="00F5593A" w:rsidRPr="00050213" w:rsidRDefault="00890E27" w:rsidP="00B8277A">
      <w:pPr>
        <w:ind w:firstLine="720"/>
        <w:jc w:val="both"/>
        <w:rPr>
          <w:rFonts w:cs="Times New Roman"/>
          <w:color w:val="000000" w:themeColor="text1"/>
          <w:sz w:val="28"/>
          <w:szCs w:val="28"/>
        </w:rPr>
      </w:pPr>
      <w:r w:rsidRPr="00050213">
        <w:rPr>
          <w:rFonts w:cs="Times New Roman"/>
          <w:color w:val="000000" w:themeColor="text1"/>
          <w:sz w:val="28"/>
          <w:szCs w:val="28"/>
        </w:rPr>
        <w:t>(3)</w:t>
      </w:r>
      <w:r w:rsidR="00E7407D" w:rsidRPr="00050213">
        <w:rPr>
          <w:rFonts w:cs="Times New Roman"/>
          <w:color w:val="000000" w:themeColor="text1"/>
          <w:sz w:val="28"/>
          <w:szCs w:val="28"/>
        </w:rPr>
        <w:t xml:space="preserve"> </w:t>
      </w:r>
      <w:r w:rsidRPr="00050213">
        <w:rPr>
          <w:rFonts w:cs="Times New Roman"/>
          <w:color w:val="000000" w:themeColor="text1"/>
          <w:sz w:val="28"/>
          <w:szCs w:val="28"/>
        </w:rPr>
        <w:t xml:space="preserve">Par </w:t>
      </w:r>
      <w:r w:rsidR="005B170E" w:rsidRPr="00050213">
        <w:rPr>
          <w:rFonts w:cs="Times New Roman"/>
          <w:color w:val="000000" w:themeColor="text1"/>
          <w:sz w:val="28"/>
          <w:szCs w:val="28"/>
        </w:rPr>
        <w:t>nacionālajam numerācijas plānam atbilstoš</w:t>
      </w:r>
      <w:r w:rsidR="005B170E">
        <w:rPr>
          <w:rFonts w:cs="Times New Roman"/>
          <w:color w:val="000000" w:themeColor="text1"/>
          <w:sz w:val="28"/>
          <w:szCs w:val="28"/>
        </w:rPr>
        <w:t>as</w:t>
      </w:r>
      <w:r w:rsidR="005B170E" w:rsidRPr="00050213">
        <w:rPr>
          <w:rFonts w:cs="Times New Roman"/>
          <w:color w:val="000000" w:themeColor="text1"/>
          <w:sz w:val="28"/>
          <w:szCs w:val="28"/>
        </w:rPr>
        <w:t xml:space="preserve"> </w:t>
      </w:r>
      <w:r w:rsidRPr="00050213">
        <w:rPr>
          <w:rFonts w:cs="Times New Roman"/>
          <w:color w:val="000000" w:themeColor="text1"/>
          <w:sz w:val="28"/>
          <w:szCs w:val="28"/>
        </w:rPr>
        <w:t>lietotāju izsaukumu maršrutēšanas pārkāpšanu</w:t>
      </w:r>
      <w:r w:rsidR="006925F1">
        <w:rPr>
          <w:rFonts w:cs="Times New Roman"/>
          <w:color w:val="000000" w:themeColor="text1"/>
          <w:sz w:val="28"/>
          <w:szCs w:val="28"/>
        </w:rPr>
        <w:t xml:space="preserve"> </w:t>
      </w:r>
      <w:r w:rsidR="00F5593A" w:rsidRPr="00050213">
        <w:rPr>
          <w:rFonts w:cs="Times New Roman"/>
          <w:color w:val="000000" w:themeColor="text1"/>
          <w:sz w:val="28"/>
          <w:szCs w:val="28"/>
        </w:rPr>
        <w:t xml:space="preserve">piemēro brīdinājumu vai naudas sodu juridiskajām personām no piecdesmit sešām līdz </w:t>
      </w:r>
      <w:r w:rsidR="00DC5756" w:rsidRPr="00050213">
        <w:rPr>
          <w:rFonts w:cs="Times New Roman"/>
          <w:color w:val="000000" w:themeColor="text1"/>
          <w:sz w:val="28"/>
          <w:szCs w:val="28"/>
        </w:rPr>
        <w:t xml:space="preserve">divtūkstoš astoņsimt </w:t>
      </w:r>
      <w:r w:rsidR="00F5593A" w:rsidRPr="00050213">
        <w:rPr>
          <w:rFonts w:cs="Times New Roman"/>
          <w:color w:val="000000" w:themeColor="text1"/>
          <w:sz w:val="28"/>
          <w:szCs w:val="28"/>
        </w:rPr>
        <w:t>naudas soda vienībām.</w:t>
      </w:r>
    </w:p>
    <w:p w14:paraId="11BC8D4A" w14:textId="77777777" w:rsidR="00890E27" w:rsidRPr="00050213" w:rsidRDefault="00890E27" w:rsidP="00B8277A">
      <w:pPr>
        <w:ind w:firstLine="720"/>
        <w:jc w:val="both"/>
        <w:rPr>
          <w:rFonts w:cs="Times New Roman"/>
          <w:color w:val="000000" w:themeColor="text1"/>
          <w:sz w:val="28"/>
          <w:szCs w:val="28"/>
        </w:rPr>
      </w:pPr>
    </w:p>
    <w:p w14:paraId="436A5F2D" w14:textId="466B05D9" w:rsidR="00770E45" w:rsidRPr="00050213" w:rsidRDefault="00325C72" w:rsidP="00B8277A">
      <w:pPr>
        <w:ind w:firstLine="720"/>
        <w:jc w:val="both"/>
        <w:rPr>
          <w:rFonts w:cs="Times New Roman"/>
          <w:b/>
          <w:color w:val="000000" w:themeColor="text1"/>
          <w:sz w:val="28"/>
          <w:szCs w:val="28"/>
        </w:rPr>
      </w:pPr>
      <w:r>
        <w:rPr>
          <w:rFonts w:cs="Times New Roman"/>
          <w:b/>
          <w:color w:val="000000" w:themeColor="text1"/>
          <w:sz w:val="28"/>
          <w:szCs w:val="28"/>
        </w:rPr>
        <w:t>84</w:t>
      </w:r>
      <w:r w:rsidR="00235DAD" w:rsidRPr="00050213">
        <w:rPr>
          <w:rFonts w:cs="Times New Roman"/>
          <w:b/>
          <w:color w:val="000000" w:themeColor="text1"/>
          <w:sz w:val="28"/>
          <w:szCs w:val="28"/>
        </w:rPr>
        <w:t>.</w:t>
      </w:r>
      <w:r w:rsidR="005B170E">
        <w:rPr>
          <w:rFonts w:cs="Times New Roman"/>
          <w:b/>
          <w:color w:val="000000" w:themeColor="text1"/>
          <w:sz w:val="28"/>
          <w:szCs w:val="28"/>
        </w:rPr>
        <w:t> </w:t>
      </w:r>
      <w:r w:rsidR="005B170E" w:rsidRPr="00050213">
        <w:rPr>
          <w:rFonts w:cs="Times New Roman"/>
          <w:b/>
          <w:color w:val="000000" w:themeColor="text1"/>
          <w:sz w:val="28"/>
          <w:szCs w:val="28"/>
        </w:rPr>
        <w:t xml:space="preserve">pants. </w:t>
      </w:r>
      <w:r w:rsidR="00770E45" w:rsidRPr="00050213">
        <w:rPr>
          <w:rFonts w:cs="Times New Roman"/>
          <w:b/>
          <w:color w:val="000000" w:themeColor="text1"/>
          <w:sz w:val="28"/>
          <w:szCs w:val="28"/>
        </w:rPr>
        <w:t>Patvaļīga pieslēgšanās publiska</w:t>
      </w:r>
      <w:r w:rsidR="006925F1">
        <w:rPr>
          <w:rFonts w:cs="Times New Roman"/>
          <w:b/>
          <w:color w:val="000000" w:themeColor="text1"/>
          <w:sz w:val="28"/>
          <w:szCs w:val="28"/>
        </w:rPr>
        <w:t>ja</w:t>
      </w:r>
      <w:r w:rsidR="00770E45" w:rsidRPr="00050213">
        <w:rPr>
          <w:rFonts w:cs="Times New Roman"/>
          <w:b/>
          <w:color w:val="000000" w:themeColor="text1"/>
          <w:sz w:val="28"/>
          <w:szCs w:val="28"/>
        </w:rPr>
        <w:t>m e</w:t>
      </w:r>
      <w:r w:rsidR="002E67B8" w:rsidRPr="00050213">
        <w:rPr>
          <w:rFonts w:cs="Times New Roman"/>
          <w:b/>
          <w:color w:val="000000" w:themeColor="text1"/>
          <w:sz w:val="28"/>
          <w:szCs w:val="28"/>
        </w:rPr>
        <w:t>lektronisko sakaru tīk</w:t>
      </w:r>
      <w:r w:rsidR="00660B77">
        <w:rPr>
          <w:rFonts w:cs="Times New Roman"/>
          <w:b/>
          <w:color w:val="000000" w:themeColor="text1"/>
          <w:sz w:val="28"/>
          <w:szCs w:val="28"/>
        </w:rPr>
        <w:t>l</w:t>
      </w:r>
      <w:bookmarkStart w:id="14" w:name="_GoBack"/>
      <w:bookmarkEnd w:id="14"/>
      <w:r w:rsidR="002E67B8" w:rsidRPr="00050213">
        <w:rPr>
          <w:rFonts w:cs="Times New Roman"/>
          <w:b/>
          <w:color w:val="000000" w:themeColor="text1"/>
          <w:sz w:val="28"/>
          <w:szCs w:val="28"/>
        </w:rPr>
        <w:t xml:space="preserve">am </w:t>
      </w:r>
    </w:p>
    <w:p w14:paraId="49FE934A" w14:textId="6AC037E3" w:rsidR="00770E45" w:rsidRDefault="00770E45" w:rsidP="00B8277A">
      <w:pPr>
        <w:ind w:firstLine="720"/>
        <w:jc w:val="both"/>
        <w:rPr>
          <w:rFonts w:cs="Times New Roman"/>
          <w:bCs/>
          <w:color w:val="000000" w:themeColor="text1"/>
          <w:sz w:val="28"/>
          <w:szCs w:val="28"/>
        </w:rPr>
      </w:pPr>
      <w:r w:rsidRPr="00050213">
        <w:rPr>
          <w:rFonts w:cs="Times New Roman"/>
          <w:bCs/>
          <w:color w:val="000000" w:themeColor="text1"/>
          <w:sz w:val="28"/>
          <w:szCs w:val="28"/>
        </w:rPr>
        <w:t>Par patvaļīgu pieslēgšanos publiskajam elektronisko sakaru tīklam</w:t>
      </w:r>
      <w:r w:rsidR="006925F1">
        <w:rPr>
          <w:rFonts w:cs="Times New Roman"/>
          <w:bCs/>
          <w:color w:val="000000" w:themeColor="text1"/>
          <w:sz w:val="28"/>
          <w:szCs w:val="28"/>
        </w:rPr>
        <w:t xml:space="preserve"> </w:t>
      </w:r>
      <w:r w:rsidRPr="00050213">
        <w:rPr>
          <w:rFonts w:cs="Times New Roman"/>
          <w:bCs/>
          <w:color w:val="000000" w:themeColor="text1"/>
          <w:sz w:val="28"/>
          <w:szCs w:val="28"/>
        </w:rPr>
        <w:t xml:space="preserve">piemēro naudas sodu fiziskajām personām no četrpadsmit līdz simt četrdesmit naudas soda vienībām, bet juridiskajām personām </w:t>
      </w:r>
      <w:r w:rsidR="002D07C7">
        <w:rPr>
          <w:rFonts w:cs="Times New Roman"/>
          <w:bCs/>
          <w:color w:val="000000" w:themeColor="text1"/>
          <w:sz w:val="28"/>
          <w:szCs w:val="28"/>
        </w:rPr>
        <w:t>–</w:t>
      </w:r>
      <w:r w:rsidRPr="00050213">
        <w:rPr>
          <w:rFonts w:cs="Times New Roman"/>
          <w:bCs/>
          <w:color w:val="000000" w:themeColor="text1"/>
          <w:sz w:val="28"/>
          <w:szCs w:val="28"/>
        </w:rPr>
        <w:t xml:space="preserve"> no </w:t>
      </w:r>
      <w:r w:rsidR="00DF3BD4" w:rsidRPr="00050213">
        <w:rPr>
          <w:rFonts w:cs="Times New Roman"/>
          <w:bCs/>
          <w:color w:val="000000" w:themeColor="text1"/>
          <w:sz w:val="28"/>
          <w:szCs w:val="28"/>
        </w:rPr>
        <w:t xml:space="preserve">septiņdesmit </w:t>
      </w:r>
      <w:r w:rsidRPr="00050213">
        <w:rPr>
          <w:rFonts w:cs="Times New Roman"/>
          <w:bCs/>
          <w:color w:val="000000" w:themeColor="text1"/>
          <w:sz w:val="28"/>
          <w:szCs w:val="28"/>
        </w:rPr>
        <w:t xml:space="preserve">līdz </w:t>
      </w:r>
      <w:r w:rsidR="00DF3BD4" w:rsidRPr="00050213">
        <w:rPr>
          <w:rFonts w:cs="Times New Roman"/>
          <w:bCs/>
          <w:color w:val="000000" w:themeColor="text1"/>
          <w:sz w:val="28"/>
          <w:szCs w:val="28"/>
        </w:rPr>
        <w:t xml:space="preserve">piecsimt astoņdesmit </w:t>
      </w:r>
      <w:r w:rsidRPr="00050213">
        <w:rPr>
          <w:rFonts w:cs="Times New Roman"/>
          <w:bCs/>
          <w:color w:val="000000" w:themeColor="text1"/>
          <w:sz w:val="28"/>
          <w:szCs w:val="28"/>
        </w:rPr>
        <w:t>naudas soda vienībām.</w:t>
      </w:r>
    </w:p>
    <w:p w14:paraId="4850A4DB" w14:textId="77777777" w:rsidR="00325C72" w:rsidRPr="00050213" w:rsidRDefault="00325C72" w:rsidP="00B8277A">
      <w:pPr>
        <w:ind w:firstLine="720"/>
        <w:jc w:val="both"/>
        <w:rPr>
          <w:rFonts w:cs="Times New Roman"/>
          <w:bCs/>
          <w:color w:val="000000" w:themeColor="text1"/>
          <w:sz w:val="28"/>
          <w:szCs w:val="28"/>
        </w:rPr>
      </w:pPr>
    </w:p>
    <w:p w14:paraId="1D1B6800" w14:textId="6B2CECA2" w:rsidR="00325C72" w:rsidRPr="00050213" w:rsidRDefault="00325C72" w:rsidP="00B8277A">
      <w:pPr>
        <w:ind w:firstLine="720"/>
        <w:jc w:val="both"/>
        <w:rPr>
          <w:rFonts w:cs="Times New Roman"/>
          <w:b/>
          <w:color w:val="000000" w:themeColor="text1"/>
          <w:sz w:val="28"/>
          <w:szCs w:val="28"/>
        </w:rPr>
      </w:pPr>
      <w:r>
        <w:rPr>
          <w:rFonts w:cs="Times New Roman"/>
          <w:b/>
          <w:color w:val="000000" w:themeColor="text1"/>
          <w:sz w:val="28"/>
          <w:szCs w:val="28"/>
        </w:rPr>
        <w:t>85</w:t>
      </w:r>
      <w:r w:rsidRPr="00050213">
        <w:rPr>
          <w:rFonts w:cs="Times New Roman"/>
          <w:b/>
          <w:color w:val="000000" w:themeColor="text1"/>
          <w:sz w:val="28"/>
          <w:szCs w:val="28"/>
        </w:rPr>
        <w:t>.</w:t>
      </w:r>
      <w:r w:rsidR="00B8277A">
        <w:rPr>
          <w:rFonts w:cs="Times New Roman"/>
          <w:b/>
          <w:color w:val="000000" w:themeColor="text1"/>
          <w:sz w:val="28"/>
          <w:szCs w:val="28"/>
        </w:rPr>
        <w:t> </w:t>
      </w:r>
      <w:r w:rsidRPr="00050213">
        <w:rPr>
          <w:rFonts w:cs="Times New Roman"/>
          <w:b/>
          <w:color w:val="000000" w:themeColor="text1"/>
          <w:sz w:val="28"/>
          <w:szCs w:val="28"/>
        </w:rPr>
        <w:t xml:space="preserve">pants. Nelikumīgas darbības ar datiem, </w:t>
      </w:r>
      <w:r w:rsidRPr="00050213">
        <w:rPr>
          <w:rFonts w:cs="Times New Roman"/>
          <w:b/>
          <w:bCs/>
          <w:color w:val="000000" w:themeColor="text1"/>
          <w:sz w:val="28"/>
          <w:szCs w:val="28"/>
        </w:rPr>
        <w:t xml:space="preserve">programmatūru un iekārtām, kas nepieciešamas elektronisko sakaru tīklu </w:t>
      </w:r>
      <w:proofErr w:type="spellStart"/>
      <w:r w:rsidRPr="00050213">
        <w:rPr>
          <w:rFonts w:cs="Times New Roman"/>
          <w:b/>
          <w:bCs/>
          <w:color w:val="000000" w:themeColor="text1"/>
          <w:sz w:val="28"/>
          <w:szCs w:val="28"/>
        </w:rPr>
        <w:t>galaiekārtu</w:t>
      </w:r>
      <w:proofErr w:type="spellEnd"/>
      <w:r w:rsidRPr="00050213">
        <w:rPr>
          <w:rFonts w:cs="Times New Roman"/>
          <w:b/>
          <w:bCs/>
          <w:color w:val="000000" w:themeColor="text1"/>
          <w:sz w:val="28"/>
          <w:szCs w:val="28"/>
        </w:rPr>
        <w:t xml:space="preserve"> identificēšanai </w:t>
      </w:r>
    </w:p>
    <w:p w14:paraId="03244042" w14:textId="62A278E8" w:rsidR="00325C72" w:rsidRPr="00050213" w:rsidRDefault="00325C72" w:rsidP="00B8277A">
      <w:pPr>
        <w:ind w:firstLine="720"/>
        <w:jc w:val="both"/>
        <w:rPr>
          <w:rFonts w:cs="Times New Roman"/>
          <w:color w:val="000000" w:themeColor="text1"/>
          <w:sz w:val="28"/>
          <w:szCs w:val="28"/>
        </w:rPr>
      </w:pPr>
      <w:bookmarkStart w:id="15" w:name="p-489489"/>
      <w:bookmarkStart w:id="16" w:name="p148.2"/>
      <w:bookmarkEnd w:id="15"/>
      <w:bookmarkEnd w:id="16"/>
      <w:r w:rsidRPr="00050213">
        <w:rPr>
          <w:rFonts w:cs="Times New Roman"/>
          <w:color w:val="000000" w:themeColor="text1"/>
          <w:sz w:val="28"/>
          <w:szCs w:val="28"/>
        </w:rPr>
        <w:t xml:space="preserve">Par elektronisko sakaru tīklu </w:t>
      </w:r>
      <w:proofErr w:type="spellStart"/>
      <w:r w:rsidRPr="00050213">
        <w:rPr>
          <w:rFonts w:cs="Times New Roman"/>
          <w:color w:val="000000" w:themeColor="text1"/>
          <w:sz w:val="28"/>
          <w:szCs w:val="28"/>
        </w:rPr>
        <w:t>galaiekārtu</w:t>
      </w:r>
      <w:proofErr w:type="spellEnd"/>
      <w:r w:rsidRPr="00050213">
        <w:rPr>
          <w:rFonts w:cs="Times New Roman"/>
          <w:color w:val="000000" w:themeColor="text1"/>
          <w:sz w:val="28"/>
          <w:szCs w:val="28"/>
        </w:rPr>
        <w:t xml:space="preserve"> identificēšanai elektronisko sakaru tīklā nepieciešamo datu izmainīšanu vai par šādam nolūkam paredzētu datu iegūšanu, glabāšanu vai izplatīšanu, kā arī par šādam nolūkam paredzētas programmatūras vai iekārtas iegūšanu, izgatavošanu, glabāšanu vai izplatīšanu bez ražotāja vai tā pilnvarotas personas piekrišanas</w:t>
      </w:r>
      <w:r w:rsidR="006925F1">
        <w:rPr>
          <w:rFonts w:cs="Times New Roman"/>
          <w:color w:val="000000" w:themeColor="text1"/>
          <w:sz w:val="28"/>
          <w:szCs w:val="28"/>
        </w:rPr>
        <w:t xml:space="preserve"> </w:t>
      </w:r>
      <w:r w:rsidRPr="00050213">
        <w:rPr>
          <w:rFonts w:cs="Times New Roman"/>
          <w:color w:val="000000" w:themeColor="text1"/>
          <w:sz w:val="28"/>
          <w:szCs w:val="28"/>
        </w:rPr>
        <w:t>piemēro naudas sodu fiziskajām personām no divdesmit astoņām</w:t>
      </w:r>
      <w:proofErr w:type="gramStart"/>
      <w:r w:rsidRPr="00050213">
        <w:rPr>
          <w:rFonts w:cs="Times New Roman"/>
          <w:color w:val="000000" w:themeColor="text1"/>
          <w:sz w:val="28"/>
          <w:szCs w:val="28"/>
        </w:rPr>
        <w:t xml:space="preserve"> līdz septiņdesmit naudas soda vienībām</w:t>
      </w:r>
      <w:proofErr w:type="gramEnd"/>
      <w:r w:rsidRPr="00050213">
        <w:rPr>
          <w:rFonts w:cs="Times New Roman"/>
          <w:color w:val="000000" w:themeColor="text1"/>
          <w:sz w:val="28"/>
          <w:szCs w:val="28"/>
        </w:rPr>
        <w:t xml:space="preserve">, bet juridiskajām personām </w:t>
      </w:r>
      <w:r w:rsidR="002D07C7">
        <w:rPr>
          <w:rFonts w:cs="Times New Roman"/>
          <w:color w:val="000000" w:themeColor="text1"/>
          <w:sz w:val="28"/>
          <w:szCs w:val="28"/>
        </w:rPr>
        <w:t>–</w:t>
      </w:r>
      <w:r w:rsidRPr="00050213">
        <w:rPr>
          <w:rFonts w:cs="Times New Roman"/>
          <w:color w:val="000000" w:themeColor="text1"/>
          <w:sz w:val="28"/>
          <w:szCs w:val="28"/>
        </w:rPr>
        <w:t xml:space="preserve"> no septiņdesmit līdz simt četrdesmit naudas soda vienībām.</w:t>
      </w:r>
    </w:p>
    <w:p w14:paraId="2B4599A5" w14:textId="77777777" w:rsidR="00C20A21" w:rsidRPr="00050213" w:rsidRDefault="00C20A21" w:rsidP="00B8277A">
      <w:pPr>
        <w:ind w:firstLine="720"/>
        <w:jc w:val="both"/>
        <w:rPr>
          <w:rFonts w:cs="Times New Roman"/>
          <w:b/>
          <w:color w:val="000000" w:themeColor="text1"/>
          <w:sz w:val="28"/>
          <w:szCs w:val="28"/>
        </w:rPr>
      </w:pPr>
    </w:p>
    <w:p w14:paraId="367641D0" w14:textId="68DA9F71" w:rsidR="00770E45" w:rsidRPr="00050213" w:rsidRDefault="006B304D" w:rsidP="00B8277A">
      <w:pPr>
        <w:ind w:firstLine="720"/>
        <w:jc w:val="both"/>
        <w:rPr>
          <w:rFonts w:cs="Times New Roman"/>
          <w:b/>
          <w:color w:val="000000" w:themeColor="text1"/>
          <w:sz w:val="28"/>
          <w:szCs w:val="28"/>
        </w:rPr>
      </w:pPr>
      <w:r w:rsidRPr="00050213">
        <w:rPr>
          <w:rFonts w:cs="Times New Roman"/>
          <w:b/>
          <w:color w:val="000000" w:themeColor="text1"/>
          <w:sz w:val="28"/>
          <w:szCs w:val="28"/>
        </w:rPr>
        <w:t>8</w:t>
      </w:r>
      <w:r w:rsidR="00652DC0" w:rsidRPr="00050213">
        <w:rPr>
          <w:rFonts w:cs="Times New Roman"/>
          <w:b/>
          <w:color w:val="000000" w:themeColor="text1"/>
          <w:sz w:val="28"/>
          <w:szCs w:val="28"/>
        </w:rPr>
        <w:t>6</w:t>
      </w:r>
      <w:r w:rsidR="00235DAD" w:rsidRPr="00050213">
        <w:rPr>
          <w:rFonts w:cs="Times New Roman"/>
          <w:b/>
          <w:color w:val="000000" w:themeColor="text1"/>
          <w:sz w:val="28"/>
          <w:szCs w:val="28"/>
        </w:rPr>
        <w:t>.</w:t>
      </w:r>
      <w:r w:rsidR="00B86517" w:rsidRPr="00050213">
        <w:rPr>
          <w:rFonts w:cs="Times New Roman"/>
          <w:b/>
          <w:color w:val="000000" w:themeColor="text1"/>
          <w:sz w:val="28"/>
          <w:szCs w:val="28"/>
        </w:rPr>
        <w:t xml:space="preserve"> </w:t>
      </w:r>
      <w:r w:rsidR="00770E45" w:rsidRPr="00050213">
        <w:rPr>
          <w:rFonts w:cs="Times New Roman"/>
          <w:b/>
          <w:color w:val="000000" w:themeColor="text1"/>
          <w:sz w:val="28"/>
          <w:szCs w:val="28"/>
        </w:rPr>
        <w:t xml:space="preserve">pants. Kompetence </w:t>
      </w:r>
      <w:r w:rsidR="00026902" w:rsidRPr="00050213">
        <w:rPr>
          <w:rFonts w:cs="Times New Roman"/>
          <w:b/>
          <w:color w:val="000000" w:themeColor="text1"/>
          <w:sz w:val="28"/>
          <w:szCs w:val="28"/>
        </w:rPr>
        <w:t>administratīv</w:t>
      </w:r>
      <w:r w:rsidR="00B90FC4">
        <w:rPr>
          <w:rFonts w:cs="Times New Roman"/>
          <w:b/>
          <w:color w:val="000000" w:themeColor="text1"/>
          <w:sz w:val="28"/>
          <w:szCs w:val="28"/>
        </w:rPr>
        <w:t>ā</w:t>
      </w:r>
      <w:r w:rsidR="00026902" w:rsidRPr="00050213">
        <w:rPr>
          <w:rFonts w:cs="Times New Roman"/>
          <w:b/>
          <w:color w:val="000000" w:themeColor="text1"/>
          <w:sz w:val="28"/>
          <w:szCs w:val="28"/>
        </w:rPr>
        <w:t xml:space="preserve"> pārkāpum</w:t>
      </w:r>
      <w:r w:rsidR="00B90FC4">
        <w:rPr>
          <w:rFonts w:cs="Times New Roman"/>
          <w:b/>
          <w:color w:val="000000" w:themeColor="text1"/>
          <w:sz w:val="28"/>
          <w:szCs w:val="28"/>
        </w:rPr>
        <w:t>a</w:t>
      </w:r>
      <w:r w:rsidR="00026902" w:rsidRPr="00050213">
        <w:rPr>
          <w:rFonts w:cs="Times New Roman"/>
          <w:b/>
          <w:color w:val="000000" w:themeColor="text1"/>
          <w:sz w:val="28"/>
          <w:szCs w:val="28"/>
        </w:rPr>
        <w:t xml:space="preserve"> procesā </w:t>
      </w:r>
    </w:p>
    <w:p w14:paraId="13C7CE6B" w14:textId="0E053E71" w:rsidR="00770E45" w:rsidRPr="00050213" w:rsidRDefault="00770E45" w:rsidP="00B8277A">
      <w:pPr>
        <w:pStyle w:val="ListParagraph"/>
        <w:ind w:left="0" w:firstLine="720"/>
        <w:jc w:val="both"/>
        <w:rPr>
          <w:rFonts w:cs="Times New Roman"/>
          <w:color w:val="000000" w:themeColor="text1"/>
          <w:sz w:val="28"/>
          <w:szCs w:val="28"/>
        </w:rPr>
      </w:pPr>
      <w:r w:rsidRPr="00050213">
        <w:rPr>
          <w:rFonts w:cs="Times New Roman"/>
          <w:color w:val="000000" w:themeColor="text1"/>
          <w:sz w:val="28"/>
          <w:szCs w:val="28"/>
        </w:rPr>
        <w:t>(1) Administratīv</w:t>
      </w:r>
      <w:r w:rsidR="007B538C" w:rsidRPr="00050213">
        <w:rPr>
          <w:rFonts w:cs="Times New Roman"/>
          <w:color w:val="000000" w:themeColor="text1"/>
          <w:sz w:val="28"/>
          <w:szCs w:val="28"/>
        </w:rPr>
        <w:t>ā</w:t>
      </w:r>
      <w:r w:rsidRPr="00050213">
        <w:rPr>
          <w:rFonts w:cs="Times New Roman"/>
          <w:color w:val="000000" w:themeColor="text1"/>
          <w:sz w:val="28"/>
          <w:szCs w:val="28"/>
        </w:rPr>
        <w:t xml:space="preserve"> pārkāpum</w:t>
      </w:r>
      <w:r w:rsidR="00B90FC4">
        <w:rPr>
          <w:rFonts w:cs="Times New Roman"/>
          <w:color w:val="000000" w:themeColor="text1"/>
          <w:sz w:val="28"/>
          <w:szCs w:val="28"/>
        </w:rPr>
        <w:t>a</w:t>
      </w:r>
      <w:r w:rsidRPr="00050213">
        <w:rPr>
          <w:rFonts w:cs="Times New Roman"/>
          <w:color w:val="000000" w:themeColor="text1"/>
          <w:sz w:val="28"/>
          <w:szCs w:val="28"/>
        </w:rPr>
        <w:t xml:space="preserve"> procesu par šā likuma 76.</w:t>
      </w:r>
      <w:r w:rsidR="00AB5EC7">
        <w:rPr>
          <w:rFonts w:cs="Times New Roman"/>
          <w:color w:val="000000" w:themeColor="text1"/>
          <w:sz w:val="28"/>
          <w:szCs w:val="28"/>
        </w:rPr>
        <w:t> </w:t>
      </w:r>
      <w:r w:rsidRPr="00050213">
        <w:rPr>
          <w:rFonts w:cs="Times New Roman"/>
          <w:color w:val="000000" w:themeColor="text1"/>
          <w:sz w:val="28"/>
          <w:szCs w:val="28"/>
        </w:rPr>
        <w:t>pantā minētajiem pārkāpumiem veic Vides aizsardzības un reģionālās attīstības ministrija.</w:t>
      </w:r>
    </w:p>
    <w:p w14:paraId="780F937B" w14:textId="32D3C2B4" w:rsidR="00770E45" w:rsidRPr="00050213" w:rsidRDefault="00770E45" w:rsidP="00B8277A">
      <w:pPr>
        <w:pStyle w:val="ListParagraph"/>
        <w:ind w:left="0" w:firstLine="720"/>
        <w:jc w:val="both"/>
        <w:rPr>
          <w:rFonts w:cs="Times New Roman"/>
          <w:color w:val="000000" w:themeColor="text1"/>
          <w:sz w:val="28"/>
          <w:szCs w:val="28"/>
        </w:rPr>
      </w:pPr>
      <w:r w:rsidRPr="00050213">
        <w:rPr>
          <w:rFonts w:cs="Times New Roman"/>
          <w:color w:val="000000" w:themeColor="text1"/>
          <w:sz w:val="28"/>
          <w:szCs w:val="28"/>
        </w:rPr>
        <w:t>(</w:t>
      </w:r>
      <w:r w:rsidR="00B62CAB">
        <w:rPr>
          <w:rFonts w:cs="Times New Roman"/>
          <w:color w:val="000000" w:themeColor="text1"/>
          <w:sz w:val="28"/>
          <w:szCs w:val="28"/>
        </w:rPr>
        <w:t>2</w:t>
      </w:r>
      <w:r w:rsidRPr="00050213">
        <w:rPr>
          <w:rFonts w:cs="Times New Roman"/>
          <w:color w:val="000000" w:themeColor="text1"/>
          <w:sz w:val="28"/>
          <w:szCs w:val="28"/>
        </w:rPr>
        <w:t xml:space="preserve">) </w:t>
      </w:r>
      <w:r w:rsidR="001A27AC" w:rsidRPr="00050213">
        <w:rPr>
          <w:rFonts w:cs="Times New Roman"/>
          <w:color w:val="000000" w:themeColor="text1"/>
          <w:sz w:val="28"/>
          <w:szCs w:val="28"/>
        </w:rPr>
        <w:t>Administratīv</w:t>
      </w:r>
      <w:r w:rsidR="007B538C" w:rsidRPr="00050213">
        <w:rPr>
          <w:rFonts w:cs="Times New Roman"/>
          <w:color w:val="000000" w:themeColor="text1"/>
          <w:sz w:val="28"/>
          <w:szCs w:val="28"/>
        </w:rPr>
        <w:t>ā</w:t>
      </w:r>
      <w:r w:rsidR="001A27AC" w:rsidRPr="00050213">
        <w:rPr>
          <w:rFonts w:cs="Times New Roman"/>
          <w:color w:val="000000" w:themeColor="text1"/>
          <w:sz w:val="28"/>
          <w:szCs w:val="28"/>
        </w:rPr>
        <w:t xml:space="preserve"> pārkāpumu procesu par šā likuma </w:t>
      </w:r>
      <w:r w:rsidR="00325C72">
        <w:rPr>
          <w:rFonts w:cs="Times New Roman"/>
          <w:color w:val="000000" w:themeColor="text1"/>
          <w:sz w:val="28"/>
          <w:szCs w:val="28"/>
        </w:rPr>
        <w:t>77</w:t>
      </w:r>
      <w:r w:rsidR="001A27AC" w:rsidRPr="00050213">
        <w:rPr>
          <w:rFonts w:cs="Times New Roman"/>
          <w:color w:val="000000" w:themeColor="text1"/>
          <w:sz w:val="28"/>
          <w:szCs w:val="28"/>
        </w:rPr>
        <w:t>.</w:t>
      </w:r>
      <w:r w:rsidR="00CA1BA8" w:rsidRPr="00050213">
        <w:rPr>
          <w:rFonts w:cs="Times New Roman"/>
          <w:color w:val="000000" w:themeColor="text1"/>
          <w:sz w:val="28"/>
          <w:szCs w:val="28"/>
        </w:rPr>
        <w:t>,</w:t>
      </w:r>
      <w:r w:rsidR="001A27AC" w:rsidRPr="00050213">
        <w:rPr>
          <w:rFonts w:cs="Times New Roman"/>
          <w:color w:val="000000" w:themeColor="text1"/>
          <w:sz w:val="28"/>
          <w:szCs w:val="28"/>
        </w:rPr>
        <w:t xml:space="preserve"> </w:t>
      </w:r>
      <w:r w:rsidR="00325C72">
        <w:rPr>
          <w:rFonts w:cs="Times New Roman"/>
          <w:color w:val="000000" w:themeColor="text1"/>
          <w:sz w:val="28"/>
          <w:szCs w:val="28"/>
        </w:rPr>
        <w:t>78</w:t>
      </w:r>
      <w:r w:rsidR="001A27AC" w:rsidRPr="00050213">
        <w:rPr>
          <w:rFonts w:cs="Times New Roman"/>
          <w:color w:val="000000" w:themeColor="text1"/>
          <w:sz w:val="28"/>
          <w:szCs w:val="28"/>
        </w:rPr>
        <w:t>.</w:t>
      </w:r>
      <w:r w:rsidR="00CA1BA8" w:rsidRPr="00050213">
        <w:rPr>
          <w:rFonts w:cs="Times New Roman"/>
          <w:color w:val="000000" w:themeColor="text1"/>
          <w:sz w:val="28"/>
          <w:szCs w:val="28"/>
        </w:rPr>
        <w:t xml:space="preserve">, </w:t>
      </w:r>
      <w:r w:rsidR="00325C72">
        <w:rPr>
          <w:rFonts w:cs="Times New Roman"/>
          <w:color w:val="000000" w:themeColor="text1"/>
          <w:sz w:val="28"/>
          <w:szCs w:val="28"/>
        </w:rPr>
        <w:t>79</w:t>
      </w:r>
      <w:r w:rsidR="00CA1BA8" w:rsidRPr="00050213">
        <w:rPr>
          <w:rFonts w:cs="Times New Roman"/>
          <w:color w:val="000000" w:themeColor="text1"/>
          <w:sz w:val="28"/>
          <w:szCs w:val="28"/>
        </w:rPr>
        <w:t xml:space="preserve">., </w:t>
      </w:r>
      <w:r w:rsidR="00325C72">
        <w:rPr>
          <w:rFonts w:cs="Times New Roman"/>
          <w:color w:val="000000" w:themeColor="text1"/>
          <w:sz w:val="28"/>
          <w:szCs w:val="28"/>
        </w:rPr>
        <w:t>80</w:t>
      </w:r>
      <w:r w:rsidR="00CA1BA8" w:rsidRPr="00050213">
        <w:rPr>
          <w:rFonts w:cs="Times New Roman"/>
          <w:color w:val="000000" w:themeColor="text1"/>
          <w:sz w:val="28"/>
          <w:szCs w:val="28"/>
        </w:rPr>
        <w:t xml:space="preserve">., </w:t>
      </w:r>
      <w:r w:rsidR="00325C72">
        <w:rPr>
          <w:rFonts w:cs="Times New Roman"/>
          <w:color w:val="000000" w:themeColor="text1"/>
          <w:sz w:val="28"/>
          <w:szCs w:val="28"/>
        </w:rPr>
        <w:t>81</w:t>
      </w:r>
      <w:r w:rsidR="00CA1BA8" w:rsidRPr="00050213">
        <w:rPr>
          <w:rFonts w:cs="Times New Roman"/>
          <w:color w:val="000000" w:themeColor="text1"/>
          <w:sz w:val="28"/>
          <w:szCs w:val="28"/>
        </w:rPr>
        <w:t xml:space="preserve">., </w:t>
      </w:r>
      <w:r w:rsidR="00325C72">
        <w:rPr>
          <w:rFonts w:cs="Times New Roman"/>
          <w:color w:val="000000" w:themeColor="text1"/>
          <w:sz w:val="28"/>
          <w:szCs w:val="28"/>
        </w:rPr>
        <w:t>82</w:t>
      </w:r>
      <w:r w:rsidR="00CA1BA8" w:rsidRPr="00050213">
        <w:rPr>
          <w:rFonts w:cs="Times New Roman"/>
          <w:color w:val="000000" w:themeColor="text1"/>
          <w:sz w:val="28"/>
          <w:szCs w:val="28"/>
        </w:rPr>
        <w:t>.</w:t>
      </w:r>
      <w:r w:rsidR="003A4428" w:rsidRPr="00050213">
        <w:rPr>
          <w:rFonts w:cs="Times New Roman"/>
          <w:color w:val="000000" w:themeColor="text1"/>
          <w:sz w:val="28"/>
          <w:szCs w:val="28"/>
        </w:rPr>
        <w:t xml:space="preserve"> un</w:t>
      </w:r>
      <w:r w:rsidR="00CA1BA8" w:rsidRPr="00050213">
        <w:rPr>
          <w:rFonts w:cs="Times New Roman"/>
          <w:color w:val="000000" w:themeColor="text1"/>
          <w:sz w:val="28"/>
          <w:szCs w:val="28"/>
        </w:rPr>
        <w:t xml:space="preserve"> </w:t>
      </w:r>
      <w:r w:rsidR="00325C72">
        <w:rPr>
          <w:rFonts w:cs="Times New Roman"/>
          <w:color w:val="000000" w:themeColor="text1"/>
          <w:sz w:val="28"/>
          <w:szCs w:val="28"/>
        </w:rPr>
        <w:t>83</w:t>
      </w:r>
      <w:r w:rsidR="00890E27" w:rsidRPr="00050213">
        <w:rPr>
          <w:rFonts w:cs="Times New Roman"/>
          <w:color w:val="000000" w:themeColor="text1"/>
          <w:sz w:val="28"/>
          <w:szCs w:val="28"/>
        </w:rPr>
        <w:t>.</w:t>
      </w:r>
      <w:r w:rsidR="007C4FE1" w:rsidRPr="00050213">
        <w:rPr>
          <w:rFonts w:cs="Times New Roman"/>
          <w:color w:val="000000" w:themeColor="text1"/>
          <w:sz w:val="28"/>
          <w:szCs w:val="28"/>
        </w:rPr>
        <w:t xml:space="preserve"> </w:t>
      </w:r>
      <w:r w:rsidR="001A27AC" w:rsidRPr="00050213">
        <w:rPr>
          <w:rFonts w:cs="Times New Roman"/>
          <w:color w:val="000000" w:themeColor="text1"/>
          <w:sz w:val="28"/>
          <w:szCs w:val="28"/>
        </w:rPr>
        <w:t xml:space="preserve">pantā minētajiem pārkāpumiem veic </w:t>
      </w:r>
      <w:r w:rsidR="00CC2E30" w:rsidRPr="00050213">
        <w:rPr>
          <w:rFonts w:cs="Times New Roman"/>
          <w:color w:val="000000" w:themeColor="text1"/>
          <w:sz w:val="28"/>
          <w:szCs w:val="28"/>
        </w:rPr>
        <w:t>Regulator</w:t>
      </w:r>
      <w:r w:rsidR="00161A29" w:rsidRPr="00050213">
        <w:rPr>
          <w:rFonts w:cs="Times New Roman"/>
          <w:color w:val="000000" w:themeColor="text1"/>
          <w:sz w:val="28"/>
          <w:szCs w:val="28"/>
        </w:rPr>
        <w:t>s</w:t>
      </w:r>
      <w:r w:rsidR="001A27AC" w:rsidRPr="00050213">
        <w:rPr>
          <w:rFonts w:cs="Times New Roman"/>
          <w:color w:val="000000" w:themeColor="text1"/>
          <w:sz w:val="28"/>
          <w:szCs w:val="28"/>
        </w:rPr>
        <w:t>.</w:t>
      </w:r>
    </w:p>
    <w:p w14:paraId="0E9E4F03" w14:textId="49EC4E72" w:rsidR="00770E45" w:rsidRPr="00050213" w:rsidRDefault="00770E45" w:rsidP="00B8277A">
      <w:pPr>
        <w:ind w:firstLine="720"/>
        <w:jc w:val="both"/>
        <w:rPr>
          <w:rFonts w:cs="Times New Roman"/>
          <w:color w:val="000000" w:themeColor="text1"/>
          <w:sz w:val="28"/>
          <w:szCs w:val="28"/>
        </w:rPr>
      </w:pPr>
      <w:r w:rsidRPr="00050213">
        <w:rPr>
          <w:rFonts w:cs="Times New Roman"/>
          <w:color w:val="000000" w:themeColor="text1"/>
          <w:sz w:val="28"/>
          <w:szCs w:val="28"/>
        </w:rPr>
        <w:t>(</w:t>
      </w:r>
      <w:r w:rsidR="00B62CAB">
        <w:rPr>
          <w:rFonts w:cs="Times New Roman"/>
          <w:color w:val="000000" w:themeColor="text1"/>
          <w:sz w:val="28"/>
          <w:szCs w:val="28"/>
        </w:rPr>
        <w:t>3</w:t>
      </w:r>
      <w:r w:rsidRPr="00050213">
        <w:rPr>
          <w:rFonts w:cs="Times New Roman"/>
          <w:color w:val="000000" w:themeColor="text1"/>
          <w:sz w:val="28"/>
          <w:szCs w:val="28"/>
        </w:rPr>
        <w:t xml:space="preserve">) </w:t>
      </w:r>
      <w:r w:rsidR="00FD43D4" w:rsidRPr="00050213">
        <w:rPr>
          <w:rFonts w:cs="Times New Roman"/>
          <w:color w:val="000000" w:themeColor="text1"/>
          <w:sz w:val="28"/>
          <w:szCs w:val="28"/>
        </w:rPr>
        <w:t xml:space="preserve">Administratīvā pārkāpuma procesu par šā likuma </w:t>
      </w:r>
      <w:r w:rsidR="00325C72">
        <w:rPr>
          <w:rFonts w:cs="Times New Roman"/>
          <w:color w:val="000000" w:themeColor="text1"/>
          <w:sz w:val="28"/>
          <w:szCs w:val="28"/>
        </w:rPr>
        <w:t>84</w:t>
      </w:r>
      <w:r w:rsidR="00FD43D4" w:rsidRPr="00050213">
        <w:rPr>
          <w:rFonts w:cs="Times New Roman"/>
          <w:color w:val="000000" w:themeColor="text1"/>
          <w:sz w:val="28"/>
          <w:szCs w:val="28"/>
        </w:rPr>
        <w:t>. pantā minēto pārkāpumu līdz administratīvā pārkāpuma lietas izskatīšanai veic Valsts policija vai pašvaldības policija. Administratīvā pārkāpuma lietu izskata pašvaldības administratīvā komisija vai apakškomisija.</w:t>
      </w:r>
    </w:p>
    <w:p w14:paraId="167530F4" w14:textId="7A392693" w:rsidR="00B62CAB" w:rsidRPr="00050213" w:rsidRDefault="00B62CAB" w:rsidP="00B8277A">
      <w:pPr>
        <w:pStyle w:val="ListParagraph"/>
        <w:ind w:left="0" w:firstLine="720"/>
        <w:jc w:val="both"/>
        <w:rPr>
          <w:rFonts w:cs="Times New Roman"/>
          <w:color w:val="000000" w:themeColor="text1"/>
          <w:sz w:val="28"/>
          <w:szCs w:val="28"/>
        </w:rPr>
      </w:pPr>
      <w:r w:rsidRPr="00050213">
        <w:rPr>
          <w:rFonts w:cs="Times New Roman"/>
          <w:color w:val="000000" w:themeColor="text1"/>
          <w:sz w:val="28"/>
          <w:szCs w:val="28"/>
        </w:rPr>
        <w:t>(</w:t>
      </w:r>
      <w:r>
        <w:rPr>
          <w:rFonts w:cs="Times New Roman"/>
          <w:color w:val="000000" w:themeColor="text1"/>
          <w:sz w:val="28"/>
          <w:szCs w:val="28"/>
        </w:rPr>
        <w:t>4</w:t>
      </w:r>
      <w:r w:rsidRPr="00050213">
        <w:rPr>
          <w:rFonts w:cs="Times New Roman"/>
          <w:color w:val="000000" w:themeColor="text1"/>
          <w:sz w:val="28"/>
          <w:szCs w:val="28"/>
        </w:rPr>
        <w:t xml:space="preserve">) Administratīvo pārkāpumu procesu par šā likuma </w:t>
      </w:r>
      <w:r>
        <w:rPr>
          <w:rFonts w:cs="Times New Roman"/>
          <w:color w:val="000000" w:themeColor="text1"/>
          <w:sz w:val="28"/>
          <w:szCs w:val="28"/>
        </w:rPr>
        <w:t>85</w:t>
      </w:r>
      <w:r w:rsidRPr="00050213">
        <w:rPr>
          <w:rFonts w:cs="Times New Roman"/>
          <w:color w:val="000000" w:themeColor="text1"/>
          <w:sz w:val="28"/>
          <w:szCs w:val="28"/>
        </w:rPr>
        <w:t>.</w:t>
      </w:r>
      <w:r w:rsidR="00AB5EC7">
        <w:rPr>
          <w:rFonts w:cs="Times New Roman"/>
          <w:color w:val="000000" w:themeColor="text1"/>
          <w:sz w:val="28"/>
          <w:szCs w:val="28"/>
        </w:rPr>
        <w:t> </w:t>
      </w:r>
      <w:r w:rsidRPr="00050213">
        <w:rPr>
          <w:rFonts w:cs="Times New Roman"/>
          <w:color w:val="000000" w:themeColor="text1"/>
          <w:sz w:val="28"/>
          <w:szCs w:val="28"/>
        </w:rPr>
        <w:t>pantā minētajiem pārkāpumiem veic Valsts policija.</w:t>
      </w:r>
      <w:r w:rsidR="00B8277A">
        <w:rPr>
          <w:rFonts w:cs="Times New Roman"/>
          <w:color w:val="000000" w:themeColor="text1"/>
          <w:sz w:val="28"/>
          <w:szCs w:val="28"/>
        </w:rPr>
        <w:t>"</w:t>
      </w:r>
    </w:p>
    <w:p w14:paraId="60E2938D" w14:textId="77777777" w:rsidR="00FD43D4" w:rsidRPr="00050213" w:rsidRDefault="00FD43D4" w:rsidP="00B8277A">
      <w:pPr>
        <w:ind w:firstLine="720"/>
        <w:jc w:val="both"/>
        <w:rPr>
          <w:rFonts w:cs="Times New Roman"/>
          <w:color w:val="000000" w:themeColor="text1"/>
          <w:sz w:val="28"/>
          <w:szCs w:val="28"/>
        </w:rPr>
      </w:pPr>
    </w:p>
    <w:p w14:paraId="6D2FE23D" w14:textId="16D70183" w:rsidR="00F12AA6" w:rsidRPr="007C24B7" w:rsidRDefault="007C24B7" w:rsidP="00B8277A">
      <w:pPr>
        <w:tabs>
          <w:tab w:val="left" w:pos="709"/>
          <w:tab w:val="left" w:pos="993"/>
        </w:tabs>
        <w:ind w:firstLine="720"/>
        <w:jc w:val="both"/>
        <w:rPr>
          <w:rFonts w:cs="Times New Roman"/>
          <w:color w:val="000000" w:themeColor="text1"/>
          <w:sz w:val="28"/>
          <w:szCs w:val="28"/>
        </w:rPr>
      </w:pPr>
      <w:r>
        <w:rPr>
          <w:rFonts w:cs="Times New Roman"/>
          <w:color w:val="000000" w:themeColor="text1"/>
          <w:sz w:val="28"/>
          <w:szCs w:val="28"/>
        </w:rPr>
        <w:t xml:space="preserve">5. </w:t>
      </w:r>
      <w:r w:rsidR="00F12AA6" w:rsidRPr="007C24B7">
        <w:rPr>
          <w:rFonts w:cs="Times New Roman"/>
          <w:color w:val="000000" w:themeColor="text1"/>
          <w:sz w:val="28"/>
          <w:szCs w:val="28"/>
        </w:rPr>
        <w:t xml:space="preserve">Papildināt pārejas noteikumus ar </w:t>
      </w:r>
      <w:r w:rsidR="003A4CDB" w:rsidRPr="007C24B7">
        <w:rPr>
          <w:rFonts w:cs="Times New Roman"/>
          <w:color w:val="000000" w:themeColor="text1"/>
          <w:sz w:val="28"/>
          <w:szCs w:val="28"/>
        </w:rPr>
        <w:t>4</w:t>
      </w:r>
      <w:r w:rsidR="00C30E26" w:rsidRPr="007C24B7">
        <w:rPr>
          <w:rFonts w:cs="Times New Roman"/>
          <w:color w:val="000000" w:themeColor="text1"/>
          <w:sz w:val="28"/>
          <w:szCs w:val="28"/>
        </w:rPr>
        <w:t>6</w:t>
      </w:r>
      <w:r w:rsidR="00F12AA6" w:rsidRPr="007C24B7">
        <w:rPr>
          <w:rFonts w:cs="Times New Roman"/>
          <w:color w:val="000000" w:themeColor="text1"/>
          <w:sz w:val="28"/>
          <w:szCs w:val="28"/>
        </w:rPr>
        <w:t>.</w:t>
      </w:r>
      <w:r w:rsidR="007E5E53">
        <w:rPr>
          <w:rFonts w:cs="Times New Roman"/>
          <w:color w:val="000000" w:themeColor="text1"/>
          <w:sz w:val="28"/>
          <w:szCs w:val="28"/>
        </w:rPr>
        <w:t> </w:t>
      </w:r>
      <w:r w:rsidR="00F12AA6" w:rsidRPr="007C24B7">
        <w:rPr>
          <w:rFonts w:cs="Times New Roman"/>
          <w:color w:val="000000" w:themeColor="text1"/>
          <w:sz w:val="28"/>
          <w:szCs w:val="28"/>
        </w:rPr>
        <w:t>punktu šādā redakcijā:</w:t>
      </w:r>
    </w:p>
    <w:p w14:paraId="610735F8" w14:textId="77777777" w:rsidR="00F12AA6" w:rsidRPr="00050213" w:rsidRDefault="00F12AA6" w:rsidP="00B8277A">
      <w:pPr>
        <w:pStyle w:val="tv213"/>
        <w:spacing w:before="0" w:beforeAutospacing="0" w:after="0" w:afterAutospacing="0"/>
        <w:ind w:firstLine="720"/>
        <w:contextualSpacing/>
        <w:jc w:val="both"/>
        <w:rPr>
          <w:color w:val="000000" w:themeColor="text1"/>
          <w:sz w:val="28"/>
          <w:szCs w:val="28"/>
        </w:rPr>
      </w:pPr>
    </w:p>
    <w:p w14:paraId="3859B631" w14:textId="77777777" w:rsidR="00AB5EC7" w:rsidRDefault="00AB5EC7">
      <w:pPr>
        <w:rPr>
          <w:rFonts w:cs="Times New Roman"/>
          <w:color w:val="000000" w:themeColor="text1"/>
          <w:sz w:val="28"/>
          <w:szCs w:val="28"/>
        </w:rPr>
      </w:pPr>
      <w:r>
        <w:rPr>
          <w:rFonts w:cs="Times New Roman"/>
          <w:color w:val="000000" w:themeColor="text1"/>
          <w:sz w:val="28"/>
          <w:szCs w:val="28"/>
        </w:rPr>
        <w:br w:type="page"/>
      </w:r>
    </w:p>
    <w:p w14:paraId="08C3BE8C" w14:textId="4679590A" w:rsidR="00B61C4B" w:rsidRPr="00050213" w:rsidRDefault="00B8277A" w:rsidP="00B8277A">
      <w:pPr>
        <w:ind w:firstLine="720"/>
        <w:jc w:val="both"/>
        <w:rPr>
          <w:rFonts w:cs="Times New Roman"/>
          <w:color w:val="000000" w:themeColor="text1"/>
          <w:sz w:val="28"/>
          <w:szCs w:val="28"/>
        </w:rPr>
      </w:pPr>
      <w:r>
        <w:rPr>
          <w:rFonts w:cs="Times New Roman"/>
          <w:color w:val="000000" w:themeColor="text1"/>
          <w:sz w:val="28"/>
          <w:szCs w:val="28"/>
        </w:rPr>
        <w:lastRenderedPageBreak/>
        <w:t>"</w:t>
      </w:r>
      <w:proofErr w:type="gramStart"/>
      <w:r w:rsidR="003A4CDB" w:rsidRPr="00050213">
        <w:rPr>
          <w:rFonts w:cs="Times New Roman"/>
          <w:color w:val="000000" w:themeColor="text1"/>
          <w:sz w:val="28"/>
          <w:szCs w:val="28"/>
        </w:rPr>
        <w:t>4</w:t>
      </w:r>
      <w:r w:rsidR="00C30E26" w:rsidRPr="00050213">
        <w:rPr>
          <w:rFonts w:cs="Times New Roman"/>
          <w:color w:val="000000" w:themeColor="text1"/>
          <w:sz w:val="28"/>
          <w:szCs w:val="28"/>
        </w:rPr>
        <w:t>6</w:t>
      </w:r>
      <w:r w:rsidR="003A4CDB" w:rsidRPr="00050213">
        <w:rPr>
          <w:rFonts w:cs="Times New Roman"/>
          <w:color w:val="000000" w:themeColor="text1"/>
          <w:sz w:val="28"/>
          <w:szCs w:val="28"/>
        </w:rPr>
        <w:t>.</w:t>
      </w:r>
      <w:r w:rsidR="00AB5EC7">
        <w:rPr>
          <w:rFonts w:cs="Times New Roman"/>
          <w:color w:val="000000" w:themeColor="text1"/>
          <w:sz w:val="28"/>
          <w:szCs w:val="28"/>
        </w:rPr>
        <w:t> </w:t>
      </w:r>
      <w:r w:rsidR="00C30E26" w:rsidRPr="00050213">
        <w:rPr>
          <w:color w:val="000000" w:themeColor="text1"/>
          <w:sz w:val="28"/>
          <w:szCs w:val="28"/>
        </w:rPr>
        <w:t>Grozījumi šā likuma 9. pantā par otrās daļas izslēgšanu un XVII</w:t>
      </w:r>
      <w:proofErr w:type="gramEnd"/>
      <w:r w:rsidR="00C30E26" w:rsidRPr="00050213">
        <w:rPr>
          <w:color w:val="000000" w:themeColor="text1"/>
          <w:sz w:val="28"/>
          <w:szCs w:val="28"/>
        </w:rPr>
        <w:t> nodaļa stājas spēkā vienlaikus ar Administratīvās atbildības likumu.</w:t>
      </w:r>
      <w:r>
        <w:rPr>
          <w:color w:val="000000" w:themeColor="text1"/>
          <w:sz w:val="28"/>
          <w:szCs w:val="28"/>
        </w:rPr>
        <w:t>"</w:t>
      </w:r>
    </w:p>
    <w:p w14:paraId="3D16D94A" w14:textId="309AC353" w:rsidR="007B671C" w:rsidRPr="00050213" w:rsidRDefault="007B671C" w:rsidP="00B8277A">
      <w:pPr>
        <w:ind w:firstLine="720"/>
        <w:jc w:val="both"/>
        <w:rPr>
          <w:rFonts w:cs="Times New Roman"/>
          <w:color w:val="000000" w:themeColor="text1"/>
          <w:sz w:val="28"/>
          <w:szCs w:val="28"/>
        </w:rPr>
      </w:pPr>
    </w:p>
    <w:p w14:paraId="0CF89FD4" w14:textId="77777777" w:rsidR="00F01070" w:rsidRPr="00050213" w:rsidRDefault="00F01070" w:rsidP="00B8277A">
      <w:pPr>
        <w:ind w:firstLine="720"/>
        <w:jc w:val="both"/>
        <w:rPr>
          <w:rFonts w:cs="Times New Roman"/>
          <w:color w:val="000000" w:themeColor="text1"/>
          <w:sz w:val="28"/>
          <w:szCs w:val="28"/>
        </w:rPr>
      </w:pPr>
    </w:p>
    <w:p w14:paraId="2DEFDA50" w14:textId="77777777" w:rsidR="00B8277A" w:rsidRDefault="00B8277A" w:rsidP="00B8277A">
      <w:pPr>
        <w:pStyle w:val="Body"/>
        <w:spacing w:after="0" w:line="240" w:lineRule="auto"/>
        <w:ind w:firstLine="709"/>
        <w:jc w:val="both"/>
        <w:rPr>
          <w:rFonts w:ascii="Times New Roman" w:hAnsi="Times New Roman"/>
          <w:color w:val="auto"/>
          <w:sz w:val="28"/>
          <w:lang w:val="de-DE"/>
        </w:rPr>
      </w:pPr>
    </w:p>
    <w:p w14:paraId="0E139357" w14:textId="77777777" w:rsidR="00B8277A" w:rsidRDefault="00B8277A" w:rsidP="00B8277A">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p>
    <w:p w14:paraId="65970AC6" w14:textId="012546A3" w:rsidR="00B8277A" w:rsidRPr="001258F6" w:rsidRDefault="00B8277A" w:rsidP="00B8277A">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309D7AD7" w14:textId="1333C25B" w:rsidR="005F6771" w:rsidRPr="00B8277A" w:rsidRDefault="005F6771" w:rsidP="00B8277A">
      <w:pPr>
        <w:ind w:firstLine="720"/>
        <w:jc w:val="both"/>
        <w:rPr>
          <w:rFonts w:cs="Times New Roman"/>
          <w:color w:val="000000" w:themeColor="text1"/>
          <w:sz w:val="28"/>
          <w:szCs w:val="28"/>
          <w:lang w:val="de-DE"/>
        </w:rPr>
      </w:pPr>
    </w:p>
    <w:sectPr w:rsidR="005F6771" w:rsidRPr="00B8277A" w:rsidSect="00B8277A">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53A1" w14:textId="77777777" w:rsidR="008D0678" w:rsidRDefault="008D0678" w:rsidP="00496BB6">
      <w:r>
        <w:separator/>
      </w:r>
    </w:p>
  </w:endnote>
  <w:endnote w:type="continuationSeparator" w:id="0">
    <w:p w14:paraId="627D72B1" w14:textId="77777777" w:rsidR="008D0678" w:rsidRDefault="008D0678" w:rsidP="00496BB6">
      <w:r>
        <w:continuationSeparator/>
      </w:r>
    </w:p>
  </w:endnote>
  <w:endnote w:type="continuationNotice" w:id="1">
    <w:p w14:paraId="5E69FB53" w14:textId="77777777" w:rsidR="008D0678" w:rsidRDefault="008D0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03F9" w14:textId="6E519A2A" w:rsidR="00A776F2" w:rsidRPr="00B8277A" w:rsidRDefault="00B8277A" w:rsidP="00B8277A">
    <w:pPr>
      <w:pStyle w:val="Footer"/>
      <w:rPr>
        <w:sz w:val="16"/>
        <w:szCs w:val="16"/>
      </w:rPr>
    </w:pPr>
    <w:r w:rsidRPr="00B8277A">
      <w:rPr>
        <w:sz w:val="16"/>
        <w:szCs w:val="16"/>
      </w:rPr>
      <w:t>L1681_9</w:t>
    </w:r>
    <w:r w:rsidR="00C07B4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00C6" w14:textId="14CCC1DF" w:rsidR="00B8277A" w:rsidRPr="00B8277A" w:rsidRDefault="00B8277A">
    <w:pPr>
      <w:pStyle w:val="Footer"/>
      <w:rPr>
        <w:sz w:val="16"/>
        <w:szCs w:val="16"/>
      </w:rPr>
    </w:pPr>
    <w:r w:rsidRPr="00B8277A">
      <w:rPr>
        <w:sz w:val="16"/>
        <w:szCs w:val="16"/>
      </w:rPr>
      <w:t>L1681_9</w:t>
    </w:r>
    <w:proofErr w:type="gramStart"/>
    <w:r w:rsidR="00C07B49">
      <w:rPr>
        <w:sz w:val="16"/>
        <w:szCs w:val="16"/>
      </w:rPr>
      <w:t xml:space="preserve">  </w:t>
    </w:r>
    <w:proofErr w:type="spellStart"/>
    <w:proofErr w:type="gramEnd"/>
    <w:r w:rsidR="00C07B49">
      <w:rPr>
        <w:sz w:val="16"/>
        <w:szCs w:val="16"/>
      </w:rPr>
      <w:t>v_sk</w:t>
    </w:r>
    <w:proofErr w:type="spellEnd"/>
    <w:r w:rsidR="00C07B49">
      <w:rPr>
        <w:sz w:val="16"/>
        <w:szCs w:val="16"/>
      </w:rPr>
      <w:t xml:space="preserve">. = </w:t>
    </w:r>
    <w:r w:rsidR="00C07B49">
      <w:rPr>
        <w:sz w:val="16"/>
        <w:szCs w:val="16"/>
      </w:rPr>
      <w:fldChar w:fldCharType="begin"/>
    </w:r>
    <w:r w:rsidR="00C07B49">
      <w:rPr>
        <w:sz w:val="16"/>
        <w:szCs w:val="16"/>
      </w:rPr>
      <w:instrText xml:space="preserve"> NUMWORDS  \* MERGEFORMAT </w:instrText>
    </w:r>
    <w:r w:rsidR="00C07B49">
      <w:rPr>
        <w:sz w:val="16"/>
        <w:szCs w:val="16"/>
      </w:rPr>
      <w:fldChar w:fldCharType="separate"/>
    </w:r>
    <w:r w:rsidR="00660B77">
      <w:rPr>
        <w:noProof/>
        <w:sz w:val="16"/>
        <w:szCs w:val="16"/>
      </w:rPr>
      <w:t>1185</w:t>
    </w:r>
    <w:r w:rsidR="00C07B4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43EAF" w14:textId="77777777" w:rsidR="008D0678" w:rsidRDefault="008D0678" w:rsidP="00496BB6">
      <w:r>
        <w:separator/>
      </w:r>
    </w:p>
  </w:footnote>
  <w:footnote w:type="continuationSeparator" w:id="0">
    <w:p w14:paraId="6B1397EC" w14:textId="77777777" w:rsidR="008D0678" w:rsidRDefault="008D0678" w:rsidP="00496BB6">
      <w:r>
        <w:continuationSeparator/>
      </w:r>
    </w:p>
  </w:footnote>
  <w:footnote w:type="continuationNotice" w:id="1">
    <w:p w14:paraId="5D47C0AF" w14:textId="77777777" w:rsidR="008D0678" w:rsidRDefault="008D0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48960"/>
      <w:docPartObj>
        <w:docPartGallery w:val="Page Numbers (Top of Page)"/>
        <w:docPartUnique/>
      </w:docPartObj>
    </w:sdtPr>
    <w:sdtEndPr>
      <w:rPr>
        <w:noProof/>
      </w:rPr>
    </w:sdtEndPr>
    <w:sdtContent>
      <w:p w14:paraId="262CF3E5" w14:textId="14AE6B62" w:rsidR="00A776F2" w:rsidRDefault="00A776F2">
        <w:pPr>
          <w:pStyle w:val="Header"/>
          <w:jc w:val="center"/>
        </w:pPr>
        <w:r>
          <w:fldChar w:fldCharType="begin"/>
        </w:r>
        <w:r>
          <w:instrText xml:space="preserve"> PAGE   \* MERGEFORMAT </w:instrText>
        </w:r>
        <w:r>
          <w:fldChar w:fldCharType="separate"/>
        </w:r>
        <w:r w:rsidR="00C07B49">
          <w:rPr>
            <w:noProof/>
          </w:rPr>
          <w:t>2</w:t>
        </w:r>
        <w:r>
          <w:rPr>
            <w:noProof/>
          </w:rPr>
          <w:fldChar w:fldCharType="end"/>
        </w:r>
      </w:p>
    </w:sdtContent>
  </w:sdt>
  <w:p w14:paraId="25955AA8" w14:textId="77777777" w:rsidR="00A776F2" w:rsidRDefault="00A77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6FE"/>
    <w:multiLevelType w:val="hybridMultilevel"/>
    <w:tmpl w:val="85127CAC"/>
    <w:lvl w:ilvl="0" w:tplc="DD64D024">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0850AE"/>
    <w:multiLevelType w:val="hybridMultilevel"/>
    <w:tmpl w:val="917A5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802E5D"/>
    <w:multiLevelType w:val="hybridMultilevel"/>
    <w:tmpl w:val="AADA0A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1D3C6F"/>
    <w:multiLevelType w:val="hybridMultilevel"/>
    <w:tmpl w:val="279E246A"/>
    <w:lvl w:ilvl="0" w:tplc="94A86196">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48D43DA7"/>
    <w:multiLevelType w:val="hybridMultilevel"/>
    <w:tmpl w:val="B3488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C312B3"/>
    <w:multiLevelType w:val="multilevel"/>
    <w:tmpl w:val="062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16FF1"/>
    <w:multiLevelType w:val="hybridMultilevel"/>
    <w:tmpl w:val="2D3CACB2"/>
    <w:lvl w:ilvl="0" w:tplc="46F6CA9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C2106A"/>
    <w:multiLevelType w:val="hybridMultilevel"/>
    <w:tmpl w:val="A306BAE0"/>
    <w:lvl w:ilvl="0" w:tplc="52783B6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EC87953"/>
    <w:multiLevelType w:val="hybridMultilevel"/>
    <w:tmpl w:val="7DE8BBF4"/>
    <w:lvl w:ilvl="0" w:tplc="5E94AC02">
      <w:start w:val="4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E916D8"/>
    <w:multiLevelType w:val="hybridMultilevel"/>
    <w:tmpl w:val="03228D0C"/>
    <w:lvl w:ilvl="0" w:tplc="C6F89C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96C6B41"/>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2D6187"/>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9"/>
  </w:num>
  <w:num w:numId="6">
    <w:abstractNumId w:val="5"/>
  </w:num>
  <w:num w:numId="7">
    <w:abstractNumId w:val="11"/>
  </w:num>
  <w:num w:numId="8">
    <w:abstractNumId w:val="2"/>
  </w:num>
  <w:num w:numId="9">
    <w:abstractNumId w:val="8"/>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7E"/>
    <w:rsid w:val="0000015E"/>
    <w:rsid w:val="00002E25"/>
    <w:rsid w:val="00002E50"/>
    <w:rsid w:val="00012EE7"/>
    <w:rsid w:val="00016D08"/>
    <w:rsid w:val="000252FA"/>
    <w:rsid w:val="00026902"/>
    <w:rsid w:val="00041C69"/>
    <w:rsid w:val="00041E01"/>
    <w:rsid w:val="0004455B"/>
    <w:rsid w:val="0004527A"/>
    <w:rsid w:val="0005003E"/>
    <w:rsid w:val="00050213"/>
    <w:rsid w:val="00051FEF"/>
    <w:rsid w:val="00052074"/>
    <w:rsid w:val="0005274E"/>
    <w:rsid w:val="000539B3"/>
    <w:rsid w:val="000559A9"/>
    <w:rsid w:val="00060F3C"/>
    <w:rsid w:val="00064F0E"/>
    <w:rsid w:val="00065B83"/>
    <w:rsid w:val="00072059"/>
    <w:rsid w:val="000740AD"/>
    <w:rsid w:val="0007484C"/>
    <w:rsid w:val="00084141"/>
    <w:rsid w:val="000852EE"/>
    <w:rsid w:val="000A290C"/>
    <w:rsid w:val="000A40E2"/>
    <w:rsid w:val="000A546F"/>
    <w:rsid w:val="000B3EF1"/>
    <w:rsid w:val="000C33C3"/>
    <w:rsid w:val="000C68E5"/>
    <w:rsid w:val="000C78D1"/>
    <w:rsid w:val="000C7D4B"/>
    <w:rsid w:val="000E0007"/>
    <w:rsid w:val="000E31AF"/>
    <w:rsid w:val="000E563D"/>
    <w:rsid w:val="000F29E6"/>
    <w:rsid w:val="000F72F5"/>
    <w:rsid w:val="000F7BF8"/>
    <w:rsid w:val="00101667"/>
    <w:rsid w:val="001032B9"/>
    <w:rsid w:val="00104547"/>
    <w:rsid w:val="0012507E"/>
    <w:rsid w:val="00133A07"/>
    <w:rsid w:val="00152546"/>
    <w:rsid w:val="001573EB"/>
    <w:rsid w:val="00160BCF"/>
    <w:rsid w:val="00161A29"/>
    <w:rsid w:val="001622B2"/>
    <w:rsid w:val="001643D2"/>
    <w:rsid w:val="001745CE"/>
    <w:rsid w:val="00177CF8"/>
    <w:rsid w:val="00182DE5"/>
    <w:rsid w:val="001A156A"/>
    <w:rsid w:val="001A27AC"/>
    <w:rsid w:val="001A4F30"/>
    <w:rsid w:val="001A644D"/>
    <w:rsid w:val="001A749B"/>
    <w:rsid w:val="001B2B55"/>
    <w:rsid w:val="001B3172"/>
    <w:rsid w:val="001B54FF"/>
    <w:rsid w:val="001C16AF"/>
    <w:rsid w:val="001C24B4"/>
    <w:rsid w:val="001C6F24"/>
    <w:rsid w:val="001C7B56"/>
    <w:rsid w:val="001D35BB"/>
    <w:rsid w:val="001D362E"/>
    <w:rsid w:val="001D4A46"/>
    <w:rsid w:val="001D6BF1"/>
    <w:rsid w:val="001D6DFB"/>
    <w:rsid w:val="001E0F14"/>
    <w:rsid w:val="001E541B"/>
    <w:rsid w:val="001E55B4"/>
    <w:rsid w:val="001E6315"/>
    <w:rsid w:val="001F1C32"/>
    <w:rsid w:val="001F67E4"/>
    <w:rsid w:val="0020401B"/>
    <w:rsid w:val="00213903"/>
    <w:rsid w:val="00214F23"/>
    <w:rsid w:val="002158D4"/>
    <w:rsid w:val="0021743A"/>
    <w:rsid w:val="00226122"/>
    <w:rsid w:val="002346F0"/>
    <w:rsid w:val="00235DAD"/>
    <w:rsid w:val="00236963"/>
    <w:rsid w:val="002420AA"/>
    <w:rsid w:val="00244C0F"/>
    <w:rsid w:val="00254282"/>
    <w:rsid w:val="00267609"/>
    <w:rsid w:val="00267B7E"/>
    <w:rsid w:val="00272848"/>
    <w:rsid w:val="00292E44"/>
    <w:rsid w:val="00295218"/>
    <w:rsid w:val="002A422E"/>
    <w:rsid w:val="002B0742"/>
    <w:rsid w:val="002B0E48"/>
    <w:rsid w:val="002B2A6D"/>
    <w:rsid w:val="002C2B6C"/>
    <w:rsid w:val="002C2C4A"/>
    <w:rsid w:val="002C4E1F"/>
    <w:rsid w:val="002C7C75"/>
    <w:rsid w:val="002D07C7"/>
    <w:rsid w:val="002D3617"/>
    <w:rsid w:val="002E67B8"/>
    <w:rsid w:val="002F2074"/>
    <w:rsid w:val="002F3A2C"/>
    <w:rsid w:val="002F5EF8"/>
    <w:rsid w:val="00315BEF"/>
    <w:rsid w:val="00325C72"/>
    <w:rsid w:val="00326682"/>
    <w:rsid w:val="0032733D"/>
    <w:rsid w:val="0033547F"/>
    <w:rsid w:val="00347A7C"/>
    <w:rsid w:val="003775CE"/>
    <w:rsid w:val="0037779E"/>
    <w:rsid w:val="00385BE2"/>
    <w:rsid w:val="0039140F"/>
    <w:rsid w:val="00393F7C"/>
    <w:rsid w:val="003A3D54"/>
    <w:rsid w:val="003A3E0B"/>
    <w:rsid w:val="003A4428"/>
    <w:rsid w:val="003A4CDB"/>
    <w:rsid w:val="003A7416"/>
    <w:rsid w:val="003B3B79"/>
    <w:rsid w:val="003B5E4E"/>
    <w:rsid w:val="003B6A10"/>
    <w:rsid w:val="003B7257"/>
    <w:rsid w:val="003B743F"/>
    <w:rsid w:val="003C5F69"/>
    <w:rsid w:val="003C60CD"/>
    <w:rsid w:val="003D1684"/>
    <w:rsid w:val="003D68BC"/>
    <w:rsid w:val="003E38C1"/>
    <w:rsid w:val="003E5AE6"/>
    <w:rsid w:val="003E6AE1"/>
    <w:rsid w:val="003F098A"/>
    <w:rsid w:val="003F38AE"/>
    <w:rsid w:val="00400BD8"/>
    <w:rsid w:val="00403584"/>
    <w:rsid w:val="004035D7"/>
    <w:rsid w:val="00405933"/>
    <w:rsid w:val="00406544"/>
    <w:rsid w:val="00427BA4"/>
    <w:rsid w:val="00432D53"/>
    <w:rsid w:val="00434A23"/>
    <w:rsid w:val="00435014"/>
    <w:rsid w:val="004401E9"/>
    <w:rsid w:val="00441225"/>
    <w:rsid w:val="00445631"/>
    <w:rsid w:val="00445BDD"/>
    <w:rsid w:val="004613B6"/>
    <w:rsid w:val="004854DC"/>
    <w:rsid w:val="004874E1"/>
    <w:rsid w:val="00496BB6"/>
    <w:rsid w:val="004A219B"/>
    <w:rsid w:val="004A641A"/>
    <w:rsid w:val="004A73E5"/>
    <w:rsid w:val="004A7F58"/>
    <w:rsid w:val="004B327F"/>
    <w:rsid w:val="004B3D63"/>
    <w:rsid w:val="004B538C"/>
    <w:rsid w:val="004B7EB2"/>
    <w:rsid w:val="004C064D"/>
    <w:rsid w:val="004C69A8"/>
    <w:rsid w:val="004D4CCC"/>
    <w:rsid w:val="004D4D5B"/>
    <w:rsid w:val="004D5716"/>
    <w:rsid w:val="004D5ED8"/>
    <w:rsid w:val="004E113C"/>
    <w:rsid w:val="004E28D2"/>
    <w:rsid w:val="004E307C"/>
    <w:rsid w:val="004E3204"/>
    <w:rsid w:val="004F05BE"/>
    <w:rsid w:val="004F2052"/>
    <w:rsid w:val="00503EA6"/>
    <w:rsid w:val="00504D0A"/>
    <w:rsid w:val="00506A4F"/>
    <w:rsid w:val="0052038E"/>
    <w:rsid w:val="00522161"/>
    <w:rsid w:val="005244D2"/>
    <w:rsid w:val="00530EB5"/>
    <w:rsid w:val="0053656F"/>
    <w:rsid w:val="0054685F"/>
    <w:rsid w:val="00546E80"/>
    <w:rsid w:val="005475C8"/>
    <w:rsid w:val="00552D94"/>
    <w:rsid w:val="00554AA9"/>
    <w:rsid w:val="0056193D"/>
    <w:rsid w:val="00563BA5"/>
    <w:rsid w:val="0056500E"/>
    <w:rsid w:val="00570FF9"/>
    <w:rsid w:val="00573787"/>
    <w:rsid w:val="0058263B"/>
    <w:rsid w:val="00583426"/>
    <w:rsid w:val="00584AE1"/>
    <w:rsid w:val="005947F9"/>
    <w:rsid w:val="005A2674"/>
    <w:rsid w:val="005A3F7D"/>
    <w:rsid w:val="005A7234"/>
    <w:rsid w:val="005B1214"/>
    <w:rsid w:val="005B170E"/>
    <w:rsid w:val="005B6592"/>
    <w:rsid w:val="005C3681"/>
    <w:rsid w:val="005D6DA0"/>
    <w:rsid w:val="005E1342"/>
    <w:rsid w:val="005E1F15"/>
    <w:rsid w:val="005E27C2"/>
    <w:rsid w:val="005E2CBD"/>
    <w:rsid w:val="005E30A1"/>
    <w:rsid w:val="005E52AA"/>
    <w:rsid w:val="005F2AC3"/>
    <w:rsid w:val="005F37CA"/>
    <w:rsid w:val="005F6771"/>
    <w:rsid w:val="00600C92"/>
    <w:rsid w:val="00604A73"/>
    <w:rsid w:val="006142FA"/>
    <w:rsid w:val="00636605"/>
    <w:rsid w:val="00636CDB"/>
    <w:rsid w:val="00637ADC"/>
    <w:rsid w:val="0064315A"/>
    <w:rsid w:val="006438D6"/>
    <w:rsid w:val="0064543B"/>
    <w:rsid w:val="0064657A"/>
    <w:rsid w:val="006473C6"/>
    <w:rsid w:val="00652DC0"/>
    <w:rsid w:val="00660B77"/>
    <w:rsid w:val="006640B6"/>
    <w:rsid w:val="006664B3"/>
    <w:rsid w:val="00667C2F"/>
    <w:rsid w:val="00667E0A"/>
    <w:rsid w:val="00671500"/>
    <w:rsid w:val="00675683"/>
    <w:rsid w:val="0067713F"/>
    <w:rsid w:val="006847D5"/>
    <w:rsid w:val="006849BC"/>
    <w:rsid w:val="00690419"/>
    <w:rsid w:val="006925F1"/>
    <w:rsid w:val="00696B2B"/>
    <w:rsid w:val="006B304D"/>
    <w:rsid w:val="006B4963"/>
    <w:rsid w:val="006B546A"/>
    <w:rsid w:val="006B6978"/>
    <w:rsid w:val="006C60A0"/>
    <w:rsid w:val="006D0D2C"/>
    <w:rsid w:val="006D4F56"/>
    <w:rsid w:val="006D678D"/>
    <w:rsid w:val="006D6F0F"/>
    <w:rsid w:val="006E474F"/>
    <w:rsid w:val="006E5A4E"/>
    <w:rsid w:val="006F63DF"/>
    <w:rsid w:val="006F70F0"/>
    <w:rsid w:val="0070741D"/>
    <w:rsid w:val="007129D0"/>
    <w:rsid w:val="00722880"/>
    <w:rsid w:val="007247AA"/>
    <w:rsid w:val="00724813"/>
    <w:rsid w:val="00733A82"/>
    <w:rsid w:val="00734008"/>
    <w:rsid w:val="0074109A"/>
    <w:rsid w:val="0074340B"/>
    <w:rsid w:val="0074775C"/>
    <w:rsid w:val="00750E83"/>
    <w:rsid w:val="0075776C"/>
    <w:rsid w:val="0076349F"/>
    <w:rsid w:val="007656C9"/>
    <w:rsid w:val="00770E45"/>
    <w:rsid w:val="007741EE"/>
    <w:rsid w:val="00782A0D"/>
    <w:rsid w:val="00792944"/>
    <w:rsid w:val="007B115B"/>
    <w:rsid w:val="007B36A7"/>
    <w:rsid w:val="007B538C"/>
    <w:rsid w:val="007B5851"/>
    <w:rsid w:val="007B671C"/>
    <w:rsid w:val="007B7566"/>
    <w:rsid w:val="007B7B3B"/>
    <w:rsid w:val="007C140F"/>
    <w:rsid w:val="007C24B7"/>
    <w:rsid w:val="007C4FE1"/>
    <w:rsid w:val="007C67A2"/>
    <w:rsid w:val="007E02F1"/>
    <w:rsid w:val="007E17A1"/>
    <w:rsid w:val="007E213F"/>
    <w:rsid w:val="007E5D08"/>
    <w:rsid w:val="007E5E53"/>
    <w:rsid w:val="007F1901"/>
    <w:rsid w:val="007F4521"/>
    <w:rsid w:val="007F4A59"/>
    <w:rsid w:val="007F53C6"/>
    <w:rsid w:val="007F7054"/>
    <w:rsid w:val="008135CC"/>
    <w:rsid w:val="00830008"/>
    <w:rsid w:val="008333BC"/>
    <w:rsid w:val="008400EA"/>
    <w:rsid w:val="008445D8"/>
    <w:rsid w:val="0084632F"/>
    <w:rsid w:val="00846B1B"/>
    <w:rsid w:val="008500D2"/>
    <w:rsid w:val="00856379"/>
    <w:rsid w:val="008604F8"/>
    <w:rsid w:val="00866E29"/>
    <w:rsid w:val="00872ED9"/>
    <w:rsid w:val="008755CE"/>
    <w:rsid w:val="008768F3"/>
    <w:rsid w:val="0087751D"/>
    <w:rsid w:val="00883531"/>
    <w:rsid w:val="00890E27"/>
    <w:rsid w:val="00895DA5"/>
    <w:rsid w:val="00896D18"/>
    <w:rsid w:val="008A2E28"/>
    <w:rsid w:val="008B0AFD"/>
    <w:rsid w:val="008B1F2C"/>
    <w:rsid w:val="008B4E2A"/>
    <w:rsid w:val="008C4063"/>
    <w:rsid w:val="008C4428"/>
    <w:rsid w:val="008C45B0"/>
    <w:rsid w:val="008D0678"/>
    <w:rsid w:val="008E4C6A"/>
    <w:rsid w:val="008F5EB4"/>
    <w:rsid w:val="008F6487"/>
    <w:rsid w:val="008F76D0"/>
    <w:rsid w:val="009041FB"/>
    <w:rsid w:val="00913C6B"/>
    <w:rsid w:val="00920617"/>
    <w:rsid w:val="00922F69"/>
    <w:rsid w:val="00924224"/>
    <w:rsid w:val="0093279D"/>
    <w:rsid w:val="0093451C"/>
    <w:rsid w:val="00937574"/>
    <w:rsid w:val="00941376"/>
    <w:rsid w:val="00942D68"/>
    <w:rsid w:val="00953CFC"/>
    <w:rsid w:val="009626C8"/>
    <w:rsid w:val="00962D1C"/>
    <w:rsid w:val="00966399"/>
    <w:rsid w:val="00980DA1"/>
    <w:rsid w:val="00982AAD"/>
    <w:rsid w:val="00987FCD"/>
    <w:rsid w:val="00990F4F"/>
    <w:rsid w:val="00996A26"/>
    <w:rsid w:val="009A258C"/>
    <w:rsid w:val="009B23B2"/>
    <w:rsid w:val="009B2403"/>
    <w:rsid w:val="009B3EE0"/>
    <w:rsid w:val="009B4EAF"/>
    <w:rsid w:val="009B5AF9"/>
    <w:rsid w:val="009B61A4"/>
    <w:rsid w:val="009B62EA"/>
    <w:rsid w:val="009C0CA6"/>
    <w:rsid w:val="009C0D97"/>
    <w:rsid w:val="009C2DB4"/>
    <w:rsid w:val="009C3377"/>
    <w:rsid w:val="009C7163"/>
    <w:rsid w:val="009C72F7"/>
    <w:rsid w:val="009D1255"/>
    <w:rsid w:val="009E57FC"/>
    <w:rsid w:val="009E5865"/>
    <w:rsid w:val="009E7C99"/>
    <w:rsid w:val="009F2456"/>
    <w:rsid w:val="009F5D0B"/>
    <w:rsid w:val="00A025D8"/>
    <w:rsid w:val="00A0310F"/>
    <w:rsid w:val="00A04A6C"/>
    <w:rsid w:val="00A06E31"/>
    <w:rsid w:val="00A106AB"/>
    <w:rsid w:val="00A1438A"/>
    <w:rsid w:val="00A33634"/>
    <w:rsid w:val="00A37BF9"/>
    <w:rsid w:val="00A455BF"/>
    <w:rsid w:val="00A538C6"/>
    <w:rsid w:val="00A53AF7"/>
    <w:rsid w:val="00A55BCE"/>
    <w:rsid w:val="00A55EF2"/>
    <w:rsid w:val="00A56919"/>
    <w:rsid w:val="00A6191A"/>
    <w:rsid w:val="00A637B3"/>
    <w:rsid w:val="00A657F7"/>
    <w:rsid w:val="00A667E3"/>
    <w:rsid w:val="00A72EA4"/>
    <w:rsid w:val="00A76F79"/>
    <w:rsid w:val="00A77274"/>
    <w:rsid w:val="00A77688"/>
    <w:rsid w:val="00A776F2"/>
    <w:rsid w:val="00A90FE7"/>
    <w:rsid w:val="00A916A1"/>
    <w:rsid w:val="00A930B0"/>
    <w:rsid w:val="00A94350"/>
    <w:rsid w:val="00AA61CC"/>
    <w:rsid w:val="00AA7B19"/>
    <w:rsid w:val="00AA7EE7"/>
    <w:rsid w:val="00AB49A2"/>
    <w:rsid w:val="00AB5EC7"/>
    <w:rsid w:val="00AD048A"/>
    <w:rsid w:val="00AE6ACC"/>
    <w:rsid w:val="00AE766E"/>
    <w:rsid w:val="00AF15B9"/>
    <w:rsid w:val="00AF38E2"/>
    <w:rsid w:val="00AF3E46"/>
    <w:rsid w:val="00B00EF8"/>
    <w:rsid w:val="00B03DF6"/>
    <w:rsid w:val="00B05B3B"/>
    <w:rsid w:val="00B1285D"/>
    <w:rsid w:val="00B256CA"/>
    <w:rsid w:val="00B338C7"/>
    <w:rsid w:val="00B35610"/>
    <w:rsid w:val="00B37564"/>
    <w:rsid w:val="00B451A2"/>
    <w:rsid w:val="00B50761"/>
    <w:rsid w:val="00B52729"/>
    <w:rsid w:val="00B61C4B"/>
    <w:rsid w:val="00B62CAB"/>
    <w:rsid w:val="00B63519"/>
    <w:rsid w:val="00B63789"/>
    <w:rsid w:val="00B75D2F"/>
    <w:rsid w:val="00B81209"/>
    <w:rsid w:val="00B8277A"/>
    <w:rsid w:val="00B8326C"/>
    <w:rsid w:val="00B8594E"/>
    <w:rsid w:val="00B86517"/>
    <w:rsid w:val="00B90FC4"/>
    <w:rsid w:val="00BA0971"/>
    <w:rsid w:val="00BA45F9"/>
    <w:rsid w:val="00BB1AA3"/>
    <w:rsid w:val="00BB20CD"/>
    <w:rsid w:val="00BB6873"/>
    <w:rsid w:val="00BC08E1"/>
    <w:rsid w:val="00BC102A"/>
    <w:rsid w:val="00BC7DA7"/>
    <w:rsid w:val="00BF3E9C"/>
    <w:rsid w:val="00BF60B3"/>
    <w:rsid w:val="00BF648C"/>
    <w:rsid w:val="00C07B49"/>
    <w:rsid w:val="00C1078F"/>
    <w:rsid w:val="00C1212D"/>
    <w:rsid w:val="00C2050B"/>
    <w:rsid w:val="00C20A21"/>
    <w:rsid w:val="00C258AB"/>
    <w:rsid w:val="00C30A09"/>
    <w:rsid w:val="00C30E26"/>
    <w:rsid w:val="00C3144F"/>
    <w:rsid w:val="00C33B2C"/>
    <w:rsid w:val="00C34C9F"/>
    <w:rsid w:val="00C42DD7"/>
    <w:rsid w:val="00C44BD7"/>
    <w:rsid w:val="00C5300B"/>
    <w:rsid w:val="00C661D3"/>
    <w:rsid w:val="00C739E1"/>
    <w:rsid w:val="00C84B08"/>
    <w:rsid w:val="00C91308"/>
    <w:rsid w:val="00C94DEB"/>
    <w:rsid w:val="00CA1BA8"/>
    <w:rsid w:val="00CA4638"/>
    <w:rsid w:val="00CB4DB2"/>
    <w:rsid w:val="00CC2E30"/>
    <w:rsid w:val="00CC693E"/>
    <w:rsid w:val="00CC6BEB"/>
    <w:rsid w:val="00CC70FD"/>
    <w:rsid w:val="00CC7D6E"/>
    <w:rsid w:val="00CD3A8F"/>
    <w:rsid w:val="00CD6A1D"/>
    <w:rsid w:val="00CE0060"/>
    <w:rsid w:val="00CE622A"/>
    <w:rsid w:val="00CF31F1"/>
    <w:rsid w:val="00D01483"/>
    <w:rsid w:val="00D207A3"/>
    <w:rsid w:val="00D21F8C"/>
    <w:rsid w:val="00D30B79"/>
    <w:rsid w:val="00D333AB"/>
    <w:rsid w:val="00D3663D"/>
    <w:rsid w:val="00D36FD7"/>
    <w:rsid w:val="00D37786"/>
    <w:rsid w:val="00D41C82"/>
    <w:rsid w:val="00D45EF0"/>
    <w:rsid w:val="00D476FC"/>
    <w:rsid w:val="00D5025F"/>
    <w:rsid w:val="00D554A6"/>
    <w:rsid w:val="00D57810"/>
    <w:rsid w:val="00D62436"/>
    <w:rsid w:val="00D722A1"/>
    <w:rsid w:val="00D84150"/>
    <w:rsid w:val="00D87DFF"/>
    <w:rsid w:val="00D93748"/>
    <w:rsid w:val="00D93938"/>
    <w:rsid w:val="00D95391"/>
    <w:rsid w:val="00DA31CD"/>
    <w:rsid w:val="00DB0074"/>
    <w:rsid w:val="00DB15EC"/>
    <w:rsid w:val="00DB38B5"/>
    <w:rsid w:val="00DB6C66"/>
    <w:rsid w:val="00DC5756"/>
    <w:rsid w:val="00DC6F57"/>
    <w:rsid w:val="00DD0E1C"/>
    <w:rsid w:val="00DD7349"/>
    <w:rsid w:val="00DE0399"/>
    <w:rsid w:val="00DE2F58"/>
    <w:rsid w:val="00DE31B9"/>
    <w:rsid w:val="00DE7C41"/>
    <w:rsid w:val="00DF0AF0"/>
    <w:rsid w:val="00DF17DF"/>
    <w:rsid w:val="00DF3BD4"/>
    <w:rsid w:val="00E00E28"/>
    <w:rsid w:val="00E01F0E"/>
    <w:rsid w:val="00E0659F"/>
    <w:rsid w:val="00E07D2B"/>
    <w:rsid w:val="00E1064A"/>
    <w:rsid w:val="00E10BB2"/>
    <w:rsid w:val="00E11427"/>
    <w:rsid w:val="00E11966"/>
    <w:rsid w:val="00E1732E"/>
    <w:rsid w:val="00E200A8"/>
    <w:rsid w:val="00E20A73"/>
    <w:rsid w:val="00E30F1E"/>
    <w:rsid w:val="00E312A7"/>
    <w:rsid w:val="00E316D7"/>
    <w:rsid w:val="00E329FD"/>
    <w:rsid w:val="00E3708B"/>
    <w:rsid w:val="00E419F6"/>
    <w:rsid w:val="00E42749"/>
    <w:rsid w:val="00E43B85"/>
    <w:rsid w:val="00E44865"/>
    <w:rsid w:val="00E45130"/>
    <w:rsid w:val="00E45235"/>
    <w:rsid w:val="00E51BA9"/>
    <w:rsid w:val="00E53F4A"/>
    <w:rsid w:val="00E54006"/>
    <w:rsid w:val="00E61382"/>
    <w:rsid w:val="00E6429F"/>
    <w:rsid w:val="00E6564B"/>
    <w:rsid w:val="00E70B0C"/>
    <w:rsid w:val="00E71034"/>
    <w:rsid w:val="00E7407D"/>
    <w:rsid w:val="00E75E90"/>
    <w:rsid w:val="00E85D10"/>
    <w:rsid w:val="00E8668B"/>
    <w:rsid w:val="00E87DAC"/>
    <w:rsid w:val="00EA1E74"/>
    <w:rsid w:val="00EA249C"/>
    <w:rsid w:val="00EA577A"/>
    <w:rsid w:val="00EA635D"/>
    <w:rsid w:val="00EB12B7"/>
    <w:rsid w:val="00EB1D93"/>
    <w:rsid w:val="00EB252A"/>
    <w:rsid w:val="00EB6BEC"/>
    <w:rsid w:val="00EC68C5"/>
    <w:rsid w:val="00EE2650"/>
    <w:rsid w:val="00EE50AE"/>
    <w:rsid w:val="00F01008"/>
    <w:rsid w:val="00F01070"/>
    <w:rsid w:val="00F1263B"/>
    <w:rsid w:val="00F1296A"/>
    <w:rsid w:val="00F12AA6"/>
    <w:rsid w:val="00F13F17"/>
    <w:rsid w:val="00F258FA"/>
    <w:rsid w:val="00F2602C"/>
    <w:rsid w:val="00F31C42"/>
    <w:rsid w:val="00F34193"/>
    <w:rsid w:val="00F41D79"/>
    <w:rsid w:val="00F435C9"/>
    <w:rsid w:val="00F47022"/>
    <w:rsid w:val="00F5593A"/>
    <w:rsid w:val="00F60034"/>
    <w:rsid w:val="00F62878"/>
    <w:rsid w:val="00F64FB5"/>
    <w:rsid w:val="00F66D14"/>
    <w:rsid w:val="00F73482"/>
    <w:rsid w:val="00F75618"/>
    <w:rsid w:val="00F85DB1"/>
    <w:rsid w:val="00F90888"/>
    <w:rsid w:val="00F946B8"/>
    <w:rsid w:val="00F94896"/>
    <w:rsid w:val="00FA03E5"/>
    <w:rsid w:val="00FA0435"/>
    <w:rsid w:val="00FA0F24"/>
    <w:rsid w:val="00FA3E29"/>
    <w:rsid w:val="00FB12D1"/>
    <w:rsid w:val="00FB3331"/>
    <w:rsid w:val="00FB4C82"/>
    <w:rsid w:val="00FC2CF5"/>
    <w:rsid w:val="00FD43D4"/>
    <w:rsid w:val="00FD5850"/>
    <w:rsid w:val="00FD7320"/>
    <w:rsid w:val="00FE20FF"/>
    <w:rsid w:val="00FE5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24E3152"/>
  <w15:docId w15:val="{3B396D56-70E4-480B-B866-B5E5E519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C45B0"/>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496BB6"/>
    <w:pPr>
      <w:tabs>
        <w:tab w:val="center" w:pos="4153"/>
        <w:tab w:val="right" w:pos="8306"/>
      </w:tabs>
    </w:pPr>
  </w:style>
  <w:style w:type="character" w:customStyle="1" w:styleId="HeaderChar">
    <w:name w:val="Header Char"/>
    <w:basedOn w:val="DefaultParagraphFont"/>
    <w:link w:val="Header"/>
    <w:uiPriority w:val="99"/>
    <w:rsid w:val="00496BB6"/>
  </w:style>
  <w:style w:type="paragraph" w:styleId="Footer">
    <w:name w:val="footer"/>
    <w:basedOn w:val="Normal"/>
    <w:link w:val="FooterChar"/>
    <w:uiPriority w:val="99"/>
    <w:unhideWhenUsed/>
    <w:rsid w:val="00496BB6"/>
    <w:pPr>
      <w:tabs>
        <w:tab w:val="center" w:pos="4153"/>
        <w:tab w:val="right" w:pos="8306"/>
      </w:tabs>
    </w:pPr>
  </w:style>
  <w:style w:type="character" w:customStyle="1" w:styleId="FooterChar">
    <w:name w:val="Footer Char"/>
    <w:basedOn w:val="DefaultParagraphFont"/>
    <w:link w:val="Footer"/>
    <w:uiPriority w:val="99"/>
    <w:rsid w:val="00496BB6"/>
  </w:style>
  <w:style w:type="character" w:styleId="CommentReference">
    <w:name w:val="annotation reference"/>
    <w:basedOn w:val="DefaultParagraphFont"/>
    <w:uiPriority w:val="99"/>
    <w:semiHidden/>
    <w:unhideWhenUsed/>
    <w:rsid w:val="00EA249C"/>
    <w:rPr>
      <w:sz w:val="16"/>
      <w:szCs w:val="16"/>
    </w:rPr>
  </w:style>
  <w:style w:type="paragraph" w:styleId="CommentText">
    <w:name w:val="annotation text"/>
    <w:basedOn w:val="Normal"/>
    <w:link w:val="CommentTextChar"/>
    <w:uiPriority w:val="99"/>
    <w:semiHidden/>
    <w:unhideWhenUsed/>
    <w:rsid w:val="00EA249C"/>
    <w:rPr>
      <w:sz w:val="20"/>
      <w:szCs w:val="20"/>
    </w:rPr>
  </w:style>
  <w:style w:type="character" w:customStyle="1" w:styleId="CommentTextChar">
    <w:name w:val="Comment Text Char"/>
    <w:basedOn w:val="DefaultParagraphFont"/>
    <w:link w:val="CommentText"/>
    <w:uiPriority w:val="99"/>
    <w:semiHidden/>
    <w:rsid w:val="00EA249C"/>
    <w:rPr>
      <w:sz w:val="20"/>
      <w:szCs w:val="20"/>
    </w:rPr>
  </w:style>
  <w:style w:type="paragraph" w:styleId="CommentSubject">
    <w:name w:val="annotation subject"/>
    <w:basedOn w:val="CommentText"/>
    <w:next w:val="CommentText"/>
    <w:link w:val="CommentSubjectChar"/>
    <w:uiPriority w:val="99"/>
    <w:semiHidden/>
    <w:unhideWhenUsed/>
    <w:rsid w:val="00EA249C"/>
    <w:rPr>
      <w:b/>
      <w:bCs/>
    </w:rPr>
  </w:style>
  <w:style w:type="character" w:customStyle="1" w:styleId="CommentSubjectChar">
    <w:name w:val="Comment Subject Char"/>
    <w:basedOn w:val="CommentTextChar"/>
    <w:link w:val="CommentSubject"/>
    <w:uiPriority w:val="99"/>
    <w:semiHidden/>
    <w:rsid w:val="00EA249C"/>
    <w:rPr>
      <w:b/>
      <w:bCs/>
      <w:sz w:val="20"/>
      <w:szCs w:val="20"/>
    </w:rPr>
  </w:style>
  <w:style w:type="paragraph" w:styleId="BalloonText">
    <w:name w:val="Balloon Text"/>
    <w:basedOn w:val="Normal"/>
    <w:link w:val="BalloonTextChar"/>
    <w:uiPriority w:val="99"/>
    <w:semiHidden/>
    <w:unhideWhenUsed/>
    <w:rsid w:val="00EA249C"/>
    <w:rPr>
      <w:rFonts w:ascii="Tahoma" w:hAnsi="Tahoma" w:cs="Tahoma"/>
      <w:sz w:val="16"/>
      <w:szCs w:val="16"/>
    </w:rPr>
  </w:style>
  <w:style w:type="character" w:customStyle="1" w:styleId="BalloonTextChar">
    <w:name w:val="Balloon Text Char"/>
    <w:basedOn w:val="DefaultParagraphFont"/>
    <w:link w:val="BalloonText"/>
    <w:uiPriority w:val="99"/>
    <w:semiHidden/>
    <w:rsid w:val="00EA249C"/>
    <w:rPr>
      <w:rFonts w:ascii="Tahoma" w:hAnsi="Tahoma" w:cs="Tahoma"/>
      <w:sz w:val="16"/>
      <w:szCs w:val="16"/>
    </w:rPr>
  </w:style>
  <w:style w:type="character" w:customStyle="1" w:styleId="t35">
    <w:name w:val="t35"/>
    <w:basedOn w:val="DefaultParagraphFont"/>
    <w:rsid w:val="008B1F2C"/>
  </w:style>
  <w:style w:type="character" w:customStyle="1" w:styleId="fwn1">
    <w:name w:val="fwn1"/>
    <w:basedOn w:val="DefaultParagraphFont"/>
    <w:rsid w:val="008B1F2C"/>
    <w:rPr>
      <w:b w:val="0"/>
      <w:bCs w:val="0"/>
    </w:rPr>
  </w:style>
  <w:style w:type="character" w:customStyle="1" w:styleId="Heading3Char">
    <w:name w:val="Heading 3 Char"/>
    <w:basedOn w:val="DefaultParagraphFont"/>
    <w:link w:val="Heading3"/>
    <w:uiPriority w:val="99"/>
    <w:rsid w:val="008C45B0"/>
    <w:rPr>
      <w:rFonts w:ascii="Cambria" w:eastAsia="Times New Roman" w:hAnsi="Cambria" w:cs="Times New Roman"/>
      <w:b/>
      <w:bCs/>
      <w:sz w:val="26"/>
      <w:szCs w:val="26"/>
      <w:lang w:val="en-US"/>
    </w:rPr>
  </w:style>
  <w:style w:type="character" w:customStyle="1" w:styleId="ListParagraphChar">
    <w:name w:val="List Paragraph Char"/>
    <w:link w:val="ListParagraph"/>
    <w:uiPriority w:val="34"/>
    <w:locked/>
    <w:rsid w:val="00E20A73"/>
  </w:style>
  <w:style w:type="paragraph" w:customStyle="1" w:styleId="tv2132">
    <w:name w:val="tv2132"/>
    <w:basedOn w:val="Normal"/>
    <w:rsid w:val="0054685F"/>
    <w:pPr>
      <w:spacing w:line="360" w:lineRule="auto"/>
      <w:ind w:firstLine="300"/>
    </w:pPr>
    <w:rPr>
      <w:rFonts w:eastAsia="Times New Roman" w:cs="Times New Roman"/>
      <w:color w:val="414142"/>
      <w:sz w:val="20"/>
      <w:szCs w:val="20"/>
      <w:lang w:eastAsia="lv-LV"/>
    </w:rPr>
  </w:style>
  <w:style w:type="character" w:customStyle="1" w:styleId="WW8Num2z0">
    <w:name w:val="WW8Num2z0"/>
    <w:rsid w:val="00883531"/>
    <w:rPr>
      <w:rFonts w:ascii="Arial" w:hAnsi="Arial" w:cs="Arial"/>
    </w:rPr>
  </w:style>
  <w:style w:type="paragraph" w:customStyle="1" w:styleId="tv213">
    <w:name w:val="tv213"/>
    <w:basedOn w:val="Normal"/>
    <w:rsid w:val="00F12AA6"/>
    <w:pPr>
      <w:spacing w:before="100" w:beforeAutospacing="1" w:after="100" w:afterAutospacing="1"/>
    </w:pPr>
    <w:rPr>
      <w:rFonts w:eastAsia="Times New Roman" w:cs="Times New Roman"/>
      <w:szCs w:val="24"/>
      <w:lang w:eastAsia="lv-LV"/>
    </w:rPr>
  </w:style>
  <w:style w:type="character" w:styleId="UnresolvedMention">
    <w:name w:val="Unresolved Mention"/>
    <w:basedOn w:val="DefaultParagraphFont"/>
    <w:uiPriority w:val="99"/>
    <w:semiHidden/>
    <w:unhideWhenUsed/>
    <w:rsid w:val="001D4A46"/>
    <w:rPr>
      <w:color w:val="605E5C"/>
      <w:shd w:val="clear" w:color="auto" w:fill="E1DFDD"/>
    </w:rPr>
  </w:style>
  <w:style w:type="paragraph" w:customStyle="1" w:styleId="Body">
    <w:name w:val="Body"/>
    <w:rsid w:val="00B8277A"/>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424">
      <w:bodyDiv w:val="1"/>
      <w:marLeft w:val="0"/>
      <w:marRight w:val="0"/>
      <w:marTop w:val="0"/>
      <w:marBottom w:val="0"/>
      <w:divBdr>
        <w:top w:val="none" w:sz="0" w:space="0" w:color="auto"/>
        <w:left w:val="none" w:sz="0" w:space="0" w:color="auto"/>
        <w:bottom w:val="none" w:sz="0" w:space="0" w:color="auto"/>
        <w:right w:val="none" w:sz="0" w:space="0" w:color="auto"/>
      </w:divBdr>
      <w:divsChild>
        <w:div w:id="2023706670">
          <w:marLeft w:val="0"/>
          <w:marRight w:val="0"/>
          <w:marTop w:val="0"/>
          <w:marBottom w:val="0"/>
          <w:divBdr>
            <w:top w:val="none" w:sz="0" w:space="0" w:color="auto"/>
            <w:left w:val="none" w:sz="0" w:space="0" w:color="auto"/>
            <w:bottom w:val="none" w:sz="0" w:space="0" w:color="auto"/>
            <w:right w:val="none" w:sz="0" w:space="0" w:color="auto"/>
          </w:divBdr>
          <w:divsChild>
            <w:div w:id="1893737608">
              <w:marLeft w:val="0"/>
              <w:marRight w:val="0"/>
              <w:marTop w:val="0"/>
              <w:marBottom w:val="0"/>
              <w:divBdr>
                <w:top w:val="none" w:sz="0" w:space="0" w:color="auto"/>
                <w:left w:val="none" w:sz="0" w:space="0" w:color="auto"/>
                <w:bottom w:val="none" w:sz="0" w:space="0" w:color="auto"/>
                <w:right w:val="none" w:sz="0" w:space="0" w:color="auto"/>
              </w:divBdr>
              <w:divsChild>
                <w:div w:id="1187132089">
                  <w:marLeft w:val="0"/>
                  <w:marRight w:val="0"/>
                  <w:marTop w:val="0"/>
                  <w:marBottom w:val="0"/>
                  <w:divBdr>
                    <w:top w:val="none" w:sz="0" w:space="0" w:color="auto"/>
                    <w:left w:val="none" w:sz="0" w:space="0" w:color="auto"/>
                    <w:bottom w:val="none" w:sz="0" w:space="0" w:color="auto"/>
                    <w:right w:val="none" w:sz="0" w:space="0" w:color="auto"/>
                  </w:divBdr>
                  <w:divsChild>
                    <w:div w:id="147481635">
                      <w:marLeft w:val="0"/>
                      <w:marRight w:val="0"/>
                      <w:marTop w:val="0"/>
                      <w:marBottom w:val="0"/>
                      <w:divBdr>
                        <w:top w:val="none" w:sz="0" w:space="0" w:color="auto"/>
                        <w:left w:val="none" w:sz="0" w:space="0" w:color="auto"/>
                        <w:bottom w:val="none" w:sz="0" w:space="0" w:color="auto"/>
                        <w:right w:val="none" w:sz="0" w:space="0" w:color="auto"/>
                      </w:divBdr>
                      <w:divsChild>
                        <w:div w:id="1323655171">
                          <w:marLeft w:val="0"/>
                          <w:marRight w:val="0"/>
                          <w:marTop w:val="0"/>
                          <w:marBottom w:val="0"/>
                          <w:divBdr>
                            <w:top w:val="none" w:sz="0" w:space="0" w:color="auto"/>
                            <w:left w:val="none" w:sz="0" w:space="0" w:color="auto"/>
                            <w:bottom w:val="none" w:sz="0" w:space="0" w:color="auto"/>
                            <w:right w:val="none" w:sz="0" w:space="0" w:color="auto"/>
                          </w:divBdr>
                          <w:divsChild>
                            <w:div w:id="833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70049">
      <w:bodyDiv w:val="1"/>
      <w:marLeft w:val="0"/>
      <w:marRight w:val="0"/>
      <w:marTop w:val="0"/>
      <w:marBottom w:val="0"/>
      <w:divBdr>
        <w:top w:val="none" w:sz="0" w:space="0" w:color="auto"/>
        <w:left w:val="none" w:sz="0" w:space="0" w:color="auto"/>
        <w:bottom w:val="none" w:sz="0" w:space="0" w:color="auto"/>
        <w:right w:val="none" w:sz="0" w:space="0" w:color="auto"/>
      </w:divBdr>
    </w:div>
    <w:div w:id="532572790">
      <w:bodyDiv w:val="1"/>
      <w:marLeft w:val="0"/>
      <w:marRight w:val="0"/>
      <w:marTop w:val="0"/>
      <w:marBottom w:val="0"/>
      <w:divBdr>
        <w:top w:val="none" w:sz="0" w:space="0" w:color="auto"/>
        <w:left w:val="none" w:sz="0" w:space="0" w:color="auto"/>
        <w:bottom w:val="none" w:sz="0" w:space="0" w:color="auto"/>
        <w:right w:val="none" w:sz="0" w:space="0" w:color="auto"/>
      </w:divBdr>
    </w:div>
    <w:div w:id="684674018">
      <w:bodyDiv w:val="1"/>
      <w:marLeft w:val="0"/>
      <w:marRight w:val="0"/>
      <w:marTop w:val="0"/>
      <w:marBottom w:val="0"/>
      <w:divBdr>
        <w:top w:val="none" w:sz="0" w:space="0" w:color="auto"/>
        <w:left w:val="none" w:sz="0" w:space="0" w:color="auto"/>
        <w:bottom w:val="none" w:sz="0" w:space="0" w:color="auto"/>
        <w:right w:val="none" w:sz="0" w:space="0" w:color="auto"/>
      </w:divBdr>
      <w:divsChild>
        <w:div w:id="12612387">
          <w:marLeft w:val="0"/>
          <w:marRight w:val="0"/>
          <w:marTop w:val="0"/>
          <w:marBottom w:val="0"/>
          <w:divBdr>
            <w:top w:val="none" w:sz="0" w:space="0" w:color="auto"/>
            <w:left w:val="none" w:sz="0" w:space="0" w:color="auto"/>
            <w:bottom w:val="none" w:sz="0" w:space="0" w:color="auto"/>
            <w:right w:val="none" w:sz="0" w:space="0" w:color="auto"/>
          </w:divBdr>
          <w:divsChild>
            <w:div w:id="1291283917">
              <w:marLeft w:val="0"/>
              <w:marRight w:val="0"/>
              <w:marTop w:val="0"/>
              <w:marBottom w:val="0"/>
              <w:divBdr>
                <w:top w:val="none" w:sz="0" w:space="0" w:color="auto"/>
                <w:left w:val="none" w:sz="0" w:space="0" w:color="auto"/>
                <w:bottom w:val="none" w:sz="0" w:space="0" w:color="auto"/>
                <w:right w:val="none" w:sz="0" w:space="0" w:color="auto"/>
              </w:divBdr>
              <w:divsChild>
                <w:div w:id="1779369523">
                  <w:marLeft w:val="0"/>
                  <w:marRight w:val="0"/>
                  <w:marTop w:val="0"/>
                  <w:marBottom w:val="0"/>
                  <w:divBdr>
                    <w:top w:val="none" w:sz="0" w:space="0" w:color="auto"/>
                    <w:left w:val="none" w:sz="0" w:space="0" w:color="auto"/>
                    <w:bottom w:val="none" w:sz="0" w:space="0" w:color="auto"/>
                    <w:right w:val="none" w:sz="0" w:space="0" w:color="auto"/>
                  </w:divBdr>
                  <w:divsChild>
                    <w:div w:id="1637369977">
                      <w:marLeft w:val="0"/>
                      <w:marRight w:val="0"/>
                      <w:marTop w:val="0"/>
                      <w:marBottom w:val="0"/>
                      <w:divBdr>
                        <w:top w:val="none" w:sz="0" w:space="0" w:color="auto"/>
                        <w:left w:val="none" w:sz="0" w:space="0" w:color="auto"/>
                        <w:bottom w:val="none" w:sz="0" w:space="0" w:color="auto"/>
                        <w:right w:val="none" w:sz="0" w:space="0" w:color="auto"/>
                      </w:divBdr>
                      <w:divsChild>
                        <w:div w:id="1422603438">
                          <w:marLeft w:val="0"/>
                          <w:marRight w:val="0"/>
                          <w:marTop w:val="0"/>
                          <w:marBottom w:val="0"/>
                          <w:divBdr>
                            <w:top w:val="none" w:sz="0" w:space="0" w:color="auto"/>
                            <w:left w:val="none" w:sz="0" w:space="0" w:color="auto"/>
                            <w:bottom w:val="none" w:sz="0" w:space="0" w:color="auto"/>
                            <w:right w:val="none" w:sz="0" w:space="0" w:color="auto"/>
                          </w:divBdr>
                          <w:divsChild>
                            <w:div w:id="2020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21540">
      <w:bodyDiv w:val="1"/>
      <w:marLeft w:val="0"/>
      <w:marRight w:val="0"/>
      <w:marTop w:val="0"/>
      <w:marBottom w:val="0"/>
      <w:divBdr>
        <w:top w:val="none" w:sz="0" w:space="0" w:color="auto"/>
        <w:left w:val="none" w:sz="0" w:space="0" w:color="auto"/>
        <w:bottom w:val="none" w:sz="0" w:space="0" w:color="auto"/>
        <w:right w:val="none" w:sz="0" w:space="0" w:color="auto"/>
      </w:divBdr>
    </w:div>
    <w:div w:id="1062410416">
      <w:bodyDiv w:val="1"/>
      <w:marLeft w:val="0"/>
      <w:marRight w:val="0"/>
      <w:marTop w:val="0"/>
      <w:marBottom w:val="0"/>
      <w:divBdr>
        <w:top w:val="none" w:sz="0" w:space="0" w:color="auto"/>
        <w:left w:val="none" w:sz="0" w:space="0" w:color="auto"/>
        <w:bottom w:val="none" w:sz="0" w:space="0" w:color="auto"/>
        <w:right w:val="none" w:sz="0" w:space="0" w:color="auto"/>
      </w:divBdr>
    </w:div>
    <w:div w:id="1089624197">
      <w:bodyDiv w:val="1"/>
      <w:marLeft w:val="0"/>
      <w:marRight w:val="0"/>
      <w:marTop w:val="0"/>
      <w:marBottom w:val="0"/>
      <w:divBdr>
        <w:top w:val="none" w:sz="0" w:space="0" w:color="auto"/>
        <w:left w:val="none" w:sz="0" w:space="0" w:color="auto"/>
        <w:bottom w:val="none" w:sz="0" w:space="0" w:color="auto"/>
        <w:right w:val="none" w:sz="0" w:space="0" w:color="auto"/>
      </w:divBdr>
    </w:div>
    <w:div w:id="1107888605">
      <w:bodyDiv w:val="1"/>
      <w:marLeft w:val="-255"/>
      <w:marRight w:val="0"/>
      <w:marTop w:val="0"/>
      <w:marBottom w:val="0"/>
      <w:divBdr>
        <w:top w:val="none" w:sz="0" w:space="0" w:color="auto"/>
        <w:left w:val="none" w:sz="0" w:space="0" w:color="auto"/>
        <w:bottom w:val="none" w:sz="0" w:space="0" w:color="auto"/>
        <w:right w:val="none" w:sz="0" w:space="0" w:color="auto"/>
      </w:divBdr>
      <w:divsChild>
        <w:div w:id="1038578854">
          <w:marLeft w:val="0"/>
          <w:marRight w:val="0"/>
          <w:marTop w:val="0"/>
          <w:marBottom w:val="0"/>
          <w:divBdr>
            <w:top w:val="none" w:sz="0" w:space="0" w:color="auto"/>
            <w:left w:val="none" w:sz="0" w:space="0" w:color="auto"/>
            <w:bottom w:val="none" w:sz="0" w:space="0" w:color="auto"/>
            <w:right w:val="none" w:sz="0" w:space="0" w:color="auto"/>
          </w:divBdr>
          <w:divsChild>
            <w:div w:id="64298788">
              <w:marLeft w:val="0"/>
              <w:marRight w:val="0"/>
              <w:marTop w:val="0"/>
              <w:marBottom w:val="0"/>
              <w:divBdr>
                <w:top w:val="none" w:sz="0" w:space="0" w:color="auto"/>
                <w:left w:val="none" w:sz="0" w:space="0" w:color="auto"/>
                <w:bottom w:val="none" w:sz="0" w:space="0" w:color="auto"/>
                <w:right w:val="none" w:sz="0" w:space="0" w:color="auto"/>
              </w:divBdr>
              <w:divsChild>
                <w:div w:id="1801797973">
                  <w:marLeft w:val="0"/>
                  <w:marRight w:val="0"/>
                  <w:marTop w:val="0"/>
                  <w:marBottom w:val="0"/>
                  <w:divBdr>
                    <w:top w:val="none" w:sz="0" w:space="0" w:color="auto"/>
                    <w:left w:val="none" w:sz="0" w:space="0" w:color="auto"/>
                    <w:bottom w:val="none" w:sz="0" w:space="0" w:color="auto"/>
                    <w:right w:val="none" w:sz="0" w:space="0" w:color="auto"/>
                  </w:divBdr>
                  <w:divsChild>
                    <w:div w:id="1171409741">
                      <w:marLeft w:val="0"/>
                      <w:marRight w:val="0"/>
                      <w:marTop w:val="0"/>
                      <w:marBottom w:val="0"/>
                      <w:divBdr>
                        <w:top w:val="none" w:sz="0" w:space="0" w:color="auto"/>
                        <w:left w:val="none" w:sz="0" w:space="0" w:color="auto"/>
                        <w:bottom w:val="none" w:sz="0" w:space="0" w:color="auto"/>
                        <w:right w:val="none" w:sz="0" w:space="0" w:color="auto"/>
                      </w:divBdr>
                      <w:divsChild>
                        <w:div w:id="1889492497">
                          <w:marLeft w:val="0"/>
                          <w:marRight w:val="0"/>
                          <w:marTop w:val="0"/>
                          <w:marBottom w:val="0"/>
                          <w:divBdr>
                            <w:top w:val="none" w:sz="0" w:space="0" w:color="auto"/>
                            <w:left w:val="none" w:sz="0" w:space="0" w:color="auto"/>
                            <w:bottom w:val="none" w:sz="0" w:space="0" w:color="auto"/>
                            <w:right w:val="none" w:sz="0" w:space="0" w:color="auto"/>
                          </w:divBdr>
                          <w:divsChild>
                            <w:div w:id="943927969">
                              <w:marLeft w:val="0"/>
                              <w:marRight w:val="0"/>
                              <w:marTop w:val="0"/>
                              <w:marBottom w:val="0"/>
                              <w:divBdr>
                                <w:top w:val="none" w:sz="0" w:space="0" w:color="auto"/>
                                <w:left w:val="none" w:sz="0" w:space="0" w:color="auto"/>
                                <w:bottom w:val="none" w:sz="0" w:space="0" w:color="auto"/>
                                <w:right w:val="none" w:sz="0" w:space="0" w:color="auto"/>
                              </w:divBdr>
                              <w:divsChild>
                                <w:div w:id="117068767">
                                  <w:marLeft w:val="0"/>
                                  <w:marRight w:val="0"/>
                                  <w:marTop w:val="0"/>
                                  <w:marBottom w:val="0"/>
                                  <w:divBdr>
                                    <w:top w:val="none" w:sz="0" w:space="0" w:color="auto"/>
                                    <w:left w:val="none" w:sz="0" w:space="0" w:color="auto"/>
                                    <w:bottom w:val="none" w:sz="0" w:space="0" w:color="auto"/>
                                    <w:right w:val="none" w:sz="0" w:space="0" w:color="auto"/>
                                  </w:divBdr>
                                  <w:divsChild>
                                    <w:div w:id="2034571890">
                                      <w:marLeft w:val="0"/>
                                      <w:marRight w:val="270"/>
                                      <w:marTop w:val="0"/>
                                      <w:marBottom w:val="0"/>
                                      <w:divBdr>
                                        <w:top w:val="none" w:sz="0" w:space="0" w:color="auto"/>
                                        <w:left w:val="none" w:sz="0" w:space="0" w:color="auto"/>
                                        <w:bottom w:val="none" w:sz="0" w:space="0" w:color="auto"/>
                                        <w:right w:val="none" w:sz="0" w:space="0" w:color="auto"/>
                                      </w:divBdr>
                                      <w:divsChild>
                                        <w:div w:id="578028617">
                                          <w:marLeft w:val="0"/>
                                          <w:marRight w:val="0"/>
                                          <w:marTop w:val="0"/>
                                          <w:marBottom w:val="0"/>
                                          <w:divBdr>
                                            <w:top w:val="none" w:sz="0" w:space="0" w:color="auto"/>
                                            <w:left w:val="none" w:sz="0" w:space="0" w:color="auto"/>
                                            <w:bottom w:val="none" w:sz="0" w:space="0" w:color="auto"/>
                                            <w:right w:val="none" w:sz="0" w:space="0" w:color="auto"/>
                                          </w:divBdr>
                                        </w:div>
                                        <w:div w:id="1625385834">
                                          <w:marLeft w:val="0"/>
                                          <w:marRight w:val="0"/>
                                          <w:marTop w:val="0"/>
                                          <w:marBottom w:val="0"/>
                                          <w:divBdr>
                                            <w:top w:val="none" w:sz="0" w:space="0" w:color="auto"/>
                                            <w:left w:val="none" w:sz="0" w:space="0" w:color="auto"/>
                                            <w:bottom w:val="none" w:sz="0" w:space="0" w:color="auto"/>
                                            <w:right w:val="none" w:sz="0" w:space="0" w:color="auto"/>
                                          </w:divBdr>
                                          <w:divsChild>
                                            <w:div w:id="346636258">
                                              <w:marLeft w:val="0"/>
                                              <w:marRight w:val="0"/>
                                              <w:marTop w:val="0"/>
                                              <w:marBottom w:val="0"/>
                                              <w:divBdr>
                                                <w:top w:val="none" w:sz="0" w:space="0" w:color="auto"/>
                                                <w:left w:val="none" w:sz="0" w:space="0" w:color="auto"/>
                                                <w:bottom w:val="none" w:sz="0" w:space="0" w:color="auto"/>
                                                <w:right w:val="none" w:sz="0" w:space="0" w:color="auto"/>
                                              </w:divBdr>
                                              <w:divsChild>
                                                <w:div w:id="1829594156">
                                                  <w:marLeft w:val="15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24978672">
                                                          <w:marLeft w:val="0"/>
                                                          <w:marRight w:val="0"/>
                                                          <w:marTop w:val="0"/>
                                                          <w:marBottom w:val="0"/>
                                                          <w:divBdr>
                                                            <w:top w:val="none" w:sz="0" w:space="0" w:color="auto"/>
                                                            <w:left w:val="none" w:sz="0" w:space="0" w:color="auto"/>
                                                            <w:bottom w:val="none" w:sz="0" w:space="0" w:color="auto"/>
                                                            <w:right w:val="none" w:sz="0" w:space="0" w:color="auto"/>
                                                          </w:divBdr>
                                                          <w:divsChild>
                                                            <w:div w:id="2102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2440">
                                                  <w:marLeft w:val="0"/>
                                                  <w:marRight w:val="0"/>
                                                  <w:marTop w:val="0"/>
                                                  <w:marBottom w:val="0"/>
                                                  <w:divBdr>
                                                    <w:top w:val="none" w:sz="0" w:space="0" w:color="auto"/>
                                                    <w:left w:val="none" w:sz="0" w:space="0" w:color="auto"/>
                                                    <w:bottom w:val="none" w:sz="0" w:space="0" w:color="auto"/>
                                                    <w:right w:val="none" w:sz="0" w:space="0" w:color="auto"/>
                                                  </w:divBdr>
                                                  <w:divsChild>
                                                    <w:div w:id="983897725">
                                                      <w:marLeft w:val="0"/>
                                                      <w:marRight w:val="0"/>
                                                      <w:marTop w:val="0"/>
                                                      <w:marBottom w:val="0"/>
                                                      <w:divBdr>
                                                        <w:top w:val="none" w:sz="0" w:space="0" w:color="auto"/>
                                                        <w:left w:val="none" w:sz="0" w:space="0" w:color="auto"/>
                                                        <w:bottom w:val="none" w:sz="0" w:space="0" w:color="auto"/>
                                                        <w:right w:val="none" w:sz="0" w:space="0" w:color="auto"/>
                                                      </w:divBdr>
                                                      <w:divsChild>
                                                        <w:div w:id="1040010924">
                                                          <w:marLeft w:val="0"/>
                                                          <w:marRight w:val="0"/>
                                                          <w:marTop w:val="0"/>
                                                          <w:marBottom w:val="0"/>
                                                          <w:divBdr>
                                                            <w:top w:val="none" w:sz="0" w:space="0" w:color="auto"/>
                                                            <w:left w:val="none" w:sz="0" w:space="0" w:color="auto"/>
                                                            <w:bottom w:val="none" w:sz="0" w:space="0" w:color="auto"/>
                                                            <w:right w:val="none" w:sz="0" w:space="0" w:color="auto"/>
                                                          </w:divBdr>
                                                          <w:divsChild>
                                                            <w:div w:id="87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99676">
                                          <w:marLeft w:val="0"/>
                                          <w:marRight w:val="0"/>
                                          <w:marTop w:val="0"/>
                                          <w:marBottom w:val="0"/>
                                          <w:divBdr>
                                            <w:top w:val="none" w:sz="0" w:space="0" w:color="auto"/>
                                            <w:left w:val="none" w:sz="0" w:space="0" w:color="auto"/>
                                            <w:bottom w:val="none" w:sz="0" w:space="0" w:color="auto"/>
                                            <w:right w:val="none" w:sz="0" w:space="0" w:color="auto"/>
                                          </w:divBdr>
                                        </w:div>
                                        <w:div w:id="522128609">
                                          <w:marLeft w:val="0"/>
                                          <w:marRight w:val="0"/>
                                          <w:marTop w:val="0"/>
                                          <w:marBottom w:val="0"/>
                                          <w:divBdr>
                                            <w:top w:val="none" w:sz="0" w:space="0" w:color="auto"/>
                                            <w:left w:val="none" w:sz="0" w:space="0" w:color="auto"/>
                                            <w:bottom w:val="none" w:sz="0" w:space="0" w:color="auto"/>
                                            <w:right w:val="none" w:sz="0" w:space="0" w:color="auto"/>
                                          </w:divBdr>
                                          <w:divsChild>
                                            <w:div w:id="976691530">
                                              <w:marLeft w:val="0"/>
                                              <w:marRight w:val="0"/>
                                              <w:marTop w:val="0"/>
                                              <w:marBottom w:val="0"/>
                                              <w:divBdr>
                                                <w:top w:val="none" w:sz="0" w:space="0" w:color="auto"/>
                                                <w:left w:val="none" w:sz="0" w:space="0" w:color="auto"/>
                                                <w:bottom w:val="none" w:sz="0" w:space="0" w:color="auto"/>
                                                <w:right w:val="none" w:sz="0" w:space="0" w:color="auto"/>
                                              </w:divBdr>
                                              <w:divsChild>
                                                <w:div w:id="435255814">
                                                  <w:marLeft w:val="150"/>
                                                  <w:marRight w:val="0"/>
                                                  <w:marTop w:val="0"/>
                                                  <w:marBottom w:val="0"/>
                                                  <w:divBdr>
                                                    <w:top w:val="none" w:sz="0" w:space="0" w:color="auto"/>
                                                    <w:left w:val="none" w:sz="0" w:space="0" w:color="auto"/>
                                                    <w:bottom w:val="none" w:sz="0" w:space="0" w:color="auto"/>
                                                    <w:right w:val="none" w:sz="0" w:space="0" w:color="auto"/>
                                                  </w:divBdr>
                                                  <w:divsChild>
                                                    <w:div w:id="332148733">
                                                      <w:marLeft w:val="0"/>
                                                      <w:marRight w:val="0"/>
                                                      <w:marTop w:val="0"/>
                                                      <w:marBottom w:val="0"/>
                                                      <w:divBdr>
                                                        <w:top w:val="none" w:sz="0" w:space="0" w:color="auto"/>
                                                        <w:left w:val="none" w:sz="0" w:space="0" w:color="auto"/>
                                                        <w:bottom w:val="none" w:sz="0" w:space="0" w:color="auto"/>
                                                        <w:right w:val="none" w:sz="0" w:space="0" w:color="auto"/>
                                                      </w:divBdr>
                                                      <w:divsChild>
                                                        <w:div w:id="326977782">
                                                          <w:marLeft w:val="0"/>
                                                          <w:marRight w:val="0"/>
                                                          <w:marTop w:val="0"/>
                                                          <w:marBottom w:val="0"/>
                                                          <w:divBdr>
                                                            <w:top w:val="none" w:sz="0" w:space="0" w:color="auto"/>
                                                            <w:left w:val="none" w:sz="0" w:space="0" w:color="auto"/>
                                                            <w:bottom w:val="none" w:sz="0" w:space="0" w:color="auto"/>
                                                            <w:right w:val="none" w:sz="0" w:space="0" w:color="auto"/>
                                                          </w:divBdr>
                                                          <w:divsChild>
                                                            <w:div w:id="11477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4841">
                                                  <w:marLeft w:val="0"/>
                                                  <w:marRight w:val="0"/>
                                                  <w:marTop w:val="0"/>
                                                  <w:marBottom w:val="0"/>
                                                  <w:divBdr>
                                                    <w:top w:val="none" w:sz="0" w:space="0" w:color="auto"/>
                                                    <w:left w:val="none" w:sz="0" w:space="0" w:color="auto"/>
                                                    <w:bottom w:val="none" w:sz="0" w:space="0" w:color="auto"/>
                                                    <w:right w:val="none" w:sz="0" w:space="0" w:color="auto"/>
                                                  </w:divBdr>
                                                  <w:divsChild>
                                                    <w:div w:id="404882323">
                                                      <w:marLeft w:val="0"/>
                                                      <w:marRight w:val="0"/>
                                                      <w:marTop w:val="0"/>
                                                      <w:marBottom w:val="0"/>
                                                      <w:divBdr>
                                                        <w:top w:val="none" w:sz="0" w:space="0" w:color="auto"/>
                                                        <w:left w:val="none" w:sz="0" w:space="0" w:color="auto"/>
                                                        <w:bottom w:val="none" w:sz="0" w:space="0" w:color="auto"/>
                                                        <w:right w:val="none" w:sz="0" w:space="0" w:color="auto"/>
                                                      </w:divBdr>
                                                      <w:divsChild>
                                                        <w:div w:id="579363220">
                                                          <w:marLeft w:val="0"/>
                                                          <w:marRight w:val="0"/>
                                                          <w:marTop w:val="0"/>
                                                          <w:marBottom w:val="0"/>
                                                          <w:divBdr>
                                                            <w:top w:val="none" w:sz="0" w:space="0" w:color="auto"/>
                                                            <w:left w:val="none" w:sz="0" w:space="0" w:color="auto"/>
                                                            <w:bottom w:val="none" w:sz="0" w:space="0" w:color="auto"/>
                                                            <w:right w:val="none" w:sz="0" w:space="0" w:color="auto"/>
                                                          </w:divBdr>
                                                          <w:divsChild>
                                                            <w:div w:id="15794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823340">
      <w:bodyDiv w:val="1"/>
      <w:marLeft w:val="0"/>
      <w:marRight w:val="0"/>
      <w:marTop w:val="0"/>
      <w:marBottom w:val="0"/>
      <w:divBdr>
        <w:top w:val="none" w:sz="0" w:space="0" w:color="auto"/>
        <w:left w:val="none" w:sz="0" w:space="0" w:color="auto"/>
        <w:bottom w:val="none" w:sz="0" w:space="0" w:color="auto"/>
        <w:right w:val="none" w:sz="0" w:space="0" w:color="auto"/>
      </w:divBdr>
    </w:div>
    <w:div w:id="150682285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none" w:sz="0" w:space="0" w:color="auto"/>
                <w:bottom w:val="none" w:sz="0" w:space="0" w:color="auto"/>
                <w:right w:val="none" w:sz="0" w:space="0" w:color="auto"/>
              </w:divBdr>
              <w:divsChild>
                <w:div w:id="757098785">
                  <w:marLeft w:val="0"/>
                  <w:marRight w:val="0"/>
                  <w:marTop w:val="0"/>
                  <w:marBottom w:val="0"/>
                  <w:divBdr>
                    <w:top w:val="none" w:sz="0" w:space="0" w:color="auto"/>
                    <w:left w:val="none" w:sz="0" w:space="0" w:color="auto"/>
                    <w:bottom w:val="none" w:sz="0" w:space="0" w:color="auto"/>
                    <w:right w:val="none" w:sz="0" w:space="0" w:color="auto"/>
                  </w:divBdr>
                  <w:divsChild>
                    <w:div w:id="869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4210">
      <w:bodyDiv w:val="1"/>
      <w:marLeft w:val="0"/>
      <w:marRight w:val="0"/>
      <w:marTop w:val="0"/>
      <w:marBottom w:val="0"/>
      <w:divBdr>
        <w:top w:val="none" w:sz="0" w:space="0" w:color="auto"/>
        <w:left w:val="none" w:sz="0" w:space="0" w:color="auto"/>
        <w:bottom w:val="none" w:sz="0" w:space="0" w:color="auto"/>
        <w:right w:val="none" w:sz="0" w:space="0" w:color="auto"/>
      </w:divBdr>
    </w:div>
    <w:div w:id="1534805699">
      <w:bodyDiv w:val="1"/>
      <w:marLeft w:val="0"/>
      <w:marRight w:val="0"/>
      <w:marTop w:val="0"/>
      <w:marBottom w:val="0"/>
      <w:divBdr>
        <w:top w:val="none" w:sz="0" w:space="0" w:color="auto"/>
        <w:left w:val="none" w:sz="0" w:space="0" w:color="auto"/>
        <w:bottom w:val="none" w:sz="0" w:space="0" w:color="auto"/>
        <w:right w:val="none" w:sz="0" w:space="0" w:color="auto"/>
      </w:divBdr>
      <w:divsChild>
        <w:div w:id="160894642">
          <w:marLeft w:val="0"/>
          <w:marRight w:val="0"/>
          <w:marTop w:val="0"/>
          <w:marBottom w:val="0"/>
          <w:divBdr>
            <w:top w:val="none" w:sz="0" w:space="0" w:color="auto"/>
            <w:left w:val="none" w:sz="0" w:space="0" w:color="auto"/>
            <w:bottom w:val="none" w:sz="0" w:space="0" w:color="auto"/>
            <w:right w:val="none" w:sz="0" w:space="0" w:color="auto"/>
          </w:divBdr>
          <w:divsChild>
            <w:div w:id="7582703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552305882">
                      <w:marLeft w:val="0"/>
                      <w:marRight w:val="0"/>
                      <w:marTop w:val="0"/>
                      <w:marBottom w:val="0"/>
                      <w:divBdr>
                        <w:top w:val="none" w:sz="0" w:space="0" w:color="auto"/>
                        <w:left w:val="none" w:sz="0" w:space="0" w:color="auto"/>
                        <w:bottom w:val="none" w:sz="0" w:space="0" w:color="auto"/>
                        <w:right w:val="none" w:sz="0" w:space="0" w:color="auto"/>
                      </w:divBdr>
                      <w:divsChild>
                        <w:div w:id="1918395442">
                          <w:marLeft w:val="0"/>
                          <w:marRight w:val="0"/>
                          <w:marTop w:val="0"/>
                          <w:marBottom w:val="0"/>
                          <w:divBdr>
                            <w:top w:val="none" w:sz="0" w:space="0" w:color="auto"/>
                            <w:left w:val="none" w:sz="0" w:space="0" w:color="auto"/>
                            <w:bottom w:val="none" w:sz="0" w:space="0" w:color="auto"/>
                            <w:right w:val="none" w:sz="0" w:space="0" w:color="auto"/>
                          </w:divBdr>
                          <w:divsChild>
                            <w:div w:id="908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13732">
      <w:bodyDiv w:val="1"/>
      <w:marLeft w:val="0"/>
      <w:marRight w:val="0"/>
      <w:marTop w:val="0"/>
      <w:marBottom w:val="0"/>
      <w:divBdr>
        <w:top w:val="none" w:sz="0" w:space="0" w:color="auto"/>
        <w:left w:val="none" w:sz="0" w:space="0" w:color="auto"/>
        <w:bottom w:val="none" w:sz="0" w:space="0" w:color="auto"/>
        <w:right w:val="none" w:sz="0" w:space="0" w:color="auto"/>
      </w:divBdr>
    </w:div>
    <w:div w:id="1849321569">
      <w:bodyDiv w:val="1"/>
      <w:marLeft w:val="0"/>
      <w:marRight w:val="0"/>
      <w:marTop w:val="0"/>
      <w:marBottom w:val="0"/>
      <w:divBdr>
        <w:top w:val="none" w:sz="0" w:space="0" w:color="auto"/>
        <w:left w:val="none" w:sz="0" w:space="0" w:color="auto"/>
        <w:bottom w:val="none" w:sz="0" w:space="0" w:color="auto"/>
        <w:right w:val="none" w:sz="0" w:space="0" w:color="auto"/>
      </w:divBdr>
    </w:div>
    <w:div w:id="1964922964">
      <w:bodyDiv w:val="1"/>
      <w:marLeft w:val="0"/>
      <w:marRight w:val="0"/>
      <w:marTop w:val="0"/>
      <w:marBottom w:val="0"/>
      <w:divBdr>
        <w:top w:val="none" w:sz="0" w:space="0" w:color="auto"/>
        <w:left w:val="none" w:sz="0" w:space="0" w:color="auto"/>
        <w:bottom w:val="none" w:sz="0" w:space="0" w:color="auto"/>
        <w:right w:val="none" w:sz="0" w:space="0" w:color="auto"/>
      </w:divBdr>
    </w:div>
    <w:div w:id="2061973046">
      <w:bodyDiv w:val="1"/>
      <w:marLeft w:val="0"/>
      <w:marRight w:val="0"/>
      <w:marTop w:val="0"/>
      <w:marBottom w:val="0"/>
      <w:divBdr>
        <w:top w:val="none" w:sz="0" w:space="0" w:color="auto"/>
        <w:left w:val="none" w:sz="0" w:space="0" w:color="auto"/>
        <w:bottom w:val="none" w:sz="0" w:space="0" w:color="auto"/>
        <w:right w:val="none" w:sz="0" w:space="0" w:color="auto"/>
      </w:divBdr>
      <w:divsChild>
        <w:div w:id="1426000263">
          <w:marLeft w:val="0"/>
          <w:marRight w:val="0"/>
          <w:marTop w:val="0"/>
          <w:marBottom w:val="0"/>
          <w:divBdr>
            <w:top w:val="none" w:sz="0" w:space="0" w:color="auto"/>
            <w:left w:val="none" w:sz="0" w:space="0" w:color="auto"/>
            <w:bottom w:val="none" w:sz="0" w:space="0" w:color="auto"/>
            <w:right w:val="none" w:sz="0" w:space="0" w:color="auto"/>
          </w:divBdr>
          <w:divsChild>
            <w:div w:id="3451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118C-78AD-4D40-B854-4B3055E5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1185</Words>
  <Characters>8350</Characters>
  <Application>Microsoft Office Word</Application>
  <DocSecurity>0</DocSecurity>
  <Lines>177</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Elektronisko sakaru likumā"</vt:lpstr>
      <vt:lpstr>Grozījumi Elektronisko sakaru likumā</vt:lpstr>
    </vt:vector>
  </TitlesOfParts>
  <Manager>Dace Bankoviča</Manager>
  <Company>Satiksmes ministrija</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Elektronisko sakaru likumā"</dc:title>
  <dc:subject>Likumprojekts</dc:subject>
  <dc:creator>Diana Kristapsone</dc:creator>
  <dc:description>67028043, Diana.Kristapsone@sam.gov.lv</dc:description>
  <cp:lastModifiedBy>Sandra Linina</cp:lastModifiedBy>
  <cp:revision>25</cp:revision>
  <cp:lastPrinted>2019-10-16T13:37:00Z</cp:lastPrinted>
  <dcterms:created xsi:type="dcterms:W3CDTF">2019-08-23T11:53:00Z</dcterms:created>
  <dcterms:modified xsi:type="dcterms:W3CDTF">2019-10-16T13:39:00Z</dcterms:modified>
</cp:coreProperties>
</file>