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7339" w:rsidR="00A97339" w:rsidP="00A97339" w:rsidRDefault="00A97339" w14:paraId="00A0E6C1" w14:textId="0B3AD1CC">
      <w:pPr>
        <w:spacing w:after="0" w:line="240" w:lineRule="auto"/>
        <w:ind w:firstLine="300"/>
        <w:jc w:val="center"/>
        <w:rPr>
          <w:rFonts w:ascii="Times New Roman" w:hAnsi="Times New Roman" w:eastAsia="Times New Roman" w:cs="Times New Roman"/>
          <w:b/>
          <w:bCs/>
          <w:sz w:val="24"/>
          <w:szCs w:val="24"/>
          <w:lang w:eastAsia="lv-LV"/>
        </w:rPr>
      </w:pPr>
      <w:r w:rsidRPr="00A97339">
        <w:rPr>
          <w:rFonts w:ascii="Times New Roman" w:hAnsi="Times New Roman" w:eastAsia="Times New Roman" w:cs="Times New Roman"/>
          <w:b/>
          <w:bCs/>
          <w:sz w:val="24"/>
          <w:szCs w:val="24"/>
          <w:lang w:eastAsia="lv-LV"/>
        </w:rPr>
        <w:t>Likumprojekta "Par grozījumiem Romas Starptautiskās krimināltiesas statūtos" sākotnējās ietekmes novērtējuma ziņojums (anotācija)</w:t>
      </w:r>
    </w:p>
    <w:p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p w:rsidR="00A1552F" w:rsidP="00DA596D"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A576B3" w14:paraId="47F047DD" w14:textId="77777777">
        <w:trPr>
          <w:cantSplit/>
        </w:trPr>
        <w:tc>
          <w:tcPr>
            <w:tcW w:w="3114" w:type="dxa"/>
            <w:shd w:val="clear" w:color="auto" w:fill="FFFFFF"/>
            <w:hideMark/>
          </w:tcPr>
          <w:p w:rsidRPr="00A1552F"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5947" w:type="dxa"/>
            <w:shd w:val="clear" w:color="auto" w:fill="FFFFFF"/>
            <w:hideMark/>
          </w:tcPr>
          <w:p w:rsidRPr="00A1552F" w:rsidR="00733E2F" w:rsidP="00B71DE9" w:rsidRDefault="00B71DE9" w14:paraId="2D343C0B" w14:textId="77C65EB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9"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7"/>
        <w:gridCol w:w="62"/>
        <w:gridCol w:w="2124"/>
        <w:gridCol w:w="6518"/>
      </w:tblGrid>
      <w:tr w:rsidRPr="00BC2633" w:rsidR="00BC2633" w:rsidTr="00293A65" w14:paraId="2C53EF84"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03188E" w:rsidTr="00A576B3" w14:paraId="1DE3E1EE" w14:textId="77777777">
        <w:trPr>
          <w:trHeight w:val="405"/>
        </w:trPr>
        <w:tc>
          <w:tcPr>
            <w:tcW w:w="202" w:type="pct"/>
            <w:tcBorders>
              <w:top w:val="outset" w:color="414142" w:sz="6" w:space="0"/>
              <w:left w:val="outset" w:color="414142" w:sz="6" w:space="0"/>
              <w:bottom w:val="outset" w:color="414142" w:sz="6" w:space="0"/>
              <w:right w:val="outset" w:color="414142" w:sz="6" w:space="0"/>
            </w:tcBorders>
          </w:tcPr>
          <w:p w:rsidRPr="00BC2633" w:rsidR="0003188E" w:rsidP="00DA596D" w:rsidRDefault="0003188E" w14:paraId="6D174B4A" w14:textId="6F69B280">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1205" w:type="pct"/>
            <w:gridSpan w:val="2"/>
            <w:tcBorders>
              <w:top w:val="outset" w:color="414142" w:sz="6" w:space="0"/>
              <w:left w:val="outset" w:color="414142" w:sz="6" w:space="0"/>
              <w:bottom w:val="outset" w:color="414142" w:sz="6" w:space="0"/>
              <w:right w:val="outset" w:color="414142" w:sz="6" w:space="0"/>
            </w:tcBorders>
          </w:tcPr>
          <w:p w:rsidRPr="001820A1" w:rsidR="001820A1" w:rsidP="00B71DE9" w:rsidRDefault="0003188E" w14:paraId="31B049B9" w14:textId="51B91C5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Pamatojums</w:t>
            </w:r>
          </w:p>
        </w:tc>
        <w:tc>
          <w:tcPr>
            <w:tcW w:w="3593" w:type="pct"/>
            <w:tcBorders>
              <w:top w:val="outset" w:color="414142" w:sz="6" w:space="0"/>
              <w:left w:val="outset" w:color="414142" w:sz="6" w:space="0"/>
              <w:bottom w:val="outset" w:color="414142" w:sz="6" w:space="0"/>
              <w:right w:val="outset" w:color="414142" w:sz="6" w:space="0"/>
            </w:tcBorders>
          </w:tcPr>
          <w:p w:rsidRPr="00F61C11" w:rsidR="0040400B" w:rsidP="00852F23" w:rsidRDefault="0040400B" w14:paraId="74C67562" w14:textId="6BF5B67E">
            <w:pPr>
              <w:tabs>
                <w:tab w:val="left" w:pos="2025"/>
              </w:tabs>
              <w:spacing w:after="0" w:line="240" w:lineRule="auto"/>
              <w:ind w:firstLine="811"/>
              <w:jc w:val="both"/>
              <w:rPr>
                <w:rFonts w:ascii="Times New Roman" w:hAnsi="Times New Roman" w:eastAsia="Times New Roman" w:cs="Times New Roman"/>
                <w:sz w:val="24"/>
                <w:szCs w:val="24"/>
                <w:lang w:eastAsia="lv-LV"/>
              </w:rPr>
            </w:pPr>
            <w:r w:rsidRPr="00F61C11">
              <w:rPr>
                <w:rFonts w:ascii="Times New Roman" w:hAnsi="Times New Roman" w:eastAsia="Times New Roman" w:cs="Times New Roman"/>
                <w:sz w:val="24"/>
                <w:szCs w:val="24"/>
                <w:lang w:eastAsia="lv-LV"/>
              </w:rPr>
              <w:t xml:space="preserve">2002. gada 20. jūnijā Latvija ratificēja </w:t>
            </w:r>
            <w:r w:rsidRPr="00F61C11" w:rsidR="00B01906">
              <w:rPr>
                <w:rFonts w:ascii="Times New Roman" w:hAnsi="Times New Roman" w:eastAsia="Times New Roman" w:cs="Times New Roman"/>
                <w:bCs/>
                <w:sz w:val="24"/>
                <w:szCs w:val="24"/>
                <w:lang w:eastAsia="lv-LV"/>
              </w:rPr>
              <w:t>Romas Starptautiskās krimināltiesas statūtus (turpmāk – Romas statūti)</w:t>
            </w:r>
            <w:r w:rsidRPr="00F61C11">
              <w:rPr>
                <w:rFonts w:ascii="Times New Roman" w:hAnsi="Times New Roman" w:eastAsia="Times New Roman" w:cs="Times New Roman"/>
                <w:sz w:val="24"/>
                <w:szCs w:val="24"/>
                <w:lang w:eastAsia="lv-LV"/>
              </w:rPr>
              <w:t>. Latvija ir ratificējusi arī Romas statūtu grozījumus, no kuriem pēdējie Romas statūtu grozījumi, kas Latvijā tika ratificēti</w:t>
            </w:r>
            <w:r w:rsidRPr="00F61C11" w:rsidR="005F4A26">
              <w:rPr>
                <w:rFonts w:ascii="Times New Roman" w:hAnsi="Times New Roman" w:eastAsia="Times New Roman" w:cs="Times New Roman"/>
                <w:sz w:val="24"/>
                <w:szCs w:val="24"/>
                <w:lang w:eastAsia="lv-LV"/>
              </w:rPr>
              <w:t>,</w:t>
            </w:r>
            <w:r w:rsidRPr="00F61C11">
              <w:rPr>
                <w:rFonts w:ascii="Times New Roman" w:hAnsi="Times New Roman" w:eastAsia="Times New Roman" w:cs="Times New Roman"/>
                <w:sz w:val="24"/>
                <w:szCs w:val="24"/>
                <w:lang w:eastAsia="lv-LV"/>
              </w:rPr>
              <w:t xml:space="preserve"> bija Romas statūt</w:t>
            </w:r>
            <w:r w:rsidRPr="00F61C11" w:rsidR="00450AE0">
              <w:rPr>
                <w:rFonts w:ascii="Times New Roman" w:hAnsi="Times New Roman" w:eastAsia="Times New Roman" w:cs="Times New Roman"/>
                <w:sz w:val="24"/>
                <w:szCs w:val="24"/>
                <w:lang w:eastAsia="lv-LV"/>
              </w:rPr>
              <w:t>u grozījumi</w:t>
            </w:r>
            <w:r w:rsidRPr="00F61C11">
              <w:rPr>
                <w:rFonts w:ascii="Times New Roman" w:hAnsi="Times New Roman" w:eastAsia="Times New Roman" w:cs="Times New Roman"/>
                <w:sz w:val="24"/>
                <w:szCs w:val="24"/>
                <w:lang w:eastAsia="lv-LV"/>
              </w:rPr>
              <w:t>, kas apstiprināti ar Romas Starptautiskās krimināltiesas Pārskata konferences 2010.</w:t>
            </w:r>
            <w:r w:rsidRPr="00F61C11" w:rsidR="00AE00D9">
              <w:rPr>
                <w:rFonts w:ascii="Times New Roman" w:hAnsi="Times New Roman" w:eastAsia="Times New Roman" w:cs="Times New Roman"/>
                <w:sz w:val="24"/>
                <w:szCs w:val="24"/>
                <w:lang w:eastAsia="lv-LV"/>
              </w:rPr>
              <w:t> </w:t>
            </w:r>
            <w:r w:rsidRPr="00F61C11">
              <w:rPr>
                <w:rFonts w:ascii="Times New Roman" w:hAnsi="Times New Roman" w:eastAsia="Times New Roman" w:cs="Times New Roman"/>
                <w:sz w:val="24"/>
                <w:szCs w:val="24"/>
                <w:lang w:eastAsia="lv-LV"/>
              </w:rPr>
              <w:t>gada 10.</w:t>
            </w:r>
            <w:r w:rsidRPr="00F61C11" w:rsidR="00AE00D9">
              <w:rPr>
                <w:rFonts w:ascii="Times New Roman" w:hAnsi="Times New Roman" w:eastAsia="Times New Roman" w:cs="Times New Roman"/>
                <w:sz w:val="24"/>
                <w:szCs w:val="24"/>
                <w:lang w:eastAsia="lv-LV"/>
              </w:rPr>
              <w:t> </w:t>
            </w:r>
            <w:r w:rsidRPr="00F61C11">
              <w:rPr>
                <w:rFonts w:ascii="Times New Roman" w:hAnsi="Times New Roman" w:eastAsia="Times New Roman" w:cs="Times New Roman"/>
                <w:sz w:val="24"/>
                <w:szCs w:val="24"/>
                <w:lang w:eastAsia="lv-LV"/>
              </w:rPr>
              <w:t>jūnija rezolūciju RC/Res.5 un 2010.</w:t>
            </w:r>
            <w:r w:rsidRPr="00F61C11" w:rsidR="002A3D58">
              <w:rPr>
                <w:rFonts w:ascii="Times New Roman" w:hAnsi="Times New Roman" w:eastAsia="Times New Roman" w:cs="Times New Roman"/>
                <w:sz w:val="24"/>
                <w:szCs w:val="24"/>
                <w:lang w:eastAsia="lv-LV"/>
              </w:rPr>
              <w:t> </w:t>
            </w:r>
            <w:r w:rsidRPr="00F61C11">
              <w:rPr>
                <w:rFonts w:ascii="Times New Roman" w:hAnsi="Times New Roman" w:eastAsia="Times New Roman" w:cs="Times New Roman"/>
                <w:sz w:val="24"/>
                <w:szCs w:val="24"/>
                <w:lang w:eastAsia="lv-LV"/>
              </w:rPr>
              <w:t>gada 11. jūnija rezolūciju RC/Res.6. Tie tika ratificēti ar 2014</w:t>
            </w:r>
            <w:r w:rsidRPr="00F61C11" w:rsidR="00121394">
              <w:rPr>
                <w:rFonts w:ascii="Times New Roman" w:hAnsi="Times New Roman" w:eastAsia="Times New Roman" w:cs="Times New Roman"/>
                <w:sz w:val="24"/>
                <w:szCs w:val="24"/>
                <w:lang w:eastAsia="lv-LV"/>
              </w:rPr>
              <w:t>. </w:t>
            </w:r>
            <w:r w:rsidRPr="00F61C11">
              <w:rPr>
                <w:rFonts w:ascii="Times New Roman" w:hAnsi="Times New Roman" w:eastAsia="Times New Roman" w:cs="Times New Roman"/>
                <w:sz w:val="24"/>
                <w:szCs w:val="24"/>
                <w:lang w:eastAsia="lv-LV"/>
              </w:rPr>
              <w:t>gada</w:t>
            </w:r>
            <w:r w:rsidRPr="00F61C11" w:rsidR="00121394">
              <w:rPr>
                <w:rFonts w:ascii="Times New Roman" w:hAnsi="Times New Roman" w:eastAsia="Times New Roman" w:cs="Times New Roman"/>
                <w:sz w:val="24"/>
                <w:szCs w:val="24"/>
                <w:lang w:eastAsia="lv-LV"/>
              </w:rPr>
              <w:t xml:space="preserve"> 11.</w:t>
            </w:r>
            <w:r w:rsidRPr="00F61C11" w:rsidR="00F5035B">
              <w:rPr>
                <w:rFonts w:ascii="Times New Roman" w:hAnsi="Times New Roman" w:eastAsia="Times New Roman" w:cs="Times New Roman"/>
                <w:sz w:val="24"/>
                <w:szCs w:val="24"/>
                <w:lang w:eastAsia="lv-LV"/>
              </w:rPr>
              <w:t> </w:t>
            </w:r>
            <w:r w:rsidRPr="00F61C11" w:rsidR="00121394">
              <w:rPr>
                <w:rFonts w:ascii="Times New Roman" w:hAnsi="Times New Roman" w:eastAsia="Times New Roman" w:cs="Times New Roman"/>
                <w:sz w:val="24"/>
                <w:szCs w:val="24"/>
                <w:lang w:eastAsia="lv-LV"/>
              </w:rPr>
              <w:t xml:space="preserve">septembra </w:t>
            </w:r>
            <w:r w:rsidRPr="00F61C11">
              <w:rPr>
                <w:rFonts w:ascii="Times New Roman" w:hAnsi="Times New Roman" w:eastAsia="Times New Roman" w:cs="Times New Roman"/>
                <w:sz w:val="24"/>
                <w:szCs w:val="24"/>
                <w:lang w:eastAsia="lv-LV"/>
              </w:rPr>
              <w:t>likumu "Par grozījumiem Romas Starptautiskās krimināltiesas statūtos"</w:t>
            </w:r>
            <w:r w:rsidRPr="00F61C11" w:rsidR="00121394">
              <w:rPr>
                <w:rFonts w:ascii="Times New Roman" w:hAnsi="Times New Roman" w:eastAsia="Times New Roman" w:cs="Times New Roman"/>
                <w:sz w:val="24"/>
                <w:szCs w:val="24"/>
                <w:lang w:eastAsia="lv-LV"/>
              </w:rPr>
              <w:t>.</w:t>
            </w:r>
          </w:p>
          <w:p w:rsidRPr="00F61C11" w:rsidR="00121394" w:rsidP="00852F23" w:rsidRDefault="00121394" w14:paraId="75C795BF" w14:textId="0E054405">
            <w:pPr>
              <w:tabs>
                <w:tab w:val="left" w:pos="2025"/>
              </w:tabs>
              <w:spacing w:after="0" w:line="240" w:lineRule="auto"/>
              <w:ind w:firstLine="811"/>
              <w:jc w:val="both"/>
              <w:rPr>
                <w:rFonts w:ascii="Times New Roman" w:hAnsi="Times New Roman" w:eastAsia="Times New Roman" w:cs="Times New Roman"/>
                <w:bCs/>
                <w:sz w:val="24"/>
                <w:szCs w:val="24"/>
                <w:lang w:eastAsia="lv-LV"/>
              </w:rPr>
            </w:pPr>
            <w:r w:rsidRPr="00F61C11">
              <w:rPr>
                <w:rFonts w:ascii="Times New Roman" w:hAnsi="Times New Roman" w:eastAsia="Times New Roman" w:cs="Times New Roman"/>
                <w:sz w:val="24"/>
                <w:szCs w:val="24"/>
                <w:lang w:eastAsia="lv-LV"/>
              </w:rPr>
              <w:t xml:space="preserve">Kopš iepriekš minēto grozījumu ratifikācijas </w:t>
            </w:r>
            <w:r w:rsidRPr="00F61C11">
              <w:rPr>
                <w:rFonts w:ascii="Times New Roman" w:hAnsi="Times New Roman" w:eastAsia="Times New Roman" w:cs="Times New Roman"/>
                <w:bCs/>
                <w:sz w:val="24"/>
                <w:szCs w:val="24"/>
                <w:lang w:eastAsia="lv-LV"/>
              </w:rPr>
              <w:t>Romas Starptautiskās krimināltiesas Dalībvalstu Asambleja pieņēmusi vēl divus grozījumus Romas statūtos</w:t>
            </w:r>
            <w:r w:rsidRPr="00F61C11" w:rsidR="00853F63">
              <w:rPr>
                <w:rFonts w:ascii="Times New Roman" w:hAnsi="Times New Roman" w:eastAsia="Times New Roman" w:cs="Times New Roman"/>
                <w:bCs/>
                <w:sz w:val="24"/>
                <w:szCs w:val="24"/>
                <w:lang w:eastAsia="lv-LV"/>
              </w:rPr>
              <w:t>, kurus nepieciešams ratificēt</w:t>
            </w:r>
            <w:r w:rsidRPr="00F61C11">
              <w:rPr>
                <w:rFonts w:ascii="Times New Roman" w:hAnsi="Times New Roman" w:eastAsia="Times New Roman" w:cs="Times New Roman"/>
                <w:bCs/>
                <w:sz w:val="24"/>
                <w:szCs w:val="24"/>
                <w:lang w:eastAsia="lv-LV"/>
              </w:rPr>
              <w:t>:</w:t>
            </w:r>
          </w:p>
          <w:p w:rsidRPr="00F61C11" w:rsidR="00121394" w:rsidP="00121394" w:rsidRDefault="00B01906" w14:paraId="09F8259E" w14:textId="4103D0FC">
            <w:pPr>
              <w:pStyle w:val="Sarakstarindkopa"/>
              <w:numPr>
                <w:ilvl w:val="0"/>
                <w:numId w:val="4"/>
              </w:numPr>
              <w:tabs>
                <w:tab w:val="left" w:pos="2025"/>
              </w:tabs>
              <w:spacing w:after="0" w:line="240" w:lineRule="auto"/>
              <w:jc w:val="both"/>
              <w:rPr>
                <w:rFonts w:ascii="Times New Roman" w:hAnsi="Times New Roman" w:eastAsia="Times New Roman" w:cs="Times New Roman"/>
                <w:sz w:val="24"/>
                <w:szCs w:val="24"/>
                <w:lang w:eastAsia="lv-LV"/>
              </w:rPr>
            </w:pPr>
            <w:r w:rsidRPr="00F61C11">
              <w:rPr>
                <w:rFonts w:ascii="Times New Roman" w:hAnsi="Times New Roman" w:eastAsia="Times New Roman" w:cs="Times New Roman"/>
                <w:bCs/>
                <w:sz w:val="24"/>
                <w:szCs w:val="24"/>
                <w:lang w:eastAsia="lv-LV"/>
              </w:rPr>
              <w:t>Romas statūtu grozījumu, kas apstiprināt</w:t>
            </w:r>
            <w:r w:rsidRPr="00F61C11" w:rsidR="00B71DE9">
              <w:rPr>
                <w:rFonts w:ascii="Times New Roman" w:hAnsi="Times New Roman" w:eastAsia="Times New Roman" w:cs="Times New Roman"/>
                <w:bCs/>
                <w:sz w:val="24"/>
                <w:szCs w:val="24"/>
                <w:lang w:eastAsia="lv-LV"/>
              </w:rPr>
              <w:t>s</w:t>
            </w:r>
            <w:r w:rsidRPr="00F61C11">
              <w:rPr>
                <w:rFonts w:ascii="Times New Roman" w:hAnsi="Times New Roman" w:eastAsia="Times New Roman" w:cs="Times New Roman"/>
                <w:bCs/>
                <w:sz w:val="24"/>
                <w:szCs w:val="24"/>
                <w:lang w:eastAsia="lv-LV"/>
              </w:rPr>
              <w:t xml:space="preserve"> Romas Starptautiskās krimināltiesas Dalībvalstu Asamblejā ar 2015. gada 26. novembra rezolūciju ICC-ASP/14/Res.2 (turpmāk – Rezolūcija ICC-ASP/14/Res.2)</w:t>
            </w:r>
            <w:r w:rsidR="008035C5">
              <w:rPr>
                <w:rFonts w:ascii="Times New Roman" w:hAnsi="Times New Roman" w:eastAsia="Times New Roman" w:cs="Times New Roman"/>
                <w:bCs/>
                <w:sz w:val="24"/>
                <w:szCs w:val="24"/>
                <w:lang w:eastAsia="lv-LV"/>
              </w:rPr>
              <w:t>;</w:t>
            </w:r>
          </w:p>
          <w:p w:rsidRPr="00F61C11" w:rsidR="00605C26" w:rsidP="00F61C11" w:rsidRDefault="00B71DE9" w14:paraId="3C45A02C" w14:textId="626C1B2C">
            <w:pPr>
              <w:pStyle w:val="Sarakstarindkopa"/>
              <w:numPr>
                <w:ilvl w:val="0"/>
                <w:numId w:val="4"/>
              </w:numPr>
              <w:tabs>
                <w:tab w:val="left" w:pos="2025"/>
              </w:tabs>
              <w:spacing w:after="0" w:line="240" w:lineRule="auto"/>
              <w:jc w:val="both"/>
              <w:rPr>
                <w:rFonts w:ascii="Times New Roman" w:hAnsi="Times New Roman" w:eastAsia="Times New Roman" w:cs="Times New Roman"/>
                <w:sz w:val="24"/>
                <w:szCs w:val="24"/>
                <w:lang w:eastAsia="lv-LV"/>
              </w:rPr>
            </w:pPr>
            <w:r w:rsidRPr="00F61C11">
              <w:rPr>
                <w:rFonts w:ascii="Times New Roman" w:hAnsi="Times New Roman" w:eastAsia="Times New Roman" w:cs="Times New Roman"/>
                <w:bCs/>
                <w:sz w:val="24"/>
                <w:szCs w:val="24"/>
                <w:lang w:eastAsia="lv-LV"/>
              </w:rPr>
              <w:t>Romas statūtu grozījumu, kas apstiprināts Romas Starptautiskās krimināltiesas Dalībvalstu Asamblejā ar 2017. gada 14. decembra rezolūciju ICC-ASP/16/Res.4 (turpmāk – Rezolūcija ICC-ASP/16/Res.4)</w:t>
            </w:r>
            <w:r w:rsidRPr="00F61C11" w:rsidR="00BA3263">
              <w:rPr>
                <w:rFonts w:ascii="Times New Roman" w:hAnsi="Times New Roman" w:eastAsia="Times New Roman" w:cs="Times New Roman"/>
                <w:sz w:val="24"/>
                <w:szCs w:val="24"/>
                <w:lang w:eastAsia="lv-LV"/>
              </w:rPr>
              <w:t>.</w:t>
            </w:r>
          </w:p>
          <w:p w:rsidRPr="005F4A26" w:rsidR="00730E69" w:rsidP="00A576B3" w:rsidRDefault="005F4A26" w14:paraId="53091127" w14:textId="02D50EE1">
            <w:pPr>
              <w:tabs>
                <w:tab w:val="left" w:pos="2025"/>
              </w:tabs>
              <w:spacing w:after="0" w:line="240" w:lineRule="auto"/>
              <w:ind w:firstLine="778"/>
              <w:jc w:val="both"/>
              <w:rPr>
                <w:rFonts w:ascii="Times New Roman" w:hAnsi="Times New Roman" w:eastAsia="Times New Roman" w:cs="Times New Roman"/>
                <w:sz w:val="24"/>
                <w:szCs w:val="24"/>
                <w:lang w:eastAsia="lv-LV"/>
              </w:rPr>
            </w:pPr>
            <w:r w:rsidRPr="00F61C11">
              <w:rPr>
                <w:rFonts w:ascii="Times New Roman" w:hAnsi="Times New Roman" w:eastAsia="Times New Roman" w:cs="Times New Roman"/>
                <w:sz w:val="24"/>
                <w:szCs w:val="24"/>
                <w:lang w:eastAsia="lv-LV"/>
              </w:rPr>
              <w:t>Minētajās rezolūcijās ietvertie grozījumi izplatīti ar Romas Starptautiskās krimināltiesas depozitārija – ANO Ģenerālsekretāra – paziņojumiem C.N.7.2016.TREATIES-XVIII.10, C.N.116.2018.TREATIES-XVIII.10, C.N.125.2018.TREATIES-XVIII.10 un C.N.126.2018.TREATIES-XVIII.10.</w:t>
            </w:r>
          </w:p>
        </w:tc>
      </w:tr>
      <w:tr w:rsidRPr="00BC2633" w:rsidR="00DA326E" w:rsidTr="00A576B3" w14:paraId="5FF7B6AF" w14:textId="77777777">
        <w:trPr>
          <w:trHeight w:val="942"/>
        </w:trPr>
        <w:tc>
          <w:tcPr>
            <w:tcW w:w="202"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205" w:type="pct"/>
            <w:gridSpan w:val="2"/>
            <w:tcBorders>
              <w:top w:val="outset" w:color="414142" w:sz="6" w:space="0"/>
              <w:left w:val="outset" w:color="414142" w:sz="6" w:space="0"/>
              <w:bottom w:val="outset" w:color="414142" w:sz="6" w:space="0"/>
              <w:right w:val="outset" w:color="414142" w:sz="6" w:space="0"/>
            </w:tcBorders>
            <w:hideMark/>
          </w:tcPr>
          <w:p w:rsidR="004D15A9" w:rsidP="00DA596D" w:rsidRDefault="004D15A9" w14:paraId="2E72494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E134E5" w:rsidR="00E134E5" w:rsidP="00E134E5" w:rsidRDefault="00E134E5" w14:paraId="58C5FC87" w14:textId="77777777">
            <w:pPr>
              <w:rPr>
                <w:rFonts w:ascii="Times New Roman" w:hAnsi="Times New Roman" w:eastAsia="Times New Roman" w:cs="Times New Roman"/>
                <w:sz w:val="24"/>
                <w:szCs w:val="24"/>
                <w:lang w:eastAsia="lv-LV"/>
              </w:rPr>
            </w:pPr>
          </w:p>
          <w:p w:rsidRPr="00E134E5" w:rsidR="00E134E5" w:rsidP="00E134E5" w:rsidRDefault="00E134E5" w14:paraId="4489AEAB" w14:textId="77777777">
            <w:pPr>
              <w:rPr>
                <w:rFonts w:ascii="Times New Roman" w:hAnsi="Times New Roman" w:eastAsia="Times New Roman" w:cs="Times New Roman"/>
                <w:sz w:val="24"/>
                <w:szCs w:val="24"/>
                <w:lang w:eastAsia="lv-LV"/>
              </w:rPr>
            </w:pPr>
          </w:p>
          <w:p w:rsidRPr="00E134E5" w:rsidR="00E134E5" w:rsidP="00E134E5" w:rsidRDefault="00E134E5" w14:paraId="72C023EB" w14:textId="77777777">
            <w:pPr>
              <w:rPr>
                <w:rFonts w:ascii="Times New Roman" w:hAnsi="Times New Roman" w:eastAsia="Times New Roman" w:cs="Times New Roman"/>
                <w:sz w:val="24"/>
                <w:szCs w:val="24"/>
                <w:lang w:eastAsia="lv-LV"/>
              </w:rPr>
            </w:pPr>
          </w:p>
          <w:p w:rsidR="00E134E5" w:rsidP="00060773" w:rsidRDefault="00E134E5" w14:paraId="3446C65B" w14:textId="77777777">
            <w:pPr>
              <w:jc w:val="center"/>
              <w:rPr>
                <w:rFonts w:ascii="Times New Roman" w:hAnsi="Times New Roman" w:eastAsia="Times New Roman" w:cs="Times New Roman"/>
                <w:sz w:val="24"/>
                <w:szCs w:val="24"/>
                <w:lang w:eastAsia="lv-LV"/>
              </w:rPr>
            </w:pPr>
          </w:p>
          <w:p w:rsidRPr="00E134E5" w:rsidR="00E134E5" w:rsidP="00060773" w:rsidRDefault="00E134E5" w14:paraId="7B9225C8" w14:textId="502EF3AB">
            <w:pPr>
              <w:ind w:firstLine="720"/>
              <w:jc w:val="center"/>
              <w:rPr>
                <w:rFonts w:ascii="Times New Roman" w:hAnsi="Times New Roman" w:eastAsia="Times New Roman" w:cs="Times New Roman"/>
                <w:sz w:val="24"/>
                <w:szCs w:val="24"/>
                <w:lang w:eastAsia="lv-LV"/>
              </w:rPr>
            </w:pPr>
          </w:p>
        </w:tc>
        <w:tc>
          <w:tcPr>
            <w:tcW w:w="3593" w:type="pct"/>
            <w:tcBorders>
              <w:top w:val="outset" w:color="414142" w:sz="6" w:space="0"/>
              <w:left w:val="outset" w:color="414142" w:sz="6" w:space="0"/>
              <w:bottom w:val="outset" w:color="414142" w:sz="6" w:space="0"/>
              <w:right w:val="outset" w:color="414142" w:sz="6" w:space="0"/>
            </w:tcBorders>
            <w:hideMark/>
          </w:tcPr>
          <w:p w:rsidRPr="003F6317" w:rsidR="003F6317" w:rsidP="00916BA4" w:rsidRDefault="003F6317" w14:paraId="2E20995C" w14:textId="25139BA3">
            <w:pPr>
              <w:spacing w:after="0" w:line="240" w:lineRule="auto"/>
              <w:ind w:firstLine="812"/>
              <w:jc w:val="both"/>
              <w:rPr>
                <w:rFonts w:ascii="Times New Roman" w:hAnsi="Times New Roman" w:eastAsia="Times New Roman" w:cs="Times New Roman"/>
                <w:b/>
                <w:bCs/>
                <w:sz w:val="24"/>
                <w:szCs w:val="24"/>
                <w:lang w:eastAsia="lv-LV"/>
              </w:rPr>
            </w:pPr>
            <w:r w:rsidRPr="003F6317">
              <w:rPr>
                <w:rFonts w:ascii="Times New Roman" w:hAnsi="Times New Roman" w:eastAsia="Times New Roman" w:cs="Times New Roman"/>
                <w:b/>
                <w:bCs/>
                <w:sz w:val="24"/>
                <w:szCs w:val="24"/>
                <w:lang w:eastAsia="lv-LV"/>
              </w:rPr>
              <w:lastRenderedPageBreak/>
              <w:t>Rezolūcija ICC-ASP/14/Res.2</w:t>
            </w:r>
          </w:p>
          <w:p w:rsidR="00241635" w:rsidP="00E13604" w:rsidRDefault="00CD59AB" w14:paraId="13AC7862" w14:textId="34853E12">
            <w:pPr>
              <w:spacing w:after="0" w:line="240" w:lineRule="auto"/>
              <w:ind w:firstLine="812"/>
              <w:jc w:val="both"/>
              <w:rPr>
                <w:rFonts w:ascii="Times New Roman" w:hAnsi="Times New Roman" w:eastAsia="Times New Roman" w:cs="Times New Roman"/>
                <w:bCs/>
                <w:sz w:val="24"/>
                <w:szCs w:val="24"/>
                <w:lang w:eastAsia="lv-LV"/>
              </w:rPr>
            </w:pPr>
            <w:r w:rsidRPr="00CD59AB">
              <w:rPr>
                <w:rFonts w:ascii="Times New Roman" w:hAnsi="Times New Roman" w:eastAsia="Times New Roman" w:cs="Times New Roman"/>
                <w:sz w:val="24"/>
                <w:szCs w:val="24"/>
                <w:lang w:eastAsia="lv-LV"/>
              </w:rPr>
              <w:t>Rezolūcija ICC-ASP/14/Res.2</w:t>
            </w:r>
            <w:r>
              <w:rPr>
                <w:rFonts w:ascii="Times New Roman" w:hAnsi="Times New Roman" w:eastAsia="Times New Roman" w:cs="Times New Roman"/>
                <w:sz w:val="24"/>
                <w:szCs w:val="24"/>
                <w:lang w:eastAsia="lv-LV"/>
              </w:rPr>
              <w:t xml:space="preserve"> </w:t>
            </w:r>
            <w:r w:rsidR="002D0A05">
              <w:rPr>
                <w:rFonts w:ascii="Times New Roman" w:hAnsi="Times New Roman" w:eastAsia="Times New Roman" w:cs="Times New Roman"/>
                <w:sz w:val="24"/>
                <w:szCs w:val="24"/>
                <w:lang w:eastAsia="lv-LV"/>
              </w:rPr>
              <w:t xml:space="preserve">paredz </w:t>
            </w:r>
            <w:r>
              <w:rPr>
                <w:rFonts w:ascii="Times New Roman" w:hAnsi="Times New Roman" w:eastAsia="Times New Roman" w:cs="Times New Roman"/>
                <w:sz w:val="24"/>
                <w:szCs w:val="24"/>
                <w:lang w:eastAsia="lv-LV"/>
              </w:rPr>
              <w:t>dzēst Romas statūtu 124.</w:t>
            </w:r>
            <w:r w:rsidR="00F5035B">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pantu. Pants līdz šim ir paredzējis iespēju jaunajām Romas statūtu dalībvalstīm deklarēt īpašu septiņus gadus ilgu pārejas periodu, kura laikā tā</w:t>
            </w:r>
            <w:r w:rsidR="008035C5">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w:t>
            </w:r>
            <w:r w:rsidRPr="00CD59AB">
              <w:rPr>
                <w:rFonts w:ascii="Times New Roman" w:hAnsi="Times New Roman" w:eastAsia="Times New Roman" w:cs="Times New Roman"/>
                <w:bCs/>
                <w:sz w:val="24"/>
                <w:szCs w:val="24"/>
                <w:lang w:eastAsia="lv-LV"/>
              </w:rPr>
              <w:t>neatzīst Romas Starptautiskās krimināltiesas jurisdikciju attiecībā uz</w:t>
            </w:r>
            <w:r>
              <w:rPr>
                <w:rFonts w:ascii="Times New Roman" w:hAnsi="Times New Roman" w:eastAsia="Times New Roman" w:cs="Times New Roman"/>
                <w:bCs/>
                <w:sz w:val="24"/>
                <w:szCs w:val="24"/>
                <w:lang w:eastAsia="lv-LV"/>
              </w:rPr>
              <w:t xml:space="preserve"> Romas statūtu</w:t>
            </w:r>
            <w:r w:rsidRPr="00CD59AB">
              <w:rPr>
                <w:rFonts w:ascii="Times New Roman" w:hAnsi="Times New Roman" w:eastAsia="Times New Roman" w:cs="Times New Roman"/>
                <w:bCs/>
                <w:sz w:val="24"/>
                <w:szCs w:val="24"/>
                <w:lang w:eastAsia="lv-LV"/>
              </w:rPr>
              <w:t xml:space="preserve"> 8.</w:t>
            </w:r>
            <w:r w:rsidR="00F5035B">
              <w:rPr>
                <w:rFonts w:ascii="Times New Roman" w:hAnsi="Times New Roman" w:eastAsia="Times New Roman" w:cs="Times New Roman"/>
                <w:bCs/>
                <w:sz w:val="24"/>
                <w:szCs w:val="24"/>
                <w:lang w:eastAsia="lv-LV"/>
              </w:rPr>
              <w:t> </w:t>
            </w:r>
            <w:r w:rsidRPr="00CD59AB">
              <w:rPr>
                <w:rFonts w:ascii="Times New Roman" w:hAnsi="Times New Roman" w:eastAsia="Times New Roman" w:cs="Times New Roman"/>
                <w:bCs/>
                <w:sz w:val="24"/>
                <w:szCs w:val="24"/>
                <w:lang w:eastAsia="lv-LV"/>
              </w:rPr>
              <w:t>pantā minēto noziegumu kategoriju, ja tiek uzskatīts, ka noziegumu ir izdarījis tās pilsonis vai tas izdarīts tās teritorijā.</w:t>
            </w:r>
            <w:r w:rsidR="00E13604">
              <w:rPr>
                <w:rFonts w:ascii="Times New Roman" w:hAnsi="Times New Roman" w:eastAsia="Times New Roman" w:cs="Times New Roman"/>
                <w:bCs/>
                <w:sz w:val="24"/>
                <w:szCs w:val="24"/>
                <w:lang w:eastAsia="lv-LV"/>
              </w:rPr>
              <w:t xml:space="preserve"> Šis pants Romas statūtos tika iekļauts, jo Romas statūtu izstrādes nobeiguma posmā atsevišķas dalībvalstis pauda bažas par to, vai to personāls, kas piedalās ANO miera misijās varētu tikt pakļauts politiski motivētam kriminālprocesam.</w:t>
            </w:r>
            <w:r w:rsidR="00241635">
              <w:rPr>
                <w:rFonts w:ascii="Times New Roman" w:hAnsi="Times New Roman" w:eastAsia="Times New Roman" w:cs="Times New Roman"/>
                <w:bCs/>
                <w:sz w:val="24"/>
                <w:szCs w:val="24"/>
                <w:lang w:eastAsia="lv-LV"/>
              </w:rPr>
              <w:t xml:space="preserve"> </w:t>
            </w:r>
          </w:p>
          <w:p w:rsidRPr="00E13604" w:rsidR="00E13604" w:rsidP="00E13604" w:rsidRDefault="00E846A7" w14:paraId="7D37E25A" w14:textId="6863860C">
            <w:pPr>
              <w:spacing w:after="0" w:line="240" w:lineRule="auto"/>
              <w:ind w:firstLine="812"/>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Vienlaikus diskusijās</w:t>
            </w:r>
            <w:r w:rsidR="00241635">
              <w:rPr>
                <w:rFonts w:ascii="Times New Roman" w:hAnsi="Times New Roman" w:eastAsia="Times New Roman" w:cs="Times New Roman"/>
                <w:bCs/>
                <w:sz w:val="24"/>
                <w:szCs w:val="24"/>
                <w:lang w:eastAsia="lv-LV"/>
              </w:rPr>
              <w:t xml:space="preserve"> </w:t>
            </w:r>
            <w:r w:rsidRPr="00241635" w:rsidR="00241635">
              <w:rPr>
                <w:rFonts w:ascii="Times New Roman" w:hAnsi="Times New Roman" w:eastAsia="Times New Roman" w:cs="Times New Roman"/>
                <w:bCs/>
                <w:sz w:val="24"/>
                <w:szCs w:val="24"/>
                <w:lang w:eastAsia="lv-LV"/>
              </w:rPr>
              <w:t>Romas Starptautiskās krimināltiesas statūtu Pārskata konferencē</w:t>
            </w:r>
            <w:r w:rsidR="00241635">
              <w:rPr>
                <w:rFonts w:ascii="Times New Roman" w:hAnsi="Times New Roman" w:eastAsia="Times New Roman" w:cs="Times New Roman"/>
                <w:bCs/>
                <w:sz w:val="24"/>
                <w:szCs w:val="24"/>
                <w:lang w:eastAsia="lv-LV"/>
              </w:rPr>
              <w:t xml:space="preserve">, </w:t>
            </w:r>
            <w:r>
              <w:rPr>
                <w:rFonts w:ascii="Times New Roman" w:hAnsi="Times New Roman" w:eastAsia="Times New Roman" w:cs="Times New Roman"/>
                <w:bCs/>
                <w:sz w:val="24"/>
                <w:szCs w:val="24"/>
                <w:lang w:eastAsia="lv-LV"/>
              </w:rPr>
              <w:t>kas notika no 2010.</w:t>
            </w:r>
            <w:r w:rsidR="00F5035B">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gada 31. maija līdz 11.</w:t>
            </w:r>
            <w:r w:rsidR="00F5035B">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 xml:space="preserve">jūnijam Kampalā, Ugandā, </w:t>
            </w:r>
            <w:r w:rsidR="00241635">
              <w:rPr>
                <w:rFonts w:ascii="Times New Roman" w:hAnsi="Times New Roman" w:eastAsia="Times New Roman" w:cs="Times New Roman"/>
                <w:bCs/>
                <w:sz w:val="24"/>
                <w:szCs w:val="24"/>
                <w:lang w:eastAsia="lv-LV"/>
              </w:rPr>
              <w:t xml:space="preserve">lielākā daļa dalībvalstu pauda </w:t>
            </w:r>
            <w:r w:rsidR="00241635">
              <w:rPr>
                <w:rFonts w:ascii="Times New Roman" w:hAnsi="Times New Roman" w:eastAsia="Times New Roman" w:cs="Times New Roman"/>
                <w:bCs/>
                <w:sz w:val="24"/>
                <w:szCs w:val="24"/>
                <w:lang w:eastAsia="lv-LV"/>
              </w:rPr>
              <w:lastRenderedPageBreak/>
              <w:t xml:space="preserve">atbalstu </w:t>
            </w:r>
            <w:r>
              <w:rPr>
                <w:rFonts w:ascii="Times New Roman" w:hAnsi="Times New Roman" w:eastAsia="Times New Roman" w:cs="Times New Roman"/>
                <w:bCs/>
                <w:sz w:val="24"/>
                <w:szCs w:val="24"/>
                <w:lang w:eastAsia="lv-LV"/>
              </w:rPr>
              <w:t>Romas statūtu 124.</w:t>
            </w:r>
            <w:r w:rsidR="0011292B">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panta</w:t>
            </w:r>
            <w:r w:rsidR="00241635">
              <w:rPr>
                <w:rFonts w:ascii="Times New Roman" w:hAnsi="Times New Roman" w:eastAsia="Times New Roman" w:cs="Times New Roman"/>
                <w:bCs/>
                <w:sz w:val="24"/>
                <w:szCs w:val="24"/>
                <w:lang w:eastAsia="lv-LV"/>
              </w:rPr>
              <w:t xml:space="preserve"> dzēšanai, tāpēc tika izstrādāti Romas statūtu grozījumi, kas apstiprināti ar </w:t>
            </w:r>
            <w:r w:rsidRPr="00241635" w:rsidR="00241635">
              <w:rPr>
                <w:rFonts w:ascii="Times New Roman" w:hAnsi="Times New Roman" w:eastAsia="Times New Roman" w:cs="Times New Roman"/>
                <w:bCs/>
                <w:sz w:val="24"/>
                <w:szCs w:val="24"/>
                <w:lang w:eastAsia="lv-LV"/>
              </w:rPr>
              <w:t>Rezolūcij</w:t>
            </w:r>
            <w:r w:rsidR="00241635">
              <w:rPr>
                <w:rFonts w:ascii="Times New Roman" w:hAnsi="Times New Roman" w:eastAsia="Times New Roman" w:cs="Times New Roman"/>
                <w:bCs/>
                <w:sz w:val="24"/>
                <w:szCs w:val="24"/>
                <w:lang w:eastAsia="lv-LV"/>
              </w:rPr>
              <w:t>u</w:t>
            </w:r>
            <w:r w:rsidRPr="00241635" w:rsidR="00241635">
              <w:rPr>
                <w:rFonts w:ascii="Times New Roman" w:hAnsi="Times New Roman" w:eastAsia="Times New Roman" w:cs="Times New Roman"/>
                <w:bCs/>
                <w:sz w:val="24"/>
                <w:szCs w:val="24"/>
                <w:lang w:eastAsia="lv-LV"/>
              </w:rPr>
              <w:t xml:space="preserve"> ICC-ASP/14/Res.2</w:t>
            </w:r>
            <w:r w:rsidR="00241635">
              <w:rPr>
                <w:rFonts w:ascii="Times New Roman" w:hAnsi="Times New Roman" w:eastAsia="Times New Roman" w:cs="Times New Roman"/>
                <w:bCs/>
                <w:sz w:val="24"/>
                <w:szCs w:val="24"/>
                <w:lang w:eastAsia="lv-LV"/>
              </w:rPr>
              <w:t>.</w:t>
            </w:r>
          </w:p>
          <w:p w:rsidR="003D4EC6" w:rsidP="00916BA4" w:rsidRDefault="00CD59AB" w14:paraId="59C8DE5F" w14:textId="1A47F516">
            <w:pPr>
              <w:spacing w:after="0" w:line="240" w:lineRule="auto"/>
              <w:ind w:firstLine="812"/>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Latvija </w:t>
            </w:r>
            <w:r w:rsidRPr="00CD59AB">
              <w:rPr>
                <w:rFonts w:ascii="Times New Roman" w:hAnsi="Times New Roman" w:eastAsia="Times New Roman" w:cs="Times New Roman"/>
                <w:sz w:val="24"/>
                <w:szCs w:val="24"/>
                <w:lang w:eastAsia="lv-LV"/>
              </w:rPr>
              <w:t>2002. gada 20. jūnijā</w:t>
            </w:r>
            <w:r w:rsidR="00A77BD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ratificējot Romas </w:t>
            </w:r>
            <w:r w:rsidR="00450AE0">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tatūtus</w:t>
            </w:r>
            <w:r w:rsidR="00A77BD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šādu deklarāciju neizteica, tāpēc Latvijai šāds pārejas periods nav piemērots. Visā Romas statūtu pastāvēšana</w:t>
            </w:r>
            <w:r w:rsidR="002F3A9E">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laikā šādu deklarāciju ir izteiku</w:t>
            </w:r>
            <w:r w:rsidR="00E13604">
              <w:rPr>
                <w:rFonts w:ascii="Times New Roman" w:hAnsi="Times New Roman" w:eastAsia="Times New Roman" w:cs="Times New Roman"/>
                <w:sz w:val="24"/>
                <w:szCs w:val="24"/>
                <w:lang w:eastAsia="lv-LV"/>
              </w:rPr>
              <w:t>šas</w:t>
            </w:r>
            <w:r>
              <w:rPr>
                <w:rFonts w:ascii="Times New Roman" w:hAnsi="Times New Roman" w:eastAsia="Times New Roman" w:cs="Times New Roman"/>
                <w:sz w:val="24"/>
                <w:szCs w:val="24"/>
                <w:lang w:eastAsia="lv-LV"/>
              </w:rPr>
              <w:t xml:space="preserve"> tikai </w:t>
            </w:r>
            <w:r w:rsidR="00A77BD1">
              <w:rPr>
                <w:rFonts w:ascii="Times New Roman" w:hAnsi="Times New Roman" w:eastAsia="Times New Roman" w:cs="Times New Roman"/>
                <w:sz w:val="24"/>
                <w:szCs w:val="24"/>
                <w:lang w:eastAsia="lv-LV"/>
              </w:rPr>
              <w:t>divas</w:t>
            </w:r>
            <w:r>
              <w:rPr>
                <w:rFonts w:ascii="Times New Roman" w:hAnsi="Times New Roman" w:eastAsia="Times New Roman" w:cs="Times New Roman"/>
                <w:sz w:val="24"/>
                <w:szCs w:val="24"/>
                <w:lang w:eastAsia="lv-LV"/>
              </w:rPr>
              <w:t xml:space="preserve"> valst</w:t>
            </w:r>
            <w:r w:rsidR="00A77BD1">
              <w:rPr>
                <w:rFonts w:ascii="Times New Roman" w:hAnsi="Times New Roman" w:eastAsia="Times New Roman" w:cs="Times New Roman"/>
                <w:sz w:val="24"/>
                <w:szCs w:val="24"/>
                <w:lang w:eastAsia="lv-LV"/>
              </w:rPr>
              <w:t>is – Francija un Kolumbija. Francija savu deklarāciju atsauca 2008.</w:t>
            </w:r>
            <w:r w:rsidR="00F5035B">
              <w:rPr>
                <w:rFonts w:ascii="Times New Roman" w:hAnsi="Times New Roman" w:eastAsia="Times New Roman" w:cs="Times New Roman"/>
                <w:sz w:val="24"/>
                <w:szCs w:val="24"/>
                <w:lang w:eastAsia="lv-LV"/>
              </w:rPr>
              <w:t> </w:t>
            </w:r>
            <w:r w:rsidR="00A77BD1">
              <w:rPr>
                <w:rFonts w:ascii="Times New Roman" w:hAnsi="Times New Roman" w:eastAsia="Times New Roman" w:cs="Times New Roman"/>
                <w:sz w:val="24"/>
                <w:szCs w:val="24"/>
                <w:lang w:eastAsia="lv-LV"/>
              </w:rPr>
              <w:t>gadā, bet Kolumbijai piemērojamais pārejas periods beidzās 2009.</w:t>
            </w:r>
            <w:r w:rsidR="00F5035B">
              <w:rPr>
                <w:rFonts w:ascii="Times New Roman" w:hAnsi="Times New Roman" w:eastAsia="Times New Roman" w:cs="Times New Roman"/>
                <w:sz w:val="24"/>
                <w:szCs w:val="24"/>
                <w:lang w:eastAsia="lv-LV"/>
              </w:rPr>
              <w:t> </w:t>
            </w:r>
            <w:r w:rsidR="00A77BD1">
              <w:rPr>
                <w:rFonts w:ascii="Times New Roman" w:hAnsi="Times New Roman" w:eastAsia="Times New Roman" w:cs="Times New Roman"/>
                <w:sz w:val="24"/>
                <w:szCs w:val="24"/>
                <w:lang w:eastAsia="lv-LV"/>
              </w:rPr>
              <w:t xml:space="preserve">gadā. </w:t>
            </w:r>
          </w:p>
          <w:p w:rsidR="003F6317" w:rsidP="00E13604" w:rsidRDefault="00A77BD1" w14:paraId="0D56EC52" w14:textId="504A0C73">
            <w:pPr>
              <w:spacing w:after="0" w:line="240" w:lineRule="auto"/>
              <w:ind w:firstLine="812"/>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Grozījumu</w:t>
            </w:r>
            <w:r w:rsidR="002D0A05">
              <w:rPr>
                <w:rFonts w:ascii="Times New Roman" w:hAnsi="Times New Roman" w:eastAsia="Times New Roman" w:cs="Times New Roman"/>
                <w:sz w:val="24"/>
                <w:szCs w:val="24"/>
                <w:lang w:eastAsia="lv-LV"/>
              </w:rPr>
              <w:t xml:space="preserve">s, kas apstiprināti ar </w:t>
            </w:r>
            <w:r w:rsidRPr="00241635" w:rsidR="002D0A05">
              <w:rPr>
                <w:rFonts w:ascii="Times New Roman" w:hAnsi="Times New Roman" w:eastAsia="Times New Roman" w:cs="Times New Roman"/>
                <w:bCs/>
                <w:sz w:val="24"/>
                <w:szCs w:val="24"/>
                <w:lang w:eastAsia="lv-LV"/>
              </w:rPr>
              <w:t>Rezolūcij</w:t>
            </w:r>
            <w:r w:rsidR="002D0A05">
              <w:rPr>
                <w:rFonts w:ascii="Times New Roman" w:hAnsi="Times New Roman" w:eastAsia="Times New Roman" w:cs="Times New Roman"/>
                <w:bCs/>
                <w:sz w:val="24"/>
                <w:szCs w:val="24"/>
                <w:lang w:eastAsia="lv-LV"/>
              </w:rPr>
              <w:t>u</w:t>
            </w:r>
            <w:r w:rsidRPr="00241635" w:rsidR="002D0A05">
              <w:rPr>
                <w:rFonts w:ascii="Times New Roman" w:hAnsi="Times New Roman" w:eastAsia="Times New Roman" w:cs="Times New Roman"/>
                <w:bCs/>
                <w:sz w:val="24"/>
                <w:szCs w:val="24"/>
                <w:lang w:eastAsia="lv-LV"/>
              </w:rPr>
              <w:t xml:space="preserve"> ICC-ASP/14/Res.2</w:t>
            </w:r>
            <w:r w:rsidR="002D0A05">
              <w:rPr>
                <w:rFonts w:ascii="Times New Roman" w:hAnsi="Times New Roman" w:eastAsia="Times New Roman" w:cs="Times New Roman"/>
                <w:bCs/>
                <w:sz w:val="24"/>
                <w:szCs w:val="24"/>
                <w:lang w:eastAsia="lv-LV"/>
              </w:rPr>
              <w:t>,</w:t>
            </w:r>
            <w:r>
              <w:rPr>
                <w:rFonts w:ascii="Times New Roman" w:hAnsi="Times New Roman" w:eastAsia="Times New Roman" w:cs="Times New Roman"/>
                <w:sz w:val="24"/>
                <w:szCs w:val="24"/>
                <w:lang w:eastAsia="lv-LV"/>
              </w:rPr>
              <w:t xml:space="preserve"> šobrīd ir ratificējušas 13 Romas statūtu dalībvalstis: Austrija, Beļģija, </w:t>
            </w:r>
            <w:r w:rsidR="00E13604">
              <w:rPr>
                <w:rFonts w:ascii="Times New Roman" w:hAnsi="Times New Roman" w:eastAsia="Times New Roman" w:cs="Times New Roman"/>
                <w:sz w:val="24"/>
                <w:szCs w:val="24"/>
                <w:lang w:eastAsia="lv-LV"/>
              </w:rPr>
              <w:t>Horvātija, Somija, Francija, Itālija, Nīderlande, Norvēģija, Portugāle, Rumānija, Slovākija, Slovēnija un Šveice.</w:t>
            </w:r>
          </w:p>
          <w:p w:rsidR="00E846A7" w:rsidP="00E13604" w:rsidRDefault="00E966CC" w14:paraId="14FB8BBD" w14:textId="75FC52EF">
            <w:pPr>
              <w:spacing w:after="0" w:line="240" w:lineRule="auto"/>
              <w:ind w:firstLine="812"/>
              <w:jc w:val="both"/>
              <w:rPr>
                <w:rFonts w:ascii="Times New Roman" w:hAnsi="Times New Roman" w:eastAsia="Times New Roman" w:cs="Times New Roman"/>
                <w:sz w:val="24"/>
                <w:szCs w:val="24"/>
                <w:lang w:eastAsia="lv-LV"/>
              </w:rPr>
            </w:pPr>
            <w:r w:rsidRPr="00E966CC">
              <w:rPr>
                <w:rFonts w:ascii="Times New Roman" w:hAnsi="Times New Roman" w:eastAsia="Times New Roman" w:cs="Times New Roman"/>
                <w:sz w:val="24"/>
                <w:szCs w:val="24"/>
                <w:lang w:eastAsia="lv-LV"/>
              </w:rPr>
              <w:t>Rezolūcija ICC-ASP/14/Res.2</w:t>
            </w:r>
            <w:r>
              <w:rPr>
                <w:rFonts w:ascii="Times New Roman" w:hAnsi="Times New Roman" w:eastAsia="Times New Roman" w:cs="Times New Roman"/>
                <w:sz w:val="24"/>
                <w:szCs w:val="24"/>
                <w:lang w:eastAsia="lv-LV"/>
              </w:rPr>
              <w:t xml:space="preserve"> izdara grozījumus Romas statūtu 124.</w:t>
            </w:r>
            <w:r w:rsidR="005C2F1D">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pantā, kas regulē pārejas noteikumus un atrodas Romas statūtu 13.</w:t>
            </w:r>
            <w:r w:rsidR="005C2F1D">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sadaļā "Noslēguma noteikumi"</w:t>
            </w:r>
            <w:r w:rsidR="002F3A9E">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002F3A9E">
              <w:rPr>
                <w:rFonts w:ascii="Times New Roman" w:hAnsi="Times New Roman" w:eastAsia="Times New Roman" w:cs="Times New Roman"/>
                <w:sz w:val="24"/>
                <w:szCs w:val="24"/>
                <w:lang w:eastAsia="lv-LV"/>
              </w:rPr>
              <w:t>Š</w:t>
            </w:r>
            <w:r>
              <w:rPr>
                <w:rFonts w:ascii="Times New Roman" w:hAnsi="Times New Roman" w:eastAsia="Times New Roman" w:cs="Times New Roman"/>
                <w:sz w:val="24"/>
                <w:szCs w:val="24"/>
                <w:lang w:eastAsia="lv-LV"/>
              </w:rPr>
              <w:t xml:space="preserve">ī sadaļa dalībvalstīm neuzliek pienākumu pārņemt šos noteikumus dalībvalstu tiesību aktos, kā tas ir ar Romas statūtu pantiem, kas </w:t>
            </w:r>
            <w:r w:rsidR="005A3F18">
              <w:rPr>
                <w:rFonts w:ascii="Times New Roman" w:hAnsi="Times New Roman" w:eastAsia="Times New Roman" w:cs="Times New Roman"/>
                <w:sz w:val="24"/>
                <w:szCs w:val="24"/>
                <w:lang w:eastAsia="lv-LV"/>
              </w:rPr>
              <w:t>definē</w:t>
            </w:r>
            <w:r>
              <w:rPr>
                <w:rFonts w:ascii="Times New Roman" w:hAnsi="Times New Roman" w:eastAsia="Times New Roman" w:cs="Times New Roman"/>
                <w:sz w:val="24"/>
                <w:szCs w:val="24"/>
                <w:lang w:eastAsia="lv-LV"/>
              </w:rPr>
              <w:t xml:space="preserve"> konkrētus noziedzīgus nodarījumus (piemēram, Romas statūtu 8.</w:t>
            </w:r>
            <w:r w:rsidR="005C2F1D">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pants)</w:t>
            </w:r>
            <w:r w:rsidR="005A3F18">
              <w:rPr>
                <w:rFonts w:ascii="Times New Roman" w:hAnsi="Times New Roman" w:eastAsia="Times New Roman" w:cs="Times New Roman"/>
                <w:sz w:val="24"/>
                <w:szCs w:val="24"/>
                <w:lang w:eastAsia="lv-LV"/>
              </w:rPr>
              <w:t>, tāpēc papildu grozījumi Latvijas normatīvajā regulējumā nav nepieciešami.</w:t>
            </w:r>
          </w:p>
          <w:p w:rsidR="003F6317" w:rsidP="00916BA4" w:rsidRDefault="003F6317" w14:paraId="64E61856" w14:textId="77777777">
            <w:pPr>
              <w:spacing w:after="0" w:line="240" w:lineRule="auto"/>
              <w:ind w:firstLine="812"/>
              <w:jc w:val="both"/>
              <w:rPr>
                <w:rFonts w:ascii="Times New Roman" w:hAnsi="Times New Roman" w:eastAsia="Times New Roman" w:cs="Times New Roman"/>
                <w:sz w:val="24"/>
                <w:szCs w:val="24"/>
                <w:lang w:eastAsia="lv-LV"/>
              </w:rPr>
            </w:pPr>
          </w:p>
          <w:p w:rsidRPr="003F6317" w:rsidR="003F6317" w:rsidP="00916BA4" w:rsidRDefault="003F6317" w14:paraId="0BE98313" w14:textId="7E4D0061">
            <w:pPr>
              <w:spacing w:after="0" w:line="240" w:lineRule="auto"/>
              <w:ind w:firstLine="812"/>
              <w:jc w:val="both"/>
              <w:rPr>
                <w:rFonts w:ascii="Times New Roman" w:hAnsi="Times New Roman" w:eastAsia="Times New Roman" w:cs="Times New Roman"/>
                <w:b/>
                <w:sz w:val="24"/>
                <w:szCs w:val="24"/>
                <w:lang w:eastAsia="lv-LV"/>
              </w:rPr>
            </w:pPr>
            <w:r w:rsidRPr="003F6317">
              <w:rPr>
                <w:rFonts w:ascii="Times New Roman" w:hAnsi="Times New Roman" w:eastAsia="Times New Roman" w:cs="Times New Roman"/>
                <w:b/>
                <w:sz w:val="24"/>
                <w:szCs w:val="24"/>
                <w:lang w:eastAsia="lv-LV"/>
              </w:rPr>
              <w:t>Rezolūcija ICC-ASP/16/Res.4</w:t>
            </w:r>
          </w:p>
          <w:p w:rsidRPr="005F4A26" w:rsidR="005F4A26" w:rsidP="005F4A26" w:rsidRDefault="005F4A26" w14:paraId="3C5FAF98" w14:textId="5FC0CF64">
            <w:pPr>
              <w:spacing w:after="0" w:line="240" w:lineRule="auto"/>
              <w:ind w:firstLine="815"/>
              <w:jc w:val="both"/>
              <w:rPr>
                <w:rFonts w:ascii="Times New Roman" w:hAnsi="Times New Roman" w:eastAsia="Times New Roman" w:cs="Times New Roman"/>
                <w:sz w:val="24"/>
                <w:szCs w:val="24"/>
                <w:lang w:eastAsia="lv-LV"/>
              </w:rPr>
            </w:pPr>
            <w:r w:rsidRPr="005F4A26">
              <w:rPr>
                <w:rFonts w:ascii="Times New Roman" w:hAnsi="Times New Roman" w:eastAsia="Times New Roman" w:cs="Times New Roman"/>
                <w:sz w:val="24"/>
                <w:szCs w:val="24"/>
                <w:lang w:eastAsia="lv-LV"/>
              </w:rPr>
              <w:t>Rezolūcija ICC-ASP/16/Res.4 paredz</w:t>
            </w:r>
            <w:r w:rsidR="00202AAB">
              <w:rPr>
                <w:rFonts w:ascii="Times New Roman" w:hAnsi="Times New Roman" w:eastAsia="Times New Roman" w:cs="Times New Roman"/>
                <w:sz w:val="24"/>
                <w:szCs w:val="24"/>
                <w:lang w:eastAsia="lv-LV"/>
              </w:rPr>
              <w:t xml:space="preserve"> Romas statūtu 8.</w:t>
            </w:r>
            <w:r w:rsidR="00F5035B">
              <w:rPr>
                <w:rFonts w:ascii="Times New Roman" w:hAnsi="Times New Roman" w:eastAsia="Times New Roman" w:cs="Times New Roman"/>
                <w:sz w:val="24"/>
                <w:szCs w:val="24"/>
                <w:lang w:eastAsia="lv-LV"/>
              </w:rPr>
              <w:t> </w:t>
            </w:r>
            <w:r w:rsidR="00202AAB">
              <w:rPr>
                <w:rFonts w:ascii="Times New Roman" w:hAnsi="Times New Roman" w:eastAsia="Times New Roman" w:cs="Times New Roman"/>
                <w:sz w:val="24"/>
                <w:szCs w:val="24"/>
                <w:lang w:eastAsia="lv-LV"/>
              </w:rPr>
              <w:t>pantā</w:t>
            </w:r>
            <w:r w:rsidR="002F3A9E">
              <w:rPr>
                <w:rFonts w:ascii="Times New Roman" w:hAnsi="Times New Roman" w:eastAsia="Times New Roman" w:cs="Times New Roman"/>
                <w:sz w:val="24"/>
                <w:szCs w:val="24"/>
                <w:lang w:eastAsia="lv-LV"/>
              </w:rPr>
              <w:t xml:space="preserve"> izdarīt grozījumus, paredzot</w:t>
            </w:r>
            <w:r w:rsidRPr="005F4A26">
              <w:rPr>
                <w:rFonts w:ascii="Times New Roman" w:hAnsi="Times New Roman" w:eastAsia="Times New Roman" w:cs="Times New Roman"/>
                <w:sz w:val="24"/>
                <w:szCs w:val="24"/>
                <w:lang w:eastAsia="lv-LV"/>
              </w:rPr>
              <w:t xml:space="preserve"> par kara noziegumiem atzīt: </w:t>
            </w:r>
          </w:p>
          <w:p w:rsidRPr="00BA3263" w:rsidR="00BA3263" w:rsidP="00BA3263" w:rsidRDefault="00BA3263" w14:paraId="1336AED1" w14:textId="00BB4782">
            <w:pPr>
              <w:numPr>
                <w:ilvl w:val="0"/>
                <w:numId w:val="5"/>
              </w:numPr>
              <w:spacing w:after="0" w:line="240" w:lineRule="auto"/>
              <w:jc w:val="both"/>
              <w:rPr>
                <w:rFonts w:ascii="Times New Roman" w:hAnsi="Times New Roman" w:eastAsia="Times New Roman" w:cs="Times New Roman"/>
                <w:bCs/>
                <w:sz w:val="24"/>
                <w:szCs w:val="24"/>
                <w:lang w:eastAsia="lv-LV"/>
              </w:rPr>
            </w:pPr>
            <w:r w:rsidRPr="00BA3263">
              <w:rPr>
                <w:rFonts w:ascii="Times New Roman" w:hAnsi="Times New Roman" w:eastAsia="Times New Roman" w:cs="Times New Roman"/>
                <w:bCs/>
                <w:sz w:val="24"/>
                <w:szCs w:val="24"/>
                <w:lang w:eastAsia="lv-LV"/>
              </w:rPr>
              <w:t>tādu ieroču lietošan</w:t>
            </w:r>
            <w:r w:rsidR="00450AE0">
              <w:rPr>
                <w:rFonts w:ascii="Times New Roman" w:hAnsi="Times New Roman" w:eastAsia="Times New Roman" w:cs="Times New Roman"/>
                <w:bCs/>
                <w:sz w:val="24"/>
                <w:szCs w:val="24"/>
                <w:lang w:eastAsia="lv-LV"/>
              </w:rPr>
              <w:t>u</w:t>
            </w:r>
            <w:r w:rsidRPr="00BA3263">
              <w:rPr>
                <w:rFonts w:ascii="Times New Roman" w:hAnsi="Times New Roman" w:eastAsia="Times New Roman" w:cs="Times New Roman"/>
                <w:bCs/>
                <w:sz w:val="24"/>
                <w:szCs w:val="24"/>
                <w:lang w:eastAsia="lv-LV"/>
              </w:rPr>
              <w:t>, kuros tiek izmantoti mikrobi vai citi bioloģiskie līdzekļi</w:t>
            </w:r>
            <w:r w:rsidR="003642B6">
              <w:rPr>
                <w:rFonts w:ascii="Times New Roman" w:hAnsi="Times New Roman" w:eastAsia="Times New Roman" w:cs="Times New Roman"/>
                <w:bCs/>
                <w:sz w:val="24"/>
                <w:szCs w:val="24"/>
                <w:lang w:eastAsia="lv-LV"/>
              </w:rPr>
              <w:t>, vai toksīni</w:t>
            </w:r>
            <w:r w:rsidRPr="00BA3263">
              <w:rPr>
                <w:rFonts w:ascii="Times New Roman" w:hAnsi="Times New Roman" w:eastAsia="Times New Roman" w:cs="Times New Roman"/>
                <w:bCs/>
                <w:sz w:val="24"/>
                <w:szCs w:val="24"/>
                <w:lang w:eastAsia="lv-LV"/>
              </w:rPr>
              <w:t xml:space="preserve">, </w:t>
            </w:r>
          </w:p>
          <w:p w:rsidRPr="00BA3263" w:rsidR="00BA3263" w:rsidP="00BA3263" w:rsidRDefault="00BA3263" w14:paraId="33DD3256" w14:textId="0F295CC9">
            <w:pPr>
              <w:numPr>
                <w:ilvl w:val="0"/>
                <w:numId w:val="5"/>
              </w:numPr>
              <w:spacing w:after="0" w:line="240" w:lineRule="auto"/>
              <w:jc w:val="both"/>
              <w:rPr>
                <w:rFonts w:ascii="Times New Roman" w:hAnsi="Times New Roman" w:eastAsia="Times New Roman" w:cs="Times New Roman"/>
                <w:bCs/>
                <w:sz w:val="24"/>
                <w:szCs w:val="24"/>
                <w:lang w:eastAsia="lv-LV"/>
              </w:rPr>
            </w:pPr>
            <w:r w:rsidRPr="00BA3263">
              <w:rPr>
                <w:rFonts w:ascii="Times New Roman" w:hAnsi="Times New Roman" w:eastAsia="Times New Roman" w:cs="Times New Roman"/>
                <w:bCs/>
                <w:sz w:val="24"/>
                <w:szCs w:val="24"/>
                <w:lang w:eastAsia="lv-LV"/>
              </w:rPr>
              <w:t>tādu ieroču lietošan</w:t>
            </w:r>
            <w:r w:rsidR="00450AE0">
              <w:rPr>
                <w:rFonts w:ascii="Times New Roman" w:hAnsi="Times New Roman" w:eastAsia="Times New Roman" w:cs="Times New Roman"/>
                <w:bCs/>
                <w:sz w:val="24"/>
                <w:szCs w:val="24"/>
                <w:lang w:eastAsia="lv-LV"/>
              </w:rPr>
              <w:t>u</w:t>
            </w:r>
            <w:r w:rsidRPr="00BA3263">
              <w:rPr>
                <w:rFonts w:ascii="Times New Roman" w:hAnsi="Times New Roman" w:eastAsia="Times New Roman" w:cs="Times New Roman"/>
                <w:bCs/>
                <w:sz w:val="24"/>
                <w:szCs w:val="24"/>
                <w:lang w:eastAsia="lv-LV"/>
              </w:rPr>
              <w:t>, kuru galvenā iedarbība ir miesas bojājumu radīšana ar šķembām, kuras cilvēka organismā nav atklājamas ar rentgena stariem,</w:t>
            </w:r>
          </w:p>
          <w:p w:rsidRPr="00BA3263" w:rsidR="00BA3263" w:rsidP="00BA3263" w:rsidRDefault="00BA3263" w14:paraId="47E0DFBD" w14:textId="40D94EE8">
            <w:pPr>
              <w:numPr>
                <w:ilvl w:val="0"/>
                <w:numId w:val="5"/>
              </w:numPr>
              <w:spacing w:after="0" w:line="240" w:lineRule="auto"/>
              <w:jc w:val="both"/>
              <w:rPr>
                <w:rFonts w:ascii="Times New Roman" w:hAnsi="Times New Roman" w:eastAsia="Times New Roman" w:cs="Times New Roman"/>
                <w:bCs/>
                <w:sz w:val="24"/>
                <w:szCs w:val="24"/>
                <w:lang w:eastAsia="lv-LV"/>
              </w:rPr>
            </w:pPr>
            <w:r w:rsidRPr="00BA3263">
              <w:rPr>
                <w:rFonts w:ascii="Times New Roman" w:hAnsi="Times New Roman" w:eastAsia="Times New Roman" w:cs="Times New Roman"/>
                <w:bCs/>
                <w:sz w:val="24"/>
                <w:szCs w:val="24"/>
                <w:lang w:eastAsia="lv-LV"/>
              </w:rPr>
              <w:t>tādu īpaši konstruētu lāzerieroču lietošan</w:t>
            </w:r>
            <w:r w:rsidR="00450AE0">
              <w:rPr>
                <w:rFonts w:ascii="Times New Roman" w:hAnsi="Times New Roman" w:eastAsia="Times New Roman" w:cs="Times New Roman"/>
                <w:bCs/>
                <w:sz w:val="24"/>
                <w:szCs w:val="24"/>
                <w:lang w:eastAsia="lv-LV"/>
              </w:rPr>
              <w:t>u</w:t>
            </w:r>
            <w:r w:rsidRPr="00BA3263">
              <w:rPr>
                <w:rFonts w:ascii="Times New Roman" w:hAnsi="Times New Roman" w:eastAsia="Times New Roman" w:cs="Times New Roman"/>
                <w:bCs/>
                <w:sz w:val="24"/>
                <w:szCs w:val="24"/>
                <w:lang w:eastAsia="lv-LV"/>
              </w:rPr>
              <w:t>, kuriem vienīgā kaujas funkcija vai viena no kaujas funkcijām ir nepārejoša redzes zuduma radīšana.</w:t>
            </w:r>
          </w:p>
          <w:p w:rsidR="008D762D" w:rsidP="00916BA4" w:rsidRDefault="008D762D" w14:paraId="338FEBE7" w14:textId="185B80D2">
            <w:pPr>
              <w:spacing w:after="0" w:line="240" w:lineRule="auto"/>
              <w:ind w:firstLine="812"/>
              <w:jc w:val="both"/>
              <w:rPr>
                <w:rFonts w:ascii="Times New Roman" w:hAnsi="Times New Roman" w:eastAsia="Times New Roman" w:cs="Times New Roman"/>
                <w:bCs/>
                <w:sz w:val="24"/>
                <w:szCs w:val="24"/>
                <w:lang w:eastAsia="lv-LV"/>
              </w:rPr>
            </w:pPr>
            <w:r>
              <w:rPr>
                <w:rFonts w:ascii="Times New Roman" w:hAnsi="Times New Roman" w:eastAsia="Times New Roman" w:cs="Times New Roman"/>
                <w:sz w:val="24"/>
                <w:szCs w:val="24"/>
                <w:lang w:eastAsia="lv-LV"/>
              </w:rPr>
              <w:t>Grozījumus ierosināja Beļģija</w:t>
            </w:r>
            <w:r w:rsidR="0011292B">
              <w:rPr>
                <w:rFonts w:ascii="Times New Roman" w:hAnsi="Times New Roman" w:eastAsia="Times New Roman" w:cs="Times New Roman"/>
                <w:sz w:val="24"/>
                <w:szCs w:val="24"/>
                <w:lang w:eastAsia="lv-LV"/>
              </w:rPr>
              <w:t>, un</w:t>
            </w:r>
            <w:r>
              <w:rPr>
                <w:rFonts w:ascii="Times New Roman" w:hAnsi="Times New Roman" w:eastAsia="Times New Roman" w:cs="Times New Roman"/>
                <w:sz w:val="24"/>
                <w:szCs w:val="24"/>
                <w:lang w:eastAsia="lv-LV"/>
              </w:rPr>
              <w:t xml:space="preserve"> diskusijās </w:t>
            </w:r>
            <w:r w:rsidRPr="008D762D">
              <w:rPr>
                <w:rFonts w:ascii="Times New Roman" w:hAnsi="Times New Roman" w:eastAsia="Times New Roman" w:cs="Times New Roman"/>
                <w:bCs/>
                <w:sz w:val="24"/>
                <w:szCs w:val="24"/>
                <w:lang w:eastAsia="lv-LV"/>
              </w:rPr>
              <w:t>Romas Starptautiskās krimināltiesas Dalībvalstu Asamblej</w:t>
            </w:r>
            <w:r>
              <w:rPr>
                <w:rFonts w:ascii="Times New Roman" w:hAnsi="Times New Roman" w:eastAsia="Times New Roman" w:cs="Times New Roman"/>
                <w:bCs/>
                <w:sz w:val="24"/>
                <w:szCs w:val="24"/>
                <w:lang w:eastAsia="lv-LV"/>
              </w:rPr>
              <w:t>ā lielākā daļa dalībvalstu atbalstīja grozījumu izdarīšanu, tāpēc tika sagatavoti grozījumi Romas statūtos.</w:t>
            </w:r>
          </w:p>
          <w:p w:rsidR="008D762D" w:rsidP="00916BA4" w:rsidRDefault="008D762D" w14:paraId="544027B9" w14:textId="75F86EF3">
            <w:pPr>
              <w:spacing w:after="0" w:line="240" w:lineRule="auto"/>
              <w:ind w:firstLine="812"/>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Grozījumus</w:t>
            </w:r>
            <w:r w:rsidR="00673FA9">
              <w:rPr>
                <w:rFonts w:ascii="Times New Roman" w:hAnsi="Times New Roman" w:eastAsia="Times New Roman" w:cs="Times New Roman"/>
                <w:sz w:val="24"/>
                <w:szCs w:val="24"/>
                <w:lang w:eastAsia="lv-LV"/>
              </w:rPr>
              <w:t xml:space="preserve">, kas apstiprināti ar </w:t>
            </w:r>
            <w:r w:rsidRPr="005F4A26" w:rsidR="00673FA9">
              <w:rPr>
                <w:rFonts w:ascii="Times New Roman" w:hAnsi="Times New Roman" w:eastAsia="Times New Roman" w:cs="Times New Roman"/>
                <w:sz w:val="24"/>
                <w:szCs w:val="24"/>
                <w:lang w:eastAsia="lv-LV"/>
              </w:rPr>
              <w:t>Rezolūcij</w:t>
            </w:r>
            <w:r w:rsidR="00673FA9">
              <w:rPr>
                <w:rFonts w:ascii="Times New Roman" w:hAnsi="Times New Roman" w:eastAsia="Times New Roman" w:cs="Times New Roman"/>
                <w:sz w:val="24"/>
                <w:szCs w:val="24"/>
                <w:lang w:eastAsia="lv-LV"/>
              </w:rPr>
              <w:t>u</w:t>
            </w:r>
            <w:r w:rsidRPr="005F4A26" w:rsidR="00673FA9">
              <w:rPr>
                <w:rFonts w:ascii="Times New Roman" w:hAnsi="Times New Roman" w:eastAsia="Times New Roman" w:cs="Times New Roman"/>
                <w:sz w:val="24"/>
                <w:szCs w:val="24"/>
                <w:lang w:eastAsia="lv-LV"/>
              </w:rPr>
              <w:t xml:space="preserve"> ICC-ASP/16/Res.4</w:t>
            </w:r>
            <w:r w:rsidR="00673FA9">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līdz šim ir ratificējušas </w:t>
            </w:r>
            <w:r w:rsidR="005740AC">
              <w:rPr>
                <w:rFonts w:ascii="Times New Roman" w:hAnsi="Times New Roman" w:eastAsia="Times New Roman" w:cs="Times New Roman"/>
                <w:sz w:val="24"/>
                <w:szCs w:val="24"/>
                <w:lang w:eastAsia="lv-LV"/>
              </w:rPr>
              <w:t>tikai Luksemburga un Slovākija.</w:t>
            </w:r>
          </w:p>
          <w:p w:rsidR="003F6317" w:rsidP="00916BA4" w:rsidRDefault="00202AAB" w14:paraId="3EC58D50" w14:textId="6D34219F">
            <w:pPr>
              <w:spacing w:after="0" w:line="240" w:lineRule="auto"/>
              <w:ind w:firstLine="812"/>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Jau šobrīd Romas statūtu 8.</w:t>
            </w:r>
            <w:r w:rsidR="00F5035B">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pantā par kara noziegumu atzīta dažādu specifiku ieroču, munīcijas, lādiņu, gāzu un citu indīgu vielu lietošana</w:t>
            </w:r>
            <w:r w:rsidR="00B71DE9">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piemēram, 8</w:t>
            </w:r>
            <w:r w:rsidR="00B71DE9">
              <w:rPr>
                <w:rFonts w:ascii="Times New Roman" w:hAnsi="Times New Roman" w:eastAsia="Times New Roman" w:cs="Times New Roman"/>
                <w:sz w:val="24"/>
                <w:szCs w:val="24"/>
                <w:lang w:eastAsia="lv-LV"/>
              </w:rPr>
              <w:t>.</w:t>
            </w:r>
            <w:r w:rsidR="005C2F1D">
              <w:rPr>
                <w:rFonts w:ascii="Times New Roman" w:hAnsi="Times New Roman" w:eastAsia="Times New Roman" w:cs="Times New Roman"/>
                <w:sz w:val="24"/>
                <w:szCs w:val="24"/>
                <w:lang w:eastAsia="lv-LV"/>
              </w:rPr>
              <w:t> </w:t>
            </w:r>
            <w:r w:rsidR="00B71DE9">
              <w:rPr>
                <w:rFonts w:ascii="Times New Roman" w:hAnsi="Times New Roman" w:eastAsia="Times New Roman" w:cs="Times New Roman"/>
                <w:sz w:val="24"/>
                <w:szCs w:val="24"/>
                <w:lang w:eastAsia="lv-LV"/>
              </w:rPr>
              <w:t>panta 2.</w:t>
            </w:r>
            <w:r w:rsidR="005C2F1D">
              <w:rPr>
                <w:rFonts w:ascii="Times New Roman" w:hAnsi="Times New Roman" w:eastAsia="Times New Roman" w:cs="Times New Roman"/>
                <w:sz w:val="24"/>
                <w:szCs w:val="24"/>
                <w:lang w:eastAsia="lv-LV"/>
              </w:rPr>
              <w:t> </w:t>
            </w:r>
            <w:r w:rsidR="00B71DE9">
              <w:rPr>
                <w:rFonts w:ascii="Times New Roman" w:hAnsi="Times New Roman" w:eastAsia="Times New Roman" w:cs="Times New Roman"/>
                <w:sz w:val="24"/>
                <w:szCs w:val="24"/>
                <w:lang w:eastAsia="lv-LV"/>
              </w:rPr>
              <w:t>punkta b)</w:t>
            </w:r>
            <w:r w:rsidR="005C2F1D">
              <w:rPr>
                <w:rFonts w:ascii="Times New Roman" w:hAnsi="Times New Roman" w:eastAsia="Times New Roman" w:cs="Times New Roman"/>
                <w:sz w:val="24"/>
                <w:szCs w:val="24"/>
                <w:lang w:eastAsia="lv-LV"/>
              </w:rPr>
              <w:t> </w:t>
            </w:r>
            <w:r w:rsidR="00B71DE9">
              <w:rPr>
                <w:rFonts w:ascii="Times New Roman" w:hAnsi="Times New Roman" w:eastAsia="Times New Roman" w:cs="Times New Roman"/>
                <w:sz w:val="24"/>
                <w:szCs w:val="24"/>
                <w:lang w:eastAsia="lv-LV"/>
              </w:rPr>
              <w:t>apakšpunkta xix)</w:t>
            </w:r>
            <w:r w:rsidR="005C2F1D">
              <w:rPr>
                <w:rFonts w:ascii="Times New Roman" w:hAnsi="Times New Roman" w:eastAsia="Times New Roman" w:cs="Times New Roman"/>
                <w:sz w:val="24"/>
                <w:szCs w:val="24"/>
                <w:lang w:eastAsia="lv-LV"/>
              </w:rPr>
              <w:t> </w:t>
            </w:r>
            <w:r w:rsidR="00B71DE9">
              <w:rPr>
                <w:rFonts w:ascii="Times New Roman" w:hAnsi="Times New Roman" w:eastAsia="Times New Roman" w:cs="Times New Roman"/>
                <w:sz w:val="24"/>
                <w:szCs w:val="24"/>
                <w:lang w:eastAsia="lv-LV"/>
              </w:rPr>
              <w:t xml:space="preserve">ievilkums </w:t>
            </w:r>
            <w:r>
              <w:rPr>
                <w:rFonts w:ascii="Times New Roman" w:hAnsi="Times New Roman" w:eastAsia="Times New Roman" w:cs="Times New Roman"/>
                <w:sz w:val="24"/>
                <w:szCs w:val="24"/>
                <w:lang w:eastAsia="lv-LV"/>
              </w:rPr>
              <w:t xml:space="preserve">kā kara noziegumu nosaka </w:t>
            </w:r>
            <w:r w:rsidRPr="00202AAB">
              <w:rPr>
                <w:rFonts w:ascii="Times New Roman" w:hAnsi="Times New Roman" w:eastAsia="Times New Roman" w:cs="Times New Roman"/>
                <w:sz w:val="24"/>
                <w:szCs w:val="24"/>
                <w:lang w:eastAsia="lv-LV"/>
              </w:rPr>
              <w:t>tādu ložu izmantošan</w:t>
            </w:r>
            <w:r>
              <w:rPr>
                <w:rFonts w:ascii="Times New Roman" w:hAnsi="Times New Roman" w:eastAsia="Times New Roman" w:cs="Times New Roman"/>
                <w:sz w:val="24"/>
                <w:szCs w:val="24"/>
                <w:lang w:eastAsia="lv-LV"/>
              </w:rPr>
              <w:t>u</w:t>
            </w:r>
            <w:r w:rsidRPr="00202AAB">
              <w:rPr>
                <w:rFonts w:ascii="Times New Roman" w:hAnsi="Times New Roman" w:eastAsia="Times New Roman" w:cs="Times New Roman"/>
                <w:sz w:val="24"/>
                <w:szCs w:val="24"/>
                <w:lang w:eastAsia="lv-LV"/>
              </w:rPr>
              <w:t>, kas cilvēka ķermenī viegli izplešas vai saplok, tādas kā lodes ar cietu apvalku, kas pilnīgi nenosedz serdeni vai ir ar iegriezumiem</w:t>
            </w:r>
            <w:r>
              <w:rPr>
                <w:rFonts w:ascii="Times New Roman" w:hAnsi="Times New Roman" w:eastAsia="Times New Roman" w:cs="Times New Roman"/>
                <w:sz w:val="24"/>
                <w:szCs w:val="24"/>
                <w:lang w:eastAsia="lv-LV"/>
              </w:rPr>
              <w:t>.</w:t>
            </w:r>
          </w:p>
          <w:p w:rsidRPr="00BC2633" w:rsidR="00F01A60" w:rsidP="00B71DE9" w:rsidRDefault="00202AAB" w14:paraId="30C06537" w14:textId="7A560142">
            <w:pPr>
              <w:spacing w:after="0" w:line="240" w:lineRule="auto"/>
              <w:ind w:firstLine="812"/>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Latvijā kriminālatbildība par kara noziegumiem paredzēta </w:t>
            </w:r>
            <w:r w:rsidRPr="00202AAB">
              <w:rPr>
                <w:rFonts w:ascii="Times New Roman" w:hAnsi="Times New Roman" w:eastAsia="Times New Roman" w:cs="Times New Roman"/>
                <w:sz w:val="24"/>
                <w:szCs w:val="24"/>
                <w:lang w:eastAsia="lv-LV"/>
              </w:rPr>
              <w:t>Krimināllikuma (turpmāk – KL) 74.</w:t>
            </w:r>
            <w:r w:rsidR="00F5035B">
              <w:rPr>
                <w:rFonts w:ascii="Times New Roman" w:hAnsi="Times New Roman" w:eastAsia="Times New Roman" w:cs="Times New Roman"/>
                <w:sz w:val="24"/>
                <w:szCs w:val="24"/>
                <w:lang w:eastAsia="lv-LV"/>
              </w:rPr>
              <w:t> </w:t>
            </w:r>
            <w:r w:rsidRPr="00202AAB">
              <w:rPr>
                <w:rFonts w:ascii="Times New Roman" w:hAnsi="Times New Roman" w:eastAsia="Times New Roman" w:cs="Times New Roman"/>
                <w:sz w:val="24"/>
                <w:szCs w:val="24"/>
                <w:lang w:eastAsia="lv-LV"/>
              </w:rPr>
              <w:t>pant</w:t>
            </w:r>
            <w:r>
              <w:rPr>
                <w:rFonts w:ascii="Times New Roman" w:hAnsi="Times New Roman" w:eastAsia="Times New Roman" w:cs="Times New Roman"/>
                <w:sz w:val="24"/>
                <w:szCs w:val="24"/>
                <w:lang w:eastAsia="lv-LV"/>
              </w:rPr>
              <w:t xml:space="preserve">ā. </w:t>
            </w:r>
            <w:r w:rsidRPr="00202AAB">
              <w:rPr>
                <w:rFonts w:ascii="Times New Roman" w:hAnsi="Times New Roman" w:eastAsia="Times New Roman" w:cs="Times New Roman"/>
                <w:sz w:val="24"/>
                <w:szCs w:val="24"/>
                <w:lang w:eastAsia="lv-LV"/>
              </w:rPr>
              <w:t>KL 74.</w:t>
            </w:r>
            <w:r>
              <w:rPr>
                <w:rFonts w:ascii="Times New Roman" w:hAnsi="Times New Roman" w:eastAsia="Times New Roman" w:cs="Times New Roman"/>
                <w:sz w:val="24"/>
                <w:szCs w:val="24"/>
                <w:lang w:eastAsia="lv-LV"/>
              </w:rPr>
              <w:t> </w:t>
            </w:r>
            <w:r w:rsidRPr="00202AAB">
              <w:rPr>
                <w:rFonts w:ascii="Times New Roman" w:hAnsi="Times New Roman" w:eastAsia="Times New Roman" w:cs="Times New Roman"/>
                <w:sz w:val="24"/>
                <w:szCs w:val="24"/>
                <w:lang w:eastAsia="lv-LV"/>
              </w:rPr>
              <w:t xml:space="preserve">pantā ietvertā dispozīcija ir veidota ar atvērtu formulējumu un kā formāls noziedzīga nodarījuma sastāvs, proti, nav dots pilnīgs kara noziegumu uzskaitījums, bet gan ir dota atsauce uz Latvijas </w:t>
            </w:r>
            <w:r w:rsidRPr="00202AAB">
              <w:rPr>
                <w:rFonts w:ascii="Times New Roman" w:hAnsi="Times New Roman" w:eastAsia="Times New Roman" w:cs="Times New Roman"/>
                <w:sz w:val="24"/>
                <w:szCs w:val="24"/>
                <w:lang w:eastAsia="lv-LV"/>
              </w:rPr>
              <w:lastRenderedPageBreak/>
              <w:t>Republikai saistošu starptautisko tiesību normu pārkāpumu. Līdz ar to, ratificējot</w:t>
            </w:r>
            <w:r>
              <w:rPr>
                <w:rFonts w:ascii="Times New Roman" w:hAnsi="Times New Roman" w:eastAsia="Times New Roman" w:cs="Times New Roman"/>
                <w:sz w:val="24"/>
                <w:szCs w:val="24"/>
                <w:lang w:eastAsia="lv-LV"/>
              </w:rPr>
              <w:t xml:space="preserve"> </w:t>
            </w:r>
            <w:r w:rsidRPr="005F4A26">
              <w:rPr>
                <w:rFonts w:ascii="Times New Roman" w:hAnsi="Times New Roman" w:eastAsia="Times New Roman" w:cs="Times New Roman"/>
                <w:sz w:val="24"/>
                <w:szCs w:val="24"/>
                <w:lang w:eastAsia="lv-LV"/>
              </w:rPr>
              <w:t>Rezolūcij</w:t>
            </w:r>
            <w:r>
              <w:rPr>
                <w:rFonts w:ascii="Times New Roman" w:hAnsi="Times New Roman" w:eastAsia="Times New Roman" w:cs="Times New Roman"/>
                <w:sz w:val="24"/>
                <w:szCs w:val="24"/>
                <w:lang w:eastAsia="lv-LV"/>
              </w:rPr>
              <w:t>ā</w:t>
            </w:r>
            <w:r w:rsidRPr="005F4A26">
              <w:rPr>
                <w:rFonts w:ascii="Times New Roman" w:hAnsi="Times New Roman" w:eastAsia="Times New Roman" w:cs="Times New Roman"/>
                <w:sz w:val="24"/>
                <w:szCs w:val="24"/>
                <w:lang w:eastAsia="lv-LV"/>
              </w:rPr>
              <w:t xml:space="preserve"> ICC-ASP/16/Res.4</w:t>
            </w:r>
            <w:r w:rsidRPr="00202AAB">
              <w:rPr>
                <w:rFonts w:ascii="Times New Roman" w:hAnsi="Times New Roman" w:eastAsia="Times New Roman" w:cs="Times New Roman"/>
                <w:sz w:val="24"/>
                <w:szCs w:val="24"/>
                <w:lang w:eastAsia="lv-LV"/>
              </w:rPr>
              <w:t xml:space="preserve"> ietvertos grozījumus, nav nepieciešami papildu grozījumu KL 74.</w:t>
            </w:r>
            <w:r w:rsidR="00F5035B">
              <w:rPr>
                <w:rFonts w:ascii="Times New Roman" w:hAnsi="Times New Roman" w:eastAsia="Times New Roman" w:cs="Times New Roman"/>
                <w:sz w:val="24"/>
                <w:szCs w:val="24"/>
                <w:lang w:eastAsia="lv-LV"/>
              </w:rPr>
              <w:t> </w:t>
            </w:r>
            <w:r w:rsidRPr="00202AAB">
              <w:rPr>
                <w:rFonts w:ascii="Times New Roman" w:hAnsi="Times New Roman" w:eastAsia="Times New Roman" w:cs="Times New Roman"/>
                <w:sz w:val="24"/>
                <w:szCs w:val="24"/>
                <w:lang w:eastAsia="lv-LV"/>
              </w:rPr>
              <w:t>pantā.</w:t>
            </w:r>
          </w:p>
        </w:tc>
      </w:tr>
      <w:tr w:rsidRPr="00BC2633" w:rsidR="00DA326E" w:rsidTr="00A576B3" w14:paraId="1AA028D9" w14:textId="77777777">
        <w:trPr>
          <w:trHeight w:val="21"/>
        </w:trPr>
        <w:tc>
          <w:tcPr>
            <w:tcW w:w="202"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205"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593" w:type="pct"/>
            <w:tcBorders>
              <w:top w:val="outset" w:color="414142" w:sz="6" w:space="0"/>
              <w:left w:val="outset" w:color="414142" w:sz="6" w:space="0"/>
              <w:bottom w:val="outset" w:color="414142" w:sz="6" w:space="0"/>
              <w:right w:val="outset" w:color="414142" w:sz="6" w:space="0"/>
            </w:tcBorders>
            <w:hideMark/>
          </w:tcPr>
          <w:p w:rsidRPr="003C24E6" w:rsidR="000F2ABB" w:rsidP="00F5035B" w:rsidRDefault="005740AC" w14:paraId="09DA66A3" w14:textId="40798546">
            <w:pPr>
              <w:spacing w:after="0" w:line="240" w:lineRule="auto"/>
              <w:ind w:firstLine="820"/>
              <w:jc w:val="both"/>
              <w:rPr>
                <w:rFonts w:ascii="Times New Roman" w:hAnsi="Times New Roman" w:eastAsia="Times New Roman" w:cs="Times New Roman"/>
                <w:bCs/>
                <w:sz w:val="24"/>
                <w:szCs w:val="24"/>
                <w:lang w:eastAsia="lv-LV"/>
              </w:rPr>
            </w:pPr>
            <w:r w:rsidRPr="005740AC">
              <w:rPr>
                <w:rFonts w:ascii="Times New Roman" w:hAnsi="Times New Roman" w:eastAsia="Times New Roman" w:cs="Times New Roman"/>
                <w:sz w:val="24"/>
                <w:szCs w:val="24"/>
                <w:lang w:eastAsia="lv-LV"/>
              </w:rPr>
              <w:t xml:space="preserve">Sarakstē ar Tieslietu ministriju par </w:t>
            </w:r>
            <w:r w:rsidRPr="005740AC">
              <w:rPr>
                <w:rFonts w:ascii="Times New Roman" w:hAnsi="Times New Roman" w:eastAsia="Times New Roman" w:cs="Times New Roman"/>
                <w:bCs/>
                <w:sz w:val="24"/>
                <w:szCs w:val="24"/>
                <w:lang w:eastAsia="lv-LV"/>
              </w:rPr>
              <w:t>Rezolūciju ICC-ASP/16/Res.4 Aizsardzības ministrija</w:t>
            </w:r>
            <w:r w:rsidR="00C121AA">
              <w:rPr>
                <w:rFonts w:ascii="Times New Roman" w:hAnsi="Times New Roman" w:eastAsia="Times New Roman" w:cs="Times New Roman"/>
                <w:bCs/>
                <w:sz w:val="24"/>
                <w:szCs w:val="24"/>
                <w:lang w:eastAsia="lv-LV"/>
              </w:rPr>
              <w:t xml:space="preserve"> (Aizsardzības ministrijas 2018.</w:t>
            </w:r>
            <w:r w:rsidR="00F5035B">
              <w:rPr>
                <w:rFonts w:ascii="Times New Roman" w:hAnsi="Times New Roman" w:eastAsia="Times New Roman" w:cs="Times New Roman"/>
                <w:bCs/>
                <w:sz w:val="24"/>
                <w:szCs w:val="24"/>
                <w:lang w:eastAsia="lv-LV"/>
              </w:rPr>
              <w:t> </w:t>
            </w:r>
            <w:r w:rsidR="00C121AA">
              <w:rPr>
                <w:rFonts w:ascii="Times New Roman" w:hAnsi="Times New Roman" w:eastAsia="Times New Roman" w:cs="Times New Roman"/>
                <w:bCs/>
                <w:sz w:val="24"/>
                <w:szCs w:val="24"/>
                <w:lang w:eastAsia="lv-LV"/>
              </w:rPr>
              <w:t>gada 17.</w:t>
            </w:r>
            <w:r w:rsidR="00F5035B">
              <w:rPr>
                <w:rFonts w:ascii="Times New Roman" w:hAnsi="Times New Roman" w:eastAsia="Times New Roman" w:cs="Times New Roman"/>
                <w:bCs/>
                <w:sz w:val="24"/>
                <w:szCs w:val="24"/>
                <w:lang w:eastAsia="lv-LV"/>
              </w:rPr>
              <w:t> </w:t>
            </w:r>
            <w:r w:rsidR="00C121AA">
              <w:rPr>
                <w:rFonts w:ascii="Times New Roman" w:hAnsi="Times New Roman" w:eastAsia="Times New Roman" w:cs="Times New Roman"/>
                <w:bCs/>
                <w:sz w:val="24"/>
                <w:szCs w:val="24"/>
                <w:lang w:eastAsia="lv-LV"/>
              </w:rPr>
              <w:t>septembra vēstule Nr.</w:t>
            </w:r>
            <w:r w:rsidR="00F5035B">
              <w:rPr>
                <w:rFonts w:ascii="Times New Roman" w:hAnsi="Times New Roman" w:eastAsia="Times New Roman" w:cs="Times New Roman"/>
                <w:bCs/>
                <w:sz w:val="24"/>
                <w:szCs w:val="24"/>
                <w:lang w:eastAsia="lv-LV"/>
              </w:rPr>
              <w:t> </w:t>
            </w:r>
            <w:r w:rsidRPr="00C121AA" w:rsidR="00C121AA">
              <w:rPr>
                <w:rFonts w:ascii="Times New Roman" w:hAnsi="Times New Roman" w:eastAsia="Times New Roman" w:cs="Times New Roman"/>
                <w:bCs/>
                <w:sz w:val="24"/>
                <w:szCs w:val="24"/>
                <w:lang w:eastAsia="lv-LV"/>
              </w:rPr>
              <w:t>MV-N/2208</w:t>
            </w:r>
            <w:r w:rsidR="00C121AA">
              <w:rPr>
                <w:rFonts w:ascii="Times New Roman" w:hAnsi="Times New Roman" w:eastAsia="Times New Roman" w:cs="Times New Roman"/>
                <w:bCs/>
                <w:sz w:val="24"/>
                <w:szCs w:val="24"/>
                <w:lang w:eastAsia="lv-LV"/>
              </w:rPr>
              <w:t>)</w:t>
            </w:r>
            <w:r w:rsidRPr="005740AC">
              <w:rPr>
                <w:rFonts w:ascii="Times New Roman" w:hAnsi="Times New Roman" w:eastAsia="Times New Roman" w:cs="Times New Roman"/>
                <w:bCs/>
                <w:sz w:val="24"/>
                <w:szCs w:val="24"/>
                <w:lang w:eastAsia="lv-LV"/>
              </w:rPr>
              <w:t xml:space="preserve"> un Iekšlietu ministrija</w:t>
            </w:r>
            <w:r w:rsidR="00C121AA">
              <w:rPr>
                <w:rFonts w:ascii="Times New Roman" w:hAnsi="Times New Roman" w:eastAsia="Times New Roman" w:cs="Times New Roman"/>
                <w:bCs/>
                <w:sz w:val="24"/>
                <w:szCs w:val="24"/>
                <w:lang w:eastAsia="lv-LV"/>
              </w:rPr>
              <w:t xml:space="preserve"> (Iekšlietu ministrijas 2018.</w:t>
            </w:r>
            <w:r w:rsidR="00F5035B">
              <w:rPr>
                <w:rFonts w:ascii="Times New Roman" w:hAnsi="Times New Roman" w:eastAsia="Times New Roman" w:cs="Times New Roman"/>
                <w:bCs/>
                <w:sz w:val="24"/>
                <w:szCs w:val="24"/>
                <w:lang w:eastAsia="lv-LV"/>
              </w:rPr>
              <w:t> </w:t>
            </w:r>
            <w:r w:rsidR="00C121AA">
              <w:rPr>
                <w:rFonts w:ascii="Times New Roman" w:hAnsi="Times New Roman" w:eastAsia="Times New Roman" w:cs="Times New Roman"/>
                <w:bCs/>
                <w:sz w:val="24"/>
                <w:szCs w:val="24"/>
                <w:lang w:eastAsia="lv-LV"/>
              </w:rPr>
              <w:t>gada 14.</w:t>
            </w:r>
            <w:r w:rsidR="00F5035B">
              <w:rPr>
                <w:rFonts w:ascii="Times New Roman" w:hAnsi="Times New Roman" w:eastAsia="Times New Roman" w:cs="Times New Roman"/>
                <w:bCs/>
                <w:sz w:val="24"/>
                <w:szCs w:val="24"/>
                <w:lang w:eastAsia="lv-LV"/>
              </w:rPr>
              <w:t> </w:t>
            </w:r>
            <w:r w:rsidR="00C121AA">
              <w:rPr>
                <w:rFonts w:ascii="Times New Roman" w:hAnsi="Times New Roman" w:eastAsia="Times New Roman" w:cs="Times New Roman"/>
                <w:bCs/>
                <w:sz w:val="24"/>
                <w:szCs w:val="24"/>
                <w:lang w:eastAsia="lv-LV"/>
              </w:rPr>
              <w:t>septembra vēstule Nr.</w:t>
            </w:r>
            <w:r w:rsidR="00F5035B">
              <w:rPr>
                <w:rFonts w:ascii="Times New Roman" w:hAnsi="Times New Roman" w:eastAsia="Times New Roman" w:cs="Times New Roman"/>
                <w:bCs/>
                <w:sz w:val="24"/>
                <w:szCs w:val="24"/>
                <w:lang w:eastAsia="lv-LV"/>
              </w:rPr>
              <w:t> </w:t>
            </w:r>
            <w:r w:rsidR="00C121AA">
              <w:rPr>
                <w:rFonts w:ascii="Times New Roman" w:hAnsi="Times New Roman" w:eastAsia="Times New Roman" w:cs="Times New Roman"/>
                <w:bCs/>
                <w:sz w:val="24"/>
                <w:szCs w:val="24"/>
                <w:lang w:eastAsia="lv-LV"/>
              </w:rPr>
              <w:t>1-38/2096)</w:t>
            </w:r>
            <w:r w:rsidRPr="005740AC">
              <w:rPr>
                <w:rFonts w:ascii="Times New Roman" w:hAnsi="Times New Roman" w:eastAsia="Times New Roman" w:cs="Times New Roman"/>
                <w:bCs/>
                <w:sz w:val="24"/>
                <w:szCs w:val="24"/>
                <w:lang w:eastAsia="lv-LV"/>
              </w:rPr>
              <w:t xml:space="preserve"> ir atbalstījušas Rezolūcijas ICC-ASP/16/Res.4 ratifikāciju</w:t>
            </w:r>
            <w:r>
              <w:rPr>
                <w:rFonts w:ascii="Times New Roman" w:hAnsi="Times New Roman" w:eastAsia="Times New Roman" w:cs="Times New Roman"/>
                <w:bCs/>
                <w:sz w:val="24"/>
                <w:szCs w:val="24"/>
                <w:lang w:eastAsia="lv-LV"/>
              </w:rPr>
              <w:t>.</w:t>
            </w:r>
          </w:p>
        </w:tc>
      </w:tr>
      <w:tr w:rsidRPr="00BC2633" w:rsidR="00DA326E" w:rsidTr="00A576B3" w14:paraId="4416C82A" w14:textId="77777777">
        <w:tc>
          <w:tcPr>
            <w:tcW w:w="202"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205"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593"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4D15A9" w14:paraId="1182056C" w14:textId="00BB9323">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r w:rsidRPr="00BC2633" w:rsidR="005D4E8A" w:rsidTr="00293A65" w14:paraId="4A35F0EC" w14:textId="77777777">
        <w:trPr>
          <w:trHeight w:val="128"/>
        </w:trPr>
        <w:tc>
          <w:tcPr>
            <w:tcW w:w="5000" w:type="pct"/>
            <w:gridSpan w:val="4"/>
            <w:tcBorders>
              <w:top w:val="outset" w:color="414142" w:sz="6" w:space="0"/>
              <w:left w:val="nil"/>
              <w:bottom w:val="outset" w:color="414142" w:sz="6" w:space="0"/>
              <w:right w:val="nil"/>
            </w:tcBorders>
          </w:tcPr>
          <w:p w:rsidRPr="00BC2633" w:rsidR="00031256" w:rsidP="0081203F" w:rsidRDefault="00031256" w14:paraId="3909DB7C" w14:textId="396ADA89">
            <w:pPr>
              <w:tabs>
                <w:tab w:val="left" w:pos="990"/>
              </w:tabs>
              <w:spacing w:after="0" w:line="240" w:lineRule="auto"/>
              <w:rPr>
                <w:rFonts w:ascii="Times New Roman" w:hAnsi="Times New Roman" w:eastAsia="Times New Roman" w:cs="Times New Roman"/>
                <w:sz w:val="24"/>
                <w:szCs w:val="24"/>
                <w:lang w:eastAsia="lv-LV"/>
              </w:rPr>
            </w:pPr>
          </w:p>
        </w:tc>
      </w:tr>
      <w:tr w:rsidRPr="00BC2633" w:rsidR="00BC2633" w:rsidTr="00293A65" w14:paraId="231B55F5" w14:textId="77777777">
        <w:trPr>
          <w:trHeight w:val="555"/>
        </w:trPr>
        <w:tc>
          <w:tcPr>
            <w:tcW w:w="5000" w:type="pct"/>
            <w:gridSpan w:val="4"/>
            <w:tcBorders>
              <w:top w:val="nil"/>
              <w:left w:val="outset" w:color="414142" w:sz="6" w:space="0"/>
              <w:bottom w:val="single" w:color="auto" w:sz="4" w:space="0"/>
              <w:right w:val="outset" w:color="414142" w:sz="6" w:space="0"/>
            </w:tcBorders>
            <w:vAlign w:val="center"/>
            <w:hideMark/>
          </w:tcPr>
          <w:p w:rsidRPr="00794E79"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highlight w:val="yellow"/>
                <w:lang w:eastAsia="lv-LV"/>
              </w:rPr>
            </w:pPr>
            <w:r w:rsidRPr="004D075F">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293A65" w:rsidTr="00A576B3" w14:paraId="42F0103F" w14:textId="77777777">
        <w:trPr>
          <w:trHeight w:val="549"/>
        </w:trPr>
        <w:tc>
          <w:tcPr>
            <w:tcW w:w="236" w:type="pct"/>
            <w:gridSpan w:val="2"/>
            <w:tcBorders>
              <w:top w:val="single" w:color="auto" w:sz="4" w:space="0"/>
              <w:left w:val="single" w:color="auto" w:sz="4" w:space="0"/>
              <w:bottom w:val="single" w:color="auto" w:sz="4" w:space="0"/>
              <w:right w:val="single" w:color="auto" w:sz="4" w:space="0"/>
            </w:tcBorders>
          </w:tcPr>
          <w:p w:rsidRPr="004D075F" w:rsidR="00293A65" w:rsidP="00293A65" w:rsidRDefault="00293A65" w14:paraId="3DBDA9BF" w14:textId="7ED6E69F">
            <w:pPr>
              <w:spacing w:after="0" w:line="240" w:lineRule="auto"/>
              <w:ind w:hanging="30"/>
              <w:jc w:val="center"/>
              <w:rPr>
                <w:rFonts w:ascii="Times New Roman" w:hAnsi="Times New Roman" w:eastAsia="Times New Roman" w:cs="Times New Roman"/>
                <w:b/>
                <w:bCs/>
                <w:sz w:val="24"/>
                <w:szCs w:val="24"/>
                <w:lang w:eastAsia="lv-LV"/>
              </w:rPr>
            </w:pPr>
            <w:r w:rsidRPr="001523CB">
              <w:rPr>
                <w:rFonts w:ascii="Times New Roman" w:hAnsi="Times New Roman" w:eastAsia="Times New Roman" w:cs="Times New Roman"/>
                <w:iCs/>
                <w:sz w:val="24"/>
                <w:szCs w:val="24"/>
                <w:lang w:eastAsia="lv-LV"/>
              </w:rPr>
              <w:t>1.</w:t>
            </w:r>
          </w:p>
        </w:tc>
        <w:tc>
          <w:tcPr>
            <w:tcW w:w="1171" w:type="pct"/>
            <w:tcBorders>
              <w:top w:val="single" w:color="auto" w:sz="4" w:space="0"/>
              <w:left w:val="single" w:color="auto" w:sz="4" w:space="0"/>
              <w:bottom w:val="single" w:color="auto" w:sz="4" w:space="0"/>
              <w:right w:val="single" w:color="auto" w:sz="4" w:space="0"/>
            </w:tcBorders>
          </w:tcPr>
          <w:p w:rsidRPr="004D075F" w:rsidR="00293A65" w:rsidP="00293A65" w:rsidRDefault="00293A65" w14:paraId="3025DB3B" w14:textId="155A6005">
            <w:pPr>
              <w:spacing w:after="0" w:line="240" w:lineRule="auto"/>
              <w:ind w:hanging="30"/>
              <w:rPr>
                <w:rFonts w:ascii="Times New Roman" w:hAnsi="Times New Roman" w:eastAsia="Times New Roman" w:cs="Times New Roman"/>
                <w:b/>
                <w:bCs/>
                <w:sz w:val="24"/>
                <w:szCs w:val="24"/>
                <w:lang w:eastAsia="lv-LV"/>
              </w:rPr>
            </w:pPr>
            <w:r w:rsidRPr="001523CB">
              <w:rPr>
                <w:rFonts w:ascii="Times New Roman" w:hAnsi="Times New Roman" w:eastAsia="Times New Roman" w:cs="Times New Roman"/>
                <w:iCs/>
                <w:sz w:val="24"/>
                <w:szCs w:val="24"/>
                <w:lang w:eastAsia="lv-LV"/>
              </w:rPr>
              <w:t>Sabiedrības mērķgrupas, kuras tiesiskais regulējums ietekmē vai varētu ietekmēt</w:t>
            </w:r>
          </w:p>
        </w:tc>
        <w:tc>
          <w:tcPr>
            <w:tcW w:w="3593" w:type="pct"/>
            <w:tcBorders>
              <w:top w:val="single" w:color="auto" w:sz="4" w:space="0"/>
              <w:left w:val="single" w:color="auto" w:sz="4" w:space="0"/>
              <w:bottom w:val="single" w:color="auto" w:sz="4" w:space="0"/>
              <w:right w:val="single" w:color="auto" w:sz="4" w:space="0"/>
            </w:tcBorders>
          </w:tcPr>
          <w:p w:rsidRPr="004D075F" w:rsidR="00293A65" w:rsidP="005D0268" w:rsidRDefault="00293A65" w14:paraId="3E72533D" w14:textId="03FAB70B">
            <w:pPr>
              <w:spacing w:after="0" w:line="240" w:lineRule="auto"/>
              <w:ind w:hanging="30"/>
              <w:jc w:val="both"/>
              <w:rPr>
                <w:rFonts w:ascii="Times New Roman" w:hAnsi="Times New Roman" w:eastAsia="Times New Roman" w:cs="Times New Roman"/>
                <w:b/>
                <w:bCs/>
                <w:sz w:val="24"/>
                <w:szCs w:val="24"/>
                <w:lang w:eastAsia="lv-LV"/>
              </w:rPr>
            </w:pPr>
            <w:r w:rsidRPr="00293A65">
              <w:rPr>
                <w:rFonts w:ascii="Times New Roman" w:hAnsi="Times New Roman" w:eastAsia="Times New Roman" w:cs="Times New Roman"/>
                <w:iCs/>
                <w:sz w:val="24"/>
                <w:szCs w:val="24"/>
                <w:lang w:eastAsia="lv-LV"/>
              </w:rPr>
              <w:t>Kriminālprocesa virzītāji un Romas statūtos paredzēto noziedzīgo nodarījumu izdarītāji</w:t>
            </w:r>
            <w:r w:rsidR="00B26BFB">
              <w:rPr>
                <w:rFonts w:ascii="Times New Roman" w:hAnsi="Times New Roman" w:eastAsia="Times New Roman" w:cs="Times New Roman"/>
                <w:iCs/>
                <w:sz w:val="24"/>
                <w:szCs w:val="24"/>
                <w:lang w:eastAsia="lv-LV"/>
              </w:rPr>
              <w:t>.</w:t>
            </w:r>
          </w:p>
        </w:tc>
      </w:tr>
      <w:tr w:rsidRPr="00BC2633" w:rsidR="00293A65" w:rsidTr="00A576B3" w14:paraId="6A74F224" w14:textId="77777777">
        <w:trPr>
          <w:trHeight w:val="549"/>
        </w:trPr>
        <w:tc>
          <w:tcPr>
            <w:tcW w:w="236" w:type="pct"/>
            <w:gridSpan w:val="2"/>
            <w:tcBorders>
              <w:top w:val="single" w:color="auto" w:sz="4" w:space="0"/>
              <w:left w:val="single" w:color="auto" w:sz="4" w:space="0"/>
              <w:bottom w:val="single" w:color="auto" w:sz="4" w:space="0"/>
              <w:right w:val="single" w:color="auto" w:sz="4" w:space="0"/>
            </w:tcBorders>
          </w:tcPr>
          <w:p w:rsidRPr="004D075F" w:rsidR="00293A65" w:rsidP="00293A65" w:rsidRDefault="00293A65" w14:paraId="183048C0" w14:textId="4895620B">
            <w:pPr>
              <w:spacing w:after="0" w:line="240" w:lineRule="auto"/>
              <w:ind w:hanging="30"/>
              <w:jc w:val="center"/>
              <w:rPr>
                <w:rFonts w:ascii="Times New Roman" w:hAnsi="Times New Roman" w:eastAsia="Times New Roman" w:cs="Times New Roman"/>
                <w:b/>
                <w:bCs/>
                <w:sz w:val="24"/>
                <w:szCs w:val="24"/>
                <w:lang w:eastAsia="lv-LV"/>
              </w:rPr>
            </w:pPr>
            <w:r w:rsidRPr="001523CB">
              <w:rPr>
                <w:rFonts w:ascii="Times New Roman" w:hAnsi="Times New Roman" w:eastAsia="Times New Roman" w:cs="Times New Roman"/>
                <w:iCs/>
                <w:sz w:val="24"/>
                <w:szCs w:val="24"/>
                <w:lang w:eastAsia="lv-LV"/>
              </w:rPr>
              <w:t>2.</w:t>
            </w:r>
          </w:p>
        </w:tc>
        <w:tc>
          <w:tcPr>
            <w:tcW w:w="1171" w:type="pct"/>
            <w:tcBorders>
              <w:top w:val="single" w:color="auto" w:sz="4" w:space="0"/>
              <w:left w:val="single" w:color="auto" w:sz="4" w:space="0"/>
              <w:bottom w:val="single" w:color="auto" w:sz="4" w:space="0"/>
              <w:right w:val="single" w:color="auto" w:sz="4" w:space="0"/>
            </w:tcBorders>
          </w:tcPr>
          <w:p w:rsidRPr="004D075F" w:rsidR="00293A65" w:rsidP="00293A65" w:rsidRDefault="00293A65" w14:paraId="0F63AA98" w14:textId="25DF1AF6">
            <w:pPr>
              <w:spacing w:after="0" w:line="240" w:lineRule="auto"/>
              <w:ind w:hanging="30"/>
              <w:rPr>
                <w:rFonts w:ascii="Times New Roman" w:hAnsi="Times New Roman" w:eastAsia="Times New Roman" w:cs="Times New Roman"/>
                <w:b/>
                <w:bCs/>
                <w:sz w:val="24"/>
                <w:szCs w:val="24"/>
                <w:lang w:eastAsia="lv-LV"/>
              </w:rPr>
            </w:pPr>
            <w:r w:rsidRPr="001523CB">
              <w:rPr>
                <w:rFonts w:ascii="Times New Roman" w:hAnsi="Times New Roman" w:eastAsia="Times New Roman" w:cs="Times New Roman"/>
                <w:iCs/>
                <w:sz w:val="24"/>
                <w:szCs w:val="24"/>
                <w:lang w:eastAsia="lv-LV"/>
              </w:rPr>
              <w:t>Tiesiskā regulējuma ietekme uz tautsaimniecību un administratīvo slogu</w:t>
            </w:r>
          </w:p>
        </w:tc>
        <w:tc>
          <w:tcPr>
            <w:tcW w:w="3593" w:type="pct"/>
            <w:tcBorders>
              <w:top w:val="single" w:color="auto" w:sz="4" w:space="0"/>
              <w:left w:val="single" w:color="auto" w:sz="4" w:space="0"/>
              <w:bottom w:val="single" w:color="auto" w:sz="4" w:space="0"/>
              <w:right w:val="single" w:color="auto" w:sz="4" w:space="0"/>
            </w:tcBorders>
          </w:tcPr>
          <w:p w:rsidRPr="004D075F" w:rsidR="00293A65" w:rsidP="005D0268" w:rsidRDefault="00293A65" w14:paraId="2F2CF30C" w14:textId="7B1A1679">
            <w:pPr>
              <w:spacing w:after="0" w:line="240" w:lineRule="auto"/>
              <w:ind w:hanging="30"/>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iCs/>
                <w:sz w:val="24"/>
                <w:szCs w:val="24"/>
                <w:lang w:eastAsia="lv-LV"/>
              </w:rPr>
              <w:t xml:space="preserve">Likumprojekts nerada ietekmi uz </w:t>
            </w:r>
            <w:r w:rsidRPr="001523CB">
              <w:rPr>
                <w:rFonts w:ascii="Times New Roman" w:hAnsi="Times New Roman" w:eastAsia="Times New Roman" w:cs="Times New Roman"/>
                <w:iCs/>
                <w:sz w:val="24"/>
                <w:szCs w:val="24"/>
                <w:lang w:eastAsia="lv-LV"/>
              </w:rPr>
              <w:t>tautsaimniecību un administratīvo slogu</w:t>
            </w:r>
            <w:r>
              <w:rPr>
                <w:rFonts w:ascii="Times New Roman" w:hAnsi="Times New Roman" w:eastAsia="Times New Roman" w:cs="Times New Roman"/>
                <w:iCs/>
                <w:sz w:val="24"/>
                <w:szCs w:val="24"/>
                <w:lang w:eastAsia="lv-LV"/>
              </w:rPr>
              <w:t>.</w:t>
            </w:r>
          </w:p>
        </w:tc>
      </w:tr>
      <w:tr w:rsidRPr="00BC2633" w:rsidR="00293A65" w:rsidTr="00A576B3" w14:paraId="24F5BDB4" w14:textId="77777777">
        <w:trPr>
          <w:trHeight w:val="549"/>
        </w:trPr>
        <w:tc>
          <w:tcPr>
            <w:tcW w:w="236" w:type="pct"/>
            <w:gridSpan w:val="2"/>
            <w:tcBorders>
              <w:top w:val="single" w:color="auto" w:sz="4" w:space="0"/>
              <w:left w:val="single" w:color="auto" w:sz="4" w:space="0"/>
              <w:bottom w:val="single" w:color="auto" w:sz="4" w:space="0"/>
              <w:right w:val="single" w:color="auto" w:sz="4" w:space="0"/>
            </w:tcBorders>
          </w:tcPr>
          <w:p w:rsidRPr="004D075F" w:rsidR="00293A65" w:rsidP="00293A65" w:rsidRDefault="00293A65" w14:paraId="4D0D0F70" w14:textId="32DD0842">
            <w:pPr>
              <w:spacing w:after="0" w:line="240" w:lineRule="auto"/>
              <w:ind w:hanging="30"/>
              <w:jc w:val="center"/>
              <w:rPr>
                <w:rFonts w:ascii="Times New Roman" w:hAnsi="Times New Roman" w:eastAsia="Times New Roman" w:cs="Times New Roman"/>
                <w:b/>
                <w:bCs/>
                <w:sz w:val="24"/>
                <w:szCs w:val="24"/>
                <w:lang w:eastAsia="lv-LV"/>
              </w:rPr>
            </w:pPr>
            <w:r w:rsidRPr="001523CB">
              <w:rPr>
                <w:rFonts w:ascii="Times New Roman" w:hAnsi="Times New Roman" w:eastAsia="Times New Roman" w:cs="Times New Roman"/>
                <w:iCs/>
                <w:sz w:val="24"/>
                <w:szCs w:val="24"/>
                <w:lang w:eastAsia="lv-LV"/>
              </w:rPr>
              <w:t>3.</w:t>
            </w:r>
          </w:p>
        </w:tc>
        <w:tc>
          <w:tcPr>
            <w:tcW w:w="1171" w:type="pct"/>
            <w:tcBorders>
              <w:top w:val="single" w:color="auto" w:sz="4" w:space="0"/>
              <w:left w:val="single" w:color="auto" w:sz="4" w:space="0"/>
              <w:bottom w:val="single" w:color="auto" w:sz="4" w:space="0"/>
              <w:right w:val="single" w:color="auto" w:sz="4" w:space="0"/>
            </w:tcBorders>
          </w:tcPr>
          <w:p w:rsidRPr="004D075F" w:rsidR="00293A65" w:rsidP="00293A65" w:rsidRDefault="00293A65" w14:paraId="091619BA" w14:textId="64929FD2">
            <w:pPr>
              <w:spacing w:after="0" w:line="240" w:lineRule="auto"/>
              <w:ind w:hanging="30"/>
              <w:rPr>
                <w:rFonts w:ascii="Times New Roman" w:hAnsi="Times New Roman" w:eastAsia="Times New Roman" w:cs="Times New Roman"/>
                <w:b/>
                <w:bCs/>
                <w:sz w:val="24"/>
                <w:szCs w:val="24"/>
                <w:lang w:eastAsia="lv-LV"/>
              </w:rPr>
            </w:pPr>
            <w:r w:rsidRPr="001523CB">
              <w:rPr>
                <w:rFonts w:ascii="Times New Roman" w:hAnsi="Times New Roman" w:eastAsia="Times New Roman" w:cs="Times New Roman"/>
                <w:iCs/>
                <w:sz w:val="24"/>
                <w:szCs w:val="24"/>
                <w:lang w:eastAsia="lv-LV"/>
              </w:rPr>
              <w:t>Administratīvo izmaksu monetārs novērtējums</w:t>
            </w:r>
          </w:p>
        </w:tc>
        <w:tc>
          <w:tcPr>
            <w:tcW w:w="3593" w:type="pct"/>
            <w:tcBorders>
              <w:top w:val="single" w:color="auto" w:sz="4" w:space="0"/>
              <w:left w:val="single" w:color="auto" w:sz="4" w:space="0"/>
              <w:bottom w:val="single" w:color="auto" w:sz="4" w:space="0"/>
              <w:right w:val="single" w:color="auto" w:sz="4" w:space="0"/>
            </w:tcBorders>
          </w:tcPr>
          <w:p w:rsidRPr="004D075F" w:rsidR="00293A65" w:rsidP="00293A65" w:rsidRDefault="00293A65" w14:paraId="237A46AA" w14:textId="680A1EF1">
            <w:pPr>
              <w:spacing w:after="0" w:line="240" w:lineRule="auto"/>
              <w:ind w:hanging="30"/>
              <w:rPr>
                <w:rFonts w:ascii="Times New Roman" w:hAnsi="Times New Roman" w:eastAsia="Times New Roman" w:cs="Times New Roman"/>
                <w:b/>
                <w:bCs/>
                <w:sz w:val="24"/>
                <w:szCs w:val="24"/>
                <w:lang w:eastAsia="lv-LV"/>
              </w:rPr>
            </w:pPr>
            <w:r w:rsidRPr="00BA4F4E">
              <w:rPr>
                <w:rFonts w:ascii="Times New Roman" w:hAnsi="Times New Roman" w:eastAsia="Times New Roman" w:cs="Times New Roman"/>
                <w:iCs/>
                <w:sz w:val="24"/>
                <w:szCs w:val="24"/>
                <w:lang w:eastAsia="lv-LV"/>
              </w:rPr>
              <w:t>Likumprojekts šo jomu neskar.</w:t>
            </w:r>
          </w:p>
        </w:tc>
      </w:tr>
      <w:tr w:rsidRPr="00BC2633" w:rsidR="00293A65" w:rsidTr="00A576B3" w14:paraId="529100B0" w14:textId="77777777">
        <w:trPr>
          <w:trHeight w:val="549"/>
        </w:trPr>
        <w:tc>
          <w:tcPr>
            <w:tcW w:w="236" w:type="pct"/>
            <w:gridSpan w:val="2"/>
            <w:tcBorders>
              <w:top w:val="single" w:color="auto" w:sz="4" w:space="0"/>
              <w:left w:val="single" w:color="auto" w:sz="4" w:space="0"/>
              <w:bottom w:val="single" w:color="auto" w:sz="4" w:space="0"/>
              <w:right w:val="single" w:color="auto" w:sz="4" w:space="0"/>
            </w:tcBorders>
          </w:tcPr>
          <w:p w:rsidRPr="004D075F" w:rsidR="00293A65" w:rsidP="00293A65" w:rsidRDefault="00293A65" w14:paraId="47B9D227" w14:textId="6751F3B7">
            <w:pPr>
              <w:spacing w:after="0" w:line="240" w:lineRule="auto"/>
              <w:ind w:hanging="30"/>
              <w:jc w:val="center"/>
              <w:rPr>
                <w:rFonts w:ascii="Times New Roman" w:hAnsi="Times New Roman" w:eastAsia="Times New Roman" w:cs="Times New Roman"/>
                <w:b/>
                <w:bCs/>
                <w:sz w:val="24"/>
                <w:szCs w:val="24"/>
                <w:lang w:eastAsia="lv-LV"/>
              </w:rPr>
            </w:pPr>
            <w:r w:rsidRPr="001523CB">
              <w:rPr>
                <w:rFonts w:ascii="Times New Roman" w:hAnsi="Times New Roman" w:eastAsia="Times New Roman" w:cs="Times New Roman"/>
                <w:iCs/>
                <w:sz w:val="24"/>
                <w:szCs w:val="24"/>
                <w:lang w:eastAsia="lv-LV"/>
              </w:rPr>
              <w:t>4.</w:t>
            </w:r>
          </w:p>
        </w:tc>
        <w:tc>
          <w:tcPr>
            <w:tcW w:w="1171" w:type="pct"/>
            <w:tcBorders>
              <w:top w:val="single" w:color="auto" w:sz="4" w:space="0"/>
              <w:left w:val="single" w:color="auto" w:sz="4" w:space="0"/>
              <w:bottom w:val="single" w:color="auto" w:sz="4" w:space="0"/>
              <w:right w:val="single" w:color="auto" w:sz="4" w:space="0"/>
            </w:tcBorders>
          </w:tcPr>
          <w:p w:rsidRPr="004D075F" w:rsidR="00293A65" w:rsidP="00293A65" w:rsidRDefault="00293A65" w14:paraId="3EC00E84" w14:textId="4DFFB076">
            <w:pPr>
              <w:spacing w:after="0" w:line="240" w:lineRule="auto"/>
              <w:ind w:hanging="30"/>
              <w:rPr>
                <w:rFonts w:ascii="Times New Roman" w:hAnsi="Times New Roman" w:eastAsia="Times New Roman" w:cs="Times New Roman"/>
                <w:b/>
                <w:bCs/>
                <w:sz w:val="24"/>
                <w:szCs w:val="24"/>
                <w:lang w:eastAsia="lv-LV"/>
              </w:rPr>
            </w:pPr>
            <w:r w:rsidRPr="001523CB">
              <w:rPr>
                <w:rFonts w:ascii="Times New Roman" w:hAnsi="Times New Roman" w:eastAsia="Times New Roman" w:cs="Times New Roman"/>
                <w:iCs/>
                <w:sz w:val="24"/>
                <w:szCs w:val="24"/>
                <w:lang w:eastAsia="lv-LV"/>
              </w:rPr>
              <w:t>Atbilstības izmaksu monetārs novērtējums</w:t>
            </w:r>
          </w:p>
        </w:tc>
        <w:tc>
          <w:tcPr>
            <w:tcW w:w="3593" w:type="pct"/>
            <w:tcBorders>
              <w:top w:val="single" w:color="auto" w:sz="4" w:space="0"/>
              <w:left w:val="single" w:color="auto" w:sz="4" w:space="0"/>
              <w:bottom w:val="single" w:color="auto" w:sz="4" w:space="0"/>
              <w:right w:val="single" w:color="auto" w:sz="4" w:space="0"/>
            </w:tcBorders>
          </w:tcPr>
          <w:p w:rsidRPr="004D075F" w:rsidR="00293A65" w:rsidP="00293A65" w:rsidRDefault="00293A65" w14:paraId="027B62FC" w14:textId="652177CE">
            <w:pPr>
              <w:spacing w:after="0" w:line="240" w:lineRule="auto"/>
              <w:ind w:hanging="30"/>
              <w:rPr>
                <w:rFonts w:ascii="Times New Roman" w:hAnsi="Times New Roman" w:eastAsia="Times New Roman" w:cs="Times New Roman"/>
                <w:b/>
                <w:bCs/>
                <w:sz w:val="24"/>
                <w:szCs w:val="24"/>
                <w:lang w:eastAsia="lv-LV"/>
              </w:rPr>
            </w:pPr>
            <w:r w:rsidRPr="00BA4F4E">
              <w:rPr>
                <w:rFonts w:ascii="Times New Roman" w:hAnsi="Times New Roman" w:eastAsia="Times New Roman" w:cs="Times New Roman"/>
                <w:iCs/>
                <w:sz w:val="24"/>
                <w:szCs w:val="24"/>
                <w:lang w:eastAsia="lv-LV"/>
              </w:rPr>
              <w:t>Likumprojekts šo jomu neskar.</w:t>
            </w:r>
          </w:p>
        </w:tc>
      </w:tr>
      <w:tr w:rsidRPr="00BC2633" w:rsidR="00293A65" w:rsidTr="00A576B3" w14:paraId="2CD0436D" w14:textId="77777777">
        <w:trPr>
          <w:trHeight w:val="549"/>
        </w:trPr>
        <w:tc>
          <w:tcPr>
            <w:tcW w:w="236" w:type="pct"/>
            <w:gridSpan w:val="2"/>
            <w:tcBorders>
              <w:top w:val="single" w:color="auto" w:sz="4" w:space="0"/>
              <w:left w:val="single" w:color="auto" w:sz="4" w:space="0"/>
              <w:bottom w:val="single" w:color="auto" w:sz="4" w:space="0"/>
              <w:right w:val="single" w:color="auto" w:sz="4" w:space="0"/>
            </w:tcBorders>
          </w:tcPr>
          <w:p w:rsidRPr="004D075F" w:rsidR="00293A65" w:rsidP="00293A65" w:rsidRDefault="00293A65" w14:paraId="418048B1" w14:textId="4FFE0AFA">
            <w:pPr>
              <w:spacing w:after="0" w:line="240" w:lineRule="auto"/>
              <w:ind w:hanging="30"/>
              <w:jc w:val="center"/>
              <w:rPr>
                <w:rFonts w:ascii="Times New Roman" w:hAnsi="Times New Roman" w:eastAsia="Times New Roman" w:cs="Times New Roman"/>
                <w:b/>
                <w:bCs/>
                <w:sz w:val="24"/>
                <w:szCs w:val="24"/>
                <w:lang w:eastAsia="lv-LV"/>
              </w:rPr>
            </w:pPr>
            <w:r w:rsidRPr="001523CB">
              <w:rPr>
                <w:rFonts w:ascii="Times New Roman" w:hAnsi="Times New Roman" w:eastAsia="Times New Roman" w:cs="Times New Roman"/>
                <w:iCs/>
                <w:sz w:val="24"/>
                <w:szCs w:val="24"/>
                <w:lang w:eastAsia="lv-LV"/>
              </w:rPr>
              <w:t>5.</w:t>
            </w:r>
          </w:p>
        </w:tc>
        <w:tc>
          <w:tcPr>
            <w:tcW w:w="1171" w:type="pct"/>
            <w:tcBorders>
              <w:top w:val="single" w:color="auto" w:sz="4" w:space="0"/>
              <w:left w:val="single" w:color="auto" w:sz="4" w:space="0"/>
              <w:bottom w:val="single" w:color="auto" w:sz="4" w:space="0"/>
              <w:right w:val="single" w:color="auto" w:sz="4" w:space="0"/>
            </w:tcBorders>
          </w:tcPr>
          <w:p w:rsidRPr="004D075F" w:rsidR="00293A65" w:rsidP="00293A65" w:rsidRDefault="00293A65" w14:paraId="7171745B" w14:textId="5FF7FD4C">
            <w:pPr>
              <w:spacing w:after="0" w:line="240" w:lineRule="auto"/>
              <w:ind w:hanging="30"/>
              <w:rPr>
                <w:rFonts w:ascii="Times New Roman" w:hAnsi="Times New Roman" w:eastAsia="Times New Roman" w:cs="Times New Roman"/>
                <w:b/>
                <w:bCs/>
                <w:sz w:val="24"/>
                <w:szCs w:val="24"/>
                <w:lang w:eastAsia="lv-LV"/>
              </w:rPr>
            </w:pPr>
            <w:r w:rsidRPr="001523CB">
              <w:rPr>
                <w:rFonts w:ascii="Times New Roman" w:hAnsi="Times New Roman" w:eastAsia="Times New Roman" w:cs="Times New Roman"/>
                <w:iCs/>
                <w:sz w:val="24"/>
                <w:szCs w:val="24"/>
                <w:lang w:eastAsia="lv-LV"/>
              </w:rPr>
              <w:t>Cita informācija</w:t>
            </w:r>
          </w:p>
        </w:tc>
        <w:tc>
          <w:tcPr>
            <w:tcW w:w="3593" w:type="pct"/>
            <w:tcBorders>
              <w:top w:val="single" w:color="auto" w:sz="4" w:space="0"/>
              <w:left w:val="single" w:color="auto" w:sz="4" w:space="0"/>
              <w:bottom w:val="single" w:color="auto" w:sz="4" w:space="0"/>
              <w:right w:val="single" w:color="auto" w:sz="4" w:space="0"/>
            </w:tcBorders>
          </w:tcPr>
          <w:p w:rsidRPr="004D075F" w:rsidR="00293A65" w:rsidP="00293A65" w:rsidRDefault="00293A65" w14:paraId="1FD4410D" w14:textId="47BD3CB4">
            <w:pPr>
              <w:spacing w:after="0" w:line="240" w:lineRule="auto"/>
              <w:ind w:hanging="30"/>
              <w:rPr>
                <w:rFonts w:ascii="Times New Roman" w:hAnsi="Times New Roman" w:eastAsia="Times New Roman" w:cs="Times New Roman"/>
                <w:b/>
                <w:bCs/>
                <w:sz w:val="24"/>
                <w:szCs w:val="24"/>
                <w:lang w:eastAsia="lv-LV"/>
              </w:rPr>
            </w:pPr>
            <w:r>
              <w:rPr>
                <w:rFonts w:ascii="Times New Roman" w:hAnsi="Times New Roman" w:eastAsia="Times New Roman" w:cs="Times New Roman"/>
                <w:iCs/>
                <w:sz w:val="24"/>
                <w:szCs w:val="24"/>
                <w:lang w:eastAsia="lv-LV"/>
              </w:rPr>
              <w:t>Nav.</w:t>
            </w:r>
          </w:p>
        </w:tc>
      </w:tr>
      <w:tr w:rsidRPr="00BC2633" w:rsidR="0059057E" w:rsidTr="00293A65" w14:paraId="347A5AC7" w14:textId="77777777">
        <w:trPr>
          <w:trHeight w:val="360"/>
        </w:trPr>
        <w:tc>
          <w:tcPr>
            <w:tcW w:w="5000" w:type="pct"/>
            <w:gridSpan w:val="4"/>
            <w:tcBorders>
              <w:top w:val="single" w:color="auto" w:sz="4" w:space="0"/>
              <w:left w:val="nil"/>
              <w:bottom w:val="nil"/>
              <w:right w:val="nil"/>
            </w:tcBorders>
            <w:vAlign w:val="center"/>
          </w:tcPr>
          <w:p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293A65" w14:paraId="29A3C152" w14:textId="77777777">
        <w:trPr>
          <w:trHeight w:val="360"/>
        </w:trPr>
        <w:tc>
          <w:tcPr>
            <w:tcW w:w="5000" w:type="pct"/>
            <w:gridSpan w:val="4"/>
            <w:tcBorders>
              <w:top w:val="single" w:color="auto" w:sz="4" w:space="0"/>
              <w:left w:val="outset" w:color="414142" w:sz="6" w:space="0"/>
              <w:bottom w:val="single" w:color="auto" w:sz="4" w:space="0"/>
              <w:right w:val="outset" w:color="414142" w:sz="6" w:space="0"/>
            </w:tcBorders>
            <w:vAlign w:val="center"/>
            <w:hideMark/>
          </w:tcPr>
          <w:p w:rsidRPr="00BC2633"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BC2633" w:rsidR="002024D5" w:rsidTr="00293A65" w14:paraId="6B15A87E" w14:textId="77777777">
        <w:trPr>
          <w:trHeight w:val="247"/>
        </w:trPr>
        <w:tc>
          <w:tcPr>
            <w:tcW w:w="5000" w:type="pct"/>
            <w:gridSpan w:val="4"/>
            <w:tcBorders>
              <w:top w:val="single" w:color="auto" w:sz="4" w:space="0"/>
              <w:left w:val="outset" w:color="414142" w:sz="6" w:space="0"/>
              <w:bottom w:val="outset" w:color="414142" w:sz="6" w:space="0"/>
              <w:right w:val="outset" w:color="414142" w:sz="6" w:space="0"/>
            </w:tcBorders>
            <w:vAlign w:val="center"/>
          </w:tcPr>
          <w:p w:rsidRPr="002024D5" w:rsidR="002024D5" w:rsidP="00DA596D" w:rsidRDefault="006C0A80" w14:paraId="07C9FDAE" w14:textId="2274F4EC">
            <w:pPr>
              <w:spacing w:after="0" w:line="240" w:lineRule="auto"/>
              <w:ind w:firstLine="300"/>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Likump</w:t>
            </w:r>
            <w:r w:rsidRPr="002024D5" w:rsidR="002024D5">
              <w:rPr>
                <w:rFonts w:ascii="Times New Roman" w:hAnsi="Times New Roman" w:eastAsia="Times New Roman" w:cs="Times New Roman"/>
                <w:bCs/>
                <w:sz w:val="24"/>
                <w:szCs w:val="24"/>
                <w:lang w:eastAsia="lv-LV"/>
              </w:rPr>
              <w:t>rojekts šo jomu neskar</w:t>
            </w:r>
            <w:r w:rsidR="002024D5">
              <w:rPr>
                <w:rFonts w:ascii="Times New Roman" w:hAnsi="Times New Roman" w:eastAsia="Times New Roman" w:cs="Times New Roman"/>
                <w:bCs/>
                <w:sz w:val="24"/>
                <w:szCs w:val="24"/>
                <w:lang w:eastAsia="lv-LV"/>
              </w:rPr>
              <w:t>.</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3F6317" w:rsidTr="003F6317" w14:paraId="1BB29304" w14:textId="77777777">
        <w:trPr>
          <w:trHeight w:val="283"/>
        </w:trPr>
        <w:tc>
          <w:tcPr>
            <w:tcW w:w="5000" w:type="pct"/>
            <w:tcBorders>
              <w:top w:val="outset" w:color="414142" w:sz="6" w:space="0"/>
              <w:left w:val="outset" w:color="414142" w:sz="6" w:space="0"/>
              <w:bottom w:val="outset" w:color="414142" w:sz="6" w:space="0"/>
              <w:right w:val="outset" w:color="414142" w:sz="6" w:space="0"/>
            </w:tcBorders>
            <w:hideMark/>
          </w:tcPr>
          <w:p w:rsidRPr="00BC2633" w:rsidR="003F6317" w:rsidP="003F6317" w:rsidRDefault="006C0A80" w14:paraId="7EE11369" w14:textId="7BE4B58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bCs/>
                <w:sz w:val="24"/>
                <w:szCs w:val="24"/>
                <w:lang w:eastAsia="lv-LV"/>
              </w:rPr>
              <w:t>Likump</w:t>
            </w:r>
            <w:r w:rsidRPr="003F6317" w:rsidR="003F6317">
              <w:rPr>
                <w:rFonts w:ascii="Times New Roman" w:hAnsi="Times New Roman" w:eastAsia="Times New Roman" w:cs="Times New Roman"/>
                <w:bCs/>
                <w:sz w:val="24"/>
                <w:szCs w:val="24"/>
                <w:lang w:eastAsia="lv-LV"/>
              </w:rPr>
              <w:t>rojekts šo jomu neskar.</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BC2633" w:rsidR="00BC2633" w:rsidTr="001C5969" w14:paraId="5DED1206"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BC2633" w:rsidTr="004C3B12" w14:paraId="3D3E697F"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D9631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0BC682A"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Saistības pret Eiropas Savienību</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964EA7" w:rsidRDefault="006C0A80" w14:paraId="46F4ED3F" w14:textId="101429C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w:t>
            </w:r>
            <w:r w:rsidRPr="0049207E" w:rsidR="0049207E">
              <w:rPr>
                <w:rFonts w:ascii="Times New Roman" w:hAnsi="Times New Roman" w:eastAsia="Times New Roman" w:cs="Times New Roman"/>
                <w:sz w:val="24"/>
                <w:szCs w:val="24"/>
                <w:lang w:eastAsia="lv-LV"/>
              </w:rPr>
              <w:t>rojekts šo jomu neskar</w:t>
            </w:r>
            <w:r w:rsidR="0049207E">
              <w:rPr>
                <w:rFonts w:ascii="Times New Roman" w:hAnsi="Times New Roman" w:eastAsia="Times New Roman" w:cs="Times New Roman"/>
                <w:sz w:val="24"/>
                <w:szCs w:val="24"/>
                <w:lang w:eastAsia="lv-LV"/>
              </w:rPr>
              <w:t>.</w:t>
            </w:r>
          </w:p>
        </w:tc>
      </w:tr>
      <w:tr w:rsidRPr="00BC2633" w:rsidR="00BC2633" w:rsidTr="004C3B12" w14:paraId="7D0456F5"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E61FE4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06505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Citas starptautiskās saistības</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964EA7" w:rsidRDefault="003F6317" w14:paraId="2E909DD9" w14:textId="651EAB2C">
            <w:pPr>
              <w:spacing w:after="0" w:line="240" w:lineRule="auto"/>
              <w:jc w:val="both"/>
              <w:rPr>
                <w:rFonts w:ascii="Times New Roman" w:hAnsi="Times New Roman" w:eastAsia="Times New Roman" w:cs="Times New Roman"/>
                <w:sz w:val="24"/>
                <w:szCs w:val="24"/>
                <w:lang w:eastAsia="lv-LV"/>
              </w:rPr>
            </w:pPr>
            <w:r w:rsidRPr="003F6317">
              <w:rPr>
                <w:rFonts w:ascii="Times New Roman" w:hAnsi="Times New Roman" w:eastAsia="Times New Roman" w:cs="Times New Roman"/>
                <w:bCs/>
                <w:sz w:val="24"/>
                <w:szCs w:val="24"/>
                <w:lang w:eastAsia="lv-LV"/>
              </w:rPr>
              <w:t>Rezolūcija ICC-ASP/14/Res.2</w:t>
            </w:r>
            <w:r>
              <w:rPr>
                <w:rFonts w:ascii="Times New Roman" w:hAnsi="Times New Roman" w:eastAsia="Times New Roman" w:cs="Times New Roman"/>
                <w:bCs/>
                <w:sz w:val="24"/>
                <w:szCs w:val="24"/>
                <w:lang w:eastAsia="lv-LV"/>
              </w:rPr>
              <w:t xml:space="preserve"> un </w:t>
            </w:r>
            <w:r w:rsidRPr="003F6317">
              <w:rPr>
                <w:rFonts w:ascii="Times New Roman" w:hAnsi="Times New Roman" w:eastAsia="Times New Roman" w:cs="Times New Roman"/>
                <w:sz w:val="24"/>
                <w:szCs w:val="24"/>
                <w:lang w:eastAsia="lv-LV"/>
              </w:rPr>
              <w:t>Rezolūcija ICC-ASP/16/Res.4</w:t>
            </w:r>
          </w:p>
        </w:tc>
      </w:tr>
      <w:tr w:rsidRPr="00BC2633" w:rsidR="004D15A9" w:rsidTr="004C3B12" w14:paraId="6BB2474E"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A88FFF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D1B1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612A92" w:rsidRDefault="004D15A9" w14:paraId="0A4DF4BA" w14:textId="5A248F1D">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bl>
    <w:p w:rsidRPr="00BC263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348"/>
        <w:gridCol w:w="3023"/>
        <w:gridCol w:w="3684"/>
      </w:tblGrid>
      <w:tr w:rsidRPr="00BC2633" w:rsidR="00BC2633" w:rsidTr="004D15A9" w14:paraId="66408AB4"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3F0963A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lastRenderedPageBreak/>
              <w:t>1.</w:t>
            </w:r>
            <w:r w:rsidR="00BC2633">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tabula</w:t>
            </w:r>
            <w:r w:rsidRPr="00BC2633">
              <w:rPr>
                <w:rFonts w:ascii="Times New Roman" w:hAnsi="Times New Roman" w:eastAsia="Times New Roman" w:cs="Times New Roman"/>
                <w:b/>
                <w:bCs/>
                <w:sz w:val="24"/>
                <w:szCs w:val="24"/>
                <w:lang w:eastAsia="lv-LV"/>
              </w:rPr>
              <w:br/>
              <w:t>Tiesību akta projekta atbilstība ES tiesību aktiem</w:t>
            </w:r>
          </w:p>
        </w:tc>
      </w:tr>
      <w:tr w:rsidRPr="00BC2633" w:rsidR="002024D5" w:rsidTr="004D15A9" w14:paraId="5DE4AE55"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tcPr>
          <w:p w:rsidRPr="002024D5" w:rsidR="002024D5" w:rsidP="00DA596D" w:rsidRDefault="00A576B3" w14:paraId="29B9F47A" w14:textId="42A87DEB">
            <w:pPr>
              <w:spacing w:after="0" w:line="240" w:lineRule="auto"/>
              <w:ind w:firstLine="300"/>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Likump</w:t>
            </w:r>
            <w:r w:rsidRPr="002024D5" w:rsidR="002024D5">
              <w:rPr>
                <w:rFonts w:ascii="Times New Roman" w:hAnsi="Times New Roman" w:eastAsia="Times New Roman" w:cs="Times New Roman"/>
                <w:bCs/>
                <w:sz w:val="24"/>
                <w:szCs w:val="24"/>
                <w:lang w:eastAsia="lv-LV"/>
              </w:rPr>
              <w:t>rojekts šo jomu neskar.</w:t>
            </w:r>
          </w:p>
        </w:tc>
      </w:tr>
      <w:tr w:rsidRPr="00BC2633" w:rsidR="00BC2633" w:rsidTr="004D15A9" w14:paraId="5C5D7232"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F72A62A"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2.</w:t>
            </w:r>
            <w:r w:rsidR="00BC2633">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tabula</w:t>
            </w:r>
            <w:r w:rsidRPr="00BC2633">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hAnsi="Times New Roman" w:eastAsia="Times New Roman" w:cs="Times New Roman"/>
                <w:b/>
                <w:bCs/>
                <w:sz w:val="24"/>
                <w:szCs w:val="24"/>
                <w:lang w:eastAsia="lv-LV"/>
              </w:rPr>
              <w:br/>
              <w:t>Pasākumi šo saistību izpildei</w:t>
            </w:r>
          </w:p>
        </w:tc>
      </w:tr>
      <w:tr w:rsidRPr="00BC2633" w:rsidR="0084103C" w:rsidTr="004C3B12" w14:paraId="07F340A9" w14:textId="77777777">
        <w:tc>
          <w:tcPr>
            <w:tcW w:w="1297" w:type="pct"/>
            <w:tcBorders>
              <w:top w:val="outset" w:color="414142" w:sz="6" w:space="0"/>
              <w:left w:val="outset" w:color="414142" w:sz="6" w:space="0"/>
              <w:bottom w:val="outset" w:color="414142" w:sz="6" w:space="0"/>
              <w:right w:val="outset" w:color="414142" w:sz="6" w:space="0"/>
            </w:tcBorders>
            <w:vAlign w:val="center"/>
            <w:hideMark/>
          </w:tcPr>
          <w:p w:rsidRPr="00BC2633" w:rsidR="0084103C" w:rsidP="0084103C" w:rsidRDefault="0084103C" w14:paraId="07F2D94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3" w:type="pct"/>
            <w:gridSpan w:val="2"/>
            <w:tcBorders>
              <w:top w:val="outset" w:color="414142" w:sz="6" w:space="0"/>
              <w:left w:val="outset" w:color="414142" w:sz="6" w:space="0"/>
              <w:bottom w:val="outset" w:color="414142" w:sz="6" w:space="0"/>
              <w:right w:val="outset" w:color="414142" w:sz="6" w:space="0"/>
            </w:tcBorders>
            <w:hideMark/>
          </w:tcPr>
          <w:p w:rsidRPr="00BC2633" w:rsidR="0084103C" w:rsidP="0084103C" w:rsidRDefault="0084103C" w14:paraId="0A8769D2" w14:textId="70EC7789">
            <w:pPr>
              <w:spacing w:after="0" w:line="240" w:lineRule="auto"/>
              <w:jc w:val="both"/>
              <w:rPr>
                <w:rFonts w:ascii="Times New Roman" w:hAnsi="Times New Roman" w:eastAsia="Times New Roman" w:cs="Times New Roman"/>
                <w:sz w:val="24"/>
                <w:szCs w:val="24"/>
                <w:lang w:eastAsia="lv-LV"/>
              </w:rPr>
            </w:pPr>
            <w:r w:rsidRPr="003F6317">
              <w:rPr>
                <w:rFonts w:ascii="Times New Roman" w:hAnsi="Times New Roman" w:eastAsia="Times New Roman" w:cs="Times New Roman"/>
                <w:bCs/>
                <w:sz w:val="24"/>
                <w:szCs w:val="24"/>
                <w:lang w:eastAsia="lv-LV"/>
              </w:rPr>
              <w:t>Rezolūcija ICC-ASP/14/Res.2</w:t>
            </w:r>
            <w:r>
              <w:rPr>
                <w:rFonts w:ascii="Times New Roman" w:hAnsi="Times New Roman" w:eastAsia="Times New Roman" w:cs="Times New Roman"/>
                <w:bCs/>
                <w:sz w:val="24"/>
                <w:szCs w:val="24"/>
                <w:lang w:eastAsia="lv-LV"/>
              </w:rPr>
              <w:t xml:space="preserve"> un </w:t>
            </w:r>
            <w:r w:rsidRPr="003F6317">
              <w:rPr>
                <w:rFonts w:ascii="Times New Roman" w:hAnsi="Times New Roman" w:eastAsia="Times New Roman" w:cs="Times New Roman"/>
                <w:sz w:val="24"/>
                <w:szCs w:val="24"/>
                <w:lang w:eastAsia="lv-LV"/>
              </w:rPr>
              <w:t>Rezolūcija ICC-ASP/16/Res.4</w:t>
            </w:r>
          </w:p>
        </w:tc>
      </w:tr>
      <w:tr w:rsidRPr="00BC2633" w:rsidR="0084103C" w:rsidTr="004C3B12" w14:paraId="4CE33A61" w14:textId="77777777">
        <w:tc>
          <w:tcPr>
            <w:tcW w:w="1297" w:type="pct"/>
            <w:tcBorders>
              <w:top w:val="outset" w:color="414142" w:sz="6" w:space="0"/>
              <w:left w:val="outset" w:color="414142" w:sz="6" w:space="0"/>
              <w:bottom w:val="outset" w:color="414142" w:sz="6" w:space="0"/>
              <w:right w:val="outset" w:color="414142" w:sz="6" w:space="0"/>
            </w:tcBorders>
            <w:vAlign w:val="center"/>
            <w:hideMark/>
          </w:tcPr>
          <w:p w:rsidRPr="00BC2633" w:rsidR="0084103C" w:rsidP="0084103C" w:rsidRDefault="0084103C" w14:paraId="1A043CAF" w14:textId="77777777">
            <w:pPr>
              <w:spacing w:after="0" w:line="240" w:lineRule="auto"/>
              <w:ind w:firstLine="300"/>
              <w:jc w:val="center"/>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w:t>
            </w:r>
          </w:p>
        </w:tc>
        <w:tc>
          <w:tcPr>
            <w:tcW w:w="1669" w:type="pct"/>
            <w:tcBorders>
              <w:top w:val="outset" w:color="414142" w:sz="6" w:space="0"/>
              <w:left w:val="outset" w:color="414142" w:sz="6" w:space="0"/>
              <w:bottom w:val="outset" w:color="414142" w:sz="6" w:space="0"/>
              <w:right w:val="outset" w:color="414142" w:sz="6" w:space="0"/>
            </w:tcBorders>
            <w:vAlign w:val="center"/>
            <w:hideMark/>
          </w:tcPr>
          <w:p w:rsidRPr="00BC2633" w:rsidR="0084103C" w:rsidP="0084103C" w:rsidRDefault="0084103C" w14:paraId="2F98BC46" w14:textId="77777777">
            <w:pPr>
              <w:spacing w:after="0" w:line="240" w:lineRule="auto"/>
              <w:ind w:firstLine="300"/>
              <w:jc w:val="center"/>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B</w:t>
            </w:r>
          </w:p>
        </w:tc>
        <w:tc>
          <w:tcPr>
            <w:tcW w:w="2034" w:type="pct"/>
            <w:tcBorders>
              <w:top w:val="outset" w:color="414142" w:sz="6" w:space="0"/>
              <w:left w:val="outset" w:color="414142" w:sz="6" w:space="0"/>
              <w:bottom w:val="outset" w:color="414142" w:sz="6" w:space="0"/>
              <w:right w:val="outset" w:color="414142" w:sz="6" w:space="0"/>
            </w:tcBorders>
            <w:vAlign w:val="center"/>
            <w:hideMark/>
          </w:tcPr>
          <w:p w:rsidRPr="00BC2633" w:rsidR="0084103C" w:rsidP="0084103C" w:rsidRDefault="0084103C" w14:paraId="117B93D6" w14:textId="77777777">
            <w:pPr>
              <w:spacing w:after="0" w:line="240" w:lineRule="auto"/>
              <w:ind w:firstLine="300"/>
              <w:jc w:val="center"/>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w:t>
            </w:r>
          </w:p>
        </w:tc>
      </w:tr>
      <w:tr w:rsidRPr="00BC2633" w:rsidR="0084103C" w:rsidTr="004C3B12" w14:paraId="451710AB" w14:textId="77777777">
        <w:tc>
          <w:tcPr>
            <w:tcW w:w="1297" w:type="pct"/>
            <w:tcBorders>
              <w:top w:val="outset" w:color="414142" w:sz="6" w:space="0"/>
              <w:left w:val="outset" w:color="414142" w:sz="6" w:space="0"/>
              <w:bottom w:val="outset" w:color="414142" w:sz="6" w:space="0"/>
              <w:right w:val="outset" w:color="414142" w:sz="6" w:space="0"/>
            </w:tcBorders>
            <w:hideMark/>
          </w:tcPr>
          <w:p w:rsidRPr="00BC2633" w:rsidR="0084103C" w:rsidP="0084103C" w:rsidRDefault="0084103C" w14:paraId="6B9BCA2D" w14:textId="163B6973">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Starptautiskās saistības (pēc būtības), kas izriet no norādītā starptautiskā dokumenta.</w:t>
            </w:r>
            <w:r>
              <w:rPr>
                <w:rFonts w:ascii="Times New Roman" w:hAnsi="Times New Roman" w:eastAsia="Times New Roman" w:cs="Times New Roman"/>
                <w:sz w:val="24"/>
                <w:szCs w:val="24"/>
                <w:lang w:eastAsia="lv-LV"/>
              </w:rPr>
              <w:t xml:space="preserve"> </w:t>
            </w:r>
            <w:r w:rsidRPr="00BC2633">
              <w:rPr>
                <w:rFonts w:ascii="Times New Roman" w:hAnsi="Times New Roman" w:eastAsia="Times New Roman" w:cs="Times New Roman"/>
                <w:sz w:val="24"/>
                <w:szCs w:val="24"/>
                <w:lang w:eastAsia="lv-LV"/>
              </w:rPr>
              <w:t>Konkrēti veicamie pasākumi vai uzdevumi, kas nepieciešami šo starptautisko saistību izpildei</w:t>
            </w:r>
            <w:r>
              <w:rPr>
                <w:rFonts w:ascii="Times New Roman" w:hAnsi="Times New Roman" w:eastAsia="Times New Roman" w:cs="Times New Roman"/>
                <w:sz w:val="24"/>
                <w:szCs w:val="24"/>
                <w:lang w:eastAsia="lv-LV"/>
              </w:rPr>
              <w:t>.</w:t>
            </w:r>
          </w:p>
        </w:tc>
        <w:tc>
          <w:tcPr>
            <w:tcW w:w="1669" w:type="pct"/>
            <w:tcBorders>
              <w:top w:val="outset" w:color="414142" w:sz="6" w:space="0"/>
              <w:left w:val="outset" w:color="414142" w:sz="6" w:space="0"/>
              <w:bottom w:val="outset" w:color="414142" w:sz="6" w:space="0"/>
              <w:right w:val="outset" w:color="414142" w:sz="6" w:space="0"/>
            </w:tcBorders>
            <w:hideMark/>
          </w:tcPr>
          <w:p w:rsidRPr="00BC2633" w:rsidR="0084103C" w:rsidP="0084103C" w:rsidRDefault="0084103C" w14:paraId="52A80F04" w14:textId="6DA52CB3">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Pr>
                <w:rFonts w:ascii="Times New Roman" w:hAnsi="Times New Roman" w:eastAsia="Times New Roman" w:cs="Times New Roman"/>
                <w:sz w:val="24"/>
                <w:szCs w:val="24"/>
                <w:lang w:eastAsia="lv-LV"/>
              </w:rPr>
              <w:t>.</w:t>
            </w:r>
          </w:p>
        </w:tc>
        <w:tc>
          <w:tcPr>
            <w:tcW w:w="2034" w:type="pct"/>
            <w:tcBorders>
              <w:top w:val="outset" w:color="414142" w:sz="6" w:space="0"/>
              <w:left w:val="outset" w:color="414142" w:sz="6" w:space="0"/>
              <w:bottom w:val="outset" w:color="414142" w:sz="6" w:space="0"/>
              <w:right w:val="outset" w:color="414142" w:sz="6" w:space="0"/>
            </w:tcBorders>
            <w:hideMark/>
          </w:tcPr>
          <w:p w:rsidRPr="00BC2633" w:rsidR="0084103C" w:rsidP="0084103C" w:rsidRDefault="0084103C" w14:paraId="1454F13C" w14:textId="279B299E">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Informācija par to, vai starptautiskās saistības, kas minētas šīs tabulas A ailē, tiek izpildītas pilnībā vai daļēji.</w:t>
            </w:r>
          </w:p>
          <w:p w:rsidRPr="00BC2633" w:rsidR="0084103C" w:rsidP="0084103C" w:rsidRDefault="0084103C" w14:paraId="19B74A0A"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Pr="00BC2633" w:rsidR="0084103C" w:rsidP="0084103C" w:rsidRDefault="0084103C" w14:paraId="27A020CD" w14:textId="53AF563E">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Norāda institūciju, kas ir atbildīga par šo saistību izpildi pilnībā</w:t>
            </w:r>
            <w:r>
              <w:rPr>
                <w:rFonts w:ascii="Times New Roman" w:hAnsi="Times New Roman" w:eastAsia="Times New Roman" w:cs="Times New Roman"/>
                <w:sz w:val="24"/>
                <w:szCs w:val="24"/>
                <w:lang w:eastAsia="lv-LV"/>
              </w:rPr>
              <w:t>.</w:t>
            </w:r>
          </w:p>
        </w:tc>
      </w:tr>
      <w:tr w:rsidRPr="00BC2633" w:rsidR="0084103C" w:rsidTr="00771E09" w14:paraId="498F5BF9" w14:textId="77777777">
        <w:trPr>
          <w:trHeight w:val="1545"/>
        </w:trPr>
        <w:tc>
          <w:tcPr>
            <w:tcW w:w="1297" w:type="pct"/>
            <w:tcBorders>
              <w:top w:val="outset" w:color="414142" w:sz="6" w:space="0"/>
              <w:left w:val="outset" w:color="414142" w:sz="6" w:space="0"/>
              <w:bottom w:val="outset" w:color="414142" w:sz="6" w:space="0"/>
              <w:right w:val="outset" w:color="414142" w:sz="6" w:space="0"/>
            </w:tcBorders>
          </w:tcPr>
          <w:p w:rsidRPr="009C694B" w:rsidR="0084103C" w:rsidP="0084103C" w:rsidRDefault="0084103C" w14:paraId="37045AA5" w14:textId="441B91CE">
            <w:pPr>
              <w:spacing w:after="0" w:line="240" w:lineRule="auto"/>
              <w:jc w:val="both"/>
              <w:rPr>
                <w:rFonts w:ascii="Times New Roman" w:hAnsi="Times New Roman" w:eastAsia="Times New Roman" w:cs="Times New Roman"/>
                <w:bCs/>
                <w:sz w:val="24"/>
                <w:szCs w:val="24"/>
                <w:lang w:eastAsia="lv-LV"/>
              </w:rPr>
            </w:pPr>
            <w:r w:rsidRPr="00771E09">
              <w:rPr>
                <w:rFonts w:ascii="Times New Roman" w:hAnsi="Times New Roman" w:eastAsia="Times New Roman" w:cs="Times New Roman"/>
                <w:bCs/>
                <w:sz w:val="24"/>
                <w:szCs w:val="24"/>
                <w:lang w:eastAsia="lv-LV"/>
              </w:rPr>
              <w:t>Rezolūcija ICC-ASP/14/Res.2</w:t>
            </w:r>
          </w:p>
        </w:tc>
        <w:tc>
          <w:tcPr>
            <w:tcW w:w="1669" w:type="pct"/>
            <w:tcBorders>
              <w:top w:val="outset" w:color="414142" w:sz="6" w:space="0"/>
              <w:left w:val="outset" w:color="414142" w:sz="6" w:space="0"/>
              <w:bottom w:val="outset" w:color="414142" w:sz="6" w:space="0"/>
              <w:right w:val="outset" w:color="414142" w:sz="6" w:space="0"/>
            </w:tcBorders>
          </w:tcPr>
          <w:p w:rsidR="0084103C" w:rsidP="0084103C" w:rsidRDefault="0084103C" w14:paraId="3D164D46" w14:textId="270B90A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Likumprojekts</w:t>
            </w:r>
          </w:p>
        </w:tc>
        <w:tc>
          <w:tcPr>
            <w:tcW w:w="2034" w:type="pct"/>
            <w:tcBorders>
              <w:top w:val="outset" w:color="414142" w:sz="6" w:space="0"/>
              <w:left w:val="outset" w:color="414142" w:sz="6" w:space="0"/>
              <w:bottom w:val="outset" w:color="414142" w:sz="6" w:space="0"/>
              <w:right w:val="outset" w:color="414142" w:sz="6" w:space="0"/>
            </w:tcBorders>
          </w:tcPr>
          <w:p w:rsidR="0084103C" w:rsidP="0084103C" w:rsidRDefault="00B71DE9" w14:paraId="1B9F4E66" w14:textId="4A2E6C2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w:t>
            </w:r>
            <w:r w:rsidRPr="00B71DE9">
              <w:rPr>
                <w:rFonts w:ascii="Times New Roman" w:hAnsi="Times New Roman" w:eastAsia="Times New Roman" w:cs="Times New Roman"/>
                <w:sz w:val="24"/>
                <w:szCs w:val="24"/>
                <w:lang w:eastAsia="lv-LV"/>
              </w:rPr>
              <w:t>zpildītas pilnībā</w:t>
            </w:r>
          </w:p>
        </w:tc>
      </w:tr>
      <w:tr w:rsidRPr="00BC2633" w:rsidR="0084103C" w:rsidTr="00771E09" w14:paraId="00BA2D12" w14:textId="77777777">
        <w:trPr>
          <w:trHeight w:val="1545"/>
        </w:trPr>
        <w:tc>
          <w:tcPr>
            <w:tcW w:w="1297" w:type="pct"/>
            <w:tcBorders>
              <w:top w:val="outset" w:color="414142" w:sz="6" w:space="0"/>
              <w:left w:val="outset" w:color="414142" w:sz="6" w:space="0"/>
              <w:bottom w:val="outset" w:color="414142" w:sz="6" w:space="0"/>
              <w:right w:val="outset" w:color="414142" w:sz="6" w:space="0"/>
            </w:tcBorders>
          </w:tcPr>
          <w:p w:rsidRPr="00291E89" w:rsidR="0084103C" w:rsidP="0084103C" w:rsidRDefault="0084103C" w14:paraId="556CC253" w14:textId="668FF19A">
            <w:pPr>
              <w:spacing w:after="0" w:line="240" w:lineRule="auto"/>
              <w:jc w:val="both"/>
              <w:rPr>
                <w:rFonts w:ascii="Times New Roman" w:hAnsi="Times New Roman" w:eastAsia="Times New Roman" w:cs="Times New Roman"/>
                <w:sz w:val="24"/>
                <w:szCs w:val="24"/>
                <w:lang w:eastAsia="lv-LV"/>
              </w:rPr>
            </w:pPr>
            <w:r w:rsidRPr="009C694B">
              <w:rPr>
                <w:rFonts w:ascii="Times New Roman" w:hAnsi="Times New Roman" w:eastAsia="Times New Roman" w:cs="Times New Roman"/>
                <w:bCs/>
                <w:sz w:val="24"/>
                <w:szCs w:val="24"/>
                <w:lang w:eastAsia="lv-LV"/>
              </w:rPr>
              <w:t>Rezolūcija ICC-ASP/16/Res.4</w:t>
            </w:r>
            <w:r>
              <w:rPr>
                <w:rFonts w:ascii="Times New Roman" w:hAnsi="Times New Roman" w:eastAsia="Times New Roman" w:cs="Times New Roman"/>
                <w:bCs/>
                <w:sz w:val="24"/>
                <w:szCs w:val="24"/>
                <w:lang w:eastAsia="lv-LV"/>
              </w:rPr>
              <w:t>, grozījumi Romas statūtu 8</w:t>
            </w:r>
            <w:r w:rsidR="00815231">
              <w:rPr>
                <w:rFonts w:ascii="Times New Roman" w:hAnsi="Times New Roman" w:eastAsia="Times New Roman" w:cs="Times New Roman"/>
                <w:bCs/>
                <w:sz w:val="24"/>
                <w:szCs w:val="24"/>
                <w:lang w:eastAsia="lv-LV"/>
              </w:rPr>
              <w:t>.</w:t>
            </w:r>
            <w:r w:rsidR="00F5035B">
              <w:rPr>
                <w:rFonts w:ascii="Times New Roman" w:hAnsi="Times New Roman" w:eastAsia="Times New Roman" w:cs="Times New Roman"/>
                <w:bCs/>
                <w:sz w:val="24"/>
                <w:szCs w:val="24"/>
                <w:lang w:eastAsia="lv-LV"/>
              </w:rPr>
              <w:t> </w:t>
            </w:r>
            <w:r w:rsidR="00815231">
              <w:rPr>
                <w:rFonts w:ascii="Times New Roman" w:hAnsi="Times New Roman" w:eastAsia="Times New Roman" w:cs="Times New Roman"/>
                <w:bCs/>
                <w:sz w:val="24"/>
                <w:szCs w:val="24"/>
                <w:lang w:eastAsia="lv-LV"/>
              </w:rPr>
              <w:t>panta 2.</w:t>
            </w:r>
            <w:r w:rsidR="00F5035B">
              <w:rPr>
                <w:rFonts w:ascii="Times New Roman" w:hAnsi="Times New Roman" w:eastAsia="Times New Roman" w:cs="Times New Roman"/>
                <w:bCs/>
                <w:sz w:val="24"/>
                <w:szCs w:val="24"/>
                <w:lang w:eastAsia="lv-LV"/>
              </w:rPr>
              <w:t> </w:t>
            </w:r>
            <w:r w:rsidR="00815231">
              <w:rPr>
                <w:rFonts w:ascii="Times New Roman" w:hAnsi="Times New Roman" w:eastAsia="Times New Roman" w:cs="Times New Roman"/>
                <w:bCs/>
                <w:sz w:val="24"/>
                <w:szCs w:val="24"/>
                <w:lang w:eastAsia="lv-LV"/>
              </w:rPr>
              <w:t>punkta b)</w:t>
            </w:r>
            <w:r w:rsidR="00F5035B">
              <w:rPr>
                <w:rFonts w:ascii="Times New Roman" w:hAnsi="Times New Roman" w:eastAsia="Times New Roman" w:cs="Times New Roman"/>
                <w:bCs/>
                <w:sz w:val="24"/>
                <w:szCs w:val="24"/>
                <w:lang w:eastAsia="lv-LV"/>
              </w:rPr>
              <w:t> </w:t>
            </w:r>
            <w:r w:rsidR="00815231">
              <w:rPr>
                <w:rFonts w:ascii="Times New Roman" w:hAnsi="Times New Roman" w:eastAsia="Times New Roman" w:cs="Times New Roman"/>
                <w:bCs/>
                <w:sz w:val="24"/>
                <w:szCs w:val="24"/>
                <w:lang w:eastAsia="lv-LV"/>
              </w:rPr>
              <w:t>apakšpunkta xxvii)</w:t>
            </w:r>
            <w:r w:rsidR="00F5035B">
              <w:rPr>
                <w:rFonts w:ascii="Times New Roman" w:hAnsi="Times New Roman" w:eastAsia="Times New Roman" w:cs="Times New Roman"/>
                <w:bCs/>
                <w:sz w:val="24"/>
                <w:szCs w:val="24"/>
                <w:lang w:eastAsia="lv-LV"/>
              </w:rPr>
              <w:t> </w:t>
            </w:r>
            <w:r w:rsidR="00815231">
              <w:rPr>
                <w:rFonts w:ascii="Times New Roman" w:hAnsi="Times New Roman" w:eastAsia="Times New Roman" w:cs="Times New Roman"/>
                <w:bCs/>
                <w:sz w:val="24"/>
                <w:szCs w:val="24"/>
                <w:lang w:eastAsia="lv-LV"/>
              </w:rPr>
              <w:t>ievilkumā un 8.</w:t>
            </w:r>
            <w:r w:rsidR="00F5035B">
              <w:rPr>
                <w:rFonts w:ascii="Times New Roman" w:hAnsi="Times New Roman" w:eastAsia="Times New Roman" w:cs="Times New Roman"/>
                <w:bCs/>
                <w:sz w:val="24"/>
                <w:szCs w:val="24"/>
                <w:lang w:eastAsia="lv-LV"/>
              </w:rPr>
              <w:t> </w:t>
            </w:r>
            <w:r w:rsidR="00815231">
              <w:rPr>
                <w:rFonts w:ascii="Times New Roman" w:hAnsi="Times New Roman" w:eastAsia="Times New Roman" w:cs="Times New Roman"/>
                <w:bCs/>
                <w:sz w:val="24"/>
                <w:szCs w:val="24"/>
                <w:lang w:eastAsia="lv-LV"/>
              </w:rPr>
              <w:t>panta 2.</w:t>
            </w:r>
            <w:r w:rsidR="00F5035B">
              <w:rPr>
                <w:rFonts w:ascii="Times New Roman" w:hAnsi="Times New Roman" w:eastAsia="Times New Roman" w:cs="Times New Roman"/>
                <w:bCs/>
                <w:sz w:val="24"/>
                <w:szCs w:val="24"/>
                <w:lang w:eastAsia="lv-LV"/>
              </w:rPr>
              <w:t> </w:t>
            </w:r>
            <w:r w:rsidR="00815231">
              <w:rPr>
                <w:rFonts w:ascii="Times New Roman" w:hAnsi="Times New Roman" w:eastAsia="Times New Roman" w:cs="Times New Roman"/>
                <w:bCs/>
                <w:sz w:val="24"/>
                <w:szCs w:val="24"/>
                <w:lang w:eastAsia="lv-LV"/>
              </w:rPr>
              <w:t>punkta e)</w:t>
            </w:r>
            <w:r w:rsidR="00F5035B">
              <w:rPr>
                <w:rFonts w:ascii="Times New Roman" w:hAnsi="Times New Roman" w:eastAsia="Times New Roman" w:cs="Times New Roman"/>
                <w:bCs/>
                <w:sz w:val="24"/>
                <w:szCs w:val="24"/>
                <w:lang w:eastAsia="lv-LV"/>
              </w:rPr>
              <w:t> </w:t>
            </w:r>
            <w:r w:rsidR="00815231">
              <w:rPr>
                <w:rFonts w:ascii="Times New Roman" w:hAnsi="Times New Roman" w:eastAsia="Times New Roman" w:cs="Times New Roman"/>
                <w:bCs/>
                <w:sz w:val="24"/>
                <w:szCs w:val="24"/>
                <w:lang w:eastAsia="lv-LV"/>
              </w:rPr>
              <w:t>apakšpunkta xvi)</w:t>
            </w:r>
            <w:r w:rsidR="00F5035B">
              <w:rPr>
                <w:rFonts w:ascii="Times New Roman" w:hAnsi="Times New Roman" w:eastAsia="Times New Roman" w:cs="Times New Roman"/>
                <w:bCs/>
                <w:sz w:val="24"/>
                <w:szCs w:val="24"/>
                <w:lang w:eastAsia="lv-LV"/>
              </w:rPr>
              <w:t> </w:t>
            </w:r>
            <w:r w:rsidR="00815231">
              <w:rPr>
                <w:rFonts w:ascii="Times New Roman" w:hAnsi="Times New Roman" w:eastAsia="Times New Roman" w:cs="Times New Roman"/>
                <w:bCs/>
                <w:sz w:val="24"/>
                <w:szCs w:val="24"/>
                <w:lang w:eastAsia="lv-LV"/>
              </w:rPr>
              <w:t>ievilkumā</w:t>
            </w:r>
          </w:p>
        </w:tc>
        <w:tc>
          <w:tcPr>
            <w:tcW w:w="1669" w:type="pct"/>
            <w:tcBorders>
              <w:top w:val="outset" w:color="414142" w:sz="6" w:space="0"/>
              <w:left w:val="outset" w:color="414142" w:sz="6" w:space="0"/>
              <w:bottom w:val="outset" w:color="414142" w:sz="6" w:space="0"/>
              <w:right w:val="outset" w:color="414142" w:sz="6" w:space="0"/>
            </w:tcBorders>
          </w:tcPr>
          <w:p w:rsidRPr="00291E89" w:rsidR="0084103C" w:rsidP="0084103C" w:rsidRDefault="00F3353B" w14:paraId="4867DF91" w14:textId="444CD23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KL </w:t>
            </w:r>
            <w:r w:rsidR="0084103C">
              <w:rPr>
                <w:rFonts w:ascii="Times New Roman" w:hAnsi="Times New Roman" w:eastAsia="Times New Roman" w:cs="Times New Roman"/>
                <w:sz w:val="24"/>
                <w:szCs w:val="24"/>
                <w:lang w:eastAsia="lv-LV"/>
              </w:rPr>
              <w:t>74.</w:t>
            </w:r>
            <w:r w:rsidR="00F5035B">
              <w:rPr>
                <w:rFonts w:ascii="Times New Roman" w:hAnsi="Times New Roman" w:eastAsia="Times New Roman" w:cs="Times New Roman"/>
                <w:sz w:val="24"/>
                <w:szCs w:val="24"/>
                <w:lang w:eastAsia="lv-LV"/>
              </w:rPr>
              <w:t> </w:t>
            </w:r>
            <w:r w:rsidR="0084103C">
              <w:rPr>
                <w:rFonts w:ascii="Times New Roman" w:hAnsi="Times New Roman" w:eastAsia="Times New Roman" w:cs="Times New Roman"/>
                <w:sz w:val="24"/>
                <w:szCs w:val="24"/>
                <w:lang w:eastAsia="lv-LV"/>
              </w:rPr>
              <w:t>pants</w:t>
            </w:r>
          </w:p>
        </w:tc>
        <w:tc>
          <w:tcPr>
            <w:tcW w:w="2034" w:type="pct"/>
            <w:tcBorders>
              <w:top w:val="outset" w:color="414142" w:sz="6" w:space="0"/>
              <w:left w:val="outset" w:color="414142" w:sz="6" w:space="0"/>
              <w:bottom w:val="outset" w:color="414142" w:sz="6" w:space="0"/>
              <w:right w:val="outset" w:color="414142" w:sz="6" w:space="0"/>
            </w:tcBorders>
          </w:tcPr>
          <w:p w:rsidR="0084103C" w:rsidP="0084103C" w:rsidRDefault="00B71DE9" w14:paraId="53F8895A" w14:textId="0EEFC1B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w:t>
            </w:r>
            <w:r w:rsidRPr="00B71DE9">
              <w:rPr>
                <w:rFonts w:ascii="Times New Roman" w:hAnsi="Times New Roman" w:eastAsia="Times New Roman" w:cs="Times New Roman"/>
                <w:sz w:val="24"/>
                <w:szCs w:val="24"/>
                <w:lang w:eastAsia="lv-LV"/>
              </w:rPr>
              <w:t>zpildītas pilnībā</w:t>
            </w:r>
          </w:p>
        </w:tc>
      </w:tr>
      <w:tr w:rsidRPr="00BC2633" w:rsidR="0084103C" w:rsidTr="004C3B12" w14:paraId="63CCF013" w14:textId="77777777">
        <w:tc>
          <w:tcPr>
            <w:tcW w:w="1297" w:type="pct"/>
            <w:tcBorders>
              <w:top w:val="outset" w:color="414142" w:sz="6" w:space="0"/>
              <w:left w:val="outset" w:color="414142" w:sz="6" w:space="0"/>
              <w:bottom w:val="outset" w:color="414142" w:sz="6" w:space="0"/>
              <w:right w:val="outset" w:color="414142" w:sz="6" w:space="0"/>
            </w:tcBorders>
            <w:hideMark/>
          </w:tcPr>
          <w:p w:rsidRPr="00815231" w:rsidR="0084103C" w:rsidP="0084103C" w:rsidRDefault="0084103C" w14:paraId="20E752CE" w14:textId="5229BB82">
            <w:pPr>
              <w:spacing w:after="0" w:line="240" w:lineRule="auto"/>
              <w:jc w:val="both"/>
              <w:rPr>
                <w:rFonts w:ascii="Times New Roman" w:hAnsi="Times New Roman" w:eastAsia="Times New Roman" w:cs="Times New Roman"/>
                <w:bCs/>
                <w:sz w:val="24"/>
                <w:szCs w:val="24"/>
                <w:lang w:eastAsia="lv-LV"/>
              </w:rPr>
            </w:pPr>
            <w:r w:rsidRPr="009C694B">
              <w:rPr>
                <w:rFonts w:ascii="Times New Roman" w:hAnsi="Times New Roman" w:eastAsia="Times New Roman" w:cs="Times New Roman"/>
                <w:bCs/>
                <w:sz w:val="24"/>
                <w:szCs w:val="24"/>
                <w:lang w:eastAsia="lv-LV"/>
              </w:rPr>
              <w:t>Rezolūcija ICC-ASP/16/Res.4</w:t>
            </w:r>
            <w:r>
              <w:rPr>
                <w:rFonts w:ascii="Times New Roman" w:hAnsi="Times New Roman" w:eastAsia="Times New Roman" w:cs="Times New Roman"/>
                <w:bCs/>
                <w:sz w:val="24"/>
                <w:szCs w:val="24"/>
                <w:lang w:eastAsia="lv-LV"/>
              </w:rPr>
              <w:t xml:space="preserve">, grozījumi Romas statūtu </w:t>
            </w:r>
            <w:r w:rsidRPr="00815231" w:rsidR="00815231">
              <w:rPr>
                <w:rFonts w:ascii="Times New Roman" w:hAnsi="Times New Roman" w:eastAsia="Times New Roman" w:cs="Times New Roman"/>
                <w:bCs/>
                <w:sz w:val="24"/>
                <w:szCs w:val="24"/>
                <w:lang w:eastAsia="lv-LV"/>
              </w:rPr>
              <w:t>8.</w:t>
            </w:r>
            <w:r w:rsidR="00F5035B">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panta 2.</w:t>
            </w:r>
            <w:r w:rsidR="00F5035B">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 xml:space="preserve">punkta </w:t>
            </w:r>
            <w:r w:rsidRPr="00815231" w:rsidR="00815231">
              <w:rPr>
                <w:rFonts w:ascii="Times New Roman" w:hAnsi="Times New Roman" w:eastAsia="Times New Roman" w:cs="Times New Roman"/>
                <w:bCs/>
                <w:sz w:val="24"/>
                <w:szCs w:val="24"/>
                <w:lang w:eastAsia="lv-LV"/>
              </w:rPr>
              <w:lastRenderedPageBreak/>
              <w:t>b)</w:t>
            </w:r>
            <w:r w:rsidR="00F3353B">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apakšpunkta xxviii)</w:t>
            </w:r>
            <w:r w:rsidR="00F5035B">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ievilkumā un 8.</w:t>
            </w:r>
            <w:r w:rsidR="001A1D97">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panta 2.</w:t>
            </w:r>
            <w:r w:rsidR="001A1D97">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punkta e)</w:t>
            </w:r>
            <w:r w:rsidR="001A1D97">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apakšpunkta xvii)</w:t>
            </w:r>
            <w:r w:rsidR="001A1D97">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ievilkumā</w:t>
            </w:r>
          </w:p>
        </w:tc>
        <w:tc>
          <w:tcPr>
            <w:tcW w:w="1669" w:type="pct"/>
            <w:tcBorders>
              <w:top w:val="outset" w:color="414142" w:sz="6" w:space="0"/>
              <w:left w:val="outset" w:color="414142" w:sz="6" w:space="0"/>
              <w:bottom w:val="outset" w:color="414142" w:sz="6" w:space="0"/>
              <w:right w:val="outset" w:color="414142" w:sz="6" w:space="0"/>
            </w:tcBorders>
            <w:hideMark/>
          </w:tcPr>
          <w:p w:rsidRPr="008A3D96" w:rsidR="0084103C" w:rsidP="0084103C" w:rsidRDefault="00F3353B" w14:paraId="656064C7" w14:textId="1A7583E2">
            <w:pPr>
              <w:spacing w:after="0" w:line="240" w:lineRule="auto"/>
              <w:jc w:val="both"/>
              <w:rPr>
                <w:rFonts w:ascii="Times New Roman" w:hAnsi="Times New Roman" w:eastAsia="Times New Roman" w:cs="Times New Roman"/>
                <w:sz w:val="24"/>
                <w:szCs w:val="24"/>
                <w:highlight w:val="yellow"/>
                <w:lang w:eastAsia="lv-LV"/>
              </w:rPr>
            </w:pPr>
            <w:r>
              <w:rPr>
                <w:rFonts w:ascii="Times New Roman" w:hAnsi="Times New Roman" w:eastAsia="Times New Roman" w:cs="Times New Roman"/>
                <w:sz w:val="24"/>
                <w:szCs w:val="24"/>
                <w:lang w:eastAsia="lv-LV"/>
              </w:rPr>
              <w:lastRenderedPageBreak/>
              <w:t xml:space="preserve">KL </w:t>
            </w:r>
            <w:r w:rsidR="0084103C">
              <w:rPr>
                <w:rFonts w:ascii="Times New Roman" w:hAnsi="Times New Roman" w:eastAsia="Times New Roman" w:cs="Times New Roman"/>
                <w:sz w:val="24"/>
                <w:szCs w:val="24"/>
                <w:lang w:eastAsia="lv-LV"/>
              </w:rPr>
              <w:t>74.</w:t>
            </w:r>
            <w:r w:rsidR="001A1D97">
              <w:rPr>
                <w:rFonts w:ascii="Times New Roman" w:hAnsi="Times New Roman" w:eastAsia="Times New Roman" w:cs="Times New Roman"/>
                <w:sz w:val="24"/>
                <w:szCs w:val="24"/>
                <w:lang w:eastAsia="lv-LV"/>
              </w:rPr>
              <w:t> </w:t>
            </w:r>
            <w:r w:rsidR="0084103C">
              <w:rPr>
                <w:rFonts w:ascii="Times New Roman" w:hAnsi="Times New Roman" w:eastAsia="Times New Roman" w:cs="Times New Roman"/>
                <w:sz w:val="24"/>
                <w:szCs w:val="24"/>
                <w:lang w:eastAsia="lv-LV"/>
              </w:rPr>
              <w:t>pants</w:t>
            </w:r>
          </w:p>
        </w:tc>
        <w:tc>
          <w:tcPr>
            <w:tcW w:w="2034" w:type="pct"/>
            <w:tcBorders>
              <w:top w:val="outset" w:color="414142" w:sz="6" w:space="0"/>
              <w:left w:val="outset" w:color="414142" w:sz="6" w:space="0"/>
              <w:bottom w:val="outset" w:color="414142" w:sz="6" w:space="0"/>
              <w:right w:val="outset" w:color="414142" w:sz="6" w:space="0"/>
            </w:tcBorders>
            <w:hideMark/>
          </w:tcPr>
          <w:p w:rsidRPr="008A3D96" w:rsidR="0084103C" w:rsidP="0084103C" w:rsidRDefault="00B71DE9" w14:paraId="2F68D555" w14:textId="6C7E1E9D">
            <w:pPr>
              <w:spacing w:after="0" w:line="240" w:lineRule="auto"/>
              <w:jc w:val="both"/>
              <w:rPr>
                <w:rFonts w:ascii="Times New Roman" w:hAnsi="Times New Roman" w:eastAsia="Times New Roman" w:cs="Times New Roman"/>
                <w:sz w:val="24"/>
                <w:szCs w:val="24"/>
                <w:highlight w:val="yellow"/>
                <w:lang w:eastAsia="lv-LV"/>
              </w:rPr>
            </w:pPr>
            <w:r>
              <w:rPr>
                <w:rFonts w:ascii="Times New Roman" w:hAnsi="Times New Roman" w:eastAsia="Times New Roman" w:cs="Times New Roman"/>
                <w:sz w:val="24"/>
                <w:szCs w:val="24"/>
                <w:lang w:eastAsia="lv-LV"/>
              </w:rPr>
              <w:t>I</w:t>
            </w:r>
            <w:r w:rsidRPr="00B71DE9">
              <w:rPr>
                <w:rFonts w:ascii="Times New Roman" w:hAnsi="Times New Roman" w:eastAsia="Times New Roman" w:cs="Times New Roman"/>
                <w:sz w:val="24"/>
                <w:szCs w:val="24"/>
                <w:lang w:eastAsia="lv-LV"/>
              </w:rPr>
              <w:t>zpildītas pilnībā</w:t>
            </w:r>
          </w:p>
        </w:tc>
      </w:tr>
      <w:tr w:rsidRPr="00BC2633" w:rsidR="0084103C" w:rsidTr="004C3B12" w14:paraId="2992EC68" w14:textId="77777777">
        <w:tc>
          <w:tcPr>
            <w:tcW w:w="1297" w:type="pct"/>
            <w:tcBorders>
              <w:top w:val="outset" w:color="414142" w:sz="6" w:space="0"/>
              <w:left w:val="outset" w:color="414142" w:sz="6" w:space="0"/>
              <w:bottom w:val="outset" w:color="414142" w:sz="6" w:space="0"/>
              <w:right w:val="outset" w:color="414142" w:sz="6" w:space="0"/>
            </w:tcBorders>
          </w:tcPr>
          <w:p w:rsidRPr="00815231" w:rsidR="0084103C" w:rsidP="0084103C" w:rsidRDefault="0084103C" w14:paraId="0B4E7C65" w14:textId="5CFE7382">
            <w:pPr>
              <w:spacing w:after="0" w:line="240" w:lineRule="auto"/>
              <w:jc w:val="both"/>
              <w:rPr>
                <w:rFonts w:ascii="Times New Roman" w:hAnsi="Times New Roman" w:eastAsia="Times New Roman" w:cs="Times New Roman"/>
                <w:bCs/>
                <w:sz w:val="24"/>
                <w:szCs w:val="24"/>
                <w:lang w:eastAsia="lv-LV"/>
              </w:rPr>
            </w:pPr>
            <w:r w:rsidRPr="009C694B">
              <w:rPr>
                <w:rFonts w:ascii="Times New Roman" w:hAnsi="Times New Roman" w:eastAsia="Times New Roman" w:cs="Times New Roman"/>
                <w:bCs/>
                <w:sz w:val="24"/>
                <w:szCs w:val="24"/>
                <w:lang w:eastAsia="lv-LV"/>
              </w:rPr>
              <w:t>Rezolūcija ICC-ASP/16/Res.4</w:t>
            </w:r>
            <w:r>
              <w:rPr>
                <w:rFonts w:ascii="Times New Roman" w:hAnsi="Times New Roman" w:eastAsia="Times New Roman" w:cs="Times New Roman"/>
                <w:bCs/>
                <w:sz w:val="24"/>
                <w:szCs w:val="24"/>
                <w:lang w:eastAsia="lv-LV"/>
              </w:rPr>
              <w:t xml:space="preserve">, grozījumi Romas statūtu </w:t>
            </w:r>
            <w:r w:rsidRPr="00815231" w:rsidR="00815231">
              <w:rPr>
                <w:rFonts w:ascii="Times New Roman" w:hAnsi="Times New Roman" w:eastAsia="Times New Roman" w:cs="Times New Roman"/>
                <w:bCs/>
                <w:sz w:val="24"/>
                <w:szCs w:val="24"/>
                <w:lang w:eastAsia="lv-LV"/>
              </w:rPr>
              <w:t>8.</w:t>
            </w:r>
            <w:r w:rsidR="001A1D97">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panta 2.</w:t>
            </w:r>
            <w:r w:rsidR="001A1D97">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punkta b)</w:t>
            </w:r>
            <w:r w:rsidR="001A1D97">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apakšpunkta xxix)</w:t>
            </w:r>
            <w:r w:rsidR="001A1D97">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ievilkumā un 8.</w:t>
            </w:r>
            <w:r w:rsidR="001A1D97">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panta 2.</w:t>
            </w:r>
            <w:r w:rsidR="001A1D97">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punkta e)</w:t>
            </w:r>
            <w:r w:rsidR="001A1D97">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apakšpunkta xviii)</w:t>
            </w:r>
            <w:r w:rsidR="001A1D97">
              <w:rPr>
                <w:rFonts w:ascii="Times New Roman" w:hAnsi="Times New Roman" w:eastAsia="Times New Roman" w:cs="Times New Roman"/>
                <w:bCs/>
                <w:sz w:val="24"/>
                <w:szCs w:val="24"/>
                <w:lang w:eastAsia="lv-LV"/>
              </w:rPr>
              <w:t> </w:t>
            </w:r>
            <w:r w:rsidRPr="00815231" w:rsidR="00815231">
              <w:rPr>
                <w:rFonts w:ascii="Times New Roman" w:hAnsi="Times New Roman" w:eastAsia="Times New Roman" w:cs="Times New Roman"/>
                <w:bCs/>
                <w:sz w:val="24"/>
                <w:szCs w:val="24"/>
                <w:lang w:eastAsia="lv-LV"/>
              </w:rPr>
              <w:t>ievilkumā</w:t>
            </w:r>
          </w:p>
        </w:tc>
        <w:tc>
          <w:tcPr>
            <w:tcW w:w="1669" w:type="pct"/>
            <w:tcBorders>
              <w:top w:val="outset" w:color="414142" w:sz="6" w:space="0"/>
              <w:left w:val="outset" w:color="414142" w:sz="6" w:space="0"/>
              <w:bottom w:val="outset" w:color="414142" w:sz="6" w:space="0"/>
              <w:right w:val="outset" w:color="414142" w:sz="6" w:space="0"/>
            </w:tcBorders>
          </w:tcPr>
          <w:p w:rsidRPr="00291E89" w:rsidR="0084103C" w:rsidP="0084103C" w:rsidRDefault="00F3353B" w14:paraId="5D06EB3B" w14:textId="2951376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KL </w:t>
            </w:r>
            <w:r w:rsidR="0084103C">
              <w:rPr>
                <w:rFonts w:ascii="Times New Roman" w:hAnsi="Times New Roman" w:eastAsia="Times New Roman" w:cs="Times New Roman"/>
                <w:sz w:val="24"/>
                <w:szCs w:val="24"/>
                <w:lang w:eastAsia="lv-LV"/>
              </w:rPr>
              <w:t>74.</w:t>
            </w:r>
            <w:r w:rsidR="001A1D97">
              <w:rPr>
                <w:rFonts w:ascii="Times New Roman" w:hAnsi="Times New Roman" w:eastAsia="Times New Roman" w:cs="Times New Roman"/>
                <w:sz w:val="24"/>
                <w:szCs w:val="24"/>
                <w:lang w:eastAsia="lv-LV"/>
              </w:rPr>
              <w:t> </w:t>
            </w:r>
            <w:r w:rsidR="0084103C">
              <w:rPr>
                <w:rFonts w:ascii="Times New Roman" w:hAnsi="Times New Roman" w:eastAsia="Times New Roman" w:cs="Times New Roman"/>
                <w:sz w:val="24"/>
                <w:szCs w:val="24"/>
                <w:lang w:eastAsia="lv-LV"/>
              </w:rPr>
              <w:t>pants</w:t>
            </w:r>
          </w:p>
        </w:tc>
        <w:tc>
          <w:tcPr>
            <w:tcW w:w="2034" w:type="pct"/>
            <w:tcBorders>
              <w:top w:val="outset" w:color="414142" w:sz="6" w:space="0"/>
              <w:left w:val="outset" w:color="414142" w:sz="6" w:space="0"/>
              <w:bottom w:val="outset" w:color="414142" w:sz="6" w:space="0"/>
              <w:right w:val="outset" w:color="414142" w:sz="6" w:space="0"/>
            </w:tcBorders>
          </w:tcPr>
          <w:p w:rsidR="0084103C" w:rsidP="0084103C" w:rsidRDefault="00B71DE9" w14:paraId="6D7B2DA4" w14:textId="7BB0916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w:t>
            </w:r>
            <w:r w:rsidRPr="00B71DE9">
              <w:rPr>
                <w:rFonts w:ascii="Times New Roman" w:hAnsi="Times New Roman" w:eastAsia="Times New Roman" w:cs="Times New Roman"/>
                <w:sz w:val="24"/>
                <w:szCs w:val="24"/>
                <w:lang w:eastAsia="lv-LV"/>
              </w:rPr>
              <w:t>zpildītas pilnībā</w:t>
            </w:r>
          </w:p>
        </w:tc>
      </w:tr>
      <w:tr w:rsidRPr="00BC2633" w:rsidR="0084103C" w:rsidTr="004C3B12" w14:paraId="66F5DD82" w14:textId="77777777">
        <w:tc>
          <w:tcPr>
            <w:tcW w:w="1297" w:type="pct"/>
            <w:tcBorders>
              <w:top w:val="outset" w:color="414142" w:sz="6" w:space="0"/>
              <w:left w:val="outset" w:color="414142" w:sz="6" w:space="0"/>
              <w:bottom w:val="outset" w:color="414142" w:sz="6" w:space="0"/>
              <w:right w:val="outset" w:color="414142" w:sz="6" w:space="0"/>
            </w:tcBorders>
            <w:hideMark/>
          </w:tcPr>
          <w:p w:rsidRPr="00BC2633" w:rsidR="0084103C" w:rsidP="0084103C" w:rsidRDefault="0084103C" w14:paraId="4822ECB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2"/>
            <w:tcBorders>
              <w:top w:val="outset" w:color="414142" w:sz="6" w:space="0"/>
              <w:left w:val="outset" w:color="414142" w:sz="6" w:space="0"/>
              <w:bottom w:val="outset" w:color="414142" w:sz="6" w:space="0"/>
              <w:right w:val="outset" w:color="414142" w:sz="6" w:space="0"/>
            </w:tcBorders>
            <w:hideMark/>
          </w:tcPr>
          <w:p w:rsidRPr="00BC2633" w:rsidR="0084103C" w:rsidP="0084103C" w:rsidRDefault="0084103C" w14:paraId="7EDFB37E" w14:textId="60C6E1DA">
            <w:pPr>
              <w:spacing w:after="0" w:line="240" w:lineRule="auto"/>
              <w:jc w:val="both"/>
              <w:rPr>
                <w:rFonts w:ascii="Times New Roman" w:hAnsi="Times New Roman" w:eastAsia="Times New Roman" w:cs="Times New Roman"/>
                <w:sz w:val="24"/>
                <w:szCs w:val="24"/>
                <w:lang w:eastAsia="lv-LV"/>
              </w:rPr>
            </w:pPr>
            <w:r w:rsidRPr="008A3D96">
              <w:rPr>
                <w:rFonts w:ascii="Times New Roman" w:hAnsi="Times New Roman" w:eastAsia="Times New Roman" w:cs="Times New Roman"/>
                <w:sz w:val="24"/>
                <w:szCs w:val="24"/>
                <w:lang w:eastAsia="lv-LV"/>
              </w:rPr>
              <w:t>Saistības nav pretrunā ar citām Latvijas Republikas starptautiskajām saistībām.</w:t>
            </w:r>
          </w:p>
        </w:tc>
      </w:tr>
      <w:tr w:rsidRPr="00BC2633" w:rsidR="0084103C" w:rsidTr="004C3B12" w14:paraId="3C8C0D3F" w14:textId="77777777">
        <w:tc>
          <w:tcPr>
            <w:tcW w:w="1297" w:type="pct"/>
            <w:tcBorders>
              <w:top w:val="outset" w:color="414142" w:sz="6" w:space="0"/>
              <w:left w:val="outset" w:color="414142" w:sz="6" w:space="0"/>
              <w:bottom w:val="outset" w:color="414142" w:sz="6" w:space="0"/>
              <w:right w:val="outset" w:color="414142" w:sz="6" w:space="0"/>
            </w:tcBorders>
            <w:hideMark/>
          </w:tcPr>
          <w:p w:rsidRPr="00BC2633" w:rsidR="0084103C" w:rsidP="0084103C" w:rsidRDefault="0084103C" w14:paraId="013FC46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703" w:type="pct"/>
            <w:gridSpan w:val="2"/>
            <w:tcBorders>
              <w:top w:val="outset" w:color="414142" w:sz="6" w:space="0"/>
              <w:left w:val="outset" w:color="414142" w:sz="6" w:space="0"/>
              <w:bottom w:val="outset" w:color="414142" w:sz="6" w:space="0"/>
              <w:right w:val="outset" w:color="414142" w:sz="6" w:space="0"/>
            </w:tcBorders>
            <w:hideMark/>
          </w:tcPr>
          <w:p w:rsidRPr="0084103C" w:rsidR="0084103C" w:rsidP="0084103C" w:rsidRDefault="0084103C" w14:paraId="18FCFD3F" w14:textId="66C79FC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8A3CDD" w:rsidP="00DA596D" w:rsidRDefault="008A3CDD" w14:paraId="55D582AA"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BC2633" w:rsidTr="00A576B3"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439" w:type="pct"/>
            <w:tcBorders>
              <w:top w:val="outset" w:color="414142" w:sz="6" w:space="0"/>
              <w:left w:val="outset" w:color="414142" w:sz="6" w:space="0"/>
              <w:bottom w:val="outset" w:color="414142" w:sz="6" w:space="0"/>
              <w:right w:val="outset" w:color="414142" w:sz="6" w:space="0"/>
            </w:tcBorders>
            <w:hideMark/>
          </w:tcPr>
          <w:p w:rsidRPr="001C5969" w:rsidR="001C5969" w:rsidP="001C5969" w:rsidRDefault="00FA057E" w14:paraId="298F5795" w14:textId="5FD08E96">
            <w:pPr>
              <w:spacing w:after="0" w:line="240" w:lineRule="auto"/>
              <w:jc w:val="both"/>
              <w:rPr>
                <w:rFonts w:ascii="Times New Roman" w:hAnsi="Times New Roman" w:cs="Times New Roman"/>
                <w:sz w:val="24"/>
                <w:szCs w:val="24"/>
              </w:rPr>
            </w:pPr>
            <w:r>
              <w:rPr>
                <w:rFonts w:ascii="Times New Roman" w:hAnsi="Times New Roman"/>
                <w:sz w:val="24"/>
                <w:szCs w:val="24"/>
                <w:lang w:eastAsia="lv-LV"/>
              </w:rPr>
              <w:t xml:space="preserve">Tieslietu ministrija 2019. gada </w:t>
            </w:r>
            <w:r w:rsidR="009173DC">
              <w:rPr>
                <w:rFonts w:ascii="Times New Roman" w:hAnsi="Times New Roman"/>
                <w:sz w:val="24"/>
                <w:szCs w:val="24"/>
                <w:lang w:eastAsia="lv-LV"/>
              </w:rPr>
              <w:t>2</w:t>
            </w:r>
            <w:r>
              <w:rPr>
                <w:rFonts w:ascii="Times New Roman" w:hAnsi="Times New Roman"/>
                <w:sz w:val="24"/>
                <w:szCs w:val="24"/>
                <w:lang w:eastAsia="lv-LV"/>
              </w:rPr>
              <w:t>. augustā likumprojektu ievietoja savā mājaslapā sadaļā "Sabiedrības līdzdalība".</w:t>
            </w:r>
          </w:p>
        </w:tc>
      </w:tr>
      <w:tr w:rsidRPr="00BC2633" w:rsidR="00BC2633" w:rsidTr="00A576B3"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439" w:type="pct"/>
            <w:tcBorders>
              <w:top w:val="outset" w:color="414142" w:sz="6" w:space="0"/>
              <w:left w:val="outset" w:color="414142" w:sz="6" w:space="0"/>
              <w:bottom w:val="outset" w:color="414142" w:sz="6" w:space="0"/>
              <w:right w:val="outset" w:color="414142" w:sz="6" w:space="0"/>
            </w:tcBorders>
            <w:hideMark/>
          </w:tcPr>
          <w:p w:rsidRPr="00DF09AF" w:rsidR="00733E2F" w:rsidP="001C5969" w:rsidRDefault="00216464" w14:paraId="1EE08E29" w14:textId="23908F2C">
            <w:pPr>
              <w:spacing w:after="0" w:line="240" w:lineRule="auto"/>
              <w:jc w:val="both"/>
              <w:rPr>
                <w:rFonts w:ascii="Times New Roman" w:hAnsi="Times New Roman" w:eastAsia="Times New Roman"/>
                <w:sz w:val="24"/>
                <w:szCs w:val="24"/>
                <w:lang w:eastAsia="lv-LV"/>
              </w:rPr>
            </w:pPr>
            <w:r w:rsidRPr="00DF09AF">
              <w:rPr>
                <w:rFonts w:ascii="Times New Roman" w:hAnsi="Times New Roman" w:eastAsia="Times New Roman"/>
                <w:sz w:val="24"/>
                <w:szCs w:val="24"/>
                <w:lang w:eastAsia="lv-LV"/>
              </w:rPr>
              <w:t xml:space="preserve">Lai informētu sabiedrību par </w:t>
            </w:r>
            <w:r w:rsidR="00F3353B">
              <w:rPr>
                <w:rFonts w:ascii="Times New Roman" w:hAnsi="Times New Roman" w:eastAsia="Times New Roman"/>
                <w:sz w:val="24"/>
                <w:szCs w:val="24"/>
                <w:lang w:eastAsia="lv-LV"/>
              </w:rPr>
              <w:t>l</w:t>
            </w:r>
            <w:r w:rsidRPr="00DF09AF">
              <w:rPr>
                <w:rFonts w:ascii="Times New Roman" w:hAnsi="Times New Roman" w:eastAsia="Times New Roman"/>
                <w:sz w:val="24"/>
                <w:szCs w:val="24"/>
                <w:lang w:eastAsia="lv-LV"/>
              </w:rPr>
              <w:t xml:space="preserve">ikumprojektu un dotu iespēju </w:t>
            </w:r>
            <w:r w:rsidR="009173DC">
              <w:rPr>
                <w:rFonts w:ascii="Times New Roman" w:hAnsi="Times New Roman" w:eastAsia="Times New Roman"/>
                <w:sz w:val="24"/>
                <w:szCs w:val="24"/>
                <w:lang w:eastAsia="lv-LV"/>
              </w:rPr>
              <w:t xml:space="preserve">rakstiski sniegt </w:t>
            </w:r>
            <w:r w:rsidRPr="00DF09AF">
              <w:rPr>
                <w:rFonts w:ascii="Times New Roman" w:hAnsi="Times New Roman" w:eastAsia="Times New Roman"/>
                <w:sz w:val="24"/>
                <w:szCs w:val="24"/>
                <w:lang w:eastAsia="lv-LV"/>
              </w:rPr>
              <w:t xml:space="preserve">par to viedokļus, </w:t>
            </w:r>
            <w:r w:rsidR="009173DC">
              <w:rPr>
                <w:rFonts w:ascii="Times New Roman" w:hAnsi="Times New Roman" w:eastAsia="Times New Roman"/>
                <w:sz w:val="24"/>
                <w:szCs w:val="24"/>
                <w:lang w:eastAsia="lv-LV"/>
              </w:rPr>
              <w:t>paziņojums par sabiedrības līdzdalības procesu</w:t>
            </w:r>
            <w:r w:rsidRPr="00DF09AF">
              <w:rPr>
                <w:rFonts w:ascii="Times New Roman" w:hAnsi="Times New Roman" w:eastAsia="Times New Roman"/>
                <w:sz w:val="24"/>
                <w:szCs w:val="24"/>
                <w:lang w:eastAsia="lv-LV"/>
              </w:rPr>
              <w:t xml:space="preserve"> saskaņā ar Ministru kabineta 2009.</w:t>
            </w:r>
            <w:r w:rsidRPr="00DF09AF" w:rsidR="005337E5">
              <w:rPr>
                <w:rFonts w:ascii="Times New Roman" w:hAnsi="Times New Roman" w:eastAsia="Times New Roman"/>
                <w:sz w:val="24"/>
                <w:szCs w:val="24"/>
                <w:lang w:eastAsia="lv-LV"/>
              </w:rPr>
              <w:t> </w:t>
            </w:r>
            <w:r w:rsidRPr="00DF09AF">
              <w:rPr>
                <w:rFonts w:ascii="Times New Roman" w:hAnsi="Times New Roman" w:eastAsia="Times New Roman"/>
                <w:sz w:val="24"/>
                <w:szCs w:val="24"/>
                <w:lang w:eastAsia="lv-LV"/>
              </w:rPr>
              <w:t>gada 25.</w:t>
            </w:r>
            <w:r w:rsidRPr="00DF09AF" w:rsidR="005337E5">
              <w:rPr>
                <w:rFonts w:ascii="Times New Roman" w:hAnsi="Times New Roman" w:eastAsia="Times New Roman"/>
                <w:sz w:val="24"/>
                <w:szCs w:val="24"/>
                <w:lang w:eastAsia="lv-LV"/>
              </w:rPr>
              <w:t> </w:t>
            </w:r>
            <w:r w:rsidRPr="00DF09AF">
              <w:rPr>
                <w:rFonts w:ascii="Times New Roman" w:hAnsi="Times New Roman" w:eastAsia="Times New Roman"/>
                <w:sz w:val="24"/>
                <w:szCs w:val="24"/>
                <w:lang w:eastAsia="lv-LV"/>
              </w:rPr>
              <w:t>augusta noteikumiem Nr.</w:t>
            </w:r>
            <w:r w:rsidRPr="00DF09AF" w:rsidR="005337E5">
              <w:rPr>
                <w:rFonts w:ascii="Times New Roman" w:hAnsi="Times New Roman" w:eastAsia="Times New Roman"/>
                <w:sz w:val="24"/>
                <w:szCs w:val="24"/>
                <w:lang w:eastAsia="lv-LV"/>
              </w:rPr>
              <w:t> </w:t>
            </w:r>
            <w:r w:rsidRPr="00DF09AF">
              <w:rPr>
                <w:rFonts w:ascii="Times New Roman" w:hAnsi="Times New Roman" w:eastAsia="Times New Roman"/>
                <w:sz w:val="24"/>
                <w:szCs w:val="24"/>
                <w:lang w:eastAsia="lv-LV"/>
              </w:rPr>
              <w:t xml:space="preserve">970 </w:t>
            </w:r>
            <w:r w:rsidR="00AE00D9">
              <w:rPr>
                <w:rFonts w:ascii="Times New Roman" w:hAnsi="Times New Roman" w:eastAsia="Times New Roman"/>
                <w:sz w:val="24"/>
                <w:szCs w:val="24"/>
                <w:lang w:eastAsia="lv-LV"/>
              </w:rPr>
              <w:t>"</w:t>
            </w:r>
            <w:r w:rsidRPr="00DF09AF">
              <w:rPr>
                <w:rFonts w:ascii="Times New Roman" w:hAnsi="Times New Roman" w:eastAsia="Times New Roman"/>
                <w:sz w:val="24"/>
                <w:szCs w:val="24"/>
                <w:lang w:eastAsia="lv-LV"/>
              </w:rPr>
              <w:t>Sabiedrības līdzdalības kārtība attīstības plānošanas procesā</w:t>
            </w:r>
            <w:r w:rsidR="00AE00D9">
              <w:rPr>
                <w:rFonts w:ascii="Times New Roman" w:hAnsi="Times New Roman" w:eastAsia="Times New Roman"/>
                <w:sz w:val="24"/>
                <w:szCs w:val="24"/>
                <w:lang w:eastAsia="lv-LV"/>
              </w:rPr>
              <w:t>"</w:t>
            </w:r>
            <w:r w:rsidRPr="00DF09AF">
              <w:rPr>
                <w:rFonts w:ascii="Times New Roman" w:hAnsi="Times New Roman" w:eastAsia="Times New Roman"/>
                <w:sz w:val="24"/>
                <w:szCs w:val="24"/>
                <w:lang w:eastAsia="lv-LV"/>
              </w:rPr>
              <w:t xml:space="preserve"> 201</w:t>
            </w:r>
            <w:r w:rsidRPr="00DF09AF" w:rsidR="0084103C">
              <w:rPr>
                <w:rFonts w:ascii="Times New Roman" w:hAnsi="Times New Roman" w:eastAsia="Times New Roman"/>
                <w:sz w:val="24"/>
                <w:szCs w:val="24"/>
                <w:lang w:eastAsia="lv-LV"/>
              </w:rPr>
              <w:t>9</w:t>
            </w:r>
            <w:r w:rsidRPr="00DF09AF">
              <w:rPr>
                <w:rFonts w:ascii="Times New Roman" w:hAnsi="Times New Roman" w:eastAsia="Times New Roman"/>
                <w:sz w:val="24"/>
                <w:szCs w:val="24"/>
                <w:lang w:eastAsia="lv-LV"/>
              </w:rPr>
              <w:t>.</w:t>
            </w:r>
            <w:r w:rsidRPr="00DF09AF" w:rsidR="005337E5">
              <w:rPr>
                <w:rFonts w:ascii="Times New Roman" w:hAnsi="Times New Roman" w:eastAsia="Times New Roman"/>
                <w:sz w:val="24"/>
                <w:szCs w:val="24"/>
                <w:lang w:eastAsia="lv-LV"/>
              </w:rPr>
              <w:t> </w:t>
            </w:r>
            <w:r w:rsidRPr="00DF09AF">
              <w:rPr>
                <w:rFonts w:ascii="Times New Roman" w:hAnsi="Times New Roman" w:eastAsia="Times New Roman"/>
                <w:sz w:val="24"/>
                <w:szCs w:val="24"/>
                <w:lang w:eastAsia="lv-LV"/>
              </w:rPr>
              <w:t xml:space="preserve">gada </w:t>
            </w:r>
            <w:r w:rsidR="009173DC">
              <w:rPr>
                <w:rFonts w:ascii="Times New Roman" w:hAnsi="Times New Roman" w:eastAsia="Times New Roman"/>
                <w:sz w:val="24"/>
                <w:szCs w:val="24"/>
                <w:lang w:eastAsia="lv-LV"/>
              </w:rPr>
              <w:t>2</w:t>
            </w:r>
            <w:r w:rsidR="00DF09AF">
              <w:rPr>
                <w:rFonts w:ascii="Times New Roman" w:hAnsi="Times New Roman" w:eastAsia="Times New Roman"/>
                <w:sz w:val="24"/>
                <w:szCs w:val="24"/>
                <w:lang w:eastAsia="lv-LV"/>
              </w:rPr>
              <w:t>. augustā</w:t>
            </w:r>
            <w:r w:rsidRPr="00DF09AF">
              <w:rPr>
                <w:rFonts w:ascii="Times New Roman" w:hAnsi="Times New Roman" w:eastAsia="Times New Roman"/>
                <w:sz w:val="24"/>
                <w:szCs w:val="24"/>
                <w:lang w:eastAsia="lv-LV"/>
              </w:rPr>
              <w:t xml:space="preserve"> ievietots Tieslietu ministrijas mājaslapā sadaļā </w:t>
            </w:r>
            <w:r w:rsidR="00AE00D9">
              <w:rPr>
                <w:rFonts w:ascii="Times New Roman" w:hAnsi="Times New Roman" w:eastAsia="Times New Roman"/>
                <w:sz w:val="24"/>
                <w:szCs w:val="24"/>
                <w:lang w:eastAsia="lv-LV"/>
              </w:rPr>
              <w:t>"</w:t>
            </w:r>
            <w:r w:rsidRPr="00DF09AF">
              <w:rPr>
                <w:rFonts w:ascii="Times New Roman" w:hAnsi="Times New Roman" w:eastAsia="Times New Roman"/>
                <w:sz w:val="24"/>
                <w:szCs w:val="24"/>
                <w:lang w:eastAsia="lv-LV"/>
              </w:rPr>
              <w:t>Sabiedrības līdzdalība</w:t>
            </w:r>
            <w:r w:rsidR="00AE00D9">
              <w:rPr>
                <w:rFonts w:ascii="Times New Roman" w:hAnsi="Times New Roman" w:eastAsia="Times New Roman"/>
                <w:sz w:val="24"/>
                <w:szCs w:val="24"/>
                <w:lang w:eastAsia="lv-LV"/>
              </w:rPr>
              <w:t>"</w:t>
            </w:r>
            <w:r w:rsidR="00112DD9">
              <w:rPr>
                <w:rFonts w:ascii="Times New Roman" w:hAnsi="Times New Roman" w:eastAsia="Times New Roman"/>
                <w:sz w:val="24"/>
                <w:szCs w:val="24"/>
                <w:lang w:eastAsia="lv-LV"/>
              </w:rPr>
              <w:t xml:space="preserve"> (</w:t>
            </w:r>
            <w:hyperlink w:history="1" r:id="rId8">
              <w:r w:rsidRPr="0056298B" w:rsidR="00112DD9">
                <w:rPr>
                  <w:rStyle w:val="Hipersaite"/>
                  <w:rFonts w:ascii="Times New Roman" w:hAnsi="Times New Roman" w:eastAsia="Times New Roman"/>
                  <w:sz w:val="24"/>
                  <w:szCs w:val="24"/>
                  <w:lang w:eastAsia="lv-LV"/>
                </w:rPr>
                <w:t>https://www.tm.gov.lv/lv/cits/pazinojums-par-lidzdalibas-iespejam-likumprojekta-par-grozijumiem-romas-starptautiskas-kriminaltiesa</w:t>
              </w:r>
            </w:hyperlink>
            <w:r w:rsidR="00112DD9">
              <w:rPr>
                <w:rFonts w:ascii="Times New Roman" w:hAnsi="Times New Roman" w:eastAsia="Times New Roman"/>
                <w:sz w:val="24"/>
                <w:szCs w:val="24"/>
                <w:lang w:eastAsia="lv-LV"/>
              </w:rPr>
              <w:t>)</w:t>
            </w:r>
            <w:r w:rsidR="00FA057E">
              <w:rPr>
                <w:rFonts w:ascii="Times New Roman" w:hAnsi="Times New Roman" w:eastAsia="Times New Roman"/>
                <w:sz w:val="24"/>
                <w:szCs w:val="24"/>
                <w:lang w:eastAsia="lv-LV"/>
              </w:rPr>
              <w:t xml:space="preserve"> un </w:t>
            </w:r>
            <w:r w:rsidR="009173DC">
              <w:rPr>
                <w:rFonts w:ascii="Times New Roman" w:hAnsi="Times New Roman" w:eastAsia="Times New Roman"/>
                <w:sz w:val="24"/>
                <w:szCs w:val="24"/>
                <w:lang w:eastAsia="lv-LV"/>
              </w:rPr>
              <w:t xml:space="preserve">iesniegts </w:t>
            </w:r>
            <w:r w:rsidR="00FA057E">
              <w:rPr>
                <w:rFonts w:ascii="Times New Roman" w:hAnsi="Times New Roman" w:eastAsia="Times New Roman"/>
                <w:sz w:val="24"/>
                <w:szCs w:val="24"/>
                <w:lang w:eastAsia="lv-LV"/>
              </w:rPr>
              <w:t>Valsts kanceleja</w:t>
            </w:r>
            <w:r w:rsidR="009173DC">
              <w:rPr>
                <w:rFonts w:ascii="Times New Roman" w:hAnsi="Times New Roman" w:eastAsia="Times New Roman"/>
                <w:sz w:val="24"/>
                <w:szCs w:val="24"/>
                <w:lang w:eastAsia="lv-LV"/>
              </w:rPr>
              <w:t>i</w:t>
            </w:r>
            <w:r w:rsidR="00FA057E">
              <w:rPr>
                <w:rFonts w:ascii="Times New Roman" w:hAnsi="Times New Roman" w:eastAsia="Times New Roman"/>
                <w:sz w:val="24"/>
                <w:szCs w:val="24"/>
                <w:lang w:eastAsia="lv-LV"/>
              </w:rPr>
              <w:t xml:space="preserve"> </w:t>
            </w:r>
            <w:r w:rsidR="009173DC">
              <w:rPr>
                <w:rFonts w:ascii="Times New Roman" w:hAnsi="Times New Roman" w:eastAsia="Times New Roman"/>
                <w:sz w:val="24"/>
                <w:szCs w:val="24"/>
                <w:lang w:eastAsia="lv-LV"/>
              </w:rPr>
              <w:t xml:space="preserve">publicēšanai tās </w:t>
            </w:r>
            <w:r w:rsidR="00FA057E">
              <w:rPr>
                <w:rFonts w:ascii="Times New Roman" w:hAnsi="Times New Roman" w:eastAsia="Times New Roman"/>
                <w:sz w:val="24"/>
                <w:szCs w:val="24"/>
                <w:lang w:eastAsia="lv-LV"/>
              </w:rPr>
              <w:t xml:space="preserve">mājaslapā </w:t>
            </w:r>
            <w:r w:rsidR="009173DC">
              <w:rPr>
                <w:rFonts w:ascii="Times New Roman" w:hAnsi="Times New Roman" w:eastAsia="Times New Roman"/>
                <w:sz w:val="24"/>
                <w:szCs w:val="24"/>
                <w:lang w:eastAsia="lv-LV"/>
              </w:rPr>
              <w:t>(</w:t>
            </w:r>
            <w:r w:rsidR="00FA057E">
              <w:rPr>
                <w:rFonts w:ascii="Times New Roman" w:hAnsi="Times New Roman" w:eastAsia="Times New Roman"/>
                <w:sz w:val="24"/>
                <w:szCs w:val="24"/>
                <w:lang w:eastAsia="lv-LV"/>
              </w:rPr>
              <w:t>sadaļ</w:t>
            </w:r>
            <w:r w:rsidR="009173DC">
              <w:rPr>
                <w:rFonts w:ascii="Times New Roman" w:hAnsi="Times New Roman" w:eastAsia="Times New Roman"/>
                <w:sz w:val="24"/>
                <w:szCs w:val="24"/>
                <w:lang w:eastAsia="lv-LV"/>
              </w:rPr>
              <w:t>ā</w:t>
            </w:r>
            <w:r w:rsidR="00FA057E">
              <w:rPr>
                <w:rFonts w:ascii="Times New Roman" w:hAnsi="Times New Roman" w:eastAsia="Times New Roman"/>
                <w:sz w:val="24"/>
                <w:szCs w:val="24"/>
                <w:lang w:eastAsia="lv-LV"/>
              </w:rPr>
              <w:t xml:space="preserve"> "Sabiedrības līdzdalība" </w:t>
            </w:r>
            <w:hyperlink w:history="1" r:id="rId9">
              <w:r w:rsidRPr="00FA057E" w:rsidR="00FA057E">
                <w:rPr>
                  <w:rStyle w:val="Hipersaite"/>
                  <w:rFonts w:ascii="Times New Roman" w:hAnsi="Times New Roman" w:eastAsia="Times New Roman"/>
                  <w:sz w:val="24"/>
                  <w:szCs w:val="24"/>
                  <w:lang w:eastAsia="lv-LV"/>
                </w:rPr>
                <w:t>https://mk.gov.lv/content/ministru-kabineta-diskusiju-dokumenti</w:t>
              </w:r>
            </w:hyperlink>
            <w:r w:rsidR="009173DC">
              <w:rPr>
                <w:rFonts w:ascii="Times New Roman" w:hAnsi="Times New Roman" w:eastAsia="Times New Roman"/>
                <w:sz w:val="24"/>
                <w:szCs w:val="24"/>
                <w:lang w:eastAsia="lv-LV"/>
              </w:rPr>
              <w:t xml:space="preserve">). </w:t>
            </w:r>
          </w:p>
        </w:tc>
      </w:tr>
      <w:tr w:rsidRPr="00BC2633" w:rsidR="00BC2633" w:rsidTr="00A576B3"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DF09AF" w:rsidR="004D7C18" w:rsidP="00112DD9" w:rsidRDefault="004D15A9" w14:paraId="255EBB17" w14:textId="16420FF0">
            <w:pPr>
              <w:spacing w:after="0" w:line="240" w:lineRule="auto"/>
              <w:rPr>
                <w:rFonts w:ascii="Times New Roman" w:hAnsi="Times New Roman" w:eastAsia="Times New Roman" w:cs="Times New Roman"/>
                <w:sz w:val="24"/>
                <w:szCs w:val="24"/>
                <w:lang w:eastAsia="lv-LV"/>
              </w:rPr>
            </w:pPr>
            <w:r w:rsidRPr="00DF09AF">
              <w:rPr>
                <w:rFonts w:ascii="Times New Roman" w:hAnsi="Times New Roman" w:eastAsia="Times New Roman" w:cs="Times New Roman"/>
                <w:sz w:val="24"/>
                <w:szCs w:val="24"/>
                <w:lang w:eastAsia="lv-LV"/>
              </w:rPr>
              <w:t>Sabiedrības līdzdalības rezultāti</w:t>
            </w:r>
          </w:p>
        </w:tc>
        <w:tc>
          <w:tcPr>
            <w:tcW w:w="3439" w:type="pct"/>
            <w:tcBorders>
              <w:top w:val="outset" w:color="414142" w:sz="6" w:space="0"/>
              <w:left w:val="outset" w:color="414142" w:sz="6" w:space="0"/>
              <w:bottom w:val="outset" w:color="414142" w:sz="6" w:space="0"/>
              <w:right w:val="outset" w:color="414142" w:sz="6" w:space="0"/>
            </w:tcBorders>
            <w:hideMark/>
          </w:tcPr>
          <w:p w:rsidRPr="00DF09AF" w:rsidR="004D15A9" w:rsidP="001C5969" w:rsidRDefault="00112DD9" w14:paraId="3E3C15CE" w14:textId="0626DA9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Priekšlikumi no sabiedrības pārstāvjiem netika saņemti. </w:t>
            </w:r>
          </w:p>
        </w:tc>
      </w:tr>
      <w:tr w:rsidRPr="00BC2633" w:rsidR="004D15A9" w:rsidTr="00A576B3" w14:paraId="5F54E321" w14:textId="77777777">
        <w:trPr>
          <w:trHeight w:val="191"/>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4D15A9" w14:paraId="053F0FFC" w14:textId="1D00B98E">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7047F3">
              <w:rPr>
                <w:rFonts w:ascii="Times New Roman" w:hAnsi="Times New Roman" w:eastAsia="Times New Roman" w:cs="Times New Roman"/>
                <w:sz w:val="24"/>
                <w:szCs w:val="24"/>
                <w:lang w:eastAsia="lv-LV"/>
              </w:rPr>
              <w:t>.</w:t>
            </w:r>
          </w:p>
        </w:tc>
      </w:tr>
    </w:tbl>
    <w:p w:rsidR="00A576B3" w:rsidP="00DA596D" w:rsidRDefault="00A576B3" w14:paraId="52065F20" w14:textId="5D381BD2">
      <w:pPr>
        <w:spacing w:after="0" w:line="240" w:lineRule="auto"/>
        <w:rPr>
          <w:rFonts w:ascii="Times New Roman" w:hAnsi="Times New Roman" w:eastAsia="Times New Roman" w:cs="Times New Roman"/>
          <w:sz w:val="24"/>
          <w:szCs w:val="24"/>
          <w:lang w:eastAsia="lv-LV"/>
        </w:rPr>
      </w:pPr>
    </w:p>
    <w:p w:rsidR="00A576B3" w:rsidP="00DA596D" w:rsidRDefault="00A576B3" w14:paraId="4C902C5E" w14:textId="5202ED43">
      <w:pPr>
        <w:spacing w:after="0" w:line="240" w:lineRule="auto"/>
        <w:rPr>
          <w:rFonts w:ascii="Times New Roman" w:hAnsi="Times New Roman" w:eastAsia="Times New Roman" w:cs="Times New Roman"/>
          <w:sz w:val="24"/>
          <w:szCs w:val="24"/>
          <w:lang w:eastAsia="lv-LV"/>
        </w:rPr>
      </w:pPr>
    </w:p>
    <w:p w:rsidRPr="00BC2633" w:rsidR="00A576B3" w:rsidP="00DA596D" w:rsidRDefault="00A576B3" w14:paraId="5554F862"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052FAB11" w14:textId="77777777">
        <w:trPr>
          <w:trHeight w:val="375"/>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lastRenderedPageBreak/>
              <w:t>VII. Tiesību akta projekta izpildes nodrošināšana un tās ietekme uz institūcijām</w:t>
            </w:r>
          </w:p>
        </w:tc>
      </w:tr>
      <w:tr w:rsidRPr="00BC2633" w:rsidR="004D50F9" w:rsidTr="000F2ABB" w14:paraId="0C72F7E0" w14:textId="77777777">
        <w:trPr>
          <w:trHeight w:val="284"/>
        </w:trPr>
        <w:tc>
          <w:tcPr>
            <w:tcW w:w="0" w:type="auto"/>
            <w:tcBorders>
              <w:top w:val="outset" w:color="414142" w:sz="6" w:space="0"/>
              <w:left w:val="outset" w:color="414142" w:sz="6" w:space="0"/>
              <w:bottom w:val="outset" w:color="414142" w:sz="6" w:space="0"/>
              <w:right w:val="outset" w:color="414142" w:sz="6" w:space="0"/>
            </w:tcBorders>
            <w:vAlign w:val="center"/>
          </w:tcPr>
          <w:p w:rsidRPr="004D50F9" w:rsidR="004D50F9" w:rsidP="00DA596D" w:rsidRDefault="00A576B3" w14:paraId="03E89399" w14:textId="54F37258">
            <w:pPr>
              <w:spacing w:after="0" w:line="240" w:lineRule="auto"/>
              <w:ind w:firstLine="300"/>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Likump</w:t>
            </w:r>
            <w:r w:rsidRPr="004D50F9" w:rsidR="004D50F9">
              <w:rPr>
                <w:rFonts w:ascii="Times New Roman" w:hAnsi="Times New Roman" w:eastAsia="Times New Roman" w:cs="Times New Roman"/>
                <w:bCs/>
                <w:sz w:val="24"/>
                <w:szCs w:val="24"/>
                <w:lang w:eastAsia="lv-LV"/>
              </w:rPr>
              <w:t>rojekts šo jomu neskar.</w:t>
            </w:r>
          </w:p>
        </w:tc>
      </w:tr>
    </w:tbl>
    <w:p w:rsidRPr="00BC2633" w:rsidR="004D15A9" w:rsidP="00DA596D" w:rsidRDefault="004D15A9" w14:paraId="3E8EDA78" w14:textId="77777777">
      <w:pPr>
        <w:spacing w:after="0" w:line="240" w:lineRule="auto"/>
        <w:rPr>
          <w:rFonts w:ascii="Times New Roman" w:hAnsi="Times New Roman" w:cs="Times New Roman"/>
          <w:sz w:val="24"/>
          <w:szCs w:val="24"/>
        </w:rPr>
      </w:pPr>
    </w:p>
    <w:p w:rsidRPr="000255E5" w:rsidR="0049207E" w:rsidP="0049207E" w:rsidRDefault="0049207E" w14:paraId="4EBD368F" w14:textId="77777777">
      <w:pPr>
        <w:spacing w:after="0" w:line="240" w:lineRule="auto"/>
        <w:jc w:val="both"/>
        <w:rPr>
          <w:rFonts w:ascii="Times New Roman" w:hAnsi="Times New Roman" w:eastAsia="Times New Roman" w:cs="Times New Roman"/>
          <w:sz w:val="24"/>
          <w:szCs w:val="24"/>
        </w:rPr>
      </w:pPr>
      <w:r w:rsidRPr="000255E5">
        <w:rPr>
          <w:rFonts w:ascii="Times New Roman" w:hAnsi="Times New Roman" w:eastAsia="Times New Roman" w:cs="Times New Roman"/>
          <w:sz w:val="24"/>
          <w:szCs w:val="24"/>
        </w:rPr>
        <w:t>Iesniedzējs:</w:t>
      </w:r>
    </w:p>
    <w:p w:rsidR="008035C5" w:rsidP="0049207E" w:rsidRDefault="008035C5" w14:paraId="1E071F23" w14:textId="50150F6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Ministru prezidenta biedrs,</w:t>
      </w:r>
    </w:p>
    <w:p w:rsidRPr="000255E5" w:rsidR="0049207E" w:rsidP="0049207E" w:rsidRDefault="00C45E98" w14:paraId="5C0357A1" w14:textId="06BB4DF1">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00DE45BD">
        <w:rPr>
          <w:rFonts w:ascii="Times New Roman" w:hAnsi="Times New Roman" w:eastAsia="Times New Roman" w:cs="Times New Roman"/>
          <w:sz w:val="24"/>
          <w:szCs w:val="24"/>
        </w:rPr>
        <w:t>ieslietu ministrs</w:t>
      </w:r>
      <w:r w:rsidR="008035C5">
        <w:rPr>
          <w:rFonts w:ascii="Times New Roman" w:hAnsi="Times New Roman" w:eastAsia="Times New Roman" w:cs="Times New Roman"/>
          <w:sz w:val="24"/>
          <w:szCs w:val="24"/>
        </w:rPr>
        <w:tab/>
      </w:r>
      <w:r w:rsidR="008035C5">
        <w:rPr>
          <w:rFonts w:ascii="Times New Roman" w:hAnsi="Times New Roman" w:eastAsia="Times New Roman" w:cs="Times New Roman"/>
          <w:sz w:val="24"/>
          <w:szCs w:val="24"/>
        </w:rPr>
        <w:tab/>
      </w:r>
      <w:r w:rsidR="008035C5">
        <w:rPr>
          <w:rFonts w:ascii="Times New Roman" w:hAnsi="Times New Roman" w:eastAsia="Times New Roman" w:cs="Times New Roman"/>
          <w:sz w:val="24"/>
          <w:szCs w:val="24"/>
        </w:rPr>
        <w:tab/>
      </w:r>
      <w:r w:rsidR="008035C5">
        <w:rPr>
          <w:rFonts w:ascii="Times New Roman" w:hAnsi="Times New Roman" w:eastAsia="Times New Roman" w:cs="Times New Roman"/>
          <w:sz w:val="24"/>
          <w:szCs w:val="24"/>
        </w:rPr>
        <w:tab/>
      </w:r>
      <w:r w:rsidR="008035C5">
        <w:rPr>
          <w:rFonts w:ascii="Times New Roman" w:hAnsi="Times New Roman" w:eastAsia="Times New Roman" w:cs="Times New Roman"/>
          <w:sz w:val="24"/>
          <w:szCs w:val="24"/>
        </w:rPr>
        <w:tab/>
      </w:r>
      <w:r w:rsidR="008035C5">
        <w:rPr>
          <w:rFonts w:ascii="Times New Roman" w:hAnsi="Times New Roman" w:eastAsia="Times New Roman" w:cs="Times New Roman"/>
          <w:sz w:val="24"/>
          <w:szCs w:val="24"/>
        </w:rPr>
        <w:tab/>
      </w:r>
      <w:r w:rsidR="008035C5">
        <w:rPr>
          <w:rFonts w:ascii="Times New Roman" w:hAnsi="Times New Roman" w:eastAsia="Times New Roman" w:cs="Times New Roman"/>
          <w:sz w:val="24"/>
          <w:szCs w:val="24"/>
        </w:rPr>
        <w:tab/>
      </w:r>
      <w:r w:rsidR="008035C5">
        <w:rPr>
          <w:rFonts w:ascii="Times New Roman" w:hAnsi="Times New Roman" w:eastAsia="Times New Roman" w:cs="Times New Roman"/>
          <w:sz w:val="24"/>
          <w:szCs w:val="24"/>
        </w:rPr>
        <w:tab/>
      </w:r>
      <w:r w:rsidR="00DE45BD">
        <w:rPr>
          <w:rFonts w:ascii="Times New Roman" w:hAnsi="Times New Roman" w:eastAsia="Times New Roman" w:cs="Times New Roman"/>
          <w:sz w:val="24"/>
          <w:szCs w:val="24"/>
        </w:rPr>
        <w:t>Jānis Bordāns</w:t>
      </w:r>
    </w:p>
    <w:p w:rsidRPr="00220682" w:rsidR="004D15A9" w:rsidP="00DA596D" w:rsidRDefault="004D15A9" w14:paraId="63071606" w14:textId="77777777">
      <w:pPr>
        <w:pStyle w:val="StyleRight"/>
        <w:spacing w:after="0"/>
        <w:ind w:firstLine="0"/>
        <w:jc w:val="both"/>
        <w:rPr>
          <w:sz w:val="22"/>
          <w:szCs w:val="22"/>
        </w:rPr>
      </w:pPr>
    </w:p>
    <w:p w:rsidRPr="00220682" w:rsidR="003A2A0B" w:rsidP="00DA596D" w:rsidRDefault="003A2A0B" w14:paraId="21E4DA6B" w14:textId="77777777">
      <w:pPr>
        <w:pStyle w:val="StyleRight"/>
        <w:spacing w:after="0"/>
        <w:ind w:firstLine="0"/>
        <w:jc w:val="both"/>
        <w:rPr>
          <w:sz w:val="22"/>
          <w:szCs w:val="22"/>
        </w:rPr>
      </w:pPr>
    </w:p>
    <w:p w:rsidR="005636BA" w:rsidP="002D5358" w:rsidRDefault="003D4EC6" w14:paraId="5D9311BE" w14:textId="28876BD3">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Ozola</w:t>
      </w:r>
      <w:r w:rsidR="005636BA">
        <w:rPr>
          <w:rFonts w:ascii="Times New Roman" w:hAnsi="Times New Roman" w:eastAsia="Calibri" w:cs="Times New Roman"/>
          <w:sz w:val="20"/>
          <w:szCs w:val="20"/>
        </w:rPr>
        <w:t xml:space="preserve"> </w:t>
      </w:r>
      <w:r w:rsidRPr="000255E5" w:rsidR="0049207E">
        <w:rPr>
          <w:rFonts w:ascii="Times New Roman" w:hAnsi="Times New Roman" w:eastAsia="Calibri" w:cs="Times New Roman"/>
          <w:sz w:val="20"/>
          <w:szCs w:val="20"/>
        </w:rPr>
        <w:t>67036</w:t>
      </w:r>
      <w:r>
        <w:rPr>
          <w:rFonts w:ascii="Times New Roman" w:hAnsi="Times New Roman" w:eastAsia="Calibri" w:cs="Times New Roman"/>
          <w:sz w:val="20"/>
          <w:szCs w:val="20"/>
        </w:rPr>
        <w:t>970</w:t>
      </w:r>
      <w:r w:rsidR="005636BA">
        <w:rPr>
          <w:rFonts w:ascii="Times New Roman" w:hAnsi="Times New Roman" w:eastAsia="Calibri" w:cs="Times New Roman"/>
          <w:sz w:val="20"/>
          <w:szCs w:val="20"/>
        </w:rPr>
        <w:t xml:space="preserve"> </w:t>
      </w:r>
    </w:p>
    <w:p w:rsidRPr="00647F58" w:rsidR="004D15A9" w:rsidP="002D5358" w:rsidRDefault="00060773" w14:paraId="5579791F" w14:textId="1D8F09C6">
      <w:pPr>
        <w:spacing w:after="0" w:line="240" w:lineRule="auto"/>
        <w:rPr>
          <w:rFonts w:ascii="Times New Roman" w:hAnsi="Times New Roman" w:eastAsia="Calibri" w:cs="Times New Roman"/>
          <w:sz w:val="20"/>
          <w:szCs w:val="20"/>
        </w:rPr>
      </w:pPr>
      <w:hyperlink w:history="1" r:id="rId10">
        <w:r w:rsidRPr="000943F8" w:rsidR="005636BA">
          <w:rPr>
            <w:rStyle w:val="Hipersaite"/>
            <w:rFonts w:ascii="Times New Roman" w:hAnsi="Times New Roman" w:eastAsia="Calibri" w:cs="Times New Roman"/>
            <w:sz w:val="20"/>
            <w:szCs w:val="20"/>
          </w:rPr>
          <w:t>Zane.Ozola@tm.gov.lv</w:t>
        </w:r>
      </w:hyperlink>
      <w:r w:rsidRPr="000255E5" w:rsidR="0049207E">
        <w:rPr>
          <w:rFonts w:ascii="Times New Roman" w:hAnsi="Times New Roman" w:eastAsia="Calibri" w:cs="Times New Roman"/>
          <w:sz w:val="20"/>
          <w:szCs w:val="20"/>
        </w:rPr>
        <w:t xml:space="preserve"> </w:t>
      </w:r>
    </w:p>
    <w:sectPr w:rsidRPr="00647F58" w:rsidR="004D15A9" w:rsidSect="004D15A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D51348" w:rsidRDefault="00D51348" w:rsidP="004D15A9">
      <w:pPr>
        <w:spacing w:after="0" w:line="240" w:lineRule="auto"/>
      </w:pPr>
      <w:r>
        <w:separator/>
      </w:r>
    </w:p>
  </w:endnote>
  <w:endnote w:type="continuationSeparator" w:id="0">
    <w:p w14:paraId="455CECB7" w14:textId="77777777" w:rsidR="00D51348" w:rsidRDefault="00D5134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637F" w14:textId="77777777" w:rsidR="00060773" w:rsidRDefault="0006077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3BE930D5" w:rsidR="00D51348" w:rsidRPr="00A97339" w:rsidRDefault="00A97339" w:rsidP="00A97339">
    <w:pPr>
      <w:pStyle w:val="Kjene"/>
      <w:rPr>
        <w:rFonts w:ascii="Times New Roman" w:hAnsi="Times New Roman" w:cs="Times New Roman"/>
        <w:sz w:val="20"/>
        <w:szCs w:val="20"/>
      </w:rPr>
    </w:pPr>
    <w:r w:rsidRPr="00A97339">
      <w:rPr>
        <w:rFonts w:ascii="Times New Roman" w:hAnsi="Times New Roman" w:cs="Times New Roman"/>
        <w:sz w:val="20"/>
        <w:szCs w:val="20"/>
      </w:rPr>
      <w:fldChar w:fldCharType="begin"/>
    </w:r>
    <w:r w:rsidRPr="00A97339">
      <w:rPr>
        <w:rFonts w:ascii="Times New Roman" w:hAnsi="Times New Roman" w:cs="Times New Roman"/>
        <w:sz w:val="20"/>
        <w:szCs w:val="20"/>
      </w:rPr>
      <w:instrText xml:space="preserve"> FILENAME   \* MERGEFORMAT </w:instrText>
    </w:r>
    <w:r w:rsidRPr="00A97339">
      <w:rPr>
        <w:rFonts w:ascii="Times New Roman" w:hAnsi="Times New Roman" w:cs="Times New Roman"/>
        <w:sz w:val="20"/>
        <w:szCs w:val="20"/>
      </w:rPr>
      <w:fldChar w:fldCharType="separate"/>
    </w:r>
    <w:r w:rsidR="00193A11">
      <w:rPr>
        <w:rFonts w:ascii="Times New Roman" w:hAnsi="Times New Roman" w:cs="Times New Roman"/>
        <w:noProof/>
        <w:sz w:val="20"/>
        <w:szCs w:val="20"/>
      </w:rPr>
      <w:t>TMAnot_</w:t>
    </w:r>
    <w:r w:rsidR="00060773">
      <w:rPr>
        <w:rFonts w:ascii="Times New Roman" w:hAnsi="Times New Roman" w:cs="Times New Roman"/>
        <w:noProof/>
        <w:sz w:val="20"/>
        <w:szCs w:val="20"/>
      </w:rPr>
      <w:t>0110</w:t>
    </w:r>
    <w:bookmarkStart w:id="0" w:name="_GoBack"/>
    <w:bookmarkEnd w:id="0"/>
    <w:r w:rsidR="00193A11">
      <w:rPr>
        <w:rFonts w:ascii="Times New Roman" w:hAnsi="Times New Roman" w:cs="Times New Roman"/>
        <w:noProof/>
        <w:sz w:val="20"/>
        <w:szCs w:val="20"/>
      </w:rPr>
      <w:t>19_ICC_ratif</w:t>
    </w:r>
    <w:r w:rsidRPr="00A97339">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5328572"/>
  <w:bookmarkStart w:id="2" w:name="_Hlk505328573"/>
  <w:bookmarkStart w:id="3" w:name="_Hlk14694314"/>
  <w:bookmarkStart w:id="4" w:name="_Hlk14694315"/>
  <w:p w14:paraId="0854F658" w14:textId="16AB0B6B" w:rsidR="00D51348" w:rsidRPr="00892486" w:rsidRDefault="00D51348" w:rsidP="00A97339">
    <w:pPr>
      <w:pStyle w:val="Kjene"/>
      <w:jc w:val="both"/>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93A11">
      <w:rPr>
        <w:rFonts w:ascii="Times New Roman" w:hAnsi="Times New Roman" w:cs="Times New Roman"/>
        <w:noProof/>
        <w:sz w:val="20"/>
        <w:szCs w:val="20"/>
      </w:rPr>
      <w:t>TMAnot_</w:t>
    </w:r>
    <w:r w:rsidR="00060773">
      <w:rPr>
        <w:rFonts w:ascii="Times New Roman" w:hAnsi="Times New Roman" w:cs="Times New Roman"/>
        <w:noProof/>
        <w:sz w:val="20"/>
        <w:szCs w:val="20"/>
      </w:rPr>
      <w:t>0110</w:t>
    </w:r>
    <w:r w:rsidR="00193A11">
      <w:rPr>
        <w:rFonts w:ascii="Times New Roman" w:hAnsi="Times New Roman" w:cs="Times New Roman"/>
        <w:noProof/>
        <w:sz w:val="20"/>
        <w:szCs w:val="20"/>
      </w:rPr>
      <w:t>19_ICC_ratif</w:t>
    </w:r>
    <w:r w:rsidRPr="0042645D">
      <w:rPr>
        <w:rFonts w:ascii="Times New Roman" w:hAnsi="Times New Roman" w:cs="Times New Roman"/>
        <w:sz w:val="20"/>
        <w:szCs w:val="20"/>
      </w:rPr>
      <w:fldChar w:fldCharType="end"/>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D51348" w:rsidRDefault="00D51348" w:rsidP="004D15A9">
      <w:pPr>
        <w:spacing w:after="0" w:line="240" w:lineRule="auto"/>
      </w:pPr>
      <w:r>
        <w:separator/>
      </w:r>
    </w:p>
  </w:footnote>
  <w:footnote w:type="continuationSeparator" w:id="0">
    <w:p w14:paraId="0F12C137" w14:textId="77777777" w:rsidR="00D51348" w:rsidRDefault="00D5134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773" w:rsidRDefault="00060773" w14:paraId="5AD0E815"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D51348" w:rsidRDefault="00D51348" w14:paraId="3D63889F" w14:textId="599EC8D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95129">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D51348" w:rsidRDefault="00D51348" w14:paraId="2E7D154D"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773" w:rsidRDefault="00060773" w14:paraId="008033C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1BA9"/>
    <w:multiLevelType w:val="hybridMultilevel"/>
    <w:tmpl w:val="A510DC56"/>
    <w:lvl w:ilvl="0" w:tplc="060E9F12">
      <w:start w:val="2002"/>
      <w:numFmt w:val="bullet"/>
      <w:lvlText w:val="-"/>
      <w:lvlJc w:val="left"/>
      <w:pPr>
        <w:ind w:left="1171"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5666B2"/>
    <w:multiLevelType w:val="hybridMultilevel"/>
    <w:tmpl w:val="DD0E13AA"/>
    <w:lvl w:ilvl="0" w:tplc="060E9F12">
      <w:start w:val="2002"/>
      <w:numFmt w:val="bullet"/>
      <w:lvlText w:val="-"/>
      <w:lvlJc w:val="left"/>
      <w:pPr>
        <w:ind w:left="1171" w:hanging="360"/>
      </w:pPr>
      <w:rPr>
        <w:rFonts w:ascii="Times New Roman" w:eastAsia="Times New Roman" w:hAnsi="Times New Roman" w:cs="Times New Roman" w:hint="default"/>
      </w:rPr>
    </w:lvl>
    <w:lvl w:ilvl="1" w:tplc="04260003" w:tentative="1">
      <w:start w:val="1"/>
      <w:numFmt w:val="bullet"/>
      <w:lvlText w:val="o"/>
      <w:lvlJc w:val="left"/>
      <w:pPr>
        <w:ind w:left="1891" w:hanging="360"/>
      </w:pPr>
      <w:rPr>
        <w:rFonts w:ascii="Courier New" w:hAnsi="Courier New" w:cs="Courier New" w:hint="default"/>
      </w:rPr>
    </w:lvl>
    <w:lvl w:ilvl="2" w:tplc="04260005" w:tentative="1">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4" w15:restartNumberingAfterBreak="0">
    <w:nsid w:val="69E826E9"/>
    <w:multiLevelType w:val="hybridMultilevel"/>
    <w:tmpl w:val="7116C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4600"/>
    <w:rsid w:val="00031256"/>
    <w:rsid w:val="0003188E"/>
    <w:rsid w:val="0004614B"/>
    <w:rsid w:val="00047CDB"/>
    <w:rsid w:val="00060773"/>
    <w:rsid w:val="00082D5D"/>
    <w:rsid w:val="00083736"/>
    <w:rsid w:val="00084207"/>
    <w:rsid w:val="000A07B5"/>
    <w:rsid w:val="000E3461"/>
    <w:rsid w:val="000E42FD"/>
    <w:rsid w:val="000F2ABB"/>
    <w:rsid w:val="000F38AF"/>
    <w:rsid w:val="00101CD5"/>
    <w:rsid w:val="00106293"/>
    <w:rsid w:val="0011292B"/>
    <w:rsid w:val="00112DD9"/>
    <w:rsid w:val="00121394"/>
    <w:rsid w:val="00121CCC"/>
    <w:rsid w:val="00174F37"/>
    <w:rsid w:val="001820A1"/>
    <w:rsid w:val="00193A11"/>
    <w:rsid w:val="001A1D97"/>
    <w:rsid w:val="001A5432"/>
    <w:rsid w:val="001B56D2"/>
    <w:rsid w:val="001B5EFE"/>
    <w:rsid w:val="001C1692"/>
    <w:rsid w:val="001C5969"/>
    <w:rsid w:val="001E5172"/>
    <w:rsid w:val="001F68D7"/>
    <w:rsid w:val="002024D5"/>
    <w:rsid w:val="00202AAB"/>
    <w:rsid w:val="00216464"/>
    <w:rsid w:val="00220682"/>
    <w:rsid w:val="00225CDD"/>
    <w:rsid w:val="00241635"/>
    <w:rsid w:val="0025687C"/>
    <w:rsid w:val="00256905"/>
    <w:rsid w:val="00291E89"/>
    <w:rsid w:val="00293A65"/>
    <w:rsid w:val="00294DFF"/>
    <w:rsid w:val="002A3D58"/>
    <w:rsid w:val="002B76C5"/>
    <w:rsid w:val="002D0A05"/>
    <w:rsid w:val="002D5358"/>
    <w:rsid w:val="002E1F42"/>
    <w:rsid w:val="002E3A19"/>
    <w:rsid w:val="002E3C24"/>
    <w:rsid w:val="002F115D"/>
    <w:rsid w:val="002F3A9E"/>
    <w:rsid w:val="00314D64"/>
    <w:rsid w:val="00322AE7"/>
    <w:rsid w:val="003402A0"/>
    <w:rsid w:val="0035066A"/>
    <w:rsid w:val="003642B6"/>
    <w:rsid w:val="003651E5"/>
    <w:rsid w:val="003758B0"/>
    <w:rsid w:val="003803BC"/>
    <w:rsid w:val="003922B0"/>
    <w:rsid w:val="00394DFC"/>
    <w:rsid w:val="00395129"/>
    <w:rsid w:val="003A2A0B"/>
    <w:rsid w:val="003A4518"/>
    <w:rsid w:val="003C24E6"/>
    <w:rsid w:val="003D4EC6"/>
    <w:rsid w:val="003E7F16"/>
    <w:rsid w:val="003F6317"/>
    <w:rsid w:val="004010F1"/>
    <w:rsid w:val="0040400B"/>
    <w:rsid w:val="00416E59"/>
    <w:rsid w:val="0042645D"/>
    <w:rsid w:val="00427C38"/>
    <w:rsid w:val="00432EC2"/>
    <w:rsid w:val="0043541A"/>
    <w:rsid w:val="00450AE0"/>
    <w:rsid w:val="0045394C"/>
    <w:rsid w:val="00461275"/>
    <w:rsid w:val="00482E7A"/>
    <w:rsid w:val="0049207E"/>
    <w:rsid w:val="004C3B12"/>
    <w:rsid w:val="004C51DD"/>
    <w:rsid w:val="004D075F"/>
    <w:rsid w:val="004D15A9"/>
    <w:rsid w:val="004D50F9"/>
    <w:rsid w:val="004D57DF"/>
    <w:rsid w:val="004D7C18"/>
    <w:rsid w:val="00515CEE"/>
    <w:rsid w:val="00522408"/>
    <w:rsid w:val="00524CB9"/>
    <w:rsid w:val="00525097"/>
    <w:rsid w:val="005337E5"/>
    <w:rsid w:val="005636BA"/>
    <w:rsid w:val="0056459F"/>
    <w:rsid w:val="005740AC"/>
    <w:rsid w:val="00584B43"/>
    <w:rsid w:val="0059057E"/>
    <w:rsid w:val="005A015F"/>
    <w:rsid w:val="005A19DF"/>
    <w:rsid w:val="005A3F18"/>
    <w:rsid w:val="005B3392"/>
    <w:rsid w:val="005C0266"/>
    <w:rsid w:val="005C2F1D"/>
    <w:rsid w:val="005D0268"/>
    <w:rsid w:val="005D4E8A"/>
    <w:rsid w:val="005F3971"/>
    <w:rsid w:val="005F4A26"/>
    <w:rsid w:val="00605C26"/>
    <w:rsid w:val="0060652B"/>
    <w:rsid w:val="00612A92"/>
    <w:rsid w:val="00647F58"/>
    <w:rsid w:val="006641E1"/>
    <w:rsid w:val="00673FA9"/>
    <w:rsid w:val="00681DED"/>
    <w:rsid w:val="006925E0"/>
    <w:rsid w:val="006965F1"/>
    <w:rsid w:val="006C0A80"/>
    <w:rsid w:val="007047F3"/>
    <w:rsid w:val="00726F5D"/>
    <w:rsid w:val="00730E69"/>
    <w:rsid w:val="00733E2F"/>
    <w:rsid w:val="0073582F"/>
    <w:rsid w:val="0073730D"/>
    <w:rsid w:val="007503C1"/>
    <w:rsid w:val="00761EEE"/>
    <w:rsid w:val="00771E09"/>
    <w:rsid w:val="0078703F"/>
    <w:rsid w:val="00794E79"/>
    <w:rsid w:val="007C66CC"/>
    <w:rsid w:val="007C76FD"/>
    <w:rsid w:val="007E5B4B"/>
    <w:rsid w:val="008035C5"/>
    <w:rsid w:val="0081203F"/>
    <w:rsid w:val="00812CEB"/>
    <w:rsid w:val="00815231"/>
    <w:rsid w:val="008165E1"/>
    <w:rsid w:val="00825B4C"/>
    <w:rsid w:val="00834C4A"/>
    <w:rsid w:val="0084103C"/>
    <w:rsid w:val="00841836"/>
    <w:rsid w:val="00844F84"/>
    <w:rsid w:val="00851413"/>
    <w:rsid w:val="00852F23"/>
    <w:rsid w:val="00853F63"/>
    <w:rsid w:val="00862B4B"/>
    <w:rsid w:val="00865F09"/>
    <w:rsid w:val="008701F4"/>
    <w:rsid w:val="00873F05"/>
    <w:rsid w:val="008826E9"/>
    <w:rsid w:val="0089064E"/>
    <w:rsid w:val="00892486"/>
    <w:rsid w:val="00896F5F"/>
    <w:rsid w:val="008A3CDD"/>
    <w:rsid w:val="008A3D96"/>
    <w:rsid w:val="008B5830"/>
    <w:rsid w:val="008D762D"/>
    <w:rsid w:val="008E4E93"/>
    <w:rsid w:val="008E6B74"/>
    <w:rsid w:val="008E78B2"/>
    <w:rsid w:val="00916BA4"/>
    <w:rsid w:val="009172AB"/>
    <w:rsid w:val="009173DC"/>
    <w:rsid w:val="00924DB6"/>
    <w:rsid w:val="00964EA7"/>
    <w:rsid w:val="0097690A"/>
    <w:rsid w:val="00997954"/>
    <w:rsid w:val="009C694B"/>
    <w:rsid w:val="009D536D"/>
    <w:rsid w:val="009E62C3"/>
    <w:rsid w:val="00A1552F"/>
    <w:rsid w:val="00A17764"/>
    <w:rsid w:val="00A273B0"/>
    <w:rsid w:val="00A3217A"/>
    <w:rsid w:val="00A374BC"/>
    <w:rsid w:val="00A576B3"/>
    <w:rsid w:val="00A6084E"/>
    <w:rsid w:val="00A77BD1"/>
    <w:rsid w:val="00A97339"/>
    <w:rsid w:val="00AB1912"/>
    <w:rsid w:val="00AB6562"/>
    <w:rsid w:val="00AC43E0"/>
    <w:rsid w:val="00AD6365"/>
    <w:rsid w:val="00AE00D9"/>
    <w:rsid w:val="00AF425E"/>
    <w:rsid w:val="00B01906"/>
    <w:rsid w:val="00B02713"/>
    <w:rsid w:val="00B25ED3"/>
    <w:rsid w:val="00B26BFB"/>
    <w:rsid w:val="00B71DE9"/>
    <w:rsid w:val="00B81C6E"/>
    <w:rsid w:val="00B83C87"/>
    <w:rsid w:val="00BA3263"/>
    <w:rsid w:val="00BB023D"/>
    <w:rsid w:val="00BB1F46"/>
    <w:rsid w:val="00BC2633"/>
    <w:rsid w:val="00BF0660"/>
    <w:rsid w:val="00BF327D"/>
    <w:rsid w:val="00BF3A34"/>
    <w:rsid w:val="00C0072B"/>
    <w:rsid w:val="00C121AA"/>
    <w:rsid w:val="00C235AF"/>
    <w:rsid w:val="00C330B0"/>
    <w:rsid w:val="00C34A6F"/>
    <w:rsid w:val="00C368A0"/>
    <w:rsid w:val="00C45E98"/>
    <w:rsid w:val="00C53D44"/>
    <w:rsid w:val="00C718FD"/>
    <w:rsid w:val="00C8447B"/>
    <w:rsid w:val="00CD0F5E"/>
    <w:rsid w:val="00CD1D1D"/>
    <w:rsid w:val="00CD55FD"/>
    <w:rsid w:val="00CD59AB"/>
    <w:rsid w:val="00CF4322"/>
    <w:rsid w:val="00D1107A"/>
    <w:rsid w:val="00D313D5"/>
    <w:rsid w:val="00D51348"/>
    <w:rsid w:val="00D84C42"/>
    <w:rsid w:val="00DA326E"/>
    <w:rsid w:val="00DA52AC"/>
    <w:rsid w:val="00DA596D"/>
    <w:rsid w:val="00DD3A5B"/>
    <w:rsid w:val="00DE45BD"/>
    <w:rsid w:val="00DE78C6"/>
    <w:rsid w:val="00DF09AF"/>
    <w:rsid w:val="00E058CF"/>
    <w:rsid w:val="00E134E5"/>
    <w:rsid w:val="00E13604"/>
    <w:rsid w:val="00E44C94"/>
    <w:rsid w:val="00E557CC"/>
    <w:rsid w:val="00E5586E"/>
    <w:rsid w:val="00E62B76"/>
    <w:rsid w:val="00E846A7"/>
    <w:rsid w:val="00E9181C"/>
    <w:rsid w:val="00E966CC"/>
    <w:rsid w:val="00EA1482"/>
    <w:rsid w:val="00ED573E"/>
    <w:rsid w:val="00EF60F3"/>
    <w:rsid w:val="00F01A60"/>
    <w:rsid w:val="00F041F4"/>
    <w:rsid w:val="00F06C94"/>
    <w:rsid w:val="00F27098"/>
    <w:rsid w:val="00F3353B"/>
    <w:rsid w:val="00F34E90"/>
    <w:rsid w:val="00F4548A"/>
    <w:rsid w:val="00F5035B"/>
    <w:rsid w:val="00F517B2"/>
    <w:rsid w:val="00F51907"/>
    <w:rsid w:val="00F60943"/>
    <w:rsid w:val="00F61C11"/>
    <w:rsid w:val="00F61D56"/>
    <w:rsid w:val="00F80D5D"/>
    <w:rsid w:val="00F852FD"/>
    <w:rsid w:val="00F91583"/>
    <w:rsid w:val="00FA057E"/>
    <w:rsid w:val="00FB1ABE"/>
    <w:rsid w:val="00FB2959"/>
    <w:rsid w:val="00FD2677"/>
    <w:rsid w:val="00FE6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2709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7098"/>
    <w:rPr>
      <w:sz w:val="20"/>
      <w:szCs w:val="20"/>
    </w:rPr>
  </w:style>
  <w:style w:type="character" w:styleId="Vresatsauce">
    <w:name w:val="footnote reference"/>
    <w:basedOn w:val="Noklusjumarindkopasfonts"/>
    <w:uiPriority w:val="99"/>
    <w:semiHidden/>
    <w:unhideWhenUsed/>
    <w:rsid w:val="00F27098"/>
    <w:rPr>
      <w:vertAlign w:val="superscript"/>
    </w:rPr>
  </w:style>
  <w:style w:type="character" w:styleId="Neatrisintapieminana">
    <w:name w:val="Unresolved Mention"/>
    <w:basedOn w:val="Noklusjumarindkopasfonts"/>
    <w:uiPriority w:val="99"/>
    <w:semiHidden/>
    <w:unhideWhenUsed/>
    <w:rsid w:val="00794E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6452438">
      <w:bodyDiv w:val="1"/>
      <w:marLeft w:val="0"/>
      <w:marRight w:val="0"/>
      <w:marTop w:val="0"/>
      <w:marBottom w:val="0"/>
      <w:divBdr>
        <w:top w:val="none" w:sz="0" w:space="0" w:color="auto"/>
        <w:left w:val="none" w:sz="0" w:space="0" w:color="auto"/>
        <w:bottom w:val="none" w:sz="0" w:space="0" w:color="auto"/>
        <w:right w:val="none" w:sz="0" w:space="0" w:color="auto"/>
      </w:divBdr>
      <w:divsChild>
        <w:div w:id="429859519">
          <w:marLeft w:val="0"/>
          <w:marRight w:val="0"/>
          <w:marTop w:val="0"/>
          <w:marBottom w:val="0"/>
          <w:divBdr>
            <w:top w:val="none" w:sz="0" w:space="0" w:color="auto"/>
            <w:left w:val="none" w:sz="0" w:space="0" w:color="auto"/>
            <w:bottom w:val="none" w:sz="0" w:space="0" w:color="auto"/>
            <w:right w:val="none" w:sz="0" w:space="0" w:color="auto"/>
          </w:divBdr>
          <w:divsChild>
            <w:div w:id="1553539709">
              <w:marLeft w:val="0"/>
              <w:marRight w:val="0"/>
              <w:marTop w:val="0"/>
              <w:marBottom w:val="0"/>
              <w:divBdr>
                <w:top w:val="none" w:sz="0" w:space="0" w:color="auto"/>
                <w:left w:val="none" w:sz="0" w:space="0" w:color="auto"/>
                <w:bottom w:val="none" w:sz="0" w:space="0" w:color="auto"/>
                <w:right w:val="none" w:sz="0" w:space="0" w:color="auto"/>
              </w:divBdr>
              <w:divsChild>
                <w:div w:id="777723054">
                  <w:marLeft w:val="0"/>
                  <w:marRight w:val="0"/>
                  <w:marTop w:val="0"/>
                  <w:marBottom w:val="0"/>
                  <w:divBdr>
                    <w:top w:val="none" w:sz="0" w:space="0" w:color="auto"/>
                    <w:left w:val="none" w:sz="0" w:space="0" w:color="auto"/>
                    <w:bottom w:val="none" w:sz="0" w:space="0" w:color="auto"/>
                    <w:right w:val="none" w:sz="0" w:space="0" w:color="auto"/>
                  </w:divBdr>
                  <w:divsChild>
                    <w:div w:id="13997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likumprojekta-par-grozijumiem-romas-starptautiskas-kriminaltie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ane.Ozola@tm.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BFE3-79E2-4D5E-BC8B-1E87D7AC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6984</Words>
  <Characters>3982</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Likumprojekta "Par grozījumiem Romas Starptautiskās krimināltiesas statūtos" sākotnējās ietekmes novērtējuma ziņojums (anotācija)</vt:lpstr>
    </vt:vector>
  </TitlesOfParts>
  <Company>Tieslietu ministrija</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grozījumiem Romas Starptautiskās krimināltiesas statūtos" sākotnējās ietekmes novērtējuma ziņojums (anotācija)</dc:title>
  <dc:subject>Anotācija</dc:subject>
  <dc:creator>Zane Ozola</dc:creator>
  <dc:description>67036970, Zane.Ozola@tm.gov.lv</dc:description>
  <cp:lastModifiedBy>Zane Ozola</cp:lastModifiedBy>
  <cp:revision>10</cp:revision>
  <cp:lastPrinted>2013-12-16T08:57:00Z</cp:lastPrinted>
  <dcterms:created xsi:type="dcterms:W3CDTF">2019-08-28T07:28:00Z</dcterms:created>
  <dcterms:modified xsi:type="dcterms:W3CDTF">2019-10-01T06:11:00Z</dcterms:modified>
</cp:coreProperties>
</file>