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C2633" w:rsidR="004D15A9" w:rsidP="00DA596D" w:rsidRDefault="00876EB8" w14:paraId="1372215F" w14:textId="7DD74469">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Likumprojekta "</w:t>
      </w:r>
      <w:r w:rsidR="00C65F76">
        <w:rPr>
          <w:rFonts w:ascii="Times New Roman" w:hAnsi="Times New Roman" w:eastAsia="Times New Roman" w:cs="Times New Roman"/>
          <w:b/>
          <w:bCs/>
          <w:sz w:val="24"/>
          <w:szCs w:val="24"/>
          <w:lang w:eastAsia="lv-LV"/>
        </w:rPr>
        <w:t>Grozījum</w:t>
      </w:r>
      <w:r w:rsidR="002141B4">
        <w:rPr>
          <w:rFonts w:ascii="Times New Roman" w:hAnsi="Times New Roman" w:eastAsia="Times New Roman" w:cs="Times New Roman"/>
          <w:b/>
          <w:bCs/>
          <w:sz w:val="24"/>
          <w:szCs w:val="24"/>
          <w:lang w:eastAsia="lv-LV"/>
        </w:rPr>
        <w:t>i</w:t>
      </w:r>
      <w:r w:rsidR="00C65F76">
        <w:rPr>
          <w:rFonts w:ascii="Times New Roman" w:hAnsi="Times New Roman" w:eastAsia="Times New Roman" w:cs="Times New Roman"/>
          <w:b/>
          <w:bCs/>
          <w:sz w:val="24"/>
          <w:szCs w:val="24"/>
          <w:lang w:eastAsia="lv-LV"/>
        </w:rPr>
        <w:t xml:space="preserve"> </w:t>
      </w:r>
      <w:r w:rsidRPr="00876EB8">
        <w:rPr>
          <w:rFonts w:ascii="Times New Roman" w:hAnsi="Times New Roman" w:eastAsia="Times New Roman" w:cs="Times New Roman"/>
          <w:b/>
          <w:bCs/>
          <w:sz w:val="24"/>
          <w:szCs w:val="24"/>
          <w:lang w:eastAsia="lv-LV"/>
        </w:rPr>
        <w:t>Valsts un pašvaldību institūciju amatpersonu un darbinieku atlīdzības likumā</w:t>
      </w:r>
      <w:r>
        <w:rPr>
          <w:rFonts w:ascii="Times New Roman" w:hAnsi="Times New Roman" w:eastAsia="Times New Roman" w:cs="Times New Roman"/>
          <w:b/>
          <w:bCs/>
          <w:sz w:val="24"/>
          <w:szCs w:val="24"/>
          <w:lang w:eastAsia="lv-LV"/>
        </w:rPr>
        <w:t>"</w:t>
      </w:r>
      <w:r w:rsidRPr="00BC2633" w:rsidR="004D15A9">
        <w:rPr>
          <w:rFonts w:ascii="Times New Roman" w:hAnsi="Times New Roman" w:eastAsia="Times New Roman" w:cs="Times New Roman"/>
          <w:b/>
          <w:bCs/>
          <w:sz w:val="24"/>
          <w:szCs w:val="24"/>
          <w:lang w:eastAsia="lv-LV"/>
        </w:rPr>
        <w:t xml:space="preserve"> sākotnējās ietekmes novērtējuma ziņojums (anotācija)</w:t>
      </w:r>
    </w:p>
    <w:p w:rsidRPr="00246BF5" w:rsidR="00DA596D" w:rsidP="00DA596D" w:rsidRDefault="00DA596D" w14:paraId="1C76E832" w14:textId="0385E507">
      <w:pPr>
        <w:spacing w:after="0" w:line="240" w:lineRule="auto"/>
        <w:ind w:firstLine="300"/>
        <w:jc w:val="center"/>
        <w:rPr>
          <w:rFonts w:ascii="Times New Roman" w:hAnsi="Times New Roman" w:eastAsia="Times New Roman" w:cs="Times New Roman"/>
          <w:b/>
          <w:bCs/>
          <w:sz w:val="20"/>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Pr="002D7166" w:rsidR="00A1552F" w:rsidTr="00A1552F" w14:paraId="70BDCC6E" w14:textId="77777777">
        <w:trPr>
          <w:cantSplit/>
        </w:trPr>
        <w:tc>
          <w:tcPr>
            <w:tcW w:w="9061" w:type="dxa"/>
            <w:gridSpan w:val="2"/>
            <w:shd w:val="clear" w:color="auto" w:fill="FFFFFF"/>
            <w:vAlign w:val="center"/>
            <w:hideMark/>
          </w:tcPr>
          <w:p w:rsidRPr="002D7166" w:rsidR="00A1552F" w:rsidP="00A1552F" w:rsidRDefault="00A1552F" w14:paraId="2E3635E1" w14:textId="77777777">
            <w:pPr>
              <w:spacing w:after="0" w:line="240" w:lineRule="auto"/>
              <w:ind w:firstLine="300"/>
              <w:jc w:val="center"/>
              <w:rPr>
                <w:rFonts w:ascii="Cambria" w:hAnsi="Cambria"/>
                <w:b/>
                <w:iCs/>
                <w:sz w:val="19"/>
                <w:szCs w:val="19"/>
              </w:rPr>
            </w:pPr>
            <w:r w:rsidRPr="00A1552F">
              <w:rPr>
                <w:rFonts w:ascii="Times New Roman" w:hAnsi="Times New Roman" w:eastAsia="Times New Roman" w:cs="Times New Roman"/>
                <w:b/>
                <w:bCs/>
                <w:sz w:val="24"/>
                <w:szCs w:val="24"/>
                <w:lang w:eastAsia="lv-LV"/>
              </w:rPr>
              <w:t>Tiesību akta projekta anotācijas kopsavilkums</w:t>
            </w:r>
          </w:p>
        </w:tc>
      </w:tr>
      <w:tr w:rsidRPr="002D7166" w:rsidR="00A1552F" w:rsidTr="00246BF5" w14:paraId="47F047DD" w14:textId="77777777">
        <w:trPr>
          <w:cantSplit/>
        </w:trPr>
        <w:tc>
          <w:tcPr>
            <w:tcW w:w="3256" w:type="dxa"/>
            <w:shd w:val="clear" w:color="auto" w:fill="FFFFFF"/>
            <w:hideMark/>
          </w:tcPr>
          <w:p w:rsidRPr="00A1552F" w:rsidR="00A1552F" w:rsidP="0043541A" w:rsidRDefault="00A1552F" w14:paraId="3C58940B"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Mērķis, risinājums un projekta spēkā stāšanās laiks (500 zīmes bez atstarpēm)</w:t>
            </w:r>
          </w:p>
        </w:tc>
        <w:tc>
          <w:tcPr>
            <w:tcW w:w="5805" w:type="dxa"/>
            <w:shd w:val="clear" w:color="auto" w:fill="FFFFFF"/>
            <w:hideMark/>
          </w:tcPr>
          <w:p w:rsidR="00E27637" w:rsidP="00E27637" w:rsidRDefault="00E27637" w14:paraId="37A00DC2" w14:textId="683B8211">
            <w:pPr>
              <w:spacing w:after="0" w:line="240" w:lineRule="auto"/>
              <w:ind w:firstLine="284"/>
              <w:contextualSpacing/>
              <w:jc w:val="both"/>
              <w:rPr>
                <w:rFonts w:ascii="Times New Roman" w:hAnsi="Times New Roman" w:eastAsia="Times New Roman" w:cs="Times New Roman"/>
                <w:color w:val="000000"/>
                <w:sz w:val="24"/>
                <w:szCs w:val="24"/>
              </w:rPr>
            </w:pPr>
            <w:r w:rsidRPr="0074387F">
              <w:rPr>
                <w:rFonts w:ascii="Times New Roman" w:hAnsi="Times New Roman" w:eastAsia="Times New Roman" w:cs="Times New Roman"/>
                <w:color w:val="000000"/>
                <w:sz w:val="24"/>
                <w:szCs w:val="24"/>
              </w:rPr>
              <w:t>Likumprojekts "</w:t>
            </w:r>
            <w:r w:rsidRPr="0074387F">
              <w:rPr>
                <w:rFonts w:ascii="Times New Roman" w:hAnsi="Times New Roman" w:eastAsia="Calibri" w:cs="Times New Roman"/>
                <w:sz w:val="24"/>
                <w:szCs w:val="24"/>
              </w:rPr>
              <w:t>Grozījumi Valsts un pašvaldību institūciju amatpersonu un darbinieku atlīdzības likumā" (turpmāk – likumprojekts)</w:t>
            </w:r>
            <w:r>
              <w:rPr>
                <w:rFonts w:ascii="Times New Roman" w:hAnsi="Times New Roman" w:eastAsia="Calibri" w:cs="Times New Roman"/>
                <w:sz w:val="24"/>
                <w:szCs w:val="24"/>
              </w:rPr>
              <w:t xml:space="preserve"> </w:t>
            </w:r>
            <w:proofErr w:type="gramStart"/>
            <w:r>
              <w:rPr>
                <w:rFonts w:ascii="Times New Roman" w:hAnsi="Times New Roman" w:eastAsia="Times New Roman" w:cs="Times New Roman"/>
                <w:color w:val="000000"/>
                <w:sz w:val="24"/>
                <w:szCs w:val="24"/>
              </w:rPr>
              <w:t xml:space="preserve">izstrādāts Satversmes tiesas neatkarības nodrošināšanai un Satversmes tiesas tiesneša statusa nostiprināšanai, kā arī </w:t>
            </w:r>
            <w:r w:rsidRPr="00D8252E">
              <w:rPr>
                <w:rFonts w:ascii="Times New Roman" w:hAnsi="Times New Roman" w:eastAsia="Times New Roman" w:cs="Times New Roman"/>
                <w:sz w:val="24"/>
                <w:szCs w:val="24"/>
                <w:lang w:eastAsia="lv-LV"/>
              </w:rPr>
              <w:t>Datu valsts inspekcijas</w:t>
            </w:r>
            <w:proofErr w:type="gramEnd"/>
            <w:r w:rsidRPr="00D8252E">
              <w:rPr>
                <w:rFonts w:ascii="Times New Roman" w:hAnsi="Times New Roman" w:eastAsia="Times New Roman" w:cs="Times New Roman"/>
                <w:sz w:val="24"/>
                <w:szCs w:val="24"/>
                <w:lang w:eastAsia="lv-LV"/>
              </w:rPr>
              <w:t xml:space="preserve"> (turpmāk – inspekcija)</w:t>
            </w:r>
            <w:r>
              <w:rPr>
                <w:rFonts w:ascii="Times New Roman" w:hAnsi="Times New Roman" w:eastAsia="Times New Roman" w:cs="Times New Roman"/>
                <w:sz w:val="24"/>
                <w:szCs w:val="24"/>
                <w:lang w:eastAsia="lv-LV"/>
              </w:rPr>
              <w:t xml:space="preserve"> direktora algas noteikšanai</w:t>
            </w:r>
            <w:r>
              <w:rPr>
                <w:rFonts w:ascii="Times New Roman" w:hAnsi="Times New Roman" w:eastAsia="Times New Roman" w:cs="Times New Roman"/>
                <w:color w:val="000000"/>
                <w:sz w:val="24"/>
                <w:szCs w:val="24"/>
              </w:rPr>
              <w:t>.</w:t>
            </w:r>
          </w:p>
          <w:p w:rsidR="00E27637" w:rsidP="00E27637" w:rsidRDefault="00E27637" w14:paraId="123CA518" w14:textId="759A194F">
            <w:pPr>
              <w:spacing w:after="0" w:line="240" w:lineRule="auto"/>
              <w:ind w:firstLine="284"/>
              <w:contextualSpacing/>
              <w:jc w:val="both"/>
              <w:rPr>
                <w:rFonts w:ascii="Times New Roman" w:hAnsi="Times New Roman" w:eastAsia="Calibri" w:cs="Times New Roman"/>
                <w:bCs/>
                <w:sz w:val="24"/>
                <w:szCs w:val="24"/>
              </w:rPr>
            </w:pPr>
            <w:r w:rsidRPr="002917DD">
              <w:rPr>
                <w:rFonts w:ascii="Times New Roman" w:hAnsi="Times New Roman" w:eastAsia="Times New Roman" w:cs="Times New Roman"/>
                <w:sz w:val="24"/>
                <w:szCs w:val="24"/>
              </w:rPr>
              <w:t xml:space="preserve">Izstrādātie grozījumi paredz </w:t>
            </w:r>
            <w:r w:rsidRPr="002917DD">
              <w:rPr>
                <w:rFonts w:ascii="Times New Roman" w:hAnsi="Times New Roman" w:eastAsia="Calibri" w:cs="Times New Roman"/>
                <w:bCs/>
                <w:sz w:val="24"/>
                <w:szCs w:val="24"/>
              </w:rPr>
              <w:t>nodrošināt Satversmes tiesas priekšsēdētāja tiesības noteikt Satversmes tiesas darbinieku un amatpersonu mēnešalgu saskaņā ar Valsts un pašvaldību institūciju amatpersonu un darbinieku atlīdzības likuma</w:t>
            </w:r>
            <w:r w:rsidR="00674294">
              <w:rPr>
                <w:rFonts w:ascii="Times New Roman" w:hAnsi="Times New Roman" w:eastAsia="Calibri" w:cs="Times New Roman"/>
                <w:bCs/>
                <w:sz w:val="24"/>
                <w:szCs w:val="24"/>
              </w:rPr>
              <w:t xml:space="preserve"> </w:t>
            </w:r>
            <w:r w:rsidR="00674294">
              <w:rPr>
                <w:rFonts w:ascii="Times New Roman" w:hAnsi="Times New Roman" w:eastAsia="Calibri" w:cs="Times New Roman"/>
                <w:bCs/>
                <w:sz w:val="24"/>
                <w:szCs w:val="24"/>
              </w:rPr>
              <w:t>(turpmāk – Atlīdzības likums)</w:t>
            </w:r>
            <w:r w:rsidR="00674294">
              <w:rPr>
                <w:rFonts w:ascii="Times New Roman" w:hAnsi="Times New Roman" w:eastAsia="Calibri" w:cs="Times New Roman"/>
                <w:bCs/>
                <w:sz w:val="24"/>
                <w:szCs w:val="24"/>
              </w:rPr>
              <w:t xml:space="preserve"> </w:t>
            </w:r>
            <w:r w:rsidRPr="002917DD">
              <w:rPr>
                <w:rFonts w:ascii="Times New Roman" w:hAnsi="Times New Roman" w:eastAsia="Calibri" w:cs="Times New Roman"/>
                <w:bCs/>
                <w:sz w:val="24"/>
                <w:szCs w:val="24"/>
              </w:rPr>
              <w:t>11. pantā noteikto</w:t>
            </w:r>
            <w:r>
              <w:rPr>
                <w:rFonts w:ascii="Times New Roman" w:hAnsi="Times New Roman" w:eastAsia="Calibri" w:cs="Times New Roman"/>
                <w:bCs/>
                <w:sz w:val="24"/>
                <w:szCs w:val="24"/>
              </w:rPr>
              <w:t xml:space="preserve">, kā arī </w:t>
            </w:r>
            <w:r w:rsidRPr="002917DD">
              <w:rPr>
                <w:rFonts w:ascii="Times New Roman" w:hAnsi="Times New Roman" w:eastAsia="Calibri" w:cs="Times New Roman"/>
                <w:bCs/>
                <w:sz w:val="24"/>
                <w:szCs w:val="24"/>
              </w:rPr>
              <w:t xml:space="preserve">izslēgt no </w:t>
            </w:r>
            <w:r w:rsidR="00674294">
              <w:rPr>
                <w:rFonts w:ascii="Times New Roman" w:hAnsi="Times New Roman" w:eastAsia="Calibri" w:cs="Times New Roman"/>
                <w:bCs/>
                <w:sz w:val="24"/>
                <w:szCs w:val="24"/>
              </w:rPr>
              <w:t>A</w:t>
            </w:r>
            <w:r w:rsidRPr="002917DD">
              <w:rPr>
                <w:rFonts w:ascii="Times New Roman" w:hAnsi="Times New Roman" w:eastAsia="Calibri" w:cs="Times New Roman"/>
                <w:bCs/>
                <w:sz w:val="24"/>
                <w:szCs w:val="24"/>
              </w:rPr>
              <w:t>tlīdzības likum</w:t>
            </w:r>
            <w:r w:rsidR="00674294">
              <w:rPr>
                <w:rFonts w:ascii="Times New Roman" w:hAnsi="Times New Roman" w:eastAsia="Calibri" w:cs="Times New Roman"/>
                <w:bCs/>
                <w:sz w:val="24"/>
                <w:szCs w:val="24"/>
              </w:rPr>
              <w:t xml:space="preserve">a </w:t>
            </w:r>
            <w:r w:rsidRPr="002917DD">
              <w:rPr>
                <w:rFonts w:ascii="Times New Roman" w:hAnsi="Times New Roman" w:eastAsia="Calibri" w:cs="Times New Roman"/>
                <w:bCs/>
                <w:sz w:val="24"/>
                <w:szCs w:val="24"/>
              </w:rPr>
              <w:t>normas, kas ierobežo Satversmes tiesas priekšsēdētāja tiesības noteikt Satversmes tiesas darbinieku un amatpersonu mēnešalgu</w:t>
            </w:r>
            <w:r>
              <w:rPr>
                <w:rFonts w:ascii="Times New Roman" w:hAnsi="Times New Roman" w:eastAsia="Calibri" w:cs="Times New Roman"/>
                <w:bCs/>
                <w:sz w:val="24"/>
                <w:szCs w:val="24"/>
              </w:rPr>
              <w:t>.</w:t>
            </w:r>
          </w:p>
          <w:p w:rsidRPr="00D8252E" w:rsidR="003563A0" w:rsidP="00E27637" w:rsidRDefault="00E27637" w14:paraId="393E84FC" w14:textId="4F5862EF">
            <w:pPr>
              <w:spacing w:after="0" w:line="240" w:lineRule="auto"/>
              <w:ind w:firstLine="284"/>
              <w:contextualSpacing/>
              <w:jc w:val="both"/>
              <w:rPr>
                <w:rFonts w:ascii="Times New Roman" w:hAnsi="Times New Roman" w:eastAsia="Times New Roman" w:cs="Times New Roman"/>
                <w:sz w:val="24"/>
                <w:szCs w:val="24"/>
                <w:lang w:eastAsia="lv-LV"/>
              </w:rPr>
            </w:pPr>
            <w:r>
              <w:rPr>
                <w:rFonts w:ascii="Times New Roman" w:hAnsi="Times New Roman" w:eastAsia="Calibri" w:cs="Times New Roman"/>
                <w:bCs/>
                <w:sz w:val="24"/>
                <w:szCs w:val="24"/>
              </w:rPr>
              <w:t>Tāpat s</w:t>
            </w:r>
            <w:r w:rsidRPr="00D8252E" w:rsidR="003563A0">
              <w:rPr>
                <w:rFonts w:ascii="Times New Roman" w:hAnsi="Times New Roman" w:eastAsia="Times New Roman" w:cs="Times New Roman"/>
                <w:sz w:val="24"/>
                <w:szCs w:val="24"/>
                <w:lang w:eastAsia="lv-LV"/>
              </w:rPr>
              <w:t>askaņā ar Fizisko personu datu apstrādes likuma</w:t>
            </w:r>
            <w:r w:rsidR="00674294">
              <w:rPr>
                <w:rFonts w:ascii="Times New Roman" w:hAnsi="Times New Roman" w:eastAsia="Times New Roman" w:cs="Times New Roman"/>
                <w:sz w:val="24"/>
                <w:szCs w:val="24"/>
                <w:lang w:eastAsia="lv-LV"/>
              </w:rPr>
              <w:t xml:space="preserve"> (turpmāk – Datu likums)</w:t>
            </w:r>
            <w:r w:rsidRPr="00D8252E" w:rsidR="003563A0">
              <w:rPr>
                <w:rFonts w:ascii="Times New Roman" w:hAnsi="Times New Roman" w:eastAsia="Times New Roman" w:cs="Times New Roman"/>
                <w:sz w:val="24"/>
                <w:szCs w:val="24"/>
                <w:lang w:eastAsia="lv-LV"/>
              </w:rPr>
              <w:t xml:space="preserve"> pārejas noteikumu 3. punktu līdz šā likuma spēkā stāšanās dienai ieceltais inspekcijas</w:t>
            </w:r>
            <w:r w:rsidR="00674294">
              <w:rPr>
                <w:rFonts w:ascii="Times New Roman" w:hAnsi="Times New Roman" w:eastAsia="Times New Roman" w:cs="Times New Roman"/>
                <w:sz w:val="24"/>
                <w:szCs w:val="24"/>
                <w:lang w:eastAsia="lv-LV"/>
              </w:rPr>
              <w:t xml:space="preserve"> </w:t>
            </w:r>
            <w:r w:rsidRPr="00D8252E" w:rsidR="003563A0">
              <w:rPr>
                <w:rFonts w:ascii="Times New Roman" w:hAnsi="Times New Roman" w:eastAsia="Times New Roman" w:cs="Times New Roman"/>
                <w:sz w:val="24"/>
                <w:szCs w:val="24"/>
                <w:lang w:eastAsia="lv-LV"/>
              </w:rPr>
              <w:t>direktors pilda inspekcijas direktora funkcijas ne ilgāk kā līdz 2019.</w:t>
            </w:r>
            <w:r w:rsidR="00D8252E">
              <w:rPr>
                <w:rFonts w:ascii="Times New Roman" w:hAnsi="Times New Roman" w:eastAsia="Times New Roman" w:cs="Times New Roman"/>
                <w:sz w:val="24"/>
                <w:szCs w:val="24"/>
                <w:lang w:eastAsia="lv-LV"/>
              </w:rPr>
              <w:t> </w:t>
            </w:r>
            <w:r w:rsidRPr="00D8252E" w:rsidR="003563A0">
              <w:rPr>
                <w:rFonts w:ascii="Times New Roman" w:hAnsi="Times New Roman" w:eastAsia="Times New Roman" w:cs="Times New Roman"/>
                <w:sz w:val="24"/>
                <w:szCs w:val="24"/>
                <w:lang w:eastAsia="lv-LV"/>
              </w:rPr>
              <w:t>gada 31.</w:t>
            </w:r>
            <w:r w:rsidR="00D8252E">
              <w:rPr>
                <w:rFonts w:ascii="Times New Roman" w:hAnsi="Times New Roman" w:eastAsia="Times New Roman" w:cs="Times New Roman"/>
                <w:sz w:val="24"/>
                <w:szCs w:val="24"/>
                <w:lang w:eastAsia="lv-LV"/>
              </w:rPr>
              <w:t> </w:t>
            </w:r>
            <w:r w:rsidRPr="00D8252E" w:rsidR="003563A0">
              <w:rPr>
                <w:rFonts w:ascii="Times New Roman" w:hAnsi="Times New Roman" w:eastAsia="Times New Roman" w:cs="Times New Roman"/>
                <w:sz w:val="24"/>
                <w:szCs w:val="24"/>
                <w:lang w:eastAsia="lv-LV"/>
              </w:rPr>
              <w:t xml:space="preserve">decembrim. </w:t>
            </w:r>
            <w:r w:rsidR="00B7527F">
              <w:rPr>
                <w:rFonts w:ascii="Times New Roman" w:hAnsi="Times New Roman" w:eastAsia="Times New Roman" w:cs="Times New Roman"/>
                <w:sz w:val="24"/>
                <w:szCs w:val="24"/>
                <w:lang w:eastAsia="lv-LV"/>
              </w:rPr>
              <w:t xml:space="preserve">Pašreiz mēnešalgu </w:t>
            </w:r>
            <w:r w:rsidRPr="00D8252E" w:rsidR="00EB3A4F">
              <w:rPr>
                <w:rFonts w:ascii="Times New Roman" w:hAnsi="Times New Roman" w:eastAsia="Times New Roman" w:cs="Times New Roman"/>
                <w:sz w:val="24"/>
                <w:szCs w:val="24"/>
                <w:lang w:eastAsia="lv-LV"/>
              </w:rPr>
              <w:t xml:space="preserve">inspekcijas direktoram </w:t>
            </w:r>
            <w:r w:rsidR="00B7527F">
              <w:rPr>
                <w:rFonts w:ascii="Times New Roman" w:hAnsi="Times New Roman" w:eastAsia="Times New Roman" w:cs="Times New Roman"/>
                <w:sz w:val="24"/>
                <w:szCs w:val="24"/>
                <w:lang w:eastAsia="lv-LV"/>
              </w:rPr>
              <w:t>nosaka tieslietu ministrs</w:t>
            </w:r>
            <w:r w:rsidRPr="00D8252E" w:rsidR="00EB3A4F">
              <w:rPr>
                <w:rFonts w:ascii="Times New Roman" w:hAnsi="Times New Roman" w:eastAsia="Times New Roman" w:cs="Times New Roman"/>
                <w:sz w:val="24"/>
                <w:szCs w:val="24"/>
                <w:lang w:eastAsia="lv-LV"/>
              </w:rPr>
              <w:t xml:space="preserve">, kas var </w:t>
            </w:r>
            <w:r w:rsidR="00B7527F">
              <w:rPr>
                <w:rFonts w:ascii="Times New Roman" w:hAnsi="Times New Roman" w:eastAsia="Times New Roman" w:cs="Times New Roman"/>
                <w:sz w:val="24"/>
                <w:szCs w:val="24"/>
                <w:lang w:eastAsia="lv-LV"/>
              </w:rPr>
              <w:t>ietekmēt</w:t>
            </w:r>
            <w:r w:rsidRPr="00D8252E" w:rsidR="00EB3A4F">
              <w:rPr>
                <w:rFonts w:ascii="Times New Roman" w:hAnsi="Times New Roman" w:eastAsia="Times New Roman" w:cs="Times New Roman"/>
                <w:sz w:val="24"/>
                <w:szCs w:val="24"/>
                <w:lang w:eastAsia="lv-LV"/>
              </w:rPr>
              <w:t xml:space="preserve"> inspekcijas neatkarību. </w:t>
            </w:r>
            <w:r w:rsidR="00D8252E">
              <w:rPr>
                <w:rFonts w:ascii="Times New Roman" w:hAnsi="Times New Roman" w:eastAsia="Times New Roman" w:cs="Times New Roman"/>
                <w:sz w:val="24"/>
                <w:szCs w:val="24"/>
                <w:lang w:eastAsia="lv-LV"/>
              </w:rPr>
              <w:t>L</w:t>
            </w:r>
            <w:r w:rsidRPr="00D8252E" w:rsidR="003563A0">
              <w:rPr>
                <w:rFonts w:ascii="Times New Roman" w:hAnsi="Times New Roman" w:eastAsia="Times New Roman" w:cs="Times New Roman"/>
                <w:sz w:val="24"/>
                <w:szCs w:val="24"/>
                <w:lang w:eastAsia="lv-LV"/>
              </w:rPr>
              <w:t xml:space="preserve">ikumprojekts paredz inspekcijas direktora </w:t>
            </w:r>
            <w:r w:rsidR="00B7527F">
              <w:rPr>
                <w:rFonts w:ascii="Times New Roman" w:hAnsi="Times New Roman" w:eastAsia="Times New Roman" w:cs="Times New Roman"/>
                <w:sz w:val="24"/>
                <w:szCs w:val="24"/>
                <w:lang w:eastAsia="lv-LV"/>
              </w:rPr>
              <w:t xml:space="preserve">mēnešalgu </w:t>
            </w:r>
            <w:r w:rsidR="008A3092">
              <w:rPr>
                <w:rFonts w:ascii="Times New Roman" w:hAnsi="Times New Roman" w:eastAsia="Times New Roman" w:cs="Times New Roman"/>
                <w:sz w:val="24"/>
                <w:szCs w:val="24"/>
                <w:lang w:eastAsia="lv-LV"/>
              </w:rPr>
              <w:t xml:space="preserve">noteikt </w:t>
            </w:r>
            <w:r w:rsidR="00674294">
              <w:rPr>
                <w:rFonts w:ascii="Times New Roman" w:hAnsi="Times New Roman" w:eastAsia="Times New Roman" w:cs="Times New Roman"/>
                <w:sz w:val="24"/>
                <w:szCs w:val="24"/>
                <w:lang w:eastAsia="lv-LV"/>
              </w:rPr>
              <w:t>A</w:t>
            </w:r>
            <w:r w:rsidRPr="008A3092" w:rsidR="008A3092">
              <w:rPr>
                <w:rFonts w:ascii="Times New Roman" w:hAnsi="Times New Roman" w:eastAsia="Times New Roman" w:cs="Times New Roman"/>
                <w:sz w:val="24"/>
                <w:szCs w:val="24"/>
                <w:lang w:eastAsia="lv-LV"/>
              </w:rPr>
              <w:t>tlīdzības likum</w:t>
            </w:r>
            <w:r w:rsidR="008A3092">
              <w:rPr>
                <w:rFonts w:ascii="Times New Roman" w:hAnsi="Times New Roman" w:eastAsia="Times New Roman" w:cs="Times New Roman"/>
                <w:sz w:val="24"/>
                <w:szCs w:val="24"/>
                <w:lang w:eastAsia="lv-LV"/>
              </w:rPr>
              <w:t xml:space="preserve">ā. </w:t>
            </w:r>
          </w:p>
          <w:p w:rsidR="0096256E" w:rsidP="0096256E" w:rsidRDefault="0096256E" w14:paraId="2C61FDC9" w14:textId="77777777">
            <w:pPr>
              <w:spacing w:after="0" w:line="240" w:lineRule="auto"/>
              <w:jc w:val="both"/>
              <w:rPr>
                <w:rFonts w:ascii="Times New Roman" w:hAnsi="Times New Roman" w:eastAsia="Times New Roman" w:cs="Times New Roman"/>
                <w:sz w:val="24"/>
                <w:szCs w:val="24"/>
              </w:rPr>
            </w:pPr>
          </w:p>
          <w:p w:rsidR="00E27637" w:rsidP="0096256E" w:rsidRDefault="00E27637" w14:paraId="74F14210" w14:textId="431F8C9B">
            <w:pPr>
              <w:spacing w:after="0" w:line="240" w:lineRule="auto"/>
              <w:ind w:firstLine="251"/>
              <w:jc w:val="both"/>
              <w:rPr>
                <w:rFonts w:ascii="Times New Roman" w:hAnsi="Times New Roman" w:eastAsia="Times New Roman" w:cs="Times New Roman"/>
                <w:sz w:val="24"/>
                <w:szCs w:val="24"/>
              </w:rPr>
            </w:pPr>
            <w:r w:rsidRPr="007B7F96">
              <w:rPr>
                <w:rFonts w:ascii="Times New Roman" w:hAnsi="Times New Roman" w:eastAsia="Times New Roman" w:cs="Times New Roman"/>
                <w:sz w:val="24"/>
                <w:szCs w:val="24"/>
              </w:rPr>
              <w:t>Likumprojekts stāsies spēkā vienlai</w:t>
            </w:r>
            <w:r>
              <w:rPr>
                <w:rFonts w:ascii="Times New Roman" w:hAnsi="Times New Roman" w:eastAsia="Times New Roman" w:cs="Times New Roman"/>
                <w:sz w:val="24"/>
                <w:szCs w:val="24"/>
              </w:rPr>
              <w:t>kus</w:t>
            </w:r>
            <w:r w:rsidRPr="007B7F96">
              <w:rPr>
                <w:rFonts w:ascii="Times New Roman" w:hAnsi="Times New Roman" w:eastAsia="Times New Roman" w:cs="Times New Roman"/>
                <w:sz w:val="24"/>
                <w:szCs w:val="24"/>
              </w:rPr>
              <w:t xml:space="preserve"> ar likumprojekta "Par valsts budžetu 2020. gadam" spēkā stāšanos.</w:t>
            </w:r>
          </w:p>
          <w:p w:rsidRPr="00A1552F" w:rsidR="003563A0" w:rsidP="00D8252E" w:rsidRDefault="003563A0" w14:paraId="2D343C0B" w14:textId="6014F260">
            <w:pPr>
              <w:spacing w:after="0" w:line="240" w:lineRule="auto"/>
              <w:jc w:val="both"/>
              <w:rPr>
                <w:rFonts w:ascii="Times New Roman" w:hAnsi="Times New Roman" w:eastAsia="Times New Roman" w:cs="Times New Roman"/>
                <w:sz w:val="24"/>
                <w:szCs w:val="24"/>
                <w:lang w:eastAsia="lv-LV"/>
              </w:rPr>
            </w:pPr>
          </w:p>
        </w:tc>
      </w:tr>
    </w:tbl>
    <w:p w:rsidRPr="00246BF5" w:rsidR="00A1552F" w:rsidP="006641E1" w:rsidRDefault="00A1552F" w14:paraId="38674108" w14:textId="77777777">
      <w:pPr>
        <w:spacing w:after="0" w:line="240" w:lineRule="auto"/>
        <w:jc w:val="center"/>
        <w:rPr>
          <w:rFonts w:ascii="Times New Roman" w:hAnsi="Times New Roman" w:eastAsia="Times New Roman" w:cs="Times New Roman"/>
          <w:b/>
          <w:bCs/>
          <w:sz w:val="20"/>
          <w:szCs w:val="24"/>
          <w:lang w:eastAsia="lv-LV"/>
        </w:rPr>
      </w:pPr>
    </w:p>
    <w:tbl>
      <w:tblPr>
        <w:tblW w:w="5055" w:type="pct"/>
        <w:tblInd w:w="-16"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8"/>
        <w:gridCol w:w="9"/>
        <w:gridCol w:w="353"/>
        <w:gridCol w:w="1630"/>
        <w:gridCol w:w="560"/>
        <w:gridCol w:w="209"/>
        <w:gridCol w:w="253"/>
        <w:gridCol w:w="992"/>
        <w:gridCol w:w="1022"/>
        <w:gridCol w:w="992"/>
        <w:gridCol w:w="1022"/>
        <w:gridCol w:w="992"/>
        <w:gridCol w:w="1029"/>
        <w:gridCol w:w="11"/>
        <w:gridCol w:w="73"/>
      </w:tblGrid>
      <w:tr w:rsidRPr="00BC2633" w:rsidR="00BC2633" w:rsidTr="009B07D4" w14:paraId="2C53EF84" w14:textId="77777777">
        <w:trPr>
          <w:gridBefore w:val="1"/>
          <w:gridAfter w:val="2"/>
          <w:wBefore w:w="4" w:type="pct"/>
          <w:wAfter w:w="46" w:type="pct"/>
          <w:trHeight w:val="405"/>
        </w:trPr>
        <w:tc>
          <w:tcPr>
            <w:tcW w:w="4950" w:type="pct"/>
            <w:gridSpan w:val="12"/>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 Tiesību akta projekta izstrādes nepieciešamība</w:t>
            </w:r>
          </w:p>
        </w:tc>
      </w:tr>
      <w:tr w:rsidRPr="00BC2633" w:rsidR="00DA326E" w:rsidTr="009B07D4" w14:paraId="22687615" w14:textId="77777777">
        <w:trPr>
          <w:gridBefore w:val="1"/>
          <w:gridAfter w:val="2"/>
          <w:wBefore w:w="4" w:type="pct"/>
          <w:wAfter w:w="46" w:type="pct"/>
          <w:trHeight w:val="405"/>
        </w:trPr>
        <w:tc>
          <w:tcPr>
            <w:tcW w:w="198"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B18779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196"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4AFBCA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Pamatojums</w:t>
            </w:r>
          </w:p>
        </w:tc>
        <w:tc>
          <w:tcPr>
            <w:tcW w:w="3556" w:type="pct"/>
            <w:gridSpan w:val="8"/>
            <w:tcBorders>
              <w:top w:val="outset" w:color="414142" w:sz="6" w:space="0"/>
              <w:left w:val="outset" w:color="414142" w:sz="6" w:space="0"/>
              <w:bottom w:val="outset" w:color="414142" w:sz="6" w:space="0"/>
              <w:right w:val="outset" w:color="414142" w:sz="6" w:space="0"/>
            </w:tcBorders>
            <w:hideMark/>
          </w:tcPr>
          <w:p w:rsidRPr="00BC2633" w:rsidR="004D15A9" w:rsidP="001C5969" w:rsidRDefault="00E27637" w14:paraId="0A3EB312" w14:textId="23F7322A">
            <w:pPr>
              <w:spacing w:after="0" w:line="240" w:lineRule="auto"/>
              <w:jc w:val="both"/>
              <w:rPr>
                <w:rFonts w:ascii="Times New Roman" w:hAnsi="Times New Roman" w:eastAsia="Times New Roman" w:cs="Times New Roman"/>
                <w:sz w:val="24"/>
                <w:szCs w:val="24"/>
                <w:lang w:eastAsia="lv-LV"/>
              </w:rPr>
            </w:pPr>
            <w:r w:rsidRPr="003C3009">
              <w:rPr>
                <w:rFonts w:ascii="Times New Roman" w:hAnsi="Times New Roman" w:eastAsia="Times New Roman" w:cs="Times New Roman"/>
                <w:sz w:val="24"/>
                <w:szCs w:val="24"/>
              </w:rPr>
              <w:t>Ministru kabineta 2019.</w:t>
            </w:r>
            <w:r>
              <w:rPr>
                <w:rFonts w:ascii="Times New Roman" w:hAnsi="Times New Roman" w:eastAsia="Times New Roman" w:cs="Times New Roman"/>
                <w:sz w:val="24"/>
                <w:szCs w:val="24"/>
              </w:rPr>
              <w:t> </w:t>
            </w:r>
            <w:r w:rsidRPr="003C3009">
              <w:rPr>
                <w:rFonts w:ascii="Times New Roman" w:hAnsi="Times New Roman" w:eastAsia="Times New Roman" w:cs="Times New Roman"/>
                <w:sz w:val="24"/>
                <w:szCs w:val="24"/>
              </w:rPr>
              <w:t>gada 7.</w:t>
            </w:r>
            <w:r>
              <w:rPr>
                <w:rFonts w:ascii="Times New Roman" w:hAnsi="Times New Roman" w:eastAsia="Times New Roman" w:cs="Times New Roman"/>
                <w:sz w:val="24"/>
                <w:szCs w:val="24"/>
              </w:rPr>
              <w:t> </w:t>
            </w:r>
            <w:r w:rsidRPr="003C3009">
              <w:rPr>
                <w:rFonts w:ascii="Times New Roman" w:hAnsi="Times New Roman" w:eastAsia="Times New Roman" w:cs="Times New Roman"/>
                <w:sz w:val="24"/>
                <w:szCs w:val="24"/>
              </w:rPr>
              <w:t>maija rīkojums Nr.</w:t>
            </w:r>
            <w:r>
              <w:rPr>
                <w:rFonts w:ascii="Times New Roman" w:hAnsi="Times New Roman" w:eastAsia="Times New Roman" w:cs="Times New Roman"/>
                <w:sz w:val="24"/>
                <w:szCs w:val="24"/>
              </w:rPr>
              <w:t> </w:t>
            </w:r>
            <w:r w:rsidRPr="003C3009">
              <w:rPr>
                <w:rFonts w:ascii="Times New Roman" w:hAnsi="Times New Roman" w:eastAsia="Times New Roman" w:cs="Times New Roman"/>
                <w:sz w:val="24"/>
                <w:szCs w:val="24"/>
              </w:rPr>
              <w:t xml:space="preserve">210 </w:t>
            </w:r>
            <w:r>
              <w:rPr>
                <w:rFonts w:ascii="Times New Roman" w:hAnsi="Times New Roman" w:eastAsia="Times New Roman" w:cs="Times New Roman"/>
                <w:sz w:val="24"/>
                <w:szCs w:val="24"/>
              </w:rPr>
              <w:t>"</w:t>
            </w:r>
            <w:r w:rsidRPr="003C3009">
              <w:rPr>
                <w:rFonts w:ascii="Times New Roman" w:hAnsi="Times New Roman" w:eastAsia="Times New Roman" w:cs="Times New Roman"/>
                <w:sz w:val="24"/>
                <w:szCs w:val="24"/>
              </w:rPr>
              <w:t>Par Valdības rīcības plānu Deklarācijas par Artura Krišjāņa Kariņa vadītā Ministru kabineta iecerēto darbību īstenošanai</w:t>
            </w:r>
            <w:r>
              <w:rPr>
                <w:rFonts w:ascii="Times New Roman" w:hAnsi="Times New Roman" w:eastAsia="Times New Roman" w:cs="Times New Roman"/>
                <w:sz w:val="24"/>
                <w:szCs w:val="24"/>
              </w:rPr>
              <w:t>"</w:t>
            </w:r>
            <w:r w:rsidRPr="003C3009">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174.2. un 175.7. pasākums.</w:t>
            </w:r>
          </w:p>
        </w:tc>
      </w:tr>
      <w:tr w:rsidRPr="00BC2633" w:rsidR="00DA326E" w:rsidTr="009B07D4" w14:paraId="5FF7B6AF" w14:textId="77777777">
        <w:trPr>
          <w:gridBefore w:val="1"/>
          <w:gridAfter w:val="2"/>
          <w:wBefore w:w="4" w:type="pct"/>
          <w:wAfter w:w="46" w:type="pct"/>
          <w:trHeight w:val="465"/>
        </w:trPr>
        <w:tc>
          <w:tcPr>
            <w:tcW w:w="198"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C86D47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196" w:type="pct"/>
            <w:gridSpan w:val="2"/>
            <w:tcBorders>
              <w:top w:val="outset" w:color="414142" w:sz="6" w:space="0"/>
              <w:left w:val="outset" w:color="414142" w:sz="6" w:space="0"/>
              <w:bottom w:val="outset" w:color="414142" w:sz="6" w:space="0"/>
              <w:right w:val="outset" w:color="414142" w:sz="6" w:space="0"/>
            </w:tcBorders>
            <w:hideMark/>
          </w:tcPr>
          <w:p w:rsidR="00B1506A" w:rsidP="00EB3A4F" w:rsidRDefault="004D15A9" w14:paraId="1366B3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F47E34" w:rsidR="00F47E34" w:rsidP="00F47E34" w:rsidRDefault="00F47E34" w14:paraId="78DE82AF" w14:textId="77777777">
            <w:pPr>
              <w:rPr>
                <w:rFonts w:ascii="Times New Roman" w:hAnsi="Times New Roman" w:eastAsia="Times New Roman" w:cs="Times New Roman"/>
                <w:sz w:val="24"/>
                <w:szCs w:val="24"/>
                <w:lang w:eastAsia="lv-LV"/>
              </w:rPr>
            </w:pPr>
          </w:p>
          <w:p w:rsidRPr="00F47E34" w:rsidR="00F47E34" w:rsidP="00F47E34" w:rsidRDefault="00F47E34" w14:paraId="73E4FE2D" w14:textId="77777777">
            <w:pPr>
              <w:rPr>
                <w:rFonts w:ascii="Times New Roman" w:hAnsi="Times New Roman" w:eastAsia="Times New Roman" w:cs="Times New Roman"/>
                <w:sz w:val="24"/>
                <w:szCs w:val="24"/>
                <w:lang w:eastAsia="lv-LV"/>
              </w:rPr>
            </w:pPr>
          </w:p>
          <w:p w:rsidRPr="00F47E34" w:rsidR="00F47E34" w:rsidP="00F47E34" w:rsidRDefault="00F47E34" w14:paraId="70380284" w14:textId="77777777">
            <w:pPr>
              <w:rPr>
                <w:rFonts w:ascii="Times New Roman" w:hAnsi="Times New Roman" w:eastAsia="Times New Roman" w:cs="Times New Roman"/>
                <w:sz w:val="24"/>
                <w:szCs w:val="24"/>
                <w:lang w:eastAsia="lv-LV"/>
              </w:rPr>
            </w:pPr>
          </w:p>
          <w:p w:rsidRPr="00F47E34" w:rsidR="00F47E34" w:rsidP="00F47E34" w:rsidRDefault="00F47E34" w14:paraId="44C64562" w14:textId="77777777">
            <w:pPr>
              <w:rPr>
                <w:rFonts w:ascii="Times New Roman" w:hAnsi="Times New Roman" w:eastAsia="Times New Roman" w:cs="Times New Roman"/>
                <w:sz w:val="24"/>
                <w:szCs w:val="24"/>
                <w:lang w:eastAsia="lv-LV"/>
              </w:rPr>
            </w:pPr>
          </w:p>
          <w:p w:rsidRPr="00F47E34" w:rsidR="00F47E34" w:rsidP="00F47E34" w:rsidRDefault="00F47E34" w14:paraId="64EF5FC8" w14:textId="77777777">
            <w:pPr>
              <w:rPr>
                <w:rFonts w:ascii="Times New Roman" w:hAnsi="Times New Roman" w:eastAsia="Times New Roman" w:cs="Times New Roman"/>
                <w:sz w:val="24"/>
                <w:szCs w:val="24"/>
                <w:lang w:eastAsia="lv-LV"/>
              </w:rPr>
            </w:pPr>
          </w:p>
          <w:p w:rsidRPr="00F47E34" w:rsidR="00F47E34" w:rsidP="00F47E34" w:rsidRDefault="00F47E34" w14:paraId="33BFE354" w14:textId="77777777">
            <w:pPr>
              <w:rPr>
                <w:rFonts w:ascii="Times New Roman" w:hAnsi="Times New Roman" w:eastAsia="Times New Roman" w:cs="Times New Roman"/>
                <w:sz w:val="24"/>
                <w:szCs w:val="24"/>
                <w:lang w:eastAsia="lv-LV"/>
              </w:rPr>
            </w:pPr>
          </w:p>
          <w:p w:rsidRPr="00F47E34" w:rsidR="00F47E34" w:rsidP="00F47E34" w:rsidRDefault="00F47E34" w14:paraId="62AB8611" w14:textId="77777777">
            <w:pPr>
              <w:rPr>
                <w:rFonts w:ascii="Times New Roman" w:hAnsi="Times New Roman" w:eastAsia="Times New Roman" w:cs="Times New Roman"/>
                <w:sz w:val="24"/>
                <w:szCs w:val="24"/>
                <w:lang w:eastAsia="lv-LV"/>
              </w:rPr>
            </w:pPr>
          </w:p>
          <w:p w:rsidRPr="00F47E34" w:rsidR="00F47E34" w:rsidP="00F47E34" w:rsidRDefault="00F47E34" w14:paraId="4ED67E71" w14:textId="77777777">
            <w:pPr>
              <w:rPr>
                <w:rFonts w:ascii="Times New Roman" w:hAnsi="Times New Roman" w:eastAsia="Times New Roman" w:cs="Times New Roman"/>
                <w:sz w:val="24"/>
                <w:szCs w:val="24"/>
                <w:lang w:eastAsia="lv-LV"/>
              </w:rPr>
            </w:pPr>
          </w:p>
          <w:p w:rsidRPr="00F47E34" w:rsidR="00F47E34" w:rsidP="00F47E34" w:rsidRDefault="00F47E34" w14:paraId="24E029D6" w14:textId="77777777">
            <w:pPr>
              <w:rPr>
                <w:rFonts w:ascii="Times New Roman" w:hAnsi="Times New Roman" w:eastAsia="Times New Roman" w:cs="Times New Roman"/>
                <w:sz w:val="24"/>
                <w:szCs w:val="24"/>
                <w:lang w:eastAsia="lv-LV"/>
              </w:rPr>
            </w:pPr>
          </w:p>
          <w:p w:rsidRPr="00F47E34" w:rsidR="00F47E34" w:rsidP="00F47E34" w:rsidRDefault="00F47E34" w14:paraId="2D6823A4" w14:textId="77777777">
            <w:pPr>
              <w:rPr>
                <w:rFonts w:ascii="Times New Roman" w:hAnsi="Times New Roman" w:eastAsia="Times New Roman" w:cs="Times New Roman"/>
                <w:sz w:val="24"/>
                <w:szCs w:val="24"/>
                <w:lang w:eastAsia="lv-LV"/>
              </w:rPr>
            </w:pPr>
          </w:p>
          <w:p w:rsidRPr="00F47E34" w:rsidR="00F47E34" w:rsidP="00F47E34" w:rsidRDefault="00F47E34" w14:paraId="288430D1" w14:textId="77777777">
            <w:pPr>
              <w:rPr>
                <w:rFonts w:ascii="Times New Roman" w:hAnsi="Times New Roman" w:eastAsia="Times New Roman" w:cs="Times New Roman"/>
                <w:sz w:val="24"/>
                <w:szCs w:val="24"/>
                <w:lang w:eastAsia="lv-LV"/>
              </w:rPr>
            </w:pPr>
          </w:p>
          <w:p w:rsidRPr="00F47E34" w:rsidR="00F47E34" w:rsidP="00F47E34" w:rsidRDefault="00F47E34" w14:paraId="3CAF83F5" w14:textId="77777777">
            <w:pPr>
              <w:rPr>
                <w:rFonts w:ascii="Times New Roman" w:hAnsi="Times New Roman" w:eastAsia="Times New Roman" w:cs="Times New Roman"/>
                <w:sz w:val="24"/>
                <w:szCs w:val="24"/>
                <w:lang w:eastAsia="lv-LV"/>
              </w:rPr>
            </w:pPr>
          </w:p>
          <w:p w:rsidRPr="00F47E34" w:rsidR="00F47E34" w:rsidP="00F47E34" w:rsidRDefault="00F47E34" w14:paraId="4DD9DDBA" w14:textId="77777777">
            <w:pPr>
              <w:rPr>
                <w:rFonts w:ascii="Times New Roman" w:hAnsi="Times New Roman" w:eastAsia="Times New Roman" w:cs="Times New Roman"/>
                <w:sz w:val="24"/>
                <w:szCs w:val="24"/>
                <w:lang w:eastAsia="lv-LV"/>
              </w:rPr>
            </w:pPr>
          </w:p>
          <w:p w:rsidRPr="00F47E34" w:rsidR="00F47E34" w:rsidP="00F47E34" w:rsidRDefault="00F47E34" w14:paraId="7B9225C8" w14:textId="34662658">
            <w:pPr>
              <w:ind w:firstLine="720"/>
              <w:rPr>
                <w:rFonts w:ascii="Times New Roman" w:hAnsi="Times New Roman" w:eastAsia="Times New Roman" w:cs="Times New Roman"/>
                <w:sz w:val="24"/>
                <w:szCs w:val="24"/>
                <w:lang w:eastAsia="lv-LV"/>
              </w:rPr>
            </w:pPr>
          </w:p>
        </w:tc>
        <w:tc>
          <w:tcPr>
            <w:tcW w:w="3556" w:type="pct"/>
            <w:gridSpan w:val="8"/>
            <w:tcBorders>
              <w:top w:val="outset" w:color="414142" w:sz="6" w:space="0"/>
              <w:left w:val="outset" w:color="414142" w:sz="6" w:space="0"/>
              <w:bottom w:val="outset" w:color="414142" w:sz="6" w:space="0"/>
              <w:right w:val="outset" w:color="414142" w:sz="6" w:space="0"/>
            </w:tcBorders>
            <w:hideMark/>
          </w:tcPr>
          <w:p w:rsidR="00E27637" w:rsidP="00AE5160" w:rsidRDefault="00E27637" w14:paraId="0A7C1337"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Ministru kabineta 2019. gada 7. maija rīkojums Nr. 210 "Par Valdības rīcības plānu Deklarācijas par Artura Krišjāņa Kariņa vadītā Ministru kabineta iecerēto darbību īstenošanai" 174.2. pasākums paredz apzināt un izstrādāt nepieciešamos normatīvos aktu projektus, lai stiprinātu Satversmes tiesas neatkarību jautājumos:</w:t>
            </w:r>
          </w:p>
          <w:p w:rsidR="00E27637" w:rsidP="00E27637" w:rsidRDefault="00E27637" w14:paraId="54F9D9F4" w14:textId="77777777">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par Satversmes tiesas tiesneša statusam nepieciešamajām garantijām pēc amata termiņa beigām;</w:t>
            </w:r>
          </w:p>
          <w:p w:rsidR="00E27637" w:rsidP="00E27637" w:rsidRDefault="00E27637" w14:paraId="102B4F98" w14:textId="77777777">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par Satversmes tiesas administratīvo pārvaldību un Satversmes tiesas budžeta garantijām.</w:t>
            </w:r>
          </w:p>
          <w:p w:rsidR="00E27637" w:rsidP="00AE5160" w:rsidRDefault="00E27637" w14:paraId="6899278C" w14:textId="77777777">
            <w:pPr>
              <w:spacing w:after="0" w:line="240" w:lineRule="auto"/>
              <w:jc w:val="both"/>
              <w:rPr>
                <w:rFonts w:ascii="Times New Roman" w:hAnsi="Times New Roman" w:eastAsia="Calibri" w:cs="Times New Roman"/>
                <w:sz w:val="24"/>
                <w:szCs w:val="24"/>
              </w:rPr>
            </w:pPr>
            <w:r>
              <w:rPr>
                <w:rFonts w:ascii="Times New Roman" w:hAnsi="Times New Roman" w:eastAsia="Times New Roman" w:cs="Times New Roman"/>
                <w:sz w:val="24"/>
                <w:szCs w:val="24"/>
              </w:rPr>
              <w:t xml:space="preserve">Lai minēto sasniegtu, ir izstrādāts likumprojekts un saistītais noteikumu projekts </w:t>
            </w:r>
            <w:r w:rsidRPr="00311AC7">
              <w:rPr>
                <w:rFonts w:ascii="Times New Roman" w:hAnsi="Times New Roman" w:cs="Times New Roman"/>
                <w:sz w:val="24"/>
                <w:szCs w:val="24"/>
              </w:rPr>
              <w:t>"Grozījumi Ministru kabineta 2010. gada 30. novembra noteikumos Nr. 1075 "Valsts un pašvaldību institūciju amatu katalogs"</w:t>
            </w:r>
            <w:r>
              <w:rPr>
                <w:rFonts w:ascii="Times New Roman" w:hAnsi="Times New Roman" w:cs="Times New Roman"/>
                <w:sz w:val="24"/>
                <w:szCs w:val="24"/>
              </w:rPr>
              <w:t>.</w:t>
            </w:r>
          </w:p>
          <w:p w:rsidR="00E27637" w:rsidP="00E27637" w:rsidRDefault="00E27637" w14:paraId="625EAEFC" w14:textId="6BBA505C">
            <w:pPr>
              <w:spacing w:after="0" w:line="240" w:lineRule="auto"/>
              <w:jc w:val="both"/>
              <w:rPr>
                <w:rFonts w:ascii="Times New Roman" w:hAnsi="Times New Roman" w:eastAsia="Calibri" w:cs="Times New Roman"/>
                <w:sz w:val="24"/>
                <w:szCs w:val="24"/>
              </w:rPr>
            </w:pPr>
            <w:r>
              <w:rPr>
                <w:rFonts w:ascii="Times New Roman" w:hAnsi="Times New Roman" w:cs="Times New Roman"/>
                <w:sz w:val="24"/>
                <w:szCs w:val="24"/>
              </w:rPr>
              <w:lastRenderedPageBreak/>
              <w:t xml:space="preserve">Satversmes tiesas likuma 40. panta pirmā un trešā daļa noteic, ka Satversmes tiesas priekšsēdētājs budžeta ietvaros </w:t>
            </w:r>
            <w:r>
              <w:rPr>
                <w:rFonts w:ascii="Times New Roman" w:hAnsi="Times New Roman" w:eastAsia="Times New Roman" w:cs="Times New Roman"/>
                <w:sz w:val="24"/>
                <w:szCs w:val="24"/>
              </w:rPr>
              <w:t>nosaka Satversmes tiesas iekšējo struktūru, amatpersonu un darbinieku amatu sarakstu, kā arī amatpersonu, kas nodrošina tiesas administratīvo darbu (lietvedības organizēšana, personālvadība, finanšu vadība, materiāltehniskais nodrošinājums u.tml.) un atbild par to.</w:t>
            </w:r>
            <w:r>
              <w:rPr>
                <w:rFonts w:ascii="Times New Roman" w:hAnsi="Times New Roman" w:cs="Times New Roman"/>
                <w:sz w:val="24"/>
                <w:szCs w:val="24"/>
              </w:rPr>
              <w:t xml:space="preserve"> </w:t>
            </w:r>
            <w:r>
              <w:rPr>
                <w:rFonts w:ascii="Times New Roman" w:hAnsi="Times New Roman" w:eastAsia="Times New Roman" w:cs="Times New Roman"/>
                <w:sz w:val="24"/>
                <w:szCs w:val="24"/>
              </w:rPr>
              <w:t xml:space="preserve">Satversmes tiesas amatpersonu un darbinieku atlīdzību (piemēram, mēnešalgu, piemaksas, sociālās garantijas) nosaka </w:t>
            </w:r>
            <w:r w:rsidRPr="000658D1">
              <w:rPr>
                <w:rFonts w:ascii="Times New Roman" w:hAnsi="Times New Roman" w:eastAsia="Times New Roman" w:cs="Times New Roman"/>
                <w:sz w:val="24"/>
                <w:szCs w:val="24"/>
              </w:rPr>
              <w:t xml:space="preserve">atbilstoši </w:t>
            </w:r>
            <w:hyperlink w:tgtFrame="_blank" w:history="1" r:id="rId8">
              <w:r w:rsidR="008B20CE">
                <w:t>A</w:t>
              </w:r>
              <w:r w:rsidRPr="00F95EAC">
                <w:rPr>
                  <w:rFonts w:ascii="Times New Roman" w:hAnsi="Times New Roman" w:eastAsia="Times New Roman" w:cs="Times New Roman"/>
                  <w:sz w:val="24"/>
                  <w:szCs w:val="24"/>
                </w:rPr>
                <w:t>tlīdzības likumam</w:t>
              </w:r>
            </w:hyperlink>
            <w:r w:rsidRPr="000658D1">
              <w:rPr>
                <w:rFonts w:ascii="Times New Roman" w:hAnsi="Times New Roman" w:eastAsia="Times New Roman" w:cs="Times New Roman"/>
                <w:sz w:val="24"/>
                <w:szCs w:val="24"/>
              </w:rPr>
              <w:t>.</w:t>
            </w:r>
            <w:r w:rsidRPr="000658D1">
              <w:rPr>
                <w:rFonts w:ascii="Times New Roman" w:hAnsi="Times New Roman" w:cs="Times New Roman"/>
                <w:sz w:val="24"/>
                <w:szCs w:val="24"/>
              </w:rPr>
              <w:t xml:space="preserve"> Satversmes </w:t>
            </w:r>
            <w:r>
              <w:rPr>
                <w:rFonts w:ascii="Times New Roman" w:hAnsi="Times New Roman" w:cs="Times New Roman"/>
                <w:sz w:val="24"/>
                <w:szCs w:val="24"/>
              </w:rPr>
              <w:t>tiesas neatkarības nodrošināšanai ir būtiska tiesība pašai Satversmes tiesai noteikt tās darbinieku atalgojumu.</w:t>
            </w:r>
            <w:r>
              <w:rPr>
                <w:rFonts w:ascii="Times New Roman" w:hAnsi="Times New Roman" w:eastAsia="Calibri" w:cs="Times New Roman"/>
                <w:sz w:val="24"/>
                <w:szCs w:val="24"/>
              </w:rPr>
              <w:t xml:space="preserve"> Satversmes tiesas likuma 40. panta pirmā daļa to neaizliedz, savukārt </w:t>
            </w:r>
            <w:r w:rsidR="008B20CE">
              <w:rPr>
                <w:rFonts w:ascii="Times New Roman" w:hAnsi="Times New Roman" w:eastAsia="Calibri" w:cs="Times New Roman"/>
                <w:sz w:val="24"/>
                <w:szCs w:val="24"/>
              </w:rPr>
              <w:t>A</w:t>
            </w:r>
            <w:r>
              <w:rPr>
                <w:rFonts w:ascii="Times New Roman" w:hAnsi="Times New Roman" w:eastAsia="Calibri" w:cs="Times New Roman"/>
                <w:sz w:val="24"/>
                <w:szCs w:val="24"/>
              </w:rPr>
              <w:t xml:space="preserve">tlīdzības likuma normas to ierobežo. Likumprojekts </w:t>
            </w:r>
            <w:r>
              <w:rPr>
                <w:rFonts w:ascii="Times New Roman" w:hAnsi="Times New Roman" w:eastAsia="Calibri" w:cs="Times New Roman"/>
                <w:bCs/>
                <w:sz w:val="24"/>
                <w:szCs w:val="24"/>
              </w:rPr>
              <w:t xml:space="preserve">"Grozījumi Valsts un pašvaldību institūciju amatpersonu un darbinieku atlīdzības likumā" (turpmāk – likumprojekts) nodrošinās Satversmes tiesas priekšsēdētāja tiesības noteikt Satversmes tiesas darbinieku un amatpersonu mēnešalgu saskaņā ar </w:t>
            </w:r>
            <w:r w:rsidR="008B20CE">
              <w:rPr>
                <w:rFonts w:ascii="Times New Roman" w:hAnsi="Times New Roman" w:eastAsia="Calibri" w:cs="Times New Roman"/>
                <w:bCs/>
                <w:sz w:val="24"/>
                <w:szCs w:val="24"/>
              </w:rPr>
              <w:t>A</w:t>
            </w:r>
            <w:r>
              <w:rPr>
                <w:rFonts w:ascii="Times New Roman" w:hAnsi="Times New Roman" w:eastAsia="Calibri" w:cs="Times New Roman"/>
                <w:bCs/>
                <w:sz w:val="24"/>
                <w:szCs w:val="24"/>
              </w:rPr>
              <w:t>tlīdzības likuma 11. pantā noteikto. Vienlaikus likumprojekts izslēdz no</w:t>
            </w:r>
            <w:r w:rsidR="008B20CE">
              <w:rPr>
                <w:rFonts w:ascii="Times New Roman" w:hAnsi="Times New Roman" w:eastAsia="Calibri" w:cs="Times New Roman"/>
                <w:bCs/>
                <w:sz w:val="24"/>
                <w:szCs w:val="24"/>
              </w:rPr>
              <w:t xml:space="preserve"> A</w:t>
            </w:r>
            <w:r w:rsidRPr="000352CF">
              <w:rPr>
                <w:rFonts w:ascii="Times New Roman" w:hAnsi="Times New Roman" w:eastAsia="Calibri" w:cs="Times New Roman"/>
                <w:bCs/>
                <w:sz w:val="24"/>
                <w:szCs w:val="24"/>
              </w:rPr>
              <w:t>tlīdzības likum</w:t>
            </w:r>
            <w:r w:rsidR="008B20CE">
              <w:rPr>
                <w:rFonts w:ascii="Times New Roman" w:hAnsi="Times New Roman" w:eastAsia="Calibri" w:cs="Times New Roman"/>
                <w:bCs/>
                <w:sz w:val="24"/>
                <w:szCs w:val="24"/>
              </w:rPr>
              <w:t>a</w:t>
            </w:r>
            <w:r w:rsidRPr="000352CF">
              <w:rPr>
                <w:rFonts w:ascii="Times New Roman" w:hAnsi="Times New Roman" w:eastAsia="Calibri" w:cs="Times New Roman"/>
                <w:bCs/>
                <w:sz w:val="24"/>
                <w:szCs w:val="24"/>
              </w:rPr>
              <w:t xml:space="preserve"> normas, kas ierobežo Satversmes tiesas priekšsēdētāja tiesības noteikt Satversmes tiesas darbinieku un amatpersonu mēnešalgu, proti, no  </w:t>
            </w:r>
            <w:r w:rsidR="008B20CE">
              <w:rPr>
                <w:rFonts w:ascii="Times New Roman" w:hAnsi="Times New Roman" w:eastAsia="Calibri" w:cs="Times New Roman"/>
                <w:bCs/>
                <w:sz w:val="24"/>
                <w:szCs w:val="24"/>
              </w:rPr>
              <w:t>A</w:t>
            </w:r>
            <w:r w:rsidRPr="000352CF">
              <w:rPr>
                <w:rFonts w:ascii="Times New Roman" w:hAnsi="Times New Roman" w:eastAsia="Calibri" w:cs="Times New Roman"/>
                <w:bCs/>
                <w:sz w:val="24"/>
                <w:szCs w:val="24"/>
              </w:rPr>
              <w:t xml:space="preserve">tlīdzības likuma tiek paredzēts izslēgt 1. pielikuma </w:t>
            </w:r>
            <w:r w:rsidRPr="000352CF">
              <w:rPr>
                <w:rFonts w:ascii="Times New Roman" w:hAnsi="Times New Roman" w:eastAsia="Calibri" w:cs="Times New Roman"/>
                <w:sz w:val="24"/>
                <w:szCs w:val="24"/>
              </w:rPr>
              <w:t>53.2. punktu un 2. pielikuma 80. punktu</w:t>
            </w:r>
            <w:r>
              <w:rPr>
                <w:rFonts w:ascii="Times New Roman" w:hAnsi="Times New Roman" w:eastAsia="Calibri" w:cs="Times New Roman"/>
                <w:sz w:val="24"/>
                <w:szCs w:val="24"/>
              </w:rPr>
              <w:t>.</w:t>
            </w:r>
          </w:p>
          <w:p w:rsidR="00E27637" w:rsidP="00E27637" w:rsidRDefault="00E27637" w14:paraId="0F06080A" w14:textId="7E14F327">
            <w:pPr>
              <w:spacing w:after="0" w:line="240" w:lineRule="auto"/>
              <w:jc w:val="both"/>
              <w:rPr>
                <w:rFonts w:ascii="Times New Roman" w:hAnsi="Times New Roman" w:eastAsia="Calibri" w:cs="Times New Roman"/>
                <w:sz w:val="24"/>
                <w:szCs w:val="24"/>
              </w:rPr>
            </w:pPr>
          </w:p>
          <w:p w:rsidRPr="00E27637" w:rsidR="00E27637" w:rsidP="00876EB8" w:rsidRDefault="00E27637" w14:paraId="78706267" w14:textId="7547CB9D">
            <w:pPr>
              <w:spacing w:after="0" w:line="240" w:lineRule="auto"/>
              <w:jc w:val="both"/>
              <w:rPr>
                <w:rFonts w:ascii="Times New Roman" w:hAnsi="Times New Roman" w:eastAsia="Times New Roman" w:cs="Times New Roman"/>
                <w:sz w:val="32"/>
                <w:szCs w:val="32"/>
                <w:lang w:eastAsia="lv-LV"/>
              </w:rPr>
            </w:pPr>
            <w:r w:rsidRPr="00E27637">
              <w:rPr>
                <w:rFonts w:ascii="Times New Roman" w:hAnsi="Times New Roman" w:eastAsia="Times New Roman" w:cs="Times New Roman"/>
                <w:sz w:val="24"/>
                <w:szCs w:val="24"/>
              </w:rPr>
              <w:t xml:space="preserve">Ministru kabineta 2019. gada 7. maija rīkojums Nr. 210 "Par Valdības rīcības plānu Deklarācijas par Artura Krišjāņa Kariņa vadītā Ministru kabineta iecerēto darbību īstenošanai" </w:t>
            </w:r>
            <w:r w:rsidRPr="00840925" w:rsidR="00840925">
              <w:rPr>
                <w:rFonts w:ascii="Times New Roman" w:hAnsi="Times New Roman" w:eastAsia="Times New Roman" w:cs="Times New Roman"/>
                <w:sz w:val="24"/>
                <w:szCs w:val="24"/>
              </w:rPr>
              <w:t>175.7</w:t>
            </w:r>
            <w:r w:rsidRPr="00E27637">
              <w:rPr>
                <w:rFonts w:ascii="Times New Roman" w:hAnsi="Times New Roman" w:eastAsia="Times New Roman" w:cs="Times New Roman"/>
                <w:sz w:val="24"/>
                <w:szCs w:val="24"/>
              </w:rPr>
              <w:t>. pasākums paredz s</w:t>
            </w:r>
            <w:r w:rsidRPr="00E27637">
              <w:rPr>
                <w:rFonts w:ascii="Times New Roman" w:hAnsi="Times New Roman" w:cs="Times New Roman"/>
                <w:sz w:val="24"/>
                <w:szCs w:val="24"/>
              </w:rPr>
              <w:t>tiprināt inspekcijas kapacitāti, lai nodrošinātu no Vispārējās datu aizsardzības regulas un Policijas direktīvas izrietošo prasību pilnvērtīgu nodrošināšanu</w:t>
            </w:r>
            <w:r>
              <w:rPr>
                <w:rFonts w:ascii="Times New Roman" w:hAnsi="Times New Roman" w:cs="Times New Roman"/>
                <w:sz w:val="24"/>
                <w:szCs w:val="24"/>
              </w:rPr>
              <w:t>.</w:t>
            </w:r>
          </w:p>
          <w:p w:rsidRPr="00876EB8" w:rsidR="00876EB8" w:rsidP="00876EB8" w:rsidRDefault="008B20CE" w14:paraId="4115A8FA" w14:textId="57C977D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w:t>
            </w:r>
            <w:r w:rsidRPr="00876EB8" w:rsidR="00876EB8">
              <w:rPr>
                <w:rFonts w:ascii="Times New Roman" w:hAnsi="Times New Roman" w:eastAsia="Times New Roman" w:cs="Times New Roman"/>
                <w:sz w:val="24"/>
                <w:szCs w:val="24"/>
                <w:lang w:eastAsia="lv-LV"/>
              </w:rPr>
              <w:t>tlīdzības likuma 7.</w:t>
            </w:r>
            <w:r w:rsidRPr="00876EB8" w:rsidR="00876EB8">
              <w:rPr>
                <w:rFonts w:ascii="Times New Roman" w:hAnsi="Times New Roman" w:eastAsia="Times New Roman" w:cs="Times New Roman"/>
                <w:sz w:val="24"/>
                <w:szCs w:val="24"/>
                <w:vertAlign w:val="superscript"/>
                <w:lang w:eastAsia="lv-LV"/>
              </w:rPr>
              <w:t>1</w:t>
            </w:r>
            <w:r w:rsidR="00FE09F3">
              <w:rPr>
                <w:rFonts w:ascii="Times New Roman" w:hAnsi="Times New Roman" w:eastAsia="Times New Roman" w:cs="Times New Roman"/>
                <w:sz w:val="24"/>
                <w:szCs w:val="24"/>
                <w:lang w:eastAsia="lv-LV"/>
              </w:rPr>
              <w:t> </w:t>
            </w:r>
            <w:r w:rsidRPr="00876EB8" w:rsidR="00876EB8">
              <w:rPr>
                <w:rFonts w:ascii="Times New Roman" w:hAnsi="Times New Roman" w:eastAsia="Times New Roman" w:cs="Times New Roman"/>
                <w:sz w:val="24"/>
                <w:szCs w:val="24"/>
                <w:lang w:eastAsia="lv-LV"/>
              </w:rPr>
              <w:t xml:space="preserve">panta pirmā daļa noteic, ka valsts tiešās pārvaldes iestāžu amatpersonu (darbinieku) mēnešalgas apmēru un tās noteikšanas kārtību, ņemot vērā amatam atbilstošo mēnešalgu grupu, reglamentē Ministru kabinets. </w:t>
            </w:r>
          </w:p>
          <w:p w:rsidRPr="00876EB8" w:rsidR="00876EB8" w:rsidP="00876EB8" w:rsidRDefault="00876EB8" w14:paraId="7700641F" w14:textId="48208CBF">
            <w:pPr>
              <w:spacing w:after="0" w:line="240" w:lineRule="auto"/>
              <w:jc w:val="both"/>
              <w:rPr>
                <w:rFonts w:ascii="Times New Roman" w:hAnsi="Times New Roman" w:eastAsia="Times New Roman" w:cs="Times New Roman"/>
                <w:sz w:val="24"/>
                <w:szCs w:val="24"/>
                <w:lang w:eastAsia="lv-LV"/>
              </w:rPr>
            </w:pPr>
            <w:r w:rsidRPr="00876EB8">
              <w:rPr>
                <w:rFonts w:ascii="Times New Roman" w:hAnsi="Times New Roman" w:eastAsia="Times New Roman" w:cs="Times New Roman"/>
                <w:sz w:val="24"/>
                <w:szCs w:val="24"/>
                <w:lang w:eastAsia="lv-LV"/>
              </w:rPr>
              <w:t>Uz minētā deleģējuma pamata izdoto Ministru kabineta 2013.</w:t>
            </w:r>
            <w:r w:rsidR="00FE09F3">
              <w:rPr>
                <w:rFonts w:ascii="Times New Roman" w:hAnsi="Times New Roman" w:eastAsia="Times New Roman" w:cs="Times New Roman"/>
                <w:sz w:val="24"/>
                <w:szCs w:val="24"/>
                <w:lang w:eastAsia="lv-LV"/>
              </w:rPr>
              <w:t> </w:t>
            </w:r>
            <w:r w:rsidRPr="00876EB8">
              <w:rPr>
                <w:rFonts w:ascii="Times New Roman" w:hAnsi="Times New Roman" w:eastAsia="Times New Roman" w:cs="Times New Roman"/>
                <w:sz w:val="24"/>
                <w:szCs w:val="24"/>
                <w:lang w:eastAsia="lv-LV"/>
              </w:rPr>
              <w:t>gada 29.</w:t>
            </w:r>
            <w:r w:rsidR="00FE09F3">
              <w:rPr>
                <w:rFonts w:ascii="Times New Roman" w:hAnsi="Times New Roman" w:eastAsia="Times New Roman" w:cs="Times New Roman"/>
                <w:sz w:val="24"/>
                <w:szCs w:val="24"/>
                <w:lang w:eastAsia="lv-LV"/>
              </w:rPr>
              <w:t> </w:t>
            </w:r>
            <w:r w:rsidRPr="00876EB8">
              <w:rPr>
                <w:rFonts w:ascii="Times New Roman" w:hAnsi="Times New Roman" w:eastAsia="Times New Roman" w:cs="Times New Roman"/>
                <w:sz w:val="24"/>
                <w:szCs w:val="24"/>
                <w:lang w:eastAsia="lv-LV"/>
              </w:rPr>
              <w:t>janvāra noteikumu Nr.</w:t>
            </w:r>
            <w:r w:rsidR="00FE09F3">
              <w:rPr>
                <w:rFonts w:ascii="Times New Roman" w:hAnsi="Times New Roman" w:eastAsia="Times New Roman" w:cs="Times New Roman"/>
                <w:sz w:val="24"/>
                <w:szCs w:val="24"/>
                <w:lang w:eastAsia="lv-LV"/>
              </w:rPr>
              <w:t> </w:t>
            </w:r>
            <w:r w:rsidRPr="00876EB8">
              <w:rPr>
                <w:rFonts w:ascii="Times New Roman" w:hAnsi="Times New Roman" w:eastAsia="Times New Roman" w:cs="Times New Roman"/>
                <w:sz w:val="24"/>
                <w:szCs w:val="24"/>
                <w:lang w:eastAsia="lv-LV"/>
              </w:rPr>
              <w:t xml:space="preserve">66 </w:t>
            </w:r>
            <w:r w:rsidR="00FE09F3">
              <w:rPr>
                <w:rFonts w:ascii="Times New Roman" w:hAnsi="Times New Roman" w:eastAsia="Times New Roman" w:cs="Times New Roman"/>
                <w:sz w:val="24"/>
                <w:szCs w:val="24"/>
                <w:lang w:eastAsia="lv-LV"/>
              </w:rPr>
              <w:t>"</w:t>
            </w:r>
            <w:r w:rsidRPr="00876EB8">
              <w:rPr>
                <w:rFonts w:ascii="Times New Roman" w:hAnsi="Times New Roman" w:eastAsia="Times New Roman" w:cs="Times New Roman"/>
                <w:sz w:val="24"/>
                <w:szCs w:val="24"/>
                <w:lang w:eastAsia="lv-LV"/>
              </w:rPr>
              <w:t>Noteikumi par valsts un pašvaldību institūciju amatpersonu un darbinieku darba samaksu un tās noteikšanas kārtību</w:t>
            </w:r>
            <w:r w:rsidR="00FE09F3">
              <w:rPr>
                <w:rFonts w:ascii="Times New Roman" w:hAnsi="Times New Roman" w:eastAsia="Times New Roman" w:cs="Times New Roman"/>
                <w:sz w:val="24"/>
                <w:szCs w:val="24"/>
                <w:lang w:eastAsia="lv-LV"/>
              </w:rPr>
              <w:t>"</w:t>
            </w:r>
            <w:r w:rsidRPr="00876EB8">
              <w:rPr>
                <w:rFonts w:ascii="Times New Roman" w:hAnsi="Times New Roman" w:eastAsia="Times New Roman" w:cs="Times New Roman"/>
                <w:sz w:val="24"/>
                <w:szCs w:val="24"/>
                <w:lang w:eastAsia="lv-LV"/>
              </w:rPr>
              <w:t xml:space="preserve"> (turpmāk – </w:t>
            </w:r>
            <w:r w:rsidR="008B20CE">
              <w:rPr>
                <w:rFonts w:ascii="Times New Roman" w:hAnsi="Times New Roman" w:eastAsia="Times New Roman" w:cs="Times New Roman"/>
                <w:sz w:val="24"/>
                <w:szCs w:val="24"/>
                <w:lang w:eastAsia="lv-LV"/>
              </w:rPr>
              <w:t>n</w:t>
            </w:r>
            <w:r w:rsidRPr="00876EB8">
              <w:rPr>
                <w:rFonts w:ascii="Times New Roman" w:hAnsi="Times New Roman" w:eastAsia="Times New Roman" w:cs="Times New Roman"/>
                <w:sz w:val="24"/>
                <w:szCs w:val="24"/>
                <w:lang w:eastAsia="lv-LV"/>
              </w:rPr>
              <w:t>oteikumi</w:t>
            </w:r>
            <w:r w:rsidR="008B20CE">
              <w:rPr>
                <w:rFonts w:ascii="Times New Roman" w:hAnsi="Times New Roman" w:eastAsia="Times New Roman" w:cs="Times New Roman"/>
                <w:sz w:val="24"/>
                <w:szCs w:val="24"/>
                <w:lang w:eastAsia="lv-LV"/>
              </w:rPr>
              <w:t xml:space="preserve"> Nr. 66</w:t>
            </w:r>
            <w:r w:rsidRPr="00876EB8">
              <w:rPr>
                <w:rFonts w:ascii="Times New Roman" w:hAnsi="Times New Roman" w:eastAsia="Times New Roman" w:cs="Times New Roman"/>
                <w:sz w:val="24"/>
                <w:szCs w:val="24"/>
                <w:lang w:eastAsia="lv-LV"/>
              </w:rPr>
              <w:t>) 10.</w:t>
            </w:r>
            <w:r w:rsidR="00FE09F3">
              <w:rPr>
                <w:rFonts w:ascii="Times New Roman" w:hAnsi="Times New Roman" w:eastAsia="Times New Roman" w:cs="Times New Roman"/>
                <w:sz w:val="24"/>
                <w:szCs w:val="24"/>
                <w:lang w:eastAsia="lv-LV"/>
              </w:rPr>
              <w:t> </w:t>
            </w:r>
            <w:r w:rsidRPr="00876EB8">
              <w:rPr>
                <w:rFonts w:ascii="Times New Roman" w:hAnsi="Times New Roman" w:eastAsia="Times New Roman" w:cs="Times New Roman"/>
                <w:sz w:val="24"/>
                <w:szCs w:val="24"/>
                <w:lang w:eastAsia="lv-LV"/>
              </w:rPr>
              <w:t>punkts paredz, ka iestādes vadītājam mēnešalgu nosaka ministrs (..).</w:t>
            </w:r>
          </w:p>
          <w:p w:rsidR="00876EB8" w:rsidP="00876EB8" w:rsidRDefault="00876EB8" w14:paraId="665CCDCB" w14:textId="1C290F24">
            <w:pPr>
              <w:spacing w:after="0" w:line="240" w:lineRule="auto"/>
              <w:jc w:val="both"/>
              <w:rPr>
                <w:rFonts w:ascii="Times New Roman" w:hAnsi="Times New Roman" w:eastAsia="Times New Roman" w:cs="Times New Roman"/>
                <w:sz w:val="24"/>
                <w:szCs w:val="24"/>
                <w:lang w:eastAsia="lv-LV"/>
              </w:rPr>
            </w:pPr>
            <w:r w:rsidRPr="00876EB8">
              <w:rPr>
                <w:rFonts w:ascii="Times New Roman" w:hAnsi="Times New Roman" w:eastAsia="Times New Roman" w:cs="Times New Roman"/>
                <w:sz w:val="24"/>
                <w:szCs w:val="24"/>
                <w:lang w:eastAsia="lv-LV"/>
              </w:rPr>
              <w:t xml:space="preserve">Eiropas Parlamenta un Padomes </w:t>
            </w:r>
            <w:r w:rsidRPr="00876EB8" w:rsidR="00FE09F3">
              <w:rPr>
                <w:rFonts w:ascii="Times New Roman" w:hAnsi="Times New Roman" w:eastAsia="Times New Roman" w:cs="Times New Roman"/>
                <w:sz w:val="24"/>
                <w:szCs w:val="24"/>
                <w:lang w:eastAsia="lv-LV"/>
              </w:rPr>
              <w:t>2016.</w:t>
            </w:r>
            <w:r w:rsidR="00FE09F3">
              <w:rPr>
                <w:rFonts w:ascii="Times New Roman" w:hAnsi="Times New Roman" w:eastAsia="Times New Roman" w:cs="Times New Roman"/>
                <w:sz w:val="24"/>
                <w:szCs w:val="24"/>
                <w:lang w:eastAsia="lv-LV"/>
              </w:rPr>
              <w:t> </w:t>
            </w:r>
            <w:r w:rsidRPr="00876EB8" w:rsidR="00FE09F3">
              <w:rPr>
                <w:rFonts w:ascii="Times New Roman" w:hAnsi="Times New Roman" w:eastAsia="Times New Roman" w:cs="Times New Roman"/>
                <w:sz w:val="24"/>
                <w:szCs w:val="24"/>
                <w:lang w:eastAsia="lv-LV"/>
              </w:rPr>
              <w:t>gada 27.</w:t>
            </w:r>
            <w:r w:rsidR="00FE09F3">
              <w:rPr>
                <w:rFonts w:ascii="Times New Roman" w:hAnsi="Times New Roman" w:eastAsia="Times New Roman" w:cs="Times New Roman"/>
                <w:sz w:val="24"/>
                <w:szCs w:val="24"/>
                <w:lang w:eastAsia="lv-LV"/>
              </w:rPr>
              <w:t> </w:t>
            </w:r>
            <w:r w:rsidRPr="00876EB8" w:rsidR="00FE09F3">
              <w:rPr>
                <w:rFonts w:ascii="Times New Roman" w:hAnsi="Times New Roman" w:eastAsia="Times New Roman" w:cs="Times New Roman"/>
                <w:sz w:val="24"/>
                <w:szCs w:val="24"/>
                <w:lang w:eastAsia="lv-LV"/>
              </w:rPr>
              <w:t>aprī</w:t>
            </w:r>
            <w:r w:rsidR="00FE09F3">
              <w:rPr>
                <w:rFonts w:ascii="Times New Roman" w:hAnsi="Times New Roman" w:eastAsia="Times New Roman" w:cs="Times New Roman"/>
                <w:sz w:val="24"/>
                <w:szCs w:val="24"/>
                <w:lang w:eastAsia="lv-LV"/>
              </w:rPr>
              <w:t>ļa</w:t>
            </w:r>
            <w:r w:rsidRPr="00876EB8" w:rsidR="00FE09F3">
              <w:rPr>
                <w:rFonts w:ascii="Times New Roman" w:hAnsi="Times New Roman" w:eastAsia="Times New Roman" w:cs="Times New Roman"/>
                <w:sz w:val="24"/>
                <w:szCs w:val="24"/>
                <w:lang w:eastAsia="lv-LV"/>
              </w:rPr>
              <w:t xml:space="preserve"> </w:t>
            </w:r>
            <w:r w:rsidRPr="00876EB8">
              <w:rPr>
                <w:rFonts w:ascii="Times New Roman" w:hAnsi="Times New Roman" w:eastAsia="Times New Roman" w:cs="Times New Roman"/>
                <w:sz w:val="24"/>
                <w:szCs w:val="24"/>
                <w:lang w:eastAsia="lv-LV"/>
              </w:rPr>
              <w:t>Regula</w:t>
            </w:r>
            <w:r>
              <w:rPr>
                <w:rFonts w:ascii="Times New Roman" w:hAnsi="Times New Roman" w:eastAsia="Times New Roman" w:cs="Times New Roman"/>
                <w:sz w:val="24"/>
                <w:szCs w:val="24"/>
                <w:lang w:eastAsia="lv-LV"/>
              </w:rPr>
              <w:t>s</w:t>
            </w:r>
            <w:r w:rsidRPr="00876EB8">
              <w:rPr>
                <w:rFonts w:ascii="Times New Roman" w:hAnsi="Times New Roman" w:eastAsia="Times New Roman" w:cs="Times New Roman"/>
                <w:sz w:val="24"/>
                <w:szCs w:val="24"/>
                <w:lang w:eastAsia="lv-LV"/>
              </w:rPr>
              <w:t xml:space="preserve"> (ES) 2016/679 par fizisku personu aizsardzību attiecībā uz personas datu apstrādi un šādu datu brīvu apriti un ar ko atceļ Direktīvu 95/46/EK (Vispārīgā datu aizsardzības regula)</w:t>
            </w:r>
            <w:r>
              <w:rPr>
                <w:rFonts w:ascii="Times New Roman" w:hAnsi="Times New Roman" w:eastAsia="Times New Roman" w:cs="Times New Roman"/>
                <w:sz w:val="24"/>
                <w:szCs w:val="24"/>
                <w:lang w:eastAsia="lv-LV"/>
              </w:rPr>
              <w:t xml:space="preserve"> (turpmāk – </w:t>
            </w:r>
            <w:r w:rsidR="00FF02F1">
              <w:rPr>
                <w:rFonts w:ascii="Times New Roman" w:hAnsi="Times New Roman" w:eastAsia="Times New Roman" w:cs="Times New Roman"/>
                <w:sz w:val="24"/>
                <w:szCs w:val="24"/>
                <w:lang w:eastAsia="lv-LV"/>
              </w:rPr>
              <w:t>D</w:t>
            </w:r>
            <w:r>
              <w:rPr>
                <w:rFonts w:ascii="Times New Roman" w:hAnsi="Times New Roman" w:eastAsia="Times New Roman" w:cs="Times New Roman"/>
                <w:sz w:val="24"/>
                <w:szCs w:val="24"/>
                <w:lang w:eastAsia="lv-LV"/>
              </w:rPr>
              <w:t xml:space="preserve">atu regula) </w:t>
            </w:r>
            <w:r w:rsidRPr="00876EB8">
              <w:rPr>
                <w:rFonts w:ascii="Times New Roman" w:hAnsi="Times New Roman" w:eastAsia="Times New Roman" w:cs="Times New Roman"/>
                <w:sz w:val="24"/>
                <w:szCs w:val="24"/>
                <w:lang w:eastAsia="lv-LV"/>
              </w:rPr>
              <w:t>52.</w:t>
            </w:r>
            <w:r w:rsidR="00FE09F3">
              <w:rPr>
                <w:rFonts w:ascii="Times New Roman" w:hAnsi="Times New Roman" w:eastAsia="Times New Roman" w:cs="Times New Roman"/>
                <w:sz w:val="24"/>
                <w:szCs w:val="24"/>
                <w:lang w:eastAsia="lv-LV"/>
              </w:rPr>
              <w:t> </w:t>
            </w:r>
            <w:r w:rsidRPr="00876EB8">
              <w:rPr>
                <w:rFonts w:ascii="Times New Roman" w:hAnsi="Times New Roman" w:eastAsia="Times New Roman" w:cs="Times New Roman"/>
                <w:sz w:val="24"/>
                <w:szCs w:val="24"/>
                <w:lang w:eastAsia="lv-LV"/>
              </w:rPr>
              <w:t>panta 1. un 2.</w:t>
            </w:r>
            <w:r w:rsidR="00FE09F3">
              <w:rPr>
                <w:rFonts w:ascii="Times New Roman" w:hAnsi="Times New Roman" w:eastAsia="Times New Roman" w:cs="Times New Roman"/>
                <w:sz w:val="24"/>
                <w:szCs w:val="24"/>
                <w:lang w:eastAsia="lv-LV"/>
              </w:rPr>
              <w:t> </w:t>
            </w:r>
            <w:r w:rsidRPr="00876EB8">
              <w:rPr>
                <w:rFonts w:ascii="Times New Roman" w:hAnsi="Times New Roman" w:eastAsia="Times New Roman" w:cs="Times New Roman"/>
                <w:sz w:val="24"/>
                <w:szCs w:val="24"/>
                <w:lang w:eastAsia="lv-LV"/>
              </w:rPr>
              <w:t>punkts noteic, ka katra uzraudzības iestāde rīkojas pilnīgi neatkarīgi, pildot savus uzdevumus un īstenojot savas pilnvaras saskaņā ar šo regulu. Katras uzraudzības iestādes loceklis vai locekļi, pildot uzdevumus un īstenojot pilnvaras saskaņā ar šo regulu, ir brīvi no ārējas – tiešas vai netiešas – ietekmes un ne no viena nelūdz un nepieņem norādījumus.</w:t>
            </w:r>
          </w:p>
          <w:p w:rsidR="00876EB8" w:rsidP="00876EB8" w:rsidRDefault="00876EB8" w14:paraId="535B44CB" w14:textId="6AF5ABD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Atbilstoši </w:t>
            </w:r>
            <w:r w:rsidR="008B20CE">
              <w:rPr>
                <w:rFonts w:ascii="Times New Roman" w:hAnsi="Times New Roman" w:eastAsia="Times New Roman" w:cs="Times New Roman"/>
                <w:sz w:val="24"/>
                <w:szCs w:val="24"/>
                <w:lang w:eastAsia="lv-LV"/>
              </w:rPr>
              <w:t xml:space="preserve">Datu likuma </w:t>
            </w:r>
            <w:r w:rsidRPr="00876EB8">
              <w:rPr>
                <w:rFonts w:ascii="Times New Roman" w:hAnsi="Times New Roman" w:eastAsia="Times New Roman" w:cs="Times New Roman"/>
                <w:sz w:val="24"/>
                <w:szCs w:val="24"/>
                <w:lang w:eastAsia="lv-LV"/>
              </w:rPr>
              <w:t>3.</w:t>
            </w:r>
            <w:r w:rsidR="00FE09F3">
              <w:rPr>
                <w:rFonts w:ascii="Times New Roman" w:hAnsi="Times New Roman" w:eastAsia="Times New Roman" w:cs="Times New Roman"/>
                <w:sz w:val="24"/>
                <w:szCs w:val="24"/>
                <w:lang w:eastAsia="lv-LV"/>
              </w:rPr>
              <w:t> </w:t>
            </w:r>
            <w:r w:rsidRPr="00876EB8">
              <w:rPr>
                <w:rFonts w:ascii="Times New Roman" w:hAnsi="Times New Roman" w:eastAsia="Times New Roman" w:cs="Times New Roman"/>
                <w:sz w:val="24"/>
                <w:szCs w:val="24"/>
                <w:lang w:eastAsia="lv-LV"/>
              </w:rPr>
              <w:t>pant</w:t>
            </w:r>
            <w:r>
              <w:rPr>
                <w:rFonts w:ascii="Times New Roman" w:hAnsi="Times New Roman" w:eastAsia="Times New Roman" w:cs="Times New Roman"/>
                <w:sz w:val="24"/>
                <w:szCs w:val="24"/>
                <w:lang w:eastAsia="lv-LV"/>
              </w:rPr>
              <w:t>a pirmajai daļai</w:t>
            </w:r>
            <w:r w:rsidRPr="00876EB8">
              <w:rPr>
                <w:rFonts w:ascii="Times New Roman" w:hAnsi="Times New Roman" w:eastAsia="Times New Roman" w:cs="Times New Roman"/>
                <w:sz w:val="24"/>
                <w:szCs w:val="24"/>
                <w:lang w:eastAsia="lv-LV"/>
              </w:rPr>
              <w:t xml:space="preserve"> inspekcija ir Ministru kabineta pārraudzībā esoša tiešās pārvaldes iestāde, kas ir datu </w:t>
            </w:r>
            <w:r w:rsidRPr="00876EB8">
              <w:rPr>
                <w:rFonts w:ascii="Times New Roman" w:hAnsi="Times New Roman" w:eastAsia="Times New Roman" w:cs="Times New Roman"/>
                <w:sz w:val="24"/>
                <w:szCs w:val="24"/>
                <w:lang w:eastAsia="lv-LV"/>
              </w:rPr>
              <w:lastRenderedPageBreak/>
              <w:t xml:space="preserve">uzraudzības iestāde </w:t>
            </w:r>
            <w:r w:rsidR="00FF02F1">
              <w:rPr>
                <w:rFonts w:ascii="Times New Roman" w:hAnsi="Times New Roman" w:eastAsia="Times New Roman" w:cs="Times New Roman"/>
                <w:sz w:val="24"/>
                <w:szCs w:val="24"/>
                <w:lang w:eastAsia="lv-LV"/>
              </w:rPr>
              <w:t>D</w:t>
            </w:r>
            <w:r w:rsidRPr="00876EB8">
              <w:rPr>
                <w:rFonts w:ascii="Times New Roman" w:hAnsi="Times New Roman" w:eastAsia="Times New Roman" w:cs="Times New Roman"/>
                <w:sz w:val="24"/>
                <w:szCs w:val="24"/>
                <w:lang w:eastAsia="lv-LV"/>
              </w:rPr>
              <w:t xml:space="preserve">atu regulas izpratnē un pilda </w:t>
            </w:r>
            <w:r w:rsidR="00FF02F1">
              <w:rPr>
                <w:rFonts w:ascii="Times New Roman" w:hAnsi="Times New Roman" w:eastAsia="Times New Roman" w:cs="Times New Roman"/>
                <w:sz w:val="24"/>
                <w:szCs w:val="24"/>
                <w:lang w:eastAsia="lv-LV"/>
              </w:rPr>
              <w:t>D</w:t>
            </w:r>
            <w:r w:rsidRPr="00876EB8">
              <w:rPr>
                <w:rFonts w:ascii="Times New Roman" w:hAnsi="Times New Roman" w:eastAsia="Times New Roman" w:cs="Times New Roman"/>
                <w:sz w:val="24"/>
                <w:szCs w:val="24"/>
                <w:lang w:eastAsia="lv-LV"/>
              </w:rPr>
              <w:t>atu regulā un šajā likumā noteiktos uzdevumus datu apstrādes jomā.</w:t>
            </w:r>
          </w:p>
          <w:p w:rsidRPr="00876EB8" w:rsidR="00876EB8" w:rsidP="00876EB8" w:rsidRDefault="00402016" w14:paraId="114FD105" w14:textId="4AFD04D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Datu</w:t>
            </w:r>
            <w:r w:rsidRPr="00876EB8" w:rsidR="00876EB8">
              <w:rPr>
                <w:rFonts w:ascii="Times New Roman" w:hAnsi="Times New Roman" w:eastAsia="Times New Roman" w:cs="Times New Roman"/>
                <w:sz w:val="24"/>
                <w:szCs w:val="24"/>
                <w:lang w:eastAsia="lv-LV"/>
              </w:rPr>
              <w:t xml:space="preserve"> likuma 3.</w:t>
            </w:r>
            <w:r w:rsidR="00FE09F3">
              <w:rPr>
                <w:rFonts w:ascii="Times New Roman" w:hAnsi="Times New Roman" w:eastAsia="Times New Roman" w:cs="Times New Roman"/>
                <w:sz w:val="24"/>
                <w:szCs w:val="24"/>
                <w:lang w:eastAsia="lv-LV"/>
              </w:rPr>
              <w:t> </w:t>
            </w:r>
            <w:r w:rsidRPr="00876EB8" w:rsidR="00876EB8">
              <w:rPr>
                <w:rFonts w:ascii="Times New Roman" w:hAnsi="Times New Roman" w:eastAsia="Times New Roman" w:cs="Times New Roman"/>
                <w:sz w:val="24"/>
                <w:szCs w:val="24"/>
                <w:lang w:eastAsia="lv-LV"/>
              </w:rPr>
              <w:t xml:space="preserve">panta piektajā daļā noteikts, ka Ministru kabinets institucionālo pārraudzību pār </w:t>
            </w:r>
            <w:r w:rsidR="00E14C6D">
              <w:rPr>
                <w:rFonts w:ascii="Times New Roman" w:hAnsi="Times New Roman" w:eastAsia="Times New Roman" w:cs="Times New Roman"/>
                <w:sz w:val="24"/>
                <w:szCs w:val="24"/>
                <w:lang w:eastAsia="lv-LV"/>
              </w:rPr>
              <w:t>i</w:t>
            </w:r>
            <w:r w:rsidRPr="00876EB8" w:rsidR="00876EB8">
              <w:rPr>
                <w:rFonts w:ascii="Times New Roman" w:hAnsi="Times New Roman" w:eastAsia="Times New Roman" w:cs="Times New Roman"/>
                <w:sz w:val="24"/>
                <w:szCs w:val="24"/>
                <w:lang w:eastAsia="lv-LV"/>
              </w:rPr>
              <w:t xml:space="preserve">nspekciju īsteno ar tieslietu ministra starpniecību. Pārraudzība neattiecas uz inspekcijai noteikto uzdevumu un tiesību īstenošanu, kā arī inspekcijas iekšējās organizācijas jautājumiem, tostarp iekšējo normatīvo aktu izdošanu, uzziņas sagatavošanu un lēmumiem, kuri attiecas uz inspekcijā nodarbinātajiem </w:t>
            </w:r>
            <w:proofErr w:type="gramStart"/>
            <w:r w:rsidRPr="00876EB8" w:rsidR="00876EB8">
              <w:rPr>
                <w:rFonts w:ascii="Times New Roman" w:hAnsi="Times New Roman" w:eastAsia="Times New Roman" w:cs="Times New Roman"/>
                <w:sz w:val="24"/>
                <w:szCs w:val="24"/>
                <w:lang w:eastAsia="lv-LV"/>
              </w:rPr>
              <w:t>(</w:t>
            </w:r>
            <w:proofErr w:type="gramEnd"/>
            <w:r w:rsidRPr="00876EB8" w:rsidR="00876EB8">
              <w:rPr>
                <w:rFonts w:ascii="Times New Roman" w:hAnsi="Times New Roman" w:eastAsia="Times New Roman" w:cs="Times New Roman"/>
                <w:sz w:val="24"/>
                <w:szCs w:val="24"/>
                <w:lang w:eastAsia="lv-LV"/>
              </w:rPr>
              <w:t>piemēram, lēmumiem par nodarbināto pieņemšanu un atbrīvošanu no amata, pārcelšanu un tās saskaņošanu, nosūtīšanu komandējumā, disciplinārlietu ierosināšanu, izskatīšanu un disciplinārsodu piemērošanu). Savukārt minētā likuma 6.</w:t>
            </w:r>
            <w:r w:rsidR="00FE09F3">
              <w:rPr>
                <w:rFonts w:ascii="Times New Roman" w:hAnsi="Times New Roman" w:eastAsia="Times New Roman" w:cs="Times New Roman"/>
                <w:sz w:val="24"/>
                <w:szCs w:val="24"/>
                <w:lang w:eastAsia="lv-LV"/>
              </w:rPr>
              <w:t> </w:t>
            </w:r>
            <w:r w:rsidRPr="00876EB8" w:rsidR="00876EB8">
              <w:rPr>
                <w:rFonts w:ascii="Times New Roman" w:hAnsi="Times New Roman" w:eastAsia="Times New Roman" w:cs="Times New Roman"/>
                <w:sz w:val="24"/>
                <w:szCs w:val="24"/>
                <w:lang w:eastAsia="lv-LV"/>
              </w:rPr>
              <w:t xml:space="preserve">panta sestā daļa noteic, ka uz </w:t>
            </w:r>
            <w:r w:rsidR="00246BF5">
              <w:rPr>
                <w:rFonts w:ascii="Times New Roman" w:hAnsi="Times New Roman" w:eastAsia="Times New Roman" w:cs="Times New Roman"/>
                <w:sz w:val="24"/>
                <w:szCs w:val="24"/>
                <w:lang w:eastAsia="lv-LV"/>
              </w:rPr>
              <w:t>i</w:t>
            </w:r>
            <w:r w:rsidRPr="00876EB8" w:rsidR="00876EB8">
              <w:rPr>
                <w:rFonts w:ascii="Times New Roman" w:hAnsi="Times New Roman" w:eastAsia="Times New Roman" w:cs="Times New Roman"/>
                <w:sz w:val="24"/>
                <w:szCs w:val="24"/>
                <w:lang w:eastAsia="lv-LV"/>
              </w:rPr>
              <w:t>nspekcijas direktoru neattiecas citos normatīvajos aktos noteiktais par iestādes vadītāja darbības un tās rezultātu novērtēšanu, atstādināšanu un disciplināro atbildību, kā arī citas inspekcijas direktora neatkarību ierobežojošas tiesību normas.</w:t>
            </w:r>
          </w:p>
          <w:p w:rsidRPr="00876EB8" w:rsidR="00876EB8" w:rsidP="00876EB8" w:rsidRDefault="00876EB8" w14:paraId="64B9AFC0" w14:textId="6600D934">
            <w:pPr>
              <w:spacing w:after="0" w:line="240" w:lineRule="auto"/>
              <w:jc w:val="both"/>
              <w:rPr>
                <w:rFonts w:ascii="Times New Roman" w:hAnsi="Times New Roman" w:eastAsia="Times New Roman" w:cs="Times New Roman"/>
                <w:sz w:val="24"/>
                <w:szCs w:val="24"/>
                <w:lang w:eastAsia="lv-LV"/>
              </w:rPr>
            </w:pPr>
            <w:r w:rsidRPr="00876EB8">
              <w:rPr>
                <w:rFonts w:ascii="Times New Roman" w:hAnsi="Times New Roman" w:eastAsia="Times New Roman" w:cs="Times New Roman"/>
                <w:sz w:val="24"/>
                <w:szCs w:val="24"/>
                <w:lang w:eastAsia="lv-LV"/>
              </w:rPr>
              <w:t xml:space="preserve">Ievērojot minēto normatīvo regulējumu, mēnešalgas noteikšana </w:t>
            </w:r>
            <w:r w:rsidR="00246BF5">
              <w:rPr>
                <w:rFonts w:ascii="Times New Roman" w:hAnsi="Times New Roman" w:eastAsia="Times New Roman" w:cs="Times New Roman"/>
                <w:sz w:val="24"/>
                <w:szCs w:val="24"/>
                <w:lang w:eastAsia="lv-LV"/>
              </w:rPr>
              <w:t>i</w:t>
            </w:r>
            <w:r w:rsidRPr="00876EB8">
              <w:rPr>
                <w:rFonts w:ascii="Times New Roman" w:hAnsi="Times New Roman" w:eastAsia="Times New Roman" w:cs="Times New Roman"/>
                <w:sz w:val="24"/>
                <w:szCs w:val="24"/>
                <w:lang w:eastAsia="lv-LV"/>
              </w:rPr>
              <w:t>nspekcijas direktoram ir tieslietu ministra pienākums.</w:t>
            </w:r>
          </w:p>
          <w:p w:rsidRPr="00876EB8" w:rsidR="00876EB8" w:rsidP="00876EB8" w:rsidRDefault="00876EB8" w14:paraId="42983669" w14:textId="422AAD92">
            <w:pPr>
              <w:spacing w:after="0" w:line="240" w:lineRule="auto"/>
              <w:jc w:val="both"/>
              <w:rPr>
                <w:rFonts w:ascii="Times New Roman" w:hAnsi="Times New Roman" w:eastAsia="Times New Roman" w:cs="Times New Roman"/>
                <w:sz w:val="24"/>
                <w:szCs w:val="24"/>
                <w:lang w:eastAsia="lv-LV"/>
              </w:rPr>
            </w:pPr>
            <w:r w:rsidRPr="00876EB8">
              <w:rPr>
                <w:rFonts w:ascii="Times New Roman" w:hAnsi="Times New Roman" w:eastAsia="Times New Roman" w:cs="Times New Roman"/>
                <w:sz w:val="24"/>
                <w:szCs w:val="24"/>
                <w:lang w:eastAsia="lv-LV"/>
              </w:rPr>
              <w:t xml:space="preserve">Izvērtējot minētā regulējuma atbilstību </w:t>
            </w:r>
            <w:r w:rsidR="00FF02F1">
              <w:rPr>
                <w:rFonts w:ascii="Times New Roman" w:hAnsi="Times New Roman" w:eastAsia="Times New Roman" w:cs="Times New Roman"/>
                <w:sz w:val="24"/>
                <w:szCs w:val="24"/>
                <w:lang w:eastAsia="lv-LV"/>
              </w:rPr>
              <w:t>D</w:t>
            </w:r>
            <w:r w:rsidRPr="00876EB8">
              <w:rPr>
                <w:rFonts w:ascii="Times New Roman" w:hAnsi="Times New Roman" w:eastAsia="Times New Roman" w:cs="Times New Roman"/>
                <w:sz w:val="24"/>
                <w:szCs w:val="24"/>
                <w:lang w:eastAsia="lv-LV"/>
              </w:rPr>
              <w:t xml:space="preserve">atu regulas prasībām, konstatējams, ka tieslietu ministra pilnvaras noteikt mēnešalgu </w:t>
            </w:r>
            <w:r w:rsidR="00EE2766">
              <w:rPr>
                <w:rFonts w:ascii="Times New Roman" w:hAnsi="Times New Roman" w:eastAsia="Times New Roman" w:cs="Times New Roman"/>
                <w:sz w:val="24"/>
                <w:szCs w:val="24"/>
                <w:lang w:eastAsia="lv-LV"/>
              </w:rPr>
              <w:t>i</w:t>
            </w:r>
            <w:r w:rsidRPr="00876EB8">
              <w:rPr>
                <w:rFonts w:ascii="Times New Roman" w:hAnsi="Times New Roman" w:eastAsia="Times New Roman" w:cs="Times New Roman"/>
                <w:sz w:val="24"/>
                <w:szCs w:val="24"/>
                <w:lang w:eastAsia="lv-LV"/>
              </w:rPr>
              <w:t xml:space="preserve">nspekcijas direktoram var tikt vērtētas kā netieša ietekme uz </w:t>
            </w:r>
            <w:r w:rsidR="00EE2766">
              <w:rPr>
                <w:rFonts w:ascii="Times New Roman" w:hAnsi="Times New Roman" w:eastAsia="Times New Roman" w:cs="Times New Roman"/>
                <w:sz w:val="24"/>
                <w:szCs w:val="24"/>
                <w:lang w:eastAsia="lv-LV"/>
              </w:rPr>
              <w:t>i</w:t>
            </w:r>
            <w:r w:rsidRPr="00876EB8">
              <w:rPr>
                <w:rFonts w:ascii="Times New Roman" w:hAnsi="Times New Roman" w:eastAsia="Times New Roman" w:cs="Times New Roman"/>
                <w:sz w:val="24"/>
                <w:szCs w:val="24"/>
                <w:lang w:eastAsia="lv-LV"/>
              </w:rPr>
              <w:t xml:space="preserve">nspekcijas direktoru, kas var apdraudēt </w:t>
            </w:r>
            <w:r w:rsidR="00EE2766">
              <w:rPr>
                <w:rFonts w:ascii="Times New Roman" w:hAnsi="Times New Roman" w:eastAsia="Times New Roman" w:cs="Times New Roman"/>
                <w:sz w:val="24"/>
                <w:szCs w:val="24"/>
                <w:lang w:eastAsia="lv-LV"/>
              </w:rPr>
              <w:t>i</w:t>
            </w:r>
            <w:r w:rsidRPr="00876EB8">
              <w:rPr>
                <w:rFonts w:ascii="Times New Roman" w:hAnsi="Times New Roman" w:eastAsia="Times New Roman" w:cs="Times New Roman"/>
                <w:sz w:val="24"/>
                <w:szCs w:val="24"/>
                <w:lang w:eastAsia="lv-LV"/>
              </w:rPr>
              <w:t xml:space="preserve">nspekcijas neatkarību. </w:t>
            </w:r>
          </w:p>
          <w:p w:rsidR="00876EB8" w:rsidP="00876EB8" w:rsidRDefault="00D1032E" w14:paraId="646C35EE" w14:textId="24187DD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Turklāt</w:t>
            </w:r>
            <w:r w:rsidRPr="00876EB8" w:rsidR="00876EB8">
              <w:rPr>
                <w:rFonts w:ascii="Times New Roman" w:hAnsi="Times New Roman" w:eastAsia="Times New Roman" w:cs="Times New Roman"/>
                <w:sz w:val="24"/>
                <w:szCs w:val="24"/>
                <w:lang w:eastAsia="lv-LV"/>
              </w:rPr>
              <w:t xml:space="preserve"> </w:t>
            </w:r>
            <w:r w:rsidR="008B20CE">
              <w:rPr>
                <w:rFonts w:ascii="Times New Roman" w:hAnsi="Times New Roman" w:eastAsia="Times New Roman" w:cs="Times New Roman"/>
                <w:sz w:val="24"/>
                <w:szCs w:val="24"/>
                <w:lang w:eastAsia="lv-LV"/>
              </w:rPr>
              <w:t>n</w:t>
            </w:r>
            <w:r w:rsidRPr="00876EB8" w:rsidR="00876EB8">
              <w:rPr>
                <w:rFonts w:ascii="Times New Roman" w:hAnsi="Times New Roman" w:eastAsia="Times New Roman" w:cs="Times New Roman"/>
                <w:sz w:val="24"/>
                <w:szCs w:val="24"/>
                <w:lang w:eastAsia="lv-LV"/>
              </w:rPr>
              <w:t>oteikumu</w:t>
            </w:r>
            <w:r w:rsidR="008B20CE">
              <w:rPr>
                <w:rFonts w:ascii="Times New Roman" w:hAnsi="Times New Roman" w:eastAsia="Times New Roman" w:cs="Times New Roman"/>
                <w:sz w:val="24"/>
                <w:szCs w:val="24"/>
                <w:lang w:eastAsia="lv-LV"/>
              </w:rPr>
              <w:t xml:space="preserve"> Nr. 66</w:t>
            </w:r>
            <w:r w:rsidRPr="00876EB8" w:rsidR="00876EB8">
              <w:rPr>
                <w:rFonts w:ascii="Times New Roman" w:hAnsi="Times New Roman" w:eastAsia="Times New Roman" w:cs="Times New Roman"/>
                <w:sz w:val="24"/>
                <w:szCs w:val="24"/>
                <w:lang w:eastAsia="lv-LV"/>
              </w:rPr>
              <w:t xml:space="preserve"> 7.2.</w:t>
            </w:r>
            <w:r w:rsidR="00FE09F3">
              <w:rPr>
                <w:rFonts w:ascii="Times New Roman" w:hAnsi="Times New Roman" w:eastAsia="Times New Roman" w:cs="Times New Roman"/>
                <w:sz w:val="24"/>
                <w:szCs w:val="24"/>
                <w:lang w:eastAsia="lv-LV"/>
              </w:rPr>
              <w:t> </w:t>
            </w:r>
            <w:r w:rsidRPr="00876EB8" w:rsidR="00876EB8">
              <w:rPr>
                <w:rFonts w:ascii="Times New Roman" w:hAnsi="Times New Roman" w:eastAsia="Times New Roman" w:cs="Times New Roman"/>
                <w:sz w:val="24"/>
                <w:szCs w:val="24"/>
                <w:lang w:eastAsia="lv-LV"/>
              </w:rPr>
              <w:t xml:space="preserve">apakšpunkts paredz mēnešalgu noteikt, ņemot vērā amatpersonas (darbinieka) darba izpildes novērtējumu atbilstoši normatīvajiem aktiem par valsts tiešās pārvaldes iestādēs nodarbināto darba izpildes novērtēšanas kārtību. Tā kā uz </w:t>
            </w:r>
            <w:r w:rsidR="00EE2766">
              <w:rPr>
                <w:rFonts w:ascii="Times New Roman" w:hAnsi="Times New Roman" w:eastAsia="Times New Roman" w:cs="Times New Roman"/>
                <w:sz w:val="24"/>
                <w:szCs w:val="24"/>
                <w:lang w:eastAsia="lv-LV"/>
              </w:rPr>
              <w:t>i</w:t>
            </w:r>
            <w:r w:rsidRPr="00876EB8" w:rsidR="00876EB8">
              <w:rPr>
                <w:rFonts w:ascii="Times New Roman" w:hAnsi="Times New Roman" w:eastAsia="Times New Roman" w:cs="Times New Roman"/>
                <w:sz w:val="24"/>
                <w:szCs w:val="24"/>
                <w:lang w:eastAsia="lv-LV"/>
              </w:rPr>
              <w:t xml:space="preserve">nspekcijas direktoru neattiecas </w:t>
            </w:r>
            <w:proofErr w:type="gramStart"/>
            <w:r w:rsidRPr="00876EB8" w:rsidR="00876EB8">
              <w:rPr>
                <w:rFonts w:ascii="Times New Roman" w:hAnsi="Times New Roman" w:eastAsia="Times New Roman" w:cs="Times New Roman"/>
                <w:sz w:val="24"/>
                <w:szCs w:val="24"/>
                <w:lang w:eastAsia="lv-LV"/>
              </w:rPr>
              <w:t>citos normatīvajos aktos</w:t>
            </w:r>
            <w:proofErr w:type="gramEnd"/>
            <w:r w:rsidRPr="00876EB8" w:rsidR="00876EB8">
              <w:rPr>
                <w:rFonts w:ascii="Times New Roman" w:hAnsi="Times New Roman" w:eastAsia="Times New Roman" w:cs="Times New Roman"/>
                <w:sz w:val="24"/>
                <w:szCs w:val="24"/>
                <w:lang w:eastAsia="lv-LV"/>
              </w:rPr>
              <w:t xml:space="preserve"> noteiktais par iestādes vadītāja darbības un tās rezultātu novērtēšanu, </w:t>
            </w:r>
            <w:r w:rsidR="004939A5">
              <w:rPr>
                <w:rFonts w:ascii="Times New Roman" w:hAnsi="Times New Roman" w:eastAsia="Times New Roman" w:cs="Times New Roman"/>
                <w:sz w:val="24"/>
                <w:szCs w:val="24"/>
                <w:lang w:eastAsia="lv-LV"/>
              </w:rPr>
              <w:t>n</w:t>
            </w:r>
            <w:r w:rsidR="003B6E72">
              <w:rPr>
                <w:rFonts w:ascii="Times New Roman" w:hAnsi="Times New Roman" w:eastAsia="Times New Roman" w:cs="Times New Roman"/>
                <w:sz w:val="24"/>
                <w:szCs w:val="24"/>
                <w:lang w:eastAsia="lv-LV"/>
              </w:rPr>
              <w:t xml:space="preserve">oteikumu </w:t>
            </w:r>
            <w:r w:rsidR="008B20CE">
              <w:rPr>
                <w:rFonts w:ascii="Times New Roman" w:hAnsi="Times New Roman" w:eastAsia="Times New Roman" w:cs="Times New Roman"/>
                <w:sz w:val="24"/>
                <w:szCs w:val="24"/>
                <w:lang w:eastAsia="lv-LV"/>
              </w:rPr>
              <w:t xml:space="preserve">Nr. 66 </w:t>
            </w:r>
            <w:r w:rsidR="003B6E72">
              <w:rPr>
                <w:rFonts w:ascii="Times New Roman" w:hAnsi="Times New Roman" w:eastAsia="Times New Roman" w:cs="Times New Roman"/>
                <w:sz w:val="24"/>
                <w:szCs w:val="24"/>
                <w:lang w:eastAsia="lv-LV"/>
              </w:rPr>
              <w:t xml:space="preserve">normas nav attiecināmas uz inspekcijas direktoru. Līdz ar to veidojas situācija, ka </w:t>
            </w:r>
            <w:r w:rsidRPr="00876EB8" w:rsidR="00876EB8">
              <w:rPr>
                <w:rFonts w:ascii="Times New Roman" w:hAnsi="Times New Roman" w:eastAsia="Times New Roman" w:cs="Times New Roman"/>
                <w:sz w:val="24"/>
                <w:szCs w:val="24"/>
                <w:lang w:eastAsia="lv-LV"/>
              </w:rPr>
              <w:t>nav objektīvu kritēriju, pēc kuriem mēnešalgu noteikt, kas vēl vairāk var skart iestādes neatkarības garantijas.</w:t>
            </w:r>
            <w:r w:rsidR="00060566">
              <w:rPr>
                <w:rFonts w:ascii="Times New Roman" w:hAnsi="Times New Roman" w:eastAsia="Times New Roman" w:cs="Times New Roman"/>
                <w:sz w:val="24"/>
                <w:szCs w:val="24"/>
                <w:lang w:eastAsia="lv-LV"/>
              </w:rPr>
              <w:t xml:space="preserve"> </w:t>
            </w:r>
          </w:p>
          <w:p w:rsidR="004A0D8A" w:rsidP="00876EB8" w:rsidRDefault="00F81DAE" w14:paraId="4B717689" w14:textId="1519ACD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Tātad i</w:t>
            </w:r>
            <w:r w:rsidR="001D0671">
              <w:rPr>
                <w:rFonts w:ascii="Times New Roman" w:hAnsi="Times New Roman" w:eastAsia="Times New Roman" w:cs="Times New Roman"/>
                <w:sz w:val="24"/>
                <w:szCs w:val="24"/>
                <w:lang w:eastAsia="lv-LV"/>
              </w:rPr>
              <w:t xml:space="preserve">nspekcija ir tiešās pārvaldes iestāde ar ļoti specifisku kompetenci. </w:t>
            </w:r>
            <w:r w:rsidRPr="00E8738F" w:rsidR="001D0671">
              <w:rPr>
                <w:rFonts w:ascii="Times New Roman" w:hAnsi="Times New Roman" w:eastAsia="Times New Roman" w:cs="Times New Roman"/>
                <w:sz w:val="24"/>
                <w:szCs w:val="24"/>
                <w:lang w:eastAsia="lv-LV"/>
              </w:rPr>
              <w:t>Proti, atbilstoši normatīvajos aktos noteiktajam, tā ir īpaši pilnvarota iestāde, k</w:t>
            </w:r>
            <w:r w:rsidR="001D0671">
              <w:rPr>
                <w:rFonts w:ascii="Times New Roman" w:hAnsi="Times New Roman" w:eastAsia="Times New Roman" w:cs="Times New Roman"/>
                <w:sz w:val="24"/>
                <w:szCs w:val="24"/>
                <w:lang w:eastAsia="lv-LV"/>
              </w:rPr>
              <w:t xml:space="preserve">uras mērķis ir </w:t>
            </w:r>
            <w:r w:rsidRPr="001D0671" w:rsidR="001D0671">
              <w:rPr>
                <w:rFonts w:ascii="Times New Roman" w:hAnsi="Times New Roman" w:eastAsia="Times New Roman" w:cs="Times New Roman"/>
                <w:sz w:val="24"/>
                <w:szCs w:val="24"/>
                <w:lang w:eastAsia="lv-LV"/>
              </w:rPr>
              <w:t>aizsargāt cilvēka pamattiesības un pamatbrīvības datu aizsardzības jomā.</w:t>
            </w:r>
            <w:r w:rsidR="001D0671">
              <w:rPr>
                <w:rFonts w:ascii="Times New Roman" w:hAnsi="Times New Roman" w:eastAsia="Times New Roman" w:cs="Times New Roman"/>
                <w:sz w:val="24"/>
                <w:szCs w:val="24"/>
                <w:lang w:eastAsia="lv-LV"/>
              </w:rPr>
              <w:t xml:space="preserve"> Inspekcijas </w:t>
            </w:r>
            <w:r w:rsidRPr="001D0671" w:rsidR="001D0671">
              <w:rPr>
                <w:rFonts w:ascii="Times New Roman" w:hAnsi="Times New Roman" w:eastAsia="Times New Roman" w:cs="Times New Roman"/>
                <w:sz w:val="24"/>
                <w:szCs w:val="24"/>
                <w:lang w:eastAsia="lv-LV"/>
              </w:rPr>
              <w:t>ekskluzīvā kompetencē nodoto uzdevumu raksturs nosaka nepieciešamību t</w:t>
            </w:r>
            <w:r w:rsidR="001D0671">
              <w:rPr>
                <w:rFonts w:ascii="Times New Roman" w:hAnsi="Times New Roman" w:eastAsia="Times New Roman" w:cs="Times New Roman"/>
                <w:sz w:val="24"/>
                <w:szCs w:val="24"/>
                <w:lang w:eastAsia="lv-LV"/>
              </w:rPr>
              <w:t>ās</w:t>
            </w:r>
            <w:r w:rsidRPr="001D0671" w:rsidR="001D0671">
              <w:rPr>
                <w:rFonts w:ascii="Times New Roman" w:hAnsi="Times New Roman" w:eastAsia="Times New Roman" w:cs="Times New Roman"/>
                <w:sz w:val="24"/>
                <w:szCs w:val="24"/>
                <w:lang w:eastAsia="lv-LV"/>
              </w:rPr>
              <w:t xml:space="preserve"> darbībā ievērot neitralitāti</w:t>
            </w:r>
            <w:r w:rsidR="001D0671">
              <w:rPr>
                <w:rFonts w:ascii="Times New Roman" w:hAnsi="Times New Roman" w:eastAsia="Times New Roman" w:cs="Times New Roman"/>
                <w:sz w:val="24"/>
                <w:szCs w:val="24"/>
                <w:lang w:eastAsia="lv-LV"/>
              </w:rPr>
              <w:t xml:space="preserve"> un objektivitāti</w:t>
            </w:r>
            <w:r w:rsidRPr="001D0671" w:rsidR="001D0671">
              <w:rPr>
                <w:rFonts w:ascii="Times New Roman" w:hAnsi="Times New Roman" w:eastAsia="Times New Roman" w:cs="Times New Roman"/>
                <w:sz w:val="24"/>
                <w:szCs w:val="24"/>
                <w:lang w:eastAsia="lv-LV"/>
              </w:rPr>
              <w:t>.</w:t>
            </w:r>
            <w:r w:rsidR="007E3FB8">
              <w:rPr>
                <w:rFonts w:ascii="Times New Roman" w:hAnsi="Times New Roman" w:eastAsia="Times New Roman" w:cs="Times New Roman"/>
                <w:sz w:val="24"/>
                <w:szCs w:val="24"/>
                <w:lang w:eastAsia="lv-LV"/>
              </w:rPr>
              <w:t xml:space="preserve"> Inspekcijas direktoram ir būtisks </w:t>
            </w:r>
            <w:r w:rsidRPr="007E3FB8" w:rsidR="007E3FB8">
              <w:rPr>
                <w:rFonts w:ascii="Times New Roman" w:hAnsi="Times New Roman" w:eastAsia="Times New Roman" w:cs="Times New Roman"/>
                <w:sz w:val="24"/>
                <w:szCs w:val="24"/>
                <w:lang w:eastAsia="lv-LV"/>
              </w:rPr>
              <w:t>lēmumu pieņemšanas patstāvības princip</w:t>
            </w:r>
            <w:r w:rsidR="007E3FB8">
              <w:rPr>
                <w:rFonts w:ascii="Times New Roman" w:hAnsi="Times New Roman" w:eastAsia="Times New Roman" w:cs="Times New Roman"/>
                <w:sz w:val="24"/>
                <w:szCs w:val="24"/>
                <w:lang w:eastAsia="lv-LV"/>
              </w:rPr>
              <w:t>s.</w:t>
            </w:r>
            <w:r w:rsidR="004A0D8A">
              <w:rPr>
                <w:rFonts w:ascii="Times New Roman" w:hAnsi="Times New Roman" w:eastAsia="Times New Roman" w:cs="Times New Roman"/>
                <w:sz w:val="24"/>
                <w:szCs w:val="24"/>
                <w:lang w:eastAsia="lv-LV"/>
              </w:rPr>
              <w:t xml:space="preserve"> </w:t>
            </w:r>
            <w:r w:rsidR="000F0C3F">
              <w:rPr>
                <w:rFonts w:ascii="Times New Roman" w:hAnsi="Times New Roman" w:eastAsia="Times New Roman" w:cs="Times New Roman"/>
                <w:sz w:val="24"/>
                <w:szCs w:val="24"/>
                <w:lang w:eastAsia="lv-LV"/>
              </w:rPr>
              <w:t>L</w:t>
            </w:r>
            <w:r w:rsidRPr="00876EB8" w:rsidR="00876EB8">
              <w:rPr>
                <w:rFonts w:ascii="Times New Roman" w:hAnsi="Times New Roman" w:eastAsia="Times New Roman" w:cs="Times New Roman"/>
                <w:sz w:val="24"/>
                <w:szCs w:val="24"/>
                <w:lang w:eastAsia="lv-LV"/>
              </w:rPr>
              <w:t xml:space="preserve">ai garantētu </w:t>
            </w:r>
            <w:r w:rsidR="00EE2766">
              <w:rPr>
                <w:rFonts w:ascii="Times New Roman" w:hAnsi="Times New Roman" w:eastAsia="Times New Roman" w:cs="Times New Roman"/>
                <w:sz w:val="24"/>
                <w:szCs w:val="24"/>
                <w:lang w:eastAsia="lv-LV"/>
              </w:rPr>
              <w:t>i</w:t>
            </w:r>
            <w:r w:rsidRPr="00876EB8" w:rsidR="00876EB8">
              <w:rPr>
                <w:rFonts w:ascii="Times New Roman" w:hAnsi="Times New Roman" w:eastAsia="Times New Roman" w:cs="Times New Roman"/>
                <w:sz w:val="24"/>
                <w:szCs w:val="24"/>
                <w:lang w:eastAsia="lv-LV"/>
              </w:rPr>
              <w:t xml:space="preserve">nspekcijas direktora brīvību no tiešas vai netiešas ārējas ietekmes, ir nepieciešams normatīvi skaidri un nepārprotami noteikt </w:t>
            </w:r>
            <w:r w:rsidR="00EE2766">
              <w:rPr>
                <w:rFonts w:ascii="Times New Roman" w:hAnsi="Times New Roman" w:eastAsia="Times New Roman" w:cs="Times New Roman"/>
                <w:sz w:val="24"/>
                <w:szCs w:val="24"/>
                <w:lang w:eastAsia="lv-LV"/>
              </w:rPr>
              <w:t>i</w:t>
            </w:r>
            <w:r w:rsidRPr="00876EB8" w:rsidR="00876EB8">
              <w:rPr>
                <w:rFonts w:ascii="Times New Roman" w:hAnsi="Times New Roman" w:eastAsia="Times New Roman" w:cs="Times New Roman"/>
                <w:sz w:val="24"/>
                <w:szCs w:val="24"/>
                <w:lang w:eastAsia="lv-LV"/>
              </w:rPr>
              <w:t xml:space="preserve">nspekcijas direktora mēnešalgas </w:t>
            </w:r>
            <w:r w:rsidR="003B6E72">
              <w:rPr>
                <w:rFonts w:ascii="Times New Roman" w:hAnsi="Times New Roman" w:eastAsia="Times New Roman" w:cs="Times New Roman"/>
                <w:sz w:val="24"/>
                <w:szCs w:val="24"/>
                <w:lang w:eastAsia="lv-LV"/>
              </w:rPr>
              <w:t>apmēru</w:t>
            </w:r>
            <w:r w:rsidRPr="00876EB8" w:rsidR="00876EB8">
              <w:rPr>
                <w:rFonts w:ascii="Times New Roman" w:hAnsi="Times New Roman" w:eastAsia="Times New Roman" w:cs="Times New Roman"/>
                <w:sz w:val="24"/>
                <w:szCs w:val="24"/>
                <w:lang w:eastAsia="lv-LV"/>
              </w:rPr>
              <w:t>.</w:t>
            </w:r>
            <w:r w:rsidR="00A04F45">
              <w:rPr>
                <w:rFonts w:ascii="Times New Roman" w:hAnsi="Times New Roman" w:eastAsia="Times New Roman" w:cs="Times New Roman"/>
                <w:sz w:val="24"/>
                <w:szCs w:val="24"/>
                <w:lang w:eastAsia="lv-LV"/>
              </w:rPr>
              <w:t xml:space="preserve"> </w:t>
            </w:r>
          </w:p>
          <w:p w:rsidRPr="009B27C4" w:rsidR="004D15A9" w:rsidP="00876EB8" w:rsidRDefault="009B27C4" w14:paraId="37880335" w14:textId="26AD563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Ņemot vērā atšķirīgo inspekcijas direktora iecelšanas kārtību (i</w:t>
            </w:r>
            <w:r w:rsidRPr="009B27C4">
              <w:rPr>
                <w:rFonts w:ascii="Times New Roman" w:hAnsi="Times New Roman" w:eastAsia="Times New Roman" w:cs="Times New Roman"/>
                <w:sz w:val="24"/>
                <w:szCs w:val="24"/>
                <w:lang w:eastAsia="lv-LV"/>
              </w:rPr>
              <w:t>nspekcijas direktoru pēc Ministru kabineta izveidotas komisijas ieteikuma uz pieciem gadiem amatā ieceļ Ministru kabinets</w:t>
            </w:r>
            <w:r>
              <w:rPr>
                <w:rFonts w:ascii="Times New Roman" w:hAnsi="Times New Roman" w:eastAsia="Times New Roman" w:cs="Times New Roman"/>
                <w:sz w:val="24"/>
                <w:szCs w:val="24"/>
                <w:lang w:eastAsia="lv-LV"/>
              </w:rPr>
              <w:t xml:space="preserve">), </w:t>
            </w:r>
            <w:r w:rsidR="00334946">
              <w:rPr>
                <w:rFonts w:ascii="Times New Roman" w:hAnsi="Times New Roman" w:eastAsia="Times New Roman" w:cs="Times New Roman"/>
                <w:sz w:val="24"/>
                <w:szCs w:val="24"/>
                <w:lang w:eastAsia="lv-LV"/>
              </w:rPr>
              <w:t xml:space="preserve">lai saglabātu </w:t>
            </w:r>
            <w:r w:rsidR="008B20CE">
              <w:rPr>
                <w:rFonts w:ascii="Times New Roman" w:hAnsi="Times New Roman" w:eastAsia="Times New Roman" w:cs="Times New Roman"/>
                <w:sz w:val="24"/>
                <w:szCs w:val="24"/>
                <w:lang w:eastAsia="lv-LV"/>
              </w:rPr>
              <w:t>A</w:t>
            </w:r>
            <w:r w:rsidRPr="00876EB8" w:rsidR="002141B4">
              <w:rPr>
                <w:rFonts w:ascii="Times New Roman" w:hAnsi="Times New Roman" w:eastAsia="Times New Roman" w:cs="Times New Roman"/>
                <w:sz w:val="24"/>
                <w:szCs w:val="24"/>
                <w:lang w:eastAsia="lv-LV"/>
              </w:rPr>
              <w:t>tlīdzības likum</w:t>
            </w:r>
            <w:r w:rsidR="00334946">
              <w:rPr>
                <w:rFonts w:ascii="Times New Roman" w:hAnsi="Times New Roman" w:eastAsia="Times New Roman" w:cs="Times New Roman"/>
                <w:sz w:val="24"/>
                <w:szCs w:val="24"/>
                <w:lang w:eastAsia="lv-LV"/>
              </w:rPr>
              <w:t xml:space="preserve">ā ietverto strukturāli loģisko uzbūvi, </w:t>
            </w:r>
            <w:r>
              <w:rPr>
                <w:rFonts w:ascii="Times New Roman" w:hAnsi="Times New Roman" w:eastAsia="Times New Roman" w:cs="Times New Roman"/>
                <w:sz w:val="24"/>
                <w:szCs w:val="24"/>
                <w:lang w:eastAsia="lv-LV"/>
              </w:rPr>
              <w:t xml:space="preserve">inspekcijas direktora mēnešalga ir noteikta </w:t>
            </w:r>
            <w:r w:rsidR="008B20CE">
              <w:rPr>
                <w:rFonts w:ascii="Times New Roman" w:hAnsi="Times New Roman" w:eastAsia="Times New Roman" w:cs="Times New Roman"/>
                <w:sz w:val="24"/>
                <w:szCs w:val="24"/>
                <w:lang w:eastAsia="lv-LV"/>
              </w:rPr>
              <w:t>A</w:t>
            </w:r>
            <w:r w:rsidRPr="00876EB8" w:rsidR="002141B4">
              <w:rPr>
                <w:rFonts w:ascii="Times New Roman" w:hAnsi="Times New Roman" w:eastAsia="Times New Roman" w:cs="Times New Roman"/>
                <w:sz w:val="24"/>
                <w:szCs w:val="24"/>
                <w:lang w:eastAsia="lv-LV"/>
              </w:rPr>
              <w:t>tlīdzības likum</w:t>
            </w:r>
            <w:r>
              <w:rPr>
                <w:rFonts w:ascii="Times New Roman" w:hAnsi="Times New Roman" w:eastAsia="Times New Roman" w:cs="Times New Roman"/>
                <w:sz w:val="24"/>
                <w:szCs w:val="24"/>
                <w:lang w:eastAsia="lv-LV"/>
              </w:rPr>
              <w:t>a 13.</w:t>
            </w:r>
            <w:r>
              <w:rPr>
                <w:rFonts w:ascii="Times New Roman" w:hAnsi="Times New Roman" w:eastAsia="Times New Roman" w:cs="Times New Roman"/>
                <w:sz w:val="24"/>
                <w:szCs w:val="24"/>
                <w:vertAlign w:val="superscript"/>
                <w:lang w:eastAsia="lv-LV"/>
              </w:rPr>
              <w:t>7 </w:t>
            </w:r>
            <w:r>
              <w:rPr>
                <w:rFonts w:ascii="Times New Roman" w:hAnsi="Times New Roman" w:eastAsia="Times New Roman" w:cs="Times New Roman"/>
                <w:sz w:val="24"/>
                <w:szCs w:val="24"/>
                <w:lang w:eastAsia="lv-LV"/>
              </w:rPr>
              <w:t xml:space="preserve">pantā. </w:t>
            </w:r>
            <w:r w:rsidR="004939A5">
              <w:rPr>
                <w:rFonts w:ascii="Times New Roman" w:hAnsi="Times New Roman" w:eastAsia="Times New Roman" w:cs="Times New Roman"/>
                <w:sz w:val="24"/>
                <w:szCs w:val="24"/>
                <w:lang w:eastAsia="lv-LV"/>
              </w:rPr>
              <w:t>A</w:t>
            </w:r>
            <w:r w:rsidRPr="00876EB8" w:rsidR="002141B4">
              <w:rPr>
                <w:rFonts w:ascii="Times New Roman" w:hAnsi="Times New Roman" w:eastAsia="Times New Roman" w:cs="Times New Roman"/>
                <w:sz w:val="24"/>
                <w:szCs w:val="24"/>
                <w:lang w:eastAsia="lv-LV"/>
              </w:rPr>
              <w:t>tlīdzības likum</w:t>
            </w:r>
            <w:r>
              <w:rPr>
                <w:rFonts w:ascii="Times New Roman" w:hAnsi="Times New Roman" w:eastAsia="Times New Roman" w:cs="Times New Roman"/>
                <w:sz w:val="24"/>
                <w:szCs w:val="24"/>
                <w:lang w:eastAsia="lv-LV"/>
              </w:rPr>
              <w:t>a 13.</w:t>
            </w:r>
            <w:r>
              <w:rPr>
                <w:rFonts w:ascii="Times New Roman" w:hAnsi="Times New Roman" w:eastAsia="Times New Roman" w:cs="Times New Roman"/>
                <w:sz w:val="24"/>
                <w:szCs w:val="24"/>
                <w:vertAlign w:val="superscript"/>
                <w:lang w:eastAsia="lv-LV"/>
              </w:rPr>
              <w:t>7</w:t>
            </w:r>
            <w:r w:rsidR="0038220D">
              <w:rPr>
                <w:rFonts w:ascii="Times New Roman" w:hAnsi="Times New Roman" w:eastAsia="Times New Roman" w:cs="Times New Roman"/>
                <w:sz w:val="24"/>
                <w:szCs w:val="24"/>
                <w:vertAlign w:val="superscript"/>
                <w:lang w:eastAsia="lv-LV"/>
              </w:rPr>
              <w:t> </w:t>
            </w:r>
            <w:r>
              <w:rPr>
                <w:rFonts w:ascii="Times New Roman" w:hAnsi="Times New Roman" w:eastAsia="Times New Roman" w:cs="Times New Roman"/>
                <w:sz w:val="24"/>
                <w:szCs w:val="24"/>
                <w:lang w:eastAsia="lv-LV"/>
              </w:rPr>
              <w:t>pants pašreiz paredz</w:t>
            </w:r>
            <w:r w:rsidRPr="009B27C4">
              <w:rPr>
                <w:rFonts w:ascii="Times New Roman" w:hAnsi="Times New Roman" w:eastAsia="Times New Roman" w:cs="Times New Roman"/>
                <w:sz w:val="24"/>
                <w:szCs w:val="24"/>
                <w:lang w:eastAsia="lv-LV"/>
              </w:rPr>
              <w:t xml:space="preserve"> inspekcijas amatpersonu (darbinieku) mēnešalg</w:t>
            </w:r>
            <w:r>
              <w:rPr>
                <w:rFonts w:ascii="Times New Roman" w:hAnsi="Times New Roman" w:eastAsia="Times New Roman" w:cs="Times New Roman"/>
                <w:sz w:val="24"/>
                <w:szCs w:val="24"/>
                <w:lang w:eastAsia="lv-LV"/>
              </w:rPr>
              <w:t xml:space="preserve">u. </w:t>
            </w:r>
          </w:p>
          <w:p w:rsidR="001D0671" w:rsidP="00876EB8" w:rsidRDefault="001D0671" w14:paraId="4E298719" w14:textId="00ED5E24">
            <w:pPr>
              <w:spacing w:after="0" w:line="240" w:lineRule="auto"/>
              <w:jc w:val="both"/>
              <w:rPr>
                <w:rFonts w:ascii="Times New Roman" w:hAnsi="Times New Roman" w:eastAsia="Times New Roman" w:cs="Times New Roman"/>
                <w:sz w:val="24"/>
                <w:szCs w:val="24"/>
                <w:lang w:eastAsia="lv-LV"/>
              </w:rPr>
            </w:pPr>
          </w:p>
          <w:p w:rsidR="003F0056" w:rsidP="001D0671" w:rsidRDefault="001D0671" w14:paraId="7FBA8360" w14:textId="28A33B2B">
            <w:pPr>
              <w:spacing w:after="0" w:line="240" w:lineRule="auto"/>
              <w:jc w:val="both"/>
              <w:rPr>
                <w:rFonts w:ascii="Times New Roman" w:hAnsi="Times New Roman" w:eastAsia="Times New Roman" w:cs="Times New Roman"/>
                <w:sz w:val="24"/>
                <w:szCs w:val="24"/>
                <w:lang w:eastAsia="lv-LV"/>
              </w:rPr>
            </w:pPr>
            <w:r w:rsidRPr="00634497">
              <w:rPr>
                <w:rFonts w:ascii="Times New Roman" w:hAnsi="Times New Roman" w:eastAsia="Times New Roman" w:cs="Times New Roman"/>
                <w:sz w:val="24"/>
                <w:szCs w:val="24"/>
                <w:lang w:eastAsia="lv-LV"/>
              </w:rPr>
              <w:lastRenderedPageBreak/>
              <w:t>Lai stiprinātu</w:t>
            </w:r>
            <w:r>
              <w:rPr>
                <w:rFonts w:ascii="Times New Roman" w:hAnsi="Times New Roman" w:eastAsia="Times New Roman" w:cs="Times New Roman"/>
                <w:sz w:val="24"/>
                <w:szCs w:val="24"/>
                <w:lang w:eastAsia="lv-LV"/>
              </w:rPr>
              <w:t xml:space="preserve"> inspekcijas </w:t>
            </w:r>
            <w:r w:rsidRPr="00634497">
              <w:rPr>
                <w:rFonts w:ascii="Times New Roman" w:hAnsi="Times New Roman" w:eastAsia="Times New Roman" w:cs="Times New Roman"/>
                <w:sz w:val="24"/>
                <w:szCs w:val="24"/>
                <w:lang w:eastAsia="lv-LV"/>
              </w:rPr>
              <w:t xml:space="preserve">institucionālās pārraudzības modeli, funkcionālo kapacitāti, </w:t>
            </w:r>
            <w:r w:rsidR="000F0C3F">
              <w:rPr>
                <w:rFonts w:ascii="Times New Roman" w:hAnsi="Times New Roman" w:eastAsia="Times New Roman" w:cs="Times New Roman"/>
                <w:sz w:val="24"/>
                <w:szCs w:val="24"/>
                <w:lang w:eastAsia="lv-LV"/>
              </w:rPr>
              <w:t xml:space="preserve">ņemot vērā </w:t>
            </w:r>
            <w:r w:rsidR="007E3FB8">
              <w:rPr>
                <w:rFonts w:ascii="Times New Roman" w:hAnsi="Times New Roman" w:eastAsia="Times New Roman" w:cs="Times New Roman"/>
                <w:sz w:val="24"/>
                <w:szCs w:val="24"/>
                <w:lang w:eastAsia="lv-LV"/>
              </w:rPr>
              <w:t>inspekcijas direktora</w:t>
            </w:r>
            <w:r w:rsidRPr="00634497">
              <w:rPr>
                <w:rFonts w:ascii="Times New Roman" w:hAnsi="Times New Roman" w:eastAsia="Times New Roman" w:cs="Times New Roman"/>
                <w:sz w:val="24"/>
                <w:szCs w:val="24"/>
                <w:lang w:eastAsia="lv-LV"/>
              </w:rPr>
              <w:t xml:space="preserve"> neatkarību </w:t>
            </w:r>
            <w:r w:rsidR="000F0C3F">
              <w:rPr>
                <w:rFonts w:ascii="Times New Roman" w:hAnsi="Times New Roman" w:eastAsia="Times New Roman" w:cs="Times New Roman"/>
                <w:sz w:val="24"/>
                <w:szCs w:val="24"/>
                <w:lang w:eastAsia="lv-LV"/>
              </w:rPr>
              <w:t>un amatam</w:t>
            </w:r>
            <w:r w:rsidRPr="00F50E21" w:rsidR="00F50E21">
              <w:rPr>
                <w:rFonts w:ascii="Times New Roman" w:hAnsi="Times New Roman" w:eastAsia="Times New Roman" w:cs="Times New Roman"/>
                <w:sz w:val="24"/>
                <w:szCs w:val="24"/>
                <w:lang w:eastAsia="lv-LV"/>
              </w:rPr>
              <w:t xml:space="preserve"> nepieciešamās prasmes un atbildību</w:t>
            </w:r>
            <w:r w:rsidR="00F50E21">
              <w:rPr>
                <w:rFonts w:ascii="Times New Roman" w:hAnsi="Times New Roman" w:eastAsia="Times New Roman" w:cs="Times New Roman"/>
                <w:sz w:val="24"/>
                <w:szCs w:val="24"/>
                <w:lang w:eastAsia="lv-LV"/>
              </w:rPr>
              <w:t>,</w:t>
            </w:r>
            <w:r w:rsidRPr="00F50E21" w:rsidR="00F50E21">
              <w:rPr>
                <w:rFonts w:ascii="Times New Roman" w:hAnsi="Times New Roman" w:eastAsia="Times New Roman" w:cs="Times New Roman"/>
                <w:sz w:val="24"/>
                <w:szCs w:val="24"/>
                <w:lang w:eastAsia="lv-LV"/>
              </w:rPr>
              <w:t xml:space="preserve"> </w:t>
            </w:r>
            <w:r w:rsidR="00A04F45">
              <w:rPr>
                <w:rFonts w:ascii="Times New Roman" w:hAnsi="Times New Roman" w:eastAsia="Times New Roman" w:cs="Times New Roman"/>
                <w:sz w:val="24"/>
                <w:szCs w:val="24"/>
                <w:lang w:eastAsia="lv-LV"/>
              </w:rPr>
              <w:t xml:space="preserve">kā arī lai </w:t>
            </w:r>
            <w:r w:rsidR="000F0C3F">
              <w:rPr>
                <w:rFonts w:ascii="Times New Roman" w:hAnsi="Times New Roman" w:eastAsia="Times New Roman" w:cs="Times New Roman"/>
                <w:sz w:val="24"/>
                <w:szCs w:val="24"/>
                <w:lang w:eastAsia="lv-LV"/>
              </w:rPr>
              <w:t>direktora alga</w:t>
            </w:r>
            <w:r w:rsidR="00A04F45">
              <w:rPr>
                <w:rFonts w:ascii="Times New Roman" w:hAnsi="Times New Roman" w:eastAsia="Times New Roman" w:cs="Times New Roman"/>
                <w:sz w:val="24"/>
                <w:szCs w:val="24"/>
                <w:lang w:eastAsia="lv-LV"/>
              </w:rPr>
              <w:t xml:space="preserve"> </w:t>
            </w:r>
            <w:r w:rsidR="00BC2AC2">
              <w:rPr>
                <w:rFonts w:ascii="Times New Roman" w:hAnsi="Times New Roman" w:eastAsia="Times New Roman" w:cs="Times New Roman"/>
                <w:sz w:val="24"/>
                <w:szCs w:val="24"/>
                <w:lang w:eastAsia="lv-LV"/>
              </w:rPr>
              <w:t xml:space="preserve">būtu </w:t>
            </w:r>
            <w:r w:rsidR="00A04F45">
              <w:rPr>
                <w:rFonts w:ascii="Times New Roman" w:hAnsi="Times New Roman" w:eastAsia="Times New Roman" w:cs="Times New Roman"/>
                <w:sz w:val="24"/>
                <w:szCs w:val="24"/>
                <w:lang w:eastAsia="lv-LV"/>
              </w:rPr>
              <w:t xml:space="preserve">samērojama ar citu neatkarīgu iestāžu vadītāju atalgojumu, </w:t>
            </w:r>
            <w:r w:rsidR="007E3FB8">
              <w:rPr>
                <w:rFonts w:ascii="Times New Roman" w:hAnsi="Times New Roman" w:eastAsia="Times New Roman" w:cs="Times New Roman"/>
                <w:sz w:val="24"/>
                <w:szCs w:val="24"/>
                <w:lang w:eastAsia="lv-LV"/>
              </w:rPr>
              <w:t xml:space="preserve">inspekcijas </w:t>
            </w:r>
            <w:r w:rsidRPr="007E3FB8" w:rsidR="007E3FB8">
              <w:rPr>
                <w:rFonts w:ascii="Times New Roman" w:hAnsi="Times New Roman" w:eastAsia="Times New Roman" w:cs="Times New Roman"/>
                <w:sz w:val="24"/>
                <w:szCs w:val="24"/>
                <w:lang w:eastAsia="lv-LV"/>
              </w:rPr>
              <w:t>direktoram mēnešalgu nosaka, bāzes mēnešalgas apmēram (</w:t>
            </w:r>
            <w:r w:rsidR="004939A5">
              <w:rPr>
                <w:rFonts w:ascii="Times New Roman" w:hAnsi="Times New Roman" w:eastAsia="Times New Roman" w:cs="Times New Roman"/>
                <w:sz w:val="24"/>
                <w:szCs w:val="24"/>
                <w:lang w:eastAsia="lv-LV"/>
              </w:rPr>
              <w:t>A</w:t>
            </w:r>
            <w:r w:rsidRPr="00876EB8" w:rsidR="002141B4">
              <w:rPr>
                <w:rFonts w:ascii="Times New Roman" w:hAnsi="Times New Roman" w:eastAsia="Times New Roman" w:cs="Times New Roman"/>
                <w:sz w:val="24"/>
                <w:szCs w:val="24"/>
                <w:lang w:eastAsia="lv-LV"/>
              </w:rPr>
              <w:t>tlīdzības likum</w:t>
            </w:r>
            <w:r w:rsidR="007E3FB8">
              <w:rPr>
                <w:rFonts w:ascii="Times New Roman" w:hAnsi="Times New Roman" w:eastAsia="Times New Roman" w:cs="Times New Roman"/>
                <w:sz w:val="24"/>
                <w:szCs w:val="24"/>
                <w:lang w:eastAsia="lv-LV"/>
              </w:rPr>
              <w:t xml:space="preserve">a </w:t>
            </w:r>
            <w:r w:rsidRPr="007E3FB8" w:rsidR="007E3FB8">
              <w:rPr>
                <w:rFonts w:ascii="Times New Roman" w:hAnsi="Times New Roman" w:eastAsia="Times New Roman" w:cs="Times New Roman"/>
                <w:sz w:val="24"/>
                <w:szCs w:val="24"/>
                <w:lang w:eastAsia="lv-LV"/>
              </w:rPr>
              <w:t>4.</w:t>
            </w:r>
            <w:r w:rsidR="0038220D">
              <w:rPr>
                <w:rFonts w:ascii="Times New Roman" w:hAnsi="Times New Roman" w:eastAsia="Times New Roman" w:cs="Times New Roman"/>
                <w:sz w:val="24"/>
                <w:szCs w:val="24"/>
                <w:lang w:eastAsia="lv-LV"/>
              </w:rPr>
              <w:t> </w:t>
            </w:r>
            <w:r w:rsidRPr="007E3FB8" w:rsidR="007E3FB8">
              <w:rPr>
                <w:rFonts w:ascii="Times New Roman" w:hAnsi="Times New Roman" w:eastAsia="Times New Roman" w:cs="Times New Roman"/>
                <w:sz w:val="24"/>
                <w:szCs w:val="24"/>
                <w:lang w:eastAsia="lv-LV"/>
              </w:rPr>
              <w:t>panta otrā daļa) piemērojot koeficientu 4,05</w:t>
            </w:r>
            <w:r w:rsidR="007E3FB8">
              <w:rPr>
                <w:rFonts w:ascii="Times New Roman" w:hAnsi="Times New Roman" w:eastAsia="Times New Roman" w:cs="Times New Roman"/>
                <w:sz w:val="24"/>
                <w:szCs w:val="24"/>
                <w:lang w:eastAsia="lv-LV"/>
              </w:rPr>
              <w:t>.</w:t>
            </w:r>
            <w:r w:rsidR="003F0056">
              <w:rPr>
                <w:rFonts w:ascii="Times New Roman" w:hAnsi="Times New Roman" w:eastAsia="Times New Roman" w:cs="Times New Roman"/>
                <w:sz w:val="24"/>
                <w:szCs w:val="24"/>
                <w:lang w:eastAsia="lv-LV"/>
              </w:rPr>
              <w:t xml:space="preserve"> </w:t>
            </w:r>
          </w:p>
          <w:p w:rsidR="000C6C88" w:rsidP="00A66B96" w:rsidRDefault="00324803" w14:paraId="77B4D3D5" w14:textId="65D3A37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Inspekcijas darba apjoms ir ievērojami pieaudzis kopš </w:t>
            </w:r>
            <w:r w:rsidR="00FF02F1">
              <w:rPr>
                <w:rFonts w:ascii="Times New Roman" w:hAnsi="Times New Roman" w:eastAsia="Times New Roman" w:cs="Times New Roman"/>
                <w:sz w:val="24"/>
                <w:szCs w:val="24"/>
                <w:lang w:eastAsia="lv-LV"/>
              </w:rPr>
              <w:t>D</w:t>
            </w:r>
            <w:r>
              <w:rPr>
                <w:rFonts w:ascii="Times New Roman" w:hAnsi="Times New Roman" w:eastAsia="Times New Roman" w:cs="Times New Roman"/>
                <w:sz w:val="24"/>
                <w:szCs w:val="24"/>
                <w:lang w:eastAsia="lv-LV"/>
              </w:rPr>
              <w:t xml:space="preserve">atu regulas </w:t>
            </w:r>
            <w:r w:rsidR="00EF3A50">
              <w:rPr>
                <w:rFonts w:ascii="Times New Roman" w:hAnsi="Times New Roman" w:eastAsia="Times New Roman" w:cs="Times New Roman"/>
                <w:sz w:val="24"/>
                <w:szCs w:val="24"/>
                <w:lang w:eastAsia="lv-LV"/>
              </w:rPr>
              <w:t>tiešas piemērošanas uzsākšanas</w:t>
            </w:r>
            <w:r>
              <w:rPr>
                <w:rFonts w:ascii="Times New Roman" w:hAnsi="Times New Roman" w:eastAsia="Times New Roman" w:cs="Times New Roman"/>
                <w:sz w:val="24"/>
                <w:szCs w:val="24"/>
                <w:lang w:eastAsia="lv-LV"/>
              </w:rPr>
              <w:t xml:space="preserve"> 2018. gada 25. maijā. Datu regula paredz plašākas datu subjekta tiesības, un attiecīgi uzraudzības iestādes pienākumus.</w:t>
            </w:r>
            <w:r w:rsidR="00B34485">
              <w:rPr>
                <w:rFonts w:ascii="Times New Roman" w:hAnsi="Times New Roman" w:eastAsia="Times New Roman" w:cs="Times New Roman"/>
                <w:sz w:val="24"/>
                <w:szCs w:val="24"/>
                <w:lang w:eastAsia="lv-LV"/>
              </w:rPr>
              <w:t xml:space="preserve"> Papildus </w:t>
            </w:r>
            <w:r w:rsidR="00FF02F1">
              <w:rPr>
                <w:rFonts w:ascii="Times New Roman" w:hAnsi="Times New Roman" w:eastAsia="Times New Roman" w:cs="Times New Roman"/>
                <w:sz w:val="24"/>
                <w:szCs w:val="24"/>
                <w:lang w:eastAsia="lv-LV"/>
              </w:rPr>
              <w:t>D</w:t>
            </w:r>
            <w:r w:rsidR="00B34485">
              <w:rPr>
                <w:rFonts w:ascii="Times New Roman" w:hAnsi="Times New Roman" w:eastAsia="Times New Roman" w:cs="Times New Roman"/>
                <w:sz w:val="24"/>
                <w:szCs w:val="24"/>
                <w:lang w:eastAsia="lv-LV"/>
              </w:rPr>
              <w:t>atu regulā paredzētajiem sankciju veidiem inspekcija piemēro arī Administratīvā procesa likumu un administratīv</w:t>
            </w:r>
            <w:r w:rsidR="000F0C3F">
              <w:rPr>
                <w:rFonts w:ascii="Times New Roman" w:hAnsi="Times New Roman" w:eastAsia="Times New Roman" w:cs="Times New Roman"/>
                <w:sz w:val="24"/>
                <w:szCs w:val="24"/>
                <w:lang w:eastAsia="lv-LV"/>
              </w:rPr>
              <w:t>o pārkāpumu procesu</w:t>
            </w:r>
            <w:r w:rsidR="00B34485">
              <w:rPr>
                <w:rFonts w:ascii="Times New Roman" w:hAnsi="Times New Roman" w:eastAsia="Times New Roman" w:cs="Times New Roman"/>
                <w:sz w:val="24"/>
                <w:szCs w:val="24"/>
                <w:lang w:eastAsia="lv-LV"/>
              </w:rPr>
              <w:t xml:space="preserve">. Vienlaikus ar sabiedrības informētību par </w:t>
            </w:r>
            <w:r w:rsidR="00FF02F1">
              <w:rPr>
                <w:rFonts w:ascii="Times New Roman" w:hAnsi="Times New Roman" w:eastAsia="Times New Roman" w:cs="Times New Roman"/>
                <w:sz w:val="24"/>
                <w:szCs w:val="24"/>
                <w:lang w:eastAsia="lv-LV"/>
              </w:rPr>
              <w:t>D</w:t>
            </w:r>
            <w:r w:rsidR="00B34485">
              <w:rPr>
                <w:rFonts w:ascii="Times New Roman" w:hAnsi="Times New Roman" w:eastAsia="Times New Roman" w:cs="Times New Roman"/>
                <w:sz w:val="24"/>
                <w:szCs w:val="24"/>
                <w:lang w:eastAsia="lv-LV"/>
              </w:rPr>
              <w:t>atu regulu ir pieaudzis inspekcijas skaidrojošais darbs sabiedrībai</w:t>
            </w:r>
            <w:r w:rsidR="000C6C88">
              <w:rPr>
                <w:rFonts w:ascii="Times New Roman" w:hAnsi="Times New Roman" w:eastAsia="Times New Roman" w:cs="Times New Roman"/>
                <w:sz w:val="24"/>
                <w:szCs w:val="24"/>
                <w:lang w:eastAsia="lv-LV"/>
              </w:rPr>
              <w:t>, kā arī ir jānodrošina efektīva sabiedrisko attiecību komunikācija</w:t>
            </w:r>
            <w:r w:rsidR="00B34485">
              <w:rPr>
                <w:rFonts w:ascii="Times New Roman" w:hAnsi="Times New Roman" w:eastAsia="Times New Roman" w:cs="Times New Roman"/>
                <w:sz w:val="24"/>
                <w:szCs w:val="24"/>
                <w:lang w:eastAsia="lv-LV"/>
              </w:rPr>
              <w:t>.</w:t>
            </w:r>
            <w:r w:rsidR="000C6C88">
              <w:rPr>
                <w:rFonts w:ascii="Times New Roman" w:hAnsi="Times New Roman" w:eastAsia="Times New Roman" w:cs="Times New Roman"/>
                <w:sz w:val="24"/>
                <w:szCs w:val="24"/>
                <w:lang w:eastAsia="lv-LV"/>
              </w:rPr>
              <w:t xml:space="preserve"> Inspekcijā ir pieaudzis darba apjoms arī saistībā ar vienas pieturas aģentūras principa ieviešanu, ievērojot </w:t>
            </w:r>
            <w:r w:rsidR="00FF02F1">
              <w:rPr>
                <w:rFonts w:ascii="Times New Roman" w:hAnsi="Times New Roman" w:eastAsia="Times New Roman" w:cs="Times New Roman"/>
                <w:sz w:val="24"/>
                <w:szCs w:val="24"/>
                <w:lang w:eastAsia="lv-LV"/>
              </w:rPr>
              <w:t>D</w:t>
            </w:r>
            <w:r w:rsidR="000C6C88">
              <w:rPr>
                <w:rFonts w:ascii="Times New Roman" w:hAnsi="Times New Roman" w:eastAsia="Times New Roman" w:cs="Times New Roman"/>
                <w:sz w:val="24"/>
                <w:szCs w:val="24"/>
                <w:lang w:eastAsia="lv-LV"/>
              </w:rPr>
              <w:t xml:space="preserve">atu regulā noteikto konsekvences mehānismu. </w:t>
            </w:r>
          </w:p>
          <w:p w:rsidR="00324803" w:rsidP="00A66B96" w:rsidRDefault="00B34485" w14:paraId="44B09FFF" w14:textId="037EAC4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Atbilstoši </w:t>
            </w:r>
            <w:r w:rsidR="00402016">
              <w:rPr>
                <w:rFonts w:ascii="Times New Roman" w:hAnsi="Times New Roman" w:eastAsia="Times New Roman" w:cs="Times New Roman"/>
                <w:sz w:val="24"/>
                <w:szCs w:val="24"/>
                <w:lang w:eastAsia="lv-LV"/>
              </w:rPr>
              <w:t>Datu</w:t>
            </w:r>
            <w:r>
              <w:rPr>
                <w:rFonts w:ascii="Times New Roman" w:hAnsi="Times New Roman" w:eastAsia="Times New Roman" w:cs="Times New Roman"/>
                <w:sz w:val="24"/>
                <w:szCs w:val="24"/>
                <w:lang w:eastAsia="lv-LV"/>
              </w:rPr>
              <w:t xml:space="preserve"> likuma 4.</w:t>
            </w:r>
            <w:r w:rsidR="000F0C3F">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panta pirmās daļas 5.</w:t>
            </w:r>
            <w:r w:rsidR="000F0C3F">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punktam inspekcija </w:t>
            </w:r>
            <w:r w:rsidRPr="00B34485">
              <w:rPr>
                <w:rFonts w:ascii="Times New Roman" w:hAnsi="Times New Roman" w:eastAsia="Times New Roman" w:cs="Times New Roman"/>
                <w:sz w:val="24"/>
                <w:szCs w:val="24"/>
                <w:lang w:eastAsia="lv-LV"/>
              </w:rPr>
              <w:t>atbilstoši savai kompetencei sniedz Saeimai, Ministru kabinetam, pašvaldībām un citām iestādēm ieteikumus attiecībā uz tiesību aktu izdošanu vai grozīšanu, kā arī piedalās normatīvo aktu un attīstības plānošanas dokumentu projektu izstrādē un sniedz viedokli par citu institūciju sagatavotajiem normatīvo aktu un attīstības plānošanas dokumentu projektiem</w:t>
            </w:r>
            <w:r>
              <w:rPr>
                <w:rFonts w:ascii="Times New Roman" w:hAnsi="Times New Roman" w:eastAsia="Times New Roman" w:cs="Times New Roman"/>
                <w:sz w:val="24"/>
                <w:szCs w:val="24"/>
                <w:lang w:eastAsia="lv-LV"/>
              </w:rPr>
              <w:t>.</w:t>
            </w:r>
          </w:p>
          <w:p w:rsidR="00324803" w:rsidP="00A66B96" w:rsidRDefault="00324803" w14:paraId="7F2F5B31" w14:textId="77777777">
            <w:pPr>
              <w:spacing w:after="0" w:line="240" w:lineRule="auto"/>
              <w:jc w:val="both"/>
              <w:rPr>
                <w:rFonts w:ascii="Times New Roman" w:hAnsi="Times New Roman" w:eastAsia="Times New Roman" w:cs="Times New Roman"/>
                <w:sz w:val="24"/>
                <w:szCs w:val="24"/>
                <w:lang w:eastAsia="lv-LV"/>
              </w:rPr>
            </w:pPr>
          </w:p>
          <w:p w:rsidR="00A66B96" w:rsidP="00A66B96" w:rsidRDefault="00402016" w14:paraId="1C841A34" w14:textId="10E4475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2019. gada 5. augustā stājās spēkā likums "</w:t>
            </w:r>
            <w:r w:rsidRPr="00402016">
              <w:rPr>
                <w:rFonts w:ascii="Times New Roman" w:hAnsi="Times New Roman" w:eastAsia="Times New Roman" w:cs="Times New Roman"/>
                <w:sz w:val="24"/>
                <w:szCs w:val="24"/>
                <w:lang w:eastAsia="lv-LV"/>
              </w:rPr>
              <w:t>Par fizisko personu datu apstrādi kriminālprocesā un administratīvā pārkāpuma procesā</w:t>
            </w:r>
            <w:r>
              <w:rPr>
                <w:rFonts w:ascii="Times New Roman" w:hAnsi="Times New Roman" w:eastAsia="Times New Roman" w:cs="Times New Roman"/>
                <w:sz w:val="24"/>
                <w:szCs w:val="24"/>
                <w:lang w:eastAsia="lv-LV"/>
              </w:rPr>
              <w:t>", attiecīgi p</w:t>
            </w:r>
            <w:r w:rsidR="003F0056">
              <w:rPr>
                <w:rFonts w:ascii="Times New Roman" w:hAnsi="Times New Roman" w:eastAsia="Times New Roman" w:cs="Times New Roman"/>
                <w:sz w:val="24"/>
                <w:szCs w:val="24"/>
                <w:lang w:eastAsia="lv-LV"/>
              </w:rPr>
              <w:t xml:space="preserve">apildus </w:t>
            </w:r>
            <w:r w:rsidR="00FF02F1">
              <w:rPr>
                <w:rFonts w:ascii="Times New Roman" w:hAnsi="Times New Roman" w:eastAsia="Times New Roman" w:cs="Times New Roman"/>
                <w:sz w:val="24"/>
                <w:szCs w:val="24"/>
                <w:lang w:eastAsia="lv-LV"/>
              </w:rPr>
              <w:t>D</w:t>
            </w:r>
            <w:r w:rsidR="003F0056">
              <w:rPr>
                <w:rFonts w:ascii="Times New Roman" w:hAnsi="Times New Roman" w:eastAsia="Times New Roman" w:cs="Times New Roman"/>
                <w:sz w:val="24"/>
                <w:szCs w:val="24"/>
                <w:lang w:eastAsia="lv-LV"/>
              </w:rPr>
              <w:t xml:space="preserve">atu regulas ieviešanai inspekcijas </w:t>
            </w:r>
            <w:r w:rsidR="00CE0EFF">
              <w:rPr>
                <w:rFonts w:ascii="Times New Roman" w:hAnsi="Times New Roman" w:eastAsia="Times New Roman" w:cs="Times New Roman"/>
                <w:sz w:val="24"/>
                <w:szCs w:val="24"/>
                <w:lang w:eastAsia="lv-LV"/>
              </w:rPr>
              <w:t xml:space="preserve">un inspekcijas direktora </w:t>
            </w:r>
            <w:r w:rsidR="003F0056">
              <w:rPr>
                <w:rFonts w:ascii="Times New Roman" w:hAnsi="Times New Roman" w:eastAsia="Times New Roman" w:cs="Times New Roman"/>
                <w:sz w:val="24"/>
                <w:szCs w:val="24"/>
                <w:lang w:eastAsia="lv-LV"/>
              </w:rPr>
              <w:t xml:space="preserve">darba apjoms </w:t>
            </w:r>
            <w:r w:rsidR="00CE0EFF">
              <w:rPr>
                <w:rFonts w:ascii="Times New Roman" w:hAnsi="Times New Roman" w:eastAsia="Times New Roman" w:cs="Times New Roman"/>
                <w:sz w:val="24"/>
                <w:szCs w:val="24"/>
                <w:lang w:eastAsia="lv-LV"/>
              </w:rPr>
              <w:t xml:space="preserve">un atbildība </w:t>
            </w:r>
            <w:r>
              <w:rPr>
                <w:rFonts w:ascii="Times New Roman" w:hAnsi="Times New Roman" w:eastAsia="Times New Roman" w:cs="Times New Roman"/>
                <w:sz w:val="24"/>
                <w:szCs w:val="24"/>
                <w:lang w:eastAsia="lv-LV"/>
              </w:rPr>
              <w:t>ir ievērojami pieaugusi. Minētais l</w:t>
            </w:r>
            <w:r w:rsidR="00F54995">
              <w:rPr>
                <w:rFonts w:ascii="Times New Roman" w:hAnsi="Times New Roman" w:eastAsia="Times New Roman" w:cs="Times New Roman"/>
                <w:sz w:val="24"/>
                <w:szCs w:val="24"/>
                <w:lang w:eastAsia="lv-LV"/>
              </w:rPr>
              <w:t>ikum</w:t>
            </w:r>
            <w:r>
              <w:rPr>
                <w:rFonts w:ascii="Times New Roman" w:hAnsi="Times New Roman" w:eastAsia="Times New Roman" w:cs="Times New Roman"/>
                <w:sz w:val="24"/>
                <w:szCs w:val="24"/>
                <w:lang w:eastAsia="lv-LV"/>
              </w:rPr>
              <w:t>s</w:t>
            </w:r>
            <w:r w:rsidR="00F54995">
              <w:rPr>
                <w:rFonts w:ascii="Times New Roman" w:hAnsi="Times New Roman" w:eastAsia="Times New Roman" w:cs="Times New Roman"/>
                <w:sz w:val="24"/>
                <w:szCs w:val="24"/>
                <w:lang w:eastAsia="lv-LV"/>
              </w:rPr>
              <w:t xml:space="preserve"> </w:t>
            </w:r>
            <w:r w:rsidR="00A66B96">
              <w:rPr>
                <w:rFonts w:ascii="Times New Roman" w:hAnsi="Times New Roman" w:eastAsia="Times New Roman" w:cs="Times New Roman"/>
                <w:sz w:val="24"/>
                <w:szCs w:val="24"/>
                <w:lang w:eastAsia="lv-LV"/>
              </w:rPr>
              <w:t xml:space="preserve">ir </w:t>
            </w:r>
            <w:r w:rsidRPr="005F0980" w:rsidR="00A66B96">
              <w:rPr>
                <w:rFonts w:ascii="Times New Roman" w:hAnsi="Times New Roman" w:eastAsia="Times New Roman" w:cs="Times New Roman"/>
                <w:sz w:val="24"/>
                <w:szCs w:val="24"/>
                <w:lang w:eastAsia="lv-LV"/>
              </w:rPr>
              <w:t>izstrādāts, lai pilnībā transponētu Eiropas Parlamenta un Padomes 2016.</w:t>
            </w:r>
            <w:r w:rsidR="0038220D">
              <w:rPr>
                <w:rFonts w:ascii="Times New Roman" w:hAnsi="Times New Roman" w:eastAsia="Times New Roman" w:cs="Times New Roman"/>
                <w:sz w:val="24"/>
                <w:szCs w:val="24"/>
                <w:lang w:eastAsia="lv-LV"/>
              </w:rPr>
              <w:t> </w:t>
            </w:r>
            <w:r w:rsidRPr="005F0980" w:rsidR="00A66B96">
              <w:rPr>
                <w:rFonts w:ascii="Times New Roman" w:hAnsi="Times New Roman" w:eastAsia="Times New Roman" w:cs="Times New Roman"/>
                <w:sz w:val="24"/>
                <w:szCs w:val="24"/>
                <w:lang w:eastAsia="lv-LV"/>
              </w:rPr>
              <w:t>gada 27.</w:t>
            </w:r>
            <w:r w:rsidR="000F0C3F">
              <w:rPr>
                <w:rFonts w:ascii="Times New Roman" w:hAnsi="Times New Roman" w:eastAsia="Times New Roman" w:cs="Times New Roman"/>
                <w:sz w:val="24"/>
                <w:szCs w:val="24"/>
                <w:lang w:eastAsia="lv-LV"/>
              </w:rPr>
              <w:t> </w:t>
            </w:r>
            <w:r w:rsidRPr="005F0980" w:rsidR="00A66B96">
              <w:rPr>
                <w:rFonts w:ascii="Times New Roman" w:hAnsi="Times New Roman" w:eastAsia="Times New Roman" w:cs="Times New Roman"/>
                <w:sz w:val="24"/>
                <w:szCs w:val="24"/>
                <w:lang w:eastAsia="lv-LV"/>
              </w:rPr>
              <w:t xml:space="preserve">aprīļa </w:t>
            </w:r>
            <w:r w:rsidR="00D040AC">
              <w:rPr>
                <w:rFonts w:ascii="Times New Roman" w:hAnsi="Times New Roman" w:eastAsia="Times New Roman" w:cs="Times New Roman"/>
                <w:sz w:val="24"/>
                <w:szCs w:val="24"/>
                <w:lang w:eastAsia="lv-LV"/>
              </w:rPr>
              <w:t>d</w:t>
            </w:r>
            <w:r w:rsidRPr="005F0980" w:rsidR="00A66B96">
              <w:rPr>
                <w:rFonts w:ascii="Times New Roman" w:hAnsi="Times New Roman" w:eastAsia="Times New Roman" w:cs="Times New Roman"/>
                <w:sz w:val="24"/>
                <w:szCs w:val="24"/>
                <w:lang w:eastAsia="lv-LV"/>
              </w:rPr>
              <w:t>irektīvas (ES) 2016/680 par fizisku personu aizsardzību attiecībā uz personas datu apstrādi, ko veic kompetentās iestādes, lai novērstu, izmeklētu, atklātu noziedzīgus nodarījumus vai sauktu pie atbildības par tiem</w:t>
            </w:r>
            <w:proofErr w:type="gramStart"/>
            <w:r w:rsidRPr="005F0980" w:rsidR="00A66B96">
              <w:rPr>
                <w:rFonts w:ascii="Times New Roman" w:hAnsi="Times New Roman" w:eastAsia="Times New Roman" w:cs="Times New Roman"/>
                <w:sz w:val="24"/>
                <w:szCs w:val="24"/>
                <w:lang w:eastAsia="lv-LV"/>
              </w:rPr>
              <w:t xml:space="preserve"> vai izpildītu kriminālsodus</w:t>
            </w:r>
            <w:proofErr w:type="gramEnd"/>
            <w:r w:rsidRPr="005F0980" w:rsidR="00A66B96">
              <w:rPr>
                <w:rFonts w:ascii="Times New Roman" w:hAnsi="Times New Roman" w:eastAsia="Times New Roman" w:cs="Times New Roman"/>
                <w:sz w:val="24"/>
                <w:szCs w:val="24"/>
                <w:lang w:eastAsia="lv-LV"/>
              </w:rPr>
              <w:t>, un par šādu datu brīvu apriti, ar ko atceļ Padomes pamatlēmumu 2008/977/TI prasības.</w:t>
            </w:r>
          </w:p>
          <w:p w:rsidR="00A66B96" w:rsidP="00A66B96" w:rsidRDefault="00BC2AC2" w14:paraId="510ACB34" w14:textId="356804A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Saskaņā ar likumprojektu </w:t>
            </w:r>
            <w:r w:rsidR="004939A5">
              <w:rPr>
                <w:rFonts w:ascii="Times New Roman" w:hAnsi="Times New Roman" w:eastAsia="Times New Roman" w:cs="Times New Roman"/>
                <w:sz w:val="24"/>
                <w:szCs w:val="24"/>
                <w:lang w:eastAsia="lv-LV"/>
              </w:rPr>
              <w:t>i</w:t>
            </w:r>
            <w:r>
              <w:rPr>
                <w:rFonts w:ascii="Times New Roman" w:hAnsi="Times New Roman" w:eastAsia="Times New Roman" w:cs="Times New Roman"/>
                <w:sz w:val="24"/>
                <w:szCs w:val="24"/>
                <w:lang w:eastAsia="lv-LV"/>
              </w:rPr>
              <w:t xml:space="preserve">nspekcija veic tā </w:t>
            </w:r>
            <w:r w:rsidRPr="00BD5D14" w:rsidR="00A66B96">
              <w:rPr>
                <w:rFonts w:ascii="Times New Roman" w:hAnsi="Times New Roman" w:eastAsia="Times New Roman" w:cs="Times New Roman"/>
                <w:sz w:val="24"/>
                <w:szCs w:val="24"/>
                <w:lang w:eastAsia="lv-LV"/>
              </w:rPr>
              <w:t>piemērošanas uzraudzību</w:t>
            </w:r>
            <w:r w:rsidR="00A66B96">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Likumprojekts arī paredz</w:t>
            </w:r>
            <w:r w:rsidR="00A66B96">
              <w:rPr>
                <w:rFonts w:ascii="Times New Roman" w:hAnsi="Times New Roman" w:eastAsia="Times New Roman" w:cs="Times New Roman"/>
                <w:sz w:val="24"/>
                <w:szCs w:val="24"/>
                <w:lang w:eastAsia="lv-LV"/>
              </w:rPr>
              <w:t xml:space="preserve"> d</w:t>
            </w:r>
            <w:r w:rsidRPr="00BD5D14" w:rsidR="00A66B96">
              <w:rPr>
                <w:rFonts w:ascii="Times New Roman" w:hAnsi="Times New Roman" w:eastAsia="Times New Roman" w:cs="Times New Roman"/>
                <w:sz w:val="24"/>
                <w:szCs w:val="24"/>
                <w:lang w:eastAsia="lv-LV"/>
              </w:rPr>
              <w:t>atu subjekta tiesības iesniegt sūdzību uzraudzības iestādē</w:t>
            </w:r>
            <w:r w:rsidR="00A66B96">
              <w:rPr>
                <w:rFonts w:ascii="Times New Roman" w:hAnsi="Times New Roman" w:eastAsia="Times New Roman" w:cs="Times New Roman"/>
                <w:sz w:val="24"/>
                <w:szCs w:val="24"/>
                <w:lang w:eastAsia="lv-LV"/>
              </w:rPr>
              <w:t>, p</w:t>
            </w:r>
            <w:r w:rsidRPr="00BD5D14" w:rsidR="00A66B96">
              <w:rPr>
                <w:rFonts w:ascii="Times New Roman" w:hAnsi="Times New Roman" w:eastAsia="Times New Roman" w:cs="Times New Roman"/>
                <w:sz w:val="24"/>
                <w:szCs w:val="24"/>
                <w:lang w:eastAsia="lv-LV"/>
              </w:rPr>
              <w:t>ārzi</w:t>
            </w:r>
            <w:r>
              <w:rPr>
                <w:rFonts w:ascii="Times New Roman" w:hAnsi="Times New Roman" w:eastAsia="Times New Roman" w:cs="Times New Roman"/>
                <w:sz w:val="24"/>
                <w:szCs w:val="24"/>
                <w:lang w:eastAsia="lv-LV"/>
              </w:rPr>
              <w:t xml:space="preserve">ņa un apstrādātāja sadarbību </w:t>
            </w:r>
            <w:r w:rsidRPr="00BD5D14" w:rsidR="00A66B96">
              <w:rPr>
                <w:rFonts w:ascii="Times New Roman" w:hAnsi="Times New Roman" w:eastAsia="Times New Roman" w:cs="Times New Roman"/>
                <w:sz w:val="24"/>
                <w:szCs w:val="24"/>
                <w:lang w:eastAsia="lv-LV"/>
              </w:rPr>
              <w:t xml:space="preserve">ar </w:t>
            </w:r>
            <w:r w:rsidR="00A66B96">
              <w:rPr>
                <w:rFonts w:ascii="Times New Roman" w:hAnsi="Times New Roman" w:eastAsia="Times New Roman" w:cs="Times New Roman"/>
                <w:sz w:val="24"/>
                <w:szCs w:val="24"/>
                <w:lang w:eastAsia="lv-LV"/>
              </w:rPr>
              <w:t>inspekciju, inspekcija</w:t>
            </w:r>
            <w:r>
              <w:rPr>
                <w:rFonts w:ascii="Times New Roman" w:hAnsi="Times New Roman" w:eastAsia="Times New Roman" w:cs="Times New Roman"/>
                <w:sz w:val="24"/>
                <w:szCs w:val="24"/>
                <w:lang w:eastAsia="lv-LV"/>
              </w:rPr>
              <w:t>s pienākumu</w:t>
            </w:r>
            <w:r w:rsidR="00A66B96">
              <w:rPr>
                <w:rFonts w:ascii="Times New Roman" w:hAnsi="Times New Roman" w:eastAsia="Times New Roman" w:cs="Times New Roman"/>
                <w:sz w:val="24"/>
                <w:szCs w:val="24"/>
                <w:lang w:eastAsia="lv-LV"/>
              </w:rPr>
              <w:t xml:space="preserve"> sniedz viedokli par </w:t>
            </w:r>
            <w:r w:rsidRPr="00BD5D14" w:rsidR="00A66B96">
              <w:rPr>
                <w:rFonts w:ascii="Times New Roman" w:hAnsi="Times New Roman" w:eastAsia="Times New Roman" w:cs="Times New Roman"/>
                <w:sz w:val="24"/>
                <w:szCs w:val="24"/>
                <w:lang w:eastAsia="lv-LV"/>
              </w:rPr>
              <w:t>personas datu apstrādi</w:t>
            </w:r>
            <w:r w:rsidR="00A66B96">
              <w:rPr>
                <w:rFonts w:ascii="Times New Roman" w:hAnsi="Times New Roman" w:eastAsia="Times New Roman" w:cs="Times New Roman"/>
                <w:sz w:val="24"/>
                <w:szCs w:val="24"/>
                <w:lang w:eastAsia="lv-LV"/>
              </w:rPr>
              <w:t xml:space="preserve"> utt.</w:t>
            </w:r>
            <w:r w:rsidR="00CE0EFF">
              <w:rPr>
                <w:rFonts w:ascii="Times New Roman" w:hAnsi="Times New Roman" w:eastAsia="Times New Roman" w:cs="Times New Roman"/>
                <w:sz w:val="24"/>
                <w:szCs w:val="24"/>
                <w:lang w:eastAsia="lv-LV"/>
              </w:rPr>
              <w:t xml:space="preserve">  </w:t>
            </w:r>
            <w:r w:rsidR="00A66B96">
              <w:rPr>
                <w:rFonts w:ascii="Times New Roman" w:hAnsi="Times New Roman" w:eastAsia="Times New Roman" w:cs="Times New Roman"/>
                <w:sz w:val="24"/>
                <w:szCs w:val="24"/>
                <w:lang w:eastAsia="lv-LV"/>
              </w:rPr>
              <w:t xml:space="preserve"> </w:t>
            </w:r>
          </w:p>
          <w:p w:rsidRPr="00BD5D14" w:rsidR="00197E15" w:rsidP="00A66B96" w:rsidRDefault="00197E15" w14:paraId="72886DA3" w14:textId="77777777">
            <w:pPr>
              <w:spacing w:after="0" w:line="240" w:lineRule="auto"/>
              <w:jc w:val="both"/>
              <w:rPr>
                <w:rFonts w:ascii="Times New Roman" w:hAnsi="Times New Roman" w:eastAsia="Times New Roman" w:cs="Times New Roman"/>
                <w:sz w:val="24"/>
                <w:szCs w:val="24"/>
                <w:lang w:eastAsia="lv-LV"/>
              </w:rPr>
            </w:pPr>
          </w:p>
          <w:p w:rsidR="00197E15" w:rsidP="001D0671" w:rsidRDefault="00F779D3" w14:paraId="627AAABC" w14:textId="16F4CF0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Šobrīd </w:t>
            </w:r>
            <w:r w:rsidR="004939A5">
              <w:rPr>
                <w:rFonts w:ascii="Times New Roman" w:hAnsi="Times New Roman" w:eastAsia="Times New Roman" w:cs="Times New Roman"/>
                <w:sz w:val="24"/>
                <w:szCs w:val="24"/>
                <w:lang w:eastAsia="lv-LV"/>
              </w:rPr>
              <w:t>A</w:t>
            </w:r>
            <w:r w:rsidRPr="00876EB8" w:rsidR="002141B4">
              <w:rPr>
                <w:rFonts w:ascii="Times New Roman" w:hAnsi="Times New Roman" w:eastAsia="Times New Roman" w:cs="Times New Roman"/>
                <w:sz w:val="24"/>
                <w:szCs w:val="24"/>
                <w:lang w:eastAsia="lv-LV"/>
              </w:rPr>
              <w:t>tlīdzības likum</w:t>
            </w:r>
            <w:r w:rsidR="003F0056">
              <w:rPr>
                <w:rFonts w:ascii="Times New Roman" w:hAnsi="Times New Roman" w:eastAsia="Times New Roman" w:cs="Times New Roman"/>
                <w:sz w:val="24"/>
                <w:szCs w:val="24"/>
                <w:lang w:eastAsia="lv-LV"/>
              </w:rPr>
              <w:t>a 13.</w:t>
            </w:r>
            <w:r w:rsidR="003F0056">
              <w:rPr>
                <w:rFonts w:ascii="Times New Roman" w:hAnsi="Times New Roman" w:eastAsia="Times New Roman" w:cs="Times New Roman"/>
                <w:sz w:val="24"/>
                <w:szCs w:val="24"/>
                <w:vertAlign w:val="superscript"/>
                <w:lang w:eastAsia="lv-LV"/>
              </w:rPr>
              <w:t>7</w:t>
            </w:r>
            <w:r w:rsidR="0038220D">
              <w:rPr>
                <w:rFonts w:ascii="Times New Roman" w:hAnsi="Times New Roman" w:eastAsia="Times New Roman" w:cs="Times New Roman"/>
                <w:sz w:val="24"/>
                <w:szCs w:val="24"/>
                <w:vertAlign w:val="superscript"/>
                <w:lang w:eastAsia="lv-LV"/>
              </w:rPr>
              <w:t> </w:t>
            </w:r>
            <w:r w:rsidR="003F0056">
              <w:rPr>
                <w:rFonts w:ascii="Times New Roman" w:hAnsi="Times New Roman" w:eastAsia="Times New Roman" w:cs="Times New Roman"/>
                <w:sz w:val="24"/>
                <w:szCs w:val="24"/>
                <w:lang w:eastAsia="lv-LV"/>
              </w:rPr>
              <w:t xml:space="preserve">pants inspekcijas </w:t>
            </w:r>
            <w:r w:rsidRPr="003F0056" w:rsidR="003F0056">
              <w:rPr>
                <w:rFonts w:ascii="Times New Roman" w:hAnsi="Times New Roman" w:eastAsia="Times New Roman" w:cs="Times New Roman"/>
                <w:sz w:val="24"/>
                <w:szCs w:val="24"/>
                <w:lang w:eastAsia="lv-LV"/>
              </w:rPr>
              <w:t>amatpersonu (darbinieku) bāzes mēnešalgas apmēr</w:t>
            </w:r>
            <w:r w:rsidR="003F0056">
              <w:rPr>
                <w:rFonts w:ascii="Times New Roman" w:hAnsi="Times New Roman" w:eastAsia="Times New Roman" w:cs="Times New Roman"/>
                <w:sz w:val="24"/>
                <w:szCs w:val="24"/>
                <w:lang w:eastAsia="lv-LV"/>
              </w:rPr>
              <w:t>am paredz piemērot</w:t>
            </w:r>
            <w:proofErr w:type="gramStart"/>
            <w:r w:rsidR="003F0056">
              <w:rPr>
                <w:rFonts w:ascii="Times New Roman" w:hAnsi="Times New Roman" w:eastAsia="Times New Roman" w:cs="Times New Roman"/>
                <w:sz w:val="24"/>
                <w:szCs w:val="24"/>
                <w:lang w:eastAsia="lv-LV"/>
              </w:rPr>
              <w:t xml:space="preserve">  </w:t>
            </w:r>
            <w:proofErr w:type="gramEnd"/>
            <w:r w:rsidRPr="003F0056" w:rsidR="003F0056">
              <w:rPr>
                <w:rFonts w:ascii="Times New Roman" w:hAnsi="Times New Roman" w:eastAsia="Times New Roman" w:cs="Times New Roman"/>
                <w:sz w:val="24"/>
                <w:szCs w:val="24"/>
                <w:lang w:eastAsia="lv-LV"/>
              </w:rPr>
              <w:t>koeficient</w:t>
            </w:r>
            <w:r w:rsidR="003F0056">
              <w:rPr>
                <w:rFonts w:ascii="Times New Roman" w:hAnsi="Times New Roman" w:eastAsia="Times New Roman" w:cs="Times New Roman"/>
                <w:sz w:val="24"/>
                <w:szCs w:val="24"/>
                <w:lang w:eastAsia="lv-LV"/>
              </w:rPr>
              <w:t>u</w:t>
            </w:r>
            <w:r w:rsidRPr="003F0056" w:rsidR="003F0056">
              <w:rPr>
                <w:rFonts w:ascii="Times New Roman" w:hAnsi="Times New Roman" w:eastAsia="Times New Roman" w:cs="Times New Roman"/>
                <w:sz w:val="24"/>
                <w:szCs w:val="24"/>
                <w:lang w:eastAsia="lv-LV"/>
              </w:rPr>
              <w:t xml:space="preserve"> </w:t>
            </w:r>
            <w:r w:rsidR="003F0056">
              <w:rPr>
                <w:rFonts w:ascii="Times New Roman" w:hAnsi="Times New Roman" w:eastAsia="Times New Roman" w:cs="Times New Roman"/>
                <w:sz w:val="24"/>
                <w:szCs w:val="24"/>
                <w:lang w:eastAsia="lv-LV"/>
              </w:rPr>
              <w:t xml:space="preserve">līdz </w:t>
            </w:r>
            <w:r w:rsidRPr="003F0056" w:rsidR="003F0056">
              <w:rPr>
                <w:rFonts w:ascii="Times New Roman" w:hAnsi="Times New Roman" w:eastAsia="Times New Roman" w:cs="Times New Roman"/>
                <w:sz w:val="24"/>
                <w:szCs w:val="24"/>
                <w:lang w:eastAsia="lv-LV"/>
              </w:rPr>
              <w:t>4,05</w:t>
            </w:r>
            <w:r w:rsidR="003F0056">
              <w:rPr>
                <w:rFonts w:ascii="Times New Roman" w:hAnsi="Times New Roman" w:eastAsia="Times New Roman" w:cs="Times New Roman"/>
                <w:sz w:val="24"/>
                <w:szCs w:val="24"/>
                <w:lang w:eastAsia="lv-LV"/>
              </w:rPr>
              <w:t xml:space="preserve">. Zemāka koeficienta piemērošana iestādes vadītājam, nekā tās amatpersonām un darbiniekiem, nebūtu korekta no iestādes iekšējā mikroklimata viedokļa, </w:t>
            </w:r>
            <w:r w:rsidR="00BC2AC2">
              <w:rPr>
                <w:rFonts w:ascii="Times New Roman" w:hAnsi="Times New Roman" w:eastAsia="Times New Roman" w:cs="Times New Roman"/>
                <w:sz w:val="24"/>
                <w:szCs w:val="24"/>
                <w:lang w:eastAsia="lv-LV"/>
              </w:rPr>
              <w:t>kā arī</w:t>
            </w:r>
            <w:r w:rsidR="003F0056">
              <w:rPr>
                <w:rFonts w:ascii="Times New Roman" w:hAnsi="Times New Roman" w:eastAsia="Times New Roman" w:cs="Times New Roman"/>
                <w:sz w:val="24"/>
                <w:szCs w:val="24"/>
                <w:lang w:eastAsia="lv-LV"/>
              </w:rPr>
              <w:t xml:space="preserve"> </w:t>
            </w:r>
            <w:r w:rsidR="000F0C3F">
              <w:rPr>
                <w:rFonts w:ascii="Times New Roman" w:hAnsi="Times New Roman" w:eastAsia="Times New Roman" w:cs="Times New Roman"/>
                <w:sz w:val="24"/>
                <w:szCs w:val="24"/>
                <w:lang w:eastAsia="lv-LV"/>
              </w:rPr>
              <w:t xml:space="preserve">sabiedrībā </w:t>
            </w:r>
            <w:r w:rsidR="003F0056">
              <w:rPr>
                <w:rFonts w:ascii="Times New Roman" w:hAnsi="Times New Roman" w:eastAsia="Times New Roman" w:cs="Times New Roman"/>
                <w:sz w:val="24"/>
                <w:szCs w:val="24"/>
                <w:lang w:eastAsia="lv-LV"/>
              </w:rPr>
              <w:t>mazinātu iestādes direktora prestižu.</w:t>
            </w:r>
          </w:p>
          <w:p w:rsidR="00634497" w:rsidP="00876EB8" w:rsidRDefault="001D0671" w14:paraId="20EDC74A" w14:textId="337C2905">
            <w:pPr>
              <w:spacing w:after="0" w:line="240" w:lineRule="auto"/>
              <w:jc w:val="both"/>
              <w:rPr>
                <w:rFonts w:ascii="Times New Roman" w:hAnsi="Times New Roman" w:eastAsia="Times New Roman" w:cs="Times New Roman"/>
                <w:sz w:val="24"/>
                <w:szCs w:val="24"/>
                <w:lang w:eastAsia="lv-LV"/>
              </w:rPr>
            </w:pPr>
            <w:r w:rsidRPr="001D0671">
              <w:rPr>
                <w:rFonts w:ascii="Times New Roman" w:hAnsi="Times New Roman" w:eastAsia="Times New Roman" w:cs="Times New Roman"/>
                <w:sz w:val="24"/>
                <w:szCs w:val="24"/>
                <w:lang w:eastAsia="lv-LV"/>
              </w:rPr>
              <w:t xml:space="preserve">Piedāvātais risinājums paredz nodrošināt konkurētspējīgu un amata prasībām atbilstošu atlīdzību, kas būtu līdzvērtīga līdzīgu amatu </w:t>
            </w:r>
            <w:r w:rsidRPr="001D0671">
              <w:rPr>
                <w:rFonts w:ascii="Times New Roman" w:hAnsi="Times New Roman" w:eastAsia="Times New Roman" w:cs="Times New Roman"/>
                <w:sz w:val="24"/>
                <w:szCs w:val="24"/>
                <w:lang w:eastAsia="lv-LV"/>
              </w:rPr>
              <w:lastRenderedPageBreak/>
              <w:t>atlīdzībai citos varas atzaros</w:t>
            </w:r>
            <w:r w:rsidR="00F779D3">
              <w:rPr>
                <w:rFonts w:ascii="Times New Roman" w:hAnsi="Times New Roman" w:eastAsia="Times New Roman" w:cs="Times New Roman"/>
                <w:sz w:val="24"/>
                <w:szCs w:val="24"/>
                <w:lang w:eastAsia="lv-LV"/>
              </w:rPr>
              <w:t xml:space="preserve">, tādējādi </w:t>
            </w:r>
            <w:r w:rsidRPr="00E27637" w:rsidR="00F779D3">
              <w:rPr>
                <w:rFonts w:ascii="Times New Roman" w:hAnsi="Times New Roman" w:eastAsia="Times New Roman" w:cs="Times New Roman"/>
                <w:sz w:val="24"/>
                <w:szCs w:val="24"/>
              </w:rPr>
              <w:t>s</w:t>
            </w:r>
            <w:r w:rsidRPr="00E27637" w:rsidR="00F779D3">
              <w:rPr>
                <w:rFonts w:ascii="Times New Roman" w:hAnsi="Times New Roman" w:cs="Times New Roman"/>
                <w:sz w:val="24"/>
                <w:szCs w:val="24"/>
              </w:rPr>
              <w:t>tiprin</w:t>
            </w:r>
            <w:r w:rsidR="00F779D3">
              <w:rPr>
                <w:rFonts w:ascii="Times New Roman" w:hAnsi="Times New Roman" w:cs="Times New Roman"/>
                <w:sz w:val="24"/>
                <w:szCs w:val="24"/>
              </w:rPr>
              <w:t>o</w:t>
            </w:r>
            <w:r w:rsidRPr="00E27637" w:rsidR="00F779D3">
              <w:rPr>
                <w:rFonts w:ascii="Times New Roman" w:hAnsi="Times New Roman" w:cs="Times New Roman"/>
                <w:sz w:val="24"/>
                <w:szCs w:val="24"/>
              </w:rPr>
              <w:t>t inspekcijas kapacitāti</w:t>
            </w:r>
            <w:r w:rsidR="00F779D3">
              <w:rPr>
                <w:rFonts w:ascii="Times New Roman" w:hAnsi="Times New Roman" w:cs="Times New Roman"/>
                <w:sz w:val="24"/>
                <w:szCs w:val="24"/>
              </w:rPr>
              <w:t xml:space="preserve"> atbilstoši Datu regulā</w:t>
            </w:r>
            <w:r w:rsidR="00F779D3">
              <w:rPr>
                <w:rFonts w:ascii="Times New Roman" w:hAnsi="Times New Roman" w:eastAsia="Times New Roman" w:cs="Times New Roman"/>
                <w:sz w:val="24"/>
                <w:szCs w:val="24"/>
                <w:lang w:eastAsia="lv-LV"/>
              </w:rPr>
              <w:t xml:space="preserve"> un likumā "</w:t>
            </w:r>
            <w:r w:rsidRPr="00402016" w:rsidR="00F779D3">
              <w:rPr>
                <w:rFonts w:ascii="Times New Roman" w:hAnsi="Times New Roman" w:eastAsia="Times New Roman" w:cs="Times New Roman"/>
                <w:sz w:val="24"/>
                <w:szCs w:val="24"/>
                <w:lang w:eastAsia="lv-LV"/>
              </w:rPr>
              <w:t>Par fizisko personu datu apstrādi kriminālprocesā un administratīvā pārkāpuma procesā</w:t>
            </w:r>
            <w:r w:rsidR="00F779D3">
              <w:rPr>
                <w:rFonts w:ascii="Times New Roman" w:hAnsi="Times New Roman" w:eastAsia="Times New Roman" w:cs="Times New Roman"/>
                <w:sz w:val="24"/>
                <w:szCs w:val="24"/>
                <w:lang w:eastAsia="lv-LV"/>
              </w:rPr>
              <w:t>" noteiktajam.</w:t>
            </w:r>
          </w:p>
          <w:p w:rsidRPr="00BC2633" w:rsidR="00634497" w:rsidP="00876EB8" w:rsidRDefault="00634497" w14:paraId="30C06537" w14:textId="6ECA34FB">
            <w:pPr>
              <w:spacing w:after="0" w:line="240" w:lineRule="auto"/>
              <w:jc w:val="both"/>
              <w:rPr>
                <w:rFonts w:ascii="Times New Roman" w:hAnsi="Times New Roman" w:eastAsia="Times New Roman" w:cs="Times New Roman"/>
                <w:sz w:val="24"/>
                <w:szCs w:val="24"/>
                <w:lang w:eastAsia="lv-LV"/>
              </w:rPr>
            </w:pPr>
          </w:p>
        </w:tc>
      </w:tr>
      <w:tr w:rsidRPr="00BC2633" w:rsidR="00DA326E" w:rsidTr="009B07D4" w14:paraId="1AA028D9" w14:textId="77777777">
        <w:trPr>
          <w:gridBefore w:val="1"/>
          <w:gridAfter w:val="2"/>
          <w:wBefore w:w="4" w:type="pct"/>
          <w:wAfter w:w="46" w:type="pct"/>
          <w:trHeight w:val="465"/>
        </w:trPr>
        <w:tc>
          <w:tcPr>
            <w:tcW w:w="198"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D28514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196"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EC22A37" w14:textId="51CE741F">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izstrādē iesaistītās institūcijas</w:t>
            </w:r>
            <w:r w:rsidR="00A1552F">
              <w:rPr>
                <w:rFonts w:ascii="Times New Roman" w:hAnsi="Times New Roman" w:eastAsia="Times New Roman" w:cs="Times New Roman"/>
                <w:sz w:val="24"/>
                <w:szCs w:val="24"/>
                <w:lang w:eastAsia="lv-LV"/>
              </w:rPr>
              <w:t xml:space="preserve"> </w:t>
            </w:r>
            <w:r w:rsidRPr="00A1552F" w:rsidR="00A1552F">
              <w:rPr>
                <w:rFonts w:ascii="Times New Roman" w:hAnsi="Times New Roman" w:eastAsia="Times New Roman" w:cs="Times New Roman"/>
                <w:sz w:val="24"/>
                <w:szCs w:val="24"/>
                <w:lang w:eastAsia="lv-LV"/>
              </w:rPr>
              <w:t>un publiskas personas kapitālsabiedrības</w:t>
            </w:r>
          </w:p>
        </w:tc>
        <w:tc>
          <w:tcPr>
            <w:tcW w:w="3556" w:type="pct"/>
            <w:gridSpan w:val="8"/>
            <w:tcBorders>
              <w:top w:val="outset" w:color="414142" w:sz="6" w:space="0"/>
              <w:left w:val="outset" w:color="414142" w:sz="6" w:space="0"/>
              <w:bottom w:val="outset" w:color="414142" w:sz="6" w:space="0"/>
              <w:right w:val="outset" w:color="414142" w:sz="6" w:space="0"/>
            </w:tcBorders>
            <w:hideMark/>
          </w:tcPr>
          <w:p w:rsidRPr="00BC2633" w:rsidR="004D15A9" w:rsidP="001C5969" w:rsidRDefault="00F779D3" w14:paraId="09DA66A3" w14:textId="63E6F20D">
            <w:pPr>
              <w:spacing w:after="0" w:line="240" w:lineRule="auto"/>
              <w:jc w:val="both"/>
              <w:rPr>
                <w:rFonts w:ascii="Times New Roman" w:hAnsi="Times New Roman" w:eastAsia="Times New Roman" w:cs="Times New Roman"/>
                <w:sz w:val="24"/>
                <w:szCs w:val="24"/>
                <w:lang w:eastAsia="lv-LV"/>
              </w:rPr>
            </w:pPr>
            <w:r w:rsidRPr="00C208E2">
              <w:rPr>
                <w:rFonts w:ascii="Times New Roman" w:hAnsi="Times New Roman" w:eastAsia="Times New Roman" w:cs="Times New Roman"/>
                <w:color w:val="000000"/>
                <w:sz w:val="24"/>
                <w:szCs w:val="24"/>
              </w:rPr>
              <w:t xml:space="preserve">Tieslietu ministrija, </w:t>
            </w:r>
            <w:r>
              <w:rPr>
                <w:rFonts w:ascii="Times New Roman" w:hAnsi="Times New Roman" w:eastAsia="Times New Roman" w:cs="Times New Roman"/>
                <w:color w:val="000000"/>
                <w:sz w:val="24"/>
                <w:szCs w:val="24"/>
              </w:rPr>
              <w:t xml:space="preserve">Valsts kanceleja, Finanšu ministrija, Augstākā tiesa, Satversmes tiesas eksperts, </w:t>
            </w:r>
            <w:r w:rsidR="004939A5">
              <w:rPr>
                <w:rFonts w:ascii="Times New Roman" w:hAnsi="Times New Roman" w:eastAsia="Times New Roman" w:cs="Times New Roman"/>
                <w:color w:val="000000"/>
                <w:sz w:val="24"/>
                <w:szCs w:val="24"/>
              </w:rPr>
              <w:t>i</w:t>
            </w:r>
            <w:r w:rsidR="00D1032E">
              <w:rPr>
                <w:rFonts w:ascii="Times New Roman" w:hAnsi="Times New Roman" w:eastAsia="Times New Roman" w:cs="Times New Roman"/>
                <w:sz w:val="24"/>
                <w:szCs w:val="24"/>
                <w:lang w:eastAsia="lv-LV"/>
              </w:rPr>
              <w:t>nspekcija</w:t>
            </w:r>
            <w:r w:rsidR="00FE09F3">
              <w:rPr>
                <w:rFonts w:ascii="Times New Roman" w:hAnsi="Times New Roman" w:eastAsia="Times New Roman" w:cs="Times New Roman"/>
                <w:sz w:val="24"/>
                <w:szCs w:val="24"/>
                <w:lang w:eastAsia="lv-LV"/>
              </w:rPr>
              <w:t>.</w:t>
            </w:r>
          </w:p>
        </w:tc>
      </w:tr>
      <w:tr w:rsidRPr="00BC2633" w:rsidR="00DA326E" w:rsidTr="009B07D4" w14:paraId="4416C82A" w14:textId="77777777">
        <w:trPr>
          <w:gridBefore w:val="1"/>
          <w:gridAfter w:val="2"/>
          <w:wBefore w:w="4" w:type="pct"/>
          <w:wAfter w:w="46" w:type="pct"/>
        </w:trPr>
        <w:tc>
          <w:tcPr>
            <w:tcW w:w="198"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D4BD81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196"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1AC9F6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556" w:type="pct"/>
            <w:gridSpan w:val="8"/>
            <w:tcBorders>
              <w:top w:val="outset" w:color="414142" w:sz="6" w:space="0"/>
              <w:left w:val="outset" w:color="414142" w:sz="6" w:space="0"/>
              <w:bottom w:val="outset" w:color="414142" w:sz="6" w:space="0"/>
              <w:right w:val="outset" w:color="414142" w:sz="6" w:space="0"/>
            </w:tcBorders>
            <w:hideMark/>
          </w:tcPr>
          <w:p w:rsidRPr="00BC2633" w:rsidR="004D15A9" w:rsidP="001C5969" w:rsidRDefault="004D15A9" w14:paraId="1182056C" w14:textId="7194A735">
            <w:pPr>
              <w:spacing w:after="0" w:line="240" w:lineRule="auto"/>
              <w:jc w:val="both"/>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p>
        </w:tc>
      </w:tr>
      <w:tr w:rsidRPr="00BC2633" w:rsidR="005D4E8A" w:rsidTr="009B07D4" w14:paraId="4A35F0EC" w14:textId="77777777">
        <w:trPr>
          <w:gridBefore w:val="1"/>
          <w:gridAfter w:val="2"/>
          <w:wBefore w:w="4" w:type="pct"/>
          <w:wAfter w:w="46" w:type="pct"/>
          <w:trHeight w:val="128"/>
        </w:trPr>
        <w:tc>
          <w:tcPr>
            <w:tcW w:w="4950" w:type="pct"/>
            <w:gridSpan w:val="12"/>
            <w:tcBorders>
              <w:top w:val="outset" w:color="414142" w:sz="6" w:space="0"/>
              <w:left w:val="nil"/>
              <w:bottom w:val="outset" w:color="414142" w:sz="6" w:space="0"/>
              <w:right w:val="nil"/>
            </w:tcBorders>
          </w:tcPr>
          <w:p w:rsidRPr="00BC2633" w:rsidR="00031256" w:rsidP="0081203F" w:rsidRDefault="0081203F"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b/>
            </w:r>
          </w:p>
        </w:tc>
      </w:tr>
      <w:tr w:rsidRPr="00BC2633" w:rsidR="00BC2633" w:rsidTr="009B07D4" w14:paraId="231B55F5" w14:textId="77777777">
        <w:trPr>
          <w:gridBefore w:val="1"/>
          <w:gridAfter w:val="2"/>
          <w:wBefore w:w="4" w:type="pct"/>
          <w:wAfter w:w="46" w:type="pct"/>
          <w:trHeight w:val="555"/>
        </w:trPr>
        <w:tc>
          <w:tcPr>
            <w:tcW w:w="4950" w:type="pct"/>
            <w:gridSpan w:val="12"/>
            <w:tcBorders>
              <w:top w:val="nil"/>
              <w:left w:val="outset" w:color="414142" w:sz="6" w:space="0"/>
              <w:bottom w:val="outset" w:color="414142" w:sz="6" w:space="0"/>
              <w:right w:val="outset" w:color="414142" w:sz="6" w:space="0"/>
            </w:tcBorders>
            <w:vAlign w:val="center"/>
            <w:hideMark/>
          </w:tcPr>
          <w:p w:rsidRPr="00BC2633" w:rsidR="004D15A9" w:rsidP="00DA596D" w:rsidRDefault="004D15A9"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BC2633" w:rsidR="00DA326E" w:rsidTr="009B07D4" w14:paraId="2C9F3255" w14:textId="77777777">
        <w:trPr>
          <w:gridBefore w:val="1"/>
          <w:gridAfter w:val="2"/>
          <w:wBefore w:w="4" w:type="pct"/>
          <w:wAfter w:w="46" w:type="pct"/>
          <w:trHeight w:val="465"/>
        </w:trPr>
        <w:tc>
          <w:tcPr>
            <w:tcW w:w="198"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ABD5F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196"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DF97D5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mērķgrupas, kuras tiesiskais regulējums ietekmē</w:t>
            </w:r>
            <w:proofErr w:type="gramStart"/>
            <w:r w:rsidRPr="00BC2633">
              <w:rPr>
                <w:rFonts w:ascii="Times New Roman" w:hAnsi="Times New Roman" w:eastAsia="Times New Roman" w:cs="Times New Roman"/>
                <w:sz w:val="24"/>
                <w:szCs w:val="24"/>
                <w:lang w:eastAsia="lv-LV"/>
              </w:rPr>
              <w:t xml:space="preserve"> vai varētu ietekmēt</w:t>
            </w:r>
            <w:proofErr w:type="gramEnd"/>
          </w:p>
        </w:tc>
        <w:tc>
          <w:tcPr>
            <w:tcW w:w="3556" w:type="pct"/>
            <w:gridSpan w:val="8"/>
            <w:tcBorders>
              <w:top w:val="outset" w:color="414142" w:sz="6" w:space="0"/>
              <w:left w:val="outset" w:color="414142" w:sz="6" w:space="0"/>
              <w:bottom w:val="outset" w:color="414142" w:sz="6" w:space="0"/>
              <w:right w:val="outset" w:color="414142" w:sz="6" w:space="0"/>
            </w:tcBorders>
            <w:hideMark/>
          </w:tcPr>
          <w:p w:rsidRPr="00BC2633" w:rsidR="004D15A9" w:rsidP="001C5969" w:rsidRDefault="00F779D3" w14:paraId="674A68B1" w14:textId="4CC5DB8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rPr>
              <w:t xml:space="preserve">Attieksies uz Satversmes tiesu, Satversmes tiesas darbiniekiem un amatpersonām un </w:t>
            </w:r>
            <w:r w:rsidR="0095702C">
              <w:rPr>
                <w:rFonts w:ascii="Times New Roman" w:hAnsi="Times New Roman" w:eastAsia="Times New Roman" w:cs="Times New Roman"/>
                <w:sz w:val="24"/>
              </w:rPr>
              <w:t>i</w:t>
            </w:r>
            <w:r w:rsidR="00D1032E">
              <w:rPr>
                <w:rFonts w:ascii="Times New Roman" w:hAnsi="Times New Roman" w:eastAsia="Times New Roman" w:cs="Times New Roman"/>
                <w:sz w:val="24"/>
                <w:szCs w:val="24"/>
                <w:lang w:eastAsia="lv-LV"/>
              </w:rPr>
              <w:t>nspekcijas direktor</w:t>
            </w:r>
            <w:r>
              <w:rPr>
                <w:rFonts w:ascii="Times New Roman" w:hAnsi="Times New Roman" w:eastAsia="Times New Roman" w:cs="Times New Roman"/>
                <w:sz w:val="24"/>
                <w:szCs w:val="24"/>
                <w:lang w:eastAsia="lv-LV"/>
              </w:rPr>
              <w:t>u</w:t>
            </w:r>
            <w:r w:rsidR="00FE09F3">
              <w:rPr>
                <w:rFonts w:ascii="Times New Roman" w:hAnsi="Times New Roman" w:eastAsia="Times New Roman" w:cs="Times New Roman"/>
                <w:sz w:val="24"/>
                <w:szCs w:val="24"/>
                <w:lang w:eastAsia="lv-LV"/>
              </w:rPr>
              <w:t>.</w:t>
            </w:r>
          </w:p>
        </w:tc>
      </w:tr>
      <w:tr w:rsidRPr="00BC2633" w:rsidR="00DA326E" w:rsidTr="009B07D4" w14:paraId="135FDA25" w14:textId="77777777">
        <w:trPr>
          <w:gridBefore w:val="1"/>
          <w:gridAfter w:val="2"/>
          <w:wBefore w:w="4" w:type="pct"/>
          <w:wAfter w:w="46" w:type="pct"/>
          <w:trHeight w:val="510"/>
        </w:trPr>
        <w:tc>
          <w:tcPr>
            <w:tcW w:w="198"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25AAD2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196"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BB1E64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Tiesiskā regulējuma ietekme uz tautsaimniecību un administratīvo slogu</w:t>
            </w:r>
          </w:p>
        </w:tc>
        <w:tc>
          <w:tcPr>
            <w:tcW w:w="3556" w:type="pct"/>
            <w:gridSpan w:val="8"/>
            <w:tcBorders>
              <w:top w:val="outset" w:color="414142" w:sz="6" w:space="0"/>
              <w:left w:val="outset" w:color="414142" w:sz="6" w:space="0"/>
              <w:bottom w:val="outset" w:color="414142" w:sz="6" w:space="0"/>
              <w:right w:val="outset" w:color="414142" w:sz="6" w:space="0"/>
            </w:tcBorders>
            <w:hideMark/>
          </w:tcPr>
          <w:p w:rsidRPr="00BC2633" w:rsidR="004D15A9" w:rsidP="001C5969" w:rsidRDefault="00D1032E" w14:paraId="12DBBFF5" w14:textId="7A81B96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attiecināms</w:t>
            </w:r>
            <w:r w:rsidR="000E42FD">
              <w:rPr>
                <w:rFonts w:ascii="Times New Roman" w:hAnsi="Times New Roman" w:eastAsia="Times New Roman" w:cs="Times New Roman"/>
                <w:sz w:val="24"/>
                <w:szCs w:val="24"/>
                <w:lang w:eastAsia="lv-LV"/>
              </w:rPr>
              <w:t>.</w:t>
            </w:r>
          </w:p>
        </w:tc>
      </w:tr>
      <w:tr w:rsidRPr="00BC2633" w:rsidR="00DA326E" w:rsidTr="009B07D4" w14:paraId="5245BA7A" w14:textId="77777777">
        <w:trPr>
          <w:gridBefore w:val="1"/>
          <w:gridAfter w:val="2"/>
          <w:wBefore w:w="4" w:type="pct"/>
          <w:wAfter w:w="46" w:type="pct"/>
          <w:trHeight w:val="510"/>
        </w:trPr>
        <w:tc>
          <w:tcPr>
            <w:tcW w:w="198"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F40837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196"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90198F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Administratīvo izmaksu monetārs novērtējums</w:t>
            </w:r>
          </w:p>
        </w:tc>
        <w:tc>
          <w:tcPr>
            <w:tcW w:w="3556" w:type="pct"/>
            <w:gridSpan w:val="8"/>
            <w:tcBorders>
              <w:top w:val="outset" w:color="414142" w:sz="6" w:space="0"/>
              <w:left w:val="outset" w:color="414142" w:sz="6" w:space="0"/>
              <w:bottom w:val="outset" w:color="414142" w:sz="6" w:space="0"/>
              <w:right w:val="outset" w:color="414142" w:sz="6" w:space="0"/>
            </w:tcBorders>
            <w:hideMark/>
          </w:tcPr>
          <w:p w:rsidRPr="00BC2633" w:rsidR="004D15A9" w:rsidP="001C5969" w:rsidRDefault="00D1032E" w14:paraId="5D564945" w14:textId="1844D82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attiecināms.</w:t>
            </w:r>
          </w:p>
        </w:tc>
      </w:tr>
      <w:tr w:rsidRPr="00BC2633" w:rsidR="00DA326E" w:rsidTr="009B07D4" w14:paraId="2C02878A" w14:textId="77777777">
        <w:trPr>
          <w:gridBefore w:val="1"/>
          <w:gridAfter w:val="2"/>
          <w:wBefore w:w="4" w:type="pct"/>
          <w:wAfter w:w="46" w:type="pct"/>
          <w:trHeight w:val="510"/>
        </w:trPr>
        <w:tc>
          <w:tcPr>
            <w:tcW w:w="198" w:type="pct"/>
            <w:gridSpan w:val="2"/>
            <w:tcBorders>
              <w:top w:val="outset" w:color="414142" w:sz="6" w:space="0"/>
              <w:left w:val="outset" w:color="414142" w:sz="6" w:space="0"/>
              <w:bottom w:val="outset" w:color="414142" w:sz="6" w:space="0"/>
              <w:right w:val="outset" w:color="414142" w:sz="6" w:space="0"/>
            </w:tcBorders>
          </w:tcPr>
          <w:p w:rsidRPr="00BC2633" w:rsidR="00A1552F" w:rsidP="00DA596D" w:rsidRDefault="00A1552F" w14:paraId="5745159C" w14:textId="017EBBC8">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196" w:type="pct"/>
            <w:gridSpan w:val="2"/>
            <w:tcBorders>
              <w:top w:val="outset" w:color="414142" w:sz="6" w:space="0"/>
              <w:left w:val="outset" w:color="414142" w:sz="6" w:space="0"/>
              <w:bottom w:val="outset" w:color="414142" w:sz="6" w:space="0"/>
              <w:right w:val="outset" w:color="414142" w:sz="6" w:space="0"/>
            </w:tcBorders>
          </w:tcPr>
          <w:p w:rsidRPr="00BC2633" w:rsidR="00A1552F" w:rsidP="00DA596D" w:rsidRDefault="00A1552F" w14:paraId="105AF451" w14:textId="0BBD8082">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Atbilstības izmaksu monetārs novērtējums</w:t>
            </w:r>
          </w:p>
        </w:tc>
        <w:tc>
          <w:tcPr>
            <w:tcW w:w="3556" w:type="pct"/>
            <w:gridSpan w:val="8"/>
            <w:tcBorders>
              <w:top w:val="outset" w:color="414142" w:sz="6" w:space="0"/>
              <w:left w:val="outset" w:color="414142" w:sz="6" w:space="0"/>
              <w:bottom w:val="outset" w:color="414142" w:sz="6" w:space="0"/>
              <w:right w:val="outset" w:color="414142" w:sz="6" w:space="0"/>
            </w:tcBorders>
          </w:tcPr>
          <w:p w:rsidRPr="00BC2633" w:rsidR="00A1552F" w:rsidP="001C5969" w:rsidRDefault="00D1032E" w14:paraId="0C5B7775" w14:textId="59D65FD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attiecināms.</w:t>
            </w:r>
          </w:p>
        </w:tc>
      </w:tr>
      <w:tr w:rsidRPr="00BC2633" w:rsidR="00DA326E" w:rsidTr="009B07D4" w14:paraId="058C8E07" w14:textId="77777777">
        <w:trPr>
          <w:gridBefore w:val="1"/>
          <w:gridAfter w:val="2"/>
          <w:wBefore w:w="4" w:type="pct"/>
          <w:wAfter w:w="46" w:type="pct"/>
          <w:trHeight w:val="345"/>
        </w:trPr>
        <w:tc>
          <w:tcPr>
            <w:tcW w:w="198" w:type="pct"/>
            <w:gridSpan w:val="2"/>
            <w:tcBorders>
              <w:top w:val="outset" w:color="414142" w:sz="6" w:space="0"/>
              <w:left w:val="outset" w:color="414142" w:sz="6" w:space="0"/>
              <w:bottom w:val="single" w:color="auto" w:sz="4" w:space="0"/>
              <w:right w:val="outset" w:color="414142" w:sz="6" w:space="0"/>
            </w:tcBorders>
            <w:hideMark/>
          </w:tcPr>
          <w:p w:rsidRPr="00BC2633" w:rsidR="004D15A9" w:rsidP="00DA596D" w:rsidRDefault="00A1552F" w14:paraId="580FAF10" w14:textId="4634BFC2">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BC2633" w:rsidR="004D15A9">
              <w:rPr>
                <w:rFonts w:ascii="Times New Roman" w:hAnsi="Times New Roman" w:eastAsia="Times New Roman" w:cs="Times New Roman"/>
                <w:sz w:val="24"/>
                <w:szCs w:val="24"/>
                <w:lang w:eastAsia="lv-LV"/>
              </w:rPr>
              <w:t>.</w:t>
            </w:r>
          </w:p>
        </w:tc>
        <w:tc>
          <w:tcPr>
            <w:tcW w:w="1196" w:type="pct"/>
            <w:gridSpan w:val="2"/>
            <w:tcBorders>
              <w:top w:val="outset" w:color="414142" w:sz="6" w:space="0"/>
              <w:left w:val="outset" w:color="414142" w:sz="6" w:space="0"/>
              <w:bottom w:val="single" w:color="auto" w:sz="4" w:space="0"/>
              <w:right w:val="outset" w:color="414142" w:sz="6" w:space="0"/>
            </w:tcBorders>
            <w:hideMark/>
          </w:tcPr>
          <w:p w:rsidRPr="00BC2633" w:rsidR="004D15A9" w:rsidP="00DA596D" w:rsidRDefault="004D15A9" w14:paraId="6CBBE35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556" w:type="pct"/>
            <w:gridSpan w:val="8"/>
            <w:tcBorders>
              <w:top w:val="outset" w:color="414142" w:sz="6" w:space="0"/>
              <w:left w:val="outset" w:color="414142" w:sz="6" w:space="0"/>
              <w:bottom w:val="single" w:color="auto" w:sz="4" w:space="0"/>
              <w:right w:val="outset" w:color="414142" w:sz="6" w:space="0"/>
            </w:tcBorders>
            <w:hideMark/>
          </w:tcPr>
          <w:p w:rsidRPr="00BC2633" w:rsidR="004D15A9" w:rsidP="001C5969" w:rsidRDefault="004D15A9" w14:paraId="5CC17AB0" w14:textId="37EB0D10">
            <w:pPr>
              <w:spacing w:after="0" w:line="240" w:lineRule="auto"/>
              <w:jc w:val="both"/>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sidR="00FE09F3">
              <w:rPr>
                <w:rFonts w:ascii="Times New Roman" w:hAnsi="Times New Roman" w:eastAsia="Times New Roman" w:cs="Times New Roman"/>
                <w:sz w:val="24"/>
                <w:szCs w:val="24"/>
                <w:lang w:eastAsia="lv-LV"/>
              </w:rPr>
              <w:t>.</w:t>
            </w:r>
          </w:p>
        </w:tc>
      </w:tr>
      <w:tr w:rsidRPr="00BC2633" w:rsidR="0059057E" w:rsidTr="009B07D4" w14:paraId="347A5AC7" w14:textId="77777777">
        <w:trPr>
          <w:gridBefore w:val="1"/>
          <w:gridAfter w:val="2"/>
          <w:wBefore w:w="4" w:type="pct"/>
          <w:wAfter w:w="46" w:type="pct"/>
          <w:trHeight w:val="360"/>
        </w:trPr>
        <w:tc>
          <w:tcPr>
            <w:tcW w:w="4950" w:type="pct"/>
            <w:gridSpan w:val="12"/>
            <w:tcBorders>
              <w:top w:val="single" w:color="auto" w:sz="4" w:space="0"/>
              <w:left w:val="nil"/>
              <w:bottom w:val="single" w:color="auto" w:sz="4" w:space="0"/>
              <w:right w:val="nil"/>
            </w:tcBorders>
            <w:vAlign w:val="center"/>
          </w:tcPr>
          <w:p w:rsidR="009B07D4" w:rsidP="00DA596D" w:rsidRDefault="009B07D4" w14:paraId="541E9657" w14:textId="2F3DA051">
            <w:pPr>
              <w:spacing w:after="0" w:line="240" w:lineRule="auto"/>
              <w:ind w:firstLine="300"/>
              <w:jc w:val="center"/>
              <w:rPr>
                <w:rFonts w:ascii="Times New Roman" w:hAnsi="Times New Roman" w:eastAsia="Times New Roman" w:cs="Times New Roman"/>
                <w:b/>
                <w:bCs/>
                <w:sz w:val="24"/>
                <w:szCs w:val="24"/>
                <w:lang w:eastAsia="lv-LV"/>
              </w:rPr>
            </w:pPr>
          </w:p>
        </w:tc>
      </w:tr>
      <w:tr w:rsidRPr="0082466A" w:rsidR="009B07D4" w:rsidTr="00DF206E" w14:paraId="0504C390" w14:textId="77777777">
        <w:tblPrEx>
          <w:shd w:val="clear" w:color="auto" w:fill="FFFFFF"/>
        </w:tblPrEx>
        <w:trPr>
          <w:gridBefore w:val="2"/>
          <w:wBefore w:w="9" w:type="pct"/>
        </w:trPr>
        <w:tc>
          <w:tcPr>
            <w:tcW w:w="4991" w:type="pct"/>
            <w:gridSpan w:val="1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4F1F7628" w14:textId="77777777">
            <w:pPr>
              <w:spacing w:before="100" w:beforeAutospacing="1" w:after="100" w:afterAutospacing="1" w:line="293" w:lineRule="atLeast"/>
              <w:jc w:val="center"/>
              <w:rPr>
                <w:rFonts w:ascii="Times New Roman" w:hAnsi="Times New Roman" w:eastAsia="Times New Roman" w:cs="Times New Roman"/>
                <w:b/>
                <w:bCs/>
                <w:sz w:val="24"/>
                <w:szCs w:val="24"/>
              </w:rPr>
            </w:pPr>
            <w:r w:rsidRPr="0082466A">
              <w:rPr>
                <w:rFonts w:ascii="Times New Roman" w:hAnsi="Times New Roman" w:eastAsia="Times New Roman" w:cs="Times New Roman"/>
                <w:b/>
                <w:bCs/>
                <w:sz w:val="24"/>
                <w:szCs w:val="24"/>
              </w:rPr>
              <w:t>III. Tiesību akta projekta ietekme uz valsts budžetu un pašvaldību budžetiem</w:t>
            </w:r>
          </w:p>
        </w:tc>
      </w:tr>
      <w:tr w:rsidRPr="0082466A" w:rsidR="009B07D4" w:rsidTr="00DF206E" w14:paraId="10817C34" w14:textId="77777777">
        <w:tblPrEx>
          <w:shd w:val="clear" w:color="auto" w:fill="FFFFFF"/>
        </w:tblPrEx>
        <w:trPr>
          <w:gridBefore w:val="2"/>
          <w:wBefore w:w="9" w:type="pct"/>
        </w:trPr>
        <w:tc>
          <w:tcPr>
            <w:tcW w:w="1083" w:type="pct"/>
            <w:gridSpan w:val="2"/>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22CF156D"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Rādītāji</w:t>
            </w:r>
          </w:p>
        </w:tc>
        <w:tc>
          <w:tcPr>
            <w:tcW w:w="1100" w:type="pct"/>
            <w:gridSpan w:val="4"/>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7D75AD38" w14:textId="77777777">
            <w:pPr>
              <w:spacing w:before="100" w:beforeAutospacing="1" w:after="100" w:afterAutospacing="1" w:line="293" w:lineRule="atLeast"/>
              <w:jc w:val="center"/>
              <w:rPr>
                <w:rFonts w:ascii="Times New Roman" w:hAnsi="Times New Roman" w:eastAsia="Times New Roman" w:cs="Times New Roman"/>
                <w:sz w:val="24"/>
                <w:szCs w:val="24"/>
              </w:rPr>
            </w:pPr>
            <w:proofErr w:type="gramStart"/>
            <w:r>
              <w:rPr>
                <w:rFonts w:ascii="Times New Roman" w:hAnsi="Times New Roman" w:eastAsia="Times New Roman" w:cs="Times New Roman"/>
                <w:sz w:val="24"/>
                <w:szCs w:val="24"/>
              </w:rPr>
              <w:t>2019.</w:t>
            </w:r>
            <w:r w:rsidRPr="0082466A">
              <w:rPr>
                <w:rFonts w:ascii="Times New Roman" w:hAnsi="Times New Roman" w:eastAsia="Times New Roman" w:cs="Times New Roman"/>
                <w:sz w:val="24"/>
                <w:szCs w:val="24"/>
              </w:rPr>
              <w:t>gads</w:t>
            </w:r>
            <w:proofErr w:type="gramEnd"/>
          </w:p>
        </w:tc>
        <w:tc>
          <w:tcPr>
            <w:tcW w:w="2808" w:type="pct"/>
            <w:gridSpan w:val="7"/>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26832725"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Turpmākie trīs gadi (</w:t>
            </w:r>
            <w:proofErr w:type="spellStart"/>
            <w:r w:rsidRPr="0082466A">
              <w:rPr>
                <w:rFonts w:ascii="Times New Roman" w:hAnsi="Times New Roman" w:eastAsia="Times New Roman" w:cs="Times New Roman"/>
                <w:i/>
                <w:iCs/>
                <w:sz w:val="24"/>
                <w:szCs w:val="24"/>
              </w:rPr>
              <w:t>euro</w:t>
            </w:r>
            <w:proofErr w:type="spellEnd"/>
            <w:r w:rsidRPr="0082466A">
              <w:rPr>
                <w:rFonts w:ascii="Times New Roman" w:hAnsi="Times New Roman" w:eastAsia="Times New Roman" w:cs="Times New Roman"/>
                <w:sz w:val="24"/>
                <w:szCs w:val="24"/>
              </w:rPr>
              <w:t>)</w:t>
            </w:r>
          </w:p>
        </w:tc>
      </w:tr>
      <w:tr w:rsidRPr="0082466A" w:rsidR="009B07D4" w:rsidTr="009B07D4" w14:paraId="096375E3" w14:textId="77777777">
        <w:tblPrEx>
          <w:shd w:val="clear" w:color="auto" w:fill="FFFFFF"/>
        </w:tblPrEx>
        <w:trPr>
          <w:gridBefore w:val="2"/>
          <w:wBefore w:w="9" w:type="pct"/>
        </w:trPr>
        <w:tc>
          <w:tcPr>
            <w:tcW w:w="1083" w:type="pct"/>
            <w:gridSpan w:val="2"/>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52868E7D" w14:textId="77777777">
            <w:pPr>
              <w:spacing w:after="0" w:line="240" w:lineRule="auto"/>
              <w:rPr>
                <w:rFonts w:ascii="Times New Roman" w:hAnsi="Times New Roman" w:eastAsia="Times New Roman" w:cs="Times New Roman"/>
                <w:sz w:val="24"/>
                <w:szCs w:val="24"/>
              </w:rPr>
            </w:pPr>
          </w:p>
        </w:tc>
        <w:tc>
          <w:tcPr>
            <w:tcW w:w="1100" w:type="pct"/>
            <w:gridSpan w:val="4"/>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0F1522B6" w14:textId="77777777">
            <w:pPr>
              <w:spacing w:after="0" w:line="240" w:lineRule="auto"/>
              <w:rPr>
                <w:rFonts w:ascii="Times New Roman" w:hAnsi="Times New Roman" w:eastAsia="Times New Roman" w:cs="Times New Roman"/>
                <w:sz w:val="24"/>
                <w:szCs w:val="24"/>
              </w:rPr>
            </w:pPr>
          </w:p>
        </w:tc>
        <w:tc>
          <w:tcPr>
            <w:tcW w:w="1100" w:type="pct"/>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38E156AA"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2020</w:t>
            </w:r>
          </w:p>
        </w:tc>
        <w:tc>
          <w:tcPr>
            <w:tcW w:w="1100" w:type="pct"/>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37C69A97"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2021</w:t>
            </w:r>
          </w:p>
        </w:tc>
        <w:tc>
          <w:tcPr>
            <w:tcW w:w="60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59255CBC"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2022</w:t>
            </w:r>
          </w:p>
        </w:tc>
      </w:tr>
      <w:tr w:rsidRPr="0082466A" w:rsidR="009B07D4" w:rsidTr="009B07D4" w14:paraId="54EBC293" w14:textId="77777777">
        <w:tblPrEx>
          <w:shd w:val="clear" w:color="auto" w:fill="FFFFFF"/>
        </w:tblPrEx>
        <w:trPr>
          <w:gridBefore w:val="2"/>
          <w:wBefore w:w="9" w:type="pct"/>
        </w:trPr>
        <w:tc>
          <w:tcPr>
            <w:tcW w:w="1083" w:type="pct"/>
            <w:gridSpan w:val="2"/>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47AE33EC" w14:textId="77777777">
            <w:pPr>
              <w:spacing w:after="0" w:line="240" w:lineRule="auto"/>
              <w:rPr>
                <w:rFonts w:ascii="Times New Roman" w:hAnsi="Times New Roman" w:eastAsia="Times New Roman" w:cs="Times New Roman"/>
                <w:sz w:val="24"/>
                <w:szCs w:val="24"/>
              </w:rPr>
            </w:pPr>
          </w:p>
        </w:tc>
        <w:tc>
          <w:tcPr>
            <w:tcW w:w="55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010AAFE4"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saskaņā ar valsts budžetu kārtējam gadam</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120A786D"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izmaiņas kārtējā gadā, salīdzinot ar valsts budžetu kārtējam gadam</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36BAA2B9"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saskaņā ar vidēja termiņa budžeta ietvaru</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3101703B" w14:textId="319A6499">
            <w:pPr>
              <w:spacing w:before="100" w:beforeAutospacing="1" w:after="100" w:afterAutospacing="1" w:line="293" w:lineRule="atLeast"/>
              <w:jc w:val="center"/>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 xml:space="preserve">izmaiņas, salīdzinot ar vidēja termiņa budžeta ietvaru </w:t>
            </w:r>
            <w:proofErr w:type="gramStart"/>
            <w:r w:rsidR="00F70C1B">
              <w:rPr>
                <w:rFonts w:ascii="Times New Roman" w:hAnsi="Times New Roman" w:eastAsia="Times New Roman" w:cs="Times New Roman"/>
                <w:sz w:val="24"/>
                <w:szCs w:val="24"/>
              </w:rPr>
              <w:t>2020</w:t>
            </w:r>
            <w:r w:rsidRPr="0082466A">
              <w:rPr>
                <w:rFonts w:ascii="Times New Roman" w:hAnsi="Times New Roman" w:eastAsia="Times New Roman" w:cs="Times New Roman"/>
                <w:sz w:val="24"/>
                <w:szCs w:val="24"/>
              </w:rPr>
              <w:t xml:space="preserve"> gadam</w:t>
            </w:r>
            <w:proofErr w:type="gramEnd"/>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1F3B6180"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saskaņā ar vidēja termiņa budžeta ietvaru</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44182BB7"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 xml:space="preserve">izmaiņas, salīdzinot ar vidēja termiņa budžeta ietvaru </w:t>
            </w:r>
            <w:proofErr w:type="gramStart"/>
            <w:r>
              <w:rPr>
                <w:rFonts w:ascii="Times New Roman" w:hAnsi="Times New Roman" w:eastAsia="Times New Roman" w:cs="Times New Roman"/>
                <w:sz w:val="24"/>
                <w:szCs w:val="24"/>
              </w:rPr>
              <w:t>2021</w:t>
            </w:r>
            <w:r w:rsidRPr="0082466A">
              <w:rPr>
                <w:rFonts w:ascii="Times New Roman" w:hAnsi="Times New Roman" w:eastAsia="Times New Roman" w:cs="Times New Roman"/>
                <w:sz w:val="24"/>
                <w:szCs w:val="24"/>
              </w:rPr>
              <w:t xml:space="preserve"> gadam</w:t>
            </w:r>
            <w:proofErr w:type="gramEnd"/>
          </w:p>
        </w:tc>
        <w:tc>
          <w:tcPr>
            <w:tcW w:w="60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6E51D881" w14:textId="35C5DF1A">
            <w:pPr>
              <w:spacing w:before="100" w:beforeAutospacing="1" w:after="100" w:afterAutospacing="1" w:line="293" w:lineRule="atLeast"/>
              <w:jc w:val="center"/>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 xml:space="preserve">izmaiņas, salīdzinot ar vidēja termiņa budžeta ietvaru </w:t>
            </w:r>
            <w:proofErr w:type="gramStart"/>
            <w:r>
              <w:rPr>
                <w:rFonts w:ascii="Times New Roman" w:hAnsi="Times New Roman" w:eastAsia="Times New Roman" w:cs="Times New Roman"/>
                <w:sz w:val="24"/>
                <w:szCs w:val="24"/>
              </w:rPr>
              <w:t>202</w:t>
            </w:r>
            <w:r w:rsidR="00AF61E1">
              <w:rPr>
                <w:rFonts w:ascii="Times New Roman" w:hAnsi="Times New Roman" w:eastAsia="Times New Roman" w:cs="Times New Roman"/>
                <w:sz w:val="24"/>
                <w:szCs w:val="24"/>
              </w:rPr>
              <w:t>1</w:t>
            </w:r>
            <w:r w:rsidRPr="0082466A">
              <w:rPr>
                <w:rFonts w:ascii="Times New Roman" w:hAnsi="Times New Roman" w:eastAsia="Times New Roman" w:cs="Times New Roman"/>
                <w:sz w:val="24"/>
                <w:szCs w:val="24"/>
              </w:rPr>
              <w:t xml:space="preserve"> gadam</w:t>
            </w:r>
            <w:proofErr w:type="gramEnd"/>
          </w:p>
        </w:tc>
      </w:tr>
      <w:tr w:rsidRPr="0082466A" w:rsidR="009B07D4" w:rsidTr="009B07D4" w14:paraId="021D71BC" w14:textId="77777777">
        <w:tblPrEx>
          <w:shd w:val="clear" w:color="auto" w:fill="FFFFFF"/>
        </w:tblPrEx>
        <w:trPr>
          <w:gridBefore w:val="2"/>
          <w:wBefore w:w="9" w:type="pct"/>
        </w:trPr>
        <w:tc>
          <w:tcPr>
            <w:tcW w:w="1083" w:type="pct"/>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73946906"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1</w:t>
            </w:r>
          </w:p>
        </w:tc>
        <w:tc>
          <w:tcPr>
            <w:tcW w:w="55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1F8E1367"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2</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288B1296"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3</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7A54D8DC"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4</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24105DFE"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5</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22F2ACAC"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6</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52D6FC54"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7</w:t>
            </w:r>
          </w:p>
        </w:tc>
        <w:tc>
          <w:tcPr>
            <w:tcW w:w="60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1C9B050C"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8</w:t>
            </w:r>
          </w:p>
        </w:tc>
      </w:tr>
      <w:tr w:rsidRPr="0082466A" w:rsidR="009B07D4" w:rsidTr="009B07D4" w14:paraId="75EDF15D" w14:textId="77777777">
        <w:tblPrEx>
          <w:shd w:val="clear" w:color="auto" w:fill="FFFFFF"/>
        </w:tblPrEx>
        <w:trPr>
          <w:gridBefore w:val="2"/>
          <w:wBefore w:w="9" w:type="pct"/>
        </w:trPr>
        <w:tc>
          <w:tcPr>
            <w:tcW w:w="1083"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82466A" w:rsidR="009B07D4" w:rsidP="00AA5233" w:rsidRDefault="009B07D4" w14:paraId="3EA0DAA4" w14:textId="77777777">
            <w:pPr>
              <w:spacing w:after="0" w:line="240" w:lineRule="auto"/>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1. Budžeta ieņēmumi</w:t>
            </w:r>
          </w:p>
        </w:tc>
        <w:tc>
          <w:tcPr>
            <w:tcW w:w="55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3BF098E7"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2 012 617</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18269FCD"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1CCD32B3" w14:textId="75B91EE3">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2 </w:t>
            </w:r>
            <w:r w:rsidR="00DF206E">
              <w:rPr>
                <w:rFonts w:ascii="Times New Roman" w:hAnsi="Times New Roman" w:eastAsia="Times New Roman" w:cs="Times New Roman"/>
                <w:sz w:val="24"/>
                <w:szCs w:val="24"/>
              </w:rPr>
              <w:t>175 901</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071EAB7D"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3EA57F33"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2 122 895</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6E0DA87B"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60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1D057889"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82466A" w:rsidR="009B07D4" w:rsidTr="009B07D4" w14:paraId="400E6398" w14:textId="77777777">
        <w:tblPrEx>
          <w:shd w:val="clear" w:color="auto" w:fill="FFFFFF"/>
        </w:tblPrEx>
        <w:trPr>
          <w:gridBefore w:val="2"/>
          <w:wBefore w:w="9" w:type="pct"/>
        </w:trPr>
        <w:tc>
          <w:tcPr>
            <w:tcW w:w="1083"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82466A" w:rsidR="009B07D4" w:rsidP="00AA5233" w:rsidRDefault="009B07D4" w14:paraId="44517592" w14:textId="77777777">
            <w:pPr>
              <w:spacing w:after="0" w:line="240" w:lineRule="auto"/>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 xml:space="preserve">1.1. valsts pamatbudžets, tai </w:t>
            </w:r>
            <w:r w:rsidRPr="0082466A">
              <w:rPr>
                <w:rFonts w:ascii="Times New Roman" w:hAnsi="Times New Roman" w:eastAsia="Times New Roman" w:cs="Times New Roman"/>
                <w:sz w:val="24"/>
                <w:szCs w:val="24"/>
              </w:rPr>
              <w:lastRenderedPageBreak/>
              <w:t>skaitā ieņēmumi no maksas pakalpojumiem un citi pašu ieņēmumi</w:t>
            </w:r>
            <w:r>
              <w:rPr>
                <w:rFonts w:ascii="Times New Roman" w:hAnsi="Times New Roman" w:eastAsia="Times New Roman" w:cs="Times New Roman"/>
                <w:sz w:val="24"/>
                <w:szCs w:val="24"/>
              </w:rPr>
              <w:t>, t.sk.</w:t>
            </w:r>
          </w:p>
        </w:tc>
        <w:tc>
          <w:tcPr>
            <w:tcW w:w="55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04183464"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2 012 617</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2F9E8558"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DF206E" w14:paraId="6F6E5077" w14:textId="554AE4A3">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2 175 901</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7611DAB7"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2600977E"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2 122 895</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7FC07DBC"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60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16A481A5"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82466A" w:rsidR="009B07D4" w:rsidTr="009B07D4" w14:paraId="48853854" w14:textId="77777777">
        <w:tblPrEx>
          <w:shd w:val="clear" w:color="auto" w:fill="FFFFFF"/>
        </w:tblPrEx>
        <w:trPr>
          <w:gridBefore w:val="2"/>
          <w:wBefore w:w="9" w:type="pct"/>
        </w:trPr>
        <w:tc>
          <w:tcPr>
            <w:tcW w:w="1083" w:type="pct"/>
            <w:gridSpan w:val="2"/>
            <w:tcBorders>
              <w:top w:val="outset" w:color="414142" w:sz="6" w:space="0"/>
              <w:left w:val="outset" w:color="414142" w:sz="6" w:space="0"/>
              <w:bottom w:val="outset" w:color="414142" w:sz="6" w:space="0"/>
              <w:right w:val="outset" w:color="414142" w:sz="6" w:space="0"/>
            </w:tcBorders>
            <w:shd w:val="clear" w:color="auto" w:fill="FFFFFF"/>
          </w:tcPr>
          <w:p w:rsidRPr="0082466A" w:rsidR="009B07D4" w:rsidP="00AA5233" w:rsidRDefault="009B07D4" w14:paraId="030F9118"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Satversmes tiesa</w:t>
            </w:r>
          </w:p>
        </w:tc>
        <w:tc>
          <w:tcPr>
            <w:tcW w:w="55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tcPr>
          <w:p w:rsidR="009B07D4" w:rsidP="00AA5233" w:rsidRDefault="009B07D4" w14:paraId="073DF527"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1 504 410</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tcPr>
          <w:p w:rsidR="009B07D4" w:rsidP="00AA5233" w:rsidRDefault="009B07D4" w14:paraId="6EF28BD2"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tcPr>
          <w:p w:rsidR="009B07D4" w:rsidP="00AA5233" w:rsidRDefault="009B07D4" w14:paraId="69EAE007"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1 664 490</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tcPr>
          <w:p w:rsidR="009B07D4" w:rsidP="00AA5233" w:rsidRDefault="009B07D4" w14:paraId="72A15B0F"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tcPr>
          <w:p w:rsidR="009B07D4" w:rsidP="00AA5233" w:rsidRDefault="009B07D4" w14:paraId="332F4B95"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1 688 324</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tcPr>
          <w:p w:rsidR="009B07D4" w:rsidP="00AA5233" w:rsidRDefault="009B07D4" w14:paraId="387353CB"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60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tcPr>
          <w:p w:rsidR="009B07D4" w:rsidP="00AA5233" w:rsidRDefault="009B07D4" w14:paraId="3B626338"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82466A" w:rsidR="009B07D4" w:rsidTr="009B07D4" w14:paraId="3411C098" w14:textId="77777777">
        <w:tblPrEx>
          <w:shd w:val="clear" w:color="auto" w:fill="FFFFFF"/>
        </w:tblPrEx>
        <w:trPr>
          <w:gridBefore w:val="2"/>
          <w:wBefore w:w="9" w:type="pct"/>
        </w:trPr>
        <w:tc>
          <w:tcPr>
            <w:tcW w:w="1083" w:type="pct"/>
            <w:gridSpan w:val="2"/>
            <w:tcBorders>
              <w:top w:val="outset" w:color="414142" w:sz="6" w:space="0"/>
              <w:left w:val="outset" w:color="414142" w:sz="6" w:space="0"/>
              <w:bottom w:val="outset" w:color="414142" w:sz="6" w:space="0"/>
              <w:right w:val="outset" w:color="414142" w:sz="6" w:space="0"/>
            </w:tcBorders>
            <w:shd w:val="clear" w:color="auto" w:fill="FFFFFF"/>
          </w:tcPr>
          <w:p w:rsidRPr="0082466A" w:rsidR="009B07D4" w:rsidP="00AA5233" w:rsidRDefault="009B07D4" w14:paraId="39CED851"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Tieslietu ministrija</w:t>
            </w:r>
          </w:p>
        </w:tc>
        <w:tc>
          <w:tcPr>
            <w:tcW w:w="558" w:type="pct"/>
            <w:gridSpan w:val="3"/>
            <w:tcBorders>
              <w:top w:val="outset" w:color="414142" w:sz="6" w:space="0"/>
              <w:left w:val="outset" w:color="414142" w:sz="6" w:space="0"/>
              <w:bottom w:val="outset" w:color="414142" w:sz="6" w:space="0"/>
              <w:right w:val="outset" w:color="414142" w:sz="6" w:space="0"/>
            </w:tcBorders>
            <w:shd w:val="clear" w:color="auto" w:fill="FFFFFF"/>
          </w:tcPr>
          <w:p w:rsidRPr="00D218CD" w:rsidR="009B07D4" w:rsidP="00AA5233" w:rsidRDefault="009B07D4" w14:paraId="4F4D612F" w14:textId="77777777">
            <w:pPr>
              <w:spacing w:after="0" w:line="240" w:lineRule="auto"/>
              <w:jc w:val="center"/>
              <w:rPr>
                <w:rFonts w:ascii="Times New Roman" w:hAnsi="Times New Roman" w:eastAsia="Times New Roman" w:cs="Times New Roman"/>
                <w:sz w:val="24"/>
                <w:szCs w:val="24"/>
              </w:rPr>
            </w:pPr>
            <w:r w:rsidRPr="00D218CD">
              <w:rPr>
                <w:rFonts w:ascii="Times New Roman" w:hAnsi="Times New Roman" w:eastAsia="Times New Roman" w:cs="Times New Roman"/>
                <w:iCs/>
                <w:spacing w:val="-2"/>
                <w:sz w:val="24"/>
                <w:szCs w:val="24"/>
                <w:lang w:eastAsia="lv-LV"/>
              </w:rPr>
              <w:t>508 207</w:t>
            </w:r>
          </w:p>
        </w:tc>
        <w:tc>
          <w:tcPr>
            <w:tcW w:w="542" w:type="pct"/>
            <w:tcBorders>
              <w:top w:val="outset" w:color="414142" w:sz="6" w:space="0"/>
              <w:left w:val="outset" w:color="414142" w:sz="6" w:space="0"/>
              <w:bottom w:val="outset" w:color="414142" w:sz="6" w:space="0"/>
              <w:right w:val="outset" w:color="414142" w:sz="6" w:space="0"/>
            </w:tcBorders>
            <w:shd w:val="clear" w:color="auto" w:fill="FFFFFF"/>
          </w:tcPr>
          <w:p w:rsidRPr="00D218CD" w:rsidR="009B07D4" w:rsidP="00AA5233" w:rsidRDefault="009B07D4" w14:paraId="66962608" w14:textId="77777777">
            <w:pPr>
              <w:spacing w:after="0" w:line="240" w:lineRule="auto"/>
              <w:jc w:val="center"/>
              <w:rPr>
                <w:rFonts w:ascii="Times New Roman" w:hAnsi="Times New Roman" w:eastAsia="Times New Roman" w:cs="Times New Roman"/>
                <w:sz w:val="24"/>
                <w:szCs w:val="24"/>
              </w:rPr>
            </w:pPr>
            <w:r w:rsidRPr="00D218CD">
              <w:rPr>
                <w:rFonts w:ascii="Times New Roman" w:hAnsi="Times New Roman" w:eastAsia="Times New Roman" w:cs="Times New Roman"/>
                <w:iCs/>
                <w:spacing w:val="-2"/>
                <w:sz w:val="24"/>
                <w:szCs w:val="24"/>
                <w:lang w:eastAsia="lv-LV"/>
              </w:rPr>
              <w:t>0</w:t>
            </w:r>
          </w:p>
        </w:tc>
        <w:tc>
          <w:tcPr>
            <w:tcW w:w="558" w:type="pct"/>
            <w:tcBorders>
              <w:top w:val="outset" w:color="414142" w:sz="6" w:space="0"/>
              <w:left w:val="outset" w:color="414142" w:sz="6" w:space="0"/>
              <w:bottom w:val="outset" w:color="414142" w:sz="6" w:space="0"/>
              <w:right w:val="outset" w:color="414142" w:sz="6" w:space="0"/>
            </w:tcBorders>
            <w:shd w:val="clear" w:color="auto" w:fill="FFFFFF"/>
          </w:tcPr>
          <w:p w:rsidRPr="00D218CD" w:rsidR="009B07D4" w:rsidP="00AA5233" w:rsidRDefault="00F70C1B" w14:paraId="293DF892" w14:textId="08AEA281">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Cs/>
                <w:spacing w:val="-2"/>
                <w:sz w:val="24"/>
                <w:szCs w:val="24"/>
                <w:lang w:eastAsia="lv-LV"/>
              </w:rPr>
              <w:t>511 411</w:t>
            </w:r>
          </w:p>
        </w:tc>
        <w:tc>
          <w:tcPr>
            <w:tcW w:w="542" w:type="pct"/>
            <w:tcBorders>
              <w:top w:val="outset" w:color="414142" w:sz="6" w:space="0"/>
              <w:left w:val="outset" w:color="414142" w:sz="6" w:space="0"/>
              <w:bottom w:val="outset" w:color="414142" w:sz="6" w:space="0"/>
              <w:right w:val="outset" w:color="414142" w:sz="6" w:space="0"/>
            </w:tcBorders>
            <w:shd w:val="clear" w:color="auto" w:fill="FFFFFF"/>
          </w:tcPr>
          <w:p w:rsidRPr="00D218CD" w:rsidR="009B07D4" w:rsidP="00AA5233" w:rsidRDefault="009B07D4" w14:paraId="4975AF96" w14:textId="77777777">
            <w:pPr>
              <w:spacing w:after="0" w:line="240" w:lineRule="auto"/>
              <w:jc w:val="center"/>
              <w:rPr>
                <w:rFonts w:ascii="Times New Roman" w:hAnsi="Times New Roman" w:eastAsia="Times New Roman" w:cs="Times New Roman"/>
                <w:sz w:val="24"/>
                <w:szCs w:val="24"/>
              </w:rPr>
            </w:pPr>
            <w:r w:rsidRPr="00D218CD">
              <w:rPr>
                <w:rFonts w:ascii="Times New Roman" w:hAnsi="Times New Roman" w:eastAsia="Times New Roman" w:cs="Times New Roman"/>
                <w:iCs/>
                <w:spacing w:val="-2"/>
                <w:sz w:val="24"/>
                <w:szCs w:val="24"/>
                <w:lang w:eastAsia="lv-LV"/>
              </w:rPr>
              <w:t>0</w:t>
            </w:r>
          </w:p>
        </w:tc>
        <w:tc>
          <w:tcPr>
            <w:tcW w:w="558" w:type="pct"/>
            <w:tcBorders>
              <w:top w:val="outset" w:color="414142" w:sz="6" w:space="0"/>
              <w:left w:val="outset" w:color="414142" w:sz="6" w:space="0"/>
              <w:bottom w:val="outset" w:color="414142" w:sz="6" w:space="0"/>
              <w:right w:val="outset" w:color="414142" w:sz="6" w:space="0"/>
            </w:tcBorders>
            <w:shd w:val="clear" w:color="auto" w:fill="FFFFFF"/>
          </w:tcPr>
          <w:p w:rsidRPr="00D218CD" w:rsidR="009B07D4" w:rsidP="00AA5233" w:rsidRDefault="009B07D4" w14:paraId="42DDF053" w14:textId="77777777">
            <w:pPr>
              <w:spacing w:after="0" w:line="240" w:lineRule="auto"/>
              <w:jc w:val="center"/>
              <w:rPr>
                <w:rFonts w:ascii="Times New Roman" w:hAnsi="Times New Roman" w:eastAsia="Times New Roman" w:cs="Times New Roman"/>
                <w:sz w:val="24"/>
                <w:szCs w:val="24"/>
              </w:rPr>
            </w:pPr>
            <w:r w:rsidRPr="00D218CD">
              <w:rPr>
                <w:rFonts w:ascii="Times New Roman" w:hAnsi="Times New Roman" w:eastAsia="Times New Roman" w:cs="Times New Roman"/>
                <w:iCs/>
                <w:spacing w:val="-2"/>
                <w:sz w:val="24"/>
                <w:szCs w:val="24"/>
                <w:lang w:eastAsia="lv-LV"/>
              </w:rPr>
              <w:t>434 571</w:t>
            </w:r>
          </w:p>
        </w:tc>
        <w:tc>
          <w:tcPr>
            <w:tcW w:w="542" w:type="pct"/>
            <w:tcBorders>
              <w:top w:val="outset" w:color="414142" w:sz="6" w:space="0"/>
              <w:left w:val="outset" w:color="414142" w:sz="6" w:space="0"/>
              <w:bottom w:val="outset" w:color="414142" w:sz="6" w:space="0"/>
              <w:right w:val="outset" w:color="414142" w:sz="6" w:space="0"/>
            </w:tcBorders>
            <w:shd w:val="clear" w:color="auto" w:fill="FFFFFF"/>
          </w:tcPr>
          <w:p w:rsidRPr="00D218CD" w:rsidR="009B07D4" w:rsidP="00AA5233" w:rsidRDefault="009B07D4" w14:paraId="57596A08" w14:textId="77777777">
            <w:pPr>
              <w:spacing w:after="0" w:line="240" w:lineRule="auto"/>
              <w:jc w:val="center"/>
              <w:rPr>
                <w:rFonts w:ascii="Times New Roman" w:hAnsi="Times New Roman" w:eastAsia="Times New Roman" w:cs="Times New Roman"/>
                <w:sz w:val="24"/>
                <w:szCs w:val="24"/>
              </w:rPr>
            </w:pPr>
            <w:r w:rsidRPr="00D218CD">
              <w:rPr>
                <w:rFonts w:ascii="Times New Roman" w:hAnsi="Times New Roman" w:eastAsia="Times New Roman" w:cs="Times New Roman"/>
                <w:iCs/>
                <w:spacing w:val="-2"/>
                <w:sz w:val="24"/>
                <w:szCs w:val="24"/>
                <w:lang w:eastAsia="lv-LV"/>
              </w:rPr>
              <w:t>0</w:t>
            </w:r>
          </w:p>
        </w:tc>
        <w:tc>
          <w:tcPr>
            <w:tcW w:w="608" w:type="pct"/>
            <w:gridSpan w:val="3"/>
            <w:tcBorders>
              <w:top w:val="outset" w:color="414142" w:sz="6" w:space="0"/>
              <w:left w:val="outset" w:color="414142" w:sz="6" w:space="0"/>
              <w:bottom w:val="outset" w:color="414142" w:sz="6" w:space="0"/>
              <w:right w:val="outset" w:color="414142" w:sz="6" w:space="0"/>
            </w:tcBorders>
            <w:shd w:val="clear" w:color="auto" w:fill="FFFFFF"/>
          </w:tcPr>
          <w:p w:rsidRPr="00D218CD" w:rsidR="009B07D4" w:rsidP="00AA5233" w:rsidRDefault="009B07D4" w14:paraId="1C45927F" w14:textId="77777777">
            <w:pPr>
              <w:spacing w:after="0" w:line="240" w:lineRule="auto"/>
              <w:jc w:val="center"/>
              <w:rPr>
                <w:rFonts w:ascii="Times New Roman" w:hAnsi="Times New Roman" w:eastAsia="Times New Roman" w:cs="Times New Roman"/>
                <w:sz w:val="24"/>
                <w:szCs w:val="24"/>
              </w:rPr>
            </w:pPr>
            <w:r w:rsidRPr="00D218CD">
              <w:rPr>
                <w:rFonts w:ascii="Times New Roman" w:hAnsi="Times New Roman" w:eastAsia="Times New Roman" w:cs="Times New Roman"/>
                <w:iCs/>
                <w:spacing w:val="-2"/>
                <w:sz w:val="24"/>
                <w:szCs w:val="24"/>
                <w:lang w:eastAsia="lv-LV"/>
              </w:rPr>
              <w:t>0</w:t>
            </w:r>
          </w:p>
        </w:tc>
      </w:tr>
      <w:tr w:rsidRPr="0082466A" w:rsidR="009B07D4" w:rsidTr="009B07D4" w14:paraId="367FC977" w14:textId="77777777">
        <w:tblPrEx>
          <w:shd w:val="clear" w:color="auto" w:fill="FFFFFF"/>
        </w:tblPrEx>
        <w:trPr>
          <w:gridBefore w:val="2"/>
          <w:wBefore w:w="9" w:type="pct"/>
        </w:trPr>
        <w:tc>
          <w:tcPr>
            <w:tcW w:w="1083"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82466A" w:rsidR="009B07D4" w:rsidP="00AA5233" w:rsidRDefault="009B07D4" w14:paraId="28165260" w14:textId="77777777">
            <w:pPr>
              <w:spacing w:after="0" w:line="240" w:lineRule="auto"/>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1.2. valsts speciālais budžets</w:t>
            </w:r>
          </w:p>
        </w:tc>
        <w:tc>
          <w:tcPr>
            <w:tcW w:w="55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7B62E777"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1C56C215"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4760713A"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59E4907D"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3088041F"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6D12E4A3"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60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08DA3715"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82466A" w:rsidR="009B07D4" w:rsidTr="009B07D4" w14:paraId="00F6825C" w14:textId="77777777">
        <w:tblPrEx>
          <w:shd w:val="clear" w:color="auto" w:fill="FFFFFF"/>
        </w:tblPrEx>
        <w:trPr>
          <w:gridBefore w:val="2"/>
          <w:wBefore w:w="9" w:type="pct"/>
        </w:trPr>
        <w:tc>
          <w:tcPr>
            <w:tcW w:w="1083"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82466A" w:rsidR="009B07D4" w:rsidP="00AA5233" w:rsidRDefault="009B07D4" w14:paraId="5F60B3D8" w14:textId="77777777">
            <w:pPr>
              <w:spacing w:after="0" w:line="240" w:lineRule="auto"/>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1.3. pašvaldību budžets</w:t>
            </w:r>
          </w:p>
        </w:tc>
        <w:tc>
          <w:tcPr>
            <w:tcW w:w="55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1BE0489A"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064DFB57"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78AFDF57"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0E18094A"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4B2918F3"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02AEFD8B"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60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0E417A1E"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82466A" w:rsidR="007C2B78" w:rsidTr="009B07D4" w14:paraId="2351756A" w14:textId="77777777">
        <w:tblPrEx>
          <w:shd w:val="clear" w:color="auto" w:fill="FFFFFF"/>
        </w:tblPrEx>
        <w:trPr>
          <w:gridBefore w:val="2"/>
          <w:wBefore w:w="9" w:type="pct"/>
        </w:trPr>
        <w:tc>
          <w:tcPr>
            <w:tcW w:w="1083"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82466A" w:rsidR="007C2B78" w:rsidP="007C2B78" w:rsidRDefault="007C2B78" w14:paraId="0BF3A30C" w14:textId="77777777">
            <w:pPr>
              <w:spacing w:after="0" w:line="240" w:lineRule="auto"/>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2. Budžeta izdevumi</w:t>
            </w:r>
          </w:p>
        </w:tc>
        <w:tc>
          <w:tcPr>
            <w:tcW w:w="55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1CC2A980"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2 012 617</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72ED63EF"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181FB483" w14:textId="207382DB">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2 175 901</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2466A" w:rsidR="007C2B78" w:rsidP="007C2B78" w:rsidRDefault="007C2B78" w14:paraId="135CB805" w14:textId="7FE33C2D">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507 295</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670C54A8"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2 122 895</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2466A" w:rsidR="007C2B78" w:rsidP="007C2B78" w:rsidRDefault="007C2B78" w14:paraId="5F189DC0" w14:textId="4A56C82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507 295</w:t>
            </w:r>
          </w:p>
        </w:tc>
        <w:tc>
          <w:tcPr>
            <w:tcW w:w="60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tcPr>
          <w:p w:rsidRPr="0082466A" w:rsidR="007C2B78" w:rsidP="007C2B78" w:rsidRDefault="007C2B78" w14:paraId="4E68BE18" w14:textId="56ECFE7C">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507 295</w:t>
            </w:r>
          </w:p>
        </w:tc>
      </w:tr>
      <w:tr w:rsidRPr="0082466A" w:rsidR="007C2B78" w:rsidTr="009B07D4" w14:paraId="5AD08E88" w14:textId="77777777">
        <w:tblPrEx>
          <w:shd w:val="clear" w:color="auto" w:fill="FFFFFF"/>
        </w:tblPrEx>
        <w:trPr>
          <w:gridBefore w:val="2"/>
          <w:wBefore w:w="9" w:type="pct"/>
        </w:trPr>
        <w:tc>
          <w:tcPr>
            <w:tcW w:w="1083"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82466A" w:rsidR="007C2B78" w:rsidP="007C2B78" w:rsidRDefault="007C2B78" w14:paraId="07121D0E" w14:textId="77777777">
            <w:pPr>
              <w:spacing w:after="0" w:line="240" w:lineRule="auto"/>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2.1. valsts pamatbudžets</w:t>
            </w:r>
            <w:r>
              <w:rPr>
                <w:rFonts w:ascii="Times New Roman" w:hAnsi="Times New Roman" w:eastAsia="Times New Roman" w:cs="Times New Roman"/>
                <w:sz w:val="24"/>
                <w:szCs w:val="24"/>
              </w:rPr>
              <w:t>, t.sk.</w:t>
            </w:r>
          </w:p>
        </w:tc>
        <w:tc>
          <w:tcPr>
            <w:tcW w:w="55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5CF168BE"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2 012 617</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344C25E1"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6855EEF2" w14:textId="7EFD2B8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2 175 901</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2466A" w:rsidR="007C2B78" w:rsidP="007C2B78" w:rsidRDefault="007C2B78" w14:paraId="43BC9B52" w14:textId="0262D68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507 295</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359F77B9"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2 122 895</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2466A" w:rsidR="007C2B78" w:rsidP="007C2B78" w:rsidRDefault="007C2B78" w14:paraId="41C0D35E" w14:textId="709E8621">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507 295</w:t>
            </w:r>
          </w:p>
        </w:tc>
        <w:tc>
          <w:tcPr>
            <w:tcW w:w="60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tcPr>
          <w:p w:rsidRPr="0082466A" w:rsidR="007C2B78" w:rsidP="007C2B78" w:rsidRDefault="007C2B78" w14:paraId="1D798ADA" w14:textId="5B02A910">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507 295</w:t>
            </w:r>
          </w:p>
        </w:tc>
      </w:tr>
      <w:tr w:rsidRPr="0082466A" w:rsidR="009B07D4" w:rsidTr="009B07D4" w14:paraId="13351457" w14:textId="77777777">
        <w:tblPrEx>
          <w:shd w:val="clear" w:color="auto" w:fill="FFFFFF"/>
        </w:tblPrEx>
        <w:trPr>
          <w:gridBefore w:val="2"/>
          <w:wBefore w:w="9" w:type="pct"/>
        </w:trPr>
        <w:tc>
          <w:tcPr>
            <w:tcW w:w="1083" w:type="pct"/>
            <w:gridSpan w:val="2"/>
            <w:tcBorders>
              <w:top w:val="outset" w:color="414142" w:sz="6" w:space="0"/>
              <w:left w:val="outset" w:color="414142" w:sz="6" w:space="0"/>
              <w:bottom w:val="outset" w:color="414142" w:sz="6" w:space="0"/>
              <w:right w:val="outset" w:color="414142" w:sz="6" w:space="0"/>
            </w:tcBorders>
            <w:shd w:val="clear" w:color="auto" w:fill="FFFFFF"/>
          </w:tcPr>
          <w:p w:rsidRPr="0082466A" w:rsidR="009B07D4" w:rsidP="00AA5233" w:rsidRDefault="009B07D4" w14:paraId="0DF8E03C"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Satversmes tiesa</w:t>
            </w:r>
          </w:p>
        </w:tc>
        <w:tc>
          <w:tcPr>
            <w:tcW w:w="55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tcPr>
          <w:p w:rsidR="009B07D4" w:rsidP="00AA5233" w:rsidRDefault="009B07D4" w14:paraId="1FBF15B2"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1 504 410</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tcPr>
          <w:p w:rsidR="009B07D4" w:rsidP="00AA5233" w:rsidRDefault="009B07D4" w14:paraId="00B0147A"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tcPr>
          <w:p w:rsidR="009B07D4" w:rsidP="00AA5233" w:rsidRDefault="009B07D4" w14:paraId="7E0E3261"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1 664 490</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tcPr>
          <w:p w:rsidR="009B07D4" w:rsidP="00AA5233" w:rsidRDefault="009B07D4" w14:paraId="01AFBDF0"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489 769</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tcPr>
          <w:p w:rsidR="009B07D4" w:rsidP="00AA5233" w:rsidRDefault="009B07D4" w14:paraId="4E16413B"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1 688 324</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tcPr>
          <w:p w:rsidR="009B07D4" w:rsidP="00AA5233" w:rsidRDefault="009B07D4" w14:paraId="46D1523F"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489 769</w:t>
            </w:r>
          </w:p>
        </w:tc>
        <w:tc>
          <w:tcPr>
            <w:tcW w:w="60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tcPr>
          <w:p w:rsidR="009B07D4" w:rsidP="00AA5233" w:rsidRDefault="009B07D4" w14:paraId="674D1540"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489 769</w:t>
            </w:r>
          </w:p>
        </w:tc>
      </w:tr>
      <w:tr w:rsidRPr="0082466A" w:rsidR="009B07D4" w:rsidTr="009B07D4" w14:paraId="003FCB3C" w14:textId="77777777">
        <w:tblPrEx>
          <w:shd w:val="clear" w:color="auto" w:fill="FFFFFF"/>
        </w:tblPrEx>
        <w:trPr>
          <w:gridBefore w:val="2"/>
          <w:wBefore w:w="9" w:type="pct"/>
        </w:trPr>
        <w:tc>
          <w:tcPr>
            <w:tcW w:w="1083" w:type="pct"/>
            <w:gridSpan w:val="2"/>
            <w:tcBorders>
              <w:top w:val="outset" w:color="414142" w:sz="6" w:space="0"/>
              <w:left w:val="outset" w:color="414142" w:sz="6" w:space="0"/>
              <w:bottom w:val="outset" w:color="414142" w:sz="6" w:space="0"/>
              <w:right w:val="outset" w:color="414142" w:sz="6" w:space="0"/>
            </w:tcBorders>
            <w:shd w:val="clear" w:color="auto" w:fill="FFFFFF"/>
          </w:tcPr>
          <w:p w:rsidRPr="0082466A" w:rsidR="009B07D4" w:rsidP="00AA5233" w:rsidRDefault="009B07D4" w14:paraId="765A0A25"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Tieslietu ministrija</w:t>
            </w:r>
          </w:p>
        </w:tc>
        <w:tc>
          <w:tcPr>
            <w:tcW w:w="558" w:type="pct"/>
            <w:gridSpan w:val="3"/>
            <w:tcBorders>
              <w:top w:val="outset" w:color="414142" w:sz="6" w:space="0"/>
              <w:left w:val="outset" w:color="414142" w:sz="6" w:space="0"/>
              <w:bottom w:val="outset" w:color="414142" w:sz="6" w:space="0"/>
              <w:right w:val="outset" w:color="414142" w:sz="6" w:space="0"/>
            </w:tcBorders>
            <w:shd w:val="clear" w:color="auto" w:fill="FFFFFF"/>
          </w:tcPr>
          <w:p w:rsidR="009B07D4" w:rsidP="00AA5233" w:rsidRDefault="009B07D4" w14:paraId="774424A6" w14:textId="77777777">
            <w:pPr>
              <w:spacing w:after="0" w:line="240" w:lineRule="auto"/>
              <w:jc w:val="center"/>
              <w:rPr>
                <w:rFonts w:ascii="Times New Roman" w:hAnsi="Times New Roman" w:eastAsia="Times New Roman" w:cs="Times New Roman"/>
                <w:sz w:val="24"/>
                <w:szCs w:val="24"/>
              </w:rPr>
            </w:pPr>
            <w:r w:rsidRPr="00D218CD">
              <w:rPr>
                <w:rFonts w:ascii="Times New Roman" w:hAnsi="Times New Roman" w:eastAsia="Times New Roman" w:cs="Times New Roman"/>
                <w:iCs/>
                <w:spacing w:val="-2"/>
                <w:sz w:val="24"/>
                <w:szCs w:val="24"/>
                <w:lang w:eastAsia="lv-LV"/>
              </w:rPr>
              <w:t>508 207</w:t>
            </w:r>
          </w:p>
        </w:tc>
        <w:tc>
          <w:tcPr>
            <w:tcW w:w="542" w:type="pct"/>
            <w:tcBorders>
              <w:top w:val="outset" w:color="414142" w:sz="6" w:space="0"/>
              <w:left w:val="outset" w:color="414142" w:sz="6" w:space="0"/>
              <w:bottom w:val="outset" w:color="414142" w:sz="6" w:space="0"/>
              <w:right w:val="outset" w:color="414142" w:sz="6" w:space="0"/>
            </w:tcBorders>
            <w:shd w:val="clear" w:color="auto" w:fill="FFFFFF"/>
          </w:tcPr>
          <w:p w:rsidR="009B07D4" w:rsidP="00AA5233" w:rsidRDefault="009B07D4" w14:paraId="0C3EF436" w14:textId="77777777">
            <w:pPr>
              <w:spacing w:after="0" w:line="240" w:lineRule="auto"/>
              <w:jc w:val="center"/>
              <w:rPr>
                <w:rFonts w:ascii="Times New Roman" w:hAnsi="Times New Roman" w:eastAsia="Times New Roman" w:cs="Times New Roman"/>
                <w:sz w:val="24"/>
                <w:szCs w:val="24"/>
              </w:rPr>
            </w:pPr>
            <w:r w:rsidRPr="00D218CD">
              <w:rPr>
                <w:rFonts w:ascii="Times New Roman" w:hAnsi="Times New Roman" w:eastAsia="Times New Roman" w:cs="Times New Roman"/>
                <w:iCs/>
                <w:spacing w:val="-2"/>
                <w:sz w:val="24"/>
                <w:szCs w:val="24"/>
                <w:lang w:eastAsia="lv-LV"/>
              </w:rPr>
              <w:t>0</w:t>
            </w:r>
          </w:p>
        </w:tc>
        <w:tc>
          <w:tcPr>
            <w:tcW w:w="558" w:type="pct"/>
            <w:tcBorders>
              <w:top w:val="outset" w:color="414142" w:sz="6" w:space="0"/>
              <w:left w:val="outset" w:color="414142" w:sz="6" w:space="0"/>
              <w:bottom w:val="outset" w:color="414142" w:sz="6" w:space="0"/>
              <w:right w:val="outset" w:color="414142" w:sz="6" w:space="0"/>
            </w:tcBorders>
            <w:shd w:val="clear" w:color="auto" w:fill="FFFFFF"/>
          </w:tcPr>
          <w:p w:rsidR="009B07D4" w:rsidP="00AA5233" w:rsidRDefault="00DF206E" w14:paraId="662B717D" w14:textId="34E573E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Cs/>
                <w:spacing w:val="-2"/>
                <w:sz w:val="24"/>
                <w:szCs w:val="24"/>
                <w:lang w:eastAsia="lv-LV"/>
              </w:rPr>
              <w:t>511 411</w:t>
            </w:r>
          </w:p>
        </w:tc>
        <w:tc>
          <w:tcPr>
            <w:tcW w:w="542" w:type="pct"/>
            <w:tcBorders>
              <w:top w:val="outset" w:color="414142" w:sz="6" w:space="0"/>
              <w:left w:val="outset" w:color="414142" w:sz="6" w:space="0"/>
              <w:bottom w:val="outset" w:color="414142" w:sz="6" w:space="0"/>
              <w:right w:val="outset" w:color="414142" w:sz="6" w:space="0"/>
            </w:tcBorders>
            <w:shd w:val="clear" w:color="auto" w:fill="FFFFFF"/>
          </w:tcPr>
          <w:p w:rsidR="009B07D4" w:rsidP="00AA5233" w:rsidRDefault="007C2B78" w14:paraId="2BADB941" w14:textId="2890E952">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Cs/>
                <w:spacing w:val="-2"/>
                <w:sz w:val="24"/>
                <w:szCs w:val="24"/>
              </w:rPr>
              <w:t>17 526</w:t>
            </w:r>
          </w:p>
        </w:tc>
        <w:tc>
          <w:tcPr>
            <w:tcW w:w="558" w:type="pct"/>
            <w:tcBorders>
              <w:top w:val="outset" w:color="414142" w:sz="6" w:space="0"/>
              <w:left w:val="outset" w:color="414142" w:sz="6" w:space="0"/>
              <w:bottom w:val="outset" w:color="414142" w:sz="6" w:space="0"/>
              <w:right w:val="outset" w:color="414142" w:sz="6" w:space="0"/>
            </w:tcBorders>
            <w:shd w:val="clear" w:color="auto" w:fill="FFFFFF"/>
          </w:tcPr>
          <w:p w:rsidR="009B07D4" w:rsidP="00AA5233" w:rsidRDefault="009B07D4" w14:paraId="42A8BB38" w14:textId="77777777">
            <w:pPr>
              <w:spacing w:after="0" w:line="240" w:lineRule="auto"/>
              <w:jc w:val="center"/>
              <w:rPr>
                <w:rFonts w:ascii="Times New Roman" w:hAnsi="Times New Roman" w:eastAsia="Times New Roman" w:cs="Times New Roman"/>
                <w:sz w:val="24"/>
                <w:szCs w:val="24"/>
              </w:rPr>
            </w:pPr>
            <w:r w:rsidRPr="00D218CD">
              <w:rPr>
                <w:rFonts w:ascii="Times New Roman" w:hAnsi="Times New Roman" w:eastAsia="Times New Roman" w:cs="Times New Roman"/>
                <w:iCs/>
                <w:spacing w:val="-2"/>
                <w:sz w:val="24"/>
                <w:szCs w:val="24"/>
                <w:lang w:eastAsia="lv-LV"/>
              </w:rPr>
              <w:t>434 571</w:t>
            </w:r>
          </w:p>
        </w:tc>
        <w:tc>
          <w:tcPr>
            <w:tcW w:w="542" w:type="pct"/>
            <w:tcBorders>
              <w:top w:val="outset" w:color="414142" w:sz="6" w:space="0"/>
              <w:left w:val="outset" w:color="414142" w:sz="6" w:space="0"/>
              <w:bottom w:val="outset" w:color="414142" w:sz="6" w:space="0"/>
              <w:right w:val="outset" w:color="414142" w:sz="6" w:space="0"/>
            </w:tcBorders>
            <w:shd w:val="clear" w:color="auto" w:fill="FFFFFF"/>
          </w:tcPr>
          <w:p w:rsidR="009B07D4" w:rsidP="00AA5233" w:rsidRDefault="007C2B78" w14:paraId="5E232D8E" w14:textId="0A22FE56">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Cs/>
                <w:spacing w:val="-2"/>
                <w:sz w:val="24"/>
                <w:szCs w:val="24"/>
              </w:rPr>
              <w:t>17 526</w:t>
            </w:r>
          </w:p>
        </w:tc>
        <w:tc>
          <w:tcPr>
            <w:tcW w:w="608" w:type="pct"/>
            <w:gridSpan w:val="3"/>
            <w:tcBorders>
              <w:top w:val="outset" w:color="414142" w:sz="6" w:space="0"/>
              <w:left w:val="outset" w:color="414142" w:sz="6" w:space="0"/>
              <w:bottom w:val="outset" w:color="414142" w:sz="6" w:space="0"/>
              <w:right w:val="outset" w:color="414142" w:sz="6" w:space="0"/>
            </w:tcBorders>
            <w:shd w:val="clear" w:color="auto" w:fill="FFFFFF"/>
          </w:tcPr>
          <w:p w:rsidR="009B07D4" w:rsidP="00AA5233" w:rsidRDefault="007C2B78" w14:paraId="0697951A" w14:textId="0E6F1CBB">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Cs/>
                <w:spacing w:val="-2"/>
                <w:sz w:val="24"/>
                <w:szCs w:val="24"/>
              </w:rPr>
              <w:t>17 526</w:t>
            </w:r>
          </w:p>
        </w:tc>
      </w:tr>
      <w:tr w:rsidRPr="0082466A" w:rsidR="009B07D4" w:rsidTr="009B07D4" w14:paraId="48A9DC89" w14:textId="77777777">
        <w:tblPrEx>
          <w:shd w:val="clear" w:color="auto" w:fill="FFFFFF"/>
        </w:tblPrEx>
        <w:trPr>
          <w:gridBefore w:val="2"/>
          <w:wBefore w:w="9" w:type="pct"/>
        </w:trPr>
        <w:tc>
          <w:tcPr>
            <w:tcW w:w="1083"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82466A" w:rsidR="009B07D4" w:rsidP="00AA5233" w:rsidRDefault="009B07D4" w14:paraId="2A646689" w14:textId="77777777">
            <w:pPr>
              <w:spacing w:after="0" w:line="240" w:lineRule="auto"/>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2.2. valsts speciālais budžets</w:t>
            </w:r>
          </w:p>
        </w:tc>
        <w:tc>
          <w:tcPr>
            <w:tcW w:w="55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68BE4FEA"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680CAA6F"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48F349C7"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38622EE3"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29AD7AE8"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7F50D1D9"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60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5A8F5B2E"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82466A" w:rsidR="009B07D4" w:rsidTr="009B07D4" w14:paraId="629A299B" w14:textId="77777777">
        <w:tblPrEx>
          <w:shd w:val="clear" w:color="auto" w:fill="FFFFFF"/>
        </w:tblPrEx>
        <w:trPr>
          <w:gridBefore w:val="2"/>
          <w:wBefore w:w="9" w:type="pct"/>
        </w:trPr>
        <w:tc>
          <w:tcPr>
            <w:tcW w:w="1083"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82466A" w:rsidR="009B07D4" w:rsidP="00AA5233" w:rsidRDefault="009B07D4" w14:paraId="377E5208" w14:textId="77777777">
            <w:pPr>
              <w:spacing w:after="0" w:line="240" w:lineRule="auto"/>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2.3. pašvaldību budžets</w:t>
            </w:r>
          </w:p>
        </w:tc>
        <w:tc>
          <w:tcPr>
            <w:tcW w:w="55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041DC3B8"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04EA0FE9"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22711B9D"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683D11D3"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09E1C9E9"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360BA598"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60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77DC89AA"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82466A" w:rsidR="007C2B78" w:rsidTr="009B07D4" w14:paraId="60EA4AE5" w14:textId="77777777">
        <w:tblPrEx>
          <w:shd w:val="clear" w:color="auto" w:fill="FFFFFF"/>
        </w:tblPrEx>
        <w:trPr>
          <w:gridBefore w:val="2"/>
          <w:wBefore w:w="9" w:type="pct"/>
        </w:trPr>
        <w:tc>
          <w:tcPr>
            <w:tcW w:w="1083"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82466A" w:rsidR="007C2B78" w:rsidP="007C2B78" w:rsidRDefault="007C2B78" w14:paraId="4F3AFA0C" w14:textId="77777777">
            <w:pPr>
              <w:spacing w:after="0" w:line="240" w:lineRule="auto"/>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3. Finansiālā ietekme</w:t>
            </w:r>
          </w:p>
        </w:tc>
        <w:tc>
          <w:tcPr>
            <w:tcW w:w="55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249776ED"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61BA3065"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3EDF8BC7"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21021927" w14:textId="5D444DAD">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-507 295</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688BA80F"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50BB3ECF" w14:textId="49AC7261">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-507 295</w:t>
            </w:r>
          </w:p>
        </w:tc>
        <w:tc>
          <w:tcPr>
            <w:tcW w:w="60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3A65729A" w14:textId="63A16EF5">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-507 295</w:t>
            </w:r>
          </w:p>
        </w:tc>
      </w:tr>
      <w:tr w:rsidRPr="0082466A" w:rsidR="007C2B78" w:rsidTr="009B07D4" w14:paraId="6A60280C" w14:textId="77777777">
        <w:tblPrEx>
          <w:shd w:val="clear" w:color="auto" w:fill="FFFFFF"/>
        </w:tblPrEx>
        <w:trPr>
          <w:gridBefore w:val="2"/>
          <w:wBefore w:w="9" w:type="pct"/>
        </w:trPr>
        <w:tc>
          <w:tcPr>
            <w:tcW w:w="1083"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82466A" w:rsidR="007C2B78" w:rsidP="007C2B78" w:rsidRDefault="007C2B78" w14:paraId="174821F0" w14:textId="77777777">
            <w:pPr>
              <w:spacing w:after="0" w:line="240" w:lineRule="auto"/>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3.1. valsts pamatbudžets</w:t>
            </w:r>
          </w:p>
        </w:tc>
        <w:tc>
          <w:tcPr>
            <w:tcW w:w="55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454AB97F"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5EBB17A6"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4A872554"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3DAFE22E" w14:textId="2064D1AC">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-507 295</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1F84D04F"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4538391F" w14:textId="3A80D2BB">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-507 295</w:t>
            </w:r>
          </w:p>
        </w:tc>
        <w:tc>
          <w:tcPr>
            <w:tcW w:w="60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18F42C9C" w14:textId="52C00FE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-507 295</w:t>
            </w:r>
          </w:p>
        </w:tc>
      </w:tr>
      <w:tr w:rsidRPr="0082466A" w:rsidR="009B07D4" w:rsidTr="009B07D4" w14:paraId="6408D5DE" w14:textId="77777777">
        <w:tblPrEx>
          <w:shd w:val="clear" w:color="auto" w:fill="FFFFFF"/>
        </w:tblPrEx>
        <w:trPr>
          <w:gridBefore w:val="2"/>
          <w:wBefore w:w="9" w:type="pct"/>
        </w:trPr>
        <w:tc>
          <w:tcPr>
            <w:tcW w:w="1083"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82466A" w:rsidR="009B07D4" w:rsidP="00AA5233" w:rsidRDefault="009B07D4" w14:paraId="05ED4A3A" w14:textId="77777777">
            <w:pPr>
              <w:spacing w:after="0" w:line="240" w:lineRule="auto"/>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3.2. speciālais budžets</w:t>
            </w:r>
          </w:p>
        </w:tc>
        <w:tc>
          <w:tcPr>
            <w:tcW w:w="55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7B453BD4"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2A152D07"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096D2682"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3B6B0F36"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1533571F"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6DA20531"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60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7BAE2D32"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82466A" w:rsidR="009B07D4" w:rsidTr="009B07D4" w14:paraId="470A39DD" w14:textId="77777777">
        <w:tblPrEx>
          <w:shd w:val="clear" w:color="auto" w:fill="FFFFFF"/>
        </w:tblPrEx>
        <w:trPr>
          <w:gridBefore w:val="2"/>
          <w:wBefore w:w="9" w:type="pct"/>
        </w:trPr>
        <w:tc>
          <w:tcPr>
            <w:tcW w:w="1083"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82466A" w:rsidR="009B07D4" w:rsidP="00AA5233" w:rsidRDefault="009B07D4" w14:paraId="4201857B" w14:textId="77777777">
            <w:pPr>
              <w:spacing w:after="0" w:line="240" w:lineRule="auto"/>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3.3. pašvaldību budžets</w:t>
            </w:r>
          </w:p>
        </w:tc>
        <w:tc>
          <w:tcPr>
            <w:tcW w:w="55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4F6AA5BC"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49650645"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43AE7143"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163BFC45"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1649B03F"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23FB17D0"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60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72CD3F81"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82466A" w:rsidR="009B07D4" w:rsidTr="009B07D4" w14:paraId="0E5F163F" w14:textId="77777777">
        <w:tblPrEx>
          <w:shd w:val="clear" w:color="auto" w:fill="FFFFFF"/>
        </w:tblPrEx>
        <w:trPr>
          <w:gridBefore w:val="2"/>
          <w:wBefore w:w="9" w:type="pct"/>
        </w:trPr>
        <w:tc>
          <w:tcPr>
            <w:tcW w:w="1083"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82466A" w:rsidR="009B07D4" w:rsidP="00AA5233" w:rsidRDefault="009B07D4" w14:paraId="6E5AB2D1" w14:textId="77777777">
            <w:pPr>
              <w:spacing w:after="0" w:line="240" w:lineRule="auto"/>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 xml:space="preserve">4. Finanšu līdzekļi papildu izdevumu finansēšanai (kompensējošu izdevumu samazinājumu norāda ar </w:t>
            </w:r>
            <w:r>
              <w:rPr>
                <w:rFonts w:ascii="Times New Roman" w:hAnsi="Times New Roman" w:eastAsia="Times New Roman" w:cs="Times New Roman"/>
                <w:sz w:val="24"/>
                <w:szCs w:val="24"/>
              </w:rPr>
              <w:t>"</w:t>
            </w:r>
            <w:r w:rsidRPr="0082466A">
              <w:rPr>
                <w:rFonts w:ascii="Times New Roman" w:hAnsi="Times New Roman" w:eastAsia="Times New Roman" w:cs="Times New Roman"/>
                <w:sz w:val="24"/>
                <w:szCs w:val="24"/>
              </w:rPr>
              <w:t>+</w:t>
            </w:r>
            <w:r>
              <w:rPr>
                <w:rFonts w:ascii="Times New Roman" w:hAnsi="Times New Roman" w:eastAsia="Times New Roman" w:cs="Times New Roman"/>
                <w:sz w:val="24"/>
                <w:szCs w:val="24"/>
              </w:rPr>
              <w:t>"</w:t>
            </w:r>
            <w:r w:rsidRPr="0082466A">
              <w:rPr>
                <w:rFonts w:ascii="Times New Roman" w:hAnsi="Times New Roman" w:eastAsia="Times New Roman" w:cs="Times New Roman"/>
                <w:sz w:val="24"/>
                <w:szCs w:val="24"/>
              </w:rPr>
              <w:t xml:space="preserve"> zīmi)</w:t>
            </w:r>
          </w:p>
        </w:tc>
        <w:tc>
          <w:tcPr>
            <w:tcW w:w="55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288AEC78"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749E8AD6"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01412C62"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3C5049CC"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6F2BF8AA"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04EF8A19"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60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749189C4"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82466A" w:rsidR="007C2B78" w:rsidTr="009B07D4" w14:paraId="64463182" w14:textId="77777777">
        <w:tblPrEx>
          <w:shd w:val="clear" w:color="auto" w:fill="FFFFFF"/>
        </w:tblPrEx>
        <w:trPr>
          <w:gridBefore w:val="2"/>
          <w:wBefore w:w="9" w:type="pct"/>
        </w:trPr>
        <w:tc>
          <w:tcPr>
            <w:tcW w:w="1083"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82466A" w:rsidR="007C2B78" w:rsidP="007C2B78" w:rsidRDefault="007C2B78" w14:paraId="70E5340B" w14:textId="77777777">
            <w:pPr>
              <w:spacing w:after="0" w:line="240" w:lineRule="auto"/>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5. Precizēta finansiālā ietekme</w:t>
            </w:r>
          </w:p>
        </w:tc>
        <w:tc>
          <w:tcPr>
            <w:tcW w:w="558" w:type="pct"/>
            <w:gridSpan w:val="3"/>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240A7CF0"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4167CF3D"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46863F03"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272C267D" w14:textId="40C632AB">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-507 295</w:t>
            </w:r>
          </w:p>
        </w:tc>
        <w:tc>
          <w:tcPr>
            <w:tcW w:w="558"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63CD5F6D"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X</w:t>
            </w: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58D2C684" w14:textId="1D8D46EF">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-507 295</w:t>
            </w:r>
          </w:p>
        </w:tc>
        <w:tc>
          <w:tcPr>
            <w:tcW w:w="60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2916A1B4" w14:textId="112D4DA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-507 295</w:t>
            </w:r>
          </w:p>
        </w:tc>
      </w:tr>
      <w:tr w:rsidRPr="0082466A" w:rsidR="007C2B78" w:rsidTr="009B07D4" w14:paraId="32EECEB9" w14:textId="77777777">
        <w:tblPrEx>
          <w:shd w:val="clear" w:color="auto" w:fill="FFFFFF"/>
        </w:tblPrEx>
        <w:trPr>
          <w:gridBefore w:val="2"/>
          <w:wBefore w:w="9" w:type="pct"/>
        </w:trPr>
        <w:tc>
          <w:tcPr>
            <w:tcW w:w="1083"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82466A" w:rsidR="007C2B78" w:rsidP="007C2B78" w:rsidRDefault="007C2B78" w14:paraId="73E62E20" w14:textId="77777777">
            <w:pPr>
              <w:spacing w:after="0" w:line="240" w:lineRule="auto"/>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5.1. valsts pamatbudžets</w:t>
            </w:r>
          </w:p>
        </w:tc>
        <w:tc>
          <w:tcPr>
            <w:tcW w:w="558" w:type="pct"/>
            <w:gridSpan w:val="3"/>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60848306" w14:textId="77777777">
            <w:pPr>
              <w:spacing w:after="0" w:line="240" w:lineRule="auto"/>
              <w:jc w:val="center"/>
              <w:rPr>
                <w:rFonts w:ascii="Times New Roman" w:hAnsi="Times New Roman" w:eastAsia="Times New Roman" w:cs="Times New Roman"/>
                <w:sz w:val="24"/>
                <w:szCs w:val="24"/>
              </w:rPr>
            </w:pP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56A371B1"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574D7E72" w14:textId="77777777">
            <w:pPr>
              <w:spacing w:after="0" w:line="240" w:lineRule="auto"/>
              <w:jc w:val="center"/>
              <w:rPr>
                <w:rFonts w:ascii="Times New Roman" w:hAnsi="Times New Roman" w:eastAsia="Times New Roman" w:cs="Times New Roman"/>
                <w:sz w:val="24"/>
                <w:szCs w:val="24"/>
              </w:rPr>
            </w:pP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52F8D1E0" w14:textId="27AC4871">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-507 295</w:t>
            </w:r>
          </w:p>
        </w:tc>
        <w:tc>
          <w:tcPr>
            <w:tcW w:w="558" w:type="pct"/>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2E985EE2" w14:textId="77777777">
            <w:pPr>
              <w:spacing w:after="0" w:line="240" w:lineRule="auto"/>
              <w:jc w:val="center"/>
              <w:rPr>
                <w:rFonts w:ascii="Times New Roman" w:hAnsi="Times New Roman" w:eastAsia="Times New Roman" w:cs="Times New Roman"/>
                <w:sz w:val="24"/>
                <w:szCs w:val="24"/>
              </w:rPr>
            </w:pP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267CDC25" w14:textId="6B62D4B3">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-507 295</w:t>
            </w:r>
          </w:p>
        </w:tc>
        <w:tc>
          <w:tcPr>
            <w:tcW w:w="60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7C2B78" w:rsidP="007C2B78" w:rsidRDefault="007C2B78" w14:paraId="1F163B54" w14:textId="7348FE8D">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-507 295</w:t>
            </w:r>
          </w:p>
        </w:tc>
      </w:tr>
      <w:tr w:rsidRPr="0082466A" w:rsidR="009B07D4" w:rsidTr="009B07D4" w14:paraId="405A77C0" w14:textId="77777777">
        <w:tblPrEx>
          <w:shd w:val="clear" w:color="auto" w:fill="FFFFFF"/>
        </w:tblPrEx>
        <w:trPr>
          <w:gridBefore w:val="2"/>
          <w:wBefore w:w="9" w:type="pct"/>
        </w:trPr>
        <w:tc>
          <w:tcPr>
            <w:tcW w:w="1083"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82466A" w:rsidR="009B07D4" w:rsidP="00AA5233" w:rsidRDefault="009B07D4" w14:paraId="0E7D5472" w14:textId="77777777">
            <w:pPr>
              <w:spacing w:after="0" w:line="240" w:lineRule="auto"/>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5.2. speciālais budžets</w:t>
            </w:r>
          </w:p>
        </w:tc>
        <w:tc>
          <w:tcPr>
            <w:tcW w:w="558" w:type="pct"/>
            <w:gridSpan w:val="3"/>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791D4698" w14:textId="77777777">
            <w:pPr>
              <w:spacing w:after="0" w:line="240" w:lineRule="auto"/>
              <w:jc w:val="center"/>
              <w:rPr>
                <w:rFonts w:ascii="Times New Roman" w:hAnsi="Times New Roman" w:eastAsia="Times New Roman" w:cs="Times New Roman"/>
                <w:sz w:val="24"/>
                <w:szCs w:val="24"/>
              </w:rPr>
            </w:pP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732A235C"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329B813A" w14:textId="77777777">
            <w:pPr>
              <w:spacing w:after="0" w:line="240" w:lineRule="auto"/>
              <w:jc w:val="center"/>
              <w:rPr>
                <w:rFonts w:ascii="Times New Roman" w:hAnsi="Times New Roman" w:eastAsia="Times New Roman" w:cs="Times New Roman"/>
                <w:sz w:val="24"/>
                <w:szCs w:val="24"/>
              </w:rPr>
            </w:pP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12B94AD7"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6978D97E" w14:textId="77777777">
            <w:pPr>
              <w:spacing w:after="0" w:line="240" w:lineRule="auto"/>
              <w:jc w:val="center"/>
              <w:rPr>
                <w:rFonts w:ascii="Times New Roman" w:hAnsi="Times New Roman" w:eastAsia="Times New Roman" w:cs="Times New Roman"/>
                <w:sz w:val="24"/>
                <w:szCs w:val="24"/>
              </w:rPr>
            </w:pP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5C3CAA3D"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60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1E5BBC7B"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82466A" w:rsidR="009B07D4" w:rsidTr="009B07D4" w14:paraId="3517B38D" w14:textId="77777777">
        <w:tblPrEx>
          <w:shd w:val="clear" w:color="auto" w:fill="FFFFFF"/>
        </w:tblPrEx>
        <w:trPr>
          <w:gridBefore w:val="2"/>
          <w:wBefore w:w="9" w:type="pct"/>
        </w:trPr>
        <w:tc>
          <w:tcPr>
            <w:tcW w:w="1083"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82466A" w:rsidR="009B07D4" w:rsidP="00AA5233" w:rsidRDefault="009B07D4" w14:paraId="69B0DC03" w14:textId="77777777">
            <w:pPr>
              <w:spacing w:after="0" w:line="240" w:lineRule="auto"/>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5.3. pašvaldību budžets</w:t>
            </w:r>
          </w:p>
        </w:tc>
        <w:tc>
          <w:tcPr>
            <w:tcW w:w="558" w:type="pct"/>
            <w:gridSpan w:val="3"/>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40F54212" w14:textId="77777777">
            <w:pPr>
              <w:spacing w:after="0" w:line="240" w:lineRule="auto"/>
              <w:jc w:val="center"/>
              <w:rPr>
                <w:rFonts w:ascii="Times New Roman" w:hAnsi="Times New Roman" w:eastAsia="Times New Roman" w:cs="Times New Roman"/>
                <w:sz w:val="24"/>
                <w:szCs w:val="24"/>
              </w:rPr>
            </w:pP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1BF4845C"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0E866C68" w14:textId="77777777">
            <w:pPr>
              <w:spacing w:after="0" w:line="240" w:lineRule="auto"/>
              <w:jc w:val="center"/>
              <w:rPr>
                <w:rFonts w:ascii="Times New Roman" w:hAnsi="Times New Roman" w:eastAsia="Times New Roman" w:cs="Times New Roman"/>
                <w:sz w:val="24"/>
                <w:szCs w:val="24"/>
              </w:rPr>
            </w:pP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55F980FC"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558" w:type="pct"/>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5FD62E05" w14:textId="77777777">
            <w:pPr>
              <w:spacing w:after="0" w:line="240" w:lineRule="auto"/>
              <w:jc w:val="center"/>
              <w:rPr>
                <w:rFonts w:ascii="Times New Roman" w:hAnsi="Times New Roman" w:eastAsia="Times New Roman" w:cs="Times New Roman"/>
                <w:sz w:val="24"/>
                <w:szCs w:val="24"/>
              </w:rPr>
            </w:pPr>
          </w:p>
        </w:tc>
        <w:tc>
          <w:tcPr>
            <w:tcW w:w="54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36B053ED"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608" w:type="pct"/>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25908A55"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82466A" w:rsidR="009B07D4" w:rsidTr="00DF206E" w14:paraId="0511DAB3" w14:textId="77777777">
        <w:tblPrEx>
          <w:shd w:val="clear" w:color="auto" w:fill="FFFFFF"/>
        </w:tblPrEx>
        <w:trPr>
          <w:gridBefore w:val="2"/>
          <w:wBefore w:w="9" w:type="pct"/>
        </w:trPr>
        <w:tc>
          <w:tcPr>
            <w:tcW w:w="1083"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82466A" w:rsidR="009B07D4" w:rsidP="00AA5233" w:rsidRDefault="009B07D4" w14:paraId="694FE570" w14:textId="77777777">
            <w:pPr>
              <w:spacing w:after="0" w:line="240" w:lineRule="auto"/>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lastRenderedPageBreak/>
              <w:t>6. Detalizēts ieņēmumu un izdevumu aprēķins (ja nepieciešams, detalizētu ieņēmumu un izdevumu aprēķinu var pievienot anotācijas pielikumā)</w:t>
            </w:r>
          </w:p>
        </w:tc>
        <w:tc>
          <w:tcPr>
            <w:tcW w:w="3908" w:type="pct"/>
            <w:gridSpan w:val="11"/>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3318C4" w:rsidR="009B07D4" w:rsidP="00AA5233" w:rsidRDefault="009B07D4" w14:paraId="3921E2E3" w14:textId="77777777">
            <w:pPr>
              <w:spacing w:after="0" w:line="240" w:lineRule="auto"/>
              <w:ind w:firstLine="468"/>
              <w:jc w:val="both"/>
              <w:rPr>
                <w:rFonts w:ascii="Times New Roman" w:hAnsi="Times New Roman" w:eastAsia="Times New Roman" w:cs="Times New Roman"/>
                <w:b/>
                <w:sz w:val="24"/>
                <w:szCs w:val="24"/>
              </w:rPr>
            </w:pPr>
            <w:r w:rsidRPr="003318C4">
              <w:rPr>
                <w:rFonts w:ascii="Times New Roman" w:hAnsi="Times New Roman" w:eastAsia="Times New Roman" w:cs="Times New Roman"/>
                <w:b/>
                <w:sz w:val="24"/>
                <w:szCs w:val="24"/>
              </w:rPr>
              <w:t>Satversmes tiesa</w:t>
            </w:r>
          </w:p>
          <w:p w:rsidR="009B07D4" w:rsidP="00AA5233" w:rsidRDefault="009B07D4" w14:paraId="6409F933" w14:textId="272DD62F">
            <w:pPr>
              <w:spacing w:after="0" w:line="240" w:lineRule="auto"/>
              <w:ind w:firstLine="468"/>
              <w:jc w:val="both"/>
              <w:rPr>
                <w:rFonts w:ascii="Times New Roman" w:hAnsi="Times New Roman" w:eastAsia="Times New Roman" w:cs="Times New Roman"/>
                <w:sz w:val="24"/>
                <w:szCs w:val="24"/>
              </w:rPr>
            </w:pPr>
            <w:r w:rsidRPr="00D3505F">
              <w:rPr>
                <w:rFonts w:ascii="Times New Roman" w:hAnsi="Times New Roman" w:eastAsia="Times New Roman" w:cs="Times New Roman"/>
                <w:bCs/>
                <w:sz w:val="24"/>
                <w:szCs w:val="24"/>
              </w:rPr>
              <w:t>Atbilstoši Ministru kabineta 2019.</w:t>
            </w:r>
            <w:r w:rsidR="00C3168B">
              <w:rPr>
                <w:rFonts w:ascii="Times New Roman" w:hAnsi="Times New Roman" w:eastAsia="Times New Roman" w:cs="Times New Roman"/>
                <w:bCs/>
                <w:sz w:val="24"/>
                <w:szCs w:val="24"/>
              </w:rPr>
              <w:t> </w:t>
            </w:r>
            <w:r w:rsidRPr="00D3505F">
              <w:rPr>
                <w:rFonts w:ascii="Times New Roman" w:hAnsi="Times New Roman" w:eastAsia="Times New Roman" w:cs="Times New Roman"/>
                <w:bCs/>
                <w:sz w:val="24"/>
                <w:szCs w:val="24"/>
              </w:rPr>
              <w:t>gada 20.</w:t>
            </w:r>
            <w:r w:rsidR="00C3168B">
              <w:rPr>
                <w:rFonts w:ascii="Times New Roman" w:hAnsi="Times New Roman" w:eastAsia="Times New Roman" w:cs="Times New Roman"/>
                <w:bCs/>
                <w:sz w:val="24"/>
                <w:szCs w:val="24"/>
              </w:rPr>
              <w:t> </w:t>
            </w:r>
            <w:r w:rsidRPr="00D3505F">
              <w:rPr>
                <w:rFonts w:ascii="Times New Roman" w:hAnsi="Times New Roman" w:eastAsia="Times New Roman" w:cs="Times New Roman"/>
                <w:bCs/>
                <w:sz w:val="24"/>
                <w:szCs w:val="24"/>
              </w:rPr>
              <w:t xml:space="preserve">augusta sēdē apstiprinātajiem </w:t>
            </w:r>
            <w:r>
              <w:rPr>
                <w:rFonts w:ascii="Times New Roman" w:hAnsi="Times New Roman" w:eastAsia="Times New Roman" w:cs="Times New Roman"/>
                <w:bCs/>
                <w:sz w:val="24"/>
                <w:szCs w:val="24"/>
              </w:rPr>
              <w:t>Satversmes tiesas</w:t>
            </w:r>
            <w:r w:rsidRPr="00D3505F">
              <w:rPr>
                <w:rFonts w:ascii="Times New Roman" w:hAnsi="Times New Roman" w:eastAsia="Times New Roman" w:cs="Times New Roman"/>
                <w:bCs/>
                <w:sz w:val="24"/>
                <w:szCs w:val="24"/>
              </w:rPr>
              <w:t xml:space="preserve"> bāzes izdevumiem (protokols Nr.</w:t>
            </w:r>
            <w:r w:rsidR="00C3168B">
              <w:rPr>
                <w:rFonts w:ascii="Times New Roman" w:hAnsi="Times New Roman" w:eastAsia="Times New Roman" w:cs="Times New Roman"/>
                <w:bCs/>
                <w:sz w:val="24"/>
                <w:szCs w:val="24"/>
              </w:rPr>
              <w:t> </w:t>
            </w:r>
            <w:r w:rsidRPr="00D3505F">
              <w:rPr>
                <w:rFonts w:ascii="Times New Roman" w:hAnsi="Times New Roman" w:eastAsia="Times New Roman" w:cs="Times New Roman"/>
                <w:bCs/>
                <w:sz w:val="24"/>
                <w:szCs w:val="24"/>
              </w:rPr>
              <w:t>35 23§)</w:t>
            </w:r>
            <w:r w:rsidRPr="000658D1">
              <w:rPr>
                <w:rFonts w:ascii="Times New Roman" w:hAnsi="Times New Roman" w:eastAsia="Times New Roman" w:cs="Times New Roman"/>
                <w:sz w:val="24"/>
                <w:szCs w:val="24"/>
              </w:rPr>
              <w:t xml:space="preserve">, izdevumi atlīdzībai </w:t>
            </w:r>
            <w:r>
              <w:rPr>
                <w:rFonts w:ascii="Times New Roman" w:hAnsi="Times New Roman" w:eastAsia="Times New Roman" w:cs="Times New Roman"/>
                <w:sz w:val="24"/>
                <w:szCs w:val="24"/>
              </w:rPr>
              <w:t xml:space="preserve">plānoti </w:t>
            </w:r>
            <w:r w:rsidRPr="000658D1">
              <w:rPr>
                <w:rFonts w:ascii="Times New Roman" w:hAnsi="Times New Roman" w:eastAsia="Times New Roman" w:cs="Times New Roman"/>
                <w:sz w:val="24"/>
                <w:szCs w:val="24"/>
              </w:rPr>
              <w:t xml:space="preserve">2020. gadā 1 664 490 </w:t>
            </w:r>
            <w:proofErr w:type="spellStart"/>
            <w:r w:rsidRPr="00130755">
              <w:rPr>
                <w:rFonts w:ascii="Times New Roman" w:hAnsi="Times New Roman" w:eastAsia="Times New Roman" w:cs="Times New Roman"/>
                <w:i/>
                <w:iCs/>
                <w:sz w:val="24"/>
                <w:szCs w:val="24"/>
              </w:rPr>
              <w:t>euro</w:t>
            </w:r>
            <w:proofErr w:type="spellEnd"/>
            <w:r>
              <w:rPr>
                <w:rFonts w:ascii="Times New Roman" w:hAnsi="Times New Roman" w:eastAsia="Times New Roman" w:cs="Times New Roman"/>
                <w:sz w:val="24"/>
                <w:szCs w:val="24"/>
              </w:rPr>
              <w:t xml:space="preserve"> apmērā</w:t>
            </w:r>
            <w:r w:rsidRPr="000658D1">
              <w:rPr>
                <w:rFonts w:ascii="Times New Roman" w:hAnsi="Times New Roman" w:eastAsia="Times New Roman" w:cs="Times New Roman"/>
                <w:sz w:val="24"/>
                <w:szCs w:val="24"/>
              </w:rPr>
              <w:t>, 2021. </w:t>
            </w:r>
            <w:r>
              <w:rPr>
                <w:rFonts w:ascii="Times New Roman" w:hAnsi="Times New Roman" w:eastAsia="Times New Roman" w:cs="Times New Roman"/>
                <w:sz w:val="24"/>
                <w:szCs w:val="24"/>
              </w:rPr>
              <w:t xml:space="preserve">un 2022. </w:t>
            </w:r>
            <w:r w:rsidRPr="000658D1">
              <w:rPr>
                <w:rFonts w:ascii="Times New Roman" w:hAnsi="Times New Roman" w:eastAsia="Times New Roman" w:cs="Times New Roman"/>
                <w:sz w:val="24"/>
                <w:szCs w:val="24"/>
              </w:rPr>
              <w:t xml:space="preserve">gadā 1 688 324 </w:t>
            </w:r>
            <w:proofErr w:type="spellStart"/>
            <w:r w:rsidRPr="00130755">
              <w:rPr>
                <w:rFonts w:ascii="Times New Roman" w:hAnsi="Times New Roman" w:eastAsia="Times New Roman" w:cs="Times New Roman"/>
                <w:i/>
                <w:iCs/>
                <w:sz w:val="24"/>
                <w:szCs w:val="24"/>
              </w:rPr>
              <w:t>euro</w:t>
            </w:r>
            <w:proofErr w:type="spellEnd"/>
            <w:r>
              <w:rPr>
                <w:rFonts w:ascii="Times New Roman" w:hAnsi="Times New Roman" w:eastAsia="Times New Roman" w:cs="Times New Roman"/>
                <w:sz w:val="24"/>
                <w:szCs w:val="24"/>
              </w:rPr>
              <w:t xml:space="preserve"> apmērā</w:t>
            </w:r>
            <w:r w:rsidRPr="000658D1">
              <w:rPr>
                <w:rFonts w:ascii="Times New Roman" w:hAnsi="Times New Roman" w:eastAsia="Times New Roman" w:cs="Times New Roman"/>
                <w:sz w:val="24"/>
                <w:szCs w:val="24"/>
              </w:rPr>
              <w:t xml:space="preserve">. </w:t>
            </w:r>
          </w:p>
          <w:p w:rsidR="009B07D4" w:rsidP="00AA5233" w:rsidRDefault="009B07D4" w14:paraId="6DAA1874" w14:textId="77777777">
            <w:pPr>
              <w:spacing w:after="0" w:line="240" w:lineRule="auto"/>
              <w:ind w:firstLine="45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w:t>
            </w:r>
            <w:r w:rsidRPr="00CA20D9">
              <w:rPr>
                <w:rFonts w:ascii="Times New Roman" w:hAnsi="Times New Roman" w:eastAsia="Times New Roman" w:cs="Times New Roman"/>
                <w:sz w:val="24"/>
                <w:szCs w:val="24"/>
              </w:rPr>
              <w:t>ai nodrošinātu</w:t>
            </w:r>
            <w:r>
              <w:rPr>
                <w:rFonts w:ascii="Times New Roman" w:hAnsi="Times New Roman" w:eastAsia="Times New Roman" w:cs="Times New Roman"/>
                <w:i/>
                <w:iCs/>
                <w:sz w:val="24"/>
                <w:szCs w:val="24"/>
              </w:rPr>
              <w:t xml:space="preserve"> </w:t>
            </w:r>
            <w:r w:rsidRPr="00C32496">
              <w:rPr>
                <w:rFonts w:ascii="Times New Roman" w:hAnsi="Times New Roman" w:eastAsia="Times New Roman" w:cs="Times New Roman"/>
                <w:sz w:val="24"/>
                <w:szCs w:val="24"/>
              </w:rPr>
              <w:t xml:space="preserve">Satversmes tiesas darbinieku atlīdzības palielinājumu </w:t>
            </w:r>
            <w:r>
              <w:rPr>
                <w:rFonts w:ascii="Times New Roman" w:hAnsi="Times New Roman" w:eastAsia="Times New Roman" w:cs="Times New Roman"/>
                <w:sz w:val="24"/>
                <w:szCs w:val="24"/>
              </w:rPr>
              <w:t xml:space="preserve">papildu nepieciešams finansējums </w:t>
            </w:r>
            <w:r w:rsidRPr="00A508AA">
              <w:rPr>
                <w:rFonts w:ascii="Times New Roman" w:hAnsi="Times New Roman" w:eastAsia="Times New Roman" w:cs="Times New Roman"/>
                <w:b/>
                <w:bCs/>
                <w:sz w:val="24"/>
                <w:szCs w:val="24"/>
              </w:rPr>
              <w:t>2020. gadā un turpmāk</w:t>
            </w:r>
            <w:r>
              <w:rPr>
                <w:rFonts w:ascii="Times New Roman" w:hAnsi="Times New Roman" w:eastAsia="Times New Roman" w:cs="Times New Roman"/>
                <w:b/>
                <w:bCs/>
                <w:sz w:val="24"/>
                <w:szCs w:val="24"/>
              </w:rPr>
              <w:t>ajos gados</w:t>
            </w:r>
            <w:r>
              <w:rPr>
                <w:rFonts w:ascii="Times New Roman" w:hAnsi="Times New Roman" w:eastAsia="Times New Roman" w:cs="Times New Roman"/>
                <w:sz w:val="24"/>
                <w:szCs w:val="24"/>
              </w:rPr>
              <w:t xml:space="preserve"> </w:t>
            </w:r>
            <w:r w:rsidRPr="00A508AA">
              <w:rPr>
                <w:rFonts w:ascii="Times New Roman" w:hAnsi="Times New Roman" w:eastAsia="Times New Roman" w:cs="Times New Roman"/>
                <w:b/>
                <w:bCs/>
                <w:sz w:val="24"/>
                <w:szCs w:val="24"/>
              </w:rPr>
              <w:t xml:space="preserve">489 769 </w:t>
            </w:r>
            <w:proofErr w:type="spellStart"/>
            <w:r w:rsidRPr="00A508AA">
              <w:rPr>
                <w:rFonts w:ascii="Times New Roman" w:hAnsi="Times New Roman" w:eastAsia="Times New Roman" w:cs="Times New Roman"/>
                <w:b/>
                <w:bCs/>
                <w:i/>
                <w:iCs/>
                <w:sz w:val="24"/>
                <w:szCs w:val="24"/>
              </w:rPr>
              <w:t>euro</w:t>
            </w:r>
            <w:proofErr w:type="spellEnd"/>
            <w:r>
              <w:rPr>
                <w:rFonts w:ascii="Times New Roman" w:hAnsi="Times New Roman" w:eastAsia="Times New Roman" w:cs="Times New Roman"/>
                <w:b/>
                <w:bCs/>
                <w:i/>
                <w:iCs/>
                <w:sz w:val="24"/>
                <w:szCs w:val="24"/>
              </w:rPr>
              <w:t xml:space="preserve"> </w:t>
            </w:r>
            <w:r w:rsidRPr="00C32496">
              <w:rPr>
                <w:rFonts w:ascii="Times New Roman" w:hAnsi="Times New Roman" w:eastAsia="Times New Roman" w:cs="Times New Roman"/>
                <w:sz w:val="24"/>
                <w:szCs w:val="24"/>
              </w:rPr>
              <w:t>apmērā</w:t>
            </w:r>
            <w:r>
              <w:rPr>
                <w:rFonts w:ascii="Times New Roman" w:hAnsi="Times New Roman" w:eastAsia="Times New Roman" w:cs="Times New Roman"/>
                <w:i/>
                <w:iCs/>
                <w:sz w:val="24"/>
                <w:szCs w:val="24"/>
              </w:rPr>
              <w:t xml:space="preserve"> </w:t>
            </w:r>
            <w:r w:rsidRPr="00C32496">
              <w:rPr>
                <w:rFonts w:ascii="Times New Roman" w:hAnsi="Times New Roman" w:eastAsia="Times New Roman" w:cs="Times New Roman"/>
                <w:sz w:val="24"/>
                <w:szCs w:val="24"/>
              </w:rPr>
              <w:t>(detalizēts aprēķins p</w:t>
            </w:r>
            <w:r>
              <w:rPr>
                <w:rFonts w:ascii="Times New Roman" w:hAnsi="Times New Roman" w:eastAsia="Times New Roman" w:cs="Times New Roman"/>
                <w:sz w:val="24"/>
                <w:szCs w:val="24"/>
              </w:rPr>
              <w:t>ielikumā).</w:t>
            </w:r>
          </w:p>
          <w:p w:rsidR="009B07D4" w:rsidP="00AA5233" w:rsidRDefault="009B07D4" w14:paraId="31790ECE" w14:textId="77777777">
            <w:pPr>
              <w:spacing w:after="0" w:line="240" w:lineRule="auto"/>
              <w:ind w:firstLine="453"/>
              <w:jc w:val="both"/>
              <w:rPr>
                <w:rFonts w:ascii="Times New Roman" w:hAnsi="Times New Roman" w:eastAsia="Times New Roman" w:cs="Times New Roman"/>
                <w:sz w:val="24"/>
                <w:szCs w:val="24"/>
              </w:rPr>
            </w:pPr>
          </w:p>
          <w:p w:rsidRPr="003318C4" w:rsidR="009B07D4" w:rsidP="00AA5233" w:rsidRDefault="009B07D4" w14:paraId="0C39C7A3" w14:textId="77777777">
            <w:pPr>
              <w:spacing w:after="0" w:line="240" w:lineRule="auto"/>
              <w:ind w:firstLine="453"/>
              <w:jc w:val="both"/>
              <w:rPr>
                <w:rFonts w:ascii="Times New Roman" w:hAnsi="Times New Roman" w:eastAsia="Times New Roman" w:cs="Times New Roman"/>
                <w:b/>
                <w:bCs/>
                <w:sz w:val="24"/>
                <w:szCs w:val="24"/>
              </w:rPr>
            </w:pPr>
            <w:r w:rsidRPr="003318C4">
              <w:rPr>
                <w:rFonts w:ascii="Times New Roman" w:hAnsi="Times New Roman" w:eastAsia="Times New Roman" w:cs="Times New Roman"/>
                <w:b/>
                <w:bCs/>
                <w:sz w:val="24"/>
                <w:szCs w:val="24"/>
              </w:rPr>
              <w:t>Tieslietu ministrija</w:t>
            </w:r>
          </w:p>
          <w:p w:rsidR="009B07D4" w:rsidP="00AA5233" w:rsidRDefault="009B07D4" w14:paraId="1FAC60AE" w14:textId="28685DE8">
            <w:pPr>
              <w:spacing w:after="0" w:line="240" w:lineRule="auto"/>
              <w:ind w:firstLine="468"/>
              <w:jc w:val="both"/>
              <w:rPr>
                <w:rFonts w:ascii="Times New Roman" w:hAnsi="Times New Roman" w:eastAsia="Times New Roman" w:cs="Times New Roman"/>
                <w:sz w:val="24"/>
                <w:szCs w:val="24"/>
              </w:rPr>
            </w:pPr>
            <w:r w:rsidRPr="00D3505F">
              <w:rPr>
                <w:rFonts w:ascii="Times New Roman" w:hAnsi="Times New Roman" w:eastAsia="Times New Roman" w:cs="Times New Roman"/>
                <w:bCs/>
                <w:sz w:val="24"/>
                <w:szCs w:val="24"/>
              </w:rPr>
              <w:t>Atbilstoši Ministru kabineta 2019.</w:t>
            </w:r>
            <w:r w:rsidR="00C3168B">
              <w:rPr>
                <w:rFonts w:ascii="Times New Roman" w:hAnsi="Times New Roman" w:eastAsia="Times New Roman" w:cs="Times New Roman"/>
                <w:bCs/>
                <w:sz w:val="24"/>
                <w:szCs w:val="24"/>
              </w:rPr>
              <w:t> </w:t>
            </w:r>
            <w:r w:rsidRPr="00D3505F">
              <w:rPr>
                <w:rFonts w:ascii="Times New Roman" w:hAnsi="Times New Roman" w:eastAsia="Times New Roman" w:cs="Times New Roman"/>
                <w:bCs/>
                <w:sz w:val="24"/>
                <w:szCs w:val="24"/>
              </w:rPr>
              <w:t>gada 20.</w:t>
            </w:r>
            <w:r w:rsidR="00C3168B">
              <w:rPr>
                <w:rFonts w:ascii="Times New Roman" w:hAnsi="Times New Roman" w:eastAsia="Times New Roman" w:cs="Times New Roman"/>
                <w:bCs/>
                <w:sz w:val="24"/>
                <w:szCs w:val="24"/>
              </w:rPr>
              <w:t> </w:t>
            </w:r>
            <w:r w:rsidRPr="00D3505F">
              <w:rPr>
                <w:rFonts w:ascii="Times New Roman" w:hAnsi="Times New Roman" w:eastAsia="Times New Roman" w:cs="Times New Roman"/>
                <w:bCs/>
                <w:sz w:val="24"/>
                <w:szCs w:val="24"/>
              </w:rPr>
              <w:t xml:space="preserve">augusta sēdē apstiprinātajiem </w:t>
            </w:r>
            <w:r w:rsidR="0009789B">
              <w:rPr>
                <w:rFonts w:ascii="Times New Roman" w:hAnsi="Times New Roman" w:eastAsia="Times New Roman" w:cs="Times New Roman"/>
                <w:bCs/>
                <w:sz w:val="24"/>
                <w:szCs w:val="24"/>
              </w:rPr>
              <w:t>Tieslietu ministrijas</w:t>
            </w:r>
            <w:r w:rsidRPr="00D3505F">
              <w:rPr>
                <w:rFonts w:ascii="Times New Roman" w:hAnsi="Times New Roman" w:eastAsia="Times New Roman" w:cs="Times New Roman"/>
                <w:bCs/>
                <w:sz w:val="24"/>
                <w:szCs w:val="24"/>
              </w:rPr>
              <w:t xml:space="preserve"> bāzes izdevumiem (protokols Nr.</w:t>
            </w:r>
            <w:r w:rsidR="00C3168B">
              <w:rPr>
                <w:rFonts w:ascii="Times New Roman" w:hAnsi="Times New Roman" w:eastAsia="Times New Roman" w:cs="Times New Roman"/>
                <w:bCs/>
                <w:sz w:val="24"/>
                <w:szCs w:val="24"/>
              </w:rPr>
              <w:t> </w:t>
            </w:r>
            <w:r w:rsidRPr="00D3505F">
              <w:rPr>
                <w:rFonts w:ascii="Times New Roman" w:hAnsi="Times New Roman" w:eastAsia="Times New Roman" w:cs="Times New Roman"/>
                <w:bCs/>
                <w:sz w:val="24"/>
                <w:szCs w:val="24"/>
              </w:rPr>
              <w:t>35 23§)</w:t>
            </w:r>
            <w:r w:rsidRPr="000658D1">
              <w:rPr>
                <w:rFonts w:ascii="Times New Roman" w:hAnsi="Times New Roman" w:eastAsia="Times New Roman" w:cs="Times New Roman"/>
                <w:sz w:val="24"/>
                <w:szCs w:val="24"/>
              </w:rPr>
              <w:t xml:space="preserve">, </w:t>
            </w:r>
            <w:r w:rsidRPr="00F95EAC" w:rsidR="0009789B">
              <w:rPr>
                <w:rFonts w:ascii="Times New Roman" w:hAnsi="Times New Roman" w:eastAsia="Times New Roman" w:cs="Times New Roman"/>
                <w:sz w:val="24"/>
                <w:szCs w:val="24"/>
              </w:rPr>
              <w:t xml:space="preserve">valsts budžeta apakšprogrammā 09.02.00 "Fizisko personu datu aizsardzība" </w:t>
            </w:r>
            <w:r w:rsidRPr="00F95EAC">
              <w:rPr>
                <w:rFonts w:ascii="Times New Roman" w:hAnsi="Times New Roman" w:eastAsia="Times New Roman" w:cs="Times New Roman"/>
                <w:sz w:val="24"/>
                <w:szCs w:val="24"/>
              </w:rPr>
              <w:t>izdevumi atlīdzībai plānoti</w:t>
            </w:r>
            <w:r>
              <w:rPr>
                <w:rFonts w:ascii="Times New Roman" w:hAnsi="Times New Roman" w:eastAsia="Times New Roman" w:cs="Times New Roman"/>
                <w:sz w:val="24"/>
                <w:szCs w:val="24"/>
              </w:rPr>
              <w:t xml:space="preserve"> </w:t>
            </w:r>
            <w:r w:rsidRPr="000658D1">
              <w:rPr>
                <w:rFonts w:ascii="Times New Roman" w:hAnsi="Times New Roman" w:eastAsia="Times New Roman" w:cs="Times New Roman"/>
                <w:sz w:val="24"/>
                <w:szCs w:val="24"/>
              </w:rPr>
              <w:t xml:space="preserve">2020. gadā </w:t>
            </w:r>
            <w:r w:rsidR="00B9053F">
              <w:rPr>
                <w:rFonts w:ascii="Times New Roman" w:hAnsi="Times New Roman" w:eastAsia="Times New Roman" w:cs="Times New Roman"/>
                <w:sz w:val="24"/>
                <w:szCs w:val="24"/>
              </w:rPr>
              <w:t>511 411</w:t>
            </w:r>
            <w:r w:rsidRPr="000658D1">
              <w:rPr>
                <w:rFonts w:ascii="Times New Roman" w:hAnsi="Times New Roman" w:eastAsia="Times New Roman" w:cs="Times New Roman"/>
                <w:sz w:val="24"/>
                <w:szCs w:val="24"/>
              </w:rPr>
              <w:t xml:space="preserve"> </w:t>
            </w:r>
            <w:proofErr w:type="spellStart"/>
            <w:r w:rsidRPr="00130755">
              <w:rPr>
                <w:rFonts w:ascii="Times New Roman" w:hAnsi="Times New Roman" w:eastAsia="Times New Roman" w:cs="Times New Roman"/>
                <w:i/>
                <w:iCs/>
                <w:sz w:val="24"/>
                <w:szCs w:val="24"/>
              </w:rPr>
              <w:t>euro</w:t>
            </w:r>
            <w:proofErr w:type="spellEnd"/>
            <w:r>
              <w:rPr>
                <w:rFonts w:ascii="Times New Roman" w:hAnsi="Times New Roman" w:eastAsia="Times New Roman" w:cs="Times New Roman"/>
                <w:sz w:val="24"/>
                <w:szCs w:val="24"/>
              </w:rPr>
              <w:t xml:space="preserve"> apmērā</w:t>
            </w:r>
            <w:r w:rsidRPr="000658D1">
              <w:rPr>
                <w:rFonts w:ascii="Times New Roman" w:hAnsi="Times New Roman" w:eastAsia="Times New Roman" w:cs="Times New Roman"/>
                <w:sz w:val="24"/>
                <w:szCs w:val="24"/>
              </w:rPr>
              <w:t>, 2021. </w:t>
            </w:r>
            <w:r>
              <w:rPr>
                <w:rFonts w:ascii="Times New Roman" w:hAnsi="Times New Roman" w:eastAsia="Times New Roman" w:cs="Times New Roman"/>
                <w:sz w:val="24"/>
                <w:szCs w:val="24"/>
              </w:rPr>
              <w:t xml:space="preserve">un 2022. </w:t>
            </w:r>
            <w:r w:rsidRPr="000658D1">
              <w:rPr>
                <w:rFonts w:ascii="Times New Roman" w:hAnsi="Times New Roman" w:eastAsia="Times New Roman" w:cs="Times New Roman"/>
                <w:sz w:val="24"/>
                <w:szCs w:val="24"/>
              </w:rPr>
              <w:t xml:space="preserve">gadā </w:t>
            </w:r>
            <w:r>
              <w:rPr>
                <w:rFonts w:ascii="Times New Roman" w:hAnsi="Times New Roman" w:eastAsia="Times New Roman" w:cs="Times New Roman"/>
                <w:sz w:val="24"/>
                <w:szCs w:val="24"/>
              </w:rPr>
              <w:t>434 571</w:t>
            </w:r>
            <w:r w:rsidRPr="000658D1">
              <w:rPr>
                <w:rFonts w:ascii="Times New Roman" w:hAnsi="Times New Roman" w:eastAsia="Times New Roman" w:cs="Times New Roman"/>
                <w:sz w:val="24"/>
                <w:szCs w:val="24"/>
              </w:rPr>
              <w:t xml:space="preserve"> </w:t>
            </w:r>
            <w:proofErr w:type="spellStart"/>
            <w:r w:rsidRPr="00130755">
              <w:rPr>
                <w:rFonts w:ascii="Times New Roman" w:hAnsi="Times New Roman" w:eastAsia="Times New Roman" w:cs="Times New Roman"/>
                <w:i/>
                <w:iCs/>
                <w:sz w:val="24"/>
                <w:szCs w:val="24"/>
              </w:rPr>
              <w:t>euro</w:t>
            </w:r>
            <w:proofErr w:type="spellEnd"/>
            <w:r>
              <w:rPr>
                <w:rFonts w:ascii="Times New Roman" w:hAnsi="Times New Roman" w:eastAsia="Times New Roman" w:cs="Times New Roman"/>
                <w:sz w:val="24"/>
                <w:szCs w:val="24"/>
              </w:rPr>
              <w:t xml:space="preserve"> apmērā</w:t>
            </w:r>
            <w:r w:rsidRPr="000658D1">
              <w:rPr>
                <w:rFonts w:ascii="Times New Roman" w:hAnsi="Times New Roman" w:eastAsia="Times New Roman" w:cs="Times New Roman"/>
                <w:sz w:val="24"/>
                <w:szCs w:val="24"/>
              </w:rPr>
              <w:t xml:space="preserve">. </w:t>
            </w:r>
          </w:p>
          <w:p w:rsidRPr="00AF616E" w:rsidR="009B07D4" w:rsidP="00AA5233" w:rsidRDefault="009B07D4" w14:paraId="3305A9FC" w14:textId="3121FED9">
            <w:pPr>
              <w:spacing w:after="0" w:line="240" w:lineRule="auto"/>
              <w:ind w:firstLine="453"/>
              <w:jc w:val="both"/>
              <w:rPr>
                <w:rFonts w:ascii="Times New Roman" w:hAnsi="Times New Roman" w:eastAsia="Times New Roman" w:cs="Times New Roman"/>
                <w:sz w:val="24"/>
                <w:szCs w:val="24"/>
              </w:rPr>
            </w:pPr>
            <w:r w:rsidRPr="00AF616E">
              <w:rPr>
                <w:rFonts w:ascii="Times New Roman" w:hAnsi="Times New Roman" w:eastAsia="Times New Roman" w:cs="Times New Roman"/>
                <w:sz w:val="24"/>
                <w:szCs w:val="24"/>
              </w:rPr>
              <w:t>Grozījumi paredz Atlīdzības likuma 13.</w:t>
            </w:r>
            <w:r w:rsidRPr="00C3168B">
              <w:rPr>
                <w:rFonts w:ascii="Times New Roman" w:hAnsi="Times New Roman" w:eastAsia="Times New Roman" w:cs="Times New Roman"/>
                <w:sz w:val="24"/>
                <w:szCs w:val="24"/>
                <w:vertAlign w:val="superscript"/>
              </w:rPr>
              <w:t>7</w:t>
            </w:r>
            <w:r w:rsidRPr="00AF616E">
              <w:rPr>
                <w:rFonts w:ascii="Times New Roman" w:hAnsi="Times New Roman" w:eastAsia="Times New Roman" w:cs="Times New Roman"/>
                <w:sz w:val="24"/>
                <w:szCs w:val="24"/>
              </w:rPr>
              <w:t xml:space="preserve"> pantu papildināt ar pirmo daļu: "Datu valsts inspekcijas direktoram mēnešalgu nosaka, bāzes mēnešalgas apmēram (4. panta otrā daļa) piemēro</w:t>
            </w:r>
            <w:r w:rsidR="00C3168B">
              <w:rPr>
                <w:rFonts w:ascii="Times New Roman" w:hAnsi="Times New Roman" w:eastAsia="Times New Roman" w:cs="Times New Roman"/>
                <w:sz w:val="24"/>
                <w:szCs w:val="24"/>
              </w:rPr>
              <w:t>jo</w:t>
            </w:r>
            <w:r w:rsidRPr="00AF616E">
              <w:rPr>
                <w:rFonts w:ascii="Times New Roman" w:hAnsi="Times New Roman" w:eastAsia="Times New Roman" w:cs="Times New Roman"/>
                <w:sz w:val="24"/>
                <w:szCs w:val="24"/>
              </w:rPr>
              <w:t xml:space="preserve">t koeficientu 4,05". </w:t>
            </w:r>
          </w:p>
          <w:p w:rsidRPr="00AF616E" w:rsidR="009B07D4" w:rsidP="00AA5233" w:rsidRDefault="009B07D4" w14:paraId="7B56F9EA" w14:textId="6196CFDA">
            <w:pPr>
              <w:spacing w:after="0" w:line="240" w:lineRule="auto"/>
              <w:ind w:firstLine="453"/>
              <w:jc w:val="both"/>
              <w:rPr>
                <w:rFonts w:ascii="Times New Roman" w:hAnsi="Times New Roman" w:eastAsia="Times New Roman" w:cs="Times New Roman"/>
                <w:sz w:val="24"/>
                <w:szCs w:val="24"/>
              </w:rPr>
            </w:pPr>
            <w:r w:rsidRPr="00AF616E">
              <w:rPr>
                <w:rFonts w:ascii="Times New Roman" w:hAnsi="Times New Roman" w:eastAsia="Times New Roman" w:cs="Times New Roman"/>
                <w:sz w:val="24"/>
                <w:szCs w:val="24"/>
              </w:rPr>
              <w:t>Ņemot vērā inspekcijas pieejamos finanšu līdzekļus atlīdzībai 2019.</w:t>
            </w:r>
            <w:r w:rsidR="00516644">
              <w:rPr>
                <w:rFonts w:ascii="Times New Roman" w:hAnsi="Times New Roman" w:eastAsia="Times New Roman" w:cs="Times New Roman"/>
                <w:sz w:val="24"/>
                <w:szCs w:val="24"/>
              </w:rPr>
              <w:t> </w:t>
            </w:r>
            <w:r w:rsidRPr="00AF616E">
              <w:rPr>
                <w:rFonts w:ascii="Times New Roman" w:hAnsi="Times New Roman" w:eastAsia="Times New Roman" w:cs="Times New Roman"/>
                <w:sz w:val="24"/>
                <w:szCs w:val="24"/>
              </w:rPr>
              <w:t xml:space="preserve">gadā, inspekcijas direktoram mēnešalga ir </w:t>
            </w:r>
            <w:r w:rsidR="0009789B">
              <w:rPr>
                <w:rFonts w:ascii="Times New Roman" w:hAnsi="Times New Roman" w:eastAsia="Times New Roman" w:cs="Times New Roman"/>
                <w:sz w:val="24"/>
                <w:szCs w:val="24"/>
              </w:rPr>
              <w:t xml:space="preserve">paredzēta </w:t>
            </w:r>
            <w:r w:rsidRPr="00AF616E">
              <w:rPr>
                <w:rFonts w:ascii="Times New Roman" w:hAnsi="Times New Roman" w:eastAsia="Times New Roman" w:cs="Times New Roman"/>
                <w:sz w:val="24"/>
                <w:szCs w:val="24"/>
              </w:rPr>
              <w:t xml:space="preserve">2778 </w:t>
            </w:r>
            <w:proofErr w:type="spellStart"/>
            <w:r w:rsidRPr="000305D5">
              <w:rPr>
                <w:rFonts w:ascii="Times New Roman" w:hAnsi="Times New Roman" w:eastAsia="Times New Roman" w:cs="Times New Roman"/>
                <w:i/>
                <w:iCs/>
                <w:sz w:val="24"/>
                <w:szCs w:val="24"/>
              </w:rPr>
              <w:t>euro</w:t>
            </w:r>
            <w:proofErr w:type="spellEnd"/>
            <w:r w:rsidR="0009789B">
              <w:rPr>
                <w:rFonts w:ascii="Times New Roman" w:hAnsi="Times New Roman" w:eastAsia="Times New Roman" w:cs="Times New Roman"/>
                <w:i/>
                <w:iCs/>
                <w:sz w:val="24"/>
                <w:szCs w:val="24"/>
              </w:rPr>
              <w:t xml:space="preserve"> </w:t>
            </w:r>
            <w:r w:rsidRPr="0009789B" w:rsidR="0009789B">
              <w:rPr>
                <w:rFonts w:ascii="Times New Roman" w:hAnsi="Times New Roman" w:eastAsia="Times New Roman" w:cs="Times New Roman"/>
                <w:sz w:val="24"/>
                <w:szCs w:val="24"/>
              </w:rPr>
              <w:t>apmērā</w:t>
            </w:r>
            <w:r w:rsidRPr="00AF616E">
              <w:rPr>
                <w:rFonts w:ascii="Times New Roman" w:hAnsi="Times New Roman" w:eastAsia="Times New Roman" w:cs="Times New Roman"/>
                <w:sz w:val="24"/>
                <w:szCs w:val="24"/>
              </w:rPr>
              <w:t>, kas noteikta pēc šādas formulas:</w:t>
            </w:r>
          </w:p>
          <w:p w:rsidRPr="00AF616E" w:rsidR="009B07D4" w:rsidP="00AA5233" w:rsidRDefault="009B07D4" w14:paraId="52BE9040" w14:textId="77777777">
            <w:pPr>
              <w:spacing w:after="0" w:line="240" w:lineRule="auto"/>
              <w:ind w:firstLine="453"/>
              <w:jc w:val="both"/>
              <w:rPr>
                <w:rFonts w:ascii="Times New Roman" w:hAnsi="Times New Roman" w:eastAsia="Times New Roman" w:cs="Times New Roman"/>
                <w:sz w:val="24"/>
                <w:szCs w:val="24"/>
              </w:rPr>
            </w:pPr>
            <w:r w:rsidRPr="00AF616E">
              <w:rPr>
                <w:rFonts w:ascii="Times New Roman" w:hAnsi="Times New Roman" w:eastAsia="Times New Roman" w:cs="Times New Roman"/>
                <w:sz w:val="24"/>
                <w:szCs w:val="24"/>
              </w:rPr>
              <w:t xml:space="preserve">bāzes alga 2019. gadā 926 </w:t>
            </w:r>
            <w:proofErr w:type="spellStart"/>
            <w:r w:rsidRPr="000305D5">
              <w:rPr>
                <w:rFonts w:ascii="Times New Roman" w:hAnsi="Times New Roman" w:eastAsia="Times New Roman" w:cs="Times New Roman"/>
                <w:i/>
                <w:iCs/>
                <w:sz w:val="24"/>
                <w:szCs w:val="24"/>
              </w:rPr>
              <w:t>euro</w:t>
            </w:r>
            <w:proofErr w:type="spellEnd"/>
            <w:r w:rsidRPr="00AF616E">
              <w:rPr>
                <w:rFonts w:ascii="Times New Roman" w:hAnsi="Times New Roman" w:eastAsia="Times New Roman" w:cs="Times New Roman"/>
                <w:sz w:val="24"/>
                <w:szCs w:val="24"/>
              </w:rPr>
              <w:t xml:space="preserve"> x </w:t>
            </w:r>
            <w:proofErr w:type="spellStart"/>
            <w:r w:rsidRPr="00AF616E">
              <w:rPr>
                <w:rFonts w:ascii="Times New Roman" w:hAnsi="Times New Roman" w:eastAsia="Times New Roman" w:cs="Times New Roman"/>
                <w:sz w:val="24"/>
                <w:szCs w:val="24"/>
              </w:rPr>
              <w:t>koef</w:t>
            </w:r>
            <w:proofErr w:type="spellEnd"/>
            <w:r w:rsidRPr="00AF616E">
              <w:rPr>
                <w:rFonts w:ascii="Times New Roman" w:hAnsi="Times New Roman" w:eastAsia="Times New Roman" w:cs="Times New Roman"/>
                <w:sz w:val="24"/>
                <w:szCs w:val="24"/>
              </w:rPr>
              <w:t xml:space="preserve">. 3,00 = 2778 </w:t>
            </w:r>
            <w:proofErr w:type="spellStart"/>
            <w:r w:rsidRPr="000305D5">
              <w:rPr>
                <w:rFonts w:ascii="Times New Roman" w:hAnsi="Times New Roman" w:eastAsia="Times New Roman" w:cs="Times New Roman"/>
                <w:i/>
                <w:iCs/>
                <w:sz w:val="24"/>
                <w:szCs w:val="24"/>
              </w:rPr>
              <w:t>euro</w:t>
            </w:r>
            <w:proofErr w:type="spellEnd"/>
            <w:r w:rsidRPr="00AF616E">
              <w:rPr>
                <w:rFonts w:ascii="Times New Roman" w:hAnsi="Times New Roman" w:eastAsia="Times New Roman" w:cs="Times New Roman"/>
                <w:sz w:val="24"/>
                <w:szCs w:val="24"/>
              </w:rPr>
              <w:t>.</w:t>
            </w:r>
          </w:p>
          <w:p w:rsidRPr="00AF616E" w:rsidR="009B07D4" w:rsidP="00D25900" w:rsidRDefault="009B07D4" w14:paraId="5FAA187D" w14:textId="0A632CCD">
            <w:pPr>
              <w:spacing w:after="0" w:line="240" w:lineRule="auto"/>
              <w:ind w:firstLine="453"/>
              <w:jc w:val="both"/>
              <w:rPr>
                <w:rFonts w:ascii="Times New Roman" w:hAnsi="Times New Roman" w:eastAsia="Times New Roman" w:cs="Times New Roman"/>
                <w:sz w:val="24"/>
                <w:szCs w:val="24"/>
              </w:rPr>
            </w:pPr>
            <w:r w:rsidRPr="00AF616E">
              <w:rPr>
                <w:rFonts w:ascii="Times New Roman" w:hAnsi="Times New Roman" w:eastAsia="Times New Roman" w:cs="Times New Roman"/>
                <w:sz w:val="24"/>
                <w:szCs w:val="24"/>
              </w:rPr>
              <w:t>Pamatojoties uz Valsts kancelejas tīmekļvietnē (</w:t>
            </w:r>
            <w:hyperlink w:history="1" r:id="rId9">
              <w:r w:rsidRPr="00965E69" w:rsidR="00D25900">
                <w:rPr>
                  <w:rStyle w:val="Hipersaite"/>
                  <w:rFonts w:ascii="Times New Roman" w:hAnsi="Times New Roman" w:eastAsia="Times New Roman" w:cs="Times New Roman"/>
                  <w:sz w:val="24"/>
                  <w:szCs w:val="24"/>
                </w:rPr>
                <w:t>https://www.mk.gov.lv/lv/content/cilvekresursu-attistibas-politika</w:t>
              </w:r>
            </w:hyperlink>
            <w:r w:rsidRPr="00AF616E">
              <w:rPr>
                <w:rFonts w:ascii="Times New Roman" w:hAnsi="Times New Roman" w:eastAsia="Times New Roman" w:cs="Times New Roman"/>
                <w:sz w:val="24"/>
                <w:szCs w:val="24"/>
              </w:rPr>
              <w:t>)</w:t>
            </w:r>
            <w:r w:rsidR="00D25900">
              <w:rPr>
                <w:rFonts w:ascii="Times New Roman" w:hAnsi="Times New Roman" w:eastAsia="Times New Roman" w:cs="Times New Roman"/>
                <w:sz w:val="24"/>
                <w:szCs w:val="24"/>
              </w:rPr>
              <w:t xml:space="preserve"> </w:t>
            </w:r>
            <w:r w:rsidRPr="00AF616E">
              <w:rPr>
                <w:rFonts w:ascii="Times New Roman" w:hAnsi="Times New Roman" w:eastAsia="Times New Roman" w:cs="Times New Roman"/>
                <w:sz w:val="24"/>
                <w:szCs w:val="24"/>
              </w:rPr>
              <w:t xml:space="preserve">publicēto informāciju, 2020. gadā prognozētā inspekcijas direktora mēnešalga ir </w:t>
            </w:r>
            <w:r w:rsidR="00D25900">
              <w:rPr>
                <w:rFonts w:ascii="Times New Roman" w:hAnsi="Times New Roman" w:eastAsia="Times New Roman" w:cs="Times New Roman"/>
                <w:sz w:val="24"/>
                <w:szCs w:val="24"/>
              </w:rPr>
              <w:t xml:space="preserve">jānosaka </w:t>
            </w:r>
            <w:r w:rsidRPr="00AF616E">
              <w:rPr>
                <w:rFonts w:ascii="Times New Roman" w:hAnsi="Times New Roman" w:eastAsia="Times New Roman" w:cs="Times New Roman"/>
                <w:sz w:val="24"/>
                <w:szCs w:val="24"/>
              </w:rPr>
              <w:t>3</w:t>
            </w:r>
            <w:r w:rsidR="00625473">
              <w:rPr>
                <w:rFonts w:ascii="Times New Roman" w:hAnsi="Times New Roman" w:eastAsia="Times New Roman" w:cs="Times New Roman"/>
                <w:sz w:val="24"/>
                <w:szCs w:val="24"/>
              </w:rPr>
              <w:t> </w:t>
            </w:r>
            <w:r w:rsidRPr="00AF616E">
              <w:rPr>
                <w:rFonts w:ascii="Times New Roman" w:hAnsi="Times New Roman" w:eastAsia="Times New Roman" w:cs="Times New Roman"/>
                <w:sz w:val="24"/>
                <w:szCs w:val="24"/>
              </w:rPr>
              <w:t xml:space="preserve">955 </w:t>
            </w:r>
            <w:proofErr w:type="spellStart"/>
            <w:r w:rsidRPr="000305D5">
              <w:rPr>
                <w:rFonts w:ascii="Times New Roman" w:hAnsi="Times New Roman" w:eastAsia="Times New Roman" w:cs="Times New Roman"/>
                <w:i/>
                <w:iCs/>
                <w:sz w:val="24"/>
                <w:szCs w:val="24"/>
              </w:rPr>
              <w:t>euro</w:t>
            </w:r>
            <w:proofErr w:type="spellEnd"/>
            <w:r w:rsidR="00D25900">
              <w:rPr>
                <w:rFonts w:ascii="Times New Roman" w:hAnsi="Times New Roman" w:eastAsia="Times New Roman" w:cs="Times New Roman"/>
                <w:i/>
                <w:iCs/>
                <w:sz w:val="24"/>
                <w:szCs w:val="24"/>
              </w:rPr>
              <w:t xml:space="preserve"> </w:t>
            </w:r>
            <w:r w:rsidRPr="00D25900" w:rsidR="00D25900">
              <w:rPr>
                <w:rFonts w:ascii="Times New Roman" w:hAnsi="Times New Roman" w:eastAsia="Times New Roman" w:cs="Times New Roman"/>
                <w:sz w:val="24"/>
                <w:szCs w:val="24"/>
              </w:rPr>
              <w:t>apmērā</w:t>
            </w:r>
            <w:r w:rsidRPr="00AF616E">
              <w:rPr>
                <w:rFonts w:ascii="Times New Roman" w:hAnsi="Times New Roman" w:eastAsia="Times New Roman" w:cs="Times New Roman"/>
                <w:sz w:val="24"/>
                <w:szCs w:val="24"/>
              </w:rPr>
              <w:t xml:space="preserve">, kas tiek noteikta pēc šādas formulas: </w:t>
            </w:r>
          </w:p>
          <w:p w:rsidRPr="00AF616E" w:rsidR="009B07D4" w:rsidP="00AA5233" w:rsidRDefault="009B07D4" w14:paraId="1B7A6FB8" w14:textId="77777777">
            <w:pPr>
              <w:spacing w:after="0" w:line="240" w:lineRule="auto"/>
              <w:ind w:firstLine="453"/>
              <w:jc w:val="both"/>
              <w:rPr>
                <w:rFonts w:ascii="Times New Roman" w:hAnsi="Times New Roman" w:eastAsia="Times New Roman" w:cs="Times New Roman"/>
                <w:sz w:val="24"/>
                <w:szCs w:val="24"/>
              </w:rPr>
            </w:pPr>
            <w:r w:rsidRPr="00AF616E">
              <w:rPr>
                <w:rFonts w:ascii="Times New Roman" w:hAnsi="Times New Roman" w:eastAsia="Times New Roman" w:cs="Times New Roman"/>
                <w:sz w:val="24"/>
                <w:szCs w:val="24"/>
              </w:rPr>
              <w:t xml:space="preserve">bāzes alga 2020. gadā 976,47 </w:t>
            </w:r>
            <w:proofErr w:type="spellStart"/>
            <w:r w:rsidRPr="000305D5">
              <w:rPr>
                <w:rFonts w:ascii="Times New Roman" w:hAnsi="Times New Roman" w:eastAsia="Times New Roman" w:cs="Times New Roman"/>
                <w:i/>
                <w:iCs/>
                <w:sz w:val="24"/>
                <w:szCs w:val="24"/>
              </w:rPr>
              <w:t>euro</w:t>
            </w:r>
            <w:proofErr w:type="spellEnd"/>
            <w:r w:rsidRPr="000305D5">
              <w:rPr>
                <w:rFonts w:ascii="Times New Roman" w:hAnsi="Times New Roman" w:eastAsia="Times New Roman" w:cs="Times New Roman"/>
                <w:i/>
                <w:iCs/>
                <w:sz w:val="24"/>
                <w:szCs w:val="24"/>
              </w:rPr>
              <w:t xml:space="preserve"> </w:t>
            </w:r>
            <w:r w:rsidRPr="00AF616E">
              <w:rPr>
                <w:rFonts w:ascii="Times New Roman" w:hAnsi="Times New Roman" w:eastAsia="Times New Roman" w:cs="Times New Roman"/>
                <w:sz w:val="24"/>
                <w:szCs w:val="24"/>
              </w:rPr>
              <w:t xml:space="preserve">x </w:t>
            </w:r>
            <w:proofErr w:type="spellStart"/>
            <w:r w:rsidRPr="00AF616E">
              <w:rPr>
                <w:rFonts w:ascii="Times New Roman" w:hAnsi="Times New Roman" w:eastAsia="Times New Roman" w:cs="Times New Roman"/>
                <w:sz w:val="24"/>
                <w:szCs w:val="24"/>
              </w:rPr>
              <w:t>koef</w:t>
            </w:r>
            <w:proofErr w:type="spellEnd"/>
            <w:r w:rsidRPr="00AF616E">
              <w:rPr>
                <w:rFonts w:ascii="Times New Roman" w:hAnsi="Times New Roman" w:eastAsia="Times New Roman" w:cs="Times New Roman"/>
                <w:sz w:val="24"/>
                <w:szCs w:val="24"/>
              </w:rPr>
              <w:t xml:space="preserve">. 4,05 = 3954,70 </w:t>
            </w:r>
            <w:proofErr w:type="spellStart"/>
            <w:r w:rsidRPr="000305D5">
              <w:rPr>
                <w:rFonts w:ascii="Times New Roman" w:hAnsi="Times New Roman" w:eastAsia="Times New Roman" w:cs="Times New Roman"/>
                <w:i/>
                <w:iCs/>
                <w:sz w:val="24"/>
                <w:szCs w:val="24"/>
              </w:rPr>
              <w:t>euro</w:t>
            </w:r>
            <w:proofErr w:type="spellEnd"/>
            <w:r w:rsidRPr="00AF616E">
              <w:rPr>
                <w:rFonts w:ascii="Times New Roman" w:hAnsi="Times New Roman" w:eastAsia="Times New Roman" w:cs="Times New Roman"/>
                <w:sz w:val="24"/>
                <w:szCs w:val="24"/>
              </w:rPr>
              <w:t xml:space="preserve">, kas noapaļojot ir vienāda ar 3955 </w:t>
            </w:r>
            <w:proofErr w:type="spellStart"/>
            <w:r w:rsidRPr="000305D5">
              <w:rPr>
                <w:rFonts w:ascii="Times New Roman" w:hAnsi="Times New Roman" w:eastAsia="Times New Roman" w:cs="Times New Roman"/>
                <w:i/>
                <w:iCs/>
                <w:sz w:val="24"/>
                <w:szCs w:val="24"/>
              </w:rPr>
              <w:t>euro</w:t>
            </w:r>
            <w:proofErr w:type="spellEnd"/>
            <w:r w:rsidRPr="00AF616E">
              <w:rPr>
                <w:rFonts w:ascii="Times New Roman" w:hAnsi="Times New Roman" w:eastAsia="Times New Roman" w:cs="Times New Roman"/>
                <w:sz w:val="24"/>
                <w:szCs w:val="24"/>
              </w:rPr>
              <w:t>.</w:t>
            </w:r>
          </w:p>
          <w:p w:rsidRPr="00F95EAC" w:rsidR="009B07D4" w:rsidP="00AA5233" w:rsidRDefault="009B07D4" w14:paraId="431CA66F" w14:textId="2259445B">
            <w:pPr>
              <w:spacing w:after="0" w:line="240" w:lineRule="auto"/>
              <w:ind w:firstLine="453"/>
              <w:jc w:val="both"/>
              <w:rPr>
                <w:rFonts w:ascii="Times New Roman" w:hAnsi="Times New Roman" w:eastAsia="Times New Roman" w:cs="Times New Roman"/>
                <w:sz w:val="24"/>
                <w:szCs w:val="24"/>
              </w:rPr>
            </w:pPr>
            <w:r w:rsidRPr="00F95EAC">
              <w:rPr>
                <w:rFonts w:ascii="Times New Roman" w:hAnsi="Times New Roman" w:eastAsia="Times New Roman" w:cs="Times New Roman"/>
                <w:sz w:val="24"/>
                <w:szCs w:val="24"/>
              </w:rPr>
              <w:t xml:space="preserve">2019. gadā plānotie atlīdzības izdevumi ir </w:t>
            </w:r>
            <w:r w:rsidRPr="00F95EAC" w:rsidR="00625473">
              <w:rPr>
                <w:rFonts w:ascii="Times New Roman" w:hAnsi="Times New Roman" w:eastAsia="Times New Roman" w:cs="Times New Roman"/>
                <w:sz w:val="24"/>
                <w:szCs w:val="24"/>
              </w:rPr>
              <w:t>41 367</w:t>
            </w:r>
            <w:r w:rsidRPr="00F95EAC">
              <w:rPr>
                <w:rFonts w:ascii="Times New Roman" w:hAnsi="Times New Roman" w:eastAsia="Times New Roman" w:cs="Times New Roman"/>
                <w:sz w:val="24"/>
                <w:szCs w:val="24"/>
              </w:rPr>
              <w:t xml:space="preserve"> </w:t>
            </w:r>
            <w:proofErr w:type="spellStart"/>
            <w:r w:rsidRPr="00F95EAC">
              <w:rPr>
                <w:rFonts w:ascii="Times New Roman" w:hAnsi="Times New Roman" w:eastAsia="Times New Roman" w:cs="Times New Roman"/>
                <w:i/>
                <w:iCs/>
                <w:sz w:val="24"/>
                <w:szCs w:val="24"/>
              </w:rPr>
              <w:t>euro</w:t>
            </w:r>
            <w:proofErr w:type="spellEnd"/>
            <w:r w:rsidRPr="00F95EAC">
              <w:rPr>
                <w:rFonts w:ascii="Times New Roman" w:hAnsi="Times New Roman" w:eastAsia="Times New Roman" w:cs="Times New Roman"/>
                <w:sz w:val="24"/>
                <w:szCs w:val="24"/>
              </w:rPr>
              <w:t xml:space="preserve"> (mēnešalga 33</w:t>
            </w:r>
            <w:r w:rsidRPr="00F95EAC" w:rsidR="0009789B">
              <w:rPr>
                <w:rFonts w:ascii="Times New Roman" w:hAnsi="Times New Roman" w:eastAsia="Times New Roman" w:cs="Times New Roman"/>
                <w:sz w:val="24"/>
                <w:szCs w:val="24"/>
              </w:rPr>
              <w:t> </w:t>
            </w:r>
            <w:r w:rsidRPr="00F95EAC">
              <w:rPr>
                <w:rFonts w:ascii="Times New Roman" w:hAnsi="Times New Roman" w:eastAsia="Times New Roman" w:cs="Times New Roman"/>
                <w:sz w:val="24"/>
                <w:szCs w:val="24"/>
              </w:rPr>
              <w:t xml:space="preserve">336 </w:t>
            </w:r>
            <w:proofErr w:type="spellStart"/>
            <w:r w:rsidRPr="00F95EAC">
              <w:rPr>
                <w:rFonts w:ascii="Times New Roman" w:hAnsi="Times New Roman" w:eastAsia="Times New Roman" w:cs="Times New Roman"/>
                <w:i/>
                <w:iCs/>
                <w:sz w:val="24"/>
                <w:szCs w:val="24"/>
              </w:rPr>
              <w:t>euro</w:t>
            </w:r>
            <w:proofErr w:type="spellEnd"/>
            <w:r w:rsidRPr="00F95EAC">
              <w:rPr>
                <w:rFonts w:ascii="Times New Roman" w:hAnsi="Times New Roman" w:eastAsia="Times New Roman" w:cs="Times New Roman"/>
                <w:sz w:val="24"/>
                <w:szCs w:val="24"/>
              </w:rPr>
              <w:t xml:space="preserve">, </w:t>
            </w:r>
            <w:proofErr w:type="spellStart"/>
            <w:r w:rsidRPr="00F95EAC" w:rsidR="0009789B">
              <w:rPr>
                <w:rFonts w:ascii="Times New Roman" w:hAnsi="Times New Roman" w:eastAsia="Times New Roman" w:cs="Times New Roman"/>
                <w:sz w:val="24"/>
                <w:szCs w:val="24"/>
              </w:rPr>
              <w:t>s</w:t>
            </w:r>
            <w:r w:rsidRPr="00F95EAC">
              <w:rPr>
                <w:rFonts w:ascii="Times New Roman" w:hAnsi="Times New Roman" w:eastAsia="Times New Roman" w:cs="Times New Roman"/>
                <w:sz w:val="24"/>
                <w:szCs w:val="24"/>
              </w:rPr>
              <w:t>oc.nod</w:t>
            </w:r>
            <w:proofErr w:type="spellEnd"/>
            <w:r w:rsidRPr="00F95EAC">
              <w:rPr>
                <w:rFonts w:ascii="Times New Roman" w:hAnsi="Times New Roman" w:eastAsia="Times New Roman" w:cs="Times New Roman"/>
                <w:sz w:val="24"/>
                <w:szCs w:val="24"/>
              </w:rPr>
              <w:t xml:space="preserve">. </w:t>
            </w:r>
            <w:r w:rsidRPr="00F95EAC" w:rsidR="0009789B">
              <w:rPr>
                <w:rFonts w:ascii="Times New Roman" w:hAnsi="Times New Roman" w:eastAsia="Times New Roman" w:cs="Times New Roman"/>
                <w:sz w:val="24"/>
                <w:szCs w:val="24"/>
              </w:rPr>
              <w:t xml:space="preserve">33 336 </w:t>
            </w:r>
            <w:r w:rsidRPr="00F95EAC">
              <w:rPr>
                <w:rFonts w:ascii="Times New Roman" w:hAnsi="Times New Roman" w:eastAsia="Times New Roman" w:cs="Times New Roman"/>
                <w:sz w:val="24"/>
                <w:szCs w:val="24"/>
              </w:rPr>
              <w:t xml:space="preserve">* 24,09% = 8 </w:t>
            </w:r>
            <w:r w:rsidRPr="00F95EAC" w:rsidR="0009789B">
              <w:rPr>
                <w:rFonts w:ascii="Times New Roman" w:hAnsi="Times New Roman" w:eastAsia="Times New Roman" w:cs="Times New Roman"/>
                <w:sz w:val="24"/>
                <w:szCs w:val="24"/>
              </w:rPr>
              <w:t>031</w:t>
            </w:r>
            <w:r w:rsidRPr="00F95EAC">
              <w:rPr>
                <w:rFonts w:ascii="Times New Roman" w:hAnsi="Times New Roman" w:eastAsia="Times New Roman" w:cs="Times New Roman"/>
                <w:sz w:val="24"/>
                <w:szCs w:val="24"/>
              </w:rPr>
              <w:t xml:space="preserve"> </w:t>
            </w:r>
            <w:proofErr w:type="spellStart"/>
            <w:r w:rsidRPr="00F95EAC">
              <w:rPr>
                <w:rFonts w:ascii="Times New Roman" w:hAnsi="Times New Roman" w:eastAsia="Times New Roman" w:cs="Times New Roman"/>
                <w:i/>
                <w:iCs/>
                <w:sz w:val="24"/>
                <w:szCs w:val="24"/>
              </w:rPr>
              <w:t>euro</w:t>
            </w:r>
            <w:proofErr w:type="spellEnd"/>
            <w:r w:rsidRPr="00F95EAC">
              <w:rPr>
                <w:rFonts w:ascii="Times New Roman" w:hAnsi="Times New Roman" w:eastAsia="Times New Roman" w:cs="Times New Roman"/>
                <w:sz w:val="24"/>
                <w:szCs w:val="24"/>
              </w:rPr>
              <w:t>).</w:t>
            </w:r>
          </w:p>
          <w:p w:rsidRPr="00AF616E" w:rsidR="009B07D4" w:rsidP="00AA5233" w:rsidRDefault="009B07D4" w14:paraId="3D29B9D4" w14:textId="3A4CE329">
            <w:pPr>
              <w:spacing w:after="0" w:line="240" w:lineRule="auto"/>
              <w:ind w:firstLine="453"/>
              <w:jc w:val="both"/>
              <w:rPr>
                <w:rFonts w:ascii="Times New Roman" w:hAnsi="Times New Roman" w:eastAsia="Times New Roman" w:cs="Times New Roman"/>
                <w:sz w:val="24"/>
                <w:szCs w:val="24"/>
              </w:rPr>
            </w:pPr>
            <w:r w:rsidRPr="00F95EAC">
              <w:rPr>
                <w:rFonts w:ascii="Times New Roman" w:hAnsi="Times New Roman" w:eastAsia="Times New Roman" w:cs="Times New Roman"/>
                <w:sz w:val="24"/>
                <w:szCs w:val="24"/>
              </w:rPr>
              <w:t xml:space="preserve">2020. gadā plānotie atlīdzības izdevumi ir </w:t>
            </w:r>
            <w:r w:rsidRPr="00F95EAC" w:rsidR="001B0DAC">
              <w:rPr>
                <w:rFonts w:ascii="Times New Roman" w:hAnsi="Times New Roman" w:eastAsia="Times New Roman" w:cs="Times New Roman"/>
                <w:sz w:val="24"/>
                <w:szCs w:val="24"/>
              </w:rPr>
              <w:t>58 893</w:t>
            </w:r>
            <w:r w:rsidRPr="00F95EAC">
              <w:rPr>
                <w:rFonts w:ascii="Times New Roman" w:hAnsi="Times New Roman" w:eastAsia="Times New Roman" w:cs="Times New Roman"/>
                <w:sz w:val="24"/>
                <w:szCs w:val="24"/>
              </w:rPr>
              <w:t xml:space="preserve"> </w:t>
            </w:r>
            <w:proofErr w:type="spellStart"/>
            <w:r w:rsidRPr="00F95EAC">
              <w:rPr>
                <w:rFonts w:ascii="Times New Roman" w:hAnsi="Times New Roman" w:eastAsia="Times New Roman" w:cs="Times New Roman"/>
                <w:i/>
                <w:iCs/>
                <w:sz w:val="24"/>
                <w:szCs w:val="24"/>
              </w:rPr>
              <w:t>euro</w:t>
            </w:r>
            <w:proofErr w:type="spellEnd"/>
            <w:r w:rsidRPr="00F95EAC">
              <w:rPr>
                <w:rFonts w:ascii="Times New Roman" w:hAnsi="Times New Roman" w:eastAsia="Times New Roman" w:cs="Times New Roman"/>
                <w:sz w:val="24"/>
                <w:szCs w:val="24"/>
              </w:rPr>
              <w:t xml:space="preserve"> (mēnešalga 47</w:t>
            </w:r>
            <w:r w:rsidRPr="00F95EAC" w:rsidR="00625473">
              <w:rPr>
                <w:rFonts w:ascii="Times New Roman" w:hAnsi="Times New Roman" w:eastAsia="Times New Roman" w:cs="Times New Roman"/>
                <w:sz w:val="24"/>
                <w:szCs w:val="24"/>
              </w:rPr>
              <w:t> </w:t>
            </w:r>
            <w:r w:rsidRPr="00F95EAC">
              <w:rPr>
                <w:rFonts w:ascii="Times New Roman" w:hAnsi="Times New Roman" w:eastAsia="Times New Roman" w:cs="Times New Roman"/>
                <w:sz w:val="24"/>
                <w:szCs w:val="24"/>
              </w:rPr>
              <w:t xml:space="preserve">460 </w:t>
            </w:r>
            <w:proofErr w:type="spellStart"/>
            <w:r w:rsidRPr="00F95EAC">
              <w:rPr>
                <w:rFonts w:ascii="Times New Roman" w:hAnsi="Times New Roman" w:eastAsia="Times New Roman" w:cs="Times New Roman"/>
                <w:i/>
                <w:iCs/>
                <w:sz w:val="24"/>
                <w:szCs w:val="24"/>
              </w:rPr>
              <w:t>euro</w:t>
            </w:r>
            <w:proofErr w:type="spellEnd"/>
            <w:r w:rsidRPr="00F95EAC">
              <w:rPr>
                <w:rFonts w:ascii="Times New Roman" w:hAnsi="Times New Roman" w:eastAsia="Times New Roman" w:cs="Times New Roman"/>
                <w:sz w:val="24"/>
                <w:szCs w:val="24"/>
              </w:rPr>
              <w:t xml:space="preserve">, </w:t>
            </w:r>
            <w:proofErr w:type="spellStart"/>
            <w:r w:rsidRPr="00F95EAC" w:rsidR="0009789B">
              <w:rPr>
                <w:rFonts w:ascii="Times New Roman" w:hAnsi="Times New Roman" w:eastAsia="Times New Roman" w:cs="Times New Roman"/>
                <w:sz w:val="24"/>
                <w:szCs w:val="24"/>
              </w:rPr>
              <w:t>s</w:t>
            </w:r>
            <w:r w:rsidRPr="00F95EAC">
              <w:rPr>
                <w:rFonts w:ascii="Times New Roman" w:hAnsi="Times New Roman" w:eastAsia="Times New Roman" w:cs="Times New Roman"/>
                <w:sz w:val="24"/>
                <w:szCs w:val="24"/>
              </w:rPr>
              <w:t>oc.nod</w:t>
            </w:r>
            <w:proofErr w:type="spellEnd"/>
            <w:r w:rsidRPr="00F95EAC">
              <w:rPr>
                <w:rFonts w:ascii="Times New Roman" w:hAnsi="Times New Roman" w:eastAsia="Times New Roman" w:cs="Times New Roman"/>
                <w:sz w:val="24"/>
                <w:szCs w:val="24"/>
              </w:rPr>
              <w:t xml:space="preserve">. </w:t>
            </w:r>
            <w:r w:rsidRPr="00F95EAC" w:rsidR="00625473">
              <w:rPr>
                <w:rFonts w:ascii="Times New Roman" w:hAnsi="Times New Roman" w:eastAsia="Times New Roman" w:cs="Times New Roman"/>
                <w:sz w:val="24"/>
                <w:szCs w:val="24"/>
              </w:rPr>
              <w:t>47 460</w:t>
            </w:r>
            <w:r w:rsidRPr="00F95EAC">
              <w:rPr>
                <w:rFonts w:ascii="Times New Roman" w:hAnsi="Times New Roman" w:eastAsia="Times New Roman" w:cs="Times New Roman"/>
                <w:sz w:val="24"/>
                <w:szCs w:val="24"/>
              </w:rPr>
              <w:t xml:space="preserve"> * 24,09% = 11 </w:t>
            </w:r>
            <w:r w:rsidRPr="00F95EAC" w:rsidR="001B0DAC">
              <w:rPr>
                <w:rFonts w:ascii="Times New Roman" w:hAnsi="Times New Roman" w:eastAsia="Times New Roman" w:cs="Times New Roman"/>
                <w:sz w:val="24"/>
                <w:szCs w:val="24"/>
              </w:rPr>
              <w:t>433</w:t>
            </w:r>
            <w:r w:rsidRPr="00F95EAC">
              <w:rPr>
                <w:rFonts w:ascii="Times New Roman" w:hAnsi="Times New Roman" w:eastAsia="Times New Roman" w:cs="Times New Roman"/>
                <w:sz w:val="24"/>
                <w:szCs w:val="24"/>
              </w:rPr>
              <w:t xml:space="preserve"> </w:t>
            </w:r>
            <w:proofErr w:type="spellStart"/>
            <w:r w:rsidRPr="00F95EAC">
              <w:rPr>
                <w:rFonts w:ascii="Times New Roman" w:hAnsi="Times New Roman" w:eastAsia="Times New Roman" w:cs="Times New Roman"/>
                <w:i/>
                <w:iCs/>
                <w:sz w:val="24"/>
                <w:szCs w:val="24"/>
              </w:rPr>
              <w:t>euro</w:t>
            </w:r>
            <w:proofErr w:type="spellEnd"/>
            <w:r w:rsidRPr="00F95EAC">
              <w:rPr>
                <w:rFonts w:ascii="Times New Roman" w:hAnsi="Times New Roman" w:eastAsia="Times New Roman" w:cs="Times New Roman"/>
                <w:sz w:val="24"/>
                <w:szCs w:val="24"/>
              </w:rPr>
              <w:t>).</w:t>
            </w:r>
          </w:p>
          <w:p w:rsidRPr="00AF616E" w:rsidR="009B07D4" w:rsidP="00AA5233" w:rsidRDefault="009B07D4" w14:paraId="04CADB20" w14:textId="77777777">
            <w:pPr>
              <w:spacing w:after="0" w:line="240" w:lineRule="auto"/>
              <w:ind w:firstLine="453"/>
              <w:jc w:val="both"/>
              <w:rPr>
                <w:rFonts w:ascii="Times New Roman" w:hAnsi="Times New Roman" w:eastAsia="Times New Roman" w:cs="Times New Roman"/>
                <w:sz w:val="24"/>
                <w:szCs w:val="24"/>
              </w:rPr>
            </w:pPr>
          </w:p>
          <w:p w:rsidR="009B07D4" w:rsidP="00AA5233" w:rsidRDefault="009B07D4" w14:paraId="75451DAF" w14:textId="48B72C7D">
            <w:pPr>
              <w:spacing w:after="0" w:line="240" w:lineRule="auto"/>
              <w:ind w:firstLine="453"/>
              <w:jc w:val="both"/>
              <w:rPr>
                <w:rFonts w:ascii="Times New Roman" w:hAnsi="Times New Roman" w:eastAsia="Times New Roman" w:cs="Times New Roman"/>
                <w:sz w:val="24"/>
                <w:szCs w:val="24"/>
              </w:rPr>
            </w:pPr>
            <w:r w:rsidRPr="00AF616E">
              <w:rPr>
                <w:rFonts w:ascii="Times New Roman" w:hAnsi="Times New Roman" w:eastAsia="Times New Roman" w:cs="Times New Roman"/>
                <w:sz w:val="24"/>
                <w:szCs w:val="24"/>
              </w:rPr>
              <w:t xml:space="preserve">Lai nodrošinātu līdzvērtīgu mēnešalgu inspekcijas direktoram ar citu neatkarīgu iestāžu vadītāju mēnešalgu, </w:t>
            </w:r>
            <w:r w:rsidRPr="000305D5">
              <w:rPr>
                <w:rFonts w:ascii="Times New Roman" w:hAnsi="Times New Roman" w:eastAsia="Times New Roman" w:cs="Times New Roman"/>
                <w:b/>
                <w:bCs/>
                <w:sz w:val="24"/>
                <w:szCs w:val="24"/>
              </w:rPr>
              <w:t>2020. gadam un turpmākajos gados</w:t>
            </w:r>
            <w:r>
              <w:rPr>
                <w:rFonts w:ascii="Times New Roman" w:hAnsi="Times New Roman" w:eastAsia="Times New Roman" w:cs="Times New Roman"/>
                <w:sz w:val="24"/>
                <w:szCs w:val="24"/>
              </w:rPr>
              <w:t xml:space="preserve"> </w:t>
            </w:r>
            <w:r w:rsidRPr="00AF616E">
              <w:rPr>
                <w:rFonts w:ascii="Times New Roman" w:hAnsi="Times New Roman" w:eastAsia="Times New Roman" w:cs="Times New Roman"/>
                <w:sz w:val="24"/>
                <w:szCs w:val="24"/>
              </w:rPr>
              <w:t xml:space="preserve">nepieciešami papildu finanšu līdzekļi </w:t>
            </w:r>
            <w:r w:rsidRPr="00F95EAC" w:rsidR="001D7812">
              <w:rPr>
                <w:rFonts w:ascii="Times New Roman" w:hAnsi="Times New Roman" w:eastAsia="Times New Roman" w:cs="Times New Roman"/>
                <w:b/>
                <w:bCs/>
                <w:sz w:val="24"/>
                <w:szCs w:val="24"/>
              </w:rPr>
              <w:t>17</w:t>
            </w:r>
            <w:r w:rsidRPr="00F95EAC" w:rsidR="00CE4CC6">
              <w:rPr>
                <w:rFonts w:ascii="Times New Roman" w:hAnsi="Times New Roman" w:eastAsia="Times New Roman" w:cs="Times New Roman"/>
                <w:b/>
                <w:bCs/>
                <w:sz w:val="24"/>
                <w:szCs w:val="24"/>
              </w:rPr>
              <w:t xml:space="preserve"> </w:t>
            </w:r>
            <w:r w:rsidRPr="00F95EAC" w:rsidR="001D7812">
              <w:rPr>
                <w:rFonts w:ascii="Times New Roman" w:hAnsi="Times New Roman" w:eastAsia="Times New Roman" w:cs="Times New Roman"/>
                <w:b/>
                <w:bCs/>
                <w:sz w:val="24"/>
                <w:szCs w:val="24"/>
              </w:rPr>
              <w:t>526</w:t>
            </w:r>
            <w:r w:rsidRPr="00F95EAC">
              <w:rPr>
                <w:rFonts w:ascii="Times New Roman" w:hAnsi="Times New Roman" w:eastAsia="Times New Roman" w:cs="Times New Roman"/>
                <w:b/>
                <w:bCs/>
                <w:sz w:val="24"/>
                <w:szCs w:val="24"/>
              </w:rPr>
              <w:t xml:space="preserve"> </w:t>
            </w:r>
            <w:proofErr w:type="spellStart"/>
            <w:r w:rsidRPr="00F95EAC">
              <w:rPr>
                <w:rFonts w:ascii="Times New Roman" w:hAnsi="Times New Roman" w:eastAsia="Times New Roman" w:cs="Times New Roman"/>
                <w:b/>
                <w:bCs/>
                <w:i/>
                <w:iCs/>
                <w:sz w:val="24"/>
                <w:szCs w:val="24"/>
              </w:rPr>
              <w:t>euro</w:t>
            </w:r>
            <w:proofErr w:type="spellEnd"/>
            <w:r w:rsidRPr="00F95EAC">
              <w:rPr>
                <w:rFonts w:ascii="Times New Roman" w:hAnsi="Times New Roman" w:eastAsia="Times New Roman" w:cs="Times New Roman"/>
                <w:sz w:val="24"/>
                <w:szCs w:val="24"/>
              </w:rPr>
              <w:t xml:space="preserve"> apmērā.</w:t>
            </w:r>
          </w:p>
          <w:p w:rsidRPr="001C46F3" w:rsidR="00197E15" w:rsidP="00AA5233" w:rsidRDefault="00197E15" w14:paraId="3632954C" w14:textId="77777777">
            <w:pPr>
              <w:spacing w:after="0" w:line="240" w:lineRule="auto"/>
              <w:ind w:firstLine="453"/>
              <w:jc w:val="both"/>
              <w:rPr>
                <w:rFonts w:ascii="Times New Roman" w:hAnsi="Times New Roman" w:eastAsia="Times New Roman" w:cs="Times New Roman"/>
                <w:sz w:val="20"/>
                <w:szCs w:val="20"/>
              </w:rPr>
            </w:pPr>
            <w:bookmarkStart w:name="_GoBack" w:id="0"/>
            <w:bookmarkEnd w:id="0"/>
          </w:p>
          <w:p w:rsidRPr="0082466A" w:rsidR="009B07D4" w:rsidP="00AA5233" w:rsidRDefault="009B07D4" w14:paraId="7790B237" w14:textId="77777777">
            <w:pPr>
              <w:spacing w:after="0" w:line="240" w:lineRule="auto"/>
              <w:jc w:val="both"/>
              <w:rPr>
                <w:rFonts w:ascii="Times New Roman" w:hAnsi="Times New Roman" w:eastAsia="Times New Roman" w:cs="Times New Roman"/>
                <w:sz w:val="24"/>
                <w:szCs w:val="24"/>
              </w:rPr>
            </w:pPr>
          </w:p>
        </w:tc>
      </w:tr>
      <w:tr w:rsidRPr="0082466A" w:rsidR="009B07D4" w:rsidTr="00DF206E" w14:paraId="1C4681EA" w14:textId="77777777">
        <w:tblPrEx>
          <w:shd w:val="clear" w:color="auto" w:fill="FFFFFF"/>
        </w:tblPrEx>
        <w:trPr>
          <w:gridBefore w:val="2"/>
          <w:wBefore w:w="9" w:type="pct"/>
        </w:trPr>
        <w:tc>
          <w:tcPr>
            <w:tcW w:w="1083"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82466A" w:rsidR="009B07D4" w:rsidP="00AA5233" w:rsidRDefault="009B07D4" w14:paraId="18FFBC1A" w14:textId="77777777">
            <w:pPr>
              <w:spacing w:after="0" w:line="240" w:lineRule="auto"/>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6.1. detalizēts ieņēmumu aprēķins</w:t>
            </w:r>
          </w:p>
        </w:tc>
        <w:tc>
          <w:tcPr>
            <w:tcW w:w="3908" w:type="pct"/>
            <w:gridSpan w:val="11"/>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25DFF854" w14:textId="77777777">
            <w:pPr>
              <w:spacing w:after="0" w:line="240" w:lineRule="auto"/>
              <w:rPr>
                <w:rFonts w:ascii="Times New Roman" w:hAnsi="Times New Roman" w:eastAsia="Times New Roman" w:cs="Times New Roman"/>
                <w:sz w:val="24"/>
                <w:szCs w:val="24"/>
              </w:rPr>
            </w:pPr>
          </w:p>
        </w:tc>
      </w:tr>
      <w:tr w:rsidRPr="0082466A" w:rsidR="009B07D4" w:rsidTr="00DF206E" w14:paraId="09730BF1" w14:textId="77777777">
        <w:tblPrEx>
          <w:shd w:val="clear" w:color="auto" w:fill="FFFFFF"/>
        </w:tblPrEx>
        <w:trPr>
          <w:gridBefore w:val="2"/>
          <w:wBefore w:w="9" w:type="pct"/>
        </w:trPr>
        <w:tc>
          <w:tcPr>
            <w:tcW w:w="1083"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82466A" w:rsidR="009B07D4" w:rsidP="00AA5233" w:rsidRDefault="009B07D4" w14:paraId="57F2A7DA" w14:textId="77777777">
            <w:pPr>
              <w:spacing w:after="0" w:line="240" w:lineRule="auto"/>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6.2. detalizēts izdevumu aprēķins</w:t>
            </w:r>
          </w:p>
        </w:tc>
        <w:tc>
          <w:tcPr>
            <w:tcW w:w="3908" w:type="pct"/>
            <w:gridSpan w:val="11"/>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2466A" w:rsidR="009B07D4" w:rsidP="00AA5233" w:rsidRDefault="009B07D4" w14:paraId="131E38BB" w14:textId="77777777">
            <w:pPr>
              <w:spacing w:after="0" w:line="240" w:lineRule="auto"/>
              <w:rPr>
                <w:rFonts w:ascii="Times New Roman" w:hAnsi="Times New Roman" w:eastAsia="Times New Roman" w:cs="Times New Roman"/>
                <w:sz w:val="24"/>
                <w:szCs w:val="24"/>
              </w:rPr>
            </w:pPr>
          </w:p>
        </w:tc>
      </w:tr>
      <w:tr w:rsidRPr="0082466A" w:rsidR="009B07D4" w:rsidTr="00DF206E" w14:paraId="3FCEBBD9" w14:textId="77777777">
        <w:tblPrEx>
          <w:shd w:val="clear" w:color="auto" w:fill="FFFFFF"/>
        </w:tblPrEx>
        <w:trPr>
          <w:gridBefore w:val="2"/>
          <w:wBefore w:w="9" w:type="pct"/>
        </w:trPr>
        <w:tc>
          <w:tcPr>
            <w:tcW w:w="1083"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82466A" w:rsidR="009B07D4" w:rsidP="00AA5233" w:rsidRDefault="009B07D4" w14:paraId="1D9DE442" w14:textId="77777777">
            <w:pPr>
              <w:spacing w:after="0" w:line="240" w:lineRule="auto"/>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7. Amata vietu skaita izmaiņas</w:t>
            </w:r>
          </w:p>
        </w:tc>
        <w:tc>
          <w:tcPr>
            <w:tcW w:w="3908" w:type="pct"/>
            <w:gridSpan w:val="11"/>
            <w:tcBorders>
              <w:top w:val="outset" w:color="414142" w:sz="6" w:space="0"/>
              <w:left w:val="outset" w:color="414142" w:sz="6" w:space="0"/>
              <w:bottom w:val="outset" w:color="414142" w:sz="6" w:space="0"/>
              <w:right w:val="outset" w:color="414142" w:sz="6" w:space="0"/>
            </w:tcBorders>
            <w:shd w:val="clear" w:color="auto" w:fill="FFFFFF"/>
            <w:hideMark/>
          </w:tcPr>
          <w:p w:rsidRPr="0082466A" w:rsidR="009B07D4" w:rsidP="00AA5233" w:rsidRDefault="009B07D4" w14:paraId="4D4A8B4C"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Nav</w:t>
            </w:r>
          </w:p>
        </w:tc>
      </w:tr>
      <w:tr w:rsidRPr="0082466A" w:rsidR="009B07D4" w:rsidTr="00DF206E" w14:paraId="34D7404D" w14:textId="77777777">
        <w:tblPrEx>
          <w:shd w:val="clear" w:color="auto" w:fill="FFFFFF"/>
        </w:tblPrEx>
        <w:trPr>
          <w:gridBefore w:val="2"/>
          <w:wBefore w:w="9" w:type="pct"/>
        </w:trPr>
        <w:tc>
          <w:tcPr>
            <w:tcW w:w="1083" w:type="pct"/>
            <w:gridSpan w:val="2"/>
            <w:tcBorders>
              <w:top w:val="outset" w:color="414142" w:sz="6" w:space="0"/>
              <w:left w:val="outset" w:color="414142" w:sz="6" w:space="0"/>
              <w:bottom w:val="outset" w:color="414142" w:sz="6" w:space="0"/>
              <w:right w:val="outset" w:color="414142" w:sz="6" w:space="0"/>
            </w:tcBorders>
            <w:shd w:val="clear" w:color="auto" w:fill="FFFFFF"/>
            <w:hideMark/>
          </w:tcPr>
          <w:p w:rsidRPr="0082466A" w:rsidR="009B07D4" w:rsidP="00AA5233" w:rsidRDefault="009B07D4" w14:paraId="79095A7B" w14:textId="77777777">
            <w:pPr>
              <w:spacing w:after="0" w:line="240" w:lineRule="auto"/>
              <w:rPr>
                <w:rFonts w:ascii="Times New Roman" w:hAnsi="Times New Roman" w:eastAsia="Times New Roman" w:cs="Times New Roman"/>
                <w:sz w:val="24"/>
                <w:szCs w:val="24"/>
              </w:rPr>
            </w:pPr>
            <w:r w:rsidRPr="0082466A">
              <w:rPr>
                <w:rFonts w:ascii="Times New Roman" w:hAnsi="Times New Roman" w:eastAsia="Times New Roman" w:cs="Times New Roman"/>
                <w:sz w:val="24"/>
                <w:szCs w:val="24"/>
              </w:rPr>
              <w:t>8. Cita informācija</w:t>
            </w:r>
          </w:p>
        </w:tc>
        <w:tc>
          <w:tcPr>
            <w:tcW w:w="3908" w:type="pct"/>
            <w:gridSpan w:val="11"/>
            <w:tcBorders>
              <w:top w:val="outset" w:color="414142" w:sz="6" w:space="0"/>
              <w:left w:val="outset" w:color="414142" w:sz="6" w:space="0"/>
              <w:bottom w:val="outset" w:color="414142" w:sz="6" w:space="0"/>
              <w:right w:val="outset" w:color="414142" w:sz="6" w:space="0"/>
            </w:tcBorders>
            <w:shd w:val="clear" w:color="auto" w:fill="FFFFFF"/>
            <w:hideMark/>
          </w:tcPr>
          <w:p w:rsidRPr="00482AE6" w:rsidR="00482AE6" w:rsidP="0030333D" w:rsidRDefault="00482AE6" w14:paraId="76E11B0A" w14:textId="5E2A499C">
            <w:pPr>
              <w:spacing w:after="0" w:line="240" w:lineRule="auto"/>
              <w:jc w:val="both"/>
              <w:rPr>
                <w:rFonts w:ascii="Times New Roman" w:hAnsi="Times New Roman" w:eastAsia="Calibri" w:cs="Times New Roman"/>
                <w:iCs/>
                <w:sz w:val="24"/>
                <w:szCs w:val="24"/>
              </w:rPr>
            </w:pPr>
            <w:r w:rsidRPr="00410C6D">
              <w:rPr>
                <w:rFonts w:ascii="Times New Roman" w:hAnsi="Times New Roman" w:cs="Times New Roman"/>
                <w:sz w:val="24"/>
                <w:szCs w:val="24"/>
              </w:rPr>
              <w:t xml:space="preserve">Ministru kabineta </w:t>
            </w:r>
            <w:r w:rsidRPr="00410C6D" w:rsidR="00C779BD">
              <w:rPr>
                <w:rFonts w:ascii="Times New Roman" w:hAnsi="Times New Roman" w:cs="Times New Roman"/>
                <w:sz w:val="24"/>
                <w:szCs w:val="24"/>
              </w:rPr>
              <w:t>2019.</w:t>
            </w:r>
            <w:r w:rsidR="0030333D">
              <w:rPr>
                <w:rFonts w:ascii="Times New Roman" w:hAnsi="Times New Roman" w:cs="Times New Roman"/>
                <w:sz w:val="24"/>
                <w:szCs w:val="24"/>
              </w:rPr>
              <w:t> </w:t>
            </w:r>
            <w:r w:rsidRPr="00410C6D" w:rsidR="00C779BD">
              <w:rPr>
                <w:rFonts w:ascii="Times New Roman" w:hAnsi="Times New Roman" w:cs="Times New Roman"/>
                <w:sz w:val="24"/>
                <w:szCs w:val="24"/>
              </w:rPr>
              <w:t xml:space="preserve">gada </w:t>
            </w:r>
            <w:r w:rsidRPr="00410C6D" w:rsidR="00C779BD">
              <w:rPr>
                <w:rFonts w:ascii="Times New Roman" w:hAnsi="Times New Roman" w:cs="Times New Roman"/>
                <w:bCs/>
                <w:sz w:val="24"/>
                <w:szCs w:val="24"/>
              </w:rPr>
              <w:t>17</w:t>
            </w:r>
            <w:r w:rsidRPr="00410C6D" w:rsidR="00C779BD">
              <w:rPr>
                <w:rFonts w:ascii="Times New Roman" w:hAnsi="Times New Roman" w:cs="Times New Roman"/>
                <w:sz w:val="24"/>
                <w:szCs w:val="24"/>
              </w:rPr>
              <w:t xml:space="preserve">. septembra </w:t>
            </w:r>
            <w:r w:rsidRPr="00410C6D" w:rsidR="009B07D4">
              <w:rPr>
                <w:rFonts w:ascii="Times New Roman" w:hAnsi="Times New Roman" w:cs="Times New Roman"/>
                <w:sz w:val="24"/>
                <w:szCs w:val="24"/>
              </w:rPr>
              <w:t>sēd</w:t>
            </w:r>
            <w:r w:rsidRPr="00410C6D" w:rsidR="00C779BD">
              <w:rPr>
                <w:rFonts w:ascii="Times New Roman" w:hAnsi="Times New Roman" w:cs="Times New Roman"/>
                <w:sz w:val="24"/>
                <w:szCs w:val="24"/>
              </w:rPr>
              <w:t>ē</w:t>
            </w:r>
            <w:r w:rsidRPr="00410C6D" w:rsidR="009B07D4">
              <w:rPr>
                <w:rFonts w:ascii="Times New Roman" w:hAnsi="Times New Roman" w:cs="Times New Roman"/>
                <w:sz w:val="24"/>
                <w:szCs w:val="24"/>
              </w:rPr>
              <w:t xml:space="preserve"> </w:t>
            </w:r>
            <w:r>
              <w:rPr>
                <w:rFonts w:ascii="Times New Roman" w:hAnsi="Times New Roman" w:eastAsia="Calibri" w:cs="Times New Roman"/>
                <w:sz w:val="24"/>
                <w:szCs w:val="24"/>
              </w:rPr>
              <w:t>atbalstīts</w:t>
            </w:r>
            <w:r w:rsidRPr="00410C6D" w:rsidR="009B07D4">
              <w:rPr>
                <w:rFonts w:ascii="Times New Roman" w:hAnsi="Times New Roman" w:cs="Times New Roman"/>
                <w:sz w:val="24"/>
                <w:szCs w:val="24"/>
              </w:rPr>
              <w:t xml:space="preserve"> </w:t>
            </w:r>
            <w:r>
              <w:rPr>
                <w:rFonts w:ascii="Times New Roman" w:hAnsi="Times New Roman" w:cs="Times New Roman"/>
                <w:sz w:val="24"/>
                <w:szCs w:val="24"/>
              </w:rPr>
              <w:t xml:space="preserve">finansējums </w:t>
            </w:r>
            <w:r w:rsidRPr="00410C6D" w:rsidR="009B07D4">
              <w:rPr>
                <w:rFonts w:ascii="Times New Roman" w:hAnsi="Times New Roman" w:cs="Times New Roman"/>
                <w:sz w:val="24"/>
                <w:szCs w:val="24"/>
              </w:rPr>
              <w:t xml:space="preserve">prioritārajam pasākumam "Satversmes tiesas darbinieku atlīdzības palielināšana" </w:t>
            </w:r>
            <w:r w:rsidRPr="00410C6D" w:rsidR="009B07D4">
              <w:rPr>
                <w:rFonts w:ascii="Times New Roman" w:hAnsi="Times New Roman" w:eastAsia="Calibri" w:cs="Times New Roman"/>
                <w:sz w:val="24"/>
                <w:szCs w:val="24"/>
              </w:rPr>
              <w:t>2020. gadā un turpmākajos gados 489 769 </w:t>
            </w:r>
            <w:proofErr w:type="spellStart"/>
            <w:r w:rsidRPr="00410C6D" w:rsidR="009B07D4">
              <w:rPr>
                <w:rFonts w:ascii="Times New Roman" w:hAnsi="Times New Roman" w:eastAsia="Calibri" w:cs="Times New Roman"/>
                <w:i/>
                <w:sz w:val="24"/>
                <w:szCs w:val="24"/>
              </w:rPr>
              <w:t>euro</w:t>
            </w:r>
            <w:proofErr w:type="spellEnd"/>
            <w:r w:rsidRPr="00410C6D" w:rsidR="009B07D4">
              <w:rPr>
                <w:rFonts w:ascii="Times New Roman" w:hAnsi="Times New Roman" w:eastAsia="Calibri" w:cs="Times New Roman"/>
                <w:sz w:val="24"/>
                <w:szCs w:val="24"/>
              </w:rPr>
              <w:t xml:space="preserve"> apmērā</w:t>
            </w:r>
            <w:r>
              <w:rPr>
                <w:rFonts w:ascii="Times New Roman" w:hAnsi="Times New Roman" w:eastAsia="Calibri" w:cs="Times New Roman"/>
                <w:sz w:val="24"/>
                <w:szCs w:val="24"/>
              </w:rPr>
              <w:t>, Satversmes tiesas darbinieku atlīdzības palielinājumam</w:t>
            </w:r>
            <w:r w:rsidRPr="00410C6D" w:rsidR="00C779BD">
              <w:rPr>
                <w:rFonts w:ascii="Times New Roman" w:hAnsi="Times New Roman" w:eastAsia="Calibri" w:cs="Times New Roman"/>
                <w:sz w:val="24"/>
                <w:szCs w:val="24"/>
              </w:rPr>
              <w:t xml:space="preserve"> un </w:t>
            </w:r>
            <w:r>
              <w:rPr>
                <w:rFonts w:ascii="Times New Roman" w:hAnsi="Times New Roman" w:eastAsia="Calibri" w:cs="Times New Roman"/>
                <w:sz w:val="24"/>
                <w:szCs w:val="24"/>
              </w:rPr>
              <w:t xml:space="preserve">finansējums </w:t>
            </w:r>
            <w:r w:rsidRPr="00410C6D" w:rsidR="00C779BD">
              <w:rPr>
                <w:rFonts w:ascii="Times New Roman" w:hAnsi="Times New Roman" w:eastAsia="Calibri" w:cs="Times New Roman"/>
                <w:sz w:val="24"/>
                <w:szCs w:val="24"/>
              </w:rPr>
              <w:t>prioritārajam pasākumam "Vispārīgās datu aizsardzības regulas piemērošana un tās uzlikto funkciju nodrošināšana" 2020. gadā un turpmākajos gados 577 980 </w:t>
            </w:r>
            <w:proofErr w:type="spellStart"/>
            <w:r w:rsidRPr="00410C6D" w:rsidR="00C779BD">
              <w:rPr>
                <w:rFonts w:ascii="Times New Roman" w:hAnsi="Times New Roman" w:eastAsia="Calibri" w:cs="Times New Roman"/>
                <w:i/>
                <w:sz w:val="24"/>
                <w:szCs w:val="24"/>
              </w:rPr>
              <w:t>euro</w:t>
            </w:r>
            <w:proofErr w:type="spellEnd"/>
            <w:r w:rsidRPr="00410C6D" w:rsidR="00C779BD">
              <w:rPr>
                <w:rFonts w:ascii="Times New Roman" w:hAnsi="Times New Roman" w:eastAsia="Calibri" w:cs="Times New Roman"/>
                <w:sz w:val="24"/>
                <w:szCs w:val="24"/>
              </w:rPr>
              <w:t xml:space="preserve"> apmērā, </w:t>
            </w:r>
            <w:r w:rsidRPr="00410C6D" w:rsidR="00410C6D">
              <w:rPr>
                <w:rFonts w:ascii="Times New Roman" w:hAnsi="Times New Roman" w:eastAsia="Calibri" w:cs="Times New Roman"/>
                <w:sz w:val="24"/>
                <w:szCs w:val="24"/>
              </w:rPr>
              <w:t>no kur</w:t>
            </w:r>
            <w:r>
              <w:rPr>
                <w:rFonts w:ascii="Times New Roman" w:hAnsi="Times New Roman" w:eastAsia="Calibri" w:cs="Times New Roman"/>
                <w:sz w:val="24"/>
                <w:szCs w:val="24"/>
              </w:rPr>
              <w:t>a</w:t>
            </w:r>
            <w:r w:rsidRPr="00410C6D" w:rsidR="00410C6D">
              <w:rPr>
                <w:rFonts w:ascii="Times New Roman" w:hAnsi="Times New Roman" w:eastAsia="Calibri" w:cs="Times New Roman"/>
                <w:sz w:val="24"/>
                <w:szCs w:val="24"/>
              </w:rPr>
              <w:t xml:space="preserve"> </w:t>
            </w:r>
            <w:r w:rsidRPr="00F95EAC" w:rsidR="00CE4CC6">
              <w:rPr>
                <w:rFonts w:ascii="Times New Roman" w:hAnsi="Times New Roman" w:eastAsia="Calibri" w:cs="Times New Roman"/>
                <w:sz w:val="24"/>
                <w:szCs w:val="24"/>
              </w:rPr>
              <w:t>17 526</w:t>
            </w:r>
            <w:r w:rsidRPr="00F95EAC" w:rsidR="00410C6D">
              <w:rPr>
                <w:rFonts w:ascii="Times New Roman" w:hAnsi="Times New Roman" w:eastAsia="Calibri" w:cs="Times New Roman"/>
                <w:sz w:val="24"/>
                <w:szCs w:val="24"/>
              </w:rPr>
              <w:t xml:space="preserve"> </w:t>
            </w:r>
            <w:proofErr w:type="spellStart"/>
            <w:r w:rsidRPr="00F95EAC" w:rsidR="00410C6D">
              <w:rPr>
                <w:rFonts w:ascii="Times New Roman" w:hAnsi="Times New Roman" w:eastAsia="Calibri" w:cs="Times New Roman"/>
                <w:i/>
                <w:iCs/>
                <w:sz w:val="24"/>
                <w:szCs w:val="24"/>
              </w:rPr>
              <w:t>euro</w:t>
            </w:r>
            <w:proofErr w:type="spellEnd"/>
            <w:r w:rsidRPr="00F95EAC" w:rsidR="00410C6D">
              <w:rPr>
                <w:rFonts w:ascii="Times New Roman" w:hAnsi="Times New Roman" w:eastAsia="Calibri" w:cs="Times New Roman"/>
                <w:sz w:val="24"/>
                <w:szCs w:val="24"/>
              </w:rPr>
              <w:t xml:space="preserve"> apmērā</w:t>
            </w:r>
            <w:r w:rsidRPr="00410C6D" w:rsidR="00410C6D">
              <w:rPr>
                <w:rFonts w:ascii="Times New Roman" w:hAnsi="Times New Roman" w:eastAsia="Calibri" w:cs="Times New Roman"/>
                <w:sz w:val="24"/>
                <w:szCs w:val="24"/>
              </w:rPr>
              <w:t xml:space="preserve"> </w:t>
            </w:r>
            <w:r w:rsidR="00CE4CC6">
              <w:rPr>
                <w:rFonts w:ascii="Times New Roman" w:hAnsi="Times New Roman" w:eastAsia="Calibri" w:cs="Times New Roman"/>
                <w:sz w:val="24"/>
                <w:szCs w:val="24"/>
              </w:rPr>
              <w:t xml:space="preserve">tiks </w:t>
            </w:r>
            <w:r w:rsidRPr="00410C6D" w:rsidR="00410C6D">
              <w:rPr>
                <w:rFonts w:ascii="Times New Roman" w:hAnsi="Times New Roman" w:eastAsia="Calibri" w:cs="Times New Roman"/>
                <w:sz w:val="24"/>
                <w:szCs w:val="24"/>
              </w:rPr>
              <w:t xml:space="preserve">novirzīti </w:t>
            </w:r>
            <w:r w:rsidRPr="00410C6D" w:rsidR="00410C6D">
              <w:rPr>
                <w:rFonts w:ascii="Times New Roman" w:hAnsi="Times New Roman" w:eastAsia="Calibri" w:cs="Times New Roman"/>
                <w:iCs/>
                <w:sz w:val="24"/>
                <w:szCs w:val="24"/>
              </w:rPr>
              <w:t>inspekcijas direktora mēnešalgas palielinājumam.</w:t>
            </w:r>
            <w:r w:rsidRPr="00482AE6">
              <w:rPr>
                <w:rFonts w:ascii="Times New Roman" w:hAnsi="Times New Roman" w:eastAsia="Times New Roman" w:cs="Times New Roman"/>
                <w:iCs/>
                <w:sz w:val="24"/>
                <w:szCs w:val="24"/>
                <w:lang w:eastAsia="lv-LV"/>
              </w:rPr>
              <w:t xml:space="preserve"> </w:t>
            </w:r>
            <w:r w:rsidRPr="00482AE6">
              <w:rPr>
                <w:rFonts w:ascii="Times New Roman" w:hAnsi="Times New Roman" w:eastAsia="Calibri" w:cs="Times New Roman"/>
                <w:iCs/>
                <w:sz w:val="24"/>
                <w:szCs w:val="24"/>
              </w:rPr>
              <w:t xml:space="preserve">Atbalstītais finansējums iekļauts  likumprojektā “Par valsts budžetu 2020. gadam” un </w:t>
            </w:r>
            <w:r w:rsidRPr="00482AE6">
              <w:rPr>
                <w:rFonts w:ascii="Times New Roman" w:hAnsi="Times New Roman" w:eastAsia="Calibri" w:cs="Times New Roman"/>
                <w:iCs/>
                <w:sz w:val="24"/>
                <w:szCs w:val="24"/>
              </w:rPr>
              <w:lastRenderedPageBreak/>
              <w:t>likumprojektā “Par vidēja termiņa budžeta ietvaru 2020., 2021. un 2022.</w:t>
            </w:r>
            <w:r w:rsidR="0030333D">
              <w:rPr>
                <w:rFonts w:ascii="Times New Roman" w:hAnsi="Times New Roman" w:eastAsia="Calibri" w:cs="Times New Roman"/>
                <w:iCs/>
                <w:sz w:val="24"/>
                <w:szCs w:val="24"/>
              </w:rPr>
              <w:t> </w:t>
            </w:r>
            <w:r w:rsidRPr="00482AE6">
              <w:rPr>
                <w:rFonts w:ascii="Times New Roman" w:hAnsi="Times New Roman" w:eastAsia="Calibri" w:cs="Times New Roman"/>
                <w:iCs/>
                <w:sz w:val="24"/>
                <w:szCs w:val="24"/>
              </w:rPr>
              <w:t>gadam”.</w:t>
            </w:r>
          </w:p>
        </w:tc>
      </w:tr>
      <w:tr w:rsidRPr="00BC2633" w:rsidR="0076667D" w:rsidTr="009B07D4" w14:paraId="099883F4" w14:textId="77777777">
        <w:trPr>
          <w:gridAfter w:val="1"/>
          <w:wAfter w:w="40" w:type="pct"/>
          <w:trHeight w:val="360"/>
        </w:trPr>
        <w:tc>
          <w:tcPr>
            <w:tcW w:w="4960" w:type="pct"/>
            <w:gridSpan w:val="14"/>
            <w:tcBorders>
              <w:top w:val="single" w:color="auto" w:sz="4" w:space="0"/>
              <w:left w:val="nil"/>
              <w:bottom w:val="nil"/>
              <w:right w:val="nil"/>
            </w:tcBorders>
            <w:vAlign w:val="center"/>
          </w:tcPr>
          <w:p w:rsidR="00197E15" w:rsidP="00DA596D" w:rsidRDefault="00197E15" w14:paraId="3BB77F39" w14:textId="31AD048C">
            <w:pPr>
              <w:spacing w:after="0" w:line="240" w:lineRule="auto"/>
              <w:ind w:firstLine="300"/>
              <w:jc w:val="center"/>
              <w:rPr>
                <w:rFonts w:ascii="Times New Roman" w:hAnsi="Times New Roman" w:eastAsia="Times New Roman" w:cs="Times New Roman"/>
                <w:b/>
                <w:bCs/>
                <w:sz w:val="24"/>
                <w:szCs w:val="24"/>
                <w:lang w:eastAsia="lv-LV"/>
              </w:rPr>
            </w:pPr>
          </w:p>
        </w:tc>
      </w:tr>
      <w:tr w:rsidRPr="0082466A" w:rsidR="00F779D3" w:rsidTr="00DF206E" w14:paraId="48C511B2" w14:textId="77777777">
        <w:tblPrEx>
          <w:tblBorders>
            <w:top w:val="none" w:color="auto" w:sz="0" w:space="0"/>
            <w:left w:val="none" w:color="auto" w:sz="0" w:space="0"/>
            <w:bottom w:val="none" w:color="auto" w:sz="0" w:space="0"/>
            <w:right w:val="none" w:color="auto" w:sz="0" w:space="0"/>
          </w:tblBorders>
          <w:tblCellMar>
            <w:top w:w="0" w:type="dxa"/>
            <w:left w:w="10" w:type="dxa"/>
            <w:bottom w:w="0" w:type="dxa"/>
            <w:right w:w="10" w:type="dxa"/>
          </w:tblCellMar>
        </w:tblPrEx>
        <w:trPr>
          <w:gridBefore w:val="2"/>
          <w:gridAfter w:val="1"/>
          <w:wBefore w:w="9" w:type="pct"/>
          <w:wAfter w:w="40" w:type="pct"/>
          <w:trHeight w:val="261"/>
        </w:trPr>
        <w:tc>
          <w:tcPr>
            <w:tcW w:w="4951" w:type="pct"/>
            <w:gridSpan w:val="12"/>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vAlign w:val="center"/>
          </w:tcPr>
          <w:p w:rsidRPr="0082466A" w:rsidR="00F779D3" w:rsidP="00280475" w:rsidRDefault="00F779D3" w14:paraId="132D37DF" w14:textId="77777777">
            <w:pPr>
              <w:spacing w:after="0" w:line="240" w:lineRule="auto"/>
              <w:ind w:firstLine="300"/>
              <w:jc w:val="center"/>
              <w:rPr>
                <w:rFonts w:ascii="Times New Roman" w:hAnsi="Times New Roman" w:cs="Times New Roman"/>
                <w:sz w:val="24"/>
                <w:szCs w:val="24"/>
              </w:rPr>
            </w:pPr>
            <w:r w:rsidRPr="0082466A">
              <w:rPr>
                <w:rFonts w:ascii="Times New Roman" w:hAnsi="Times New Roman" w:eastAsia="Times New Roman" w:cs="Times New Roman"/>
                <w:b/>
                <w:sz w:val="24"/>
                <w:szCs w:val="24"/>
              </w:rPr>
              <w:t>IV. Tiesību akta projekta ietekme uz spēkā esošo tiesību normu sistēmu</w:t>
            </w:r>
          </w:p>
        </w:tc>
      </w:tr>
      <w:tr w:rsidRPr="007041DE" w:rsidR="00F779D3" w:rsidTr="009B07D4" w14:paraId="4E66CC8D" w14:textId="77777777">
        <w:tblPrEx>
          <w:tblBorders>
            <w:top w:val="none" w:color="auto" w:sz="0" w:space="0"/>
            <w:left w:val="none" w:color="auto" w:sz="0" w:space="0"/>
            <w:bottom w:val="none" w:color="auto" w:sz="0" w:space="0"/>
            <w:right w:val="none" w:color="auto" w:sz="0" w:space="0"/>
          </w:tblBorders>
          <w:tblCellMar>
            <w:top w:w="0" w:type="dxa"/>
            <w:left w:w="10" w:type="dxa"/>
            <w:bottom w:w="0" w:type="dxa"/>
            <w:right w:w="10" w:type="dxa"/>
          </w:tblCellMar>
        </w:tblPrEx>
        <w:trPr>
          <w:gridBefore w:val="2"/>
          <w:gridAfter w:val="1"/>
          <w:wBefore w:w="9" w:type="pct"/>
          <w:wAfter w:w="40" w:type="pct"/>
          <w:trHeight w:val="993"/>
        </w:trPr>
        <w:tc>
          <w:tcPr>
            <w:tcW w:w="1503" w:type="pct"/>
            <w:gridSpan w:val="4"/>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82466A" w:rsidR="00F779D3" w:rsidP="00280475" w:rsidRDefault="00F779D3" w14:paraId="4B44BB08" w14:textId="77777777">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S</w:t>
            </w:r>
            <w:r w:rsidRPr="0082466A">
              <w:rPr>
                <w:rFonts w:ascii="Times New Roman" w:hAnsi="Times New Roman" w:eastAsia="Times New Roman" w:cs="Times New Roman"/>
                <w:sz w:val="24"/>
                <w:szCs w:val="24"/>
              </w:rPr>
              <w:t>aistītie tiesību aktu projekti</w:t>
            </w:r>
          </w:p>
        </w:tc>
        <w:tc>
          <w:tcPr>
            <w:tcW w:w="3448" w:type="pct"/>
            <w:gridSpan w:val="8"/>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00F779D3" w:rsidP="0030333D" w:rsidRDefault="00F779D3" w14:paraId="26C81081" w14:textId="1DB7E90E">
            <w:pPr>
              <w:shd w:val="clear" w:color="auto" w:fill="FFFFFF"/>
              <w:spacing w:after="0" w:line="240" w:lineRule="auto"/>
              <w:jc w:val="both"/>
              <w:rPr>
                <w:rFonts w:ascii="Times New Roman" w:hAnsi="Times New Roman" w:cs="Times New Roman"/>
                <w:sz w:val="24"/>
                <w:szCs w:val="24"/>
              </w:rPr>
            </w:pPr>
            <w:r w:rsidRPr="00311AC7">
              <w:rPr>
                <w:rFonts w:ascii="Times New Roman" w:hAnsi="Times New Roman" w:eastAsia="Calibri" w:cs="Times New Roman"/>
                <w:sz w:val="24"/>
                <w:szCs w:val="24"/>
              </w:rPr>
              <w:t xml:space="preserve">Ministru kabineta noteikumu projekts </w:t>
            </w:r>
            <w:r w:rsidRPr="00311AC7">
              <w:rPr>
                <w:rFonts w:ascii="Times New Roman" w:hAnsi="Times New Roman" w:cs="Times New Roman"/>
                <w:sz w:val="24"/>
                <w:szCs w:val="24"/>
              </w:rPr>
              <w:t xml:space="preserve">"Grozījumi Ministru kabineta 2010. gada 30. novembra noteikumos Nr. 1075 "Valsts un pašvaldību institūciju amatu katalogs", kas paredz svītrot no Valsts un pašvaldību institūciju amatu kataloga 1. pielikuma apakšsaimes aprakstu 53.2. Satversmes tiesas darbinieki un 2. pielikuma Amatpersonu un darbinieku amatu saimēm </w:t>
            </w:r>
            <w:proofErr w:type="gramStart"/>
            <w:r w:rsidRPr="00311AC7">
              <w:rPr>
                <w:rFonts w:ascii="Times New Roman" w:hAnsi="Times New Roman" w:cs="Times New Roman"/>
                <w:sz w:val="24"/>
                <w:szCs w:val="24"/>
              </w:rPr>
              <w:t>(</w:t>
            </w:r>
            <w:proofErr w:type="gramEnd"/>
            <w:r w:rsidRPr="00311AC7">
              <w:rPr>
                <w:rFonts w:ascii="Times New Roman" w:hAnsi="Times New Roman" w:cs="Times New Roman"/>
                <w:sz w:val="24"/>
                <w:szCs w:val="24"/>
              </w:rPr>
              <w:t>apakšsaimēm) un līmeņiem atbilstošās mēnešalgu grupu – Satversmes tiesas darbinieki.</w:t>
            </w:r>
          </w:p>
          <w:p w:rsidRPr="00CC6672" w:rsidR="001C46F3" w:rsidP="0030333D" w:rsidRDefault="001C46F3" w14:paraId="33748438" w14:textId="77777777">
            <w:pPr>
              <w:shd w:val="clear" w:color="auto" w:fill="FFFFFF"/>
              <w:spacing w:after="0" w:line="240" w:lineRule="auto"/>
              <w:jc w:val="both"/>
              <w:rPr>
                <w:rFonts w:ascii="Times New Roman" w:hAnsi="Times New Roman" w:eastAsia="Times New Roman" w:cs="Times New Roman"/>
                <w:color w:val="000000"/>
                <w:sz w:val="24"/>
                <w:szCs w:val="24"/>
              </w:rPr>
            </w:pPr>
          </w:p>
          <w:p w:rsidRPr="007041DE" w:rsidR="00F779D3" w:rsidP="0030333D" w:rsidRDefault="007A5A6A" w14:paraId="642DDC3C" w14:textId="081FA7E6">
            <w:pPr>
              <w:tabs>
                <w:tab w:val="left" w:pos="71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Sagatavojams</w:t>
            </w:r>
            <w:r w:rsidR="00F779D3">
              <w:rPr>
                <w:rFonts w:ascii="Times New Roman" w:hAnsi="Times New Roman" w:cs="Times New Roman"/>
                <w:bCs/>
                <w:sz w:val="24"/>
                <w:szCs w:val="24"/>
              </w:rPr>
              <w:t xml:space="preserve"> Ministru </w:t>
            </w:r>
            <w:r w:rsidRPr="00311AC7" w:rsidR="00F779D3">
              <w:rPr>
                <w:rFonts w:ascii="Times New Roman" w:hAnsi="Times New Roman" w:eastAsia="Calibri" w:cs="Times New Roman"/>
                <w:sz w:val="24"/>
                <w:szCs w:val="24"/>
              </w:rPr>
              <w:t xml:space="preserve">kabineta noteikumu projekts </w:t>
            </w:r>
            <w:r w:rsidRPr="00311AC7" w:rsidR="00F779D3">
              <w:rPr>
                <w:rFonts w:ascii="Times New Roman" w:hAnsi="Times New Roman" w:cs="Times New Roman"/>
                <w:sz w:val="24"/>
                <w:szCs w:val="24"/>
              </w:rPr>
              <w:t>"Grozījumi Ministru kabineta 2010. gada 30. novembra noteikumos Nr. 1075 "Valsts un pašvaldību institūciju amatu katalogs"</w:t>
            </w:r>
            <w:r>
              <w:rPr>
                <w:rFonts w:ascii="Times New Roman" w:hAnsi="Times New Roman" w:cs="Times New Roman"/>
                <w:sz w:val="24"/>
                <w:szCs w:val="24"/>
              </w:rPr>
              <w:t>.</w:t>
            </w:r>
          </w:p>
        </w:tc>
      </w:tr>
      <w:tr w:rsidRPr="0082466A" w:rsidR="00F779D3" w:rsidTr="009B07D4" w14:paraId="12D8ADEB" w14:textId="77777777">
        <w:tblPrEx>
          <w:tblBorders>
            <w:top w:val="none" w:color="auto" w:sz="0" w:space="0"/>
            <w:left w:val="none" w:color="auto" w:sz="0" w:space="0"/>
            <w:bottom w:val="none" w:color="auto" w:sz="0" w:space="0"/>
            <w:right w:val="none" w:color="auto" w:sz="0" w:space="0"/>
          </w:tblBorders>
          <w:tblCellMar>
            <w:top w:w="0" w:type="dxa"/>
            <w:left w:w="10" w:type="dxa"/>
            <w:bottom w:w="0" w:type="dxa"/>
            <w:right w:w="10" w:type="dxa"/>
          </w:tblCellMar>
        </w:tblPrEx>
        <w:trPr>
          <w:gridBefore w:val="2"/>
          <w:gridAfter w:val="1"/>
          <w:wBefore w:w="9" w:type="pct"/>
          <w:wAfter w:w="40" w:type="pct"/>
          <w:trHeight w:val="261"/>
        </w:trPr>
        <w:tc>
          <w:tcPr>
            <w:tcW w:w="1503" w:type="pct"/>
            <w:gridSpan w:val="4"/>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82466A" w:rsidR="00F779D3" w:rsidP="00280475" w:rsidRDefault="00F779D3" w14:paraId="58C2267F" w14:textId="77777777">
            <w:pPr>
              <w:spacing w:after="0" w:line="240" w:lineRule="auto"/>
              <w:rPr>
                <w:rFonts w:ascii="Times New Roman" w:hAnsi="Times New Roman" w:cs="Times New Roman"/>
                <w:sz w:val="24"/>
                <w:szCs w:val="24"/>
              </w:rPr>
            </w:pPr>
            <w:r w:rsidRPr="0082466A">
              <w:rPr>
                <w:rFonts w:ascii="Times New Roman" w:hAnsi="Times New Roman" w:eastAsia="Times New Roman" w:cs="Times New Roman"/>
                <w:sz w:val="24"/>
                <w:szCs w:val="24"/>
              </w:rPr>
              <w:t>Atbildīgā institūcija</w:t>
            </w:r>
          </w:p>
        </w:tc>
        <w:tc>
          <w:tcPr>
            <w:tcW w:w="3448" w:type="pct"/>
            <w:gridSpan w:val="8"/>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82466A" w:rsidR="00F779D3" w:rsidP="0030333D" w:rsidRDefault="00F779D3" w14:paraId="2B4BB7D8" w14:textId="77777777">
            <w:pPr>
              <w:spacing w:after="0" w:line="240" w:lineRule="auto"/>
              <w:rPr>
                <w:rFonts w:ascii="Times New Roman" w:hAnsi="Times New Roman" w:cs="Times New Roman"/>
                <w:sz w:val="24"/>
                <w:szCs w:val="24"/>
              </w:rPr>
            </w:pPr>
            <w:r w:rsidRPr="0082466A">
              <w:rPr>
                <w:rFonts w:ascii="Times New Roman" w:hAnsi="Times New Roman" w:eastAsia="Times New Roman" w:cs="Times New Roman"/>
                <w:sz w:val="24"/>
                <w:szCs w:val="24"/>
              </w:rPr>
              <w:t>Tieslietu ministrija.</w:t>
            </w:r>
          </w:p>
        </w:tc>
      </w:tr>
      <w:tr w:rsidRPr="0082466A" w:rsidR="00F779D3" w:rsidTr="009B07D4" w14:paraId="1124E58C" w14:textId="77777777">
        <w:tblPrEx>
          <w:tblBorders>
            <w:top w:val="none" w:color="auto" w:sz="0" w:space="0"/>
            <w:left w:val="none" w:color="auto" w:sz="0" w:space="0"/>
            <w:bottom w:val="none" w:color="auto" w:sz="0" w:space="0"/>
            <w:right w:val="none" w:color="auto" w:sz="0" w:space="0"/>
          </w:tblBorders>
          <w:tblCellMar>
            <w:top w:w="0" w:type="dxa"/>
            <w:left w:w="10" w:type="dxa"/>
            <w:bottom w:w="0" w:type="dxa"/>
            <w:right w:w="10" w:type="dxa"/>
          </w:tblCellMar>
        </w:tblPrEx>
        <w:trPr>
          <w:gridBefore w:val="2"/>
          <w:gridAfter w:val="1"/>
          <w:wBefore w:w="9" w:type="pct"/>
          <w:wAfter w:w="40" w:type="pct"/>
          <w:trHeight w:val="275"/>
        </w:trPr>
        <w:tc>
          <w:tcPr>
            <w:tcW w:w="1503" w:type="pct"/>
            <w:gridSpan w:val="4"/>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82466A" w:rsidR="00F779D3" w:rsidP="00280475" w:rsidRDefault="00F779D3" w14:paraId="1D94B8AF" w14:textId="77777777">
            <w:pPr>
              <w:spacing w:after="0" w:line="240" w:lineRule="auto"/>
              <w:rPr>
                <w:rFonts w:ascii="Times New Roman" w:hAnsi="Times New Roman" w:cs="Times New Roman"/>
                <w:sz w:val="24"/>
                <w:szCs w:val="24"/>
              </w:rPr>
            </w:pPr>
            <w:r w:rsidRPr="0082466A">
              <w:rPr>
                <w:rFonts w:ascii="Times New Roman" w:hAnsi="Times New Roman" w:eastAsia="Times New Roman" w:cs="Times New Roman"/>
                <w:sz w:val="24"/>
                <w:szCs w:val="24"/>
              </w:rPr>
              <w:t>Cita informācija</w:t>
            </w:r>
          </w:p>
        </w:tc>
        <w:tc>
          <w:tcPr>
            <w:tcW w:w="3448" w:type="pct"/>
            <w:gridSpan w:val="8"/>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82466A" w:rsidR="00F779D3" w:rsidP="0030333D" w:rsidRDefault="00F779D3" w14:paraId="6D7DE0C5" w14:textId="77777777">
            <w:pPr>
              <w:spacing w:after="0" w:line="240" w:lineRule="auto"/>
              <w:rPr>
                <w:rFonts w:ascii="Times New Roman" w:hAnsi="Times New Roman" w:cs="Times New Roman"/>
                <w:sz w:val="24"/>
                <w:szCs w:val="24"/>
              </w:rPr>
            </w:pPr>
            <w:r w:rsidRPr="0082466A">
              <w:rPr>
                <w:rFonts w:ascii="Times New Roman" w:hAnsi="Times New Roman" w:eastAsia="Times New Roman" w:cs="Times New Roman"/>
                <w:sz w:val="24"/>
                <w:szCs w:val="24"/>
              </w:rPr>
              <w:t>Nav.</w:t>
            </w:r>
          </w:p>
        </w:tc>
      </w:tr>
    </w:tbl>
    <w:p w:rsidR="0076148F" w:rsidP="00DA596D" w:rsidRDefault="0076148F" w14:paraId="3434366E" w14:textId="5218E09E">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76148F" w:rsidTr="0076148F" w14:paraId="30C8F2B2"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76148F" w:rsidP="0076148F" w:rsidRDefault="0076148F" w14:paraId="57F36DD2" w14:textId="6B308FA6">
            <w:pPr>
              <w:spacing w:after="0" w:line="240" w:lineRule="auto"/>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 Tiesību akta projekta atbilstība Latvijas Republikas starptautiskajām saistībām</w:t>
            </w:r>
          </w:p>
        </w:tc>
      </w:tr>
      <w:tr w:rsidRPr="00BC2633" w:rsidR="0076148F" w:rsidTr="0076148F" w14:paraId="0D934DBF"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76148F" w:rsidR="0076148F" w:rsidP="002273ED" w:rsidRDefault="0076148F" w14:paraId="2813759A" w14:textId="77777777">
            <w:pPr>
              <w:spacing w:after="0" w:line="240" w:lineRule="auto"/>
              <w:jc w:val="center"/>
              <w:rPr>
                <w:rFonts w:ascii="Times New Roman" w:hAnsi="Times New Roman" w:eastAsia="Times New Roman" w:cs="Times New Roman"/>
                <w:bCs/>
                <w:sz w:val="24"/>
                <w:szCs w:val="24"/>
                <w:lang w:eastAsia="lv-LV"/>
              </w:rPr>
            </w:pPr>
            <w:r w:rsidRPr="0076148F">
              <w:rPr>
                <w:rFonts w:ascii="Times New Roman" w:hAnsi="Times New Roman" w:eastAsia="Times New Roman" w:cs="Times New Roman"/>
                <w:bCs/>
                <w:sz w:val="24"/>
                <w:szCs w:val="24"/>
                <w:lang w:eastAsia="lv-LV"/>
              </w:rPr>
              <w:t>Likumprojekts šo jomu neskar.</w:t>
            </w:r>
          </w:p>
        </w:tc>
      </w:tr>
    </w:tbl>
    <w:p w:rsidRPr="00246BF5" w:rsidR="004D15A9" w:rsidP="00DA596D" w:rsidRDefault="004D15A9" w14:paraId="63E4FCA9" w14:textId="77777777">
      <w:pPr>
        <w:spacing w:after="0" w:line="240" w:lineRule="auto"/>
        <w:rPr>
          <w:rFonts w:ascii="Times New Roman" w:hAnsi="Times New Roman" w:eastAsia="Times New Roman" w:cs="Times New Roman"/>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1950"/>
        <w:gridCol w:w="6652"/>
      </w:tblGrid>
      <w:tr w:rsidRPr="00BC2633" w:rsidR="00BC2633"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FE09F3" w:rsidRDefault="004D15A9" w14:paraId="62BDDC73" w14:textId="77777777">
            <w:pPr>
              <w:spacing w:after="0" w:line="240" w:lineRule="auto"/>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 Sabiedrības līdzdalība un komunikācijas aktivitātes</w:t>
            </w:r>
          </w:p>
        </w:tc>
      </w:tr>
      <w:tr w:rsidRPr="00BC2633" w:rsidR="00BC2633" w:rsidTr="00246BF5"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396B19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077"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727F913"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Plānotās sabiedrības līdzdalības un komunikācijas aktivitātes saistībā ar projektu</w:t>
            </w:r>
          </w:p>
        </w:tc>
        <w:tc>
          <w:tcPr>
            <w:tcW w:w="3674" w:type="pct"/>
            <w:tcBorders>
              <w:top w:val="outset" w:color="414142" w:sz="6" w:space="0"/>
              <w:left w:val="outset" w:color="414142" w:sz="6" w:space="0"/>
              <w:bottom w:val="outset" w:color="414142" w:sz="6" w:space="0"/>
              <w:right w:val="outset" w:color="414142" w:sz="6" w:space="0"/>
            </w:tcBorders>
            <w:hideMark/>
          </w:tcPr>
          <w:p w:rsidRPr="00D1032E" w:rsidR="001C5969" w:rsidP="00A34677" w:rsidRDefault="00D1032E" w14:paraId="298F5795" w14:textId="0DC993A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Likumprojekts </w:t>
            </w:r>
            <w:r w:rsidRPr="0076148F" w:rsidR="0076148F">
              <w:rPr>
                <w:rFonts w:ascii="Times New Roman" w:hAnsi="Times New Roman" w:eastAsia="Times New Roman" w:cs="Times New Roman"/>
                <w:sz w:val="24"/>
                <w:szCs w:val="24"/>
                <w:lang w:eastAsia="lv-LV"/>
              </w:rPr>
              <w:t>neparedz sabiedrībai jaunus pienākumus vai tiesības</w:t>
            </w:r>
            <w:r>
              <w:rPr>
                <w:rFonts w:ascii="Times New Roman" w:hAnsi="Times New Roman" w:eastAsia="Times New Roman" w:cs="Times New Roman"/>
                <w:sz w:val="24"/>
                <w:szCs w:val="24"/>
                <w:lang w:eastAsia="lv-LV"/>
              </w:rPr>
              <w:t>.</w:t>
            </w:r>
            <w:r w:rsidR="0076148F">
              <w:rPr>
                <w:rFonts w:ascii="Times New Roman" w:hAnsi="Times New Roman" w:eastAsia="Times New Roman" w:cs="Times New Roman"/>
                <w:sz w:val="24"/>
                <w:szCs w:val="24"/>
                <w:lang w:eastAsia="lv-LV"/>
              </w:rPr>
              <w:t xml:space="preserve"> </w:t>
            </w:r>
            <w:r w:rsidR="00A34677">
              <w:rPr>
                <w:rFonts w:ascii="Times New Roman" w:hAnsi="Times New Roman" w:eastAsia="Times New Roman" w:cs="Times New Roman"/>
                <w:sz w:val="24"/>
                <w:szCs w:val="24"/>
                <w:lang w:eastAsia="lv-LV"/>
              </w:rPr>
              <w:t>J</w:t>
            </w:r>
            <w:r w:rsidR="0076148F">
              <w:rPr>
                <w:rFonts w:ascii="Times New Roman" w:hAnsi="Times New Roman" w:eastAsia="Times New Roman" w:cs="Times New Roman"/>
                <w:sz w:val="24"/>
                <w:szCs w:val="24"/>
                <w:lang w:eastAsia="lv-LV"/>
              </w:rPr>
              <w:t>au šobrīd inspekcijas direktora alga tiek maksāta no valsts budžeta</w:t>
            </w:r>
            <w:r w:rsidR="00C835B9">
              <w:rPr>
                <w:rFonts w:ascii="Times New Roman" w:hAnsi="Times New Roman" w:eastAsia="Times New Roman" w:cs="Times New Roman"/>
                <w:sz w:val="24"/>
                <w:szCs w:val="24"/>
                <w:lang w:eastAsia="lv-LV"/>
              </w:rPr>
              <w:t>,</w:t>
            </w:r>
            <w:r w:rsidR="00E95D93">
              <w:rPr>
                <w:rFonts w:ascii="Times New Roman" w:hAnsi="Times New Roman" w:eastAsia="Times New Roman" w:cs="Times New Roman"/>
                <w:sz w:val="24"/>
                <w:szCs w:val="24"/>
                <w:lang w:eastAsia="lv-LV"/>
              </w:rPr>
              <w:t xml:space="preserve"> </w:t>
            </w:r>
            <w:r w:rsidR="005F1163">
              <w:rPr>
                <w:rFonts w:ascii="Times New Roman" w:hAnsi="Times New Roman" w:eastAsia="Times New Roman" w:cs="Times New Roman"/>
                <w:sz w:val="24"/>
                <w:szCs w:val="24"/>
                <w:lang w:eastAsia="lv-LV"/>
              </w:rPr>
              <w:t>un,</w:t>
            </w:r>
            <w:r w:rsidR="005608E6">
              <w:rPr>
                <w:rFonts w:ascii="Times New Roman" w:hAnsi="Times New Roman" w:eastAsia="Times New Roman" w:cs="Times New Roman"/>
                <w:sz w:val="24"/>
                <w:szCs w:val="24"/>
                <w:lang w:eastAsia="lv-LV"/>
              </w:rPr>
              <w:t xml:space="preserve"> ieviešot jaunu kārtību</w:t>
            </w:r>
            <w:r w:rsidR="00A34677">
              <w:rPr>
                <w:rFonts w:ascii="Times New Roman" w:hAnsi="Times New Roman" w:eastAsia="Times New Roman" w:cs="Times New Roman"/>
                <w:sz w:val="24"/>
                <w:szCs w:val="24"/>
                <w:lang w:eastAsia="lv-LV"/>
              </w:rPr>
              <w:t>,</w:t>
            </w:r>
            <w:r w:rsidR="005608E6">
              <w:rPr>
                <w:rFonts w:ascii="Times New Roman" w:hAnsi="Times New Roman" w:eastAsia="Times New Roman" w:cs="Times New Roman"/>
                <w:sz w:val="24"/>
                <w:szCs w:val="24"/>
                <w:lang w:eastAsia="lv-LV"/>
              </w:rPr>
              <w:t xml:space="preserve"> inspekcijas direktora algas apmērs </w:t>
            </w:r>
            <w:r w:rsidR="00950F3E">
              <w:rPr>
                <w:rFonts w:ascii="Times New Roman" w:hAnsi="Times New Roman" w:eastAsia="Times New Roman" w:cs="Times New Roman"/>
                <w:sz w:val="24"/>
                <w:szCs w:val="24"/>
                <w:lang w:eastAsia="lv-LV"/>
              </w:rPr>
              <w:t>n</w:t>
            </w:r>
            <w:r w:rsidR="005608E6">
              <w:rPr>
                <w:rFonts w:ascii="Times New Roman" w:hAnsi="Times New Roman" w:eastAsia="Times New Roman" w:cs="Times New Roman"/>
                <w:sz w:val="24"/>
                <w:szCs w:val="24"/>
                <w:lang w:eastAsia="lv-LV"/>
              </w:rPr>
              <w:t>emainīsies</w:t>
            </w:r>
            <w:r w:rsidR="0076148F">
              <w:rPr>
                <w:rFonts w:ascii="Times New Roman" w:hAnsi="Times New Roman" w:eastAsia="Times New Roman" w:cs="Times New Roman"/>
                <w:sz w:val="24"/>
                <w:szCs w:val="24"/>
                <w:lang w:eastAsia="lv-LV"/>
              </w:rPr>
              <w:t>.</w:t>
            </w:r>
            <w:r w:rsidR="00A34677">
              <w:rPr>
                <w:rFonts w:ascii="Times New Roman" w:hAnsi="Times New Roman" w:eastAsia="Times New Roman" w:cs="Times New Roman"/>
                <w:sz w:val="24"/>
                <w:szCs w:val="24"/>
                <w:lang w:eastAsia="lv-LV"/>
              </w:rPr>
              <w:t xml:space="preserve"> </w:t>
            </w:r>
            <w:r w:rsidR="0030333D">
              <w:rPr>
                <w:rFonts w:ascii="Times New Roman" w:hAnsi="Times New Roman" w:eastAsia="Times New Roman" w:cs="Times New Roman"/>
                <w:sz w:val="24"/>
                <w:szCs w:val="24"/>
                <w:lang w:eastAsia="lv-LV"/>
              </w:rPr>
              <w:t>A</w:t>
            </w:r>
            <w:r w:rsidRPr="00876EB8" w:rsidR="002141B4">
              <w:rPr>
                <w:rFonts w:ascii="Times New Roman" w:hAnsi="Times New Roman" w:eastAsia="Times New Roman" w:cs="Times New Roman"/>
                <w:sz w:val="24"/>
                <w:szCs w:val="24"/>
                <w:lang w:eastAsia="lv-LV"/>
              </w:rPr>
              <w:t>tlīdzības likum</w:t>
            </w:r>
            <w:r w:rsidR="00A34677">
              <w:rPr>
                <w:rFonts w:ascii="Times New Roman" w:hAnsi="Times New Roman" w:eastAsia="Times New Roman" w:cs="Times New Roman"/>
                <w:sz w:val="24"/>
                <w:szCs w:val="24"/>
                <w:lang w:eastAsia="lv-LV"/>
              </w:rPr>
              <w:t xml:space="preserve">a </w:t>
            </w:r>
            <w:r w:rsidRPr="00A34677" w:rsidR="00A34677">
              <w:rPr>
                <w:rFonts w:ascii="Times New Roman" w:hAnsi="Times New Roman" w:eastAsia="Times New Roman" w:cs="Times New Roman"/>
                <w:sz w:val="24"/>
                <w:szCs w:val="24"/>
                <w:lang w:eastAsia="lv-LV"/>
              </w:rPr>
              <w:t>13.</w:t>
            </w:r>
            <w:r w:rsidRPr="00A34677" w:rsidR="00A34677">
              <w:rPr>
                <w:rFonts w:ascii="Times New Roman" w:hAnsi="Times New Roman" w:eastAsia="Times New Roman" w:cs="Times New Roman"/>
                <w:sz w:val="24"/>
                <w:szCs w:val="24"/>
                <w:vertAlign w:val="superscript"/>
                <w:lang w:eastAsia="lv-LV"/>
              </w:rPr>
              <w:t>7</w:t>
            </w:r>
            <w:r w:rsidR="001775A9">
              <w:rPr>
                <w:rFonts w:ascii="Times New Roman" w:hAnsi="Times New Roman" w:eastAsia="Times New Roman" w:cs="Times New Roman"/>
                <w:sz w:val="24"/>
                <w:szCs w:val="24"/>
                <w:lang w:eastAsia="lv-LV"/>
              </w:rPr>
              <w:t> </w:t>
            </w:r>
            <w:r w:rsidRPr="00A34677" w:rsidR="00A34677">
              <w:rPr>
                <w:rFonts w:ascii="Times New Roman" w:hAnsi="Times New Roman" w:eastAsia="Times New Roman" w:cs="Times New Roman"/>
                <w:sz w:val="24"/>
                <w:szCs w:val="24"/>
                <w:lang w:eastAsia="lv-LV"/>
              </w:rPr>
              <w:t>pants</w:t>
            </w:r>
            <w:r w:rsidR="00A34677">
              <w:rPr>
                <w:rFonts w:ascii="Times New Roman" w:hAnsi="Times New Roman" w:eastAsia="Times New Roman" w:cs="Times New Roman"/>
                <w:sz w:val="24"/>
                <w:szCs w:val="24"/>
                <w:lang w:eastAsia="lv-LV"/>
              </w:rPr>
              <w:t xml:space="preserve"> jau šobrīd paredz, ka </w:t>
            </w:r>
            <w:r w:rsidR="00E95D93">
              <w:rPr>
                <w:rFonts w:ascii="Times New Roman" w:hAnsi="Times New Roman" w:eastAsia="Times New Roman" w:cs="Times New Roman"/>
                <w:sz w:val="24"/>
                <w:szCs w:val="24"/>
                <w:lang w:eastAsia="lv-LV"/>
              </w:rPr>
              <w:t xml:space="preserve">arī </w:t>
            </w:r>
            <w:r w:rsidR="00A34677">
              <w:rPr>
                <w:rFonts w:ascii="Times New Roman" w:hAnsi="Times New Roman" w:eastAsia="Times New Roman" w:cs="Times New Roman"/>
                <w:sz w:val="24"/>
                <w:szCs w:val="24"/>
                <w:lang w:eastAsia="lv-LV"/>
              </w:rPr>
              <w:t>i</w:t>
            </w:r>
            <w:r w:rsidRPr="00A34677" w:rsidR="00A34677">
              <w:rPr>
                <w:rFonts w:ascii="Times New Roman" w:hAnsi="Times New Roman" w:eastAsia="Times New Roman" w:cs="Times New Roman"/>
                <w:sz w:val="24"/>
                <w:szCs w:val="24"/>
                <w:lang w:eastAsia="lv-LV"/>
              </w:rPr>
              <w:t>nspekcijas amatpersonu (darbinieku) mēnešalga nedrīkst pārsniegt bāzes mēnešalgas apmēru (4.</w:t>
            </w:r>
            <w:r w:rsidR="001775A9">
              <w:rPr>
                <w:rFonts w:ascii="Times New Roman" w:hAnsi="Times New Roman" w:eastAsia="Times New Roman" w:cs="Times New Roman"/>
                <w:sz w:val="24"/>
                <w:szCs w:val="24"/>
                <w:lang w:eastAsia="lv-LV"/>
              </w:rPr>
              <w:t> </w:t>
            </w:r>
            <w:r w:rsidRPr="00A34677" w:rsidR="00A34677">
              <w:rPr>
                <w:rFonts w:ascii="Times New Roman" w:hAnsi="Times New Roman" w:eastAsia="Times New Roman" w:cs="Times New Roman"/>
                <w:sz w:val="24"/>
                <w:szCs w:val="24"/>
                <w:lang w:eastAsia="lv-LV"/>
              </w:rPr>
              <w:t xml:space="preserve">panta otrā daļa), kam piemērots koeficients 4,05 un kas </w:t>
            </w:r>
            <w:proofErr w:type="gramStart"/>
            <w:r w:rsidRPr="00A34677" w:rsidR="00A34677">
              <w:rPr>
                <w:rFonts w:ascii="Times New Roman" w:hAnsi="Times New Roman" w:eastAsia="Times New Roman" w:cs="Times New Roman"/>
                <w:sz w:val="24"/>
                <w:szCs w:val="24"/>
                <w:lang w:eastAsia="lv-LV"/>
              </w:rPr>
              <w:t>noapaļots pilnos</w:t>
            </w:r>
            <w:proofErr w:type="gramEnd"/>
            <w:r w:rsidRPr="00A34677" w:rsidR="00A34677">
              <w:rPr>
                <w:rFonts w:ascii="Times New Roman" w:hAnsi="Times New Roman" w:eastAsia="Times New Roman" w:cs="Times New Roman"/>
                <w:sz w:val="24"/>
                <w:szCs w:val="24"/>
                <w:lang w:eastAsia="lv-LV"/>
              </w:rPr>
              <w:t xml:space="preserve"> </w:t>
            </w:r>
            <w:proofErr w:type="spellStart"/>
            <w:r w:rsidRPr="004A3B8A" w:rsidR="00A34677">
              <w:rPr>
                <w:rFonts w:ascii="Times New Roman" w:hAnsi="Times New Roman" w:eastAsia="Times New Roman" w:cs="Times New Roman"/>
                <w:i/>
                <w:sz w:val="24"/>
                <w:szCs w:val="24"/>
                <w:lang w:eastAsia="lv-LV"/>
              </w:rPr>
              <w:t>euro</w:t>
            </w:r>
            <w:proofErr w:type="spellEnd"/>
            <w:r w:rsidRPr="00A34677" w:rsidR="00A34677">
              <w:rPr>
                <w:rFonts w:ascii="Times New Roman" w:hAnsi="Times New Roman" w:eastAsia="Times New Roman" w:cs="Times New Roman"/>
                <w:sz w:val="24"/>
                <w:szCs w:val="24"/>
                <w:lang w:eastAsia="lv-LV"/>
              </w:rPr>
              <w:t>.</w:t>
            </w:r>
            <w:r w:rsidR="00A34677">
              <w:rPr>
                <w:rFonts w:ascii="Times New Roman" w:hAnsi="Times New Roman" w:eastAsia="Times New Roman" w:cs="Times New Roman"/>
                <w:sz w:val="24"/>
                <w:szCs w:val="24"/>
                <w:lang w:eastAsia="lv-LV"/>
              </w:rPr>
              <w:t xml:space="preserve"> </w:t>
            </w:r>
            <w:r w:rsidR="00246BF5">
              <w:rPr>
                <w:rFonts w:ascii="Times New Roman" w:hAnsi="Times New Roman" w:eastAsia="Times New Roman" w:cs="Times New Roman"/>
                <w:sz w:val="24"/>
                <w:szCs w:val="24"/>
                <w:lang w:eastAsia="lv-LV"/>
              </w:rPr>
              <w:t>Tādēļ</w:t>
            </w:r>
            <w:r w:rsidR="00A34677">
              <w:rPr>
                <w:rFonts w:ascii="Times New Roman" w:hAnsi="Times New Roman" w:eastAsia="Times New Roman" w:cs="Times New Roman"/>
                <w:sz w:val="24"/>
                <w:szCs w:val="24"/>
                <w:lang w:eastAsia="lv-LV"/>
              </w:rPr>
              <w:t xml:space="preserve"> ar šo likumprojektu tiek sakārtots jautājums par algas noteikšanu inspekcijas direktoram</w:t>
            </w:r>
            <w:r w:rsidR="00E95D93">
              <w:rPr>
                <w:rFonts w:ascii="Times New Roman" w:hAnsi="Times New Roman" w:eastAsia="Times New Roman" w:cs="Times New Roman"/>
                <w:sz w:val="24"/>
                <w:szCs w:val="24"/>
                <w:lang w:eastAsia="lv-LV"/>
              </w:rPr>
              <w:t xml:space="preserve">, paredzot piemērot tādu pašu algas aprēķina modeli kā </w:t>
            </w:r>
            <w:r w:rsidRPr="00E95D93" w:rsidR="00E95D93">
              <w:rPr>
                <w:rFonts w:ascii="Times New Roman" w:hAnsi="Times New Roman" w:eastAsia="Times New Roman" w:cs="Times New Roman"/>
                <w:sz w:val="24"/>
                <w:szCs w:val="24"/>
                <w:lang w:eastAsia="lv-LV"/>
              </w:rPr>
              <w:t>inspekcijas amatperson</w:t>
            </w:r>
            <w:r w:rsidR="00E95D93">
              <w:rPr>
                <w:rFonts w:ascii="Times New Roman" w:hAnsi="Times New Roman" w:eastAsia="Times New Roman" w:cs="Times New Roman"/>
                <w:sz w:val="24"/>
                <w:szCs w:val="24"/>
                <w:lang w:eastAsia="lv-LV"/>
              </w:rPr>
              <w:t>ām</w:t>
            </w:r>
            <w:r w:rsidRPr="00E95D93" w:rsidR="00E95D93">
              <w:rPr>
                <w:rFonts w:ascii="Times New Roman" w:hAnsi="Times New Roman" w:eastAsia="Times New Roman" w:cs="Times New Roman"/>
                <w:sz w:val="24"/>
                <w:szCs w:val="24"/>
                <w:lang w:eastAsia="lv-LV"/>
              </w:rPr>
              <w:t xml:space="preserve"> (darbiniek</w:t>
            </w:r>
            <w:r w:rsidR="00E95D93">
              <w:rPr>
                <w:rFonts w:ascii="Times New Roman" w:hAnsi="Times New Roman" w:eastAsia="Times New Roman" w:cs="Times New Roman"/>
                <w:sz w:val="24"/>
                <w:szCs w:val="24"/>
                <w:lang w:eastAsia="lv-LV"/>
              </w:rPr>
              <w:t>iem</w:t>
            </w:r>
            <w:r w:rsidRPr="00E95D93" w:rsidR="00E95D93">
              <w:rPr>
                <w:rFonts w:ascii="Times New Roman" w:hAnsi="Times New Roman" w:eastAsia="Times New Roman" w:cs="Times New Roman"/>
                <w:sz w:val="24"/>
                <w:szCs w:val="24"/>
                <w:lang w:eastAsia="lv-LV"/>
              </w:rPr>
              <w:t>)</w:t>
            </w:r>
            <w:r w:rsidR="00A34677">
              <w:rPr>
                <w:rFonts w:ascii="Times New Roman" w:hAnsi="Times New Roman" w:eastAsia="Times New Roman" w:cs="Times New Roman"/>
                <w:sz w:val="24"/>
                <w:szCs w:val="24"/>
                <w:lang w:eastAsia="lv-LV"/>
              </w:rPr>
              <w:t>.</w:t>
            </w:r>
          </w:p>
        </w:tc>
      </w:tr>
      <w:tr w:rsidRPr="00BC2633" w:rsidR="00BC2633" w:rsidTr="00246BF5"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8715D3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077"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010C84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 projekta izstrādē</w:t>
            </w:r>
          </w:p>
        </w:tc>
        <w:tc>
          <w:tcPr>
            <w:tcW w:w="3674"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D1032E" w14:paraId="1EE08E29" w14:textId="4794E8C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attiecināms.</w:t>
            </w:r>
          </w:p>
        </w:tc>
      </w:tr>
      <w:tr w:rsidRPr="00BC2633" w:rsidR="00BC2633" w:rsidTr="00246BF5"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72BC6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077"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55EBB1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līdzdalības rezultāti</w:t>
            </w:r>
          </w:p>
        </w:tc>
        <w:tc>
          <w:tcPr>
            <w:tcW w:w="3674"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D1032E" w14:paraId="3E3C15CE" w14:textId="1CE289C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attiecināms.</w:t>
            </w:r>
          </w:p>
        </w:tc>
      </w:tr>
      <w:tr w:rsidRPr="00BC2633" w:rsidR="004D15A9" w:rsidTr="00246BF5"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BE089B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077"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00F1E65"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674"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4D15A9" w14:paraId="053F0FFC" w14:textId="70A49379">
            <w:pPr>
              <w:spacing w:after="0" w:line="240" w:lineRule="auto"/>
              <w:jc w:val="both"/>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sidR="007047F3">
              <w:rPr>
                <w:rFonts w:ascii="Times New Roman" w:hAnsi="Times New Roman" w:eastAsia="Times New Roman" w:cs="Times New Roman"/>
                <w:sz w:val="24"/>
                <w:szCs w:val="24"/>
                <w:lang w:eastAsia="lv-LV"/>
              </w:rPr>
              <w:t>.</w:t>
            </w:r>
          </w:p>
        </w:tc>
      </w:tr>
    </w:tbl>
    <w:p w:rsidRPr="00BC2633" w:rsidR="004D15A9" w:rsidP="00DA596D" w:rsidRDefault="004D15A9" w14:paraId="569A45C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3510"/>
        <w:gridCol w:w="5093"/>
      </w:tblGrid>
      <w:tr w:rsidRPr="00BC2633"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76148F" w:rsidRDefault="004D15A9" w14:paraId="7772ABA4" w14:textId="77777777">
            <w:pPr>
              <w:spacing w:after="0" w:line="240" w:lineRule="auto"/>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VII. Tiesību akta projekta izpildes nodrošināšana un tās ietekme uz institūcijām</w:t>
            </w:r>
          </w:p>
        </w:tc>
      </w:tr>
      <w:tr w:rsidRPr="00BC2633" w:rsidR="00BC2633" w:rsidTr="00246BF5"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0C261A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93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C28F92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izpildē iesaistītās institūcijas</w:t>
            </w:r>
          </w:p>
        </w:tc>
        <w:tc>
          <w:tcPr>
            <w:tcW w:w="2813"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F779D3" w14:paraId="1AEBB4A0" w14:textId="11BC01EE">
            <w:pPr>
              <w:spacing w:after="0" w:line="240" w:lineRule="auto"/>
              <w:jc w:val="both"/>
              <w:rPr>
                <w:rFonts w:ascii="Times New Roman" w:hAnsi="Times New Roman" w:eastAsia="Times New Roman" w:cs="Times New Roman"/>
                <w:sz w:val="24"/>
                <w:szCs w:val="24"/>
                <w:lang w:eastAsia="lv-LV"/>
              </w:rPr>
            </w:pPr>
            <w:r w:rsidRPr="006F5971">
              <w:rPr>
                <w:rFonts w:ascii="Times New Roman" w:hAnsi="Times New Roman" w:eastAsia="Times New Roman" w:cs="Times New Roman"/>
                <w:sz w:val="24"/>
                <w:szCs w:val="24"/>
              </w:rPr>
              <w:t>Satversmes tiesa</w:t>
            </w:r>
            <w:r>
              <w:rPr>
                <w:rFonts w:ascii="Times New Roman" w:hAnsi="Times New Roman" w:eastAsia="Times New Roman" w:cs="Times New Roman"/>
                <w:sz w:val="24"/>
                <w:szCs w:val="24"/>
                <w:lang w:eastAsia="lv-LV"/>
              </w:rPr>
              <w:t xml:space="preserve"> un </w:t>
            </w:r>
            <w:r w:rsidR="0030333D">
              <w:rPr>
                <w:rFonts w:ascii="Times New Roman" w:hAnsi="Times New Roman" w:eastAsia="Times New Roman" w:cs="Times New Roman"/>
                <w:sz w:val="24"/>
                <w:szCs w:val="24"/>
                <w:lang w:eastAsia="lv-LV"/>
              </w:rPr>
              <w:t>i</w:t>
            </w:r>
            <w:r w:rsidR="00D1032E">
              <w:rPr>
                <w:rFonts w:ascii="Times New Roman" w:hAnsi="Times New Roman" w:eastAsia="Times New Roman" w:cs="Times New Roman"/>
                <w:sz w:val="24"/>
                <w:szCs w:val="24"/>
                <w:lang w:eastAsia="lv-LV"/>
              </w:rPr>
              <w:t>nspekcija.</w:t>
            </w:r>
          </w:p>
        </w:tc>
      </w:tr>
      <w:tr w:rsidRPr="00BC2633" w:rsidR="00BC2633" w:rsidTr="00246BF5"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C9A6CC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93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B4CADD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 xml:space="preserve">Projekta izpildes ietekme uz pārvaldes funkcijām un institucionālo struktūru. </w:t>
            </w:r>
          </w:p>
          <w:p w:rsidRPr="00BC2633" w:rsidR="004D15A9" w:rsidP="0042645D" w:rsidRDefault="004D15A9" w14:paraId="37B6FCB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Jaunu institūciju izveide, esošu institūciju likvidācija vai reorganizācija, to ietekme uz institūcijas cilvēkresursiem</w:t>
            </w:r>
          </w:p>
        </w:tc>
        <w:tc>
          <w:tcPr>
            <w:tcW w:w="2813"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D1032E" w14:paraId="020A7F09" w14:textId="45922F1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Jaunu institūciju izveide vai likvidācija nav paredzēta.</w:t>
            </w:r>
          </w:p>
        </w:tc>
      </w:tr>
      <w:tr w:rsidRPr="00BC2633" w:rsidR="004D15A9" w:rsidTr="00246BF5"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CFEA73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93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062A194"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2813"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4D15A9" w14:paraId="5BD54AC6" w14:textId="1ABE6507">
            <w:pPr>
              <w:spacing w:after="0" w:line="240" w:lineRule="auto"/>
              <w:jc w:val="both"/>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sidR="007047F3">
              <w:rPr>
                <w:rFonts w:ascii="Times New Roman" w:hAnsi="Times New Roman" w:eastAsia="Times New Roman" w:cs="Times New Roman"/>
                <w:sz w:val="24"/>
                <w:szCs w:val="24"/>
                <w:lang w:eastAsia="lv-LV"/>
              </w:rPr>
              <w:t>.</w:t>
            </w:r>
          </w:p>
        </w:tc>
      </w:tr>
    </w:tbl>
    <w:p w:rsidR="00BB1F46" w:rsidP="00DA596D" w:rsidRDefault="00BB1F46" w14:paraId="10F26810" w14:textId="463FBB72">
      <w:pPr>
        <w:spacing w:after="0" w:line="240" w:lineRule="auto"/>
        <w:rPr>
          <w:rFonts w:ascii="Times New Roman" w:hAnsi="Times New Roman" w:cs="Times New Roman"/>
          <w:sz w:val="32"/>
          <w:szCs w:val="24"/>
        </w:rPr>
      </w:pPr>
    </w:p>
    <w:p w:rsidRPr="00246BF5" w:rsidR="005F63F7" w:rsidP="00DA596D" w:rsidRDefault="005F63F7" w14:paraId="1606DCC2" w14:textId="77777777">
      <w:pPr>
        <w:spacing w:after="0" w:line="240" w:lineRule="auto"/>
        <w:rPr>
          <w:rFonts w:ascii="Times New Roman" w:hAnsi="Times New Roman" w:cs="Times New Roman"/>
          <w:sz w:val="32"/>
          <w:szCs w:val="24"/>
        </w:rPr>
      </w:pPr>
    </w:p>
    <w:p w:rsidRPr="003C4F80" w:rsidR="004D15A9" w:rsidP="00DA596D" w:rsidRDefault="004D15A9" w14:paraId="09601154" w14:textId="77777777">
      <w:pPr>
        <w:pStyle w:val="StyleRight"/>
        <w:spacing w:after="0"/>
        <w:ind w:firstLine="0"/>
        <w:jc w:val="both"/>
        <w:rPr>
          <w:sz w:val="24"/>
          <w:szCs w:val="24"/>
        </w:rPr>
      </w:pPr>
      <w:r w:rsidRPr="003C4F80">
        <w:rPr>
          <w:sz w:val="24"/>
          <w:szCs w:val="24"/>
        </w:rPr>
        <w:t>Iesniedzējs:</w:t>
      </w:r>
    </w:p>
    <w:p w:rsidRPr="003C4F80" w:rsidR="003C4F80" w:rsidP="003C4F80" w:rsidRDefault="003C4F80" w14:paraId="3135A636" w14:textId="226AD961">
      <w:pPr>
        <w:pStyle w:val="Bezatstarpm"/>
      </w:pPr>
      <w:r w:rsidRPr="003C4F80">
        <w:t>Ministru prezidenta biedr</w:t>
      </w:r>
      <w:r w:rsidR="005F63F7">
        <w:t>s</w:t>
      </w:r>
      <w:r w:rsidRPr="003C4F80">
        <w:t>,</w:t>
      </w:r>
    </w:p>
    <w:p w:rsidRPr="005F63F7" w:rsidR="003C4F80" w:rsidP="003C4F80" w:rsidRDefault="003C4F80" w14:paraId="25DFA0AB" w14:textId="08447B6D">
      <w:pPr>
        <w:pStyle w:val="Bezatstarpm"/>
      </w:pPr>
      <w:r w:rsidRPr="003C4F80">
        <w:t>tieslietu ministr</w:t>
      </w:r>
      <w:r w:rsidR="005F63F7">
        <w:t>s</w:t>
      </w:r>
      <w:r w:rsidRPr="003C4F80">
        <w:tab/>
      </w:r>
      <w:r w:rsidRPr="003C4F80">
        <w:tab/>
      </w:r>
      <w:r w:rsidRPr="003C4F80">
        <w:tab/>
      </w:r>
      <w:r>
        <w:tab/>
      </w:r>
      <w:proofErr w:type="gramStart"/>
      <w:r w:rsidR="005F63F7">
        <w:t xml:space="preserve">                                         </w:t>
      </w:r>
      <w:proofErr w:type="gramEnd"/>
      <w:r>
        <w:tab/>
      </w:r>
      <w:r w:rsidR="005F63F7">
        <w:t xml:space="preserve">Jānis </w:t>
      </w:r>
      <w:proofErr w:type="spellStart"/>
      <w:r w:rsidR="005F63F7">
        <w:t>Bordāns</w:t>
      </w:r>
      <w:proofErr w:type="spellEnd"/>
      <w:r>
        <w:rPr>
          <w:sz w:val="28"/>
          <w:szCs w:val="28"/>
        </w:rPr>
        <w:tab/>
      </w:r>
      <w:r>
        <w:rPr>
          <w:sz w:val="28"/>
          <w:szCs w:val="28"/>
        </w:rPr>
        <w:tab/>
      </w:r>
      <w:r>
        <w:rPr>
          <w:sz w:val="28"/>
          <w:szCs w:val="28"/>
        </w:rPr>
        <w:tab/>
      </w:r>
      <w:r>
        <w:rPr>
          <w:sz w:val="28"/>
          <w:szCs w:val="28"/>
        </w:rPr>
        <w:tab/>
      </w:r>
      <w:r>
        <w:rPr>
          <w:sz w:val="28"/>
          <w:szCs w:val="28"/>
        </w:rPr>
        <w:tab/>
      </w:r>
    </w:p>
    <w:p w:rsidR="004074CD" w:rsidP="00DA596D" w:rsidRDefault="004074CD" w14:paraId="6230BCF6" w14:textId="00A1A591">
      <w:pPr>
        <w:pStyle w:val="StyleRight"/>
        <w:spacing w:after="0"/>
        <w:ind w:firstLine="0"/>
        <w:jc w:val="both"/>
        <w:rPr>
          <w:sz w:val="24"/>
          <w:szCs w:val="24"/>
        </w:rPr>
      </w:pPr>
    </w:p>
    <w:p w:rsidR="00755F41" w:rsidP="00DA596D" w:rsidRDefault="00755F41" w14:paraId="5459672B" w14:textId="04D7BF02">
      <w:pPr>
        <w:pStyle w:val="StyleRight"/>
        <w:spacing w:after="0"/>
        <w:ind w:firstLine="0"/>
        <w:jc w:val="both"/>
        <w:rPr>
          <w:sz w:val="24"/>
          <w:szCs w:val="24"/>
        </w:rPr>
      </w:pPr>
    </w:p>
    <w:p w:rsidRPr="00FF159F" w:rsidR="00755F41" w:rsidP="00755F41" w:rsidRDefault="00755F41" w14:paraId="7204E145" w14:textId="77777777">
      <w:pPr>
        <w:spacing w:after="0" w:line="240" w:lineRule="auto"/>
        <w:rPr>
          <w:rFonts w:ascii="Times New Roman" w:hAnsi="Times New Roman" w:eastAsia="Times New Roman" w:cs="Times New Roman"/>
          <w:sz w:val="20"/>
          <w:szCs w:val="20"/>
        </w:rPr>
      </w:pPr>
      <w:proofErr w:type="spellStart"/>
      <w:r>
        <w:rPr>
          <w:rFonts w:ascii="Times New Roman" w:hAnsi="Times New Roman" w:eastAsia="Times New Roman" w:cs="Times New Roman"/>
          <w:sz w:val="20"/>
          <w:szCs w:val="20"/>
        </w:rPr>
        <w:t>K.Bajāre-Grīnberga</w:t>
      </w:r>
      <w:proofErr w:type="spellEnd"/>
      <w:r>
        <w:rPr>
          <w:rFonts w:ascii="Times New Roman" w:hAnsi="Times New Roman" w:eastAsia="Times New Roman" w:cs="Times New Roman"/>
          <w:sz w:val="20"/>
          <w:szCs w:val="20"/>
        </w:rPr>
        <w:t xml:space="preserve"> </w:t>
      </w:r>
      <w:r w:rsidRPr="00FF159F">
        <w:rPr>
          <w:rFonts w:ascii="Times New Roman" w:hAnsi="Times New Roman" w:eastAsia="Times New Roman" w:cs="Times New Roman"/>
          <w:sz w:val="20"/>
          <w:szCs w:val="20"/>
        </w:rPr>
        <w:t>67036</w:t>
      </w:r>
      <w:r>
        <w:rPr>
          <w:rFonts w:ascii="Times New Roman" w:hAnsi="Times New Roman" w:eastAsia="Times New Roman" w:cs="Times New Roman"/>
          <w:sz w:val="20"/>
          <w:szCs w:val="20"/>
        </w:rPr>
        <w:t>789</w:t>
      </w:r>
    </w:p>
    <w:p w:rsidRPr="00BF1208" w:rsidR="00755F41" w:rsidP="00755F41" w:rsidRDefault="00755F41" w14:paraId="4042FC4B" w14:textId="77777777">
      <w:pPr>
        <w:spacing w:after="0" w:line="240" w:lineRule="auto"/>
        <w:rPr>
          <w:rFonts w:ascii="Times New Roman" w:hAnsi="Times New Roman" w:eastAsia="Times New Roman" w:cs="Times New Roman"/>
          <w:sz w:val="24"/>
          <w:szCs w:val="24"/>
        </w:rPr>
      </w:pPr>
      <w:r w:rsidRPr="00FF159F">
        <w:rPr>
          <w:rFonts w:ascii="Times New Roman" w:hAnsi="Times New Roman" w:eastAsia="Times New Roman" w:cs="Times New Roman"/>
          <w:vanish/>
          <w:color w:val="0000FF"/>
          <w:sz w:val="20"/>
          <w:szCs w:val="20"/>
          <w:u w:val="single"/>
        </w:rPr>
        <w:t>Sindija.Sube@tm.gov.lv</w:t>
      </w:r>
      <w:r>
        <w:rPr>
          <w:rFonts w:ascii="Times New Roman" w:hAnsi="Times New Roman" w:eastAsia="Times New Roman" w:cs="Times New Roman"/>
          <w:color w:val="0000FF"/>
          <w:sz w:val="20"/>
          <w:szCs w:val="20"/>
          <w:u w:val="single"/>
        </w:rPr>
        <w:t>Kintija.Bajare-Grinberga@tm.gov.lv</w:t>
      </w:r>
    </w:p>
    <w:p w:rsidR="00755F41" w:rsidP="00DA596D" w:rsidRDefault="00755F41" w14:paraId="63C75B42" w14:textId="77777777">
      <w:pPr>
        <w:pStyle w:val="StyleRight"/>
        <w:spacing w:after="0"/>
        <w:ind w:firstLine="0"/>
        <w:jc w:val="both"/>
        <w:rPr>
          <w:sz w:val="24"/>
          <w:szCs w:val="24"/>
        </w:rPr>
      </w:pPr>
    </w:p>
    <w:p w:rsidRPr="007D436D" w:rsidR="007D436D" w:rsidP="007D436D" w:rsidRDefault="00755F41" w14:paraId="1FD810B9" w14:textId="189DFEF3">
      <w:pPr>
        <w:pStyle w:val="StyleRight"/>
        <w:spacing w:after="0"/>
        <w:ind w:firstLine="0"/>
        <w:jc w:val="both"/>
        <w:rPr>
          <w:sz w:val="20"/>
          <w:szCs w:val="20"/>
        </w:rPr>
      </w:pPr>
      <w:r>
        <w:rPr>
          <w:sz w:val="20"/>
          <w:szCs w:val="20"/>
        </w:rPr>
        <w:t>J.</w:t>
      </w:r>
      <w:r w:rsidRPr="007D436D" w:rsidR="007D436D">
        <w:rPr>
          <w:sz w:val="20"/>
          <w:szCs w:val="20"/>
        </w:rPr>
        <w:t>Kučāne 67046138</w:t>
      </w:r>
    </w:p>
    <w:p w:rsidRPr="007D436D" w:rsidR="007D436D" w:rsidP="007D436D" w:rsidRDefault="001C46F3" w14:paraId="5DC9F661" w14:textId="7EE63798">
      <w:pPr>
        <w:pStyle w:val="StyleRight"/>
        <w:spacing w:after="0"/>
        <w:ind w:firstLine="0"/>
        <w:jc w:val="both"/>
        <w:rPr>
          <w:sz w:val="20"/>
          <w:szCs w:val="20"/>
        </w:rPr>
      </w:pPr>
      <w:hyperlink w:history="1" r:id="rId10">
        <w:r w:rsidRPr="009D710D" w:rsidR="00755F41">
          <w:rPr>
            <w:rStyle w:val="Hipersaite"/>
            <w:sz w:val="20"/>
            <w:szCs w:val="20"/>
          </w:rPr>
          <w:t>Jevgenija.Kučāne@tm.gov.lv</w:t>
        </w:r>
      </w:hyperlink>
      <w:r w:rsidR="00755F41">
        <w:rPr>
          <w:sz w:val="20"/>
          <w:szCs w:val="20"/>
        </w:rPr>
        <w:t xml:space="preserve"> </w:t>
      </w:r>
    </w:p>
    <w:sectPr w:rsidRPr="007D436D" w:rsidR="007D436D"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5E9CE" w14:textId="77777777" w:rsidR="00682A2F" w:rsidRDefault="00682A2F" w:rsidP="004D15A9">
      <w:pPr>
        <w:spacing w:after="0" w:line="240" w:lineRule="auto"/>
      </w:pPr>
      <w:r>
        <w:separator/>
      </w:r>
    </w:p>
  </w:endnote>
  <w:endnote w:type="continuationSeparator" w:id="0">
    <w:p w14:paraId="3F5016B6" w14:textId="77777777" w:rsidR="00682A2F" w:rsidRDefault="00682A2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42645D" w:rsidRDefault="0042645D" w:rsidP="0042645D">
    <w:pPr>
      <w:pStyle w:val="Kjene"/>
      <w:rPr>
        <w:rFonts w:ascii="Times New Roman" w:hAnsi="Times New Roman" w:cs="Times New Roman"/>
        <w:sz w:val="20"/>
        <w:szCs w:val="20"/>
      </w:rPr>
    </w:pPr>
  </w:p>
  <w:p w14:paraId="6A190106" w14:textId="2E16E60E" w:rsidR="004D15A9" w:rsidRPr="0042645D" w:rsidRDefault="00C96004" w:rsidP="00C96004">
    <w:pPr>
      <w:pStyle w:val="Kjene"/>
    </w:pPr>
    <w:r w:rsidRPr="00C96004">
      <w:rPr>
        <w:rFonts w:ascii="Times New Roman" w:hAnsi="Times New Roman" w:cs="Times New Roman"/>
        <w:sz w:val="20"/>
        <w:szCs w:val="20"/>
      </w:rPr>
      <w:t>TMAnot_240919_Atll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047BAEF0" w:rsidR="004D15A9" w:rsidRPr="00C96004" w:rsidRDefault="00C96004" w:rsidP="00C96004">
    <w:pPr>
      <w:pStyle w:val="Kjene"/>
    </w:pPr>
    <w:r w:rsidRPr="00C96004">
      <w:rPr>
        <w:rFonts w:ascii="Times New Roman" w:hAnsi="Times New Roman" w:cs="Times New Roman"/>
        <w:sz w:val="20"/>
        <w:szCs w:val="20"/>
      </w:rPr>
      <w:t>TMAnot_240919_Atll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060F3" w14:textId="77777777" w:rsidR="00682A2F" w:rsidRDefault="00682A2F" w:rsidP="004D15A9">
      <w:pPr>
        <w:spacing w:after="0" w:line="240" w:lineRule="auto"/>
      </w:pPr>
      <w:r>
        <w:separator/>
      </w:r>
    </w:p>
  </w:footnote>
  <w:footnote w:type="continuationSeparator" w:id="0">
    <w:p w14:paraId="5A81DBA9" w14:textId="77777777" w:rsidR="00682A2F" w:rsidRDefault="00682A2F"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4D15A9" w:rsidRDefault="004D15A9" w14:paraId="3D63889F" w14:textId="7964063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83C87">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4D15A9" w:rsidRDefault="004D15A9"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4520F88"/>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307FD"/>
    <w:rsid w:val="00031256"/>
    <w:rsid w:val="00060566"/>
    <w:rsid w:val="000637D0"/>
    <w:rsid w:val="00084207"/>
    <w:rsid w:val="000937E3"/>
    <w:rsid w:val="0009789B"/>
    <w:rsid w:val="000C2911"/>
    <w:rsid w:val="000C6C88"/>
    <w:rsid w:val="000E3461"/>
    <w:rsid w:val="000E42FD"/>
    <w:rsid w:val="000F0C3F"/>
    <w:rsid w:val="00101CD5"/>
    <w:rsid w:val="00167F60"/>
    <w:rsid w:val="001775A9"/>
    <w:rsid w:val="0018282E"/>
    <w:rsid w:val="00197E15"/>
    <w:rsid w:val="001B0DAC"/>
    <w:rsid w:val="001B3C0E"/>
    <w:rsid w:val="001C46F3"/>
    <w:rsid w:val="001C5969"/>
    <w:rsid w:val="001D0671"/>
    <w:rsid w:val="001D7812"/>
    <w:rsid w:val="001F68D7"/>
    <w:rsid w:val="00203470"/>
    <w:rsid w:val="002141B4"/>
    <w:rsid w:val="00217BF2"/>
    <w:rsid w:val="00220682"/>
    <w:rsid w:val="00246BF5"/>
    <w:rsid w:val="00280BB6"/>
    <w:rsid w:val="00292AB3"/>
    <w:rsid w:val="002B665C"/>
    <w:rsid w:val="002C2BA7"/>
    <w:rsid w:val="002E60BF"/>
    <w:rsid w:val="0030333D"/>
    <w:rsid w:val="00305C84"/>
    <w:rsid w:val="00323A33"/>
    <w:rsid w:val="00324803"/>
    <w:rsid w:val="00334946"/>
    <w:rsid w:val="003563A0"/>
    <w:rsid w:val="003803BC"/>
    <w:rsid w:val="0038220D"/>
    <w:rsid w:val="003922B0"/>
    <w:rsid w:val="003A2A0B"/>
    <w:rsid w:val="003B6E72"/>
    <w:rsid w:val="003C4F80"/>
    <w:rsid w:val="003F0056"/>
    <w:rsid w:val="00402016"/>
    <w:rsid w:val="004074CD"/>
    <w:rsid w:val="00410C6D"/>
    <w:rsid w:val="00414E73"/>
    <w:rsid w:val="0042645D"/>
    <w:rsid w:val="0043541A"/>
    <w:rsid w:val="004600F7"/>
    <w:rsid w:val="00461275"/>
    <w:rsid w:val="00482AE6"/>
    <w:rsid w:val="004939A5"/>
    <w:rsid w:val="004A0D8A"/>
    <w:rsid w:val="004A3B8A"/>
    <w:rsid w:val="004B35D4"/>
    <w:rsid w:val="004C0F63"/>
    <w:rsid w:val="004C3B12"/>
    <w:rsid w:val="004D15A9"/>
    <w:rsid w:val="00515CEE"/>
    <w:rsid w:val="00516644"/>
    <w:rsid w:val="005608E6"/>
    <w:rsid w:val="00562EC3"/>
    <w:rsid w:val="0056459F"/>
    <w:rsid w:val="0059057E"/>
    <w:rsid w:val="005948EB"/>
    <w:rsid w:val="005963BF"/>
    <w:rsid w:val="005C0266"/>
    <w:rsid w:val="005C27E3"/>
    <w:rsid w:val="005D4E8A"/>
    <w:rsid w:val="005F0980"/>
    <w:rsid w:val="005F1163"/>
    <w:rsid w:val="005F63F7"/>
    <w:rsid w:val="005F7765"/>
    <w:rsid w:val="0060617D"/>
    <w:rsid w:val="00612A92"/>
    <w:rsid w:val="00625473"/>
    <w:rsid w:val="00627B8B"/>
    <w:rsid w:val="00633EBC"/>
    <w:rsid w:val="00634497"/>
    <w:rsid w:val="006502CD"/>
    <w:rsid w:val="006641E1"/>
    <w:rsid w:val="00674294"/>
    <w:rsid w:val="00677726"/>
    <w:rsid w:val="00682A2F"/>
    <w:rsid w:val="006951A6"/>
    <w:rsid w:val="006D7382"/>
    <w:rsid w:val="006E4368"/>
    <w:rsid w:val="007047F3"/>
    <w:rsid w:val="0073730D"/>
    <w:rsid w:val="0074511A"/>
    <w:rsid w:val="00750FE8"/>
    <w:rsid w:val="00751E5C"/>
    <w:rsid w:val="00752C62"/>
    <w:rsid w:val="00755F41"/>
    <w:rsid w:val="00757ACA"/>
    <w:rsid w:val="0076148F"/>
    <w:rsid w:val="0076667D"/>
    <w:rsid w:val="00772FA8"/>
    <w:rsid w:val="007A5A6A"/>
    <w:rsid w:val="007A7D1E"/>
    <w:rsid w:val="007B6D0E"/>
    <w:rsid w:val="007C2B78"/>
    <w:rsid w:val="007C66CC"/>
    <w:rsid w:val="007C76FD"/>
    <w:rsid w:val="007D436D"/>
    <w:rsid w:val="007E3FB8"/>
    <w:rsid w:val="007E4EB1"/>
    <w:rsid w:val="00802E7E"/>
    <w:rsid w:val="0081203F"/>
    <w:rsid w:val="00840925"/>
    <w:rsid w:val="00841836"/>
    <w:rsid w:val="00842D69"/>
    <w:rsid w:val="00851CD4"/>
    <w:rsid w:val="00876EB8"/>
    <w:rsid w:val="008826E9"/>
    <w:rsid w:val="00886B7C"/>
    <w:rsid w:val="008A3092"/>
    <w:rsid w:val="008B20CE"/>
    <w:rsid w:val="008C614F"/>
    <w:rsid w:val="008D0456"/>
    <w:rsid w:val="008D1314"/>
    <w:rsid w:val="008E4E93"/>
    <w:rsid w:val="008E5B6A"/>
    <w:rsid w:val="008E78B2"/>
    <w:rsid w:val="00950F3E"/>
    <w:rsid w:val="0095702C"/>
    <w:rsid w:val="0096256E"/>
    <w:rsid w:val="00964EA7"/>
    <w:rsid w:val="0097690A"/>
    <w:rsid w:val="00997954"/>
    <w:rsid w:val="009A65BF"/>
    <w:rsid w:val="009B07D4"/>
    <w:rsid w:val="009B27C4"/>
    <w:rsid w:val="009D0AC6"/>
    <w:rsid w:val="00A04724"/>
    <w:rsid w:val="00A04F45"/>
    <w:rsid w:val="00A1552F"/>
    <w:rsid w:val="00A34677"/>
    <w:rsid w:val="00A5444B"/>
    <w:rsid w:val="00A56E0A"/>
    <w:rsid w:val="00A642D2"/>
    <w:rsid w:val="00A66B96"/>
    <w:rsid w:val="00A94C69"/>
    <w:rsid w:val="00AB4011"/>
    <w:rsid w:val="00AB6562"/>
    <w:rsid w:val="00AD188E"/>
    <w:rsid w:val="00AE5160"/>
    <w:rsid w:val="00AF427C"/>
    <w:rsid w:val="00AF61E1"/>
    <w:rsid w:val="00AF6355"/>
    <w:rsid w:val="00B1506A"/>
    <w:rsid w:val="00B34485"/>
    <w:rsid w:val="00B3664B"/>
    <w:rsid w:val="00B369AE"/>
    <w:rsid w:val="00B60D34"/>
    <w:rsid w:val="00B676DE"/>
    <w:rsid w:val="00B7527F"/>
    <w:rsid w:val="00B81C6E"/>
    <w:rsid w:val="00B83C87"/>
    <w:rsid w:val="00B9053F"/>
    <w:rsid w:val="00BB1F46"/>
    <w:rsid w:val="00BC2633"/>
    <w:rsid w:val="00BC2AC2"/>
    <w:rsid w:val="00BC4E4A"/>
    <w:rsid w:val="00BD5D14"/>
    <w:rsid w:val="00BF0654"/>
    <w:rsid w:val="00BF327D"/>
    <w:rsid w:val="00BF3A34"/>
    <w:rsid w:val="00C3168B"/>
    <w:rsid w:val="00C414C3"/>
    <w:rsid w:val="00C65F76"/>
    <w:rsid w:val="00C72B8B"/>
    <w:rsid w:val="00C75993"/>
    <w:rsid w:val="00C779BD"/>
    <w:rsid w:val="00C835B9"/>
    <w:rsid w:val="00C87824"/>
    <w:rsid w:val="00C96004"/>
    <w:rsid w:val="00CC0651"/>
    <w:rsid w:val="00CE0EFF"/>
    <w:rsid w:val="00CE4463"/>
    <w:rsid w:val="00CE4CC6"/>
    <w:rsid w:val="00D040AC"/>
    <w:rsid w:val="00D07882"/>
    <w:rsid w:val="00D1032E"/>
    <w:rsid w:val="00D1107A"/>
    <w:rsid w:val="00D24D40"/>
    <w:rsid w:val="00D25900"/>
    <w:rsid w:val="00D313D5"/>
    <w:rsid w:val="00D34015"/>
    <w:rsid w:val="00D737B7"/>
    <w:rsid w:val="00D8252E"/>
    <w:rsid w:val="00D8678C"/>
    <w:rsid w:val="00DA326E"/>
    <w:rsid w:val="00DA52AC"/>
    <w:rsid w:val="00DA596D"/>
    <w:rsid w:val="00DE78C6"/>
    <w:rsid w:val="00DF206E"/>
    <w:rsid w:val="00E01C71"/>
    <w:rsid w:val="00E14C6D"/>
    <w:rsid w:val="00E27637"/>
    <w:rsid w:val="00E41458"/>
    <w:rsid w:val="00E44C94"/>
    <w:rsid w:val="00E5040A"/>
    <w:rsid w:val="00E557CC"/>
    <w:rsid w:val="00E5586E"/>
    <w:rsid w:val="00E8738F"/>
    <w:rsid w:val="00E9181C"/>
    <w:rsid w:val="00E95D93"/>
    <w:rsid w:val="00EB3A4F"/>
    <w:rsid w:val="00EB680A"/>
    <w:rsid w:val="00ED573E"/>
    <w:rsid w:val="00EE0DD5"/>
    <w:rsid w:val="00EE2766"/>
    <w:rsid w:val="00EE4C04"/>
    <w:rsid w:val="00EF3A50"/>
    <w:rsid w:val="00F20082"/>
    <w:rsid w:val="00F414BC"/>
    <w:rsid w:val="00F45AC4"/>
    <w:rsid w:val="00F47E34"/>
    <w:rsid w:val="00F50E21"/>
    <w:rsid w:val="00F54995"/>
    <w:rsid w:val="00F57B9D"/>
    <w:rsid w:val="00F669AB"/>
    <w:rsid w:val="00F70C1B"/>
    <w:rsid w:val="00F779D3"/>
    <w:rsid w:val="00F81DAE"/>
    <w:rsid w:val="00F91583"/>
    <w:rsid w:val="00F95EAC"/>
    <w:rsid w:val="00FB2959"/>
    <w:rsid w:val="00FE09F3"/>
    <w:rsid w:val="00FF02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Sarakstaaizzme">
    <w:name w:val="List Bullet"/>
    <w:basedOn w:val="Parasts"/>
    <w:uiPriority w:val="99"/>
    <w:unhideWhenUsed/>
    <w:rsid w:val="00414E73"/>
    <w:pPr>
      <w:numPr>
        <w:numId w:val="2"/>
      </w:numPr>
      <w:contextualSpacing/>
    </w:pPr>
  </w:style>
  <w:style w:type="table" w:styleId="Reatabula">
    <w:name w:val="Table Grid"/>
    <w:basedOn w:val="Parastatabula"/>
    <w:uiPriority w:val="39"/>
    <w:rsid w:val="00766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Noklusjumarindkopasfonts"/>
    <w:rsid w:val="00305C84"/>
  </w:style>
  <w:style w:type="character" w:styleId="Neatrisintapieminana">
    <w:name w:val="Unresolved Mention"/>
    <w:basedOn w:val="Noklusjumarindkopasfonts"/>
    <w:uiPriority w:val="99"/>
    <w:semiHidden/>
    <w:unhideWhenUsed/>
    <w:rsid w:val="0018282E"/>
    <w:rPr>
      <w:color w:val="605E5C"/>
      <w:shd w:val="clear" w:color="auto" w:fill="E1DFDD"/>
    </w:rPr>
  </w:style>
  <w:style w:type="paragraph" w:styleId="Bezatstarpm">
    <w:name w:val="No Spacing"/>
    <w:uiPriority w:val="1"/>
    <w:qFormat/>
    <w:rsid w:val="003C4F8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3328">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11204573">
      <w:bodyDiv w:val="1"/>
      <w:marLeft w:val="0"/>
      <w:marRight w:val="0"/>
      <w:marTop w:val="0"/>
      <w:marBottom w:val="0"/>
      <w:divBdr>
        <w:top w:val="none" w:sz="0" w:space="0" w:color="auto"/>
        <w:left w:val="none" w:sz="0" w:space="0" w:color="auto"/>
        <w:bottom w:val="none" w:sz="0" w:space="0" w:color="auto"/>
        <w:right w:val="none" w:sz="0" w:space="0" w:color="auto"/>
      </w:divBdr>
    </w:div>
    <w:div w:id="1156189844">
      <w:bodyDiv w:val="1"/>
      <w:marLeft w:val="0"/>
      <w:marRight w:val="0"/>
      <w:marTop w:val="0"/>
      <w:marBottom w:val="0"/>
      <w:divBdr>
        <w:top w:val="none" w:sz="0" w:space="0" w:color="auto"/>
        <w:left w:val="none" w:sz="0" w:space="0" w:color="auto"/>
        <w:bottom w:val="none" w:sz="0" w:space="0" w:color="auto"/>
        <w:right w:val="none" w:sz="0" w:space="0" w:color="auto"/>
      </w:divBdr>
    </w:div>
    <w:div w:id="1307659622">
      <w:bodyDiv w:val="1"/>
      <w:marLeft w:val="0"/>
      <w:marRight w:val="0"/>
      <w:marTop w:val="0"/>
      <w:marBottom w:val="0"/>
      <w:divBdr>
        <w:top w:val="none" w:sz="0" w:space="0" w:color="auto"/>
        <w:left w:val="none" w:sz="0" w:space="0" w:color="auto"/>
        <w:bottom w:val="none" w:sz="0" w:space="0" w:color="auto"/>
        <w:right w:val="none" w:sz="0" w:space="0" w:color="auto"/>
      </w:divBdr>
    </w:div>
    <w:div w:id="1451045148">
      <w:bodyDiv w:val="1"/>
      <w:marLeft w:val="0"/>
      <w:marRight w:val="0"/>
      <w:marTop w:val="0"/>
      <w:marBottom w:val="0"/>
      <w:divBdr>
        <w:top w:val="none" w:sz="0" w:space="0" w:color="auto"/>
        <w:left w:val="none" w:sz="0" w:space="0" w:color="auto"/>
        <w:bottom w:val="none" w:sz="0" w:space="0" w:color="auto"/>
        <w:right w:val="none" w:sz="0" w:space="0" w:color="auto"/>
      </w:divBdr>
      <w:divsChild>
        <w:div w:id="143202948">
          <w:marLeft w:val="0"/>
          <w:marRight w:val="0"/>
          <w:marTop w:val="0"/>
          <w:marBottom w:val="0"/>
          <w:divBdr>
            <w:top w:val="none" w:sz="0" w:space="0" w:color="auto"/>
            <w:left w:val="none" w:sz="0" w:space="0" w:color="auto"/>
            <w:bottom w:val="none" w:sz="0" w:space="0" w:color="auto"/>
            <w:right w:val="none" w:sz="0" w:space="0" w:color="auto"/>
          </w:divBdr>
          <w:divsChild>
            <w:div w:id="14278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2727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valsts-un-pasvaldibu-instituciju-amatpersonu-un-darbinieku-atlidz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vgenija.Ku&#269;&#257;ne@tm.gov.lv" TargetMode="External"/><Relationship Id="rId4" Type="http://schemas.openxmlformats.org/officeDocument/2006/relationships/settings" Target="settings.xml"/><Relationship Id="rId9" Type="http://schemas.openxmlformats.org/officeDocument/2006/relationships/hyperlink" Target="https://www.mk.gov.lv/lv/content/cilvekresursu-attistibas-politika"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CC42A-4701-4B63-A443-35D4342C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12996</Words>
  <Characters>7408</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Likumprojekta "Grozījumi Valsts un pašvaldību institūciju amatpersonu un darbinieku atlīdzības likumā" sākotnējās ietekmes novērtējuma ziņojums (anotācija)</vt:lpstr>
    </vt:vector>
  </TitlesOfParts>
  <Company>Tieslietu ministrija</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un pašvaldību institūciju amatpersonu un darbinieku atlīdzības likumā" sākotnējās ietekmes novērtējuma ziņojums (anotācija)</dc:title>
  <dc:subject>Sākotnējās ietekmes novērtējuma ziņojums (anotācija)</dc:subject>
  <dc:creator>Jevgenija Kučāne</dc:creator>
  <dc:description>67046138, Jevgenija.Kučāne@tm.gov.lv</dc:description>
  <cp:lastModifiedBy>Ilze Štrassere</cp:lastModifiedBy>
  <cp:revision>9</cp:revision>
  <cp:lastPrinted>2019-09-18T09:11:00Z</cp:lastPrinted>
  <dcterms:created xsi:type="dcterms:W3CDTF">2019-09-24T13:10:00Z</dcterms:created>
  <dcterms:modified xsi:type="dcterms:W3CDTF">2019-09-24T13:27:00Z</dcterms:modified>
</cp:coreProperties>
</file>