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P="00D2167C" w:rsidRDefault="007116C7" w14:paraId="31B41344" w14:textId="77777777">
      <w:pPr>
        <w:pStyle w:val="naisnod"/>
        <w:spacing w:before="0" w:after="0"/>
      </w:pPr>
      <w:r w:rsidRPr="009F4B3D">
        <w:t>Izziņa par atzinumos sniegtajiem iebildumiem</w:t>
      </w:r>
    </w:p>
    <w:p w:rsidRPr="009F4B3D" w:rsidR="00E458B5" w:rsidP="00D2167C" w:rsidRDefault="00E458B5" w14:paraId="6453DAC3" w14:textId="111C16F7">
      <w:pPr>
        <w:pStyle w:val="naisnod"/>
        <w:spacing w:before="0" w:after="0"/>
      </w:pPr>
      <w:r w:rsidRPr="00E458B5">
        <w:t>likumprojekta</w:t>
      </w:r>
      <w:r>
        <w:t>m</w:t>
      </w:r>
      <w:r w:rsidRPr="00E458B5">
        <w:t xml:space="preserve"> "Grozījumi </w:t>
      </w:r>
      <w:r w:rsidR="00DF69D7">
        <w:t>likumā "Par zemes komisijām"</w:t>
      </w:r>
      <w:r w:rsidRPr="00E458B5">
        <w:t>"</w:t>
      </w:r>
    </w:p>
    <w:p w:rsidRPr="00712B66" w:rsidR="007B4C0F" w:rsidP="00D2167C" w:rsidRDefault="007B4C0F" w14:paraId="7FFC5A7B" w14:textId="77777777">
      <w:pPr>
        <w:pStyle w:val="naisf"/>
        <w:spacing w:before="0" w:after="0"/>
        <w:ind w:firstLine="0"/>
      </w:pPr>
    </w:p>
    <w:p w:rsidR="007B4C0F" w:rsidP="00D2167C" w:rsidRDefault="007B4C0F" w14:paraId="0F281341" w14:textId="77777777">
      <w:pPr>
        <w:pStyle w:val="naisf"/>
        <w:spacing w:before="0" w:after="0"/>
        <w:ind w:firstLine="0"/>
        <w:jc w:val="center"/>
        <w:rPr>
          <w:b/>
        </w:rPr>
      </w:pPr>
      <w:r w:rsidRPr="00712B66">
        <w:rPr>
          <w:b/>
        </w:rPr>
        <w:t>I</w:t>
      </w:r>
      <w:r w:rsidR="007B1575">
        <w:rPr>
          <w:b/>
        </w:rPr>
        <w:t>. </w:t>
      </w:r>
      <w:r w:rsidRPr="00712B66">
        <w:rPr>
          <w:b/>
        </w:rPr>
        <w:t xml:space="preserve">Jautājumi, par kuriem saskaņošanā </w:t>
      </w:r>
      <w:r w:rsidRPr="00712B66" w:rsidR="00134188">
        <w:rPr>
          <w:b/>
        </w:rPr>
        <w:t xml:space="preserve">vienošanās </w:t>
      </w:r>
      <w:r w:rsidRPr="00712B66">
        <w:rPr>
          <w:b/>
        </w:rPr>
        <w:t>nav panākta</w:t>
      </w:r>
    </w:p>
    <w:p w:rsidRPr="009F4B3D" w:rsidR="009F4B3D" w:rsidP="00D2167C" w:rsidRDefault="009F4B3D" w14:paraId="0F774DC1"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92"/>
        <w:gridCol w:w="2803"/>
        <w:gridCol w:w="2914"/>
        <w:gridCol w:w="3138"/>
        <w:gridCol w:w="1740"/>
        <w:gridCol w:w="2803"/>
      </w:tblGrid>
      <w:tr w:rsidRPr="009F4B3D" w:rsidR="005F4BFD" w:rsidTr="004778A0" w14:paraId="3D972046"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6EEE8DDF" w14:textId="77777777">
            <w:pPr>
              <w:pStyle w:val="naisc"/>
              <w:spacing w:before="0" w:after="0"/>
            </w:pPr>
            <w:r w:rsidRPr="009F4B3D">
              <w:t>Nr. p.k.</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50C59D05" w14:textId="77777777">
            <w:pPr>
              <w:pStyle w:val="naisc"/>
              <w:spacing w:before="0" w:after="0"/>
              <w:ind w:firstLine="12"/>
            </w:pPr>
            <w:r w:rsidRPr="009F4B3D">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4825B024" w14:textId="77777777">
            <w:pPr>
              <w:pStyle w:val="naisc"/>
              <w:spacing w:before="0" w:after="0"/>
              <w:ind w:right="3"/>
            </w:pPr>
            <w:r w:rsidRPr="009F4B3D">
              <w:t>Atzinumā norādītais ministrijas (citas institūcijas) iebildums</w:t>
            </w:r>
            <w:r w:rsidRPr="009F4B3D" w:rsidR="00184479">
              <w:t>,</w:t>
            </w:r>
            <w:r w:rsidRPr="009F4B3D" w:rsidR="000E5509">
              <w:t xml:space="preserve"> kā arī saskaņošanā papildus izteiktais iebildums</w:t>
            </w:r>
            <w:r w:rsidRPr="009F4B3D">
              <w:t xml:space="preserve"> par projekta konkrēto punktu (pantu)</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68E3416C" w14:textId="77777777">
            <w:pPr>
              <w:pStyle w:val="naisc"/>
              <w:spacing w:before="0" w:after="0"/>
              <w:ind w:firstLine="21"/>
            </w:pPr>
            <w:r w:rsidRPr="009F4B3D">
              <w:t>Atbildīgās ministrijas pamatojums</w:t>
            </w:r>
            <w:r w:rsidRPr="009F4B3D" w:rsidR="009307F2">
              <w:t xml:space="preserve"> iebilduma noraidījumam</w:t>
            </w:r>
          </w:p>
        </w:tc>
        <w:tc>
          <w:tcPr>
            <w:tcW w:w="0" w:type="auto"/>
            <w:tcBorders>
              <w:top w:val="single" w:color="auto" w:sz="4" w:space="0"/>
              <w:left w:val="single" w:color="auto" w:sz="4" w:space="0"/>
              <w:bottom w:val="single" w:color="auto" w:sz="4" w:space="0"/>
              <w:right w:val="single" w:color="auto" w:sz="4" w:space="0"/>
            </w:tcBorders>
            <w:vAlign w:val="center"/>
          </w:tcPr>
          <w:p w:rsidRPr="009F4B3D" w:rsidR="005F4BFD" w:rsidP="001F3AC1" w:rsidRDefault="005F4BFD" w14:paraId="7151BF19" w14:textId="77777777">
            <w:pPr>
              <w:jc w:val="center"/>
            </w:pPr>
            <w:r w:rsidRPr="009F4B3D">
              <w:t>Atzinuma sniedzēja uzturētais iebildums, ja tas atšķiras no atzinumā norādītā iebilduma pamatojuma</w:t>
            </w:r>
          </w:p>
        </w:tc>
        <w:tc>
          <w:tcPr>
            <w:tcW w:w="0" w:type="auto"/>
            <w:tcBorders>
              <w:top w:val="single" w:color="auto" w:sz="4" w:space="0"/>
              <w:left w:val="single" w:color="auto" w:sz="4" w:space="0"/>
              <w:bottom w:val="single" w:color="auto" w:sz="4" w:space="0"/>
            </w:tcBorders>
            <w:vAlign w:val="center"/>
          </w:tcPr>
          <w:p w:rsidRPr="009F4B3D" w:rsidR="005F4BFD" w:rsidP="001F3AC1" w:rsidRDefault="005F4BFD" w14:paraId="681D0D61" w14:textId="77777777">
            <w:pPr>
              <w:jc w:val="center"/>
            </w:pPr>
            <w:r w:rsidRPr="009F4B3D">
              <w:t>Projekta attiecīgā punkta (panta) galīgā redakcija</w:t>
            </w:r>
          </w:p>
        </w:tc>
      </w:tr>
      <w:tr w:rsidRPr="009F4B3D" w:rsidR="005F4BFD" w:rsidTr="004778A0" w14:paraId="326D7ABE" w14:textId="77777777">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69BDF5B1" w14:textId="77777777">
            <w:pPr>
              <w:pStyle w:val="naisc"/>
              <w:spacing w:before="0" w:after="0"/>
              <w:rPr>
                <w:sz w:val="20"/>
                <w:szCs w:val="20"/>
              </w:rPr>
            </w:pPr>
            <w:r w:rsidRPr="009F4B3D">
              <w:rPr>
                <w:sz w:val="20"/>
                <w:szCs w:val="20"/>
              </w:rPr>
              <w:t>1</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37878674" w14:textId="77777777">
            <w:pPr>
              <w:pStyle w:val="naisc"/>
              <w:spacing w:before="0" w:after="0"/>
              <w:ind w:firstLine="720"/>
              <w:rPr>
                <w:sz w:val="20"/>
                <w:szCs w:val="20"/>
              </w:rPr>
            </w:pPr>
            <w:r w:rsidRPr="009F4B3D">
              <w:rPr>
                <w:sz w:val="20"/>
                <w:szCs w:val="20"/>
              </w:rPr>
              <w:t>2</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653DF358" w14:textId="77777777">
            <w:pPr>
              <w:pStyle w:val="naisc"/>
              <w:spacing w:before="0" w:after="0"/>
              <w:ind w:firstLine="720"/>
              <w:rPr>
                <w:sz w:val="20"/>
                <w:szCs w:val="20"/>
              </w:rPr>
            </w:pPr>
            <w:r w:rsidRPr="009F4B3D">
              <w:rPr>
                <w:sz w:val="20"/>
                <w:szCs w:val="20"/>
              </w:rPr>
              <w:t>3</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14AD63B1" w14:textId="77777777">
            <w:pPr>
              <w:pStyle w:val="naisc"/>
              <w:spacing w:before="0" w:after="0"/>
              <w:ind w:firstLine="720"/>
              <w:rPr>
                <w:sz w:val="20"/>
                <w:szCs w:val="20"/>
              </w:rPr>
            </w:pPr>
            <w:r w:rsidRPr="009F4B3D">
              <w:rPr>
                <w:sz w:val="20"/>
                <w:szCs w:val="20"/>
              </w:rPr>
              <w:t>4</w:t>
            </w:r>
          </w:p>
        </w:tc>
        <w:tc>
          <w:tcPr>
            <w:tcW w:w="0" w:type="auto"/>
            <w:tcBorders>
              <w:top w:val="single" w:color="auto" w:sz="4" w:space="0"/>
              <w:left w:val="single" w:color="auto" w:sz="4" w:space="0"/>
              <w:bottom w:val="single" w:color="auto" w:sz="4" w:space="0"/>
              <w:right w:val="single" w:color="auto" w:sz="4" w:space="0"/>
            </w:tcBorders>
          </w:tcPr>
          <w:p w:rsidRPr="009F4B3D" w:rsidR="005F4BFD" w:rsidP="001F3AC1" w:rsidRDefault="008A36C9" w14:paraId="5AD64648" w14:textId="77777777">
            <w:pPr>
              <w:jc w:val="center"/>
              <w:rPr>
                <w:sz w:val="20"/>
                <w:szCs w:val="20"/>
              </w:rPr>
            </w:pPr>
            <w:r w:rsidRPr="009F4B3D">
              <w:rPr>
                <w:sz w:val="20"/>
                <w:szCs w:val="20"/>
              </w:rPr>
              <w:t>5</w:t>
            </w:r>
          </w:p>
        </w:tc>
        <w:tc>
          <w:tcPr>
            <w:tcW w:w="0" w:type="auto"/>
            <w:tcBorders>
              <w:top w:val="single" w:color="auto" w:sz="4" w:space="0"/>
              <w:left w:val="single" w:color="auto" w:sz="4" w:space="0"/>
              <w:bottom w:val="single" w:color="auto" w:sz="4" w:space="0"/>
            </w:tcBorders>
          </w:tcPr>
          <w:p w:rsidRPr="009F4B3D" w:rsidR="005F4BFD" w:rsidP="001F3AC1" w:rsidRDefault="008A36C9" w14:paraId="69530ED9" w14:textId="77777777">
            <w:pPr>
              <w:jc w:val="center"/>
              <w:rPr>
                <w:sz w:val="20"/>
                <w:szCs w:val="20"/>
              </w:rPr>
            </w:pPr>
            <w:r w:rsidRPr="009F4B3D">
              <w:rPr>
                <w:sz w:val="20"/>
                <w:szCs w:val="20"/>
              </w:rPr>
              <w:t>6</w:t>
            </w:r>
          </w:p>
        </w:tc>
      </w:tr>
      <w:tr w:rsidRPr="00C31A49" w:rsidR="003B6550" w:rsidTr="00E458B5" w14:paraId="6F238D18" w14:textId="77777777">
        <w:trPr>
          <w:trHeight w:val="556"/>
        </w:trPr>
        <w:tc>
          <w:tcPr>
            <w:tcW w:w="0" w:type="auto"/>
            <w:tcBorders>
              <w:top w:val="single" w:color="000000" w:sz="6" w:space="0"/>
              <w:left w:val="single" w:color="000000" w:sz="6" w:space="0"/>
              <w:bottom w:val="single" w:color="000000" w:sz="6" w:space="0"/>
              <w:right w:val="single" w:color="000000" w:sz="6" w:space="0"/>
            </w:tcBorders>
          </w:tcPr>
          <w:p w:rsidRPr="00C31A49" w:rsidR="003B6550" w:rsidP="001F3AC1" w:rsidRDefault="003B6550" w14:paraId="2D0A91AF" w14:textId="77777777">
            <w:pPr>
              <w:pStyle w:val="naisc"/>
              <w:spacing w:before="0" w:after="0"/>
            </w:pPr>
            <w:r>
              <w:t>1.</w:t>
            </w:r>
          </w:p>
        </w:tc>
        <w:tc>
          <w:tcPr>
            <w:tcW w:w="0" w:type="auto"/>
            <w:tcBorders>
              <w:top w:val="single" w:color="000000" w:sz="6" w:space="0"/>
              <w:left w:val="single" w:color="000000" w:sz="6" w:space="0"/>
              <w:bottom w:val="single" w:color="000000" w:sz="6" w:space="0"/>
              <w:right w:val="single" w:color="000000" w:sz="6" w:space="0"/>
            </w:tcBorders>
          </w:tcPr>
          <w:p w:rsidRPr="00BB3479" w:rsidR="003B6550" w:rsidP="00BB3479" w:rsidRDefault="003B6550" w14:paraId="0983A511" w14:textId="77777777">
            <w:pPr>
              <w:jc w:val="both"/>
            </w:pPr>
            <w:r>
              <w:t>Iebildums par projektu kopumā.</w:t>
            </w:r>
          </w:p>
        </w:tc>
        <w:tc>
          <w:tcPr>
            <w:tcW w:w="0" w:type="auto"/>
            <w:tcBorders>
              <w:top w:val="single" w:color="000000" w:sz="6" w:space="0"/>
              <w:left w:val="single" w:color="000000" w:sz="6" w:space="0"/>
              <w:bottom w:val="single" w:color="000000" w:sz="6" w:space="0"/>
              <w:right w:val="single" w:color="000000" w:sz="6" w:space="0"/>
            </w:tcBorders>
          </w:tcPr>
          <w:p w:rsidRPr="00C31A49" w:rsidR="003B6550" w:rsidP="003B6550" w:rsidRDefault="003B6550" w14:paraId="1A604363" w14:textId="77777777">
            <w:pPr>
              <w:spacing w:after="120"/>
              <w:jc w:val="both"/>
              <w:rPr>
                <w:b/>
              </w:rPr>
            </w:pPr>
            <w:r w:rsidRPr="00C31A49">
              <w:rPr>
                <w:b/>
              </w:rPr>
              <w:t>Centrālā zemes komisija</w:t>
            </w:r>
          </w:p>
          <w:p w:rsidR="003B6550" w:rsidP="003B6550" w:rsidRDefault="003B6550" w14:paraId="7A05E801" w14:textId="77777777">
            <w:pPr>
              <w:pStyle w:val="naisc"/>
              <w:spacing w:before="0" w:after="0"/>
              <w:jc w:val="both"/>
            </w:pPr>
            <w:r>
              <w:t xml:space="preserve">Centrālajai zemes komisijai jāveic Augstākās Padomes Lauku zemes komisijas trīs gadu un Centrālās zemes komisijas 26 gadu laikā uzkrāto ar zemes reformu saistīto un finanšu dokumentācijas sakārtošana. Sakārtojamas un nododamas arhīvā ir 118 Augstākās Padomes Lauku zemes komisijas lietas un Centrālās zemes komisijas uzkrātās ar zemes reformu saistītās aptuveni 2 600 pilsētu un aptuveni 20 000 </w:t>
            </w:r>
            <w:r>
              <w:lastRenderedPageBreak/>
              <w:t xml:space="preserve">lauku zemes lietas un aptuveni 19 500 citas lietas. </w:t>
            </w:r>
          </w:p>
          <w:p w:rsidR="003B6550" w:rsidP="003B6550" w:rsidRDefault="003B6550" w14:paraId="4FA273A9" w14:textId="77777777">
            <w:pPr>
              <w:pStyle w:val="naisc"/>
              <w:spacing w:before="0" w:after="0"/>
              <w:jc w:val="both"/>
            </w:pPr>
            <w:r>
              <w:t xml:space="preserve">Ņemot vērā lielo lietu skaitu, kas sakārtojamas un nododamas arhīvā, Centrālajai zemes komisijai arhīva dokumentāciju sakārtot atbilstoši prasībām normatīvo aktu dokumentu pārvaldības un arhīvu jomā līdz 2021. gada 1. jūnijam piešķirto valsts budžeta līdzekļa ietvaros un ar esošajiem štata vietām nav iespējams. Centrālās zemes komisijas darbu pastāvīgi nodrošina Centrālās zemes komisijas darba grupas seši darbinieki: darba grupas vadītājs, trīs galvenie speciālisti, grāmatvedis, lietvedis, kuriem arhīvu dokumentācijas sakārtošana būs papildu darbs. </w:t>
            </w:r>
          </w:p>
          <w:p w:rsidR="003B6550" w:rsidP="003B6550" w:rsidRDefault="003B6550" w14:paraId="263BF9A1" w14:textId="77777777">
            <w:pPr>
              <w:pStyle w:val="naisc"/>
              <w:spacing w:before="0" w:after="0"/>
              <w:jc w:val="both"/>
            </w:pPr>
            <w:r>
              <w:t>Centrālā zemes komisija arhīva dokumentāciju līdz 2021. gada 1. jūnijam varētu sakārtot, ja tiek palielināts Centrālās zemes komisijas finansējums 2020. gadā v</w:t>
            </w:r>
            <w:bookmarkStart w:name="_GoBack" w:id="0"/>
            <w:bookmarkEnd w:id="0"/>
            <w:r>
              <w:t xml:space="preserve">ismaz par 13 000 </w:t>
            </w:r>
            <w:r w:rsidRPr="00C31A49">
              <w:rPr>
                <w:i/>
              </w:rPr>
              <w:t>euro</w:t>
            </w:r>
            <w:r>
              <w:t xml:space="preserve">, 2021. gadā vismaz par 6 500 </w:t>
            </w:r>
            <w:r w:rsidRPr="00C31A49">
              <w:rPr>
                <w:i/>
              </w:rPr>
              <w:t>euro</w:t>
            </w:r>
            <w:r>
              <w:t xml:space="preserve"> (atalgojums arhīva </w:t>
            </w:r>
            <w:r>
              <w:lastRenderedPageBreak/>
              <w:t>speciālistam). Ja finansējums netiek palielināts, tad Centrālajai zemes komisijai arhīva dokumentācijas sakārtošanai būtu nepieciešams vēl vismaz viens gads.</w:t>
            </w:r>
          </w:p>
          <w:p w:rsidRPr="00C31A49" w:rsidR="003B6550" w:rsidP="003B6550" w:rsidRDefault="003B6550" w14:paraId="65E46A28" w14:textId="77777777">
            <w:pPr>
              <w:jc w:val="both"/>
              <w:rPr>
                <w:b/>
              </w:rPr>
            </w:pPr>
            <w:r>
              <w:t>Tā kā likumprojekta “Grozījumi likumā “Par zemes komisijām““ anotācijā norādīts, ka pārdalītos finanšu līdzekļus paredzēts novirzīt Valsts zemes dienestam, tai skaitā Centrālās zemes komisijas nodotā arhīva uzturēšanai, tad arhīva lietu sakārtošanai Centrālajai zemes komisijai arī būtu jāparedz finansējums.</w:t>
            </w:r>
          </w:p>
        </w:tc>
        <w:tc>
          <w:tcPr>
            <w:tcW w:w="0" w:type="auto"/>
            <w:tcBorders>
              <w:top w:val="single" w:color="000000" w:sz="6" w:space="0"/>
              <w:left w:val="single" w:color="000000" w:sz="6" w:space="0"/>
              <w:bottom w:val="single" w:color="000000" w:sz="6" w:space="0"/>
              <w:right w:val="single" w:color="000000" w:sz="6" w:space="0"/>
            </w:tcBorders>
          </w:tcPr>
          <w:p w:rsidR="003B6550" w:rsidP="00BB3479" w:rsidRDefault="003B6550" w14:paraId="06C9641D" w14:textId="77777777">
            <w:pPr>
              <w:spacing w:after="120"/>
              <w:jc w:val="both"/>
              <w:rPr>
                <w:b/>
              </w:rPr>
            </w:pPr>
            <w:r>
              <w:rPr>
                <w:b/>
              </w:rPr>
              <w:lastRenderedPageBreak/>
              <w:t>Nav ņemts vērā</w:t>
            </w:r>
          </w:p>
          <w:p w:rsidRPr="00BB3479" w:rsidR="003B6550" w:rsidP="003B6550" w:rsidRDefault="003B6550" w14:paraId="77126F5E" w14:textId="77777777">
            <w:pPr>
              <w:spacing w:after="120"/>
              <w:jc w:val="both"/>
              <w:rPr>
                <w:b/>
              </w:rPr>
            </w:pPr>
            <w:r w:rsidRPr="004B321C">
              <w:t>Ministru kabineta 2019.</w:t>
            </w:r>
            <w:r w:rsidRPr="004B321C">
              <w:rPr>
                <w:rFonts w:eastAsia="Calibri"/>
              </w:rPr>
              <w:t xml:space="preserve"> gada 20. augusta sēdē (prot. Nr. 35, 26. §, 36. punkts) </w:t>
            </w:r>
            <w:r>
              <w:rPr>
                <w:rFonts w:eastAsia="Calibri"/>
              </w:rPr>
              <w:t xml:space="preserve">šāds finansējums </w:t>
            </w:r>
            <w:r w:rsidRPr="003B6550">
              <w:t xml:space="preserve">Centrālajai zemes komisijai arhīva lietu sakārtošanai </w:t>
            </w:r>
            <w:r>
              <w:t>netika paredzēts.</w:t>
            </w:r>
          </w:p>
        </w:tc>
        <w:tc>
          <w:tcPr>
            <w:tcW w:w="0" w:type="auto"/>
            <w:tcBorders>
              <w:top w:val="single" w:color="auto" w:sz="4" w:space="0"/>
              <w:left w:val="single" w:color="auto" w:sz="4" w:space="0"/>
              <w:bottom w:val="single" w:color="auto" w:sz="4" w:space="0"/>
              <w:right w:val="single" w:color="auto" w:sz="4" w:space="0"/>
            </w:tcBorders>
          </w:tcPr>
          <w:p w:rsidRPr="00C31A49" w:rsidR="003B6550" w:rsidP="001F3AC1" w:rsidRDefault="003B6550" w14:paraId="19476A41" w14:textId="77777777">
            <w:pPr>
              <w:jc w:val="both"/>
            </w:pPr>
          </w:p>
        </w:tc>
        <w:tc>
          <w:tcPr>
            <w:tcW w:w="0" w:type="auto"/>
            <w:tcBorders>
              <w:top w:val="single" w:color="auto" w:sz="4" w:space="0"/>
              <w:left w:val="single" w:color="auto" w:sz="4" w:space="0"/>
              <w:bottom w:val="single" w:color="auto" w:sz="4" w:space="0"/>
            </w:tcBorders>
          </w:tcPr>
          <w:p w:rsidRPr="00BB3479" w:rsidR="003B6550" w:rsidP="00BB3479" w:rsidRDefault="003B6550" w14:paraId="63C3F1E3" w14:textId="77777777">
            <w:pPr>
              <w:jc w:val="both"/>
            </w:pPr>
            <w:r>
              <w:t>Projekts saistībā ar šo iebildumu nav precizēts.</w:t>
            </w:r>
          </w:p>
        </w:tc>
      </w:tr>
      <w:tr w:rsidRPr="00C31A49" w:rsidR="003B6550" w:rsidTr="00E458B5" w14:paraId="6642F118" w14:textId="77777777">
        <w:trPr>
          <w:trHeight w:val="556"/>
        </w:trPr>
        <w:tc>
          <w:tcPr>
            <w:tcW w:w="0" w:type="auto"/>
            <w:tcBorders>
              <w:top w:val="single" w:color="000000" w:sz="6" w:space="0"/>
              <w:left w:val="single" w:color="000000" w:sz="6" w:space="0"/>
              <w:bottom w:val="single" w:color="000000" w:sz="6" w:space="0"/>
              <w:right w:val="single" w:color="000000" w:sz="6" w:space="0"/>
            </w:tcBorders>
          </w:tcPr>
          <w:p w:rsidR="003B6550" w:rsidP="001F3AC1" w:rsidRDefault="003B6550" w14:paraId="41E8C6AF" w14:textId="77777777">
            <w:pPr>
              <w:pStyle w:val="naisc"/>
              <w:spacing w:before="0" w:after="0"/>
            </w:pPr>
            <w:r>
              <w:lastRenderedPageBreak/>
              <w:t>2.</w:t>
            </w:r>
          </w:p>
        </w:tc>
        <w:tc>
          <w:tcPr>
            <w:tcW w:w="0" w:type="auto"/>
            <w:tcBorders>
              <w:top w:val="single" w:color="000000" w:sz="6" w:space="0"/>
              <w:left w:val="single" w:color="000000" w:sz="6" w:space="0"/>
              <w:bottom w:val="single" w:color="000000" w:sz="6" w:space="0"/>
              <w:right w:val="single" w:color="000000" w:sz="6" w:space="0"/>
            </w:tcBorders>
          </w:tcPr>
          <w:p w:rsidR="003B6550" w:rsidP="00BB3479" w:rsidRDefault="003B6550" w14:paraId="1A1AEFE2" w14:textId="77777777">
            <w:pPr>
              <w:jc w:val="both"/>
            </w:pPr>
            <w:r>
              <w:t>Iebildums par projektu kopumā.</w:t>
            </w:r>
          </w:p>
        </w:tc>
        <w:tc>
          <w:tcPr>
            <w:tcW w:w="0" w:type="auto"/>
            <w:tcBorders>
              <w:top w:val="single" w:color="000000" w:sz="6" w:space="0"/>
              <w:left w:val="single" w:color="000000" w:sz="6" w:space="0"/>
              <w:bottom w:val="single" w:color="000000" w:sz="6" w:space="0"/>
              <w:right w:val="single" w:color="000000" w:sz="6" w:space="0"/>
            </w:tcBorders>
          </w:tcPr>
          <w:p w:rsidRPr="00C31A49" w:rsidR="003B6550" w:rsidP="003B6550" w:rsidRDefault="003B6550" w14:paraId="16716F72" w14:textId="77777777">
            <w:pPr>
              <w:spacing w:after="120"/>
              <w:jc w:val="both"/>
              <w:rPr>
                <w:b/>
              </w:rPr>
            </w:pPr>
            <w:r w:rsidRPr="00C31A49">
              <w:rPr>
                <w:b/>
              </w:rPr>
              <w:t>Centrālā zemes komisija</w:t>
            </w:r>
          </w:p>
          <w:p w:rsidRPr="00C31A49" w:rsidR="003B6550" w:rsidP="003B6550" w:rsidRDefault="003B6550" w14:paraId="18CD20B0" w14:textId="77777777">
            <w:pPr>
              <w:jc w:val="both"/>
              <w:rPr>
                <w:b/>
              </w:rPr>
            </w:pPr>
            <w:r w:rsidRPr="00C31A49">
              <w:t>Likumprojekta</w:t>
            </w:r>
            <w:r>
              <w:t xml:space="preserve"> </w:t>
            </w:r>
            <w:r w:rsidRPr="00C31A49">
              <w:t xml:space="preserve">“Grozījumi likumā “Par zemes komisijām““ anotācijā norādīts, ka samazinot Centrālās zemes komisijas locekļu skaitu, to atalgojumam un uzturēšanai plānotie finanšu līdzekļi būtu novirzāmi arhīva lietu sakārtošanai. Informējam, ka Centrālās zemes </w:t>
            </w:r>
            <w:r w:rsidRPr="00C31A49">
              <w:lastRenderedPageBreak/>
              <w:t xml:space="preserve">komisijas locekļi saņem samaksu tikai par darbu Centrālās zemes komisijas sēdēs. Saskaņā ar Centrālās zemes komisijas amatpersonu un darbinieku atlīdzības nolikumu Centrālās zemes komisijas locekļiem darba stundas apmaksas likme ir 6,50 </w:t>
            </w:r>
            <w:r w:rsidRPr="00C31A49">
              <w:rPr>
                <w:i/>
              </w:rPr>
              <w:t>euro</w:t>
            </w:r>
            <w:r w:rsidRPr="00C31A49">
              <w:t xml:space="preserve">. Samazinot Centrālās zemes komisijas locekļu skaitu par 11 locekļiem, ietaupījums, kas plānots šo Centrālās zemes komisijas locekļu darba samaksai, ir 858 </w:t>
            </w:r>
            <w:r w:rsidRPr="00C31A49">
              <w:rPr>
                <w:i/>
              </w:rPr>
              <w:t>euro</w:t>
            </w:r>
            <w:r w:rsidRPr="00C31A49">
              <w:t xml:space="preserve"> gadā, kas būtu novirzāms ar arhīva dokumentācijas sakārtošanu saistīto preču iegādei.</w:t>
            </w:r>
          </w:p>
        </w:tc>
        <w:tc>
          <w:tcPr>
            <w:tcW w:w="0" w:type="auto"/>
            <w:tcBorders>
              <w:top w:val="single" w:color="000000" w:sz="6" w:space="0"/>
              <w:left w:val="single" w:color="000000" w:sz="6" w:space="0"/>
              <w:bottom w:val="single" w:color="000000" w:sz="6" w:space="0"/>
              <w:right w:val="single" w:color="000000" w:sz="6" w:space="0"/>
            </w:tcBorders>
          </w:tcPr>
          <w:p w:rsidRPr="003B6550" w:rsidR="003B6550" w:rsidP="00BB3479" w:rsidRDefault="003B6550" w14:paraId="106BC33A" w14:textId="77777777">
            <w:pPr>
              <w:spacing w:after="120"/>
              <w:jc w:val="both"/>
              <w:rPr>
                <w:b/>
              </w:rPr>
            </w:pPr>
            <w:r w:rsidRPr="003B6550">
              <w:rPr>
                <w:b/>
              </w:rPr>
              <w:lastRenderedPageBreak/>
              <w:t>Nav ņemts vērā</w:t>
            </w:r>
          </w:p>
          <w:p w:rsidR="003B6550" w:rsidP="003B6550" w:rsidRDefault="003B6550" w14:paraId="112D3FE5" w14:textId="77777777">
            <w:pPr>
              <w:spacing w:after="120"/>
              <w:jc w:val="both"/>
              <w:rPr>
                <w:b/>
              </w:rPr>
            </w:pPr>
            <w:r w:rsidRPr="004B321C">
              <w:t>Ministru kabineta 2019.</w:t>
            </w:r>
            <w:r w:rsidRPr="004B321C">
              <w:rPr>
                <w:rFonts w:eastAsia="Calibri"/>
              </w:rPr>
              <w:t xml:space="preserve"> gada 20. augusta sēdē (prot. Nr. 35, 26. §, 36. punkts) </w:t>
            </w:r>
            <w:r>
              <w:rPr>
                <w:rFonts w:eastAsia="Calibri"/>
              </w:rPr>
              <w:t>šāda finansējuma novirzīšana netika paredzēta.</w:t>
            </w:r>
          </w:p>
        </w:tc>
        <w:tc>
          <w:tcPr>
            <w:tcW w:w="0" w:type="auto"/>
            <w:tcBorders>
              <w:top w:val="single" w:color="auto" w:sz="4" w:space="0"/>
              <w:left w:val="single" w:color="auto" w:sz="4" w:space="0"/>
              <w:bottom w:val="single" w:color="auto" w:sz="4" w:space="0"/>
              <w:right w:val="single" w:color="auto" w:sz="4" w:space="0"/>
            </w:tcBorders>
          </w:tcPr>
          <w:p w:rsidRPr="00C31A49" w:rsidR="003B6550" w:rsidP="001F3AC1" w:rsidRDefault="003B6550" w14:paraId="0FF8F409" w14:textId="77777777">
            <w:pPr>
              <w:jc w:val="both"/>
            </w:pPr>
          </w:p>
        </w:tc>
        <w:tc>
          <w:tcPr>
            <w:tcW w:w="0" w:type="auto"/>
            <w:tcBorders>
              <w:top w:val="single" w:color="auto" w:sz="4" w:space="0"/>
              <w:left w:val="single" w:color="auto" w:sz="4" w:space="0"/>
              <w:bottom w:val="single" w:color="auto" w:sz="4" w:space="0"/>
            </w:tcBorders>
          </w:tcPr>
          <w:p w:rsidR="003B6550" w:rsidP="00BB3479" w:rsidRDefault="003B6550" w14:paraId="5CB6A774" w14:textId="77777777">
            <w:pPr>
              <w:jc w:val="both"/>
            </w:pPr>
            <w:r>
              <w:t>Projekts saistībā ar šo iebildumu nav precizēts.</w:t>
            </w:r>
          </w:p>
        </w:tc>
      </w:tr>
      <w:tr w:rsidRPr="00C31A49" w:rsidR="00C31A49" w:rsidTr="00E458B5" w14:paraId="68DCED58" w14:textId="77777777">
        <w:trPr>
          <w:trHeight w:val="556"/>
        </w:trPr>
        <w:tc>
          <w:tcPr>
            <w:tcW w:w="0" w:type="auto"/>
            <w:tcBorders>
              <w:top w:val="single" w:color="000000" w:sz="6" w:space="0"/>
              <w:left w:val="single" w:color="000000" w:sz="6" w:space="0"/>
              <w:bottom w:val="single" w:color="000000" w:sz="6" w:space="0"/>
              <w:right w:val="single" w:color="000000" w:sz="6" w:space="0"/>
            </w:tcBorders>
          </w:tcPr>
          <w:p w:rsidRPr="00C31A49" w:rsidR="00E40D14" w:rsidP="001F3AC1" w:rsidRDefault="003B6550" w14:paraId="31280B66" w14:textId="3C63FCA6">
            <w:pPr>
              <w:pStyle w:val="naisc"/>
              <w:spacing w:before="0" w:after="0"/>
            </w:pPr>
            <w:r>
              <w:t>3</w:t>
            </w:r>
            <w:r w:rsidRPr="00C31A49" w:rsidR="00E40D14">
              <w:t>.</w:t>
            </w:r>
          </w:p>
        </w:tc>
        <w:tc>
          <w:tcPr>
            <w:tcW w:w="0" w:type="auto"/>
            <w:tcBorders>
              <w:top w:val="single" w:color="000000" w:sz="6" w:space="0"/>
              <w:left w:val="single" w:color="000000" w:sz="6" w:space="0"/>
              <w:bottom w:val="single" w:color="000000" w:sz="6" w:space="0"/>
              <w:right w:val="single" w:color="000000" w:sz="6" w:space="0"/>
            </w:tcBorders>
          </w:tcPr>
          <w:p w:rsidRPr="00BB3479" w:rsidR="00BB3479" w:rsidP="00BB3479" w:rsidRDefault="00BB3479" w14:paraId="684A0E2F" w14:textId="77777777">
            <w:pPr>
              <w:jc w:val="both"/>
            </w:pPr>
            <w:r w:rsidRPr="00BB3479">
              <w:t>3. Papildināt pārejas noteikumus ar 5. punktu šādā redakcijā:</w:t>
            </w:r>
          </w:p>
          <w:p w:rsidRPr="00BB3479" w:rsidR="00F7728D" w:rsidP="00BB3479" w:rsidRDefault="00BB3479" w14:paraId="7C0F21DF" w14:textId="77777777">
            <w:pPr>
              <w:jc w:val="both"/>
              <w:rPr>
                <w:highlight w:val="yellow"/>
              </w:rPr>
            </w:pPr>
            <w:r w:rsidRPr="00BB3479">
              <w:t xml:space="preserve">"5. Centrālā zemes komisija savu darbību izbeidz 2021. gada 31. jūnijā. Centrālā zemes komisija savu arhīva dokumentāciju, kas saistīta ar zemes reformu, sakārto atbilstoši </w:t>
            </w:r>
            <w:r w:rsidRPr="00BB3479">
              <w:rPr>
                <w:shd w:val="clear" w:color="auto" w:fill="FFFFFF"/>
              </w:rPr>
              <w:t>prasībām</w:t>
            </w:r>
            <w:r w:rsidRPr="00BB3479">
              <w:t xml:space="preserve"> normatīvo aktu dokumentu pārvaldības un </w:t>
            </w:r>
            <w:r w:rsidRPr="00BB3479">
              <w:rPr>
                <w:shd w:val="clear" w:color="auto" w:fill="FFFFFF"/>
              </w:rPr>
              <w:t xml:space="preserve">arhīvu jomā </w:t>
            </w:r>
            <w:r w:rsidRPr="00BB3479">
              <w:rPr>
                <w:shd w:val="clear" w:color="auto" w:fill="FFFFFF"/>
              </w:rPr>
              <w:lastRenderedPageBreak/>
              <w:t xml:space="preserve">un līdz 2021. gada 1. jūnijam </w:t>
            </w:r>
            <w:r w:rsidRPr="00BB3479">
              <w:t>nodod to Valsts zemes dienestam."</w:t>
            </w:r>
          </w:p>
        </w:tc>
        <w:tc>
          <w:tcPr>
            <w:tcW w:w="0" w:type="auto"/>
            <w:tcBorders>
              <w:top w:val="single" w:color="000000" w:sz="6" w:space="0"/>
              <w:left w:val="single" w:color="000000" w:sz="6" w:space="0"/>
              <w:bottom w:val="single" w:color="000000" w:sz="6" w:space="0"/>
              <w:right w:val="single" w:color="000000" w:sz="6" w:space="0"/>
            </w:tcBorders>
          </w:tcPr>
          <w:p w:rsidRPr="00C31A49" w:rsidR="00C31A49" w:rsidP="00C31A49" w:rsidRDefault="00C31A49" w14:paraId="6B93716E" w14:textId="77777777">
            <w:pPr>
              <w:spacing w:after="120"/>
              <w:jc w:val="both"/>
              <w:rPr>
                <w:b/>
              </w:rPr>
            </w:pPr>
            <w:r w:rsidRPr="00C31A49">
              <w:rPr>
                <w:b/>
              </w:rPr>
              <w:lastRenderedPageBreak/>
              <w:t>Centrālā zemes komisija</w:t>
            </w:r>
          </w:p>
          <w:p w:rsidRPr="00C31A49" w:rsidR="00C31A49" w:rsidP="00C31A49" w:rsidRDefault="00C31A49" w14:paraId="127367E6" w14:textId="77777777">
            <w:pPr>
              <w:jc w:val="both"/>
            </w:pPr>
            <w:r w:rsidRPr="00C31A49">
              <w:t>Centrālā zemes komisija iebilst pret pārejas noteikumu 5. punktu Tieslietu ministrijas piedāvātā redakcijā.</w:t>
            </w:r>
          </w:p>
          <w:p w:rsidRPr="00C31A49" w:rsidR="00C31A49" w:rsidP="00C31A49" w:rsidRDefault="00C31A49" w14:paraId="70659B6C" w14:textId="77777777">
            <w:pPr>
              <w:jc w:val="both"/>
            </w:pPr>
            <w:r w:rsidRPr="00C31A49">
              <w:t>Pamatojums:</w:t>
            </w:r>
          </w:p>
          <w:p w:rsidR="00E40D14" w:rsidP="00C31A49" w:rsidRDefault="00C31A49" w14:paraId="05087945" w14:textId="77777777">
            <w:pPr>
              <w:jc w:val="both"/>
            </w:pPr>
            <w:r w:rsidRPr="00C31A49">
              <w:t xml:space="preserve">Saskaņā ar likuma ”Par zemes komisijām” 1. panta pirmo daļu Centrālo zemes komisiju izveido Saeima zemes reformas darbu koordinēšanai un tiesiskai </w:t>
            </w:r>
            <w:r w:rsidRPr="00C31A49">
              <w:lastRenderedPageBreak/>
              <w:t>nodrošināšanai, tāpēc pirms zemes reformas pabeigšanas visās administratīvās teritorijās Centrālās zemes komisijas kompetences jautājumi nav nododami citai institūcijai. Pašreiz četrās pilsētās nav pabeigta zemes reforma, 14 pilsētās nav izbeigta zemes komisijas darbība. Saskaņā ar likuma ”Par zemes reformas pabeigšanu pilsētās” 5. panta otro daļu lēmumu par zemes komisijas darbības izbeigšanu pieņem pilsētas vai novada dome pēc Valsts zemes dienesta ierosinājuma un pēc saskaņošanas ar Centrālo zemes komisiju. Uzskatam, ka Centrālās zemes komisijas darbība būtu izbeidzama pēc visu pilsētu zemes komisijas darbības izbeigšanas.</w:t>
            </w:r>
          </w:p>
          <w:p w:rsidR="00C31A49" w:rsidP="00C31A49" w:rsidRDefault="00C31A49" w14:paraId="3121096F" w14:textId="77777777">
            <w:pPr>
              <w:jc w:val="both"/>
            </w:pPr>
            <w:r>
              <w:t>Centrālās zemes komisijas piedāvā papildināt pārejas noteikumus ar 5. punktu šādā redakcijā:</w:t>
            </w:r>
          </w:p>
          <w:p w:rsidR="00C31A49" w:rsidP="00C31A49" w:rsidRDefault="00C31A49" w14:paraId="5B73B818" w14:textId="77777777">
            <w:pPr>
              <w:jc w:val="both"/>
            </w:pPr>
            <w:r>
              <w:lastRenderedPageBreak/>
              <w:t>Papildināt pārejas noteikumus ar 5. punktu šādā redakcijā:</w:t>
            </w:r>
          </w:p>
          <w:p w:rsidRPr="00C31A49" w:rsidR="00C31A49" w:rsidP="00C31A49" w:rsidRDefault="00C31A49" w14:paraId="016A6995" w14:textId="77777777">
            <w:pPr>
              <w:jc w:val="both"/>
            </w:pPr>
            <w:r>
              <w:t>"5. Centrālā zemes komisija savu darbību izbeidz 2022. gada 31. jūnijā. Centrālā zemes komisija savu arhīva dokumentāciju, kas saistīta ar zemes reformu, sakārto atbilstoši prasībām normatīvo aktu dokumentu pārvaldības un arhīvu jomā un līdz 2022. gada 1. jūnijam nodod to Valsts zemes dienestam."</w:t>
            </w:r>
          </w:p>
        </w:tc>
        <w:tc>
          <w:tcPr>
            <w:tcW w:w="0" w:type="auto"/>
            <w:tcBorders>
              <w:top w:val="single" w:color="000000" w:sz="6" w:space="0"/>
              <w:left w:val="single" w:color="000000" w:sz="6" w:space="0"/>
              <w:bottom w:val="single" w:color="000000" w:sz="6" w:space="0"/>
              <w:right w:val="single" w:color="000000" w:sz="6" w:space="0"/>
            </w:tcBorders>
          </w:tcPr>
          <w:p w:rsidR="002E3BBB" w:rsidP="00BB3479" w:rsidRDefault="00BB3479" w14:paraId="6A612C14" w14:textId="77777777">
            <w:pPr>
              <w:spacing w:after="120"/>
              <w:jc w:val="both"/>
              <w:rPr>
                <w:b/>
              </w:rPr>
            </w:pPr>
            <w:r w:rsidRPr="00BB3479">
              <w:rPr>
                <w:b/>
              </w:rPr>
              <w:lastRenderedPageBreak/>
              <w:t>Nav ņemts vērā</w:t>
            </w:r>
          </w:p>
          <w:p w:rsidR="00BB3479" w:rsidP="001F3AC1" w:rsidRDefault="00BB3479" w14:paraId="2CE4E8E3" w14:textId="77777777">
            <w:pPr>
              <w:jc w:val="both"/>
            </w:pPr>
            <w:r w:rsidRPr="00BB3479">
              <w:t>Ievērojot to, ka zemes reformas pabeigšana Latvijā ir ieilgusi, Saeimas Tautsaimniecības, agrārās, vides un reģionālās politikas komisija divās savās sēdēs (2019.</w:t>
            </w:r>
            <w:r>
              <w:t> </w:t>
            </w:r>
            <w:r w:rsidRPr="00BB3479">
              <w:t>gada 28.</w:t>
            </w:r>
            <w:r>
              <w:t> </w:t>
            </w:r>
            <w:r w:rsidRPr="00BB3479">
              <w:t>maijā un 2019.</w:t>
            </w:r>
            <w:r>
              <w:t> </w:t>
            </w:r>
            <w:r w:rsidRPr="00BB3479">
              <w:t>gada 19.</w:t>
            </w:r>
            <w:r>
              <w:t> </w:t>
            </w:r>
            <w:r w:rsidRPr="00BB3479">
              <w:t xml:space="preserve">jūnijā) skatīja jautājumu par Centrālās zemes komisijas pastāvēšanas nepieciešamību, </w:t>
            </w:r>
            <w:r w:rsidRPr="00E458B5">
              <w:rPr>
                <w:u w:val="single"/>
              </w:rPr>
              <w:t xml:space="preserve">atbalstot viedokli par Centrālas zemes </w:t>
            </w:r>
            <w:r w:rsidRPr="00E458B5">
              <w:rPr>
                <w:u w:val="single"/>
              </w:rPr>
              <w:lastRenderedPageBreak/>
              <w:t>komisijas darbības termiņa un attiecīgās institūcijas noteikšanu, kas pārņems Centrālās zemes komisijas kompetences jautājumus</w:t>
            </w:r>
            <w:r>
              <w:t>.</w:t>
            </w:r>
          </w:p>
          <w:p w:rsidR="00E458B5" w:rsidP="001F3AC1" w:rsidRDefault="00E458B5" w14:paraId="64C727CD" w14:textId="77777777">
            <w:pPr>
              <w:jc w:val="both"/>
            </w:pPr>
            <w:r>
              <w:t xml:space="preserve">Ministru kabineta 2019. gada 20. augusta sēdē (prot. Nr. 35, 26. §, 36. punkts) tika dots uzdevums Tieslietu ministrijai 2020. gada valsts budžeta likumprojektu paketē sagatavot grozījumus likumā "Par zemes komisijām", kas </w:t>
            </w:r>
            <w:r w:rsidRPr="00E458B5">
              <w:rPr>
                <w:u w:val="single"/>
              </w:rPr>
              <w:t>paredz Centrālās zemes komisijas likvidēšanu un tās funkciju un uzdevumu nodošanu Valsts zemes dienestam ar 2021. gada 1. jūliju</w:t>
            </w:r>
            <w:r>
              <w:t>, kā arī paredzot Centrālās zemes komisijai pienākumu komisijai piešķirto valsts budžeta līdzekļu ietvaros 2020. gada laikā sagatavot Centrālās zemes komisijas arhīva materiālu, kas saistīti ar zemes reformu, nodošanu Valsts zemes dienestam.</w:t>
            </w:r>
          </w:p>
          <w:p w:rsidRPr="00BB3479" w:rsidR="00BB3479" w:rsidP="00E458B5" w:rsidRDefault="00E458B5" w14:paraId="474ECD6C" w14:textId="77777777">
            <w:pPr>
              <w:jc w:val="both"/>
            </w:pPr>
            <w:r>
              <w:t>L</w:t>
            </w:r>
            <w:r w:rsidR="00BB3479">
              <w:t xml:space="preserve">ikuma "Par zemes reformas pabeigšanu pilsētās" 5. panta otrajā daļā noteiktā saskaņojuma sniegšana attiecīgajai pašvaldībai </w:t>
            </w:r>
            <w:r w:rsidR="00BB3479">
              <w:lastRenderedPageBreak/>
              <w:t>lēmuma par zemes komisijas darbības izbeigšanu pieņemšanai ir formāls raksturs.</w:t>
            </w:r>
          </w:p>
        </w:tc>
        <w:tc>
          <w:tcPr>
            <w:tcW w:w="0" w:type="auto"/>
            <w:tcBorders>
              <w:top w:val="single" w:color="auto" w:sz="4" w:space="0"/>
              <w:left w:val="single" w:color="auto" w:sz="4" w:space="0"/>
              <w:bottom w:val="single" w:color="auto" w:sz="4" w:space="0"/>
              <w:right w:val="single" w:color="auto" w:sz="4" w:space="0"/>
            </w:tcBorders>
          </w:tcPr>
          <w:p w:rsidRPr="00C31A49" w:rsidR="00E40D14" w:rsidP="001F3AC1" w:rsidRDefault="00E40D14" w14:paraId="352B7BEE" w14:textId="77777777">
            <w:pPr>
              <w:jc w:val="both"/>
            </w:pPr>
          </w:p>
        </w:tc>
        <w:tc>
          <w:tcPr>
            <w:tcW w:w="0" w:type="auto"/>
            <w:tcBorders>
              <w:top w:val="single" w:color="auto" w:sz="4" w:space="0"/>
              <w:left w:val="single" w:color="auto" w:sz="4" w:space="0"/>
              <w:bottom w:val="single" w:color="auto" w:sz="4" w:space="0"/>
            </w:tcBorders>
          </w:tcPr>
          <w:p w:rsidRPr="00BB3479" w:rsidR="00BB3479" w:rsidP="00BB3479" w:rsidRDefault="00BB3479" w14:paraId="603E2F2D" w14:textId="77777777">
            <w:pPr>
              <w:jc w:val="both"/>
            </w:pPr>
            <w:r w:rsidRPr="00BB3479">
              <w:t>3. Papildināt pārejas noteikumus ar 5. punktu šādā redakcijā:</w:t>
            </w:r>
          </w:p>
          <w:p w:rsidRPr="00C31A49" w:rsidR="00666795" w:rsidP="00BB3479" w:rsidRDefault="00BB3479" w14:paraId="4CA4C9C2" w14:textId="77777777">
            <w:pPr>
              <w:jc w:val="both"/>
            </w:pPr>
            <w:r w:rsidRPr="00BB3479">
              <w:t>"5. Centrālā zemes komisija savu darbību izbeidz 2021. gada 3</w:t>
            </w:r>
            <w:r>
              <w:t>0</w:t>
            </w:r>
            <w:r w:rsidRPr="00BB3479">
              <w:t xml:space="preserve">. jūnijā. Centrālā zemes komisija savu arhīva dokumentāciju, kas saistīta ar zemes reformu, sakārto atbilstoši </w:t>
            </w:r>
            <w:r w:rsidRPr="00BB3479">
              <w:rPr>
                <w:shd w:val="clear" w:color="auto" w:fill="FFFFFF"/>
              </w:rPr>
              <w:t>prasībām</w:t>
            </w:r>
            <w:r w:rsidRPr="00BB3479">
              <w:t xml:space="preserve"> normatīvo aktu dokumentu pārvaldības un </w:t>
            </w:r>
            <w:r w:rsidRPr="00BB3479">
              <w:rPr>
                <w:shd w:val="clear" w:color="auto" w:fill="FFFFFF"/>
              </w:rPr>
              <w:t xml:space="preserve">arhīvu jomā </w:t>
            </w:r>
            <w:r w:rsidRPr="00BB3479">
              <w:rPr>
                <w:shd w:val="clear" w:color="auto" w:fill="FFFFFF"/>
              </w:rPr>
              <w:lastRenderedPageBreak/>
              <w:t xml:space="preserve">un līdz 2021. gada 1. jūnijam </w:t>
            </w:r>
            <w:r w:rsidRPr="00BB3479">
              <w:t>nodod to Valsts zemes dienestam."</w:t>
            </w:r>
          </w:p>
        </w:tc>
      </w:tr>
    </w:tbl>
    <w:p w:rsidRPr="009F4B3D" w:rsidR="00666795" w:rsidP="001F3AC1" w:rsidRDefault="00666795" w14:paraId="7E8A28F3" w14:textId="77777777">
      <w:pPr>
        <w:pStyle w:val="naisf"/>
        <w:spacing w:before="0" w:after="0"/>
        <w:ind w:firstLine="0"/>
        <w:rPr>
          <w:b/>
        </w:rPr>
      </w:pPr>
    </w:p>
    <w:p w:rsidRPr="009F4B3D" w:rsidR="00666795" w:rsidP="001F3AC1" w:rsidRDefault="00666795" w14:paraId="1551E645" w14:textId="77777777">
      <w:pPr>
        <w:pStyle w:val="naisf"/>
        <w:spacing w:before="0" w:after="0"/>
        <w:ind w:firstLine="0"/>
        <w:rPr>
          <w:b/>
        </w:rPr>
      </w:pPr>
      <w:r w:rsidRPr="009F4B3D">
        <w:rPr>
          <w:b/>
        </w:rPr>
        <w:t xml:space="preserve">Informācija par starpministriju </w:t>
      </w:r>
      <w:r w:rsidRPr="00BB3479">
        <w:rPr>
          <w:b/>
        </w:rPr>
        <w:t>(starpinstitūciju) sanāksmi</w:t>
      </w:r>
      <w:r w:rsidRPr="009F4B3D">
        <w:rPr>
          <w:b/>
        </w:rPr>
        <w:t xml:space="preserve"> vai </w:t>
      </w:r>
      <w:r w:rsidRPr="00BB3479">
        <w:rPr>
          <w:b/>
          <w:u w:val="single"/>
        </w:rPr>
        <w:t>elektronisko saskaņošanu</w:t>
      </w:r>
    </w:p>
    <w:p w:rsidRPr="009F4B3D" w:rsidR="007B1575" w:rsidP="001F3AC1" w:rsidRDefault="007B1575" w14:paraId="01FB9F71" w14:textId="77777777">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9F4B3D" w:rsidR="00666795" w:rsidTr="00375E8A" w14:paraId="5D41B7F9" w14:textId="77777777">
        <w:tc>
          <w:tcPr>
            <w:tcW w:w="6204" w:type="dxa"/>
          </w:tcPr>
          <w:p w:rsidRPr="00E458B5" w:rsidR="00666795" w:rsidP="001F3AC1" w:rsidRDefault="00666795" w14:paraId="2D205245" w14:textId="77777777">
            <w:pPr>
              <w:pStyle w:val="naisf"/>
              <w:spacing w:before="0" w:after="0"/>
              <w:ind w:firstLine="0"/>
            </w:pPr>
            <w:r w:rsidRPr="00E458B5">
              <w:t>Datums</w:t>
            </w:r>
          </w:p>
        </w:tc>
        <w:tc>
          <w:tcPr>
            <w:tcW w:w="8079" w:type="dxa"/>
            <w:gridSpan w:val="2"/>
          </w:tcPr>
          <w:p w:rsidRPr="00E458B5" w:rsidR="00666795" w:rsidP="009F4B3D" w:rsidRDefault="00815F04" w14:paraId="4C00FEF4" w14:textId="77777777">
            <w:pPr>
              <w:pStyle w:val="Paraststmeklis"/>
              <w:spacing w:before="0" w:beforeAutospacing="0" w:after="0" w:afterAutospacing="0"/>
              <w:jc w:val="both"/>
            </w:pPr>
            <w:r w:rsidRPr="00E458B5">
              <w:t>20</w:t>
            </w:r>
            <w:r w:rsidRPr="00E458B5" w:rsidR="00E458B5">
              <w:t>19</w:t>
            </w:r>
            <w:r w:rsidRPr="00E458B5" w:rsidR="00666795">
              <w:t>.</w:t>
            </w:r>
            <w:r w:rsidRPr="00E458B5" w:rsidR="00C70310">
              <w:t> </w:t>
            </w:r>
            <w:r w:rsidRPr="00E458B5" w:rsidR="00666795">
              <w:t xml:space="preserve">gada </w:t>
            </w:r>
            <w:r w:rsidRPr="00E458B5" w:rsidR="00E458B5">
              <w:t>9</w:t>
            </w:r>
            <w:r w:rsidRPr="00E458B5">
              <w:t>.</w:t>
            </w:r>
            <w:r w:rsidR="00E458B5">
              <w:t> </w:t>
            </w:r>
            <w:r w:rsidRPr="00E458B5" w:rsidR="00E458B5">
              <w:t>septembris</w:t>
            </w:r>
          </w:p>
        </w:tc>
      </w:tr>
      <w:tr w:rsidRPr="009F4B3D" w:rsidR="00666795" w:rsidTr="00E458B5" w14:paraId="7D861A47" w14:textId="77777777">
        <w:trPr>
          <w:trHeight w:val="135"/>
        </w:trPr>
        <w:tc>
          <w:tcPr>
            <w:tcW w:w="6204" w:type="dxa"/>
            <w:shd w:val="clear" w:color="auto" w:fill="auto"/>
          </w:tcPr>
          <w:p w:rsidRPr="00E458B5" w:rsidR="00666795" w:rsidP="001F3AC1" w:rsidRDefault="00666795" w14:paraId="3D3BA36C" w14:textId="77777777">
            <w:pPr>
              <w:pStyle w:val="naisf"/>
              <w:spacing w:before="0" w:after="0"/>
              <w:ind w:firstLine="0"/>
            </w:pPr>
          </w:p>
        </w:tc>
        <w:tc>
          <w:tcPr>
            <w:tcW w:w="8079" w:type="dxa"/>
            <w:gridSpan w:val="2"/>
            <w:shd w:val="clear" w:color="auto" w:fill="auto"/>
          </w:tcPr>
          <w:p w:rsidRPr="00E458B5" w:rsidR="00666795" w:rsidP="001F3AC1" w:rsidRDefault="00666795" w14:paraId="33F94984" w14:textId="77777777">
            <w:pPr>
              <w:pStyle w:val="Paraststmeklis"/>
              <w:spacing w:before="0" w:beforeAutospacing="0" w:after="0" w:afterAutospacing="0"/>
              <w:ind w:left="33"/>
            </w:pPr>
          </w:p>
        </w:tc>
      </w:tr>
      <w:tr w:rsidRPr="009F4B3D" w:rsidR="00666795" w:rsidTr="00E458B5" w14:paraId="76AF92B2" w14:textId="77777777">
        <w:tc>
          <w:tcPr>
            <w:tcW w:w="6204" w:type="dxa"/>
            <w:shd w:val="clear" w:color="auto" w:fill="auto"/>
          </w:tcPr>
          <w:p w:rsidRPr="00E458B5" w:rsidR="00666795" w:rsidP="001F3AC1" w:rsidRDefault="00666795" w14:paraId="1CAB0105" w14:textId="77777777">
            <w:pPr>
              <w:pStyle w:val="naiskr"/>
              <w:spacing w:before="0" w:after="0"/>
              <w:ind w:right="-108"/>
            </w:pPr>
            <w:r w:rsidRPr="00E458B5">
              <w:t>Saskaņošanas dalībnieki</w:t>
            </w:r>
          </w:p>
        </w:tc>
        <w:tc>
          <w:tcPr>
            <w:tcW w:w="8079" w:type="dxa"/>
            <w:gridSpan w:val="2"/>
            <w:shd w:val="clear" w:color="auto" w:fill="auto"/>
          </w:tcPr>
          <w:p w:rsidRPr="00E458B5" w:rsidR="00815F04" w:rsidP="001F3AC1" w:rsidRDefault="00815F04" w14:paraId="6752CD98" w14:textId="77777777">
            <w:pPr>
              <w:ind w:left="33" w:right="-108"/>
            </w:pPr>
            <w:r w:rsidRPr="00E458B5">
              <w:t>Finanšu ministrija</w:t>
            </w:r>
          </w:p>
          <w:p w:rsidRPr="00E458B5" w:rsidR="00666795" w:rsidP="00815F04" w:rsidRDefault="00E458B5" w14:paraId="6EA62392" w14:textId="77777777">
            <w:pPr>
              <w:ind w:left="33" w:right="-108"/>
            </w:pPr>
            <w:r w:rsidRPr="00E458B5">
              <w:t>Centrālā zemes komisija</w:t>
            </w:r>
          </w:p>
        </w:tc>
      </w:tr>
      <w:tr w:rsidRPr="009F4B3D" w:rsidR="00666795" w:rsidTr="00375E8A" w14:paraId="33DFBF92" w14:textId="77777777">
        <w:trPr>
          <w:trHeight w:val="285"/>
        </w:trPr>
        <w:tc>
          <w:tcPr>
            <w:tcW w:w="6204" w:type="dxa"/>
          </w:tcPr>
          <w:p w:rsidRPr="009F4B3D" w:rsidR="00666795" w:rsidP="001F3AC1" w:rsidRDefault="00666795" w14:paraId="489B9DD7" w14:textId="77777777">
            <w:pPr>
              <w:pStyle w:val="naiskr"/>
              <w:spacing w:before="0" w:after="0"/>
              <w:ind w:right="-108"/>
            </w:pPr>
          </w:p>
        </w:tc>
        <w:tc>
          <w:tcPr>
            <w:tcW w:w="8079" w:type="dxa"/>
            <w:gridSpan w:val="2"/>
          </w:tcPr>
          <w:p w:rsidRPr="009F4B3D" w:rsidR="00666795" w:rsidP="001F3AC1" w:rsidRDefault="00666795" w14:paraId="15031F98" w14:textId="77777777">
            <w:pPr>
              <w:pStyle w:val="naiskr"/>
              <w:spacing w:before="0" w:after="0"/>
              <w:ind w:left="33" w:right="-108"/>
            </w:pPr>
          </w:p>
        </w:tc>
      </w:tr>
      <w:tr w:rsidRPr="009F4B3D" w:rsidR="00666795" w:rsidTr="00375E8A" w14:paraId="65C5D374" w14:textId="77777777">
        <w:trPr>
          <w:trHeight w:val="285"/>
        </w:trPr>
        <w:tc>
          <w:tcPr>
            <w:tcW w:w="6629" w:type="dxa"/>
            <w:gridSpan w:val="2"/>
          </w:tcPr>
          <w:p w:rsidRPr="009F4B3D" w:rsidR="00666795" w:rsidP="001F3AC1" w:rsidRDefault="00666795" w14:paraId="29C5041B" w14:textId="77777777">
            <w:pPr>
              <w:pStyle w:val="naiskr"/>
              <w:spacing w:before="0" w:after="0"/>
            </w:pPr>
            <w:r w:rsidRPr="009F4B3D">
              <w:t>Saskaņošanas dalībnieki izskatīja šādu</w:t>
            </w:r>
            <w:r w:rsidR="005C0051">
              <w:t xml:space="preserve"> </w:t>
            </w:r>
            <w:r w:rsidRPr="009F4B3D">
              <w:t>ministriju (citu institūciju) iebildumus</w:t>
            </w:r>
          </w:p>
        </w:tc>
        <w:tc>
          <w:tcPr>
            <w:tcW w:w="7654" w:type="dxa"/>
          </w:tcPr>
          <w:p w:rsidR="00E458B5" w:rsidP="00E458B5" w:rsidRDefault="00E458B5" w14:paraId="063B3EE7" w14:textId="77777777">
            <w:pPr>
              <w:ind w:left="33" w:right="-108"/>
            </w:pPr>
            <w:r>
              <w:t>Finanšu ministrijas</w:t>
            </w:r>
          </w:p>
          <w:p w:rsidR="00666795" w:rsidP="00E458B5" w:rsidRDefault="00E458B5" w14:paraId="29E8D526" w14:textId="77777777">
            <w:pPr>
              <w:pStyle w:val="naiskr"/>
              <w:spacing w:before="0" w:after="0"/>
              <w:ind w:left="33" w:right="-108"/>
            </w:pPr>
            <w:r>
              <w:t>Centrālās zemes komisijas</w:t>
            </w:r>
            <w:r w:rsidRPr="009F4B3D">
              <w:t xml:space="preserve"> </w:t>
            </w:r>
          </w:p>
          <w:p w:rsidRPr="009F4B3D" w:rsidR="00E458B5" w:rsidP="00E458B5" w:rsidRDefault="00E458B5" w14:paraId="6445D33E" w14:textId="77777777">
            <w:pPr>
              <w:pStyle w:val="naiskr"/>
              <w:spacing w:before="0" w:after="0"/>
              <w:ind w:left="33" w:right="-108"/>
            </w:pPr>
          </w:p>
        </w:tc>
      </w:tr>
      <w:tr w:rsidRPr="009F4B3D" w:rsidR="00666795" w:rsidTr="00375E8A" w14:paraId="699F7C58" w14:textId="77777777">
        <w:trPr>
          <w:trHeight w:val="95"/>
        </w:trPr>
        <w:tc>
          <w:tcPr>
            <w:tcW w:w="6629" w:type="dxa"/>
            <w:gridSpan w:val="2"/>
          </w:tcPr>
          <w:p w:rsidR="00956B69" w:rsidP="001F3AC1" w:rsidRDefault="00666795" w14:paraId="714DF27D" w14:textId="77777777">
            <w:pPr>
              <w:pStyle w:val="naiskr"/>
              <w:spacing w:before="0" w:after="0"/>
            </w:pPr>
            <w:r w:rsidRPr="009F4B3D">
              <w:t>Ministrijas (citas institūcijas), kuras nav ieradušās uz sanāksmi vai kuras nav atbildējušas uz uzaicinājumu piedalīties elektroniskajā saskaņošanā</w:t>
            </w:r>
          </w:p>
          <w:p w:rsidRPr="009F4B3D" w:rsidR="00D2167C" w:rsidP="001F3AC1" w:rsidRDefault="00D2167C" w14:paraId="565C8E15" w14:textId="77777777">
            <w:pPr>
              <w:pStyle w:val="naiskr"/>
              <w:spacing w:before="0" w:after="0"/>
            </w:pPr>
          </w:p>
        </w:tc>
        <w:tc>
          <w:tcPr>
            <w:tcW w:w="7654" w:type="dxa"/>
          </w:tcPr>
          <w:p w:rsidRPr="009F4B3D" w:rsidR="00666795" w:rsidP="00815F04" w:rsidRDefault="00666795" w14:paraId="37C3B264" w14:textId="77777777">
            <w:pPr>
              <w:pStyle w:val="naiskr"/>
              <w:spacing w:before="0" w:after="0"/>
              <w:ind w:right="-108" w:firstLine="12"/>
            </w:pPr>
            <w:r w:rsidRPr="00E458B5">
              <w:t>Nav</w:t>
            </w:r>
          </w:p>
        </w:tc>
      </w:tr>
    </w:tbl>
    <w:p w:rsidRPr="009F4B3D" w:rsidR="007B4C0F" w:rsidP="009F4B3D" w:rsidRDefault="007B4C0F" w14:paraId="267229E4" w14:textId="77777777">
      <w:pPr>
        <w:pStyle w:val="naisf"/>
        <w:spacing w:before="0" w:after="0"/>
        <w:ind w:firstLine="0"/>
        <w:jc w:val="center"/>
        <w:rPr>
          <w:b/>
        </w:rPr>
      </w:pPr>
      <w:r w:rsidRPr="009F4B3D">
        <w:rPr>
          <w:b/>
        </w:rPr>
        <w:t>I</w:t>
      </w:r>
      <w:r w:rsidRPr="009F4B3D" w:rsidR="007B1575">
        <w:rPr>
          <w:b/>
        </w:rPr>
        <w:t>I. </w:t>
      </w:r>
      <w:r w:rsidRPr="009F4B3D" w:rsidR="00134188">
        <w:rPr>
          <w:b/>
        </w:rPr>
        <w:t>Jautājumi, par kuriem saskaņošanā vienošan</w:t>
      </w:r>
      <w:r w:rsidRPr="009F4B3D" w:rsidR="00144622">
        <w:rPr>
          <w:b/>
        </w:rPr>
        <w:t>ā</w:t>
      </w:r>
      <w:r w:rsidRPr="009F4B3D" w:rsidR="00134188">
        <w:rPr>
          <w:b/>
        </w:rPr>
        <w:t>s ir panākta</w:t>
      </w:r>
    </w:p>
    <w:p w:rsidRPr="009F4B3D" w:rsidR="009F4B3D" w:rsidP="009F4B3D" w:rsidRDefault="009F4B3D" w14:paraId="04BDD537"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00"/>
        <w:gridCol w:w="1910"/>
        <w:gridCol w:w="1844"/>
        <w:gridCol w:w="3754"/>
        <w:gridCol w:w="1064"/>
        <w:gridCol w:w="1064"/>
        <w:gridCol w:w="3754"/>
      </w:tblGrid>
      <w:tr w:rsidRPr="009F4B3D" w:rsidR="00134188" w:rsidTr="00BE1C31" w14:paraId="4105290D"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01A95A1A" w14:textId="77777777">
            <w:pPr>
              <w:pStyle w:val="naisc"/>
              <w:spacing w:before="0" w:after="0"/>
            </w:pPr>
            <w:r w:rsidRPr="009F4B3D">
              <w:lastRenderedPageBreak/>
              <w:t>Nr. p.k.</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58F256FC" w14:textId="77777777">
            <w:pPr>
              <w:pStyle w:val="naisc"/>
              <w:spacing w:before="0" w:after="0"/>
              <w:ind w:firstLine="12"/>
            </w:pPr>
            <w:r w:rsidRPr="009F4B3D">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63FFDC96" w14:textId="77777777">
            <w:pPr>
              <w:pStyle w:val="naisc"/>
              <w:spacing w:before="0" w:after="0"/>
              <w:ind w:right="3"/>
            </w:pPr>
            <w:r w:rsidRPr="009F4B3D">
              <w:t>Atzinumā norādītais ministrijas (citas institūcijas) iebildums, kā arī saskaņošanā papildus izteiktais iebildums par projekta konkrēto punktu (pantu)</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69BE4007" w14:textId="77777777">
            <w:pPr>
              <w:pStyle w:val="naisc"/>
              <w:spacing w:before="0" w:after="0"/>
              <w:ind w:firstLine="21"/>
            </w:pPr>
            <w:r w:rsidRPr="009F4B3D">
              <w:t>Atbildīgās ministrijas norāde</w:t>
            </w:r>
            <w:r w:rsidRPr="009F4B3D" w:rsidR="006C1C48">
              <w:t xml:space="preserve"> par to, ka </w:t>
            </w:r>
            <w:r w:rsidRPr="009F4B3D">
              <w:t>iebildums ir ņemts vērā</w:t>
            </w:r>
            <w:r w:rsidRPr="009F4B3D" w:rsidR="006455E7">
              <w:t>,</w:t>
            </w:r>
            <w:r w:rsidRPr="009F4B3D">
              <w:t xml:space="preserve"> vai </w:t>
            </w:r>
            <w:r w:rsidRPr="009F4B3D" w:rsidR="006C1C48">
              <w:t xml:space="preserve">informācija par saskaņošanā </w:t>
            </w:r>
            <w:r w:rsidRPr="009F4B3D" w:rsidR="00022B0F">
              <w:t>panākto alternatīvo risinājumu</w:t>
            </w:r>
          </w:p>
        </w:tc>
        <w:tc>
          <w:tcPr>
            <w:tcW w:w="0" w:type="auto"/>
            <w:tcBorders>
              <w:top w:val="single" w:color="auto" w:sz="4" w:space="0"/>
              <w:left w:val="single" w:color="auto" w:sz="4" w:space="0"/>
              <w:bottom w:val="single" w:color="auto" w:sz="4" w:space="0"/>
            </w:tcBorders>
            <w:vAlign w:val="center"/>
          </w:tcPr>
          <w:p w:rsidRPr="009F4B3D" w:rsidR="00134188" w:rsidP="001F3AC1" w:rsidRDefault="00134188" w14:paraId="42AB4F11" w14:textId="77777777">
            <w:pPr>
              <w:jc w:val="center"/>
            </w:pPr>
            <w:r w:rsidRPr="009F4B3D">
              <w:t>Projekta attiecīgā punkta (panta) galīgā redakcija</w:t>
            </w:r>
          </w:p>
        </w:tc>
      </w:tr>
      <w:tr w:rsidRPr="009F4B3D" w:rsidR="00134188" w:rsidTr="00BE1C31" w14:paraId="3F5EAAE5" w14:textId="77777777">
        <w:tc>
          <w:tcPr>
            <w:tcW w:w="0" w:type="auto"/>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7E04A472" w14:textId="77777777">
            <w:pPr>
              <w:pStyle w:val="naisc"/>
              <w:spacing w:before="0" w:after="0"/>
              <w:rPr>
                <w:sz w:val="20"/>
                <w:szCs w:val="20"/>
              </w:rPr>
            </w:pPr>
            <w:r w:rsidRPr="009F4B3D">
              <w:rPr>
                <w:sz w:val="20"/>
                <w:szCs w:val="20"/>
              </w:rPr>
              <w:t>1</w:t>
            </w:r>
          </w:p>
        </w:tc>
        <w:tc>
          <w:tcPr>
            <w:tcW w:w="0" w:type="auto"/>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F34AAB" w14:paraId="1325A99F" w14:textId="77777777">
            <w:pPr>
              <w:pStyle w:val="naisc"/>
              <w:spacing w:before="0" w:after="0"/>
              <w:ind w:firstLine="720"/>
              <w:rPr>
                <w:sz w:val="20"/>
                <w:szCs w:val="20"/>
              </w:rPr>
            </w:pPr>
            <w:r w:rsidRPr="009F4B3D">
              <w:rPr>
                <w:sz w:val="20"/>
                <w:szCs w:val="20"/>
              </w:rPr>
              <w:t>2</w:t>
            </w:r>
          </w:p>
        </w:tc>
        <w:tc>
          <w:tcPr>
            <w:tcW w:w="0" w:type="auto"/>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26E8E426" w14:textId="77777777">
            <w:pPr>
              <w:pStyle w:val="naisc"/>
              <w:spacing w:before="0" w:after="0"/>
              <w:ind w:firstLine="720"/>
              <w:rPr>
                <w:sz w:val="20"/>
                <w:szCs w:val="20"/>
              </w:rPr>
            </w:pPr>
            <w:r w:rsidRPr="009F4B3D">
              <w:rPr>
                <w:sz w:val="20"/>
                <w:szCs w:val="20"/>
              </w:rPr>
              <w:t>3</w:t>
            </w:r>
          </w:p>
        </w:tc>
        <w:tc>
          <w:tcPr>
            <w:tcW w:w="0" w:type="auto"/>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4F853FCC" w14:textId="77777777">
            <w:pPr>
              <w:pStyle w:val="naisc"/>
              <w:spacing w:before="0" w:after="0"/>
              <w:ind w:firstLine="720"/>
              <w:rPr>
                <w:sz w:val="20"/>
                <w:szCs w:val="20"/>
              </w:rPr>
            </w:pPr>
            <w:r w:rsidRPr="009F4B3D">
              <w:rPr>
                <w:sz w:val="20"/>
                <w:szCs w:val="20"/>
              </w:rPr>
              <w:t>4</w:t>
            </w:r>
          </w:p>
        </w:tc>
        <w:tc>
          <w:tcPr>
            <w:tcW w:w="0" w:type="auto"/>
            <w:tcBorders>
              <w:top w:val="single" w:color="auto" w:sz="4" w:space="0"/>
              <w:left w:val="single" w:color="auto" w:sz="4" w:space="0"/>
              <w:bottom w:val="single" w:color="auto" w:sz="4" w:space="0"/>
            </w:tcBorders>
          </w:tcPr>
          <w:p w:rsidRPr="009F4B3D" w:rsidR="00134188" w:rsidP="001F3AC1" w:rsidRDefault="003B71E0" w14:paraId="45ED6594" w14:textId="77777777">
            <w:pPr>
              <w:jc w:val="center"/>
              <w:rPr>
                <w:sz w:val="20"/>
                <w:szCs w:val="20"/>
              </w:rPr>
            </w:pPr>
            <w:r w:rsidRPr="009F4B3D">
              <w:rPr>
                <w:sz w:val="20"/>
                <w:szCs w:val="20"/>
              </w:rPr>
              <w:t>5</w:t>
            </w:r>
          </w:p>
        </w:tc>
      </w:tr>
      <w:tr w:rsidRPr="009F4B3D" w:rsidR="00C31A49" w:rsidTr="00BE1C31" w14:paraId="22204372" w14:textId="77777777">
        <w:tc>
          <w:tcPr>
            <w:tcW w:w="0" w:type="auto"/>
            <w:tcBorders>
              <w:top w:val="single" w:color="000000" w:sz="6" w:space="0"/>
              <w:left w:val="single" w:color="000000" w:sz="6" w:space="0"/>
              <w:bottom w:val="single" w:color="000000" w:sz="6" w:space="0"/>
              <w:right w:val="single" w:color="000000" w:sz="6" w:space="0"/>
            </w:tcBorders>
          </w:tcPr>
          <w:p w:rsidR="00C31A49" w:rsidP="001F3AC1" w:rsidRDefault="003B6550" w14:paraId="2DCEDBA6" w14:textId="3EA299EC">
            <w:pPr>
              <w:pStyle w:val="naisc"/>
              <w:spacing w:before="0" w:after="0"/>
            </w:pPr>
            <w:r>
              <w:t>1</w:t>
            </w:r>
            <w:r w:rsidR="00FE0A98">
              <w:t>.</w:t>
            </w:r>
          </w:p>
        </w:tc>
        <w:tc>
          <w:tcPr>
            <w:tcW w:w="0" w:type="auto"/>
            <w:gridSpan w:val="2"/>
            <w:tcBorders>
              <w:top w:val="single" w:color="000000" w:sz="6" w:space="0"/>
              <w:left w:val="single" w:color="000000" w:sz="6" w:space="0"/>
              <w:bottom w:val="single" w:color="000000" w:sz="6" w:space="0"/>
              <w:right w:val="single" w:color="000000" w:sz="6" w:space="0"/>
            </w:tcBorders>
          </w:tcPr>
          <w:p w:rsidRPr="009F4B3D" w:rsidR="00C31A49" w:rsidP="00FE0A98" w:rsidRDefault="00FE0A98" w14:paraId="73CD3B94" w14:textId="77777777">
            <w:pPr>
              <w:pStyle w:val="naisc"/>
              <w:spacing w:before="0" w:after="0"/>
              <w:jc w:val="both"/>
            </w:pPr>
            <w:r>
              <w:t>Iebildums par projektu kopumā.</w:t>
            </w:r>
          </w:p>
        </w:tc>
        <w:tc>
          <w:tcPr>
            <w:tcW w:w="0" w:type="auto"/>
            <w:tcBorders>
              <w:top w:val="single" w:color="000000" w:sz="6" w:space="0"/>
              <w:left w:val="single" w:color="000000" w:sz="6" w:space="0"/>
              <w:bottom w:val="single" w:color="000000" w:sz="6" w:space="0"/>
              <w:right w:val="single" w:color="000000" w:sz="6" w:space="0"/>
            </w:tcBorders>
          </w:tcPr>
          <w:p w:rsidRPr="00C31A49" w:rsidR="00C31A49" w:rsidP="00C31A49" w:rsidRDefault="00C31A49" w14:paraId="23739986" w14:textId="77777777">
            <w:pPr>
              <w:spacing w:after="120"/>
              <w:jc w:val="both"/>
              <w:rPr>
                <w:b/>
              </w:rPr>
            </w:pPr>
            <w:r w:rsidRPr="00C31A49">
              <w:rPr>
                <w:b/>
              </w:rPr>
              <w:t>Centrālā zemes komisija</w:t>
            </w:r>
          </w:p>
          <w:p w:rsidRPr="00C31A49" w:rsidR="00C31A49" w:rsidP="00C31A49" w:rsidRDefault="00C31A49" w14:paraId="24D56DCB" w14:textId="77777777">
            <w:pPr>
              <w:jc w:val="both"/>
            </w:pPr>
            <w:r w:rsidRPr="00C31A49">
              <w:t xml:space="preserve">Atbilstoši likumprojektam “Grozījumi likumā “Par zemes komisijām““ paredzēts pārdalīt finansējumu 2021. gadā 53 254 </w:t>
            </w:r>
            <w:r w:rsidRPr="00C31A49">
              <w:rPr>
                <w:i/>
              </w:rPr>
              <w:t>euro</w:t>
            </w:r>
            <w:r w:rsidRPr="00C31A49">
              <w:t xml:space="preserve"> apmērā, 2022. gadā un turpmāk katru gadu 106 508 </w:t>
            </w:r>
            <w:r w:rsidRPr="00C31A49">
              <w:rPr>
                <w:i/>
              </w:rPr>
              <w:t>euro</w:t>
            </w:r>
            <w:r w:rsidRPr="00C31A49">
              <w:t xml:space="preserve"> apmērā no Centrālās zemes komisijas budžeta programmas 01.00.00 “Zemes reformas īstenošana Latvijas Republikā“ uz Tieslietu ministrijas budžeta programmu 07.00.00</w:t>
            </w:r>
            <w:r w:rsidR="005C0051">
              <w:t xml:space="preserve"> </w:t>
            </w:r>
            <w:r w:rsidRPr="00C31A49">
              <w:t>“Nekustamā īpašuma tiesību politikas īstenošana“.</w:t>
            </w:r>
          </w:p>
          <w:p w:rsidRPr="00C31A49" w:rsidR="00C31A49" w:rsidP="00C31A49" w:rsidRDefault="00C31A49" w14:paraId="2AE1BC7F" w14:textId="77777777">
            <w:pPr>
              <w:jc w:val="both"/>
            </w:pPr>
            <w:r w:rsidRPr="00C31A49">
              <w:t>Paredzot Centrālajai zemes komisijai</w:t>
            </w:r>
            <w:r w:rsidR="005C0051">
              <w:t xml:space="preserve"> </w:t>
            </w:r>
            <w:r w:rsidRPr="00C31A49">
              <w:t xml:space="preserve">finansējumu 2021. gadā 53 254 </w:t>
            </w:r>
            <w:r w:rsidRPr="00C31A49">
              <w:rPr>
                <w:i/>
              </w:rPr>
              <w:t>euro</w:t>
            </w:r>
            <w:r w:rsidRPr="00C31A49">
              <w:t xml:space="preserve"> apmērā, nav ņemts vērā, ka saskaņā ar Darba likuma 112. pantu, ja tiek likvidēts darba devējs,</w:t>
            </w:r>
            <w:r w:rsidR="005C0051">
              <w:t xml:space="preserve"> </w:t>
            </w:r>
            <w:r w:rsidRPr="00C31A49">
              <w:t xml:space="preserve">tad darba devējam ir pienākums izmaksāt darbiniekam atlaišanas pabalstu šajā pantā noteiktajā apmērā. Šāds nosacījums paredzēts arī Centrālās zemes komisijas amatpersonu un </w:t>
            </w:r>
            <w:r w:rsidRPr="00C31A49">
              <w:lastRenderedPageBreak/>
              <w:t>darbinieku atlīdzības nolikumā.</w:t>
            </w:r>
            <w:r w:rsidR="005C0051">
              <w:t xml:space="preserve"> </w:t>
            </w:r>
            <w:r w:rsidRPr="00C31A49">
              <w:t xml:space="preserve">Pieci Centrālās zemes komisijas darbinieki Centrālajā zemes komisijā 2021. gadā būs nostrādājuši vairāk nekā 20 gadus, viens būs bijis Centrālajā zemes komisijā nodarbināts 11 gadus. Pie tam papildu finansējums nepieciešams arī, lai kompensētu Centrālās zemes komisijas darbiniekiem neizmantotos atvaļinājumus. Ņemot vērā Centrālās zemes komisijas darbinieku šā brīža atalgojumu, nepieciešamais finansējums atlaišanas pabalstiem būtu 22 055 </w:t>
            </w:r>
            <w:r w:rsidRPr="00C31A49">
              <w:rPr>
                <w:i/>
              </w:rPr>
              <w:t>euro</w:t>
            </w:r>
            <w:r w:rsidRPr="00C31A49">
              <w:t xml:space="preserve"> un neizmantoto atvaļinājumu kompensācijai 6 044 </w:t>
            </w:r>
            <w:r w:rsidRPr="00C31A49">
              <w:rPr>
                <w:i/>
              </w:rPr>
              <w:t>euro</w:t>
            </w:r>
            <w:r w:rsidRPr="00C31A49">
              <w:t>.</w:t>
            </w:r>
          </w:p>
        </w:tc>
        <w:tc>
          <w:tcPr>
            <w:tcW w:w="0" w:type="auto"/>
            <w:gridSpan w:val="2"/>
            <w:tcBorders>
              <w:top w:val="single" w:color="000000" w:sz="6" w:space="0"/>
              <w:left w:val="single" w:color="000000" w:sz="6" w:space="0"/>
              <w:bottom w:val="single" w:color="000000" w:sz="6" w:space="0"/>
              <w:right w:val="single" w:color="000000" w:sz="6" w:space="0"/>
            </w:tcBorders>
          </w:tcPr>
          <w:p w:rsidR="00FE0A98" w:rsidP="00FE0A98" w:rsidRDefault="00FE0A98" w14:paraId="31090D02" w14:textId="77777777">
            <w:pPr>
              <w:pStyle w:val="naisc"/>
              <w:spacing w:before="0" w:after="120"/>
              <w:jc w:val="both"/>
              <w:rPr>
                <w:b/>
              </w:rPr>
            </w:pPr>
            <w:r w:rsidRPr="00E458B5">
              <w:rPr>
                <w:b/>
              </w:rPr>
              <w:lastRenderedPageBreak/>
              <w:t>Ņemts vērā</w:t>
            </w:r>
          </w:p>
          <w:p w:rsidRPr="009F4B3D" w:rsidR="00C31A49" w:rsidP="00FE0A98" w:rsidRDefault="00FE0A98" w14:paraId="4344DA65" w14:textId="77777777">
            <w:pPr>
              <w:pStyle w:val="naisc"/>
              <w:spacing w:before="0" w:after="0"/>
              <w:jc w:val="left"/>
            </w:pPr>
            <w:r w:rsidRPr="00BB6384">
              <w:t>Papildināta anotācija.</w:t>
            </w:r>
          </w:p>
        </w:tc>
        <w:tc>
          <w:tcPr>
            <w:tcW w:w="0" w:type="auto"/>
            <w:tcBorders>
              <w:top w:val="single" w:color="auto" w:sz="4" w:space="0"/>
              <w:left w:val="single" w:color="auto" w:sz="4" w:space="0"/>
              <w:bottom w:val="single" w:color="auto" w:sz="4" w:space="0"/>
            </w:tcBorders>
          </w:tcPr>
          <w:p w:rsidR="00FE0A98" w:rsidP="00FE0A98" w:rsidRDefault="00FE0A98" w14:paraId="437B3845" w14:textId="77777777">
            <w:pPr>
              <w:jc w:val="both"/>
            </w:pPr>
            <w:r>
              <w:t>Anotācijas III sadaļas 8. punkts:</w:t>
            </w:r>
          </w:p>
          <w:p w:rsidRPr="009F4B3D" w:rsidR="00C31A49" w:rsidP="00FE0A98" w:rsidRDefault="00FE0A98" w14:paraId="692A9843" w14:textId="1A01935E">
            <w:pPr>
              <w:tabs>
                <w:tab w:val="left" w:pos="851"/>
              </w:tabs>
              <w:jc w:val="both"/>
            </w:pPr>
            <w:r>
              <w:rPr>
                <w:rFonts w:eastAsiaTheme="minorHAnsi"/>
                <w:lang w:eastAsia="en-US"/>
              </w:rPr>
              <w:t>"</w:t>
            </w:r>
            <w:r w:rsidR="003B6550">
              <w:t>Saskaņā</w:t>
            </w:r>
            <w:r w:rsidRPr="006C0EDD" w:rsidR="003B6550">
              <w:t xml:space="preserve"> ar Darba likuma 112.</w:t>
            </w:r>
            <w:r w:rsidR="003B6550">
              <w:t> </w:t>
            </w:r>
            <w:r w:rsidRPr="006C0EDD" w:rsidR="003B6550">
              <w:t>pantu, ja tiek likvidēts darba devējs, tad darba devējam ir pienākums izmaksāt darbiniekam atlaišanas pabalstu šajā pantā noteiktajā apmērā. Šāds nosacījums paredzēts arī Centrālās zemes komisijas amatpersonu un darbinieku atlīdzības nolikumā. Pieci Centrālās zemes komisijas darbinieki Centrālajā zemes komisijā 2021.</w:t>
            </w:r>
            <w:r w:rsidR="003B6550">
              <w:t> </w:t>
            </w:r>
            <w:r w:rsidRPr="006C0EDD" w:rsidR="003B6550">
              <w:t>gadā būs nostrādājuši vairāk nekā 20</w:t>
            </w:r>
            <w:r w:rsidR="003B6550">
              <w:t> </w:t>
            </w:r>
            <w:r w:rsidRPr="006C0EDD" w:rsidR="003B6550">
              <w:t>gadus, viens būs bijis Centrālajā zemes komisijā nodarbināts 11</w:t>
            </w:r>
            <w:r w:rsidR="003B6550">
              <w:t> </w:t>
            </w:r>
            <w:r w:rsidRPr="006C0EDD" w:rsidR="003B6550">
              <w:t xml:space="preserve">gadus. Pie tam papildu finansējums nepieciešams arī, lai kompensētu Centrālās zemes komisijas darbiniekiem neizmantotos atvaļinājumus. Ņemot vērā Centrālās zemes komisijas darbinieku šā brīža atalgojumu, nepieciešamais finansējums atlaišanas pabalstiem būtu </w:t>
            </w:r>
            <w:r w:rsidRPr="006C0EDD" w:rsidR="003B6550">
              <w:lastRenderedPageBreak/>
              <w:t>22</w:t>
            </w:r>
            <w:r w:rsidR="003B6550">
              <w:t> </w:t>
            </w:r>
            <w:r w:rsidRPr="006C0EDD" w:rsidR="003B6550">
              <w:t>055</w:t>
            </w:r>
            <w:r w:rsidR="003B6550">
              <w:t> </w:t>
            </w:r>
            <w:r w:rsidRPr="00CA73D0" w:rsidR="003B6550">
              <w:rPr>
                <w:i/>
              </w:rPr>
              <w:t>euro</w:t>
            </w:r>
            <w:r w:rsidRPr="00495AE3" w:rsidR="003B6550">
              <w:t xml:space="preserve"> </w:t>
            </w:r>
            <w:r w:rsidRPr="00940E82" w:rsidR="003B6550">
              <w:rPr>
                <w:iCs/>
              </w:rPr>
              <w:t>apmērā</w:t>
            </w:r>
            <w:r w:rsidRPr="006C0EDD" w:rsidR="003B6550">
              <w:t xml:space="preserve"> un neizmantoto atvaļinājumu kompensācijai 6044</w:t>
            </w:r>
            <w:r w:rsidR="003B6550">
              <w:t> </w:t>
            </w:r>
            <w:r w:rsidRPr="00CA73D0" w:rsidR="003B6550">
              <w:rPr>
                <w:i/>
              </w:rPr>
              <w:t>euro</w:t>
            </w:r>
            <w:r w:rsidR="003B6550">
              <w:t xml:space="preserve"> apmērā</w:t>
            </w:r>
            <w:r w:rsidRPr="00FE0A98">
              <w:rPr>
                <w:rFonts w:eastAsiaTheme="minorHAnsi"/>
                <w:lang w:eastAsia="en-US"/>
              </w:rPr>
              <w:t>.</w:t>
            </w:r>
            <w:r>
              <w:rPr>
                <w:rFonts w:eastAsiaTheme="minorHAnsi"/>
                <w:lang w:eastAsia="en-US"/>
              </w:rPr>
              <w:t>"</w:t>
            </w:r>
          </w:p>
        </w:tc>
      </w:tr>
      <w:tr w:rsidRPr="009F4B3D" w:rsidR="00C31A49" w:rsidTr="00BE1C31" w14:paraId="30F8B2EC" w14:textId="77777777">
        <w:tc>
          <w:tcPr>
            <w:tcW w:w="0" w:type="auto"/>
            <w:tcBorders>
              <w:top w:val="single" w:color="000000" w:sz="6" w:space="0"/>
              <w:left w:val="single" w:color="000000" w:sz="6" w:space="0"/>
              <w:bottom w:val="single" w:color="000000" w:sz="6" w:space="0"/>
              <w:right w:val="single" w:color="000000" w:sz="6" w:space="0"/>
            </w:tcBorders>
          </w:tcPr>
          <w:p w:rsidR="00C31A49" w:rsidP="00FE0A98" w:rsidRDefault="003B6550" w14:paraId="4AC81E9E" w14:textId="05733F03">
            <w:pPr>
              <w:pStyle w:val="naisc"/>
              <w:spacing w:before="0" w:after="0"/>
              <w:jc w:val="both"/>
            </w:pPr>
            <w:r>
              <w:lastRenderedPageBreak/>
              <w:t>2</w:t>
            </w:r>
            <w:r w:rsidR="00FE0A98">
              <w:t>.</w:t>
            </w:r>
          </w:p>
        </w:tc>
        <w:tc>
          <w:tcPr>
            <w:tcW w:w="0" w:type="auto"/>
            <w:gridSpan w:val="2"/>
            <w:tcBorders>
              <w:top w:val="single" w:color="000000" w:sz="6" w:space="0"/>
              <w:left w:val="single" w:color="000000" w:sz="6" w:space="0"/>
              <w:bottom w:val="single" w:color="000000" w:sz="6" w:space="0"/>
              <w:right w:val="single" w:color="000000" w:sz="6" w:space="0"/>
            </w:tcBorders>
          </w:tcPr>
          <w:p w:rsidRPr="00BB3479" w:rsidR="00FE0A98" w:rsidP="00FE0A98" w:rsidRDefault="00FE0A98" w14:paraId="7A4B61B2" w14:textId="77777777">
            <w:pPr>
              <w:jc w:val="both"/>
            </w:pPr>
            <w:r w:rsidRPr="00BB3479">
              <w:t>3. Papildināt pārejas noteikumus ar 5. punktu šādā redakcijā:</w:t>
            </w:r>
          </w:p>
          <w:p w:rsidRPr="009F4B3D" w:rsidR="00C31A49" w:rsidP="00FE0A98" w:rsidRDefault="00FE0A98" w14:paraId="38EFE2C0" w14:textId="77777777">
            <w:pPr>
              <w:pStyle w:val="naisc"/>
              <w:spacing w:before="0" w:after="0"/>
              <w:jc w:val="both"/>
            </w:pPr>
            <w:r w:rsidRPr="00BB3479">
              <w:t xml:space="preserve">"5. Centrālā zemes komisija savu darbību izbeidz 2021. gada 31. jūnijā. Centrālā zemes komisija savu arhīva dokumentāciju, kas saistīta ar zemes reformu, sakārto atbilstoši </w:t>
            </w:r>
            <w:r w:rsidRPr="00BB3479">
              <w:rPr>
                <w:shd w:val="clear" w:color="auto" w:fill="FFFFFF"/>
              </w:rPr>
              <w:t>prasībām</w:t>
            </w:r>
            <w:r w:rsidRPr="00BB3479">
              <w:t xml:space="preserve"> normatīvo aktu dokumentu pārvaldības un </w:t>
            </w:r>
            <w:r w:rsidRPr="00BB3479">
              <w:rPr>
                <w:shd w:val="clear" w:color="auto" w:fill="FFFFFF"/>
              </w:rPr>
              <w:t xml:space="preserve">arhīvu jomā un līdz 2021. gada 1. jūnijam </w:t>
            </w:r>
            <w:r w:rsidRPr="00BB3479">
              <w:t>nodod to Valsts zemes dienestam."</w:t>
            </w:r>
          </w:p>
        </w:tc>
        <w:tc>
          <w:tcPr>
            <w:tcW w:w="0" w:type="auto"/>
            <w:tcBorders>
              <w:top w:val="single" w:color="000000" w:sz="6" w:space="0"/>
              <w:left w:val="single" w:color="000000" w:sz="6" w:space="0"/>
              <w:bottom w:val="single" w:color="000000" w:sz="6" w:space="0"/>
              <w:right w:val="single" w:color="000000" w:sz="6" w:space="0"/>
            </w:tcBorders>
          </w:tcPr>
          <w:p w:rsidR="00C31A49" w:rsidP="00FE0A98" w:rsidRDefault="00C31A49" w14:paraId="65DAA79B" w14:textId="77777777">
            <w:pPr>
              <w:spacing w:after="120"/>
              <w:jc w:val="both"/>
            </w:pPr>
            <w:r w:rsidRPr="00C31A49">
              <w:rPr>
                <w:b/>
              </w:rPr>
              <w:t>Finanšu ministrija</w:t>
            </w:r>
          </w:p>
          <w:p w:rsidRPr="00C31A49" w:rsidR="00C31A49" w:rsidP="00FE0A98" w:rsidRDefault="00C31A49" w14:paraId="105CC692" w14:textId="77777777">
            <w:pPr>
              <w:jc w:val="both"/>
            </w:pPr>
            <w:r w:rsidRPr="00C31A49">
              <w:t>Lūdzam precizēt likumprojekta 3.pantā, kas paredz papildināt pārejas noteikumus ar 5.punktu, norādīto datumu, kādā Centrālā zemes komisija izbeidz savu darbību, jo jūnijā ir tikai 30 dienas.</w:t>
            </w:r>
          </w:p>
        </w:tc>
        <w:tc>
          <w:tcPr>
            <w:tcW w:w="0" w:type="auto"/>
            <w:gridSpan w:val="2"/>
            <w:tcBorders>
              <w:top w:val="single" w:color="000000" w:sz="6" w:space="0"/>
              <w:left w:val="single" w:color="000000" w:sz="6" w:space="0"/>
              <w:bottom w:val="single" w:color="000000" w:sz="6" w:space="0"/>
              <w:right w:val="single" w:color="000000" w:sz="6" w:space="0"/>
            </w:tcBorders>
          </w:tcPr>
          <w:p w:rsidR="00FE0A98" w:rsidP="00FE0A98" w:rsidRDefault="00FE0A98" w14:paraId="523A79AC" w14:textId="77777777">
            <w:pPr>
              <w:pStyle w:val="naisc"/>
              <w:spacing w:before="0" w:after="120"/>
              <w:jc w:val="both"/>
              <w:rPr>
                <w:b/>
              </w:rPr>
            </w:pPr>
            <w:r w:rsidRPr="00E458B5">
              <w:rPr>
                <w:b/>
              </w:rPr>
              <w:t>Ņemts vērā</w:t>
            </w:r>
          </w:p>
          <w:p w:rsidRPr="009F4B3D" w:rsidR="00C31A49" w:rsidP="00FE0A98" w:rsidRDefault="00C31A49" w14:paraId="285AA2E3" w14:textId="77777777">
            <w:pPr>
              <w:pStyle w:val="naisc"/>
              <w:spacing w:before="0" w:after="0"/>
              <w:ind w:firstLine="720"/>
              <w:jc w:val="both"/>
            </w:pPr>
          </w:p>
        </w:tc>
        <w:tc>
          <w:tcPr>
            <w:tcW w:w="0" w:type="auto"/>
            <w:tcBorders>
              <w:top w:val="single" w:color="auto" w:sz="4" w:space="0"/>
              <w:left w:val="single" w:color="auto" w:sz="4" w:space="0"/>
              <w:bottom w:val="single" w:color="auto" w:sz="4" w:space="0"/>
            </w:tcBorders>
          </w:tcPr>
          <w:p w:rsidRPr="00BB3479" w:rsidR="00FE0A98" w:rsidP="00FE0A98" w:rsidRDefault="00FE0A98" w14:paraId="3827AB6B" w14:textId="77777777">
            <w:pPr>
              <w:jc w:val="both"/>
            </w:pPr>
            <w:r w:rsidRPr="00BB3479">
              <w:t>3. Papildināt pārejas noteikumus ar 5. punktu šādā redakcijā:</w:t>
            </w:r>
          </w:p>
          <w:p w:rsidRPr="009F4B3D" w:rsidR="00C31A49" w:rsidP="00FE0A98" w:rsidRDefault="00FE0A98" w14:paraId="64E7F040" w14:textId="77777777">
            <w:pPr>
              <w:jc w:val="both"/>
            </w:pPr>
            <w:r w:rsidRPr="00BB3479">
              <w:t>"5. Centrālā zemes komisija savu darbību izbeidz 2021. gada 3</w:t>
            </w:r>
            <w:r>
              <w:t>0</w:t>
            </w:r>
            <w:r w:rsidRPr="00BB3479">
              <w:t xml:space="preserve">. jūnijā. Centrālā zemes komisija savu arhīva dokumentāciju, kas saistīta ar zemes reformu, sakārto atbilstoši </w:t>
            </w:r>
            <w:r w:rsidRPr="00BB3479">
              <w:rPr>
                <w:shd w:val="clear" w:color="auto" w:fill="FFFFFF"/>
              </w:rPr>
              <w:t>prasībām</w:t>
            </w:r>
            <w:r w:rsidRPr="00BB3479">
              <w:t xml:space="preserve"> normatīvo aktu dokumentu pārvaldības un </w:t>
            </w:r>
            <w:r w:rsidRPr="00BB3479">
              <w:rPr>
                <w:shd w:val="clear" w:color="auto" w:fill="FFFFFF"/>
              </w:rPr>
              <w:t xml:space="preserve">arhīvu jomā un līdz 2021. gada 1. jūnijam </w:t>
            </w:r>
            <w:r w:rsidRPr="00BB3479">
              <w:t>nodod to Valsts zemes dienestam."</w:t>
            </w:r>
          </w:p>
        </w:tc>
      </w:tr>
      <w:tr w:rsidRPr="009F4B3D" w:rsidR="00C31A49" w:rsidTr="00BE1C31" w14:paraId="71EA6F04" w14:textId="77777777">
        <w:tc>
          <w:tcPr>
            <w:tcW w:w="0" w:type="auto"/>
            <w:tcBorders>
              <w:top w:val="single" w:color="000000" w:sz="6" w:space="0"/>
              <w:left w:val="single" w:color="000000" w:sz="6" w:space="0"/>
              <w:bottom w:val="single" w:color="000000" w:sz="6" w:space="0"/>
              <w:right w:val="single" w:color="000000" w:sz="6" w:space="0"/>
            </w:tcBorders>
          </w:tcPr>
          <w:p w:rsidR="00C31A49" w:rsidP="001F3AC1" w:rsidRDefault="003B6550" w14:paraId="4FF4E23F" w14:textId="31451BA0">
            <w:pPr>
              <w:pStyle w:val="naisc"/>
              <w:spacing w:before="0" w:after="0"/>
            </w:pPr>
            <w:r>
              <w:t>3</w:t>
            </w:r>
            <w:r w:rsidR="00FE0A98">
              <w:t>.</w:t>
            </w:r>
          </w:p>
        </w:tc>
        <w:tc>
          <w:tcPr>
            <w:tcW w:w="0" w:type="auto"/>
            <w:gridSpan w:val="2"/>
            <w:tcBorders>
              <w:top w:val="single" w:color="000000" w:sz="6" w:space="0"/>
              <w:left w:val="single" w:color="000000" w:sz="6" w:space="0"/>
              <w:bottom w:val="single" w:color="000000" w:sz="6" w:space="0"/>
              <w:right w:val="single" w:color="000000" w:sz="6" w:space="0"/>
            </w:tcBorders>
          </w:tcPr>
          <w:p w:rsidRPr="009F4B3D" w:rsidR="00C31A49" w:rsidP="00FE0A98" w:rsidRDefault="00FE0A98" w14:paraId="009874EA" w14:textId="77777777">
            <w:pPr>
              <w:pStyle w:val="naisc"/>
              <w:spacing w:before="0" w:after="0"/>
              <w:jc w:val="both"/>
            </w:pPr>
            <w:r>
              <w:t>Iebildums par anotācijas III. sadaļu.</w:t>
            </w:r>
          </w:p>
        </w:tc>
        <w:tc>
          <w:tcPr>
            <w:tcW w:w="0" w:type="auto"/>
            <w:tcBorders>
              <w:top w:val="single" w:color="000000" w:sz="6" w:space="0"/>
              <w:left w:val="single" w:color="000000" w:sz="6" w:space="0"/>
              <w:bottom w:val="single" w:color="000000" w:sz="6" w:space="0"/>
              <w:right w:val="single" w:color="000000" w:sz="6" w:space="0"/>
            </w:tcBorders>
          </w:tcPr>
          <w:p w:rsidRPr="00BB3479" w:rsidR="00C31A49" w:rsidP="00BB3479" w:rsidRDefault="00C31A49" w14:paraId="73C9E94E" w14:textId="77777777">
            <w:pPr>
              <w:spacing w:after="120"/>
              <w:jc w:val="both"/>
              <w:rPr>
                <w:b/>
              </w:rPr>
            </w:pPr>
            <w:r w:rsidRPr="00BB3479">
              <w:rPr>
                <w:b/>
              </w:rPr>
              <w:t>Finanšu ministrija</w:t>
            </w:r>
          </w:p>
          <w:p w:rsidRPr="00C31A49" w:rsidR="00C31A49" w:rsidP="00C31A49" w:rsidRDefault="00C31A49" w14:paraId="24084D4D" w14:textId="77777777">
            <w:pPr>
              <w:jc w:val="both"/>
            </w:pPr>
            <w:r w:rsidRPr="00C31A49">
              <w:t xml:space="preserve">Ņemot vērā Ministru kabineta 2019.gada 20.augusta sēdē apstiprināto ministriju un citu centrālo valsts iestāžu valsts </w:t>
            </w:r>
            <w:r w:rsidRPr="00C31A49">
              <w:lastRenderedPageBreak/>
              <w:t xml:space="preserve">pamatbudžeta bāzi 2020., 2021. un 2022.gadam (prot. Nr. 35 23.§), lūdzam anotācijas III sadaļas 8.punktā norādīt Centrālās zemes komisijas bāzes izdevumus 2020.gadam un turpmāk, kas ir 107 104 </w:t>
            </w:r>
            <w:r w:rsidRPr="00BB3479">
              <w:rPr>
                <w:i/>
              </w:rPr>
              <w:t>euro</w:t>
            </w:r>
            <w:r w:rsidRPr="00C31A49">
              <w:t xml:space="preserve"> apmērā ik gadu.</w:t>
            </w:r>
          </w:p>
        </w:tc>
        <w:tc>
          <w:tcPr>
            <w:tcW w:w="0" w:type="auto"/>
            <w:gridSpan w:val="2"/>
            <w:tcBorders>
              <w:top w:val="single" w:color="000000" w:sz="6" w:space="0"/>
              <w:left w:val="single" w:color="000000" w:sz="6" w:space="0"/>
              <w:bottom w:val="single" w:color="000000" w:sz="6" w:space="0"/>
              <w:right w:val="single" w:color="000000" w:sz="6" w:space="0"/>
            </w:tcBorders>
          </w:tcPr>
          <w:p w:rsidR="00FE0A98" w:rsidP="00FE0A98" w:rsidRDefault="00FE0A98" w14:paraId="6D8A3AA4" w14:textId="77777777">
            <w:pPr>
              <w:pStyle w:val="naisc"/>
              <w:spacing w:before="0" w:after="120"/>
              <w:jc w:val="both"/>
              <w:rPr>
                <w:b/>
              </w:rPr>
            </w:pPr>
            <w:r w:rsidRPr="00E458B5">
              <w:rPr>
                <w:b/>
              </w:rPr>
              <w:lastRenderedPageBreak/>
              <w:t>Ņemts vērā</w:t>
            </w:r>
          </w:p>
          <w:p w:rsidRPr="009F4B3D" w:rsidR="00C31A49" w:rsidP="001F3AC1" w:rsidRDefault="00C31A49" w14:paraId="6AF8A434" w14:textId="77777777">
            <w:pPr>
              <w:pStyle w:val="naisc"/>
              <w:spacing w:before="0" w:after="0"/>
              <w:ind w:firstLine="720"/>
            </w:pPr>
          </w:p>
        </w:tc>
        <w:tc>
          <w:tcPr>
            <w:tcW w:w="0" w:type="auto"/>
            <w:tcBorders>
              <w:top w:val="single" w:color="auto" w:sz="4" w:space="0"/>
              <w:left w:val="single" w:color="auto" w:sz="4" w:space="0"/>
              <w:bottom w:val="single" w:color="auto" w:sz="4" w:space="0"/>
            </w:tcBorders>
          </w:tcPr>
          <w:p w:rsidRPr="009F4B3D" w:rsidR="00C31A49" w:rsidP="00FE0A98" w:rsidRDefault="00FE0A98" w14:paraId="5FC05E31" w14:textId="77777777">
            <w:pPr>
              <w:jc w:val="both"/>
            </w:pPr>
            <w:r>
              <w:t>Anotācijas III sadaļa ir precizēta atbilstoši iebildumam.</w:t>
            </w:r>
          </w:p>
        </w:tc>
      </w:tr>
      <w:tr w:rsidRPr="009F4B3D" w:rsidR="00BB3479" w:rsidTr="00BE1C31" w14:paraId="2A828788" w14:textId="77777777">
        <w:tc>
          <w:tcPr>
            <w:tcW w:w="0" w:type="auto"/>
            <w:tcBorders>
              <w:top w:val="single" w:color="000000" w:sz="6" w:space="0"/>
              <w:left w:val="single" w:color="000000" w:sz="6" w:space="0"/>
              <w:bottom w:val="single" w:color="000000" w:sz="6" w:space="0"/>
              <w:right w:val="single" w:color="000000" w:sz="6" w:space="0"/>
            </w:tcBorders>
          </w:tcPr>
          <w:p w:rsidR="00BB3479" w:rsidP="001F3AC1" w:rsidRDefault="003B6550" w14:paraId="49B1D7E6" w14:textId="4341922E">
            <w:pPr>
              <w:pStyle w:val="naisc"/>
              <w:spacing w:before="0" w:after="0"/>
            </w:pPr>
            <w:r>
              <w:t>4</w:t>
            </w:r>
            <w:r w:rsidR="00FE0A98">
              <w:t>.</w:t>
            </w:r>
          </w:p>
        </w:tc>
        <w:tc>
          <w:tcPr>
            <w:tcW w:w="0" w:type="auto"/>
            <w:gridSpan w:val="2"/>
            <w:tcBorders>
              <w:top w:val="single" w:color="000000" w:sz="6" w:space="0"/>
              <w:left w:val="single" w:color="000000" w:sz="6" w:space="0"/>
              <w:bottom w:val="single" w:color="000000" w:sz="6" w:space="0"/>
              <w:right w:val="single" w:color="000000" w:sz="6" w:space="0"/>
            </w:tcBorders>
          </w:tcPr>
          <w:p w:rsidR="00BE1C31" w:rsidP="00BE1C31" w:rsidRDefault="00BE1C31" w14:paraId="46B47EAD" w14:textId="77777777">
            <w:pPr>
              <w:jc w:val="both"/>
            </w:pPr>
            <w:r>
              <w:t>Ministru kabineta sēdes protokollēmuma projekts:</w:t>
            </w:r>
          </w:p>
          <w:p w:rsidRPr="009F4B3D" w:rsidR="00BB3479" w:rsidP="00BE1C31" w:rsidRDefault="00FE0A98" w14:paraId="156C90D0" w14:textId="77777777">
            <w:pPr>
              <w:jc w:val="both"/>
            </w:pPr>
            <w:r>
              <w:t>4. Pārdalīt finansējumu 2021. gadā 53 254 </w:t>
            </w:r>
            <w:r>
              <w:rPr>
                <w:i/>
              </w:rPr>
              <w:t>euro</w:t>
            </w:r>
            <w:r>
              <w:t xml:space="preserve"> apmērā, 2022. gadā un turpmāk katru gadu 106 508 </w:t>
            </w:r>
            <w:r>
              <w:rPr>
                <w:i/>
              </w:rPr>
              <w:t>euro</w:t>
            </w:r>
            <w:r>
              <w:t xml:space="preserve"> apmērā no Centrālās zemes komisijas budžeta programmas 01.00.00 "Zemes reformas īstenošana Latvijas Republikā" uz Tieslietu ministrijas budžeta programmu 07.00.00 "Nekustamā īpašuma tiesību politikas īstenošana"</w:t>
            </w:r>
            <w:r w:rsidR="00BE1C31">
              <w:t>.</w:t>
            </w:r>
          </w:p>
        </w:tc>
        <w:tc>
          <w:tcPr>
            <w:tcW w:w="0" w:type="auto"/>
            <w:tcBorders>
              <w:top w:val="single" w:color="000000" w:sz="6" w:space="0"/>
              <w:left w:val="single" w:color="000000" w:sz="6" w:space="0"/>
              <w:bottom w:val="single" w:color="000000" w:sz="6" w:space="0"/>
              <w:right w:val="single" w:color="000000" w:sz="6" w:space="0"/>
            </w:tcBorders>
          </w:tcPr>
          <w:p w:rsidRPr="00BB3479" w:rsidR="00BB3479" w:rsidP="00BB3479" w:rsidRDefault="00BB3479" w14:paraId="00FC2680" w14:textId="77777777">
            <w:pPr>
              <w:spacing w:after="120"/>
              <w:jc w:val="both"/>
              <w:rPr>
                <w:b/>
              </w:rPr>
            </w:pPr>
            <w:r w:rsidRPr="00BB3479">
              <w:rPr>
                <w:b/>
              </w:rPr>
              <w:t>Finanšu ministrija</w:t>
            </w:r>
          </w:p>
          <w:p w:rsidR="00BB3479" w:rsidP="00BB3479" w:rsidRDefault="00BB3479" w14:paraId="645DB30C" w14:textId="77777777">
            <w:pPr>
              <w:jc w:val="both"/>
            </w:pPr>
            <w:r>
              <w:t xml:space="preserve">Lūdzam protokollēmuma 4.punktu izteikt šādā redakcijā: </w:t>
            </w:r>
          </w:p>
          <w:p w:rsidRPr="00BB3479" w:rsidR="00BB3479" w:rsidP="00BB3479" w:rsidRDefault="00BB3479" w14:paraId="79AAB630" w14:textId="77777777">
            <w:pPr>
              <w:jc w:val="both"/>
            </w:pPr>
            <w:r>
              <w:t>“</w:t>
            </w:r>
            <w:bookmarkStart w:name="_Hlk19622845" w:id="1"/>
            <w:r>
              <w:t>4. Tieslietu ministrijai un Centrālajai zemes komisijai likumprojekta “Par valsts budžetu 2021.gadam” un “Par vidēja termiņa budžeta ietvaru 2021., 2022. un 2023.gadam” sagatavošanas procesā iesniegt Finanšu ministrijā savstarpēji saskaņotus priekšlikumus bāzes izdevumu precizēšanai 2021.- 2023.gadam, lai nodrošinātu finansējuma pārdali starp resoriem funkcijas īstenošanai pēc 2021.gada 30.jūnija.”.</w:t>
            </w:r>
            <w:bookmarkEnd w:id="1"/>
          </w:p>
        </w:tc>
        <w:tc>
          <w:tcPr>
            <w:tcW w:w="0" w:type="auto"/>
            <w:gridSpan w:val="2"/>
            <w:tcBorders>
              <w:top w:val="single" w:color="000000" w:sz="6" w:space="0"/>
              <w:left w:val="single" w:color="000000" w:sz="6" w:space="0"/>
              <w:bottom w:val="single" w:color="000000" w:sz="6" w:space="0"/>
              <w:right w:val="single" w:color="000000" w:sz="6" w:space="0"/>
            </w:tcBorders>
          </w:tcPr>
          <w:p w:rsidRPr="00BE1C31" w:rsidR="00BB3479" w:rsidP="00BE1C31" w:rsidRDefault="00BE1C31" w14:paraId="251C4B25" w14:textId="77777777">
            <w:pPr>
              <w:pStyle w:val="naisc"/>
              <w:spacing w:before="0" w:after="0"/>
              <w:jc w:val="both"/>
              <w:rPr>
                <w:b/>
              </w:rPr>
            </w:pPr>
            <w:r w:rsidRPr="00BE1C31">
              <w:rPr>
                <w:b/>
              </w:rPr>
              <w:t>Ņemts vērā</w:t>
            </w:r>
          </w:p>
        </w:tc>
        <w:tc>
          <w:tcPr>
            <w:tcW w:w="0" w:type="auto"/>
            <w:tcBorders>
              <w:top w:val="single" w:color="auto" w:sz="4" w:space="0"/>
              <w:left w:val="single" w:color="auto" w:sz="4" w:space="0"/>
              <w:bottom w:val="single" w:color="auto" w:sz="4" w:space="0"/>
            </w:tcBorders>
          </w:tcPr>
          <w:p w:rsidR="00BE1C31" w:rsidP="00BE1C31" w:rsidRDefault="00BE1C31" w14:paraId="497BA016" w14:textId="77777777">
            <w:pPr>
              <w:jc w:val="both"/>
            </w:pPr>
            <w:r>
              <w:t>Ministru kabineta sēdes protokollēmuma projekts:</w:t>
            </w:r>
          </w:p>
          <w:p w:rsidRPr="009F4B3D" w:rsidR="00BB3479" w:rsidP="00BE1C31" w:rsidRDefault="00BE1C31" w14:paraId="26B93712" w14:textId="5E2E079B">
            <w:pPr>
              <w:jc w:val="both"/>
            </w:pPr>
            <w:r>
              <w:t>"</w:t>
            </w:r>
            <w:r w:rsidRPr="00224E49">
              <w:t>4.</w:t>
            </w:r>
            <w:r>
              <w:t> </w:t>
            </w:r>
            <w:r w:rsidRPr="00224E49">
              <w:t xml:space="preserve">Tieslietu ministrijai un Centrālajai zemes komisijai likumprojekta </w:t>
            </w:r>
            <w:r>
              <w:t>"</w:t>
            </w:r>
            <w:r w:rsidRPr="00224E49">
              <w:t>Par valsts budžetu 2021.</w:t>
            </w:r>
            <w:r>
              <w:t> </w:t>
            </w:r>
            <w:r w:rsidRPr="00224E49">
              <w:t>gadam</w:t>
            </w:r>
            <w:r>
              <w:t>"</w:t>
            </w:r>
            <w:r w:rsidRPr="00224E49">
              <w:t xml:space="preserve"> un </w:t>
            </w:r>
            <w:r w:rsidR="00CD0014">
              <w:t xml:space="preserve">likumprojekta </w:t>
            </w:r>
            <w:r>
              <w:t>"</w:t>
            </w:r>
            <w:r w:rsidRPr="00224E49">
              <w:t>Par vidēja termiņa budžeta ietvaru 2021., 2022. un 2023.</w:t>
            </w:r>
            <w:r>
              <w:t> </w:t>
            </w:r>
            <w:r w:rsidRPr="00224E49">
              <w:t>gadam</w:t>
            </w:r>
            <w:r>
              <w:t>"</w:t>
            </w:r>
            <w:r w:rsidRPr="00224E49">
              <w:t xml:space="preserve"> sagatavošanas procesā iesniegt Finanšu ministrijā savstarpēji saskaņotus priekšlikumus bāzes izdevumu precizēšanai 2021.-2023.</w:t>
            </w:r>
            <w:r>
              <w:t> </w:t>
            </w:r>
            <w:r w:rsidRPr="00224E49">
              <w:t>gadam, lai nodrošinātu finansējuma pārdali starp resoriem funkcijas īstenošanai pēc 2021.</w:t>
            </w:r>
            <w:r>
              <w:t> </w:t>
            </w:r>
            <w:r w:rsidRPr="00224E49">
              <w:t>gada 30.</w:t>
            </w:r>
            <w:r>
              <w:t> </w:t>
            </w:r>
            <w:r w:rsidRPr="00224E49">
              <w:t>jūnija.</w:t>
            </w:r>
            <w:r>
              <w:t>"</w:t>
            </w:r>
          </w:p>
        </w:tc>
      </w:tr>
      <w:tr w:rsidRPr="00712B66" w:rsidR="00375E8A" w:rsidTr="00BE1C31" w14:paraId="379F7583" w14:textId="77777777">
        <w:tblPrEx>
          <w:tblBorders>
            <w:top w:val="none" w:color="auto" w:sz="0" w:space="0"/>
            <w:left w:val="none" w:color="auto" w:sz="0" w:space="0"/>
            <w:bottom w:val="none" w:color="auto" w:sz="0" w:space="0"/>
            <w:right w:val="none" w:color="auto" w:sz="0" w:space="0"/>
          </w:tblBorders>
        </w:tblPrEx>
        <w:trPr>
          <w:gridAfter w:val="2"/>
        </w:trPr>
        <w:tc>
          <w:tcPr>
            <w:tcW w:w="0" w:type="auto"/>
            <w:gridSpan w:val="2"/>
          </w:tcPr>
          <w:p w:rsidR="00375E8A" w:rsidP="00295D46" w:rsidRDefault="00375E8A" w14:paraId="6C9625A6" w14:textId="77777777">
            <w:pPr>
              <w:pStyle w:val="naiskr"/>
              <w:spacing w:before="0" w:after="0"/>
            </w:pPr>
          </w:p>
          <w:p w:rsidRPr="00712B66" w:rsidR="00BE1C31" w:rsidP="00295D46" w:rsidRDefault="00BE1C31" w14:paraId="572F48D0" w14:textId="77777777">
            <w:pPr>
              <w:pStyle w:val="naiskr"/>
              <w:spacing w:before="0" w:after="0"/>
            </w:pPr>
          </w:p>
          <w:p w:rsidRPr="00712B66" w:rsidR="00375E8A" w:rsidP="00295D46" w:rsidRDefault="00375E8A" w14:paraId="4C0948FA" w14:textId="77777777">
            <w:pPr>
              <w:pStyle w:val="naiskr"/>
              <w:spacing w:before="0" w:after="0"/>
            </w:pPr>
            <w:r w:rsidRPr="00712B66">
              <w:t>Atbildīgā amatpersona</w:t>
            </w:r>
          </w:p>
        </w:tc>
        <w:tc>
          <w:tcPr>
            <w:tcW w:w="0" w:type="auto"/>
            <w:gridSpan w:val="3"/>
          </w:tcPr>
          <w:p w:rsidRPr="00712B66" w:rsidR="00375E8A" w:rsidP="00295D46" w:rsidRDefault="00375E8A" w14:paraId="1B416A80" w14:textId="77777777">
            <w:pPr>
              <w:pStyle w:val="naiskr"/>
              <w:spacing w:before="0" w:after="0"/>
              <w:ind w:firstLine="720"/>
            </w:pPr>
          </w:p>
        </w:tc>
      </w:tr>
      <w:tr w:rsidRPr="00712B66" w:rsidR="00375E8A" w:rsidTr="00BE1C31" w14:paraId="1534CF02" w14:textId="77777777">
        <w:tblPrEx>
          <w:tblBorders>
            <w:top w:val="none" w:color="auto" w:sz="0" w:space="0"/>
            <w:left w:val="none" w:color="auto" w:sz="0" w:space="0"/>
            <w:bottom w:val="none" w:color="auto" w:sz="0" w:space="0"/>
            <w:right w:val="none" w:color="auto" w:sz="0" w:space="0"/>
          </w:tblBorders>
        </w:tblPrEx>
        <w:trPr>
          <w:gridAfter w:val="2"/>
        </w:trPr>
        <w:tc>
          <w:tcPr>
            <w:tcW w:w="0" w:type="auto"/>
            <w:gridSpan w:val="2"/>
          </w:tcPr>
          <w:p w:rsidRPr="00712B66" w:rsidR="00375E8A" w:rsidP="00295D46" w:rsidRDefault="00375E8A" w14:paraId="7B6BE13A" w14:textId="77777777">
            <w:pPr>
              <w:pStyle w:val="naiskr"/>
              <w:spacing w:before="0" w:after="0"/>
              <w:ind w:firstLine="720"/>
            </w:pPr>
          </w:p>
        </w:tc>
        <w:tc>
          <w:tcPr>
            <w:tcW w:w="0" w:type="auto"/>
            <w:gridSpan w:val="3"/>
            <w:tcBorders>
              <w:top w:val="single" w:color="000000" w:sz="6" w:space="0"/>
            </w:tcBorders>
          </w:tcPr>
          <w:p w:rsidRPr="00712B66" w:rsidR="00375E8A" w:rsidP="00295D46" w:rsidRDefault="00375E8A" w14:paraId="74AC6893" w14:textId="77777777">
            <w:pPr>
              <w:pStyle w:val="naisc"/>
              <w:spacing w:before="0" w:after="0"/>
              <w:ind w:firstLine="720"/>
            </w:pPr>
            <w:r w:rsidRPr="00712B66">
              <w:t>(paraksts)</w:t>
            </w:r>
          </w:p>
        </w:tc>
      </w:tr>
    </w:tbl>
    <w:p w:rsidR="00375E8A" w:rsidP="00061CA7" w:rsidRDefault="00375E8A" w14:paraId="25F64018" w14:textId="77777777">
      <w:pPr>
        <w:pStyle w:val="naisf"/>
        <w:spacing w:before="0" w:after="0"/>
        <w:ind w:firstLine="0"/>
      </w:pPr>
    </w:p>
    <w:p w:rsidRPr="00673C5E" w:rsidR="00673C5E" w:rsidP="001F3AC1" w:rsidRDefault="00375E8A" w14:paraId="370B49E6" w14:textId="77777777">
      <w:pPr>
        <w:rPr>
          <w:sz w:val="22"/>
          <w:szCs w:val="22"/>
        </w:rPr>
      </w:pPr>
      <w:r>
        <w:rPr>
          <w:sz w:val="22"/>
          <w:szCs w:val="22"/>
        </w:rPr>
        <w:t xml:space="preserve">Solvita </w:t>
      </w:r>
      <w:r w:rsidR="00537468">
        <w:rPr>
          <w:sz w:val="22"/>
          <w:szCs w:val="22"/>
        </w:rPr>
        <w:t>Zvidriņa</w:t>
      </w:r>
    </w:p>
    <w:p w:rsidRPr="00673C5E" w:rsidR="00673C5E" w:rsidP="001F3AC1" w:rsidRDefault="00673C5E" w14:paraId="471EBE91" w14:textId="77777777">
      <w:pPr>
        <w:rPr>
          <w:sz w:val="22"/>
          <w:szCs w:val="22"/>
        </w:rPr>
      </w:pPr>
      <w:r w:rsidRPr="00673C5E">
        <w:rPr>
          <w:sz w:val="22"/>
          <w:szCs w:val="22"/>
        </w:rPr>
        <w:t xml:space="preserve">Valsts zemes dienesta </w:t>
      </w:r>
    </w:p>
    <w:p w:rsidRPr="00673C5E" w:rsidR="00673C5E" w:rsidP="001F3AC1" w:rsidRDefault="00673C5E" w14:paraId="01819B7E" w14:textId="77777777">
      <w:pPr>
        <w:rPr>
          <w:sz w:val="22"/>
          <w:szCs w:val="22"/>
        </w:rPr>
      </w:pPr>
      <w:r w:rsidRPr="00673C5E">
        <w:rPr>
          <w:sz w:val="22"/>
          <w:szCs w:val="22"/>
        </w:rPr>
        <w:t>ģenerāldirektore</w:t>
      </w:r>
    </w:p>
    <w:p w:rsidRPr="00673C5E" w:rsidR="00673C5E" w:rsidP="001F3AC1" w:rsidRDefault="00673C5E" w14:paraId="6436E9F1" w14:textId="77777777">
      <w:pPr>
        <w:rPr>
          <w:sz w:val="22"/>
          <w:szCs w:val="22"/>
        </w:rPr>
      </w:pPr>
      <w:r w:rsidRPr="00673C5E">
        <w:rPr>
          <w:sz w:val="22"/>
          <w:szCs w:val="22"/>
        </w:rPr>
        <w:t>tālr. 67038620, fakss 67038815</w:t>
      </w:r>
    </w:p>
    <w:p w:rsidR="00AB3D34" w:rsidP="001F3AC1" w:rsidRDefault="00537468" w14:paraId="29B9B319" w14:textId="77777777">
      <w:pPr>
        <w:rPr>
          <w:sz w:val="28"/>
          <w:szCs w:val="28"/>
        </w:rPr>
      </w:pPr>
      <w:r>
        <w:rPr>
          <w:sz w:val="22"/>
          <w:szCs w:val="22"/>
        </w:rPr>
        <w:t>solvita.zvidrina</w:t>
      </w:r>
      <w:r w:rsidRPr="00673C5E" w:rsidR="00673C5E">
        <w:rPr>
          <w:sz w:val="22"/>
          <w:szCs w:val="22"/>
        </w:rPr>
        <w:t>@vzd.gov.lv</w:t>
      </w:r>
    </w:p>
    <w:sectPr w:rsidR="00AB3D34" w:rsidSect="00263D2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F48B" w14:textId="77777777" w:rsidR="00147DDD" w:rsidRDefault="00147DDD">
      <w:r>
        <w:separator/>
      </w:r>
    </w:p>
  </w:endnote>
  <w:endnote w:type="continuationSeparator" w:id="0">
    <w:p w14:paraId="11778849" w14:textId="77777777" w:rsidR="00147DDD" w:rsidRDefault="00147DDD">
      <w:r>
        <w:continuationSeparator/>
      </w:r>
    </w:p>
  </w:endnote>
  <w:endnote w:type="continuationNotice" w:id="1">
    <w:p w14:paraId="1D5E1301" w14:textId="77777777" w:rsidR="00147DDD" w:rsidRDefault="00147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60F1" w14:textId="19467E0F"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CD0014">
      <w:rPr>
        <w:noProof/>
        <w:sz w:val="20"/>
        <w:szCs w:val="20"/>
      </w:rPr>
      <w:t>TMizz_230919_PZK</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6CA0" w14:textId="5746711D"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CD0014">
      <w:rPr>
        <w:noProof/>
        <w:sz w:val="20"/>
        <w:szCs w:val="20"/>
      </w:rPr>
      <w:t>TMizz_230919_PZK</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04A8B" w14:textId="77777777" w:rsidR="00147DDD" w:rsidRDefault="00147DDD">
      <w:r>
        <w:separator/>
      </w:r>
    </w:p>
  </w:footnote>
  <w:footnote w:type="continuationSeparator" w:id="0">
    <w:p w14:paraId="711A0D4D" w14:textId="77777777" w:rsidR="00147DDD" w:rsidRDefault="00147DDD">
      <w:r>
        <w:continuationSeparator/>
      </w:r>
    </w:p>
  </w:footnote>
  <w:footnote w:type="continuationNotice" w:id="1">
    <w:p w14:paraId="2C9D7908" w14:textId="77777777" w:rsidR="00147DDD" w:rsidRDefault="00147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14:paraId="54187E47"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66795" w:rsidRDefault="00666795" w14:paraId="4AB14C7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14:paraId="4E44102B"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1CA7">
      <w:rPr>
        <w:rStyle w:val="Lappusesnumurs"/>
        <w:noProof/>
      </w:rPr>
      <w:t>3</w:t>
    </w:r>
    <w:r>
      <w:rPr>
        <w:rStyle w:val="Lappusesnumurs"/>
      </w:rPr>
      <w:fldChar w:fldCharType="end"/>
    </w:r>
  </w:p>
  <w:p w:rsidR="00666795" w:rsidP="002B6D44" w:rsidRDefault="00666795" w14:paraId="242D15B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E4F"/>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47DDD"/>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5D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3AC1"/>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29A"/>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D26"/>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D44"/>
    <w:rsid w:val="002C2892"/>
    <w:rsid w:val="002C58AB"/>
    <w:rsid w:val="002C6D84"/>
    <w:rsid w:val="002C7D21"/>
    <w:rsid w:val="002D1564"/>
    <w:rsid w:val="002D1954"/>
    <w:rsid w:val="002D1CA4"/>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E8A"/>
    <w:rsid w:val="00377353"/>
    <w:rsid w:val="0037736B"/>
    <w:rsid w:val="00381F57"/>
    <w:rsid w:val="0038216E"/>
    <w:rsid w:val="003822E5"/>
    <w:rsid w:val="003830B8"/>
    <w:rsid w:val="00383262"/>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6550"/>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AC4"/>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8A0"/>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9AE"/>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DC4"/>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468"/>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955"/>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051"/>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68"/>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17FD"/>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0CF"/>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B5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65B"/>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298"/>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B6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B48"/>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4E2"/>
    <w:rsid w:val="009E660A"/>
    <w:rsid w:val="009E6B64"/>
    <w:rsid w:val="009E72E5"/>
    <w:rsid w:val="009F46C8"/>
    <w:rsid w:val="009F4B3D"/>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28"/>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BD3"/>
    <w:rsid w:val="00A63AC9"/>
    <w:rsid w:val="00A64502"/>
    <w:rsid w:val="00A64824"/>
    <w:rsid w:val="00A64B5F"/>
    <w:rsid w:val="00A65EA0"/>
    <w:rsid w:val="00A66517"/>
    <w:rsid w:val="00A67B0E"/>
    <w:rsid w:val="00A718EF"/>
    <w:rsid w:val="00A72134"/>
    <w:rsid w:val="00A726A8"/>
    <w:rsid w:val="00A72951"/>
    <w:rsid w:val="00A73505"/>
    <w:rsid w:val="00A75E02"/>
    <w:rsid w:val="00A7697D"/>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B7890"/>
    <w:rsid w:val="00AC1DA5"/>
    <w:rsid w:val="00AC216B"/>
    <w:rsid w:val="00AC26B1"/>
    <w:rsid w:val="00AC42B8"/>
    <w:rsid w:val="00AC45C5"/>
    <w:rsid w:val="00AC4791"/>
    <w:rsid w:val="00AC4FB6"/>
    <w:rsid w:val="00AC4FD1"/>
    <w:rsid w:val="00AC5FEF"/>
    <w:rsid w:val="00AC6036"/>
    <w:rsid w:val="00AD0328"/>
    <w:rsid w:val="00AD0EFF"/>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3DD"/>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3479"/>
    <w:rsid w:val="00BB4BEA"/>
    <w:rsid w:val="00BB4C1A"/>
    <w:rsid w:val="00BB50AB"/>
    <w:rsid w:val="00BB6384"/>
    <w:rsid w:val="00BB6664"/>
    <w:rsid w:val="00BB7667"/>
    <w:rsid w:val="00BC01FC"/>
    <w:rsid w:val="00BC1F79"/>
    <w:rsid w:val="00BC2201"/>
    <w:rsid w:val="00BC3C7A"/>
    <w:rsid w:val="00BC7DC6"/>
    <w:rsid w:val="00BD1039"/>
    <w:rsid w:val="00BD13B5"/>
    <w:rsid w:val="00BD2EFC"/>
    <w:rsid w:val="00BD340E"/>
    <w:rsid w:val="00BD60AD"/>
    <w:rsid w:val="00BD6C02"/>
    <w:rsid w:val="00BE1244"/>
    <w:rsid w:val="00BE165D"/>
    <w:rsid w:val="00BE1C31"/>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A49"/>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310"/>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C152E"/>
    <w:rsid w:val="00CC2493"/>
    <w:rsid w:val="00CC3222"/>
    <w:rsid w:val="00CC35F1"/>
    <w:rsid w:val="00CC35FF"/>
    <w:rsid w:val="00CD0014"/>
    <w:rsid w:val="00CD0E6E"/>
    <w:rsid w:val="00CD23AE"/>
    <w:rsid w:val="00CD27DF"/>
    <w:rsid w:val="00CD2D8A"/>
    <w:rsid w:val="00CD3BAC"/>
    <w:rsid w:val="00CD3FF2"/>
    <w:rsid w:val="00CD4A65"/>
    <w:rsid w:val="00CD4ABF"/>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D4A"/>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9D7"/>
    <w:rsid w:val="00DF745E"/>
    <w:rsid w:val="00DF762E"/>
    <w:rsid w:val="00E0044E"/>
    <w:rsid w:val="00E00816"/>
    <w:rsid w:val="00E0239F"/>
    <w:rsid w:val="00E0267B"/>
    <w:rsid w:val="00E02B33"/>
    <w:rsid w:val="00E04441"/>
    <w:rsid w:val="00E05F03"/>
    <w:rsid w:val="00E06370"/>
    <w:rsid w:val="00E06B7B"/>
    <w:rsid w:val="00E06DB5"/>
    <w:rsid w:val="00E06E20"/>
    <w:rsid w:val="00E07DD9"/>
    <w:rsid w:val="00E102F8"/>
    <w:rsid w:val="00E12FCF"/>
    <w:rsid w:val="00E13273"/>
    <w:rsid w:val="00E13379"/>
    <w:rsid w:val="00E139EE"/>
    <w:rsid w:val="00E14D83"/>
    <w:rsid w:val="00E14FA6"/>
    <w:rsid w:val="00E15A0D"/>
    <w:rsid w:val="00E16640"/>
    <w:rsid w:val="00E1740F"/>
    <w:rsid w:val="00E17969"/>
    <w:rsid w:val="00E200CF"/>
    <w:rsid w:val="00E24287"/>
    <w:rsid w:val="00E31367"/>
    <w:rsid w:val="00E3181C"/>
    <w:rsid w:val="00E32EF3"/>
    <w:rsid w:val="00E33E21"/>
    <w:rsid w:val="00E34BC4"/>
    <w:rsid w:val="00E3540C"/>
    <w:rsid w:val="00E36187"/>
    <w:rsid w:val="00E36332"/>
    <w:rsid w:val="00E36C9B"/>
    <w:rsid w:val="00E37638"/>
    <w:rsid w:val="00E37E9D"/>
    <w:rsid w:val="00E40D14"/>
    <w:rsid w:val="00E41B71"/>
    <w:rsid w:val="00E42569"/>
    <w:rsid w:val="00E434A0"/>
    <w:rsid w:val="00E44D30"/>
    <w:rsid w:val="00E458B5"/>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C6800"/>
    <w:rsid w:val="00ED0A1B"/>
    <w:rsid w:val="00ED21BC"/>
    <w:rsid w:val="00ED2FEC"/>
    <w:rsid w:val="00ED3F67"/>
    <w:rsid w:val="00ED43F5"/>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2F6"/>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28D"/>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B44"/>
    <w:rsid w:val="00FA6428"/>
    <w:rsid w:val="00FA7144"/>
    <w:rsid w:val="00FA7184"/>
    <w:rsid w:val="00FB1D9D"/>
    <w:rsid w:val="00FB3304"/>
    <w:rsid w:val="00FB46B8"/>
    <w:rsid w:val="00FB4B38"/>
    <w:rsid w:val="00FB54BB"/>
    <w:rsid w:val="00FB5AC0"/>
    <w:rsid w:val="00FB6C91"/>
    <w:rsid w:val="00FB74E8"/>
    <w:rsid w:val="00FB7CC7"/>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A98"/>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CD8D1F"/>
  <w15:docId w15:val="{3F5580AA-7129-4BBE-92CC-8C56A1DF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64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1697</Words>
  <Characters>11317</Characters>
  <Application>Microsoft Office Word</Application>
  <DocSecurity>0</DocSecurity>
  <Lines>94</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zemes komisijām"</vt:lpstr>
      <vt:lpstr>Projekta nosaukums</vt:lpstr>
    </vt:vector>
  </TitlesOfParts>
  <Company>Tieslietu ministrija</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komisijām"</dc:title>
  <dc:subject>Izziņa par atzinumos sniegtajiem iebildumiem</dc:subject>
  <dc:creator>Judīte Mierkalne</dc:creator>
  <dc:description>67038681, judite.mierkalne@vzd.gov.lv</dc:description>
  <cp:lastModifiedBy>Kristaps Tralmaks</cp:lastModifiedBy>
  <cp:revision>4</cp:revision>
  <cp:lastPrinted>2012-01-18T09:50:00Z</cp:lastPrinted>
  <dcterms:created xsi:type="dcterms:W3CDTF">2017-02-28T14:20:00Z</dcterms:created>
  <dcterms:modified xsi:type="dcterms:W3CDTF">2019-09-23T06:17:00Z</dcterms:modified>
</cp:coreProperties>
</file>