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C56" w:rsidRPr="00721DCE" w:rsidRDefault="00027C56" w:rsidP="00027C56">
      <w:pPr>
        <w:shd w:val="clear" w:color="auto" w:fill="FFFFFF"/>
        <w:spacing w:after="0" w:line="240" w:lineRule="auto"/>
        <w:jc w:val="center"/>
        <w:rPr>
          <w:rFonts w:ascii="Times New Roman" w:eastAsia="Times New Roman" w:hAnsi="Times New Roman" w:cs="Times New Roman"/>
          <w:b/>
          <w:bCs/>
          <w:sz w:val="28"/>
          <w:szCs w:val="24"/>
          <w:lang w:eastAsia="lv-LV"/>
        </w:rPr>
      </w:pPr>
      <w:r w:rsidRPr="00721DCE">
        <w:rPr>
          <w:rFonts w:ascii="Times New Roman" w:eastAsia="Times New Roman" w:hAnsi="Times New Roman" w:cs="Times New Roman"/>
          <w:b/>
          <w:bCs/>
          <w:sz w:val="28"/>
          <w:szCs w:val="24"/>
          <w:lang w:eastAsia="lv-LV"/>
        </w:rPr>
        <w:t>Ministru kabineta noteikumu projekta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721DCE">
        <w:rPr>
          <w:rFonts w:ascii="Times New Roman" w:eastAsia="Times New Roman" w:hAnsi="Times New Roman" w:cs="Times New Roman"/>
          <w:b/>
          <w:bCs/>
          <w:sz w:val="28"/>
          <w:szCs w:val="24"/>
          <w:lang w:eastAsia="lv-LV"/>
        </w:rPr>
        <w:br/>
        <w:t>sākotnējās ietekmes novērtējuma ziņojums (anotācija)</w:t>
      </w:r>
    </w:p>
    <w:p w:rsidR="00E5323B" w:rsidRPr="00721DC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21DC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Tiesību akta projekta anotācijas kopsavilkums</w:t>
            </w:r>
          </w:p>
          <w:p w:rsidR="00FB68C1" w:rsidRPr="00721DCE" w:rsidRDefault="00FB68C1" w:rsidP="00E5323B">
            <w:pPr>
              <w:spacing w:after="0" w:line="240" w:lineRule="auto"/>
              <w:rPr>
                <w:rFonts w:ascii="Times New Roman" w:eastAsia="Times New Roman" w:hAnsi="Times New Roman" w:cs="Times New Roman"/>
                <w:b/>
                <w:bCs/>
                <w:iCs/>
                <w:color w:val="414142"/>
                <w:sz w:val="24"/>
                <w:szCs w:val="24"/>
                <w:lang w:eastAsia="lv-LV"/>
              </w:rPr>
            </w:pPr>
          </w:p>
        </w:tc>
      </w:tr>
      <w:tr w:rsidR="00E5323B" w:rsidRPr="00721DCE"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21DCE" w:rsidRDefault="003645F7" w:rsidP="003645F7">
            <w:pPr>
              <w:tabs>
                <w:tab w:val="left" w:pos="142"/>
                <w:tab w:val="left" w:pos="67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 attiecināms.</w:t>
            </w:r>
          </w:p>
        </w:tc>
      </w:tr>
    </w:tbl>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1DC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21DCE"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Default="00027C56" w:rsidP="00027C56">
            <w:pPr>
              <w:spacing w:after="0" w:line="240" w:lineRule="auto"/>
              <w:ind w:firstLine="406"/>
              <w:jc w:val="both"/>
              <w:rPr>
                <w:rFonts w:ascii="Times New Roman" w:eastAsia="Times New Roman" w:hAnsi="Times New Roman" w:cs="Times New Roman"/>
                <w:sz w:val="24"/>
                <w:szCs w:val="24"/>
                <w:lang w:eastAsia="lv-LV"/>
              </w:rPr>
            </w:pPr>
            <w:r w:rsidRPr="00721DCE">
              <w:rPr>
                <w:rFonts w:ascii="Times New Roman" w:hAnsi="Times New Roman"/>
                <w:sz w:val="24"/>
                <w:szCs w:val="24"/>
              </w:rPr>
              <w:t>Ministru kabineta noteikumu projekts „Grozījumi Ministru kabineta 2015. 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(turpmāk – noteikumu projekts) ir sagatavots, pamatojoties uz likuma “Par akcīzes nodokli” 18.panta piekto, 6.</w:t>
            </w:r>
            <w:r w:rsidRPr="00721DCE">
              <w:rPr>
                <w:rFonts w:ascii="Times New Roman" w:hAnsi="Times New Roman"/>
                <w:sz w:val="24"/>
                <w:szCs w:val="24"/>
                <w:vertAlign w:val="superscript"/>
              </w:rPr>
              <w:t>1</w:t>
            </w:r>
            <w:r w:rsidRPr="00721DCE">
              <w:rPr>
                <w:rFonts w:ascii="Times New Roman" w:hAnsi="Times New Roman"/>
                <w:sz w:val="24"/>
                <w:szCs w:val="24"/>
              </w:rPr>
              <w:t xml:space="preserve"> un 6.</w:t>
            </w:r>
            <w:r w:rsidRPr="00721DCE">
              <w:rPr>
                <w:rFonts w:ascii="Times New Roman" w:hAnsi="Times New Roman"/>
                <w:sz w:val="24"/>
                <w:szCs w:val="24"/>
                <w:vertAlign w:val="superscript"/>
              </w:rPr>
              <w:t>2</w:t>
            </w:r>
            <w:r w:rsidRPr="00721DCE">
              <w:rPr>
                <w:rFonts w:ascii="Times New Roman" w:hAnsi="Times New Roman"/>
                <w:sz w:val="24"/>
                <w:szCs w:val="24"/>
              </w:rPr>
              <w:t xml:space="preserve"> daļu, </w:t>
            </w:r>
            <w:r w:rsidRPr="00721DCE">
              <w:rPr>
                <w:rFonts w:ascii="Times New Roman" w:eastAsia="Times New Roman" w:hAnsi="Times New Roman" w:cs="Times New Roman"/>
                <w:sz w:val="24"/>
                <w:szCs w:val="24"/>
                <w:lang w:eastAsia="lv-LV"/>
              </w:rPr>
              <w:t>Ministru kabineta 2017.gada 11.jūlija sēdes protokollēmuma (prot. Nr.35, 31.§) “Par likumprojektu “Grozījumi likumā “Par akcīzes nodokli”” 4. punktu un Ministru kabineta 2018.gada 20.februāra sēdes protokollēmuma (prot. Nr.11, 23.§) 2.punktu.</w:t>
            </w:r>
          </w:p>
          <w:p w:rsidR="00FB68C1" w:rsidRPr="00721DCE" w:rsidRDefault="00FB68C1" w:rsidP="00027C56">
            <w:pPr>
              <w:spacing w:after="0" w:line="240" w:lineRule="auto"/>
              <w:ind w:firstLine="406"/>
              <w:jc w:val="both"/>
              <w:rPr>
                <w:rFonts w:ascii="Times New Roman" w:eastAsia="Times New Roman" w:hAnsi="Times New Roman" w:cs="Times New Roman"/>
                <w:iCs/>
                <w:color w:val="A6A6A6" w:themeColor="background1" w:themeShade="A6"/>
                <w:sz w:val="24"/>
                <w:szCs w:val="24"/>
                <w:lang w:eastAsia="lv-LV"/>
              </w:rPr>
            </w:pPr>
          </w:p>
        </w:tc>
      </w:tr>
      <w:tr w:rsidR="00027C56" w:rsidRPr="00721DCE"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tabs>
                <w:tab w:val="left" w:pos="142"/>
                <w:tab w:val="left" w:pos="677"/>
              </w:tabs>
              <w:spacing w:after="0" w:line="240" w:lineRule="auto"/>
              <w:ind w:firstLine="394"/>
              <w:jc w:val="both"/>
              <w:rPr>
                <w:rFonts w:ascii="Times New Roman" w:eastAsia="Calibri" w:hAnsi="Times New Roman" w:cs="Times New Roman"/>
                <w:sz w:val="24"/>
                <w:szCs w:val="24"/>
              </w:rPr>
            </w:pPr>
            <w:r w:rsidRPr="00721DCE">
              <w:rPr>
                <w:rFonts w:ascii="Times New Roman" w:eastAsia="Calibri" w:hAnsi="Times New Roman" w:cs="Times New Roman"/>
                <w:sz w:val="24"/>
                <w:szCs w:val="24"/>
              </w:rPr>
              <w:t>Noteikumu projekta mērķis ir nodrošināt, lai ar 202</w:t>
            </w:r>
            <w:r w:rsidR="00F854AE">
              <w:rPr>
                <w:rFonts w:ascii="Times New Roman" w:eastAsia="Calibri" w:hAnsi="Times New Roman" w:cs="Times New Roman"/>
                <w:sz w:val="24"/>
                <w:szCs w:val="24"/>
              </w:rPr>
              <w:t>0</w:t>
            </w:r>
            <w:r w:rsidRPr="00721DCE">
              <w:rPr>
                <w:rFonts w:ascii="Times New Roman" w:eastAsia="Calibri" w:hAnsi="Times New Roman" w:cs="Times New Roman"/>
                <w:sz w:val="24"/>
                <w:szCs w:val="24"/>
              </w:rPr>
              <w:t>./202</w:t>
            </w:r>
            <w:r w:rsidR="00F854AE">
              <w:rPr>
                <w:rFonts w:ascii="Times New Roman" w:eastAsia="Calibri" w:hAnsi="Times New Roman" w:cs="Times New Roman"/>
                <w:sz w:val="24"/>
                <w:szCs w:val="24"/>
              </w:rPr>
              <w:t>1</w:t>
            </w:r>
            <w:r w:rsidRPr="00721DCE">
              <w:rPr>
                <w:rFonts w:ascii="Times New Roman" w:eastAsia="Calibri" w:hAnsi="Times New Roman" w:cs="Times New Roman"/>
                <w:sz w:val="24"/>
                <w:szCs w:val="24"/>
              </w:rPr>
              <w:t xml:space="preserve">. saimniecisko gadu lauksaimniecības produkcijas ražotājiem, kas ir tiesīgi iegādāties dīzeļdegvielu ar samazinātu akcīzes nodokļa likmi, tiktu </w:t>
            </w:r>
            <w:r w:rsidRPr="00721DCE">
              <w:rPr>
                <w:rFonts w:ascii="Times New Roman" w:eastAsia="Times New Roman" w:hAnsi="Times New Roman" w:cs="Times New Roman"/>
                <w:sz w:val="24"/>
                <w:szCs w:val="24"/>
                <w:lang w:eastAsia="lv-LV"/>
              </w:rPr>
              <w:t>pārskatīts minimālo ieņēmumu kritērijs, kā to paredz Ministru kabineta 2017.gada 11.jūlija sēdes protokollēmuma (prot. Nr.35, 31.§) “Par likumprojektu “Grozījumi likumā “Par akcīzes nodokli”” 4. punkts un Ministru kabineta 2018.gada 20.februāra sēdes protokollēmuma (prot. Nr.11, 23.§) 2.punkts.</w:t>
            </w:r>
          </w:p>
          <w:p w:rsidR="00A41B16" w:rsidRDefault="00A41B16" w:rsidP="00A41B16">
            <w:pPr>
              <w:tabs>
                <w:tab w:val="left" w:pos="142"/>
                <w:tab w:val="left" w:pos="677"/>
              </w:tabs>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ar 2020./2021</w:t>
            </w:r>
            <w:r w:rsidR="00F854A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saimniecisko gadu paaugstināt minimālo ieņēmumu kritērijus, </w:t>
            </w:r>
            <w:proofErr w:type="spellStart"/>
            <w:r>
              <w:rPr>
                <w:rFonts w:ascii="Times New Roman" w:eastAsia="Times New Roman" w:hAnsi="Times New Roman" w:cs="Times New Roman"/>
                <w:sz w:val="24"/>
                <w:szCs w:val="24"/>
                <w:lang w:eastAsia="lv-LV"/>
              </w:rPr>
              <w:t>konvenciālajām</w:t>
            </w:r>
            <w:proofErr w:type="spellEnd"/>
            <w:r>
              <w:rPr>
                <w:rFonts w:ascii="Times New Roman" w:eastAsia="Times New Roman" w:hAnsi="Times New Roman" w:cs="Times New Roman"/>
                <w:sz w:val="24"/>
                <w:szCs w:val="24"/>
                <w:lang w:eastAsia="lv-LV"/>
              </w:rPr>
              <w:t xml:space="preserve"> saimniecībām </w:t>
            </w:r>
            <w:r w:rsidR="005A0DDD">
              <w:rPr>
                <w:rFonts w:ascii="Times New Roman" w:eastAsia="Times New Roman" w:hAnsi="Times New Roman" w:cs="Times New Roman"/>
                <w:sz w:val="24"/>
                <w:szCs w:val="24"/>
                <w:lang w:eastAsia="lv-LV"/>
              </w:rPr>
              <w:t xml:space="preserve">tos </w:t>
            </w:r>
            <w:r>
              <w:rPr>
                <w:rFonts w:ascii="Times New Roman" w:eastAsia="Times New Roman" w:hAnsi="Times New Roman" w:cs="Times New Roman"/>
                <w:sz w:val="24"/>
                <w:szCs w:val="24"/>
                <w:lang w:eastAsia="lv-LV"/>
              </w:rPr>
              <w:t xml:space="preserve">nosakot 350 </w:t>
            </w:r>
            <w:proofErr w:type="spellStart"/>
            <w:r w:rsidRPr="00A41B16">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/ha, </w:t>
            </w:r>
            <w:r w:rsidR="005A0DDD">
              <w:rPr>
                <w:rFonts w:ascii="Times New Roman" w:eastAsia="Times New Roman" w:hAnsi="Times New Roman" w:cs="Times New Roman"/>
                <w:sz w:val="24"/>
                <w:szCs w:val="24"/>
                <w:lang w:eastAsia="lv-LV"/>
              </w:rPr>
              <w:t>bet</w:t>
            </w:r>
            <w:r>
              <w:rPr>
                <w:rFonts w:ascii="Times New Roman" w:eastAsia="Times New Roman" w:hAnsi="Times New Roman" w:cs="Times New Roman"/>
                <w:sz w:val="24"/>
                <w:szCs w:val="24"/>
                <w:lang w:eastAsia="lv-LV"/>
              </w:rPr>
              <w:t xml:space="preserve"> bioloģiskajām saimniecībām </w:t>
            </w:r>
            <w:r w:rsidR="005A0DD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210 </w:t>
            </w:r>
            <w:proofErr w:type="spellStart"/>
            <w:r w:rsidRPr="00A41B16">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/ha.</w:t>
            </w:r>
          </w:p>
          <w:p w:rsidR="009A5315" w:rsidRPr="00721DCE" w:rsidRDefault="009A5315" w:rsidP="00027C56">
            <w:pPr>
              <w:tabs>
                <w:tab w:val="left" w:pos="142"/>
                <w:tab w:val="left" w:pos="677"/>
              </w:tabs>
              <w:spacing w:after="0" w:line="240" w:lineRule="auto"/>
              <w:ind w:firstLine="402"/>
              <w:jc w:val="both"/>
              <w:rPr>
                <w:rFonts w:ascii="Times New Roman" w:eastAsia="Times New Roman" w:hAnsi="Times New Roman" w:cs="Times New Roman"/>
                <w:sz w:val="24"/>
                <w:szCs w:val="24"/>
                <w:lang w:eastAsia="lv-LV"/>
              </w:rPr>
            </w:pPr>
            <w:r w:rsidRPr="00A92133">
              <w:rPr>
                <w:rFonts w:ascii="Times New Roman" w:eastAsia="Times New Roman" w:hAnsi="Times New Roman" w:cs="Times New Roman"/>
                <w:sz w:val="24"/>
                <w:szCs w:val="24"/>
                <w:lang w:eastAsia="lv-LV"/>
              </w:rPr>
              <w:lastRenderedPageBreak/>
              <w:t>Noteikumu projekt</w:t>
            </w:r>
            <w:r w:rsidR="005A0DDD">
              <w:rPr>
                <w:rFonts w:ascii="Times New Roman" w:eastAsia="Times New Roman" w:hAnsi="Times New Roman" w:cs="Times New Roman"/>
                <w:sz w:val="24"/>
                <w:szCs w:val="24"/>
                <w:lang w:eastAsia="lv-LV"/>
              </w:rPr>
              <w:t>s</w:t>
            </w:r>
            <w:r w:rsidRPr="00A92133">
              <w:rPr>
                <w:rFonts w:ascii="Times New Roman" w:eastAsia="Times New Roman" w:hAnsi="Times New Roman" w:cs="Times New Roman"/>
                <w:sz w:val="24"/>
                <w:szCs w:val="24"/>
                <w:lang w:eastAsia="lv-LV"/>
              </w:rPr>
              <w:t xml:space="preserve"> precizē noteikumu 6.2.apakšpunktu, paredzot, ka lauksaimniecības produkcijas ražotājam nav jāiesniedz Latvijas Augļkopju asociācijas izsniegta izziņa par meža vai purva zemes platības apstrādāšanu.</w:t>
            </w:r>
          </w:p>
          <w:p w:rsidR="00027C56" w:rsidRDefault="00027C56" w:rsidP="00027C56">
            <w:pPr>
              <w:tabs>
                <w:tab w:val="left" w:pos="142"/>
                <w:tab w:val="left" w:pos="677"/>
              </w:tabs>
              <w:spacing w:after="0" w:line="240" w:lineRule="auto"/>
              <w:ind w:firstLine="394"/>
              <w:jc w:val="both"/>
              <w:rPr>
                <w:rFonts w:ascii="Times New Roman" w:eastAsia="Calibri" w:hAnsi="Times New Roman" w:cs="Times New Roman"/>
                <w:sz w:val="24"/>
                <w:szCs w:val="24"/>
              </w:rPr>
            </w:pPr>
            <w:r w:rsidRPr="00721DCE">
              <w:rPr>
                <w:rFonts w:ascii="Times New Roman" w:eastAsia="Times New Roman" w:hAnsi="Times New Roman" w:cs="Times New Roman"/>
                <w:sz w:val="24"/>
                <w:szCs w:val="24"/>
                <w:lang w:eastAsia="lv-LV"/>
              </w:rPr>
              <w:t xml:space="preserve">Ar noteikumu projektu tiek precizēts noteikumu 1.pielikums </w:t>
            </w:r>
            <w:r w:rsidRPr="00721DCE">
              <w:rPr>
                <w:rFonts w:ascii="Times New Roman" w:eastAsia="Calibri" w:hAnsi="Times New Roman" w:cs="Times New Roman"/>
                <w:sz w:val="24"/>
                <w:szCs w:val="24"/>
              </w:rPr>
              <w:t>atbilstoši Ministru kabineta 2019.gada 16.aprīļa noteikumiem Nr.168 “Grozījumi Ministru kabineta 2015.gada 10.marta noteikumos Nr.126 “Tiešo maksājumu piešķiršanas kārtība lauksaimniekiem”.</w:t>
            </w:r>
          </w:p>
          <w:p w:rsidR="00FB68C1" w:rsidRPr="00721DCE" w:rsidRDefault="00FB68C1" w:rsidP="00027C56">
            <w:pPr>
              <w:tabs>
                <w:tab w:val="left" w:pos="142"/>
                <w:tab w:val="left" w:pos="677"/>
              </w:tabs>
              <w:spacing w:after="0" w:line="240" w:lineRule="auto"/>
              <w:ind w:firstLine="394"/>
              <w:jc w:val="both"/>
              <w:rPr>
                <w:rFonts w:ascii="Times New Roman" w:eastAsia="Calibri" w:hAnsi="Times New Roman" w:cs="Times New Roman"/>
                <w:sz w:val="24"/>
                <w:szCs w:val="24"/>
              </w:rPr>
            </w:pPr>
          </w:p>
        </w:tc>
      </w:tr>
      <w:tr w:rsidR="00027C56" w:rsidRPr="00721DCE"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027C56"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Projekta izstrādē iesaistītās institūcijas un publiskas personas kapitālsabiedrības</w:t>
            </w:r>
          </w:p>
          <w:p w:rsidR="00FB68C1" w:rsidRPr="00721DCE" w:rsidRDefault="00FB68C1" w:rsidP="00027C56">
            <w:pPr>
              <w:spacing w:after="0" w:line="240" w:lineRule="auto"/>
              <w:rPr>
                <w:rFonts w:ascii="Times New Roman" w:eastAsia="Times New Roman" w:hAnsi="Times New Roman" w:cs="Times New Roman"/>
                <w:iCs/>
                <w:color w:val="414142"/>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027C56" w:rsidRPr="00721DCE" w:rsidRDefault="005908B1" w:rsidP="00027C56">
            <w:pPr>
              <w:spacing w:after="0" w:line="240" w:lineRule="auto"/>
              <w:rPr>
                <w:rFonts w:ascii="Times New Roman" w:eastAsia="Times New Roman" w:hAnsi="Times New Roman" w:cs="Times New Roman"/>
                <w:iCs/>
                <w:color w:val="A6A6A6" w:themeColor="background1" w:themeShade="A6"/>
                <w:sz w:val="24"/>
                <w:szCs w:val="24"/>
                <w:lang w:eastAsia="lv-LV"/>
              </w:rPr>
            </w:pPr>
            <w:sdt>
              <w:sdtPr>
                <w:rPr>
                  <w:rFonts w:ascii="Times New Roman" w:eastAsia="Times New Roman" w:hAnsi="Times New Roman" w:cs="Times New Roman"/>
                  <w:sz w:val="24"/>
                  <w:szCs w:val="24"/>
                  <w:lang w:eastAsia="lv-LV"/>
                </w:rPr>
                <w:id w:val="281316415"/>
                <w:placeholder>
                  <w:docPart w:val="2BA3DBCFC9F1423E8F9F300B8E9EB736"/>
                </w:placeholder>
                <w:text/>
              </w:sdtPr>
              <w:sdtEndPr/>
              <w:sdtContent>
                <w:r w:rsidR="00027C56" w:rsidRPr="00721DCE">
                  <w:rPr>
                    <w:rFonts w:ascii="Times New Roman" w:eastAsia="Times New Roman" w:hAnsi="Times New Roman" w:cs="Times New Roman"/>
                    <w:sz w:val="24"/>
                    <w:szCs w:val="24"/>
                    <w:lang w:eastAsia="lv-LV"/>
                  </w:rPr>
                  <w:t>Zemkopības ministrija un Lauku atbalsta dienests</w:t>
                </w:r>
              </w:sdtContent>
            </w:sdt>
            <w:r w:rsidR="00027C56" w:rsidRPr="00721DCE">
              <w:rPr>
                <w:rFonts w:ascii="Times New Roman" w:eastAsia="Times New Roman" w:hAnsi="Times New Roman" w:cs="Times New Roman"/>
                <w:sz w:val="24"/>
                <w:szCs w:val="24"/>
                <w:lang w:eastAsia="lv-LV"/>
              </w:rPr>
              <w:t>.</w:t>
            </w:r>
          </w:p>
        </w:tc>
      </w:tr>
      <w:tr w:rsidR="00027C56" w:rsidRPr="00721DCE"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27C56"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Cita informācija</w:t>
            </w:r>
          </w:p>
          <w:p w:rsidR="00FB68C1" w:rsidRPr="00721DCE" w:rsidRDefault="00FB68C1" w:rsidP="00027C56">
            <w:pPr>
              <w:spacing w:after="0" w:line="240" w:lineRule="auto"/>
              <w:rPr>
                <w:rFonts w:ascii="Times New Roman" w:eastAsia="Times New Roman" w:hAnsi="Times New Roman" w:cs="Times New Roman"/>
                <w:iCs/>
                <w:color w:val="414142"/>
                <w:sz w:val="24"/>
                <w:szCs w:val="24"/>
                <w:lang w:eastAsia="lv-LV"/>
              </w:rPr>
            </w:pPr>
          </w:p>
        </w:tc>
        <w:sdt>
          <w:sdtPr>
            <w:rPr>
              <w:rFonts w:ascii="Times New Roman" w:eastAsia="Times New Roman" w:hAnsi="Times New Roman" w:cs="Times New Roman"/>
              <w:sz w:val="24"/>
              <w:szCs w:val="24"/>
              <w:lang w:eastAsia="lv-LV"/>
            </w:rPr>
            <w:id w:val="1021208832"/>
            <w:placeholder>
              <w:docPart w:val="DE8C02F6EBD541EB9364CEB9E598D6D7"/>
            </w:placeholder>
            <w:text/>
          </w:sdtPr>
          <w:sdtEndPr/>
          <w:sdtContent>
            <w:tc>
              <w:tcPr>
                <w:tcW w:w="2961"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Nav.</w:t>
                </w:r>
              </w:p>
            </w:tc>
          </w:sdtContent>
        </w:sdt>
      </w:tr>
    </w:tbl>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1DC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Noteikumu projekta tiesiskais regulējums skar apmēram 17 700 lauksaimniecības produkcijas ražotāju, kas ik gadu piesakās Lauku atbalsta dienestā dīzeļdegvielas ar samazinātu akcīzes nodokļa likmi saņemšanai.</w:t>
            </w: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2133" w:rsidRDefault="00E5323B" w:rsidP="00E5323B">
            <w:pPr>
              <w:spacing w:after="0" w:line="240" w:lineRule="auto"/>
              <w:rPr>
                <w:rFonts w:ascii="Times New Roman" w:eastAsia="Times New Roman" w:hAnsi="Times New Roman" w:cs="Times New Roman"/>
                <w:iCs/>
                <w:color w:val="414142"/>
                <w:sz w:val="24"/>
                <w:szCs w:val="24"/>
                <w:lang w:eastAsia="lv-LV"/>
              </w:rPr>
            </w:pPr>
            <w:r w:rsidRPr="00A9213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92133" w:rsidRDefault="00E5323B" w:rsidP="00E5323B">
            <w:pPr>
              <w:spacing w:after="0" w:line="240" w:lineRule="auto"/>
              <w:rPr>
                <w:rFonts w:ascii="Times New Roman" w:eastAsia="Times New Roman" w:hAnsi="Times New Roman" w:cs="Times New Roman"/>
                <w:iCs/>
                <w:color w:val="414142"/>
                <w:sz w:val="24"/>
                <w:szCs w:val="24"/>
                <w:lang w:eastAsia="lv-LV"/>
              </w:rPr>
            </w:pPr>
            <w:r w:rsidRPr="00A92133">
              <w:rPr>
                <w:rFonts w:ascii="Times New Roman" w:eastAsia="Times New Roman" w:hAnsi="Times New Roman" w:cs="Times New Roman"/>
                <w:iCs/>
                <w:color w:val="414142"/>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3418E9A556B44042BF94F54E1E90E93A"/>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A92133" w:rsidRDefault="005A0DDD" w:rsidP="00A92133">
                <w:pPr>
                  <w:spacing w:after="0" w:line="240" w:lineRule="auto"/>
                  <w:rPr>
                    <w:rFonts w:ascii="Times New Roman" w:eastAsia="Times New Roman" w:hAnsi="Times New Roman" w:cs="Times New Roman"/>
                    <w:iCs/>
                    <w:color w:val="A6A6A6" w:themeColor="background1" w:themeShade="A6"/>
                    <w:sz w:val="24"/>
                    <w:szCs w:val="24"/>
                    <w:lang w:eastAsia="lv-LV"/>
                  </w:rPr>
                </w:pPr>
                <w:r w:rsidRPr="00A92133">
                  <w:rPr>
                    <w:rFonts w:ascii="Times New Roman" w:eastAsia="Times New Roman" w:hAnsi="Times New Roman" w:cs="Times New Roman"/>
                    <w:sz w:val="24"/>
                    <w:szCs w:val="24"/>
                    <w:lang w:eastAsia="lv-LV"/>
                  </w:rPr>
                  <w:t>Lauksaimniecības produkcijas ražotājiem, kas apstrādā meža vai purva zemes, kurā kultivē dzērvenes vai mellenes</w:t>
                </w:r>
                <w:r>
                  <w:rPr>
                    <w:rFonts w:ascii="Times New Roman" w:eastAsia="Times New Roman" w:hAnsi="Times New Roman" w:cs="Times New Roman"/>
                    <w:sz w:val="24"/>
                    <w:szCs w:val="24"/>
                    <w:lang w:eastAsia="lv-LV"/>
                  </w:rPr>
                  <w:t>, samazinās</w:t>
                </w:r>
                <w:r w:rsidRPr="00A92133">
                  <w:rPr>
                    <w:rFonts w:ascii="Times New Roman" w:eastAsia="Times New Roman" w:hAnsi="Times New Roman" w:cs="Times New Roman"/>
                    <w:sz w:val="24"/>
                    <w:szCs w:val="24"/>
                    <w:lang w:eastAsia="lv-LV"/>
                  </w:rPr>
                  <w:t>ies administratīvais slogs, jo turpmāk</w:t>
                </w:r>
                <w:r>
                  <w:rPr>
                    <w:rFonts w:ascii="Times New Roman" w:eastAsia="Times New Roman" w:hAnsi="Times New Roman" w:cs="Times New Roman"/>
                    <w:sz w:val="24"/>
                    <w:szCs w:val="24"/>
                    <w:lang w:eastAsia="lv-LV"/>
                  </w:rPr>
                  <w:t>,</w:t>
                </w:r>
                <w:r w:rsidRPr="00A92133">
                  <w:rPr>
                    <w:rFonts w:ascii="Times New Roman" w:eastAsia="Times New Roman" w:hAnsi="Times New Roman" w:cs="Times New Roman"/>
                    <w:sz w:val="24"/>
                    <w:szCs w:val="24"/>
                    <w:lang w:eastAsia="lv-LV"/>
                  </w:rPr>
                  <w:t xml:space="preserve"> piesakoties marķētas dīzeļdegvielas ar samazinātu akcīzes nodokli saņemšanai</w:t>
                </w:r>
                <w:r>
                  <w:rPr>
                    <w:rFonts w:ascii="Times New Roman" w:eastAsia="Times New Roman" w:hAnsi="Times New Roman" w:cs="Times New Roman"/>
                    <w:sz w:val="24"/>
                    <w:szCs w:val="24"/>
                    <w:lang w:eastAsia="lv-LV"/>
                  </w:rPr>
                  <w:t>,</w:t>
                </w:r>
                <w:r w:rsidRPr="00A92133">
                  <w:rPr>
                    <w:rFonts w:ascii="Times New Roman" w:eastAsia="Times New Roman" w:hAnsi="Times New Roman" w:cs="Times New Roman"/>
                    <w:sz w:val="24"/>
                    <w:szCs w:val="24"/>
                    <w:lang w:eastAsia="lv-LV"/>
                  </w:rPr>
                  <w:t xml:space="preserve"> L</w:t>
                </w:r>
                <w:r>
                  <w:rPr>
                    <w:rFonts w:ascii="Times New Roman" w:eastAsia="Times New Roman" w:hAnsi="Times New Roman" w:cs="Times New Roman"/>
                    <w:sz w:val="24"/>
                    <w:szCs w:val="24"/>
                    <w:lang w:eastAsia="lv-LV"/>
                  </w:rPr>
                  <w:t>a</w:t>
                </w:r>
                <w:r w:rsidRPr="00A92133">
                  <w:rPr>
                    <w:rFonts w:ascii="Times New Roman" w:eastAsia="Times New Roman" w:hAnsi="Times New Roman" w:cs="Times New Roman"/>
                    <w:sz w:val="24"/>
                    <w:szCs w:val="24"/>
                    <w:lang w:eastAsia="lv-LV"/>
                  </w:rPr>
                  <w:t xml:space="preserve">uku atbalsta dienestā </w:t>
                </w:r>
                <w:r w:rsidRPr="00774290">
                  <w:rPr>
                    <w:rFonts w:ascii="Times New Roman" w:eastAsia="Times New Roman" w:hAnsi="Times New Roman" w:cs="Times New Roman"/>
                    <w:sz w:val="24"/>
                    <w:szCs w:val="24"/>
                    <w:lang w:eastAsia="lv-LV"/>
                  </w:rPr>
                  <w:t>nebūs</w:t>
                </w:r>
                <w:r w:rsidRPr="00A92133">
                  <w:rPr>
                    <w:rFonts w:ascii="Times New Roman" w:eastAsia="Times New Roman" w:hAnsi="Times New Roman" w:cs="Times New Roman"/>
                    <w:sz w:val="24"/>
                    <w:szCs w:val="24"/>
                    <w:lang w:eastAsia="lv-LV"/>
                  </w:rPr>
                  <w:t xml:space="preserve"> jāiesniedz Latvijas Augļkopju asociācijas izsniegta izziņa. </w:t>
                </w:r>
              </w:p>
            </w:tc>
          </w:sdtContent>
        </w:sdt>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1293562611"/>
            <w:placeholder>
              <w:docPart w:val="44DCE916648E42C2881203A50050E3AE"/>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Projekts šo jomu neskar.</w:t>
                </w:r>
              </w:p>
            </w:tc>
          </w:sdtContent>
        </w:sdt>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Atbilstības izmaksu monetārs novērtējums</w:t>
            </w:r>
          </w:p>
        </w:tc>
        <w:sdt>
          <w:sdtPr>
            <w:rPr>
              <w:rFonts w:ascii="Times New Roman" w:eastAsia="Times New Roman" w:hAnsi="Times New Roman" w:cs="Times New Roman"/>
              <w:sz w:val="24"/>
              <w:szCs w:val="24"/>
              <w:lang w:eastAsia="lv-LV"/>
            </w:rPr>
            <w:id w:val="-981541710"/>
            <w:placeholder>
              <w:docPart w:val="3B4E739D69B94AFA87541EFC80177B90"/>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Projekts šo jomu neskar.</w:t>
                </w:r>
              </w:p>
            </w:tc>
          </w:sdtContent>
        </w:sdt>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Cita informācija</w:t>
            </w:r>
          </w:p>
        </w:tc>
        <w:sdt>
          <w:sdtPr>
            <w:rPr>
              <w:rFonts w:ascii="Times New Roman" w:eastAsia="Times New Roman" w:hAnsi="Times New Roman" w:cs="Times New Roman"/>
              <w:sz w:val="24"/>
              <w:szCs w:val="24"/>
              <w:lang w:eastAsia="lv-LV"/>
            </w:rPr>
            <w:id w:val="-1618217195"/>
            <w:placeholder>
              <w:docPart w:val="216F12B2EBDC4D779CE0E2F335D64503"/>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Nav.</w:t>
                </w:r>
              </w:p>
            </w:tc>
          </w:sdtContent>
        </w:sdt>
      </w:tr>
    </w:tbl>
    <w:p w:rsidR="00A41B16" w:rsidRPr="00E5323B" w:rsidRDefault="00A41B16" w:rsidP="00A41B16">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A41B16" w:rsidRPr="00E5323B" w:rsidTr="0043711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b/>
                <w:bCs/>
                <w:iCs/>
                <w:color w:val="414142"/>
                <w:sz w:val="24"/>
                <w:szCs w:val="24"/>
                <w:lang w:eastAsia="lv-LV"/>
              </w:rPr>
            </w:pPr>
            <w:r w:rsidRPr="00E6734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A41B16" w:rsidRPr="00E5323B" w:rsidTr="00437117">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A41B16"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Rādītāji</w:t>
            </w:r>
          </w:p>
          <w:p w:rsidR="00C71405" w:rsidRPr="00C71405" w:rsidRDefault="00C71405" w:rsidP="00C71405">
            <w:pPr>
              <w:rPr>
                <w:rFonts w:ascii="Times New Roman" w:eastAsia="Times New Roman" w:hAnsi="Times New Roman" w:cs="Times New Roman"/>
                <w:sz w:val="24"/>
                <w:szCs w:val="24"/>
                <w:lang w:eastAsia="lv-LV"/>
              </w:rPr>
            </w:pPr>
          </w:p>
          <w:p w:rsidR="00C71405" w:rsidRPr="00C71405" w:rsidRDefault="00C71405" w:rsidP="00C71405">
            <w:pPr>
              <w:rPr>
                <w:rFonts w:ascii="Times New Roman" w:eastAsia="Times New Roman" w:hAnsi="Times New Roman" w:cs="Times New Roman"/>
                <w:sz w:val="24"/>
                <w:szCs w:val="24"/>
                <w:lang w:eastAsia="lv-LV"/>
              </w:rPr>
            </w:pP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Turpmākie trīs gadi (</w:t>
            </w:r>
            <w:proofErr w:type="spellStart"/>
            <w:r w:rsidRPr="00E67347">
              <w:rPr>
                <w:rFonts w:ascii="Times New Roman" w:eastAsia="Times New Roman" w:hAnsi="Times New Roman" w:cs="Times New Roman"/>
                <w:i/>
                <w:iCs/>
                <w:color w:val="414142"/>
                <w:sz w:val="24"/>
                <w:szCs w:val="24"/>
                <w:lang w:eastAsia="lv-LV"/>
              </w:rPr>
              <w:t>euro</w:t>
            </w:r>
            <w:proofErr w:type="spellEnd"/>
            <w:r w:rsidRPr="00E67347">
              <w:rPr>
                <w:rFonts w:ascii="Times New Roman" w:eastAsia="Times New Roman" w:hAnsi="Times New Roman" w:cs="Times New Roman"/>
                <w:iCs/>
                <w:color w:val="414142"/>
                <w:sz w:val="24"/>
                <w:szCs w:val="24"/>
                <w:lang w:eastAsia="lv-LV"/>
              </w:rPr>
              <w:t>)</w:t>
            </w:r>
          </w:p>
        </w:tc>
      </w:tr>
      <w:tr w:rsidR="00A41B16" w:rsidRPr="00E5323B" w:rsidTr="0043711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n+3</w:t>
            </w:r>
          </w:p>
        </w:tc>
      </w:tr>
      <w:tr w:rsidR="00A41B16" w:rsidRPr="00E5323B" w:rsidTr="0043711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xml:space="preserve">saskaņā ar valsts budžetu </w:t>
            </w:r>
            <w:r w:rsidRPr="00E67347">
              <w:rPr>
                <w:rFonts w:ascii="Times New Roman" w:eastAsia="Times New Roman" w:hAnsi="Times New Roman" w:cs="Times New Roman"/>
                <w:iCs/>
                <w:color w:val="414142"/>
                <w:sz w:val="24"/>
                <w:szCs w:val="24"/>
                <w:lang w:eastAsia="lv-LV"/>
              </w:rPr>
              <w:lastRenderedPageBreak/>
              <w:t>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lastRenderedPageBreak/>
              <w:t xml:space="preserve">izmaiņas kārtējā gadā, </w:t>
            </w:r>
            <w:r w:rsidRPr="00E67347">
              <w:rPr>
                <w:rFonts w:ascii="Times New Roman" w:eastAsia="Times New Roman" w:hAnsi="Times New Roman" w:cs="Times New Roman"/>
                <w:iCs/>
                <w:color w:val="414142"/>
                <w:sz w:val="24"/>
                <w:szCs w:val="24"/>
                <w:lang w:eastAsia="lv-LV"/>
              </w:rPr>
              <w:lastRenderedPageBreak/>
              <w:t>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lastRenderedPageBreak/>
              <w:t xml:space="preserve">saskaņā ar vidēja </w:t>
            </w:r>
            <w:r w:rsidRPr="00E67347">
              <w:rPr>
                <w:rFonts w:ascii="Times New Roman" w:eastAsia="Times New Roman" w:hAnsi="Times New Roman" w:cs="Times New Roman"/>
                <w:iCs/>
                <w:color w:val="414142"/>
                <w:sz w:val="24"/>
                <w:szCs w:val="24"/>
                <w:lang w:eastAsia="lv-LV"/>
              </w:rPr>
              <w:lastRenderedPageBreak/>
              <w:t>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lastRenderedPageBreak/>
              <w:t xml:space="preserve">izmaiņas, salīdzinot ar vidēja </w:t>
            </w:r>
            <w:r w:rsidRPr="00E67347">
              <w:rPr>
                <w:rFonts w:ascii="Times New Roman" w:eastAsia="Times New Roman" w:hAnsi="Times New Roman" w:cs="Times New Roman"/>
                <w:iCs/>
                <w:color w:val="414142"/>
                <w:sz w:val="24"/>
                <w:szCs w:val="24"/>
                <w:lang w:eastAsia="lv-LV"/>
              </w:rPr>
              <w:lastRenderedPageBreak/>
              <w:t>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lastRenderedPageBreak/>
              <w:t xml:space="preserve">saskaņā ar vidēja </w:t>
            </w:r>
            <w:r w:rsidRPr="00E67347">
              <w:rPr>
                <w:rFonts w:ascii="Times New Roman" w:eastAsia="Times New Roman" w:hAnsi="Times New Roman" w:cs="Times New Roman"/>
                <w:iCs/>
                <w:color w:val="414142"/>
                <w:sz w:val="24"/>
                <w:szCs w:val="24"/>
                <w:lang w:eastAsia="lv-LV"/>
              </w:rPr>
              <w:lastRenderedPageBreak/>
              <w:t>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lastRenderedPageBreak/>
              <w:t xml:space="preserve">izmaiņas, salīdzinot ar vidēja </w:t>
            </w:r>
            <w:r w:rsidRPr="00E67347">
              <w:rPr>
                <w:rFonts w:ascii="Times New Roman" w:eastAsia="Times New Roman" w:hAnsi="Times New Roman" w:cs="Times New Roman"/>
                <w:iCs/>
                <w:color w:val="414142"/>
                <w:sz w:val="24"/>
                <w:szCs w:val="24"/>
                <w:lang w:eastAsia="lv-LV"/>
              </w:rPr>
              <w:lastRenderedPageBreak/>
              <w:t>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lastRenderedPageBreak/>
              <w:t xml:space="preserve">izmaiņas, salīdzinot ar vidēja </w:t>
            </w:r>
            <w:r w:rsidRPr="00E67347">
              <w:rPr>
                <w:rFonts w:ascii="Times New Roman" w:eastAsia="Times New Roman" w:hAnsi="Times New Roman" w:cs="Times New Roman"/>
                <w:iCs/>
                <w:color w:val="414142"/>
                <w:sz w:val="24"/>
                <w:szCs w:val="24"/>
                <w:lang w:eastAsia="lv-LV"/>
              </w:rPr>
              <w:lastRenderedPageBreak/>
              <w:t>termiņa budžeta ietvaru n+2 gadam</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8</w:t>
            </w:r>
          </w:p>
        </w:tc>
      </w:tr>
      <w:tr w:rsidR="00A41B16" w:rsidRPr="00B53AE5"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BD4EFD">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BD4EFD">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r>
      <w:tr w:rsidR="00A41B16" w:rsidRPr="00B53AE5"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B53AE5" w:rsidRDefault="00A41B16" w:rsidP="00437117">
            <w:pPr>
              <w:spacing w:after="0" w:line="240" w:lineRule="auto"/>
              <w:rPr>
                <w:rFonts w:ascii="Times New Roman" w:eastAsia="Times New Roman" w:hAnsi="Times New Roman" w:cs="Times New Roman"/>
                <w:iCs/>
                <w:color w:val="414142"/>
                <w:sz w:val="24"/>
                <w:szCs w:val="24"/>
                <w:lang w:eastAsia="lv-LV"/>
              </w:rPr>
            </w:pPr>
            <w:r w:rsidRPr="00B53AE5">
              <w:rPr>
                <w:rFonts w:ascii="Times New Roman" w:eastAsia="Times New Roman" w:hAnsi="Times New Roman" w:cs="Times New Roman"/>
                <w:iCs/>
                <w:color w:val="414142"/>
                <w:sz w:val="24"/>
                <w:szCs w:val="24"/>
                <w:lang w:eastAsia="lv-LV"/>
              </w:rPr>
              <w:t> </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9C2522" w:rsidP="0043711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00A41B16" w:rsidRPr="00E67347">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9C2522" w:rsidP="0043711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00A41B16" w:rsidRPr="00E67347">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9C2522" w:rsidP="0043711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9C2522" w:rsidP="0043711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9C2522">
              <w:rPr>
                <w:rFonts w:ascii="Times New Roman" w:eastAsia="Times New Roman" w:hAnsi="Times New Roman" w:cs="Times New Roman"/>
                <w:iCs/>
                <w:color w:val="414142"/>
                <w:sz w:val="24"/>
                <w:szCs w:val="24"/>
                <w:lang w:eastAsia="lv-LV"/>
              </w:rPr>
              <w:t>0</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F478BA" w:rsidP="0043711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F478BA" w:rsidP="0043711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p>
          <w:p w:rsidR="00A41B16" w:rsidRPr="00E67347" w:rsidRDefault="00A41B16" w:rsidP="00437117">
            <w:pPr>
              <w:spacing w:after="0" w:line="240" w:lineRule="auto"/>
              <w:jc w:val="center"/>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lastRenderedPageBreak/>
              <w:t> </w:t>
            </w:r>
            <w:r w:rsidR="00F478BA">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F478BA" w:rsidP="0043711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00A41B16" w:rsidRPr="00E67347">
              <w:rPr>
                <w:rFonts w:ascii="Times New Roman" w:eastAsia="Times New Roman" w:hAnsi="Times New Roman" w:cs="Times New Roman"/>
                <w:iCs/>
                <w:color w:val="414142"/>
                <w:sz w:val="24"/>
                <w:szCs w:val="24"/>
                <w:lang w:eastAsia="lv-LV"/>
              </w:rPr>
              <w:t> </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 </w:t>
            </w:r>
            <w:r w:rsidR="00F478BA">
              <w:rPr>
                <w:rFonts w:ascii="Times New Roman" w:eastAsia="Times New Roman" w:hAnsi="Times New Roman" w:cs="Times New Roman"/>
                <w:iCs/>
                <w:color w:val="414142"/>
                <w:sz w:val="24"/>
                <w:szCs w:val="24"/>
                <w:lang w:eastAsia="lv-LV"/>
              </w:rPr>
              <w:t>0</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67347" w:rsidRDefault="00E67347" w:rsidP="00E67347">
            <w:pPr>
              <w:pStyle w:val="Sarakstarindkopa"/>
              <w:numPr>
                <w:ilvl w:val="0"/>
                <w:numId w:val="2"/>
              </w:numPr>
              <w:spacing w:after="120"/>
              <w:ind w:left="714" w:hanging="357"/>
              <w:contextualSpacing w:val="0"/>
              <w:jc w:val="both"/>
              <w:rPr>
                <w:rFonts w:ascii="Times New Roman" w:eastAsia="Times New Roman" w:hAnsi="Times New Roman" w:cs="Times New Roman"/>
                <w:kern w:val="1"/>
                <w:lang w:eastAsia="lv-LV"/>
              </w:rPr>
            </w:pPr>
            <w:r w:rsidRPr="00CC555F">
              <w:rPr>
                <w:rFonts w:ascii="Times New Roman" w:eastAsia="Times New Roman" w:hAnsi="Times New Roman" w:cs="Times New Roman"/>
                <w:kern w:val="1"/>
                <w:lang w:eastAsia="lv-LV"/>
              </w:rPr>
              <w:t>Fiskālās ietekmes aprēķins 201</w:t>
            </w:r>
            <w:r>
              <w:rPr>
                <w:rFonts w:ascii="Times New Roman" w:eastAsia="Times New Roman" w:hAnsi="Times New Roman" w:cs="Times New Roman"/>
                <w:kern w:val="1"/>
                <w:lang w:eastAsia="lv-LV"/>
              </w:rPr>
              <w:t>7</w:t>
            </w:r>
            <w:r w:rsidRPr="00CC555F">
              <w:rPr>
                <w:rFonts w:ascii="Times New Roman" w:eastAsia="Times New Roman" w:hAnsi="Times New Roman" w:cs="Times New Roman"/>
                <w:kern w:val="1"/>
                <w:lang w:eastAsia="lv-LV"/>
              </w:rPr>
              <w:t>.gadā</w:t>
            </w:r>
          </w:p>
          <w:p w:rsidR="00C56AE4" w:rsidRDefault="00C56AE4" w:rsidP="00E67347">
            <w:pPr>
              <w:spacing w:after="120" w:line="240" w:lineRule="auto"/>
              <w:ind w:left="57" w:firstLine="303"/>
              <w:jc w:val="both"/>
              <w:rPr>
                <w:rFonts w:ascii="Times New Roman" w:eastAsia="Calibri" w:hAnsi="Times New Roman" w:cs="Times New Roman"/>
              </w:rPr>
            </w:pPr>
            <w:r w:rsidRPr="00E67347">
              <w:rPr>
                <w:rFonts w:ascii="Times New Roman" w:eastAsia="Calibri" w:hAnsi="Times New Roman" w:cs="Times New Roman"/>
              </w:rPr>
              <w:t xml:space="preserve">Budžetā plānoto ieņēmumu starpība starp Valsts nodokļu politikas pamatnostādnēs 2018.–2021.gadam sākotnēji plānotajiem ieņēmumiem no akcīzes nodokļa paaugstināšanas marķētai (iezīmētai) dīzeļdegvielai un </w:t>
            </w:r>
            <w:r w:rsidR="005A0DDD" w:rsidRPr="00E67347">
              <w:rPr>
                <w:rFonts w:ascii="Times New Roman" w:eastAsia="Calibri" w:hAnsi="Times New Roman" w:cs="Times New Roman"/>
              </w:rPr>
              <w:t xml:space="preserve">likumā “Par akcīzes nodokli” </w:t>
            </w:r>
            <w:r w:rsidR="005A0DDD">
              <w:rPr>
                <w:rFonts w:ascii="Times New Roman" w:eastAsia="Calibri" w:hAnsi="Times New Roman" w:cs="Times New Roman"/>
              </w:rPr>
              <w:t xml:space="preserve">noteikto pēc </w:t>
            </w:r>
            <w:r w:rsidRPr="00E67347">
              <w:rPr>
                <w:rFonts w:ascii="Times New Roman" w:eastAsia="Calibri" w:hAnsi="Times New Roman" w:cs="Times New Roman"/>
              </w:rPr>
              <w:t xml:space="preserve">2017.gada 27.jūlijā </w:t>
            </w:r>
            <w:r w:rsidR="005A0DDD">
              <w:rPr>
                <w:rFonts w:ascii="Times New Roman" w:eastAsia="Calibri" w:hAnsi="Times New Roman" w:cs="Times New Roman"/>
              </w:rPr>
              <w:t>S</w:t>
            </w:r>
            <w:r w:rsidRPr="00E67347">
              <w:rPr>
                <w:rFonts w:ascii="Times New Roman" w:eastAsia="Calibri" w:hAnsi="Times New Roman" w:cs="Times New Roman"/>
              </w:rPr>
              <w:t>aeimā pieņemtajiem grozījumiem 2020.gadā bija 3,2 milj.</w:t>
            </w:r>
            <w:r w:rsidR="005A0DDD">
              <w:rPr>
                <w:rFonts w:ascii="Times New Roman" w:eastAsia="Calibri" w:hAnsi="Times New Roman" w:cs="Times New Roman"/>
              </w:rPr>
              <w:t xml:space="preserve"> </w:t>
            </w:r>
            <w:proofErr w:type="spellStart"/>
            <w:r w:rsidRPr="00710622">
              <w:rPr>
                <w:rFonts w:ascii="Times New Roman" w:eastAsia="Calibri" w:hAnsi="Times New Roman" w:cs="Times New Roman"/>
                <w:i/>
              </w:rPr>
              <w:t>euro</w:t>
            </w:r>
            <w:proofErr w:type="spellEnd"/>
            <w:r w:rsidRPr="00E67347">
              <w:rPr>
                <w:rFonts w:ascii="Times New Roman" w:eastAsia="Calibri" w:hAnsi="Times New Roman" w:cs="Times New Roman"/>
              </w:rPr>
              <w:t xml:space="preserve"> (2,6 miljoni </w:t>
            </w:r>
            <w:proofErr w:type="spellStart"/>
            <w:r w:rsidRPr="00710622">
              <w:rPr>
                <w:rFonts w:ascii="Times New Roman" w:eastAsia="Calibri" w:hAnsi="Times New Roman" w:cs="Times New Roman"/>
                <w:i/>
              </w:rPr>
              <w:t>euro</w:t>
            </w:r>
            <w:proofErr w:type="spellEnd"/>
            <w:r w:rsidRPr="00E67347">
              <w:rPr>
                <w:rFonts w:ascii="Times New Roman" w:eastAsia="Calibri" w:hAnsi="Times New Roman" w:cs="Times New Roman"/>
              </w:rPr>
              <w:t xml:space="preserve"> akcīzes nodoklis</w:t>
            </w:r>
            <w:r w:rsidR="005A0DDD">
              <w:rPr>
                <w:rFonts w:ascii="Times New Roman" w:eastAsia="Calibri" w:hAnsi="Times New Roman" w:cs="Times New Roman"/>
              </w:rPr>
              <w:t> </w:t>
            </w:r>
            <w:r w:rsidRPr="00E67347">
              <w:rPr>
                <w:rFonts w:ascii="Times New Roman" w:eastAsia="Calibri" w:hAnsi="Times New Roman" w:cs="Times New Roman"/>
              </w:rPr>
              <w:t>+ 0,6 milj.</w:t>
            </w:r>
            <w:r w:rsidR="005A0DDD">
              <w:rPr>
                <w:rFonts w:ascii="Times New Roman" w:eastAsia="Calibri" w:hAnsi="Times New Roman" w:cs="Times New Roman"/>
              </w:rPr>
              <w:t xml:space="preserve"> </w:t>
            </w:r>
            <w:proofErr w:type="spellStart"/>
            <w:r w:rsidRPr="00710622">
              <w:rPr>
                <w:rFonts w:ascii="Times New Roman" w:eastAsia="Calibri" w:hAnsi="Times New Roman" w:cs="Times New Roman"/>
                <w:i/>
              </w:rPr>
              <w:t>euro</w:t>
            </w:r>
            <w:proofErr w:type="spellEnd"/>
            <w:r w:rsidRPr="00E67347">
              <w:rPr>
                <w:rFonts w:ascii="Times New Roman" w:eastAsia="Calibri" w:hAnsi="Times New Roman" w:cs="Times New Roman"/>
              </w:rPr>
              <w:t xml:space="preserve"> pievienotās vērtības nodoklis).</w:t>
            </w:r>
          </w:p>
          <w:p w:rsidR="00E67347" w:rsidRDefault="005A0DDD" w:rsidP="00E67347">
            <w:pPr>
              <w:pStyle w:val="Sarakstarindkopa"/>
              <w:numPr>
                <w:ilvl w:val="0"/>
                <w:numId w:val="2"/>
              </w:numPr>
              <w:spacing w:after="120" w:line="240" w:lineRule="auto"/>
              <w:ind w:left="714" w:hanging="357"/>
              <w:contextualSpacing w:val="0"/>
              <w:jc w:val="both"/>
              <w:rPr>
                <w:rFonts w:ascii="Times New Roman" w:eastAsia="Times New Roman" w:hAnsi="Times New Roman" w:cs="Times New Roman"/>
                <w:kern w:val="1"/>
                <w:lang w:eastAsia="lv-LV"/>
              </w:rPr>
            </w:pPr>
            <w:r>
              <w:rPr>
                <w:rFonts w:ascii="Times New Roman" w:eastAsia="Times New Roman" w:hAnsi="Times New Roman" w:cs="Times New Roman"/>
                <w:kern w:val="1"/>
                <w:lang w:eastAsia="lv-LV"/>
              </w:rPr>
              <w:t>Ar n</w:t>
            </w:r>
            <w:r w:rsidR="00E67347">
              <w:rPr>
                <w:rFonts w:ascii="Times New Roman" w:eastAsia="Times New Roman" w:hAnsi="Times New Roman" w:cs="Times New Roman"/>
                <w:kern w:val="1"/>
                <w:lang w:eastAsia="lv-LV"/>
              </w:rPr>
              <w:t>oteikumu projekt</w:t>
            </w:r>
            <w:r>
              <w:rPr>
                <w:rFonts w:ascii="Times New Roman" w:eastAsia="Times New Roman" w:hAnsi="Times New Roman" w:cs="Times New Roman"/>
                <w:kern w:val="1"/>
                <w:lang w:eastAsia="lv-LV"/>
              </w:rPr>
              <w:t>u izdarīto</w:t>
            </w:r>
            <w:r w:rsidR="00E67347">
              <w:rPr>
                <w:rFonts w:ascii="Times New Roman" w:eastAsia="Times New Roman" w:hAnsi="Times New Roman" w:cs="Times New Roman"/>
                <w:kern w:val="1"/>
                <w:lang w:eastAsia="lv-LV"/>
              </w:rPr>
              <w:t xml:space="preserve"> grozījumu fiskālās ietekmes aprēķins</w:t>
            </w:r>
          </w:p>
          <w:p w:rsidR="00E67347" w:rsidRDefault="00C60A19" w:rsidP="00E67347">
            <w:pPr>
              <w:spacing w:after="120" w:line="240" w:lineRule="auto"/>
              <w:ind w:left="57" w:firstLine="303"/>
              <w:jc w:val="both"/>
              <w:rPr>
                <w:rFonts w:ascii="Times New Roman" w:eastAsia="Calibri" w:hAnsi="Times New Roman" w:cs="Times New Roman"/>
              </w:rPr>
            </w:pPr>
            <w:r w:rsidRPr="00E67347">
              <w:rPr>
                <w:rFonts w:ascii="Times New Roman" w:eastAsia="Calibri" w:hAnsi="Times New Roman" w:cs="Times New Roman"/>
              </w:rPr>
              <w:t xml:space="preserve">Palielinot minimālo ieņēmumu kritērijus, </w:t>
            </w:r>
            <w:r w:rsidR="00E67347">
              <w:rPr>
                <w:rFonts w:ascii="Times New Roman" w:eastAsia="Times New Roman" w:hAnsi="Times New Roman" w:cs="Times New Roman"/>
                <w:kern w:val="1"/>
                <w:lang w:eastAsia="lv-LV"/>
              </w:rPr>
              <w:t>p</w:t>
            </w:r>
            <w:r w:rsidR="00E67347" w:rsidRPr="003B0192">
              <w:rPr>
                <w:rFonts w:ascii="Times New Roman" w:eastAsia="Times New Roman" w:hAnsi="Times New Roman" w:cs="Times New Roman"/>
                <w:kern w:val="1"/>
                <w:lang w:eastAsia="lv-LV"/>
              </w:rPr>
              <w:t xml:space="preserve">aredzams, ka piešķirtais dīzeļdegvielas daudzums, kam tiks piemērota </w:t>
            </w:r>
            <w:r w:rsidR="00E67347">
              <w:rPr>
                <w:rFonts w:ascii="Times New Roman" w:eastAsia="Times New Roman" w:hAnsi="Times New Roman" w:cs="Times New Roman"/>
                <w:kern w:val="1"/>
                <w:lang w:eastAsia="lv-LV"/>
              </w:rPr>
              <w:t>samazināta akcīzes nodokļa likme</w:t>
            </w:r>
            <w:r w:rsidR="005A0DDD">
              <w:rPr>
                <w:rFonts w:ascii="Times New Roman" w:eastAsia="Times New Roman" w:hAnsi="Times New Roman" w:cs="Times New Roman"/>
                <w:kern w:val="1"/>
                <w:lang w:eastAsia="lv-LV"/>
              </w:rPr>
              <w:t>,</w:t>
            </w:r>
            <w:r w:rsidR="00E67347" w:rsidRPr="003B0192">
              <w:rPr>
                <w:rFonts w:ascii="Times New Roman" w:eastAsia="Times New Roman" w:hAnsi="Times New Roman" w:cs="Times New Roman"/>
                <w:kern w:val="1"/>
                <w:lang w:eastAsia="lv-LV"/>
              </w:rPr>
              <w:t xml:space="preserve"> saimnieciskajā gadā </w:t>
            </w:r>
            <w:r w:rsidR="00E67347">
              <w:rPr>
                <w:rFonts w:ascii="Times New Roman" w:eastAsia="Times New Roman" w:hAnsi="Times New Roman" w:cs="Times New Roman"/>
                <w:kern w:val="1"/>
                <w:lang w:eastAsia="lv-LV"/>
              </w:rPr>
              <w:t>samazināsies</w:t>
            </w:r>
            <w:r w:rsidR="00E67347" w:rsidRPr="003B0192">
              <w:rPr>
                <w:rFonts w:ascii="Times New Roman" w:eastAsia="Times New Roman" w:hAnsi="Times New Roman" w:cs="Times New Roman"/>
                <w:kern w:val="1"/>
                <w:lang w:eastAsia="lv-LV"/>
              </w:rPr>
              <w:t xml:space="preserve"> par </w:t>
            </w:r>
            <w:r w:rsidR="00B53AE5">
              <w:rPr>
                <w:rFonts w:ascii="Times New Roman" w:eastAsia="Calibri" w:hAnsi="Times New Roman" w:cs="Times New Roman"/>
              </w:rPr>
              <w:t>16 593 632 litriem.</w:t>
            </w:r>
          </w:p>
          <w:p w:rsidR="00E67347" w:rsidRPr="00E67347" w:rsidRDefault="00E67347" w:rsidP="00AF5C9B">
            <w:pPr>
              <w:suppressAutoHyphens/>
              <w:snapToGrid w:val="0"/>
              <w:spacing w:after="0" w:line="240" w:lineRule="auto"/>
              <w:jc w:val="both"/>
              <w:rPr>
                <w:rFonts w:ascii="Times New Roman" w:eastAsia="Times New Roman" w:hAnsi="Times New Roman" w:cs="Times New Roman"/>
                <w:kern w:val="1"/>
                <w:highlight w:val="yellow"/>
                <w:lang w:eastAsia="lv-LV"/>
              </w:rPr>
            </w:pPr>
            <w:r w:rsidRPr="005407E5">
              <w:rPr>
                <w:rFonts w:ascii="Times New Roman" w:eastAsia="Times New Roman" w:hAnsi="Times New Roman" w:cs="Times New Roman"/>
                <w:kern w:val="1"/>
                <w:lang w:eastAsia="lv-LV"/>
              </w:rPr>
              <w:t xml:space="preserve">Tā kā saimnieciskais gads sākas kārtējā gada 1. jūlijā, tad </w:t>
            </w:r>
            <w:r w:rsidR="005407E5" w:rsidRPr="005407E5">
              <w:rPr>
                <w:rFonts w:ascii="Times New Roman" w:eastAsia="Times New Roman" w:hAnsi="Times New Roman" w:cs="Times New Roman"/>
                <w:kern w:val="1"/>
                <w:lang w:eastAsia="lv-LV"/>
              </w:rPr>
              <w:t>2020</w:t>
            </w:r>
            <w:r w:rsidRPr="005407E5">
              <w:rPr>
                <w:rFonts w:ascii="Times New Roman" w:eastAsia="Times New Roman" w:hAnsi="Times New Roman" w:cs="Times New Roman"/>
                <w:kern w:val="1"/>
                <w:lang w:eastAsia="lv-LV"/>
              </w:rPr>
              <w:t xml:space="preserve">.gada </w:t>
            </w:r>
            <w:r w:rsidR="005407E5" w:rsidRPr="005407E5">
              <w:rPr>
                <w:rFonts w:ascii="Times New Roman" w:eastAsia="Times New Roman" w:hAnsi="Times New Roman" w:cs="Times New Roman"/>
                <w:kern w:val="1"/>
                <w:lang w:eastAsia="lv-LV"/>
              </w:rPr>
              <w:t xml:space="preserve">II pusgada fiskālā ietekme būs </w:t>
            </w:r>
            <w:r w:rsidR="005407E5" w:rsidRPr="005B74D7">
              <w:rPr>
                <w:rFonts w:ascii="Times New Roman" w:eastAsia="Times New Roman" w:hAnsi="Times New Roman" w:cs="Times New Roman"/>
                <w:kern w:val="1"/>
                <w:lang w:eastAsia="lv-LV"/>
              </w:rPr>
              <w:t>+</w:t>
            </w:r>
            <w:r w:rsidRPr="005B74D7">
              <w:rPr>
                <w:rFonts w:ascii="Times New Roman" w:eastAsia="Times New Roman" w:hAnsi="Times New Roman" w:cs="Times New Roman"/>
                <w:kern w:val="1"/>
                <w:lang w:eastAsia="lv-LV"/>
              </w:rPr>
              <w:t xml:space="preserve">  </w:t>
            </w:r>
            <w:r w:rsidR="00DA1BAE">
              <w:rPr>
                <w:rFonts w:ascii="Times New Roman" w:eastAsia="Times New Roman" w:hAnsi="Times New Roman" w:cs="Times New Roman"/>
                <w:kern w:val="1"/>
                <w:lang w:eastAsia="lv-LV"/>
              </w:rPr>
              <w:t xml:space="preserve">2 943 980 </w:t>
            </w:r>
            <w:proofErr w:type="spellStart"/>
            <w:r w:rsidRPr="005B74D7">
              <w:rPr>
                <w:rFonts w:ascii="Times New Roman" w:eastAsia="Times New Roman" w:hAnsi="Times New Roman" w:cs="Times New Roman"/>
                <w:i/>
                <w:kern w:val="1"/>
                <w:lang w:eastAsia="lv-LV"/>
              </w:rPr>
              <w:t>euro</w:t>
            </w:r>
            <w:proofErr w:type="spellEnd"/>
            <w:r w:rsidRPr="005B74D7">
              <w:rPr>
                <w:rFonts w:ascii="Times New Roman" w:eastAsia="Times New Roman" w:hAnsi="Times New Roman" w:cs="Times New Roman"/>
                <w:kern w:val="1"/>
                <w:lang w:eastAsia="lv-LV"/>
              </w:rPr>
              <w:t>, t.sk.:</w:t>
            </w:r>
          </w:p>
          <w:p w:rsidR="00E67347" w:rsidRPr="00E67347" w:rsidRDefault="00E67347" w:rsidP="00AF5C9B">
            <w:pPr>
              <w:suppressAutoHyphens/>
              <w:snapToGrid w:val="0"/>
              <w:spacing w:after="0" w:line="240" w:lineRule="auto"/>
              <w:jc w:val="both"/>
              <w:rPr>
                <w:rFonts w:ascii="Times New Roman" w:eastAsia="Times New Roman" w:hAnsi="Times New Roman" w:cs="Times New Roman"/>
                <w:kern w:val="1"/>
                <w:highlight w:val="yellow"/>
                <w:lang w:eastAsia="lv-LV"/>
              </w:rPr>
            </w:pPr>
            <w:r w:rsidRPr="005407E5">
              <w:rPr>
                <w:rFonts w:ascii="Times New Roman" w:eastAsia="Times New Roman" w:hAnsi="Times New Roman" w:cs="Times New Roman"/>
                <w:kern w:val="1"/>
                <w:lang w:eastAsia="lv-LV"/>
              </w:rPr>
              <w:t xml:space="preserve">no akcīzes nodokļa </w:t>
            </w:r>
            <w:r w:rsidR="005407E5" w:rsidRPr="00DA1BAE">
              <w:rPr>
                <w:rFonts w:ascii="Times New Roman" w:eastAsia="Times New Roman" w:hAnsi="Times New Roman" w:cs="Times New Roman"/>
                <w:kern w:val="1"/>
                <w:lang w:eastAsia="lv-LV"/>
              </w:rPr>
              <w:t>+ </w:t>
            </w:r>
            <w:r w:rsidR="00DA1BAE" w:rsidRPr="00DA1BAE">
              <w:rPr>
                <w:rFonts w:ascii="Times New Roman" w:eastAsia="Times New Roman" w:hAnsi="Times New Roman" w:cs="Times New Roman"/>
                <w:kern w:val="1"/>
                <w:lang w:eastAsia="lv-LV"/>
              </w:rPr>
              <w:t xml:space="preserve">2 433 041 </w:t>
            </w:r>
            <w:proofErr w:type="spellStart"/>
            <w:r w:rsidRPr="00DA1BAE">
              <w:rPr>
                <w:rFonts w:ascii="Times New Roman" w:eastAsia="Times New Roman" w:hAnsi="Times New Roman" w:cs="Times New Roman"/>
                <w:i/>
                <w:kern w:val="1"/>
                <w:lang w:eastAsia="lv-LV"/>
              </w:rPr>
              <w:t>euro</w:t>
            </w:r>
            <w:proofErr w:type="spellEnd"/>
            <w:r w:rsidRPr="00DA1BAE">
              <w:rPr>
                <w:rFonts w:ascii="Times New Roman" w:eastAsia="Times New Roman" w:hAnsi="Times New Roman" w:cs="Times New Roman"/>
                <w:kern w:val="1"/>
                <w:lang w:eastAsia="lv-LV"/>
              </w:rPr>
              <w:t>:</w:t>
            </w:r>
            <w:r w:rsidRPr="005407E5">
              <w:rPr>
                <w:rFonts w:ascii="Times New Roman" w:eastAsia="Times New Roman" w:hAnsi="Times New Roman" w:cs="Times New Roman"/>
                <w:kern w:val="1"/>
                <w:lang w:eastAsia="lv-LV"/>
              </w:rPr>
              <w:t xml:space="preserve"> ((0,</w:t>
            </w:r>
            <w:r w:rsidR="005407E5" w:rsidRPr="005407E5">
              <w:rPr>
                <w:rFonts w:ascii="Times New Roman" w:eastAsia="Times New Roman" w:hAnsi="Times New Roman" w:cs="Times New Roman"/>
                <w:kern w:val="1"/>
                <w:lang w:eastAsia="lv-LV"/>
              </w:rPr>
              <w:t>414</w:t>
            </w:r>
            <w:r w:rsidRPr="005407E5">
              <w:rPr>
                <w:rFonts w:ascii="Times New Roman" w:eastAsia="Times New Roman" w:hAnsi="Times New Roman" w:cs="Times New Roman"/>
                <w:kern w:val="1"/>
                <w:lang w:eastAsia="lv-LV"/>
              </w:rPr>
              <w:t xml:space="preserve"> </w:t>
            </w:r>
            <w:proofErr w:type="spellStart"/>
            <w:r w:rsidRPr="005407E5">
              <w:rPr>
                <w:rFonts w:ascii="Times New Roman" w:eastAsia="Times New Roman" w:hAnsi="Times New Roman" w:cs="Times New Roman"/>
                <w:i/>
                <w:kern w:val="1"/>
                <w:lang w:eastAsia="lv-LV"/>
              </w:rPr>
              <w:t>euro</w:t>
            </w:r>
            <w:proofErr w:type="spellEnd"/>
            <w:r w:rsidR="005407E5" w:rsidRPr="005407E5">
              <w:rPr>
                <w:rFonts w:ascii="Times New Roman" w:eastAsia="Times New Roman" w:hAnsi="Times New Roman" w:cs="Times New Roman"/>
                <w:kern w:val="1"/>
                <w:lang w:eastAsia="lv-LV"/>
              </w:rPr>
              <w:t>/l – 0,0621</w:t>
            </w:r>
            <w:r w:rsidRPr="005407E5">
              <w:rPr>
                <w:rFonts w:ascii="Times New Roman" w:eastAsia="Times New Roman" w:hAnsi="Times New Roman" w:cs="Times New Roman"/>
                <w:kern w:val="1"/>
                <w:lang w:eastAsia="lv-LV"/>
              </w:rPr>
              <w:t xml:space="preserve"> </w:t>
            </w:r>
            <w:proofErr w:type="spellStart"/>
            <w:r w:rsidRPr="005407E5">
              <w:rPr>
                <w:rFonts w:ascii="Times New Roman" w:eastAsia="Times New Roman" w:hAnsi="Times New Roman" w:cs="Times New Roman"/>
                <w:i/>
                <w:kern w:val="1"/>
                <w:lang w:eastAsia="lv-LV"/>
              </w:rPr>
              <w:t>euro</w:t>
            </w:r>
            <w:proofErr w:type="spellEnd"/>
            <w:r w:rsidRPr="005407E5">
              <w:rPr>
                <w:rFonts w:ascii="Times New Roman" w:eastAsia="Times New Roman" w:hAnsi="Times New Roman" w:cs="Times New Roman"/>
                <w:kern w:val="1"/>
                <w:lang w:eastAsia="lv-LV"/>
              </w:rPr>
              <w:t xml:space="preserve">/l)*( </w:t>
            </w:r>
            <w:r w:rsidR="005407E5" w:rsidRPr="005407E5">
              <w:rPr>
                <w:rFonts w:ascii="Times New Roman" w:eastAsia="Times New Roman" w:hAnsi="Times New Roman" w:cs="Times New Roman"/>
                <w:kern w:val="1"/>
                <w:lang w:eastAsia="lv-LV"/>
              </w:rPr>
              <w:t xml:space="preserve">16 593 632 </w:t>
            </w:r>
            <w:r w:rsidRPr="005407E5">
              <w:rPr>
                <w:rFonts w:ascii="Times New Roman" w:eastAsia="Times New Roman" w:hAnsi="Times New Roman" w:cs="Times New Roman"/>
                <w:kern w:val="1"/>
                <w:lang w:eastAsia="lv-LV"/>
              </w:rPr>
              <w:t>)/</w:t>
            </w:r>
            <w:r w:rsidR="00DA1BAE" w:rsidRPr="00DA1BAE">
              <w:rPr>
                <w:rFonts w:ascii="Times New Roman" w:eastAsia="Times New Roman" w:hAnsi="Times New Roman" w:cs="Times New Roman"/>
                <w:kern w:val="1"/>
                <w:lang w:eastAsia="lv-LV"/>
              </w:rPr>
              <w:t>1</w:t>
            </w:r>
            <w:r w:rsidRPr="00DA1BAE">
              <w:rPr>
                <w:rFonts w:ascii="Times New Roman" w:eastAsia="Times New Roman" w:hAnsi="Times New Roman" w:cs="Times New Roman"/>
                <w:kern w:val="1"/>
                <w:lang w:eastAsia="lv-LV"/>
              </w:rPr>
              <w:t>2</w:t>
            </w:r>
            <w:r w:rsidR="00DA1BAE" w:rsidRPr="00DA1BAE">
              <w:rPr>
                <w:rFonts w:ascii="Times New Roman" w:eastAsia="Times New Roman" w:hAnsi="Times New Roman" w:cs="Times New Roman"/>
                <w:kern w:val="1"/>
                <w:lang w:eastAsia="lv-LV"/>
              </w:rPr>
              <w:t>*5</w:t>
            </w:r>
            <w:r w:rsidRPr="00DA1BAE">
              <w:rPr>
                <w:rFonts w:ascii="Times New Roman" w:eastAsia="Times New Roman" w:hAnsi="Times New Roman" w:cs="Times New Roman"/>
                <w:kern w:val="1"/>
                <w:lang w:eastAsia="lv-LV"/>
              </w:rPr>
              <w:t xml:space="preserve"> = </w:t>
            </w:r>
            <w:r w:rsidR="005407E5" w:rsidRPr="00DA1BAE">
              <w:rPr>
                <w:rFonts w:ascii="Times New Roman" w:eastAsia="Times New Roman" w:hAnsi="Times New Roman" w:cs="Times New Roman"/>
                <w:kern w:val="1"/>
                <w:lang w:eastAsia="lv-LV"/>
              </w:rPr>
              <w:t>+ </w:t>
            </w:r>
            <w:r w:rsidR="00DA1BAE" w:rsidRPr="00DA1BAE">
              <w:rPr>
                <w:rFonts w:ascii="Times New Roman" w:eastAsia="Times New Roman" w:hAnsi="Times New Roman" w:cs="Times New Roman"/>
                <w:kern w:val="1"/>
                <w:lang w:eastAsia="lv-LV"/>
              </w:rPr>
              <w:t xml:space="preserve">2 433 041 </w:t>
            </w:r>
            <w:proofErr w:type="spellStart"/>
            <w:r w:rsidRPr="00DA1BAE">
              <w:rPr>
                <w:rFonts w:ascii="Times New Roman" w:eastAsia="Times New Roman" w:hAnsi="Times New Roman" w:cs="Times New Roman"/>
                <w:i/>
                <w:kern w:val="1"/>
                <w:lang w:eastAsia="lv-LV"/>
              </w:rPr>
              <w:t>euro</w:t>
            </w:r>
            <w:proofErr w:type="spellEnd"/>
            <w:r w:rsidRPr="00DA1BAE">
              <w:rPr>
                <w:rFonts w:ascii="Times New Roman" w:eastAsia="Times New Roman" w:hAnsi="Times New Roman" w:cs="Times New Roman"/>
                <w:kern w:val="1"/>
                <w:lang w:eastAsia="lv-LV"/>
              </w:rPr>
              <w:t>);</w:t>
            </w:r>
          </w:p>
          <w:p w:rsidR="00E67347" w:rsidRPr="00146ED3" w:rsidRDefault="00E67347" w:rsidP="00AF5C9B">
            <w:pPr>
              <w:suppressAutoHyphens/>
              <w:snapToGrid w:val="0"/>
              <w:spacing w:after="120" w:line="240" w:lineRule="auto"/>
              <w:jc w:val="both"/>
              <w:rPr>
                <w:rFonts w:ascii="Times New Roman" w:eastAsia="Times New Roman" w:hAnsi="Times New Roman" w:cs="Times New Roman"/>
                <w:kern w:val="1"/>
                <w:lang w:eastAsia="lv-LV"/>
              </w:rPr>
            </w:pPr>
            <w:r w:rsidRPr="005407E5">
              <w:rPr>
                <w:rFonts w:ascii="Times New Roman" w:eastAsia="Times New Roman" w:hAnsi="Times New Roman" w:cs="Times New Roman"/>
                <w:kern w:val="1"/>
                <w:lang w:eastAsia="lv-LV"/>
              </w:rPr>
              <w:t>n</w:t>
            </w:r>
            <w:r w:rsidR="005407E5" w:rsidRPr="005407E5">
              <w:rPr>
                <w:rFonts w:ascii="Times New Roman" w:eastAsia="Times New Roman" w:hAnsi="Times New Roman" w:cs="Times New Roman"/>
                <w:kern w:val="1"/>
                <w:lang w:eastAsia="lv-LV"/>
              </w:rPr>
              <w:t xml:space="preserve">o pievienotās vērtības nodokļa </w:t>
            </w:r>
            <w:r w:rsidR="005407E5" w:rsidRPr="005B74D7">
              <w:rPr>
                <w:rFonts w:ascii="Times New Roman" w:eastAsia="Times New Roman" w:hAnsi="Times New Roman" w:cs="Times New Roman"/>
                <w:kern w:val="1"/>
                <w:lang w:eastAsia="lv-LV"/>
              </w:rPr>
              <w:t>+</w:t>
            </w:r>
            <w:r w:rsidRPr="005B74D7">
              <w:rPr>
                <w:rFonts w:ascii="Times New Roman" w:eastAsia="Times New Roman" w:hAnsi="Times New Roman" w:cs="Times New Roman"/>
                <w:kern w:val="1"/>
                <w:lang w:eastAsia="lv-LV"/>
              </w:rPr>
              <w:t> </w:t>
            </w:r>
            <w:r w:rsidR="005B74D7" w:rsidRPr="005B74D7">
              <w:rPr>
                <w:rFonts w:ascii="Times New Roman" w:eastAsia="Times New Roman" w:hAnsi="Times New Roman" w:cs="Times New Roman"/>
                <w:kern w:val="1"/>
                <w:lang w:eastAsia="lv-LV"/>
              </w:rPr>
              <w:t>5</w:t>
            </w:r>
            <w:r w:rsidR="005B74D7">
              <w:rPr>
                <w:rFonts w:ascii="Times New Roman" w:eastAsia="Times New Roman" w:hAnsi="Times New Roman" w:cs="Times New Roman"/>
                <w:kern w:val="1"/>
                <w:lang w:eastAsia="lv-LV"/>
              </w:rPr>
              <w:t>10 939</w:t>
            </w:r>
            <w:r w:rsidRPr="005407E5">
              <w:rPr>
                <w:rFonts w:ascii="Times New Roman" w:eastAsia="Times New Roman" w:hAnsi="Times New Roman" w:cs="Times New Roman"/>
                <w:kern w:val="1"/>
                <w:lang w:eastAsia="lv-LV"/>
              </w:rPr>
              <w:t xml:space="preserve"> </w:t>
            </w:r>
            <w:proofErr w:type="spellStart"/>
            <w:r w:rsidRPr="005407E5">
              <w:rPr>
                <w:rFonts w:ascii="Times New Roman" w:eastAsia="Times New Roman" w:hAnsi="Times New Roman" w:cs="Times New Roman"/>
                <w:i/>
                <w:kern w:val="1"/>
                <w:lang w:eastAsia="lv-LV"/>
              </w:rPr>
              <w:t>euro</w:t>
            </w:r>
            <w:proofErr w:type="spellEnd"/>
            <w:r w:rsidR="005407E5" w:rsidRPr="005407E5">
              <w:rPr>
                <w:rFonts w:ascii="Times New Roman" w:eastAsia="Times New Roman" w:hAnsi="Times New Roman" w:cs="Times New Roman"/>
                <w:kern w:val="1"/>
                <w:lang w:eastAsia="lv-LV"/>
              </w:rPr>
              <w:t>: (+</w:t>
            </w:r>
            <w:r w:rsidR="009710E2" w:rsidRPr="00DA1BAE">
              <w:rPr>
                <w:rFonts w:ascii="Times New Roman" w:eastAsia="Times New Roman" w:hAnsi="Times New Roman" w:cs="Times New Roman"/>
                <w:kern w:val="1"/>
                <w:lang w:eastAsia="lv-LV"/>
              </w:rPr>
              <w:t> </w:t>
            </w:r>
            <w:r w:rsidR="009710E2">
              <w:rPr>
                <w:rFonts w:ascii="Times New Roman" w:eastAsia="Times New Roman" w:hAnsi="Times New Roman" w:cs="Times New Roman"/>
                <w:kern w:val="1"/>
                <w:lang w:eastAsia="lv-LV"/>
              </w:rPr>
              <w:t>2 433 041</w:t>
            </w:r>
            <w:r w:rsidR="005407E5" w:rsidRPr="005407E5">
              <w:rPr>
                <w:rFonts w:ascii="Times New Roman" w:eastAsia="Times New Roman" w:hAnsi="Times New Roman" w:cs="Times New Roman"/>
                <w:kern w:val="1"/>
                <w:lang w:eastAsia="lv-LV"/>
              </w:rPr>
              <w:t>*0,21) = +</w:t>
            </w:r>
            <w:r w:rsidRPr="005407E5">
              <w:rPr>
                <w:rFonts w:ascii="Times New Roman" w:eastAsia="Times New Roman" w:hAnsi="Times New Roman" w:cs="Times New Roman"/>
                <w:kern w:val="1"/>
                <w:lang w:eastAsia="lv-LV"/>
              </w:rPr>
              <w:t> </w:t>
            </w:r>
            <w:r w:rsidR="005B74D7">
              <w:rPr>
                <w:rFonts w:ascii="Times New Roman" w:eastAsia="Times New Roman" w:hAnsi="Times New Roman" w:cs="Times New Roman"/>
                <w:kern w:val="1"/>
                <w:lang w:eastAsia="lv-LV"/>
              </w:rPr>
              <w:t>510 939</w:t>
            </w:r>
            <w:r w:rsidRPr="005407E5">
              <w:rPr>
                <w:rFonts w:ascii="Times New Roman" w:eastAsia="Times New Roman" w:hAnsi="Times New Roman" w:cs="Times New Roman"/>
                <w:kern w:val="1"/>
                <w:lang w:eastAsia="lv-LV"/>
              </w:rPr>
              <w:t xml:space="preserve"> </w:t>
            </w:r>
            <w:proofErr w:type="spellStart"/>
            <w:r w:rsidRPr="005407E5">
              <w:rPr>
                <w:rFonts w:ascii="Times New Roman" w:eastAsia="Times New Roman" w:hAnsi="Times New Roman" w:cs="Times New Roman"/>
                <w:i/>
                <w:kern w:val="1"/>
                <w:lang w:eastAsia="lv-LV"/>
              </w:rPr>
              <w:t>euro</w:t>
            </w:r>
            <w:proofErr w:type="spellEnd"/>
            <w:r w:rsidRPr="005407E5">
              <w:rPr>
                <w:rFonts w:ascii="Times New Roman" w:eastAsia="Times New Roman" w:hAnsi="Times New Roman" w:cs="Times New Roman"/>
                <w:kern w:val="1"/>
                <w:lang w:eastAsia="lv-LV"/>
              </w:rPr>
              <w:t>).</w:t>
            </w:r>
          </w:p>
          <w:p w:rsidR="00E67347" w:rsidRPr="00F478BA" w:rsidRDefault="00E67347" w:rsidP="00AF5C9B">
            <w:pPr>
              <w:suppressAutoHyphens/>
              <w:snapToGrid w:val="0"/>
              <w:spacing w:after="0" w:line="240" w:lineRule="auto"/>
              <w:jc w:val="both"/>
              <w:rPr>
                <w:rFonts w:ascii="Times New Roman" w:eastAsia="Times New Roman" w:hAnsi="Times New Roman" w:cs="Times New Roman"/>
                <w:kern w:val="1"/>
                <w:lang w:eastAsia="lv-LV"/>
              </w:rPr>
            </w:pPr>
            <w:r w:rsidRPr="00146ED3">
              <w:rPr>
                <w:rFonts w:ascii="Times New Roman" w:eastAsia="Times New Roman" w:hAnsi="Times New Roman" w:cs="Times New Roman"/>
                <w:kern w:val="1"/>
                <w:lang w:eastAsia="lv-LV"/>
              </w:rPr>
              <w:t xml:space="preserve">Fiskālā </w:t>
            </w:r>
            <w:r w:rsidRPr="00F478BA">
              <w:rPr>
                <w:rFonts w:ascii="Times New Roman" w:eastAsia="Times New Roman" w:hAnsi="Times New Roman" w:cs="Times New Roman"/>
                <w:kern w:val="1"/>
                <w:lang w:eastAsia="lv-LV"/>
              </w:rPr>
              <w:t xml:space="preserve">ietekme </w:t>
            </w:r>
            <w:r w:rsidR="00146ED3" w:rsidRPr="00F478BA">
              <w:rPr>
                <w:rFonts w:ascii="Times New Roman" w:eastAsia="Times New Roman" w:hAnsi="Times New Roman" w:cs="Times New Roman"/>
                <w:kern w:val="1"/>
                <w:lang w:eastAsia="lv-LV"/>
              </w:rPr>
              <w:t>2021. un 2022</w:t>
            </w:r>
            <w:r w:rsidRPr="00F478BA">
              <w:rPr>
                <w:rFonts w:ascii="Times New Roman" w:eastAsia="Times New Roman" w:hAnsi="Times New Roman" w:cs="Times New Roman"/>
                <w:kern w:val="1"/>
                <w:lang w:eastAsia="lv-LV"/>
              </w:rPr>
              <w:t xml:space="preserve">.gadā </w:t>
            </w:r>
            <w:r w:rsidR="00146ED3" w:rsidRPr="00F478BA">
              <w:rPr>
                <w:rFonts w:ascii="Times New Roman" w:eastAsia="Times New Roman" w:hAnsi="Times New Roman" w:cs="Times New Roman"/>
                <w:kern w:val="1"/>
                <w:lang w:eastAsia="lv-LV"/>
              </w:rPr>
              <w:t xml:space="preserve">būs </w:t>
            </w:r>
            <w:r w:rsidR="00F478BA" w:rsidRPr="00F478BA">
              <w:rPr>
                <w:rFonts w:ascii="Times New Roman" w:eastAsia="Times New Roman" w:hAnsi="Times New Roman" w:cs="Times New Roman"/>
                <w:kern w:val="1"/>
                <w:lang w:eastAsia="lv-LV"/>
              </w:rPr>
              <w:t>+ 7 065 552</w:t>
            </w:r>
            <w:r w:rsidRPr="00F478BA">
              <w:rPr>
                <w:rFonts w:ascii="Times New Roman" w:eastAsia="Times New Roman" w:hAnsi="Times New Roman" w:cs="Times New Roman"/>
                <w:kern w:val="1"/>
                <w:lang w:eastAsia="lv-LV"/>
              </w:rPr>
              <w:t xml:space="preserve"> </w:t>
            </w:r>
            <w:proofErr w:type="spellStart"/>
            <w:r w:rsidRPr="00F478BA">
              <w:rPr>
                <w:rFonts w:ascii="Times New Roman" w:eastAsia="Times New Roman" w:hAnsi="Times New Roman" w:cs="Times New Roman"/>
                <w:i/>
                <w:kern w:val="1"/>
                <w:lang w:eastAsia="lv-LV"/>
              </w:rPr>
              <w:t>euro</w:t>
            </w:r>
            <w:proofErr w:type="spellEnd"/>
            <w:r w:rsidRPr="00F478BA">
              <w:rPr>
                <w:rFonts w:ascii="Times New Roman" w:eastAsia="Times New Roman" w:hAnsi="Times New Roman" w:cs="Times New Roman"/>
                <w:kern w:val="1"/>
                <w:lang w:eastAsia="lv-LV"/>
              </w:rPr>
              <w:t>, t.sk.:</w:t>
            </w:r>
            <w:r w:rsidRPr="00F478BA">
              <w:rPr>
                <w:rFonts w:ascii="Times New Roman" w:eastAsia="Times New Roman" w:hAnsi="Times New Roman" w:cs="Times New Roman"/>
                <w:kern w:val="1"/>
                <w:lang w:eastAsia="lv-LV"/>
              </w:rPr>
              <w:br/>
              <w:t xml:space="preserve">no akcīzes nodokļa </w:t>
            </w:r>
            <w:r w:rsidR="00F478BA" w:rsidRPr="00F478BA">
              <w:rPr>
                <w:rFonts w:ascii="Times New Roman" w:eastAsia="Times New Roman" w:hAnsi="Times New Roman" w:cs="Times New Roman"/>
                <w:kern w:val="1"/>
                <w:lang w:eastAsia="lv-LV"/>
              </w:rPr>
              <w:t xml:space="preserve">+ 5 839 299 </w:t>
            </w:r>
            <w:proofErr w:type="spellStart"/>
            <w:r w:rsidR="00F478BA" w:rsidRPr="00F478BA">
              <w:rPr>
                <w:rFonts w:ascii="Times New Roman" w:eastAsia="Times New Roman" w:hAnsi="Times New Roman" w:cs="Times New Roman"/>
                <w:i/>
                <w:kern w:val="1"/>
                <w:lang w:eastAsia="lv-LV"/>
              </w:rPr>
              <w:t>euro</w:t>
            </w:r>
            <w:proofErr w:type="spellEnd"/>
            <w:r w:rsidR="00F478BA" w:rsidRPr="00F478BA">
              <w:rPr>
                <w:rFonts w:ascii="Times New Roman" w:eastAsia="Times New Roman" w:hAnsi="Times New Roman" w:cs="Times New Roman"/>
                <w:kern w:val="1"/>
                <w:lang w:eastAsia="lv-LV"/>
              </w:rPr>
              <w:t>: ((0,414</w:t>
            </w:r>
            <w:r w:rsidRPr="00F478BA">
              <w:rPr>
                <w:rFonts w:ascii="Times New Roman" w:eastAsia="Times New Roman" w:hAnsi="Times New Roman" w:cs="Times New Roman"/>
                <w:kern w:val="1"/>
                <w:lang w:eastAsia="lv-LV"/>
              </w:rPr>
              <w:t xml:space="preserve"> </w:t>
            </w:r>
            <w:proofErr w:type="spellStart"/>
            <w:r w:rsidRPr="00F478BA">
              <w:rPr>
                <w:rFonts w:ascii="Times New Roman" w:eastAsia="Times New Roman" w:hAnsi="Times New Roman" w:cs="Times New Roman"/>
                <w:i/>
                <w:kern w:val="1"/>
                <w:lang w:eastAsia="lv-LV"/>
              </w:rPr>
              <w:t>euro</w:t>
            </w:r>
            <w:proofErr w:type="spellEnd"/>
            <w:r w:rsidR="00F478BA" w:rsidRPr="00F478BA">
              <w:rPr>
                <w:rFonts w:ascii="Times New Roman" w:eastAsia="Times New Roman" w:hAnsi="Times New Roman" w:cs="Times New Roman"/>
                <w:kern w:val="1"/>
                <w:lang w:eastAsia="lv-LV"/>
              </w:rPr>
              <w:t>/l – 0,0621</w:t>
            </w:r>
            <w:r w:rsidRPr="00F478BA">
              <w:rPr>
                <w:rFonts w:ascii="Times New Roman" w:eastAsia="Times New Roman" w:hAnsi="Times New Roman" w:cs="Times New Roman"/>
                <w:kern w:val="1"/>
                <w:lang w:eastAsia="lv-LV"/>
              </w:rPr>
              <w:t xml:space="preserve"> </w:t>
            </w:r>
            <w:proofErr w:type="spellStart"/>
            <w:r w:rsidRPr="00F478BA">
              <w:rPr>
                <w:rFonts w:ascii="Times New Roman" w:eastAsia="Times New Roman" w:hAnsi="Times New Roman" w:cs="Times New Roman"/>
                <w:i/>
                <w:kern w:val="1"/>
                <w:lang w:eastAsia="lv-LV"/>
              </w:rPr>
              <w:t>euro</w:t>
            </w:r>
            <w:proofErr w:type="spellEnd"/>
            <w:r w:rsidR="00F478BA" w:rsidRPr="00F478BA">
              <w:rPr>
                <w:rFonts w:ascii="Times New Roman" w:eastAsia="Times New Roman" w:hAnsi="Times New Roman" w:cs="Times New Roman"/>
                <w:kern w:val="1"/>
                <w:lang w:eastAsia="lv-LV"/>
              </w:rPr>
              <w:t>/l)* 16 593 632 )= + 5 839 299</w:t>
            </w:r>
            <w:r w:rsidRPr="00F478BA">
              <w:rPr>
                <w:rFonts w:ascii="Times New Roman" w:eastAsia="Times New Roman" w:hAnsi="Times New Roman" w:cs="Times New Roman"/>
                <w:kern w:val="1"/>
                <w:lang w:eastAsia="lv-LV"/>
              </w:rPr>
              <w:t xml:space="preserve"> </w:t>
            </w:r>
            <w:proofErr w:type="spellStart"/>
            <w:r w:rsidRPr="00F478BA">
              <w:rPr>
                <w:rFonts w:ascii="Times New Roman" w:eastAsia="Times New Roman" w:hAnsi="Times New Roman" w:cs="Times New Roman"/>
                <w:i/>
                <w:kern w:val="1"/>
                <w:lang w:eastAsia="lv-LV"/>
              </w:rPr>
              <w:t>euro</w:t>
            </w:r>
            <w:proofErr w:type="spellEnd"/>
            <w:r w:rsidRPr="00F478BA">
              <w:rPr>
                <w:rFonts w:ascii="Times New Roman" w:eastAsia="Times New Roman" w:hAnsi="Times New Roman" w:cs="Times New Roman"/>
                <w:i/>
                <w:kern w:val="1"/>
                <w:lang w:eastAsia="lv-LV"/>
              </w:rPr>
              <w:t>)</w:t>
            </w:r>
            <w:r w:rsidRPr="00F478BA">
              <w:rPr>
                <w:rFonts w:ascii="Times New Roman" w:eastAsia="Times New Roman" w:hAnsi="Times New Roman" w:cs="Times New Roman"/>
                <w:kern w:val="1"/>
                <w:lang w:eastAsia="lv-LV"/>
              </w:rPr>
              <w:t>;</w:t>
            </w:r>
          </w:p>
          <w:p w:rsidR="0049086C" w:rsidRDefault="00E67347" w:rsidP="00710622">
            <w:pPr>
              <w:suppressAutoHyphens/>
              <w:snapToGrid w:val="0"/>
              <w:spacing w:after="120" w:line="240" w:lineRule="auto"/>
              <w:jc w:val="both"/>
              <w:rPr>
                <w:rFonts w:ascii="Times New Roman" w:hAnsi="Times New Roman" w:cs="Times New Roman"/>
                <w:sz w:val="24"/>
                <w:szCs w:val="24"/>
              </w:rPr>
            </w:pPr>
            <w:r w:rsidRPr="00F478BA">
              <w:rPr>
                <w:rFonts w:ascii="Times New Roman" w:eastAsia="Times New Roman" w:hAnsi="Times New Roman" w:cs="Times New Roman"/>
                <w:kern w:val="1"/>
                <w:lang w:eastAsia="lv-LV"/>
              </w:rPr>
              <w:t xml:space="preserve">no pievienotās vērtības nodokļa </w:t>
            </w:r>
            <w:r w:rsidR="00F478BA" w:rsidRPr="00F478BA">
              <w:rPr>
                <w:rFonts w:ascii="Times New Roman" w:eastAsia="Times New Roman" w:hAnsi="Times New Roman" w:cs="Times New Roman"/>
                <w:kern w:val="1"/>
                <w:lang w:eastAsia="lv-LV"/>
              </w:rPr>
              <w:t xml:space="preserve">+ 1 226 253 </w:t>
            </w:r>
            <w:proofErr w:type="spellStart"/>
            <w:r w:rsidR="00F478BA" w:rsidRPr="00F478BA">
              <w:rPr>
                <w:rFonts w:ascii="Times New Roman" w:eastAsia="Times New Roman" w:hAnsi="Times New Roman" w:cs="Times New Roman"/>
                <w:i/>
                <w:kern w:val="1"/>
                <w:lang w:eastAsia="lv-LV"/>
              </w:rPr>
              <w:t>euro</w:t>
            </w:r>
            <w:proofErr w:type="spellEnd"/>
            <w:r w:rsidR="00F478BA" w:rsidRPr="00F478BA">
              <w:rPr>
                <w:rFonts w:ascii="Times New Roman" w:eastAsia="Times New Roman" w:hAnsi="Times New Roman" w:cs="Times New Roman"/>
                <w:kern w:val="1"/>
                <w:lang w:eastAsia="lv-LV"/>
              </w:rPr>
              <w:t xml:space="preserve"> </w:t>
            </w:r>
            <w:r w:rsidRPr="00F478BA">
              <w:rPr>
                <w:rFonts w:ascii="Times New Roman" w:eastAsia="Times New Roman" w:hAnsi="Times New Roman" w:cs="Times New Roman"/>
                <w:kern w:val="1"/>
                <w:lang w:eastAsia="lv-LV"/>
              </w:rPr>
              <w:t>((</w:t>
            </w:r>
            <w:r w:rsidR="00F478BA" w:rsidRPr="00F478BA">
              <w:rPr>
                <w:rFonts w:ascii="Times New Roman" w:eastAsia="Times New Roman" w:hAnsi="Times New Roman" w:cs="Times New Roman"/>
                <w:kern w:val="1"/>
                <w:lang w:eastAsia="lv-LV"/>
              </w:rPr>
              <w:t xml:space="preserve">+ 5 839 299 </w:t>
            </w:r>
            <w:proofErr w:type="spellStart"/>
            <w:r w:rsidR="00F478BA" w:rsidRPr="00F478BA">
              <w:rPr>
                <w:rFonts w:ascii="Times New Roman" w:eastAsia="Times New Roman" w:hAnsi="Times New Roman" w:cs="Times New Roman"/>
                <w:i/>
                <w:kern w:val="1"/>
                <w:lang w:eastAsia="lv-LV"/>
              </w:rPr>
              <w:t>euro</w:t>
            </w:r>
            <w:proofErr w:type="spellEnd"/>
            <w:r w:rsidR="00F478BA" w:rsidRPr="00F478BA">
              <w:rPr>
                <w:rFonts w:ascii="Times New Roman" w:eastAsia="Times New Roman" w:hAnsi="Times New Roman" w:cs="Times New Roman"/>
                <w:kern w:val="1"/>
                <w:lang w:eastAsia="lv-LV"/>
              </w:rPr>
              <w:t xml:space="preserve"> </w:t>
            </w:r>
            <w:r w:rsidRPr="00F478BA">
              <w:rPr>
                <w:rFonts w:ascii="Times New Roman" w:eastAsia="Times New Roman" w:hAnsi="Times New Roman" w:cs="Times New Roman"/>
                <w:kern w:val="1"/>
                <w:lang w:eastAsia="lv-LV"/>
              </w:rPr>
              <w:t xml:space="preserve">*0,21) = </w:t>
            </w:r>
            <w:r w:rsidR="00F478BA" w:rsidRPr="00F478BA">
              <w:rPr>
                <w:rFonts w:ascii="Times New Roman" w:eastAsia="Times New Roman" w:hAnsi="Times New Roman" w:cs="Times New Roman"/>
                <w:kern w:val="1"/>
                <w:lang w:eastAsia="lv-LV"/>
              </w:rPr>
              <w:t>+ 1 226 253</w:t>
            </w:r>
            <w:r w:rsidRPr="00F478BA">
              <w:rPr>
                <w:rFonts w:ascii="Times New Roman" w:eastAsia="Times New Roman" w:hAnsi="Times New Roman" w:cs="Times New Roman"/>
                <w:kern w:val="1"/>
                <w:lang w:eastAsia="lv-LV"/>
              </w:rPr>
              <w:t xml:space="preserve"> </w:t>
            </w:r>
            <w:proofErr w:type="spellStart"/>
            <w:r w:rsidRPr="00F478BA">
              <w:rPr>
                <w:rFonts w:ascii="Times New Roman" w:eastAsia="Times New Roman" w:hAnsi="Times New Roman" w:cs="Times New Roman"/>
                <w:i/>
                <w:kern w:val="1"/>
                <w:lang w:eastAsia="lv-LV"/>
              </w:rPr>
              <w:t>euro</w:t>
            </w:r>
            <w:proofErr w:type="spellEnd"/>
            <w:r w:rsidRPr="00F478BA">
              <w:rPr>
                <w:rFonts w:ascii="Times New Roman" w:eastAsia="Times New Roman" w:hAnsi="Times New Roman" w:cs="Times New Roman"/>
                <w:kern w:val="1"/>
                <w:lang w:eastAsia="lv-LV"/>
              </w:rPr>
              <w:t>).</w:t>
            </w:r>
          </w:p>
          <w:p w:rsidR="0049086C" w:rsidRPr="00AF5C9B" w:rsidRDefault="0049086C">
            <w:pPr>
              <w:spacing w:after="120" w:line="240" w:lineRule="auto"/>
              <w:jc w:val="both"/>
              <w:rPr>
                <w:rFonts w:ascii="Times New Roman" w:eastAsia="Times New Roman" w:hAnsi="Times New Roman" w:cs="Times New Roman"/>
                <w:kern w:val="1"/>
                <w:lang w:eastAsia="lv-LV"/>
              </w:rPr>
            </w:pPr>
            <w:r w:rsidRPr="0049086C">
              <w:rPr>
                <w:rFonts w:ascii="Times New Roman" w:hAnsi="Times New Roman" w:cs="Times New Roman"/>
                <w:sz w:val="24"/>
                <w:szCs w:val="24"/>
              </w:rPr>
              <w:t xml:space="preserve">Pēc 2017.gadā panāktās vienošanās </w:t>
            </w:r>
            <w:r w:rsidR="005A0DDD">
              <w:rPr>
                <w:rFonts w:ascii="Times New Roman" w:hAnsi="Times New Roman" w:cs="Times New Roman"/>
                <w:sz w:val="24"/>
                <w:szCs w:val="24"/>
              </w:rPr>
              <w:t>par</w:t>
            </w:r>
            <w:r w:rsidRPr="0049086C">
              <w:rPr>
                <w:rFonts w:ascii="Times New Roman" w:hAnsi="Times New Roman" w:cs="Times New Roman"/>
                <w:sz w:val="24"/>
                <w:szCs w:val="24"/>
              </w:rPr>
              <w:t xml:space="preserve"> akcīzes nodokļa likmi lauksaimniecībā izmantotajai dīzeļdegvielai fiskālā ietekme</w:t>
            </w:r>
            <w:r w:rsidR="005A0DDD">
              <w:rPr>
                <w:rFonts w:ascii="Times New Roman" w:hAnsi="Times New Roman" w:cs="Times New Roman"/>
                <w:sz w:val="24"/>
                <w:szCs w:val="24"/>
              </w:rPr>
              <w:t>, ko radīs</w:t>
            </w:r>
            <w:r w:rsidRPr="0049086C">
              <w:rPr>
                <w:rFonts w:ascii="Times New Roman" w:hAnsi="Times New Roman" w:cs="Times New Roman"/>
                <w:sz w:val="24"/>
                <w:szCs w:val="24"/>
              </w:rPr>
              <w:t xml:space="preserve"> minimālo ieņēmumu kritēriju paaugstināšan</w:t>
            </w:r>
            <w:r w:rsidR="005A0DDD">
              <w:rPr>
                <w:rFonts w:ascii="Times New Roman" w:hAnsi="Times New Roman" w:cs="Times New Roman"/>
                <w:sz w:val="24"/>
                <w:szCs w:val="24"/>
              </w:rPr>
              <w:t>a</w:t>
            </w:r>
            <w:r w:rsidRPr="0049086C">
              <w:rPr>
                <w:rFonts w:ascii="Times New Roman" w:hAnsi="Times New Roman" w:cs="Times New Roman"/>
                <w:sz w:val="24"/>
                <w:szCs w:val="24"/>
              </w:rPr>
              <w:t xml:space="preserve"> lauksaimniecības produkcijas ražotājiem, kas ir tiesīgi iegādāties dīzeļdegvielu ar samazinātu akcīzes nodokļa likmi, jau tika iekļauta vidēja termi</w:t>
            </w:r>
            <w:r>
              <w:rPr>
                <w:rFonts w:ascii="Times New Roman" w:hAnsi="Times New Roman" w:cs="Times New Roman"/>
                <w:sz w:val="24"/>
                <w:szCs w:val="24"/>
              </w:rPr>
              <w:t>ņa nodokļu ieņēmumu prognozēs.</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41B16" w:rsidRPr="00E67347" w:rsidRDefault="00A41B16" w:rsidP="00437117">
            <w:pPr>
              <w:spacing w:after="0" w:line="240" w:lineRule="auto"/>
              <w:rPr>
                <w:rFonts w:ascii="Times New Roman" w:eastAsia="Times New Roman" w:hAnsi="Times New Roman" w:cs="Times New Roman"/>
                <w:iCs/>
                <w:color w:val="414142"/>
                <w:sz w:val="24"/>
                <w:szCs w:val="24"/>
                <w:lang w:eastAsia="lv-LV"/>
              </w:rPr>
            </w:pP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7. Amata vietu skaita izmaiņas</w:t>
            </w:r>
          </w:p>
          <w:p w:rsidR="005908B1" w:rsidRPr="00E67347" w:rsidRDefault="005908B1" w:rsidP="00437117">
            <w:pPr>
              <w:spacing w:after="0" w:line="240" w:lineRule="auto"/>
              <w:rPr>
                <w:rFonts w:ascii="Times New Roman" w:eastAsia="Times New Roman" w:hAnsi="Times New Roman" w:cs="Times New Roman"/>
                <w:iCs/>
                <w:color w:val="414142"/>
                <w:sz w:val="24"/>
                <w:szCs w:val="24"/>
                <w:lang w:eastAsia="lv-LV"/>
              </w:rPr>
            </w:pPr>
            <w:bookmarkStart w:id="0" w:name="_GoBack"/>
            <w:bookmarkEnd w:id="0"/>
          </w:p>
        </w:tc>
        <w:tc>
          <w:tcPr>
            <w:tcW w:w="3850" w:type="pct"/>
            <w:gridSpan w:val="7"/>
            <w:tcBorders>
              <w:top w:val="outset" w:sz="6" w:space="0" w:color="auto"/>
              <w:left w:val="outset" w:sz="6" w:space="0" w:color="auto"/>
              <w:bottom w:val="outset" w:sz="6" w:space="0" w:color="auto"/>
              <w:right w:val="outset" w:sz="6" w:space="0" w:color="auto"/>
            </w:tcBorders>
            <w:hideMark/>
          </w:tcPr>
          <w:p w:rsidR="00A41B16" w:rsidRPr="00E67347" w:rsidRDefault="00F478BA" w:rsidP="00437117">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Projekts šo jomu neskar.</w:t>
            </w:r>
          </w:p>
        </w:tc>
      </w:tr>
      <w:tr w:rsidR="00A41B16" w:rsidRPr="00E5323B" w:rsidTr="0043711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A41B16" w:rsidRDefault="00A41B16" w:rsidP="00437117">
            <w:pPr>
              <w:spacing w:after="0" w:line="240" w:lineRule="auto"/>
              <w:rPr>
                <w:rFonts w:ascii="Times New Roman" w:eastAsia="Times New Roman" w:hAnsi="Times New Roman" w:cs="Times New Roman"/>
                <w:iCs/>
                <w:color w:val="414142"/>
                <w:sz w:val="24"/>
                <w:szCs w:val="24"/>
                <w:lang w:eastAsia="lv-LV"/>
              </w:rPr>
            </w:pPr>
            <w:r w:rsidRPr="00E67347">
              <w:rPr>
                <w:rFonts w:ascii="Times New Roman" w:eastAsia="Times New Roman" w:hAnsi="Times New Roman" w:cs="Times New Roman"/>
                <w:iCs/>
                <w:color w:val="414142"/>
                <w:sz w:val="24"/>
                <w:szCs w:val="24"/>
                <w:lang w:eastAsia="lv-LV"/>
              </w:rPr>
              <w:t>8. Cita informācija</w:t>
            </w:r>
          </w:p>
          <w:p w:rsidR="005908B1" w:rsidRPr="00E67347" w:rsidRDefault="005908B1" w:rsidP="00437117">
            <w:pPr>
              <w:spacing w:after="0" w:line="240" w:lineRule="auto"/>
              <w:rPr>
                <w:rFonts w:ascii="Times New Roman" w:eastAsia="Times New Roman" w:hAnsi="Times New Roman" w:cs="Times New Roman"/>
                <w:iCs/>
                <w:color w:val="414142"/>
                <w:sz w:val="24"/>
                <w:szCs w:val="24"/>
                <w:lang w:eastAsia="lv-LV"/>
              </w:rPr>
            </w:pPr>
          </w:p>
        </w:tc>
        <w:tc>
          <w:tcPr>
            <w:tcW w:w="3850" w:type="pct"/>
            <w:gridSpan w:val="7"/>
            <w:tcBorders>
              <w:top w:val="outset" w:sz="6" w:space="0" w:color="auto"/>
              <w:left w:val="outset" w:sz="6" w:space="0" w:color="auto"/>
              <w:bottom w:val="outset" w:sz="6" w:space="0" w:color="auto"/>
              <w:right w:val="outset" w:sz="6" w:space="0" w:color="auto"/>
            </w:tcBorders>
            <w:hideMark/>
          </w:tcPr>
          <w:p w:rsidR="00A41B16" w:rsidRDefault="00E67347" w:rsidP="00437117">
            <w:pPr>
              <w:spacing w:after="0" w:line="240" w:lineRule="auto"/>
              <w:rPr>
                <w:rFonts w:ascii="Times New Roman" w:hAnsi="Times New Roman" w:cs="Times New Roman"/>
                <w:sz w:val="24"/>
                <w:szCs w:val="24"/>
              </w:rPr>
            </w:pPr>
            <w:r w:rsidRPr="00E67347">
              <w:rPr>
                <w:rFonts w:ascii="Times New Roman" w:hAnsi="Times New Roman" w:cs="Times New Roman"/>
                <w:sz w:val="24"/>
                <w:szCs w:val="24"/>
              </w:rPr>
              <w:t>Nav</w:t>
            </w:r>
            <w:r w:rsidR="005A0DDD">
              <w:rPr>
                <w:rFonts w:ascii="Times New Roman" w:hAnsi="Times New Roman" w:cs="Times New Roman"/>
                <w:sz w:val="24"/>
                <w:szCs w:val="24"/>
              </w:rPr>
              <w:t>.</w:t>
            </w:r>
          </w:p>
          <w:p w:rsidR="00FB68C1" w:rsidRPr="00E67347" w:rsidRDefault="00FB68C1" w:rsidP="00437117">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A41B16" w:rsidRPr="00721DCE" w:rsidRDefault="00A41B16"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1DC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721DCE" w:rsidRPr="00721DCE" w:rsidTr="00721DCE">
        <w:trPr>
          <w:tblCellSpacing w:w="15" w:type="dxa"/>
        </w:trPr>
        <w:tc>
          <w:tcPr>
            <w:tcW w:w="4967" w:type="pct"/>
            <w:tcBorders>
              <w:top w:val="outset" w:sz="6" w:space="0" w:color="auto"/>
              <w:left w:val="outset" w:sz="6" w:space="0" w:color="auto"/>
              <w:bottom w:val="outset" w:sz="6" w:space="0" w:color="auto"/>
              <w:right w:val="outset" w:sz="6" w:space="0" w:color="auto"/>
            </w:tcBorders>
          </w:tcPr>
          <w:p w:rsidR="00721DCE" w:rsidRPr="00721DCE" w:rsidRDefault="00721DCE" w:rsidP="00262AC1">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Projekts šo jomu neskar.</w:t>
            </w:r>
          </w:p>
        </w:tc>
      </w:tr>
    </w:tbl>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1DC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21DCE" w:rsidRPr="00721DCE" w:rsidTr="00721DCE">
        <w:trPr>
          <w:tblCellSpacing w:w="15" w:type="dxa"/>
        </w:trPr>
        <w:tc>
          <w:tcPr>
            <w:tcW w:w="4967" w:type="pct"/>
            <w:tcBorders>
              <w:top w:val="outset" w:sz="6" w:space="0" w:color="auto"/>
              <w:left w:val="outset" w:sz="6" w:space="0" w:color="auto"/>
              <w:bottom w:val="outset" w:sz="6" w:space="0" w:color="auto"/>
              <w:right w:val="outset" w:sz="6" w:space="0" w:color="auto"/>
            </w:tcBorders>
          </w:tcPr>
          <w:p w:rsidR="00721DCE" w:rsidRPr="00721DCE" w:rsidRDefault="00721DCE" w:rsidP="00262AC1">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Projekts šo jomu neskar.</w:t>
            </w:r>
          </w:p>
        </w:tc>
      </w:tr>
    </w:tbl>
    <w:p w:rsidR="00E5323B" w:rsidRPr="00721DCE" w:rsidRDefault="00E5323B" w:rsidP="00E5323B">
      <w:pPr>
        <w:spacing w:after="0" w:line="240" w:lineRule="auto"/>
        <w:rPr>
          <w:rFonts w:ascii="Times New Roman" w:eastAsia="Times New Roman" w:hAnsi="Times New Roman" w:cs="Times New Roman"/>
          <w:iCs/>
          <w:color w:val="414142"/>
          <w:sz w:val="24"/>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1DC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lastRenderedPageBreak/>
              <w:t>VI. Sabiedrības līdzdalība un komunikācijas aktivitātes</w:t>
            </w: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sdt>
          <w:sdtPr>
            <w:rPr>
              <w:rFonts w:ascii="Times New Roman" w:hAnsi="Times New Roman"/>
              <w:kern w:val="2"/>
              <w:sz w:val="24"/>
              <w:szCs w:val="24"/>
            </w:rPr>
            <w:id w:val="1413748079"/>
            <w:placeholder>
              <w:docPart w:val="5884C4BC34114C948462D4A2D26688CB"/>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5A0DDD" w:rsidP="0071062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12C4E">
                  <w:rPr>
                    <w:rFonts w:ascii="Times New Roman" w:hAnsi="Times New Roman"/>
                    <w:kern w:val="2"/>
                    <w:sz w:val="24"/>
                    <w:szCs w:val="24"/>
                  </w:rPr>
                  <w:t>Sabiedrības līdzdalība nodrošināta, ievietojot noteikumu projektu publiskai apspriešanai Zem</w:t>
                </w:r>
                <w:r>
                  <w:rPr>
                    <w:rFonts w:ascii="Times New Roman" w:hAnsi="Times New Roman"/>
                    <w:kern w:val="2"/>
                    <w:sz w:val="24"/>
                    <w:szCs w:val="24"/>
                  </w:rPr>
                  <w:t>kopības ministrijas tīmekļvietnes</w:t>
                </w:r>
                <w:r w:rsidRPr="00812C4E">
                  <w:rPr>
                    <w:rFonts w:ascii="Times New Roman" w:hAnsi="Times New Roman"/>
                    <w:kern w:val="2"/>
                    <w:sz w:val="24"/>
                    <w:szCs w:val="24"/>
                  </w:rPr>
                  <w:t xml:space="preserve"> www.zm.gov.lv sadaļā “Sabiedriskā apspriešana”. Noteikumu projekts tika nosūtīts saskaņošanai biedrībām „Lauksaimnieku organizāciju sadarbības padome”, "Zemnieku saeima", "Latvijas Lauksaimniecības kooperatīvu asociācija", "Lauksaimniecības statūtsabiedrību asociācija", "Latvijas Pārtikas uzņēmumu federācija", "Latvijas Bioloģiskās lauksaimniecības asociācija", "Latvijas Jauno zemnieku klubs", "Latvijas Zemnieku federācija" un "Lauksaimnieku apvienība".</w:t>
                </w:r>
                <w:r w:rsidRPr="00812C4E">
                  <w:rPr>
                    <w:rFonts w:ascii="Times New Roman" w:hAnsi="Times New Roman"/>
                    <w:kern w:val="2"/>
                    <w:sz w:val="24"/>
                    <w:szCs w:val="24"/>
                  </w:rPr>
                  <w:cr/>
                </w:r>
              </w:p>
            </w:tc>
          </w:sdtContent>
        </w:sdt>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Sabiedrības līdzdalība projekta izstrādē</w:t>
            </w: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Pr="00721DCE" w:rsidRDefault="005908B1" w:rsidP="00E5323B">
            <w:pPr>
              <w:spacing w:after="0" w:line="240" w:lineRule="auto"/>
              <w:rPr>
                <w:rFonts w:ascii="Times New Roman" w:eastAsia="Times New Roman" w:hAnsi="Times New Roman" w:cs="Times New Roman"/>
                <w:iCs/>
                <w:color w:val="414142"/>
                <w:sz w:val="24"/>
                <w:szCs w:val="24"/>
                <w:lang w:eastAsia="lv-LV"/>
              </w:rPr>
            </w:pPr>
          </w:p>
        </w:tc>
        <w:sdt>
          <w:sdtPr>
            <w:rPr>
              <w:rFonts w:ascii="Times New Roman" w:hAnsi="Times New Roman"/>
              <w:kern w:val="2"/>
              <w:sz w:val="24"/>
              <w:szCs w:val="24"/>
            </w:rPr>
            <w:id w:val="-1622227555"/>
            <w:placeholder>
              <w:docPart w:val="A5DA969C4DEC4F18B9202493B35EA4E3"/>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5F46E7" w:rsidP="0071062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12C4E">
                  <w:rPr>
                    <w:rFonts w:ascii="Times New Roman" w:hAnsi="Times New Roman"/>
                    <w:kern w:val="2"/>
                    <w:sz w:val="24"/>
                    <w:szCs w:val="24"/>
                  </w:rPr>
                  <w:t>Noteikumu projekts publiskai apspriešanai Zem</w:t>
                </w:r>
                <w:r>
                  <w:rPr>
                    <w:rFonts w:ascii="Times New Roman" w:hAnsi="Times New Roman"/>
                    <w:kern w:val="2"/>
                    <w:sz w:val="24"/>
                    <w:szCs w:val="24"/>
                  </w:rPr>
                  <w:t>kopības ministrijas tīmekļvietnes</w:t>
                </w:r>
                <w:r w:rsidRPr="00812C4E">
                  <w:rPr>
                    <w:rFonts w:ascii="Times New Roman" w:hAnsi="Times New Roman"/>
                    <w:kern w:val="2"/>
                    <w:sz w:val="24"/>
                    <w:szCs w:val="24"/>
                  </w:rPr>
                  <w:t xml:space="preserve"> www.zm.gov.lv sadaļā “Sabiedriskā apspriešana” tika ievietots 2019.gada 23.maijā. Projekta izstrādes laikā ir notikušas konsultācijas ar biedrībām „Lauksaimnieku organizāciju sadarbības padome”, "Zemnieku saeima", "Latvijas Bioloģiskās lauksaimniecības asociācija”, "Lauksaimniecība</w:t>
                </w:r>
                <w:r>
                  <w:rPr>
                    <w:rFonts w:ascii="Times New Roman" w:hAnsi="Times New Roman"/>
                    <w:kern w:val="2"/>
                    <w:sz w:val="24"/>
                    <w:szCs w:val="24"/>
                  </w:rPr>
                  <w:t xml:space="preserve">s statūtsabiedrību asociācija" un </w:t>
                </w:r>
                <w:r w:rsidRPr="00812C4E">
                  <w:rPr>
                    <w:rFonts w:ascii="Times New Roman" w:hAnsi="Times New Roman"/>
                    <w:kern w:val="2"/>
                    <w:sz w:val="24"/>
                    <w:szCs w:val="24"/>
                  </w:rPr>
                  <w:t>"Latvijas Zemnieku fed</w:t>
                </w:r>
                <w:r>
                  <w:rPr>
                    <w:rFonts w:ascii="Times New Roman" w:hAnsi="Times New Roman"/>
                    <w:kern w:val="2"/>
                    <w:sz w:val="24"/>
                    <w:szCs w:val="24"/>
                  </w:rPr>
                  <w:t>erācija".</w:t>
                </w:r>
              </w:p>
            </w:tc>
          </w:sdtContent>
        </w:sdt>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Sabiedrības līdzdalības rezultāti</w:t>
            </w: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5908B1" w:rsidRPr="00721DCE" w:rsidRDefault="005908B1" w:rsidP="00E5323B">
            <w:pPr>
              <w:spacing w:after="0" w:line="240" w:lineRule="auto"/>
              <w:rPr>
                <w:rFonts w:ascii="Times New Roman" w:eastAsia="Times New Roman" w:hAnsi="Times New Roman" w:cs="Times New Roman"/>
                <w:iCs/>
                <w:color w:val="414142"/>
                <w:sz w:val="24"/>
                <w:szCs w:val="24"/>
                <w:lang w:eastAsia="lv-LV"/>
              </w:rPr>
            </w:pPr>
          </w:p>
        </w:tc>
        <w:sdt>
          <w:sdtPr>
            <w:rPr>
              <w:rFonts w:ascii="Times New Roman" w:eastAsia="Times New Roman" w:hAnsi="Times New Roman" w:cs="Times New Roman"/>
              <w:sz w:val="24"/>
              <w:szCs w:val="24"/>
              <w:lang w:eastAsia="lv-LV"/>
            </w:rPr>
            <w:id w:val="-658998965"/>
            <w:placeholder>
              <w:docPart w:val="D946632800674B16B0D2EDC7F22EB742"/>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260DE7" w:rsidP="0071062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30899">
                  <w:rPr>
                    <w:rFonts w:ascii="Times New Roman" w:eastAsia="Times New Roman" w:hAnsi="Times New Roman" w:cs="Times New Roman"/>
                    <w:sz w:val="24"/>
                    <w:szCs w:val="24"/>
                    <w:lang w:eastAsia="lv-LV"/>
                  </w:rPr>
                  <w:t xml:space="preserve">Atzinumi ar iebildumiem saņemti no biedrībām </w:t>
                </w:r>
                <w:r>
                  <w:rPr>
                    <w:rFonts w:ascii="Times New Roman" w:eastAsia="Times New Roman" w:hAnsi="Times New Roman" w:cs="Times New Roman"/>
                    <w:sz w:val="24"/>
                    <w:szCs w:val="24"/>
                    <w:lang w:eastAsia="lv-LV"/>
                  </w:rPr>
                  <w:t>“Lauksaimnieku organizāciju sadarbības padome” un “</w:t>
                </w:r>
                <w:r w:rsidRPr="00430899">
                  <w:rPr>
                    <w:rFonts w:ascii="Times New Roman" w:eastAsia="Times New Roman" w:hAnsi="Times New Roman" w:cs="Times New Roman"/>
                    <w:sz w:val="24"/>
                    <w:szCs w:val="24"/>
                    <w:lang w:eastAsia="lv-LV"/>
                  </w:rPr>
                  <w:t>Zemnieku saeima</w:t>
                </w:r>
                <w:r>
                  <w:rPr>
                    <w:rFonts w:ascii="Times New Roman" w:eastAsia="Times New Roman" w:hAnsi="Times New Roman" w:cs="Times New Roman"/>
                    <w:sz w:val="24"/>
                    <w:szCs w:val="24"/>
                    <w:lang w:eastAsia="lv-LV"/>
                  </w:rPr>
                  <w:t xml:space="preserve">”. Biedrība “Lauksaimnieku organizāciju sadarbības padome” rosināja minimālo ieņēmumu slieksni </w:t>
                </w:r>
                <w:proofErr w:type="spellStart"/>
                <w:r>
                  <w:rPr>
                    <w:rFonts w:ascii="Times New Roman" w:eastAsia="Times New Roman" w:hAnsi="Times New Roman" w:cs="Times New Roman"/>
                    <w:sz w:val="24"/>
                    <w:szCs w:val="24"/>
                    <w:lang w:eastAsia="lv-LV"/>
                  </w:rPr>
                  <w:t>konvenciālajām</w:t>
                </w:r>
                <w:proofErr w:type="spellEnd"/>
                <w:r>
                  <w:rPr>
                    <w:rFonts w:ascii="Times New Roman" w:eastAsia="Times New Roman" w:hAnsi="Times New Roman" w:cs="Times New Roman"/>
                    <w:sz w:val="24"/>
                    <w:szCs w:val="24"/>
                    <w:lang w:eastAsia="lv-LV"/>
                  </w:rPr>
                  <w:t xml:space="preserve"> saimniecībām noteikt 350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/ha un bioloģiskajām saimniecībām – 210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/ha. Savukārt biedrība “Zemnieku saeima” rosināja minimālo ieņēmumu slieksni </w:t>
                </w:r>
                <w:proofErr w:type="spellStart"/>
                <w:r>
                  <w:rPr>
                    <w:rFonts w:ascii="Times New Roman" w:eastAsia="Times New Roman" w:hAnsi="Times New Roman" w:cs="Times New Roman"/>
                    <w:sz w:val="24"/>
                    <w:szCs w:val="24"/>
                    <w:lang w:eastAsia="lv-LV"/>
                  </w:rPr>
                  <w:t>konvenciālajām</w:t>
                </w:r>
                <w:proofErr w:type="spellEnd"/>
                <w:r>
                  <w:rPr>
                    <w:rFonts w:ascii="Times New Roman" w:eastAsia="Times New Roman" w:hAnsi="Times New Roman" w:cs="Times New Roman"/>
                    <w:sz w:val="24"/>
                    <w:szCs w:val="24"/>
                    <w:lang w:eastAsia="lv-LV"/>
                  </w:rPr>
                  <w:t xml:space="preserve"> saimniecībām noteikt 350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/ha un bioloģiskajām saimniecībām – 225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/ha. Iebildumi ņemti vērā, noteikumu projektā minimālo ieņēmumu slieksni </w:t>
                </w:r>
                <w:proofErr w:type="spellStart"/>
                <w:r w:rsidRPr="00D20298">
                  <w:rPr>
                    <w:rFonts w:ascii="Times New Roman" w:eastAsia="Times New Roman" w:hAnsi="Times New Roman" w:cs="Times New Roman"/>
                    <w:sz w:val="24"/>
                    <w:szCs w:val="24"/>
                    <w:lang w:eastAsia="lv-LV"/>
                  </w:rPr>
                  <w:t>konvenciālajām</w:t>
                </w:r>
                <w:proofErr w:type="spellEnd"/>
                <w:r w:rsidRPr="00D20298">
                  <w:rPr>
                    <w:rFonts w:ascii="Times New Roman" w:eastAsia="Times New Roman" w:hAnsi="Times New Roman" w:cs="Times New Roman"/>
                    <w:sz w:val="24"/>
                    <w:szCs w:val="24"/>
                    <w:lang w:eastAsia="lv-LV"/>
                  </w:rPr>
                  <w:t xml:space="preserve"> saimniecībām </w:t>
                </w:r>
                <w:r w:rsidRPr="002C71A9">
                  <w:rPr>
                    <w:rFonts w:ascii="Times New Roman" w:eastAsia="Times New Roman" w:hAnsi="Times New Roman" w:cs="Times New Roman"/>
                    <w:sz w:val="24"/>
                    <w:szCs w:val="24"/>
                    <w:lang w:eastAsia="lv-LV"/>
                  </w:rPr>
                  <w:t xml:space="preserve">nosakot </w:t>
                </w:r>
                <w:r>
                  <w:rPr>
                    <w:rFonts w:ascii="Times New Roman" w:eastAsia="Times New Roman" w:hAnsi="Times New Roman" w:cs="Times New Roman"/>
                    <w:sz w:val="24"/>
                    <w:szCs w:val="24"/>
                    <w:lang w:eastAsia="lv-LV"/>
                  </w:rPr>
                  <w:t xml:space="preserve">350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w:t>
                </w:r>
                <w:r w:rsidRPr="00D20298">
                  <w:rPr>
                    <w:rFonts w:ascii="Times New Roman" w:eastAsia="Times New Roman" w:hAnsi="Times New Roman" w:cs="Times New Roman"/>
                    <w:sz w:val="24"/>
                    <w:szCs w:val="24"/>
                    <w:lang w:eastAsia="lv-LV"/>
                  </w:rPr>
                  <w:t xml:space="preserve">ha un bioloģiskajām saimniecībām – 210 </w:t>
                </w:r>
                <w:proofErr w:type="spellStart"/>
                <w:r w:rsidRPr="00D20298">
                  <w:rPr>
                    <w:rFonts w:ascii="Times New Roman" w:eastAsia="Times New Roman" w:hAnsi="Times New Roman" w:cs="Times New Roman"/>
                    <w:sz w:val="24"/>
                    <w:szCs w:val="24"/>
                    <w:lang w:eastAsia="lv-LV"/>
                  </w:rPr>
                  <w:t>euro</w:t>
                </w:r>
                <w:proofErr w:type="spellEnd"/>
                <w:r w:rsidRPr="00D20298">
                  <w:rPr>
                    <w:rFonts w:ascii="Times New Roman" w:eastAsia="Times New Roman" w:hAnsi="Times New Roman" w:cs="Times New Roman"/>
                    <w:sz w:val="24"/>
                    <w:szCs w:val="24"/>
                    <w:lang w:eastAsia="lv-LV"/>
                  </w:rPr>
                  <w:t>/ha.</w:t>
                </w:r>
              </w:p>
            </w:tc>
          </w:sdtContent>
        </w:sdt>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Cita informācija</w:t>
            </w:r>
          </w:p>
          <w:p w:rsidR="00CF1DE1" w:rsidRPr="00721DCE" w:rsidRDefault="00CF1DE1" w:rsidP="00E5323B">
            <w:pPr>
              <w:spacing w:after="0" w:line="240" w:lineRule="auto"/>
              <w:rPr>
                <w:rFonts w:ascii="Times New Roman" w:eastAsia="Times New Roman" w:hAnsi="Times New Roman" w:cs="Times New Roman"/>
                <w:iCs/>
                <w:color w:val="414142"/>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5908B1" w:rsidP="00027C56">
            <w:pPr>
              <w:spacing w:after="0" w:line="240" w:lineRule="auto"/>
              <w:rPr>
                <w:rFonts w:ascii="Times New Roman" w:eastAsia="Times New Roman" w:hAnsi="Times New Roman" w:cs="Times New Roman"/>
                <w:iCs/>
                <w:color w:val="A6A6A6" w:themeColor="background1" w:themeShade="A6"/>
                <w:sz w:val="24"/>
                <w:szCs w:val="24"/>
                <w:lang w:eastAsia="lv-LV"/>
              </w:rPr>
            </w:pPr>
            <w:sdt>
              <w:sdtPr>
                <w:rPr>
                  <w:rFonts w:ascii="Times New Roman" w:eastAsia="Times New Roman" w:hAnsi="Times New Roman" w:cs="Times New Roman"/>
                  <w:sz w:val="24"/>
                  <w:szCs w:val="24"/>
                  <w:lang w:eastAsia="lv-LV"/>
                </w:rPr>
                <w:id w:val="1768039668"/>
                <w:placeholder>
                  <w:docPart w:val="6A79BD50FBC54F5990DA85BF4A37A5E0"/>
                </w:placeholder>
                <w:text/>
              </w:sdtPr>
              <w:sdtEndPr/>
              <w:sdtContent>
                <w:r w:rsidR="00027C56" w:rsidRPr="00721DCE">
                  <w:rPr>
                    <w:rFonts w:ascii="Times New Roman" w:eastAsia="Times New Roman" w:hAnsi="Times New Roman" w:cs="Times New Roman"/>
                    <w:sz w:val="24"/>
                    <w:szCs w:val="24"/>
                    <w:lang w:eastAsia="lv-LV"/>
                  </w:rPr>
                  <w:t>Nav.</w:t>
                </w:r>
              </w:sdtContent>
            </w:sdt>
          </w:p>
        </w:tc>
      </w:tr>
    </w:tbl>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1DC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Projekta izpildē iesaistītās institūcijas</w:t>
            </w:r>
          </w:p>
          <w:p w:rsidR="005908B1" w:rsidRDefault="005908B1" w:rsidP="00E5323B">
            <w:pPr>
              <w:spacing w:after="0" w:line="240" w:lineRule="auto"/>
              <w:rPr>
                <w:rFonts w:ascii="Times New Roman" w:eastAsia="Times New Roman" w:hAnsi="Times New Roman" w:cs="Times New Roman"/>
                <w:iCs/>
                <w:color w:val="414142"/>
                <w:sz w:val="24"/>
                <w:szCs w:val="24"/>
                <w:lang w:eastAsia="lv-LV"/>
              </w:rPr>
            </w:pPr>
          </w:p>
          <w:p w:rsidR="00FB68C1" w:rsidRPr="00721DCE" w:rsidRDefault="00FB68C1" w:rsidP="00E5323B">
            <w:pPr>
              <w:spacing w:after="0" w:line="240" w:lineRule="auto"/>
              <w:rPr>
                <w:rFonts w:ascii="Times New Roman" w:eastAsia="Times New Roman" w:hAnsi="Times New Roman" w:cs="Times New Roman"/>
                <w:iCs/>
                <w:color w:val="414142"/>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5908B1" w:rsidP="00E5323B">
            <w:pPr>
              <w:spacing w:after="0" w:line="240" w:lineRule="auto"/>
              <w:rPr>
                <w:rFonts w:ascii="Times New Roman" w:eastAsia="Times New Roman" w:hAnsi="Times New Roman" w:cs="Times New Roman"/>
                <w:iCs/>
                <w:color w:val="A6A6A6" w:themeColor="background1" w:themeShade="A6"/>
                <w:sz w:val="24"/>
                <w:szCs w:val="24"/>
                <w:lang w:eastAsia="lv-LV"/>
              </w:rPr>
            </w:pPr>
            <w:sdt>
              <w:sdtPr>
                <w:rPr>
                  <w:rFonts w:ascii="Times New Roman" w:eastAsia="Times New Roman" w:hAnsi="Times New Roman" w:cs="Times New Roman"/>
                  <w:sz w:val="24"/>
                  <w:szCs w:val="24"/>
                  <w:lang w:eastAsia="lv-LV"/>
                </w:rPr>
                <w:id w:val="236444182"/>
                <w:placeholder>
                  <w:docPart w:val="35BD7B34861F403096E8E2C23E91A74B"/>
                </w:placeholder>
                <w:text/>
              </w:sdtPr>
              <w:sdtEndPr/>
              <w:sdtContent>
                <w:r w:rsidR="00721DCE" w:rsidRPr="00721DCE">
                  <w:rPr>
                    <w:rFonts w:ascii="Times New Roman" w:eastAsia="Times New Roman" w:hAnsi="Times New Roman" w:cs="Times New Roman"/>
                    <w:sz w:val="24"/>
                    <w:szCs w:val="24"/>
                    <w:lang w:eastAsia="lv-LV"/>
                  </w:rPr>
                  <w:t>Zemkopības ministrija un Lauku atbalsta dienests</w:t>
                </w:r>
              </w:sdtContent>
            </w:sdt>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Projekta izpildes ietekme uz pārvaldes funkcijām un institucionālo struktūru.</w:t>
            </w:r>
            <w:r w:rsidRPr="00721DCE">
              <w:rPr>
                <w:rFonts w:ascii="Times New Roman" w:eastAsia="Times New Roman" w:hAnsi="Times New Roman" w:cs="Times New Roman"/>
                <w:iCs/>
                <w:color w:val="414142"/>
                <w:sz w:val="24"/>
                <w:szCs w:val="24"/>
                <w:lang w:eastAsia="lv-LV"/>
              </w:rPr>
              <w:br/>
              <w:t xml:space="preserve">Jaunu institūciju izveide, esošu institūciju likvidācija </w:t>
            </w:r>
            <w:r w:rsidRPr="00721DCE">
              <w:rPr>
                <w:rFonts w:ascii="Times New Roman" w:eastAsia="Times New Roman" w:hAnsi="Times New Roman" w:cs="Times New Roman"/>
                <w:iCs/>
                <w:color w:val="414142"/>
                <w:sz w:val="24"/>
                <w:szCs w:val="24"/>
                <w:lang w:eastAsia="lv-LV"/>
              </w:rPr>
              <w:lastRenderedPageBreak/>
              <w:t>vai reorganizācija, to ietekme uz institūcijas cilvēkresursiem</w:t>
            </w:r>
          </w:p>
          <w:p w:rsidR="005908B1" w:rsidRPr="00721DCE" w:rsidRDefault="005908B1" w:rsidP="00E5323B">
            <w:pPr>
              <w:spacing w:after="0" w:line="240" w:lineRule="auto"/>
              <w:rPr>
                <w:rFonts w:ascii="Times New Roman" w:eastAsia="Times New Roman" w:hAnsi="Times New Roman" w:cs="Times New Roman"/>
                <w:iCs/>
                <w:color w:val="414142"/>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721DCE" w:rsidRPr="00721DCE" w:rsidRDefault="00721DCE" w:rsidP="00721DCE">
            <w:pPr>
              <w:spacing w:after="0" w:line="240" w:lineRule="auto"/>
              <w:ind w:right="111" w:hanging="19"/>
              <w:jc w:val="both"/>
              <w:rPr>
                <w:rFonts w:ascii="Times New Roman" w:eastAsia="Times New Roman" w:hAnsi="Times New Roman" w:cs="Times New Roman"/>
                <w:sz w:val="24"/>
                <w:szCs w:val="24"/>
                <w:lang w:eastAsia="lv-LV"/>
              </w:rPr>
            </w:pPr>
            <w:r w:rsidRPr="00721DCE">
              <w:rPr>
                <w:rFonts w:ascii="Times New Roman" w:eastAsia="Times New Roman" w:hAnsi="Times New Roman" w:cs="Times New Roman"/>
                <w:sz w:val="24"/>
                <w:szCs w:val="24"/>
                <w:lang w:eastAsia="lv-LV"/>
              </w:rPr>
              <w:lastRenderedPageBreak/>
              <w:t>Projekta izpilde paredzēta</w:t>
            </w:r>
            <w:r w:rsidR="00260DE7">
              <w:rPr>
                <w:rFonts w:ascii="Times New Roman" w:eastAsia="Times New Roman" w:hAnsi="Times New Roman" w:cs="Times New Roman"/>
                <w:sz w:val="24"/>
                <w:szCs w:val="24"/>
                <w:lang w:eastAsia="lv-LV"/>
              </w:rPr>
              <w:t>, pildot</w:t>
            </w:r>
            <w:r w:rsidRPr="00721DCE">
              <w:rPr>
                <w:rFonts w:ascii="Times New Roman" w:eastAsia="Times New Roman" w:hAnsi="Times New Roman" w:cs="Times New Roman"/>
                <w:sz w:val="24"/>
                <w:szCs w:val="24"/>
                <w:lang w:eastAsia="lv-LV"/>
              </w:rPr>
              <w:t xml:space="preserve"> esoš</w:t>
            </w:r>
            <w:r w:rsidR="00260DE7">
              <w:rPr>
                <w:rFonts w:ascii="Times New Roman" w:eastAsia="Times New Roman" w:hAnsi="Times New Roman" w:cs="Times New Roman"/>
                <w:sz w:val="24"/>
                <w:szCs w:val="24"/>
                <w:lang w:eastAsia="lv-LV"/>
              </w:rPr>
              <w:t>ās</w:t>
            </w:r>
            <w:r w:rsidRPr="00721DCE">
              <w:rPr>
                <w:rFonts w:ascii="Times New Roman" w:eastAsia="Times New Roman" w:hAnsi="Times New Roman" w:cs="Times New Roman"/>
                <w:sz w:val="24"/>
                <w:szCs w:val="24"/>
                <w:lang w:eastAsia="lv-LV"/>
              </w:rPr>
              <w:t xml:space="preserve"> funkcij</w:t>
            </w:r>
            <w:r w:rsidR="00260DE7">
              <w:rPr>
                <w:rFonts w:ascii="Times New Roman" w:eastAsia="Times New Roman" w:hAnsi="Times New Roman" w:cs="Times New Roman"/>
                <w:sz w:val="24"/>
                <w:szCs w:val="24"/>
                <w:lang w:eastAsia="lv-LV"/>
              </w:rPr>
              <w:t>as</w:t>
            </w:r>
            <w:r w:rsidRPr="00721DCE">
              <w:rPr>
                <w:rFonts w:ascii="Times New Roman" w:eastAsia="Times New Roman" w:hAnsi="Times New Roman" w:cs="Times New Roman"/>
                <w:sz w:val="24"/>
                <w:szCs w:val="24"/>
                <w:lang w:eastAsia="lv-LV"/>
              </w:rPr>
              <w:t xml:space="preserve"> </w:t>
            </w:r>
            <w:r w:rsidR="00260DE7">
              <w:rPr>
                <w:rFonts w:ascii="Times New Roman" w:eastAsia="Times New Roman" w:hAnsi="Times New Roman" w:cs="Times New Roman"/>
                <w:sz w:val="24"/>
                <w:szCs w:val="24"/>
                <w:lang w:eastAsia="lv-LV"/>
              </w:rPr>
              <w:t xml:space="preserve">ar pašreizējiem </w:t>
            </w:r>
            <w:r w:rsidRPr="00721DCE">
              <w:rPr>
                <w:rFonts w:ascii="Times New Roman" w:eastAsia="Times New Roman" w:hAnsi="Times New Roman" w:cs="Times New Roman"/>
                <w:sz w:val="24"/>
                <w:szCs w:val="24"/>
                <w:lang w:eastAsia="lv-LV"/>
              </w:rPr>
              <w:t>cilvēkresurs</w:t>
            </w:r>
            <w:r w:rsidR="00260DE7">
              <w:rPr>
                <w:rFonts w:ascii="Times New Roman" w:eastAsia="Times New Roman" w:hAnsi="Times New Roman" w:cs="Times New Roman"/>
                <w:sz w:val="24"/>
                <w:szCs w:val="24"/>
                <w:lang w:eastAsia="lv-LV"/>
              </w:rPr>
              <w:t>iem</w:t>
            </w:r>
            <w:r w:rsidRPr="00721DCE">
              <w:rPr>
                <w:rFonts w:ascii="Times New Roman" w:eastAsia="Times New Roman" w:hAnsi="Times New Roman" w:cs="Times New Roman"/>
                <w:sz w:val="24"/>
                <w:szCs w:val="24"/>
                <w:lang w:eastAsia="lv-LV"/>
              </w:rPr>
              <w:t>.</w:t>
            </w:r>
          </w:p>
          <w:p w:rsidR="00721DCE" w:rsidRPr="00721DCE" w:rsidRDefault="00721DCE" w:rsidP="00721DCE">
            <w:pPr>
              <w:spacing w:after="0" w:line="240" w:lineRule="auto"/>
              <w:ind w:right="111" w:hanging="19"/>
              <w:jc w:val="both"/>
              <w:rPr>
                <w:rFonts w:ascii="Times New Roman" w:eastAsia="Times New Roman" w:hAnsi="Times New Roman" w:cs="Times New Roman"/>
                <w:sz w:val="24"/>
                <w:szCs w:val="24"/>
                <w:lang w:eastAsia="lv-LV"/>
              </w:rPr>
            </w:pPr>
            <w:r w:rsidRPr="00721DCE">
              <w:rPr>
                <w:rFonts w:ascii="Times New Roman" w:eastAsia="Times New Roman" w:hAnsi="Times New Roman" w:cs="Times New Roman"/>
                <w:sz w:val="24"/>
                <w:szCs w:val="24"/>
                <w:lang w:eastAsia="lv-LV"/>
              </w:rPr>
              <w:t>Jaunas institūcijas netiek veidotas, kā arī netiek paredzēta esošo institūciju likvidācija vai reorganizācija.</w:t>
            </w:r>
          </w:p>
          <w:p w:rsidR="00E5323B" w:rsidRPr="00721DCE"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Cita informācija</w:t>
            </w:r>
          </w:p>
          <w:p w:rsidR="005908B1" w:rsidRPr="00721DCE" w:rsidRDefault="005908B1" w:rsidP="00E5323B">
            <w:pPr>
              <w:spacing w:after="0" w:line="240" w:lineRule="auto"/>
              <w:rPr>
                <w:rFonts w:ascii="Times New Roman" w:eastAsia="Times New Roman" w:hAnsi="Times New Roman" w:cs="Times New Roman"/>
                <w:iCs/>
                <w:color w:val="414142"/>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5908B1" w:rsidP="00E5323B">
            <w:pPr>
              <w:spacing w:after="0" w:line="240" w:lineRule="auto"/>
              <w:rPr>
                <w:rFonts w:ascii="Times New Roman" w:eastAsia="Times New Roman" w:hAnsi="Times New Roman" w:cs="Times New Roman"/>
                <w:iCs/>
                <w:color w:val="A6A6A6" w:themeColor="background1" w:themeShade="A6"/>
                <w:sz w:val="24"/>
                <w:szCs w:val="24"/>
                <w:lang w:eastAsia="lv-LV"/>
              </w:rPr>
            </w:pPr>
            <w:sdt>
              <w:sdtPr>
                <w:rPr>
                  <w:rFonts w:ascii="Times New Roman" w:eastAsia="Times New Roman" w:hAnsi="Times New Roman" w:cs="Times New Roman"/>
                  <w:sz w:val="24"/>
                  <w:szCs w:val="24"/>
                  <w:lang w:eastAsia="lv-LV"/>
                </w:rPr>
                <w:id w:val="-2017605526"/>
                <w:placeholder>
                  <w:docPart w:val="C894E126A98F43F6A108D34581ECD9CD"/>
                </w:placeholder>
                <w:text/>
              </w:sdtPr>
              <w:sdtEndPr/>
              <w:sdtContent>
                <w:r w:rsidR="00721DCE" w:rsidRPr="00721DCE">
                  <w:rPr>
                    <w:rFonts w:ascii="Times New Roman" w:eastAsia="Times New Roman" w:hAnsi="Times New Roman" w:cs="Times New Roman"/>
                    <w:sz w:val="24"/>
                    <w:szCs w:val="24"/>
                    <w:lang w:eastAsia="lv-LV"/>
                  </w:rPr>
                  <w:t>Nav.</w:t>
                </w:r>
              </w:sdtContent>
            </w:sdt>
          </w:p>
        </w:tc>
      </w:tr>
    </w:tbl>
    <w:p w:rsidR="00C25B49" w:rsidRDefault="00C25B49" w:rsidP="00894C55">
      <w:pPr>
        <w:spacing w:after="0" w:line="240" w:lineRule="auto"/>
        <w:rPr>
          <w:rFonts w:ascii="Times New Roman" w:hAnsi="Times New Roman" w:cs="Times New Roman"/>
          <w:sz w:val="28"/>
          <w:szCs w:val="28"/>
        </w:rPr>
      </w:pPr>
    </w:p>
    <w:p w:rsidR="00FB68C1" w:rsidRPr="00721DCE" w:rsidRDefault="00FB68C1" w:rsidP="00894C55">
      <w:pPr>
        <w:spacing w:after="0" w:line="240" w:lineRule="auto"/>
        <w:rPr>
          <w:rFonts w:ascii="Times New Roman" w:hAnsi="Times New Roman" w:cs="Times New Roman"/>
          <w:sz w:val="28"/>
          <w:szCs w:val="28"/>
        </w:rPr>
      </w:pPr>
    </w:p>
    <w:p w:rsidR="00E5323B" w:rsidRPr="00721DCE" w:rsidRDefault="00E5323B" w:rsidP="00894C55">
      <w:pPr>
        <w:spacing w:after="0" w:line="240" w:lineRule="auto"/>
        <w:rPr>
          <w:rFonts w:ascii="Times New Roman" w:hAnsi="Times New Roman" w:cs="Times New Roman"/>
          <w:sz w:val="28"/>
          <w:szCs w:val="28"/>
        </w:rPr>
      </w:pPr>
    </w:p>
    <w:p w:rsidR="00894C55" w:rsidRPr="00721DCE" w:rsidRDefault="00721DCE" w:rsidP="00894C55">
      <w:pPr>
        <w:tabs>
          <w:tab w:val="left" w:pos="6237"/>
        </w:tabs>
        <w:spacing w:after="0" w:line="240" w:lineRule="auto"/>
        <w:ind w:firstLine="720"/>
        <w:rPr>
          <w:rFonts w:ascii="Times New Roman" w:hAnsi="Times New Roman" w:cs="Times New Roman"/>
          <w:sz w:val="28"/>
          <w:szCs w:val="28"/>
        </w:rPr>
      </w:pPr>
      <w:r w:rsidRPr="00721DCE">
        <w:rPr>
          <w:rFonts w:ascii="Times New Roman" w:hAnsi="Times New Roman" w:cs="Times New Roman"/>
          <w:sz w:val="28"/>
          <w:szCs w:val="28"/>
        </w:rPr>
        <w:t>Zemkopības</w:t>
      </w:r>
      <w:r w:rsidR="00894C55" w:rsidRPr="00721DCE">
        <w:rPr>
          <w:rFonts w:ascii="Times New Roman" w:hAnsi="Times New Roman" w:cs="Times New Roman"/>
          <w:sz w:val="28"/>
          <w:szCs w:val="28"/>
        </w:rPr>
        <w:t xml:space="preserve"> ministrs</w:t>
      </w:r>
      <w:r w:rsidR="00894C55" w:rsidRPr="00721DCE">
        <w:rPr>
          <w:rFonts w:ascii="Times New Roman" w:hAnsi="Times New Roman" w:cs="Times New Roman"/>
          <w:sz w:val="28"/>
          <w:szCs w:val="28"/>
        </w:rPr>
        <w:tab/>
      </w:r>
      <w:r w:rsidR="00FB68C1">
        <w:rPr>
          <w:rFonts w:ascii="Times New Roman" w:hAnsi="Times New Roman" w:cs="Times New Roman"/>
          <w:sz w:val="28"/>
          <w:szCs w:val="28"/>
        </w:rPr>
        <w:tab/>
      </w:r>
      <w:r w:rsidR="00FB68C1">
        <w:rPr>
          <w:rFonts w:ascii="Times New Roman" w:hAnsi="Times New Roman" w:cs="Times New Roman"/>
          <w:sz w:val="28"/>
          <w:szCs w:val="28"/>
        </w:rPr>
        <w:tab/>
      </w:r>
      <w:r w:rsidR="002C223A" w:rsidRPr="002C223A">
        <w:rPr>
          <w:rFonts w:ascii="Times New Roman" w:hAnsi="Times New Roman" w:cs="Times New Roman"/>
          <w:sz w:val="28"/>
          <w:szCs w:val="28"/>
        </w:rPr>
        <w:t>K</w:t>
      </w:r>
      <w:r w:rsidR="00FB68C1">
        <w:rPr>
          <w:rFonts w:ascii="Times New Roman" w:hAnsi="Times New Roman" w:cs="Times New Roman"/>
          <w:sz w:val="28"/>
          <w:szCs w:val="28"/>
        </w:rPr>
        <w:t xml:space="preserve">. </w:t>
      </w:r>
      <w:r w:rsidR="002C223A" w:rsidRPr="002C223A">
        <w:rPr>
          <w:rFonts w:ascii="Times New Roman" w:hAnsi="Times New Roman" w:cs="Times New Roman"/>
          <w:sz w:val="28"/>
          <w:szCs w:val="28"/>
        </w:rPr>
        <w:t>Gerhards</w:t>
      </w:r>
    </w:p>
    <w:p w:rsidR="00894C55" w:rsidRPr="00721DCE" w:rsidRDefault="00894C55" w:rsidP="00894C55">
      <w:pPr>
        <w:spacing w:after="0" w:line="240" w:lineRule="auto"/>
        <w:ind w:firstLine="720"/>
        <w:rPr>
          <w:rFonts w:ascii="Times New Roman" w:hAnsi="Times New Roman" w:cs="Times New Roman"/>
          <w:sz w:val="28"/>
          <w:szCs w:val="28"/>
        </w:rPr>
      </w:pPr>
    </w:p>
    <w:p w:rsidR="00894C55" w:rsidRPr="00721DCE" w:rsidRDefault="00894C55" w:rsidP="00894C55">
      <w:pPr>
        <w:spacing w:after="0" w:line="240" w:lineRule="auto"/>
        <w:ind w:firstLine="720"/>
        <w:rPr>
          <w:rFonts w:ascii="Times New Roman" w:hAnsi="Times New Roman" w:cs="Times New Roman"/>
          <w:sz w:val="28"/>
          <w:szCs w:val="28"/>
        </w:rPr>
      </w:pPr>
    </w:p>
    <w:p w:rsidR="00894C55" w:rsidRPr="00721DCE" w:rsidRDefault="00894C55" w:rsidP="00894C55">
      <w:pPr>
        <w:tabs>
          <w:tab w:val="left" w:pos="6237"/>
        </w:tabs>
        <w:spacing w:after="0" w:line="240" w:lineRule="auto"/>
        <w:ind w:firstLine="720"/>
        <w:rPr>
          <w:rFonts w:ascii="Times New Roman" w:hAnsi="Times New Roman" w:cs="Times New Roman"/>
          <w:sz w:val="28"/>
          <w:szCs w:val="28"/>
        </w:rPr>
      </w:pPr>
    </w:p>
    <w:p w:rsidR="00894C55" w:rsidRPr="00721DCE" w:rsidRDefault="00894C55" w:rsidP="00894C55">
      <w:pPr>
        <w:tabs>
          <w:tab w:val="left" w:pos="6237"/>
        </w:tabs>
        <w:spacing w:after="0" w:line="240" w:lineRule="auto"/>
        <w:ind w:firstLine="720"/>
        <w:rPr>
          <w:rFonts w:ascii="Times New Roman" w:hAnsi="Times New Roman" w:cs="Times New Roman"/>
          <w:sz w:val="28"/>
          <w:szCs w:val="28"/>
        </w:rPr>
      </w:pPr>
    </w:p>
    <w:p w:rsidR="00894C55" w:rsidRPr="00721DCE" w:rsidRDefault="00894C55" w:rsidP="00894C55">
      <w:pPr>
        <w:tabs>
          <w:tab w:val="left" w:pos="6237"/>
        </w:tabs>
        <w:spacing w:after="0" w:line="240" w:lineRule="auto"/>
        <w:ind w:firstLine="720"/>
        <w:rPr>
          <w:rFonts w:ascii="Times New Roman" w:hAnsi="Times New Roman" w:cs="Times New Roman"/>
          <w:sz w:val="28"/>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FB68C1" w:rsidRDefault="00FB68C1" w:rsidP="00894C55">
      <w:pPr>
        <w:tabs>
          <w:tab w:val="left" w:pos="6237"/>
        </w:tabs>
        <w:spacing w:after="0" w:line="240" w:lineRule="auto"/>
        <w:rPr>
          <w:rFonts w:ascii="Times New Roman" w:hAnsi="Times New Roman" w:cs="Times New Roman"/>
          <w:sz w:val="24"/>
          <w:szCs w:val="28"/>
        </w:rPr>
      </w:pPr>
    </w:p>
    <w:p w:rsidR="00894C55" w:rsidRPr="00721DCE" w:rsidRDefault="00721DCE" w:rsidP="00894C55">
      <w:pPr>
        <w:tabs>
          <w:tab w:val="left" w:pos="6237"/>
        </w:tabs>
        <w:spacing w:after="0" w:line="240" w:lineRule="auto"/>
        <w:rPr>
          <w:rFonts w:ascii="Times New Roman" w:hAnsi="Times New Roman" w:cs="Times New Roman"/>
          <w:sz w:val="24"/>
          <w:szCs w:val="28"/>
        </w:rPr>
      </w:pPr>
      <w:proofErr w:type="spellStart"/>
      <w:r w:rsidRPr="00721DCE">
        <w:rPr>
          <w:rFonts w:ascii="Times New Roman" w:hAnsi="Times New Roman" w:cs="Times New Roman"/>
          <w:sz w:val="24"/>
          <w:szCs w:val="28"/>
        </w:rPr>
        <w:t>Karlapa</w:t>
      </w:r>
      <w:proofErr w:type="spellEnd"/>
      <w:r w:rsidRPr="00721DCE">
        <w:rPr>
          <w:rFonts w:ascii="Times New Roman" w:hAnsi="Times New Roman" w:cs="Times New Roman"/>
          <w:sz w:val="24"/>
          <w:szCs w:val="28"/>
        </w:rPr>
        <w:t xml:space="preserve"> 67027216</w:t>
      </w:r>
    </w:p>
    <w:p w:rsidR="00894C55" w:rsidRPr="00721DCE" w:rsidRDefault="00721DCE" w:rsidP="00894C55">
      <w:pPr>
        <w:tabs>
          <w:tab w:val="left" w:pos="6237"/>
        </w:tabs>
        <w:spacing w:after="0" w:line="240" w:lineRule="auto"/>
        <w:rPr>
          <w:rFonts w:ascii="Times New Roman" w:hAnsi="Times New Roman" w:cs="Times New Roman"/>
          <w:sz w:val="24"/>
          <w:szCs w:val="28"/>
        </w:rPr>
      </w:pPr>
      <w:r w:rsidRPr="00721DCE">
        <w:rPr>
          <w:rFonts w:ascii="Times New Roman" w:hAnsi="Times New Roman" w:cs="Times New Roman"/>
          <w:sz w:val="24"/>
          <w:szCs w:val="28"/>
        </w:rPr>
        <w:t>Agrita.Karlapa@zm.gov.lv</w:t>
      </w:r>
    </w:p>
    <w:sectPr w:rsidR="00894C55" w:rsidRPr="00721DCE" w:rsidSect="00FB68C1">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0EE" w:rsidRDefault="008D10EE" w:rsidP="00894C55">
      <w:pPr>
        <w:spacing w:after="0" w:line="240" w:lineRule="auto"/>
      </w:pPr>
      <w:r>
        <w:separator/>
      </w:r>
    </w:p>
  </w:endnote>
  <w:endnote w:type="continuationSeparator" w:id="0">
    <w:p w:rsidR="008D10EE" w:rsidRDefault="008D10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721DCE" w:rsidRDefault="00FB68C1" w:rsidP="00721DCE">
    <w:pPr>
      <w:pStyle w:val="Kjene"/>
      <w:rPr>
        <w:rFonts w:ascii="Times New Roman" w:hAnsi="Times New Roman" w:cs="Times New Roman"/>
        <w:sz w:val="20"/>
        <w:szCs w:val="20"/>
      </w:rPr>
    </w:pPr>
    <w:r w:rsidRPr="00FB68C1">
      <w:rPr>
        <w:rFonts w:ascii="Times New Roman" w:hAnsi="Times New Roman" w:cs="Times New Roman"/>
        <w:sz w:val="20"/>
        <w:szCs w:val="20"/>
      </w:rPr>
      <w:t>ZMAnot_060919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FB68C1">
    <w:pPr>
      <w:pStyle w:val="Kjene"/>
      <w:rPr>
        <w:rFonts w:ascii="Times New Roman" w:hAnsi="Times New Roman" w:cs="Times New Roman"/>
        <w:sz w:val="20"/>
        <w:szCs w:val="20"/>
      </w:rPr>
    </w:pPr>
    <w:r w:rsidRPr="00FB68C1">
      <w:rPr>
        <w:rFonts w:ascii="Times New Roman" w:hAnsi="Times New Roman" w:cs="Times New Roman"/>
        <w:sz w:val="20"/>
        <w:szCs w:val="20"/>
      </w:rPr>
      <w:t>ZMAnot_060919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0EE" w:rsidRDefault="008D10EE" w:rsidP="00894C55">
      <w:pPr>
        <w:spacing w:after="0" w:line="240" w:lineRule="auto"/>
      </w:pPr>
      <w:r>
        <w:separator/>
      </w:r>
    </w:p>
  </w:footnote>
  <w:footnote w:type="continuationSeparator" w:id="0">
    <w:p w:rsidR="008D10EE" w:rsidRDefault="008D10E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0DE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B81"/>
    <w:multiLevelType w:val="hybridMultilevel"/>
    <w:tmpl w:val="B3B4A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CD3ABD"/>
    <w:multiLevelType w:val="hybridMultilevel"/>
    <w:tmpl w:val="F0D851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D506286"/>
    <w:multiLevelType w:val="hybridMultilevel"/>
    <w:tmpl w:val="3A147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591A8E"/>
    <w:multiLevelType w:val="hybridMultilevel"/>
    <w:tmpl w:val="A72E0368"/>
    <w:lvl w:ilvl="0" w:tplc="ECF873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7C56"/>
    <w:rsid w:val="00146ED3"/>
    <w:rsid w:val="00243426"/>
    <w:rsid w:val="00260DE7"/>
    <w:rsid w:val="00262AC1"/>
    <w:rsid w:val="00265751"/>
    <w:rsid w:val="002C223A"/>
    <w:rsid w:val="002E1C05"/>
    <w:rsid w:val="00302839"/>
    <w:rsid w:val="003239C5"/>
    <w:rsid w:val="003645F7"/>
    <w:rsid w:val="003B0BF9"/>
    <w:rsid w:val="003E0791"/>
    <w:rsid w:val="003F28AC"/>
    <w:rsid w:val="004454FE"/>
    <w:rsid w:val="00456E40"/>
    <w:rsid w:val="00471F27"/>
    <w:rsid w:val="0049086C"/>
    <w:rsid w:val="004E7F5B"/>
    <w:rsid w:val="0050178F"/>
    <w:rsid w:val="00514718"/>
    <w:rsid w:val="005162C8"/>
    <w:rsid w:val="00532511"/>
    <w:rsid w:val="005407E5"/>
    <w:rsid w:val="005908B1"/>
    <w:rsid w:val="005A0DDD"/>
    <w:rsid w:val="005B74D7"/>
    <w:rsid w:val="005E262A"/>
    <w:rsid w:val="005F46E7"/>
    <w:rsid w:val="00655F2C"/>
    <w:rsid w:val="006D5A09"/>
    <w:rsid w:val="006E1081"/>
    <w:rsid w:val="00710622"/>
    <w:rsid w:val="00720585"/>
    <w:rsid w:val="00721DCE"/>
    <w:rsid w:val="00773AF6"/>
    <w:rsid w:val="00795F71"/>
    <w:rsid w:val="007B5744"/>
    <w:rsid w:val="007E5F7A"/>
    <w:rsid w:val="007E73AB"/>
    <w:rsid w:val="00812C4E"/>
    <w:rsid w:val="00816C11"/>
    <w:rsid w:val="00865A32"/>
    <w:rsid w:val="00894C55"/>
    <w:rsid w:val="008D10EE"/>
    <w:rsid w:val="0094208F"/>
    <w:rsid w:val="009710E2"/>
    <w:rsid w:val="009A2654"/>
    <w:rsid w:val="009A5315"/>
    <w:rsid w:val="009C2522"/>
    <w:rsid w:val="00A10FC3"/>
    <w:rsid w:val="00A23433"/>
    <w:rsid w:val="00A37B0A"/>
    <w:rsid w:val="00A41B16"/>
    <w:rsid w:val="00A6073E"/>
    <w:rsid w:val="00A766FE"/>
    <w:rsid w:val="00A90E3F"/>
    <w:rsid w:val="00A92133"/>
    <w:rsid w:val="00A97762"/>
    <w:rsid w:val="00AE5567"/>
    <w:rsid w:val="00AF1239"/>
    <w:rsid w:val="00AF5C9B"/>
    <w:rsid w:val="00B16480"/>
    <w:rsid w:val="00B2165C"/>
    <w:rsid w:val="00B514C4"/>
    <w:rsid w:val="00B53AE5"/>
    <w:rsid w:val="00BA20AA"/>
    <w:rsid w:val="00BB4531"/>
    <w:rsid w:val="00BB53E9"/>
    <w:rsid w:val="00BD4425"/>
    <w:rsid w:val="00BD4EFD"/>
    <w:rsid w:val="00C25B49"/>
    <w:rsid w:val="00C44489"/>
    <w:rsid w:val="00C56AE4"/>
    <w:rsid w:val="00C60A19"/>
    <w:rsid w:val="00C71405"/>
    <w:rsid w:val="00CC0D2D"/>
    <w:rsid w:val="00CE5657"/>
    <w:rsid w:val="00CF1DE1"/>
    <w:rsid w:val="00D133F8"/>
    <w:rsid w:val="00D14A3E"/>
    <w:rsid w:val="00D511CE"/>
    <w:rsid w:val="00DA1BAE"/>
    <w:rsid w:val="00E3716B"/>
    <w:rsid w:val="00E5323B"/>
    <w:rsid w:val="00E63689"/>
    <w:rsid w:val="00E67347"/>
    <w:rsid w:val="00E8749E"/>
    <w:rsid w:val="00E90C01"/>
    <w:rsid w:val="00EA486E"/>
    <w:rsid w:val="00F478BA"/>
    <w:rsid w:val="00F57B0C"/>
    <w:rsid w:val="00F854AE"/>
    <w:rsid w:val="00FB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B42B8"/>
  <w15:docId w15:val="{4CD22F53-367D-48DD-AF05-7E71B398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265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14538904">
      <w:bodyDiv w:val="1"/>
      <w:marLeft w:val="0"/>
      <w:marRight w:val="0"/>
      <w:marTop w:val="0"/>
      <w:marBottom w:val="0"/>
      <w:divBdr>
        <w:top w:val="none" w:sz="0" w:space="0" w:color="auto"/>
        <w:left w:val="none" w:sz="0" w:space="0" w:color="auto"/>
        <w:bottom w:val="none" w:sz="0" w:space="0" w:color="auto"/>
        <w:right w:val="none" w:sz="0" w:space="0" w:color="auto"/>
      </w:divBdr>
      <w:divsChild>
        <w:div w:id="1257790706">
          <w:marLeft w:val="0"/>
          <w:marRight w:val="0"/>
          <w:marTop w:val="0"/>
          <w:marBottom w:val="0"/>
          <w:divBdr>
            <w:top w:val="none" w:sz="0" w:space="0" w:color="auto"/>
            <w:left w:val="none" w:sz="0" w:space="0" w:color="auto"/>
            <w:bottom w:val="none" w:sz="0" w:space="0" w:color="auto"/>
            <w:right w:val="none" w:sz="0" w:space="0" w:color="auto"/>
          </w:divBdr>
          <w:divsChild>
            <w:div w:id="1298338529">
              <w:marLeft w:val="0"/>
              <w:marRight w:val="0"/>
              <w:marTop w:val="0"/>
              <w:marBottom w:val="0"/>
              <w:divBdr>
                <w:top w:val="none" w:sz="0" w:space="0" w:color="auto"/>
                <w:left w:val="none" w:sz="0" w:space="0" w:color="auto"/>
                <w:bottom w:val="none" w:sz="0" w:space="0" w:color="auto"/>
                <w:right w:val="none" w:sz="0" w:space="0" w:color="auto"/>
              </w:divBdr>
              <w:divsChild>
                <w:div w:id="1893804057">
                  <w:marLeft w:val="0"/>
                  <w:marRight w:val="0"/>
                  <w:marTop w:val="0"/>
                  <w:marBottom w:val="0"/>
                  <w:divBdr>
                    <w:top w:val="none" w:sz="0" w:space="0" w:color="auto"/>
                    <w:left w:val="none" w:sz="0" w:space="0" w:color="auto"/>
                    <w:bottom w:val="none" w:sz="0" w:space="0" w:color="auto"/>
                    <w:right w:val="none" w:sz="0" w:space="0" w:color="auto"/>
                  </w:divBdr>
                  <w:divsChild>
                    <w:div w:id="1604219561">
                      <w:marLeft w:val="0"/>
                      <w:marRight w:val="0"/>
                      <w:marTop w:val="0"/>
                      <w:marBottom w:val="0"/>
                      <w:divBdr>
                        <w:top w:val="none" w:sz="0" w:space="0" w:color="auto"/>
                        <w:left w:val="none" w:sz="0" w:space="0" w:color="auto"/>
                        <w:bottom w:val="none" w:sz="0" w:space="0" w:color="auto"/>
                        <w:right w:val="none" w:sz="0" w:space="0" w:color="auto"/>
                      </w:divBdr>
                      <w:divsChild>
                        <w:div w:id="300623685">
                          <w:marLeft w:val="0"/>
                          <w:marRight w:val="0"/>
                          <w:marTop w:val="0"/>
                          <w:marBottom w:val="0"/>
                          <w:divBdr>
                            <w:top w:val="none" w:sz="0" w:space="0" w:color="auto"/>
                            <w:left w:val="none" w:sz="0" w:space="0" w:color="auto"/>
                            <w:bottom w:val="none" w:sz="0" w:space="0" w:color="auto"/>
                            <w:right w:val="none" w:sz="0" w:space="0" w:color="auto"/>
                          </w:divBdr>
                          <w:divsChild>
                            <w:div w:id="99942409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15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3DBCFC9F1423E8F9F300B8E9EB736"/>
        <w:category>
          <w:name w:val="Vispārīgi"/>
          <w:gallery w:val="placeholder"/>
        </w:category>
        <w:types>
          <w:type w:val="bbPlcHdr"/>
        </w:types>
        <w:behaviors>
          <w:behavior w:val="content"/>
        </w:behaviors>
        <w:guid w:val="{70275499-36C8-4E1B-8D9C-FB05EF34ECB6}"/>
      </w:docPartPr>
      <w:docPartBody>
        <w:p w:rsidR="00DA0AAC" w:rsidRDefault="002041C9" w:rsidP="002041C9">
          <w:pPr>
            <w:pStyle w:val="2BA3DBCFC9F1423E8F9F300B8E9EB736"/>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DE8C02F6EBD541EB9364CEB9E598D6D7"/>
        <w:category>
          <w:name w:val="Vispārīgi"/>
          <w:gallery w:val="placeholder"/>
        </w:category>
        <w:types>
          <w:type w:val="bbPlcHdr"/>
        </w:types>
        <w:behaviors>
          <w:behavior w:val="content"/>
        </w:behaviors>
        <w:guid w:val="{CBABD760-DB6B-492E-BB3F-276965B477B8}"/>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DE8C02F6EBD541EB9364CEB9E598D6D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418E9A556B44042BF94F54E1E90E93A"/>
        <w:category>
          <w:name w:val="Vispārīgi"/>
          <w:gallery w:val="placeholder"/>
        </w:category>
        <w:types>
          <w:type w:val="bbPlcHdr"/>
        </w:types>
        <w:behaviors>
          <w:behavior w:val="content"/>
        </w:behaviors>
        <w:guid w:val="{A10D5D72-7F56-4239-A8B2-3133978A6F94}"/>
      </w:docPartPr>
      <w:docPartBody>
        <w:p w:rsidR="00DA0AAC" w:rsidRDefault="002041C9" w:rsidP="002041C9">
          <w:pPr>
            <w:pStyle w:val="3418E9A556B44042BF94F54E1E90E93A"/>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44DCE916648E42C2881203A50050E3AE"/>
        <w:category>
          <w:name w:val="Vispārīgi"/>
          <w:gallery w:val="placeholder"/>
        </w:category>
        <w:types>
          <w:type w:val="bbPlcHdr"/>
        </w:types>
        <w:behaviors>
          <w:behavior w:val="content"/>
        </w:behaviors>
        <w:guid w:val="{E9D06E94-70A8-43A9-9C9F-2182C3FFA029}"/>
      </w:docPartPr>
      <w:docPartBody>
        <w:p w:rsidR="00DA0AAC" w:rsidRDefault="002041C9" w:rsidP="002041C9">
          <w:pPr>
            <w:pStyle w:val="44DCE916648E42C2881203A50050E3AE"/>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B4E739D69B94AFA87541EFC80177B90"/>
        <w:category>
          <w:name w:val="Vispārīgi"/>
          <w:gallery w:val="placeholder"/>
        </w:category>
        <w:types>
          <w:type w:val="bbPlcHdr"/>
        </w:types>
        <w:behaviors>
          <w:behavior w:val="content"/>
        </w:behaviors>
        <w:guid w:val="{3095A0E5-ED58-4379-90AE-8465DEDA3CE3}"/>
      </w:docPartPr>
      <w:docPartBody>
        <w:p w:rsidR="00DA0AAC" w:rsidRDefault="002041C9" w:rsidP="002041C9">
          <w:pPr>
            <w:pStyle w:val="3B4E739D69B94AFA87541EFC80177B90"/>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216F12B2EBDC4D779CE0E2F335D64503"/>
        <w:category>
          <w:name w:val="Vispārīgi"/>
          <w:gallery w:val="placeholder"/>
        </w:category>
        <w:types>
          <w:type w:val="bbPlcHdr"/>
        </w:types>
        <w:behaviors>
          <w:behavior w:val="content"/>
        </w:behaviors>
        <w:guid w:val="{AAE42D6C-D906-4F73-8456-6ABC9BAECDF7}"/>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216F12B2EBDC4D779CE0E2F335D6450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5884C4BC34114C948462D4A2D26688CB"/>
        <w:category>
          <w:name w:val="Vispārīgi"/>
          <w:gallery w:val="placeholder"/>
        </w:category>
        <w:types>
          <w:type w:val="bbPlcHdr"/>
        </w:types>
        <w:behaviors>
          <w:behavior w:val="content"/>
        </w:behaviors>
        <w:guid w:val="{97A77947-ABE4-4A1A-82BA-C6054DAA3C53}"/>
      </w:docPartPr>
      <w:docPartBody>
        <w:p w:rsidR="00DA0AAC" w:rsidRDefault="002041C9" w:rsidP="002041C9">
          <w:pPr>
            <w:pStyle w:val="5884C4BC34114C948462D4A2D26688CB"/>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A5DA969C4DEC4F18B9202493B35EA4E3"/>
        <w:category>
          <w:name w:val="Vispārīgi"/>
          <w:gallery w:val="placeholder"/>
        </w:category>
        <w:types>
          <w:type w:val="bbPlcHdr"/>
        </w:types>
        <w:behaviors>
          <w:behavior w:val="content"/>
        </w:behaviors>
        <w:guid w:val="{DC906DB3-ADAE-4AB3-BF02-6357456F162F}"/>
      </w:docPartPr>
      <w:docPartBody>
        <w:p w:rsidR="00DA0AAC" w:rsidRDefault="002041C9" w:rsidP="002041C9">
          <w:pPr>
            <w:pStyle w:val="A5DA969C4DEC4F18B9202493B35EA4E3"/>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A79BD50FBC54F5990DA85BF4A37A5E0"/>
        <w:category>
          <w:name w:val="Vispārīgi"/>
          <w:gallery w:val="placeholder"/>
        </w:category>
        <w:types>
          <w:type w:val="bbPlcHdr"/>
        </w:types>
        <w:behaviors>
          <w:behavior w:val="content"/>
        </w:behaviors>
        <w:guid w:val="{93E44205-D578-4442-B45D-9CB91F0558D7}"/>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6A79BD50FBC54F5990DA85BF4A37A5E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5BD7B34861F403096E8E2C23E91A74B"/>
        <w:category>
          <w:name w:val="Vispārīgi"/>
          <w:gallery w:val="placeholder"/>
        </w:category>
        <w:types>
          <w:type w:val="bbPlcHdr"/>
        </w:types>
        <w:behaviors>
          <w:behavior w:val="content"/>
        </w:behaviors>
        <w:guid w:val="{7750739E-3D65-4BBB-A04D-68EF38B26C3C}"/>
      </w:docPartPr>
      <w:docPartBody>
        <w:p w:rsidR="00DA0AAC" w:rsidRDefault="002041C9" w:rsidP="002041C9">
          <w:pPr>
            <w:pStyle w:val="35BD7B34861F403096E8E2C23E91A74B"/>
          </w:pPr>
          <w:r w:rsidRPr="00894C55">
            <w:rPr>
              <w:rFonts w:ascii="Times New Roman" w:eastAsia="Times New Roman" w:hAnsi="Times New Roman" w:cs="Times New Roman"/>
              <w:color w:val="A6A6A6" w:themeColor="background1" w:themeShade="A6"/>
              <w:sz w:val="24"/>
              <w:szCs w:val="24"/>
            </w:rPr>
            <w:t>Iekļauj informāciju atbilstoši instrukcijas 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C894E126A98F43F6A108D34581ECD9CD"/>
        <w:category>
          <w:name w:val="Vispārīgi"/>
          <w:gallery w:val="placeholder"/>
        </w:category>
        <w:types>
          <w:type w:val="bbPlcHdr"/>
        </w:types>
        <w:behaviors>
          <w:behavior w:val="content"/>
        </w:behaviors>
        <w:guid w:val="{D2FDB221-A5AC-4EB1-B3F6-A48B89BFEA71}"/>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C894E126A98F43F6A108D34581ECD9CD"/>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D946632800674B16B0D2EDC7F22EB742"/>
        <w:category>
          <w:name w:val="Vispārīgi"/>
          <w:gallery w:val="placeholder"/>
        </w:category>
        <w:types>
          <w:type w:val="bbPlcHdr"/>
        </w:types>
        <w:behaviors>
          <w:behavior w:val="content"/>
        </w:behaviors>
        <w:guid w:val="{D56D2ED3-04EB-4862-A639-D7BE7083E2BC}"/>
      </w:docPartPr>
      <w:docPartBody>
        <w:p w:rsidR="001169C8" w:rsidRDefault="00122BBA" w:rsidP="00122BBA">
          <w:pPr>
            <w:pStyle w:val="D946632800674B16B0D2EDC7F22EB742"/>
          </w:pPr>
          <w:r w:rsidRPr="00894C55">
            <w:rPr>
              <w:rFonts w:ascii="Times New Roman" w:eastAsia="Times New Roman" w:hAnsi="Times New Roman" w:cs="Times New Roman"/>
              <w:color w:val="A6A6A6" w:themeColor="background1" w:themeShade="A6"/>
              <w:sz w:val="24"/>
              <w:szCs w:val="24"/>
            </w:rPr>
            <w:t>Iekļauj informāciju atbilstoši instrukcijas 62.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169C8"/>
    <w:rsid w:val="00122BBA"/>
    <w:rsid w:val="002041C9"/>
    <w:rsid w:val="00271576"/>
    <w:rsid w:val="0034162A"/>
    <w:rsid w:val="00344186"/>
    <w:rsid w:val="00472F39"/>
    <w:rsid w:val="00523A63"/>
    <w:rsid w:val="008B623B"/>
    <w:rsid w:val="008D39C9"/>
    <w:rsid w:val="009A7BF5"/>
    <w:rsid w:val="009C1B4C"/>
    <w:rsid w:val="00AD4A2F"/>
    <w:rsid w:val="00B3767C"/>
    <w:rsid w:val="00B740A1"/>
    <w:rsid w:val="00C00671"/>
    <w:rsid w:val="00D124AF"/>
    <w:rsid w:val="00DA0AA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BA3DBCFC9F1423E8F9F300B8E9EB736">
    <w:name w:val="2BA3DBCFC9F1423E8F9F300B8E9EB736"/>
    <w:rsid w:val="002041C9"/>
  </w:style>
  <w:style w:type="paragraph" w:customStyle="1" w:styleId="C8C8D4F2526E40EAACDBB0D0B33683B1">
    <w:name w:val="C8C8D4F2526E40EAACDBB0D0B33683B1"/>
    <w:rsid w:val="002041C9"/>
  </w:style>
  <w:style w:type="paragraph" w:customStyle="1" w:styleId="DE8C02F6EBD541EB9364CEB9E598D6D7">
    <w:name w:val="DE8C02F6EBD541EB9364CEB9E598D6D7"/>
    <w:rsid w:val="002041C9"/>
  </w:style>
  <w:style w:type="paragraph" w:customStyle="1" w:styleId="3418E9A556B44042BF94F54E1E90E93A">
    <w:name w:val="3418E9A556B44042BF94F54E1E90E93A"/>
    <w:rsid w:val="002041C9"/>
  </w:style>
  <w:style w:type="paragraph" w:customStyle="1" w:styleId="44DCE916648E42C2881203A50050E3AE">
    <w:name w:val="44DCE916648E42C2881203A50050E3AE"/>
    <w:rsid w:val="002041C9"/>
  </w:style>
  <w:style w:type="paragraph" w:customStyle="1" w:styleId="3B4E739D69B94AFA87541EFC80177B90">
    <w:name w:val="3B4E739D69B94AFA87541EFC80177B90"/>
    <w:rsid w:val="002041C9"/>
  </w:style>
  <w:style w:type="paragraph" w:customStyle="1" w:styleId="216F12B2EBDC4D779CE0E2F335D64503">
    <w:name w:val="216F12B2EBDC4D779CE0E2F335D64503"/>
    <w:rsid w:val="002041C9"/>
  </w:style>
  <w:style w:type="paragraph" w:customStyle="1" w:styleId="5884C4BC34114C948462D4A2D26688CB">
    <w:name w:val="5884C4BC34114C948462D4A2D26688CB"/>
    <w:rsid w:val="002041C9"/>
  </w:style>
  <w:style w:type="paragraph" w:customStyle="1" w:styleId="A5DA969C4DEC4F18B9202493B35EA4E3">
    <w:name w:val="A5DA969C4DEC4F18B9202493B35EA4E3"/>
    <w:rsid w:val="002041C9"/>
  </w:style>
  <w:style w:type="paragraph" w:customStyle="1" w:styleId="424C0594884C4314A04BDF41A6EF5409">
    <w:name w:val="424C0594884C4314A04BDF41A6EF5409"/>
    <w:rsid w:val="002041C9"/>
  </w:style>
  <w:style w:type="paragraph" w:customStyle="1" w:styleId="6A79BD50FBC54F5990DA85BF4A37A5E0">
    <w:name w:val="6A79BD50FBC54F5990DA85BF4A37A5E0"/>
    <w:rsid w:val="002041C9"/>
  </w:style>
  <w:style w:type="paragraph" w:customStyle="1" w:styleId="35BD7B34861F403096E8E2C23E91A74B">
    <w:name w:val="35BD7B34861F403096E8E2C23E91A74B"/>
    <w:rsid w:val="002041C9"/>
  </w:style>
  <w:style w:type="paragraph" w:customStyle="1" w:styleId="C894E126A98F43F6A108D34581ECD9CD">
    <w:name w:val="C894E126A98F43F6A108D34581ECD9CD"/>
    <w:rsid w:val="002041C9"/>
  </w:style>
  <w:style w:type="paragraph" w:customStyle="1" w:styleId="D946632800674B16B0D2EDC7F22EB742">
    <w:name w:val="D946632800674B16B0D2EDC7F22EB742"/>
    <w:rsid w:val="00122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6468</Words>
  <Characters>3687</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(VSS-685)</dc:title>
  <dc:subject>Anotācija</dc:subject>
  <dc:creator>Agrita Karlapa</dc:creator>
  <dc:description>Karlapa 67027216_x000d_
Agrita.Karlapa@zm.gov.lv</dc:description>
  <cp:lastModifiedBy>Kristiāna Sebre</cp:lastModifiedBy>
  <cp:revision>12</cp:revision>
  <cp:lastPrinted>2019-09-03T12:18:00Z</cp:lastPrinted>
  <dcterms:created xsi:type="dcterms:W3CDTF">2019-09-03T12:51:00Z</dcterms:created>
  <dcterms:modified xsi:type="dcterms:W3CDTF">2019-09-06T06:21:00Z</dcterms:modified>
</cp:coreProperties>
</file>