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5C0E" w14:textId="77777777" w:rsidR="00F02ADC" w:rsidRPr="00F01A12" w:rsidRDefault="007C6EE4" w:rsidP="00F25315">
      <w:pPr>
        <w:pStyle w:val="naisc"/>
        <w:tabs>
          <w:tab w:val="left" w:pos="2630"/>
          <w:tab w:val="center" w:pos="4535"/>
        </w:tabs>
        <w:spacing w:before="0" w:after="0"/>
        <w:jc w:val="left"/>
        <w:rPr>
          <w:b/>
          <w:sz w:val="26"/>
          <w:szCs w:val="26"/>
        </w:rPr>
      </w:pPr>
      <w:r>
        <w:tab/>
      </w:r>
      <w:r w:rsidRPr="00F01A12">
        <w:rPr>
          <w:b/>
          <w:sz w:val="26"/>
          <w:szCs w:val="26"/>
        </w:rPr>
        <w:t xml:space="preserve">Ministru kabineta rīkojuma projekta </w:t>
      </w:r>
    </w:p>
    <w:p w14:paraId="2A148477" w14:textId="0F2A23F1" w:rsidR="00F01A12" w:rsidRDefault="007C6EE4" w:rsidP="00F02ADC">
      <w:pPr>
        <w:pStyle w:val="naisc"/>
        <w:spacing w:before="0" w:after="0"/>
        <w:rPr>
          <w:b/>
          <w:bCs/>
          <w:sz w:val="26"/>
          <w:szCs w:val="26"/>
        </w:rPr>
      </w:pPr>
      <w:r w:rsidRPr="00F01A12">
        <w:rPr>
          <w:b/>
          <w:bCs/>
          <w:sz w:val="26"/>
          <w:szCs w:val="26"/>
        </w:rPr>
        <w:t>„</w:t>
      </w:r>
      <w:r w:rsidR="00E27805" w:rsidRPr="00F01A12">
        <w:rPr>
          <w:b/>
          <w:bCs/>
          <w:sz w:val="26"/>
          <w:szCs w:val="26"/>
        </w:rPr>
        <w:t xml:space="preserve">Par ilgtermiņa saistību </w:t>
      </w:r>
      <w:r w:rsidR="00E827C9" w:rsidRPr="00F01A12">
        <w:rPr>
          <w:b/>
          <w:bCs/>
          <w:sz w:val="26"/>
          <w:szCs w:val="26"/>
        </w:rPr>
        <w:t>precizēšanu</w:t>
      </w:r>
      <w:r w:rsidRPr="00F01A12">
        <w:rPr>
          <w:b/>
          <w:bCs/>
          <w:sz w:val="26"/>
          <w:szCs w:val="26"/>
        </w:rPr>
        <w:t>”</w:t>
      </w:r>
      <w:r w:rsidR="008C57BD" w:rsidRPr="00F01A12">
        <w:rPr>
          <w:b/>
          <w:bCs/>
          <w:sz w:val="26"/>
          <w:szCs w:val="26"/>
        </w:rPr>
        <w:t xml:space="preserve"> </w:t>
      </w:r>
    </w:p>
    <w:p w14:paraId="702A9AFA" w14:textId="77777777" w:rsidR="00F02ADC" w:rsidRPr="00F01A12" w:rsidRDefault="007C6EE4" w:rsidP="00F02ADC">
      <w:pPr>
        <w:pStyle w:val="naisc"/>
        <w:spacing w:before="0" w:after="0"/>
        <w:rPr>
          <w:b/>
          <w:sz w:val="26"/>
          <w:szCs w:val="26"/>
        </w:rPr>
      </w:pPr>
      <w:r w:rsidRPr="00F01A12">
        <w:rPr>
          <w:b/>
          <w:sz w:val="26"/>
          <w:szCs w:val="26"/>
        </w:rPr>
        <w:t>sākotnējās ietekmes novērtējuma ziņojums (anotācija)</w:t>
      </w:r>
    </w:p>
    <w:p w14:paraId="2D88492E" w14:textId="77777777" w:rsidR="00323CD1" w:rsidRPr="00F01A12" w:rsidRDefault="00323CD1" w:rsidP="00F02ADC">
      <w:pPr>
        <w:pStyle w:val="naisc"/>
        <w:spacing w:before="0" w:after="0"/>
        <w:rPr>
          <w:b/>
          <w:sz w:val="26"/>
          <w:szCs w:val="26"/>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1"/>
        <w:gridCol w:w="5584"/>
      </w:tblGrid>
      <w:tr w:rsidR="00F70015" w14:paraId="321264CC" w14:textId="77777777" w:rsidTr="00E756C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C33F7" w14:textId="77777777" w:rsidR="00323CD1" w:rsidRPr="002927C8" w:rsidRDefault="007C6EE4" w:rsidP="00394BC4">
            <w:pPr>
              <w:spacing w:before="100" w:beforeAutospacing="1" w:after="100" w:afterAutospacing="1" w:line="293" w:lineRule="atLeast"/>
              <w:jc w:val="center"/>
              <w:rPr>
                <w:b/>
                <w:bCs/>
                <w:sz w:val="26"/>
                <w:szCs w:val="26"/>
                <w:lang w:eastAsia="lv-LV"/>
              </w:rPr>
            </w:pPr>
            <w:r w:rsidRPr="002927C8">
              <w:rPr>
                <w:b/>
                <w:bCs/>
                <w:sz w:val="26"/>
                <w:szCs w:val="26"/>
                <w:lang w:eastAsia="lv-LV"/>
              </w:rPr>
              <w:t>Tiesību akta projekta anotācijas kopsavilkums</w:t>
            </w:r>
          </w:p>
        </w:tc>
      </w:tr>
      <w:tr w:rsidR="00F70015" w14:paraId="0A737AB6" w14:textId="77777777" w:rsidTr="00E756C3">
        <w:tc>
          <w:tcPr>
            <w:tcW w:w="1967" w:type="pct"/>
            <w:tcBorders>
              <w:top w:val="outset" w:sz="6" w:space="0" w:color="414142"/>
              <w:left w:val="outset" w:sz="6" w:space="0" w:color="414142"/>
              <w:bottom w:val="outset" w:sz="6" w:space="0" w:color="414142"/>
              <w:right w:val="outset" w:sz="6" w:space="0" w:color="414142"/>
            </w:tcBorders>
            <w:shd w:val="clear" w:color="auto" w:fill="FFFFFF"/>
            <w:hideMark/>
          </w:tcPr>
          <w:p w14:paraId="06B1A654" w14:textId="77777777" w:rsidR="00323CD1" w:rsidRPr="002927C8" w:rsidRDefault="007C6EE4" w:rsidP="00394BC4">
            <w:pPr>
              <w:spacing w:after="0" w:line="240" w:lineRule="auto"/>
              <w:jc w:val="both"/>
              <w:rPr>
                <w:sz w:val="26"/>
                <w:szCs w:val="26"/>
                <w:lang w:eastAsia="lv-LV"/>
              </w:rPr>
            </w:pPr>
            <w:r w:rsidRPr="002927C8">
              <w:rPr>
                <w:sz w:val="26"/>
                <w:szCs w:val="26"/>
                <w:lang w:eastAsia="lv-LV"/>
              </w:rPr>
              <w:t>Mērķis, risinājums un projekta spēkā stāšanās laiks</w:t>
            </w:r>
          </w:p>
        </w:tc>
        <w:tc>
          <w:tcPr>
            <w:tcW w:w="3033" w:type="pct"/>
            <w:tcBorders>
              <w:top w:val="outset" w:sz="6" w:space="0" w:color="414142"/>
              <w:left w:val="outset" w:sz="6" w:space="0" w:color="414142"/>
              <w:bottom w:val="outset" w:sz="6" w:space="0" w:color="414142"/>
              <w:right w:val="outset" w:sz="6" w:space="0" w:color="414142"/>
            </w:tcBorders>
            <w:shd w:val="clear" w:color="auto" w:fill="FFFFFF"/>
            <w:hideMark/>
          </w:tcPr>
          <w:p w14:paraId="68468B2D" w14:textId="47894042" w:rsidR="00BF204B" w:rsidRDefault="007C6EE4" w:rsidP="00C05ADE">
            <w:pPr>
              <w:spacing w:after="0" w:line="240" w:lineRule="auto"/>
              <w:jc w:val="both"/>
              <w:rPr>
                <w:sz w:val="26"/>
                <w:szCs w:val="26"/>
                <w:lang w:eastAsia="lv-LV"/>
              </w:rPr>
            </w:pPr>
            <w:r w:rsidRPr="002927C8">
              <w:rPr>
                <w:sz w:val="26"/>
                <w:szCs w:val="26"/>
                <w:lang w:eastAsia="lv-LV"/>
              </w:rPr>
              <w:t>Ministru kabineta rīkojuma projekts</w:t>
            </w:r>
            <w:r w:rsidR="00BD40E4" w:rsidRPr="002927C8">
              <w:rPr>
                <w:sz w:val="26"/>
                <w:szCs w:val="26"/>
                <w:lang w:eastAsia="lv-LV"/>
              </w:rPr>
              <w:t xml:space="preserve"> </w:t>
            </w:r>
            <w:r w:rsidR="00BD40E4" w:rsidRPr="00547622">
              <w:rPr>
                <w:sz w:val="26"/>
                <w:szCs w:val="26"/>
                <w:lang w:eastAsia="lv-LV"/>
              </w:rPr>
              <w:t>„Par ilgtermiņa saistību precizēšanu”</w:t>
            </w:r>
            <w:r w:rsidR="00496F98">
              <w:rPr>
                <w:sz w:val="26"/>
                <w:szCs w:val="26"/>
                <w:lang w:eastAsia="lv-LV"/>
              </w:rPr>
              <w:t xml:space="preserve"> </w:t>
            </w:r>
            <w:r w:rsidRPr="002927C8">
              <w:rPr>
                <w:sz w:val="26"/>
                <w:szCs w:val="26"/>
                <w:lang w:eastAsia="lv-LV"/>
              </w:rPr>
              <w:t>izstrādāts</w:t>
            </w:r>
            <w:r w:rsidR="00C00A47">
              <w:rPr>
                <w:sz w:val="26"/>
                <w:szCs w:val="26"/>
                <w:lang w:eastAsia="lv-LV"/>
              </w:rPr>
              <w:t xml:space="preserve"> ar</w:t>
            </w:r>
            <w:r w:rsidRPr="002927C8">
              <w:rPr>
                <w:sz w:val="26"/>
                <w:szCs w:val="26"/>
                <w:lang w:eastAsia="lv-LV"/>
              </w:rPr>
              <w:t xml:space="preserve"> </w:t>
            </w:r>
            <w:r w:rsidR="00C00A47">
              <w:rPr>
                <w:sz w:val="26"/>
                <w:szCs w:val="26"/>
                <w:lang w:eastAsia="lv-LV"/>
              </w:rPr>
              <w:t xml:space="preserve">mērķi </w:t>
            </w:r>
            <w:r w:rsidRPr="002927C8">
              <w:rPr>
                <w:sz w:val="26"/>
                <w:szCs w:val="26"/>
                <w:lang w:eastAsia="lv-LV"/>
              </w:rPr>
              <w:t xml:space="preserve">precizēt Valsts ieņēmumu dienesta </w:t>
            </w:r>
            <w:r w:rsidR="00C76810">
              <w:rPr>
                <w:sz w:val="26"/>
                <w:szCs w:val="26"/>
                <w:lang w:eastAsia="lv-LV"/>
              </w:rPr>
              <w:t xml:space="preserve">(turpmāk – VID) </w:t>
            </w:r>
            <w:r w:rsidRPr="002927C8">
              <w:rPr>
                <w:sz w:val="26"/>
                <w:szCs w:val="26"/>
                <w:lang w:eastAsia="lv-LV"/>
              </w:rPr>
              <w:t xml:space="preserve">administratīvās ēkas Talejas ielā 1, Rīgā, nomas maksas </w:t>
            </w:r>
            <w:r w:rsidRPr="00900A1C">
              <w:rPr>
                <w:sz w:val="26"/>
                <w:szCs w:val="26"/>
                <w:lang w:eastAsia="lv-LV"/>
              </w:rPr>
              <w:t>ilgtermiņa saistības</w:t>
            </w:r>
            <w:r w:rsidR="00BF204B" w:rsidRPr="00900A1C">
              <w:rPr>
                <w:sz w:val="26"/>
                <w:szCs w:val="26"/>
                <w:lang w:eastAsia="lv-LV"/>
              </w:rPr>
              <w:t>,</w:t>
            </w:r>
            <w:r w:rsidR="00C00A47" w:rsidRPr="00900A1C">
              <w:rPr>
                <w:sz w:val="26"/>
                <w:szCs w:val="26"/>
                <w:lang w:eastAsia="lv-LV"/>
              </w:rPr>
              <w:t xml:space="preserve"> kā</w:t>
            </w:r>
            <w:r w:rsidR="0042540E" w:rsidRPr="00900A1C">
              <w:rPr>
                <w:sz w:val="26"/>
                <w:szCs w:val="26"/>
                <w:lang w:eastAsia="lv-LV"/>
              </w:rPr>
              <w:t xml:space="preserve"> arī</w:t>
            </w:r>
            <w:r w:rsidR="005B47CC" w:rsidRPr="00900A1C">
              <w:t xml:space="preserve"> </w:t>
            </w:r>
            <w:r w:rsidR="005B47CC" w:rsidRPr="00900A1C">
              <w:rPr>
                <w:sz w:val="26"/>
                <w:szCs w:val="26"/>
                <w:lang w:eastAsia="lv-LV"/>
              </w:rPr>
              <w:t>aktualizēt nekustamā īpašuma Talejas ielā</w:t>
            </w:r>
            <w:r w:rsidR="004A4D8F" w:rsidRPr="00900A1C">
              <w:rPr>
                <w:sz w:val="26"/>
                <w:szCs w:val="26"/>
                <w:lang w:eastAsia="lv-LV"/>
              </w:rPr>
              <w:t> </w:t>
            </w:r>
            <w:r w:rsidR="005B47CC" w:rsidRPr="00900A1C">
              <w:rPr>
                <w:sz w:val="26"/>
                <w:szCs w:val="26"/>
                <w:lang w:eastAsia="lv-LV"/>
              </w:rPr>
              <w:t>1, Rīgā, nomas maksas un saistīto izdevumu sadalījumu (</w:t>
            </w:r>
            <w:r w:rsidR="00C00A47" w:rsidRPr="00900A1C">
              <w:rPr>
                <w:sz w:val="26"/>
                <w:szCs w:val="26"/>
                <w:lang w:eastAsia="lv-LV"/>
              </w:rPr>
              <w:t xml:space="preserve">apsaimniekošanas izmaksas </w:t>
            </w:r>
            <w:r w:rsidR="005B47CC" w:rsidRPr="00900A1C">
              <w:rPr>
                <w:sz w:val="26"/>
                <w:szCs w:val="26"/>
                <w:lang w:eastAsia="lv-LV"/>
              </w:rPr>
              <w:t xml:space="preserve">iekļaut </w:t>
            </w:r>
            <w:r w:rsidR="00C00A47" w:rsidRPr="00900A1C">
              <w:rPr>
                <w:sz w:val="26"/>
                <w:szCs w:val="26"/>
                <w:lang w:eastAsia="lv-LV"/>
              </w:rPr>
              <w:t>nomas maksā</w:t>
            </w:r>
            <w:r w:rsidR="009E4E0C" w:rsidRPr="00900A1C">
              <w:rPr>
                <w:sz w:val="26"/>
                <w:szCs w:val="26"/>
                <w:lang w:eastAsia="lv-LV"/>
              </w:rPr>
              <w:t xml:space="preserve"> un</w:t>
            </w:r>
            <w:r w:rsidR="005B47CC" w:rsidRPr="00900A1C">
              <w:rPr>
                <w:sz w:val="26"/>
                <w:szCs w:val="26"/>
                <w:lang w:eastAsia="lv-LV"/>
              </w:rPr>
              <w:t xml:space="preserve"> </w:t>
            </w:r>
            <w:r w:rsidR="00C00A47" w:rsidRPr="00900A1C">
              <w:rPr>
                <w:sz w:val="26"/>
                <w:szCs w:val="26"/>
              </w:rPr>
              <w:t>no nomas maksas izslēgt nekustamā īpašuma nodokļa kompensāciju un apdrošināšanas izdevumus, kas maksājami papildus nomas maksai to faktiskā apmērā</w:t>
            </w:r>
            <w:r w:rsidR="005B47CC" w:rsidRPr="00900A1C">
              <w:rPr>
                <w:sz w:val="26"/>
                <w:szCs w:val="26"/>
              </w:rPr>
              <w:t>)</w:t>
            </w:r>
            <w:r w:rsidR="00C00A47" w:rsidRPr="00900A1C">
              <w:rPr>
                <w:sz w:val="26"/>
                <w:szCs w:val="26"/>
              </w:rPr>
              <w:t>.</w:t>
            </w:r>
          </w:p>
          <w:p w14:paraId="00AD110B" w14:textId="77777777" w:rsidR="008B0877" w:rsidRPr="002927C8" w:rsidRDefault="007C6EE4" w:rsidP="00C05ADE">
            <w:pPr>
              <w:spacing w:after="0" w:line="240" w:lineRule="auto"/>
              <w:jc w:val="both"/>
              <w:rPr>
                <w:sz w:val="26"/>
                <w:szCs w:val="26"/>
                <w:lang w:eastAsia="lv-LV"/>
              </w:rPr>
            </w:pPr>
            <w:r w:rsidRPr="002927C8">
              <w:rPr>
                <w:sz w:val="26"/>
                <w:szCs w:val="26"/>
                <w:lang w:eastAsia="lv-LV"/>
              </w:rPr>
              <w:t>Ministru kabineta rīkojums stāsies spēkā tā parakstīšanas brīdī.</w:t>
            </w:r>
          </w:p>
        </w:tc>
      </w:tr>
    </w:tbl>
    <w:p w14:paraId="0B3755F0" w14:textId="77777777" w:rsidR="00323CD1" w:rsidRPr="002927C8" w:rsidRDefault="00323CD1" w:rsidP="00323CD1">
      <w:pPr>
        <w:spacing w:after="0" w:line="240" w:lineRule="auto"/>
        <w:rPr>
          <w:sz w:val="26"/>
          <w:szCs w:val="26"/>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6"/>
        <w:gridCol w:w="1939"/>
        <w:gridCol w:w="6990"/>
      </w:tblGrid>
      <w:tr w:rsidR="00F70015" w14:paraId="49247047" w14:textId="77777777" w:rsidTr="00B06C5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8918B"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 Tiesību akta projekta izstrādes nepieciešamība</w:t>
            </w:r>
          </w:p>
        </w:tc>
      </w:tr>
      <w:tr w:rsidR="00F70015" w14:paraId="1BC3C5A6" w14:textId="77777777" w:rsidTr="00B06C55">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5F42FCF" w14:textId="77777777" w:rsidR="00323CD1" w:rsidRPr="006E6691" w:rsidRDefault="007C6EE4" w:rsidP="00323CD1">
            <w:pPr>
              <w:spacing w:before="100" w:beforeAutospacing="1" w:after="100" w:afterAutospacing="1" w:line="293" w:lineRule="atLeast"/>
              <w:jc w:val="center"/>
              <w:rPr>
                <w:sz w:val="26"/>
                <w:szCs w:val="26"/>
                <w:lang w:eastAsia="lv-LV"/>
              </w:rPr>
            </w:pPr>
            <w:r w:rsidRPr="006E6691">
              <w:rPr>
                <w:sz w:val="26"/>
                <w:szCs w:val="26"/>
                <w:lang w:eastAsia="lv-LV"/>
              </w:rPr>
              <w:t>1.</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14:paraId="53DACDC6" w14:textId="77777777" w:rsidR="00323CD1" w:rsidRPr="002927C8" w:rsidRDefault="007C6EE4" w:rsidP="00323CD1">
            <w:pPr>
              <w:spacing w:after="0" w:line="240" w:lineRule="auto"/>
              <w:rPr>
                <w:sz w:val="26"/>
                <w:szCs w:val="26"/>
                <w:lang w:eastAsia="lv-LV"/>
              </w:rPr>
            </w:pPr>
            <w:r w:rsidRPr="002927C8">
              <w:rPr>
                <w:sz w:val="26"/>
                <w:szCs w:val="26"/>
                <w:lang w:eastAsia="lv-LV"/>
              </w:rPr>
              <w:t>Pamatojums</w:t>
            </w: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14:paraId="0C14F9E7" w14:textId="77777777" w:rsidR="00323CD1" w:rsidRPr="002927C8" w:rsidRDefault="007C6EE4" w:rsidP="00791105">
            <w:pPr>
              <w:spacing w:after="0" w:line="240" w:lineRule="auto"/>
              <w:ind w:firstLine="513"/>
              <w:jc w:val="both"/>
              <w:rPr>
                <w:sz w:val="26"/>
                <w:szCs w:val="26"/>
                <w:lang w:eastAsia="lv-LV"/>
              </w:rPr>
            </w:pPr>
            <w:r w:rsidRPr="002927C8">
              <w:rPr>
                <w:sz w:val="26"/>
                <w:szCs w:val="26"/>
                <w:lang w:eastAsia="lv-LV"/>
              </w:rPr>
              <w:t>Finanšu ministrijas (</w:t>
            </w:r>
            <w:r w:rsidR="00791105">
              <w:rPr>
                <w:sz w:val="26"/>
                <w:szCs w:val="26"/>
                <w:lang w:eastAsia="lv-LV"/>
              </w:rPr>
              <w:t>VID</w:t>
            </w:r>
            <w:r w:rsidRPr="002927C8">
              <w:rPr>
                <w:sz w:val="26"/>
                <w:szCs w:val="26"/>
                <w:lang w:eastAsia="lv-LV"/>
              </w:rPr>
              <w:t>) un valsts akciju sabiedrības “Valsts nekustamie īpašumi” (turpmāk – VNĪ)) iniciatīva</w:t>
            </w:r>
            <w:r w:rsidR="00F01A12" w:rsidRPr="002927C8">
              <w:rPr>
                <w:sz w:val="26"/>
                <w:szCs w:val="26"/>
                <w:lang w:eastAsia="lv-LV"/>
              </w:rPr>
              <w:t>.</w:t>
            </w:r>
          </w:p>
        </w:tc>
      </w:tr>
      <w:tr w:rsidR="00F70015" w14:paraId="443E4BAC" w14:textId="77777777" w:rsidTr="00B06C55">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08223A8" w14:textId="77777777" w:rsidR="00323CD1" w:rsidRPr="006E6691" w:rsidRDefault="007C6EE4" w:rsidP="00323CD1">
            <w:pPr>
              <w:spacing w:before="100" w:beforeAutospacing="1" w:after="100" w:afterAutospacing="1" w:line="293" w:lineRule="atLeast"/>
              <w:jc w:val="center"/>
              <w:rPr>
                <w:sz w:val="26"/>
                <w:szCs w:val="26"/>
                <w:lang w:eastAsia="lv-LV"/>
              </w:rPr>
            </w:pPr>
            <w:r w:rsidRPr="006E6691">
              <w:rPr>
                <w:sz w:val="26"/>
                <w:szCs w:val="26"/>
                <w:lang w:eastAsia="lv-LV"/>
              </w:rPr>
              <w:t>2.</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14:paraId="5B9EC044" w14:textId="77777777" w:rsidR="000C423B" w:rsidRDefault="007C6EE4" w:rsidP="00323CD1">
            <w:pPr>
              <w:spacing w:after="0" w:line="240" w:lineRule="auto"/>
              <w:rPr>
                <w:sz w:val="26"/>
                <w:szCs w:val="26"/>
                <w:lang w:eastAsia="lv-LV"/>
              </w:rPr>
            </w:pPr>
            <w:r w:rsidRPr="002927C8">
              <w:rPr>
                <w:sz w:val="26"/>
                <w:szCs w:val="26"/>
                <w:lang w:eastAsia="lv-LV"/>
              </w:rPr>
              <w:t>Pašreizējā situācija un problēmas, kuru risināšanai tiesību akta projekts izstrādāts, tiesiskā regulējuma mērķis un būtība</w:t>
            </w:r>
          </w:p>
          <w:p w14:paraId="7442E18B" w14:textId="77777777" w:rsidR="000C423B" w:rsidRPr="000C423B" w:rsidRDefault="000C423B" w:rsidP="004C46DF">
            <w:pPr>
              <w:rPr>
                <w:sz w:val="26"/>
                <w:szCs w:val="26"/>
                <w:lang w:eastAsia="lv-LV"/>
              </w:rPr>
            </w:pPr>
          </w:p>
          <w:p w14:paraId="44D38077" w14:textId="77777777" w:rsidR="000C423B" w:rsidRPr="000C423B" w:rsidRDefault="000C423B" w:rsidP="004C46DF">
            <w:pPr>
              <w:rPr>
                <w:sz w:val="26"/>
                <w:szCs w:val="26"/>
                <w:lang w:eastAsia="lv-LV"/>
              </w:rPr>
            </w:pPr>
          </w:p>
          <w:p w14:paraId="00F42F86" w14:textId="77777777" w:rsidR="000C423B" w:rsidRPr="000C423B" w:rsidRDefault="000C423B" w:rsidP="004C46DF">
            <w:pPr>
              <w:rPr>
                <w:sz w:val="26"/>
                <w:szCs w:val="26"/>
                <w:lang w:eastAsia="lv-LV"/>
              </w:rPr>
            </w:pPr>
          </w:p>
          <w:p w14:paraId="32CFD670" w14:textId="77777777" w:rsidR="000C423B" w:rsidRPr="000C423B" w:rsidRDefault="000C423B" w:rsidP="004C46DF">
            <w:pPr>
              <w:rPr>
                <w:sz w:val="26"/>
                <w:szCs w:val="26"/>
                <w:lang w:eastAsia="lv-LV"/>
              </w:rPr>
            </w:pPr>
          </w:p>
          <w:p w14:paraId="6A624759" w14:textId="77777777" w:rsidR="000C423B" w:rsidRPr="000C423B" w:rsidRDefault="000C423B" w:rsidP="004C46DF">
            <w:pPr>
              <w:rPr>
                <w:sz w:val="26"/>
                <w:szCs w:val="26"/>
                <w:lang w:eastAsia="lv-LV"/>
              </w:rPr>
            </w:pPr>
          </w:p>
          <w:p w14:paraId="575823AB" w14:textId="77777777" w:rsidR="000C423B" w:rsidRPr="000C423B" w:rsidRDefault="000C423B" w:rsidP="004C46DF">
            <w:pPr>
              <w:rPr>
                <w:sz w:val="26"/>
                <w:szCs w:val="26"/>
                <w:lang w:eastAsia="lv-LV"/>
              </w:rPr>
            </w:pPr>
          </w:p>
          <w:p w14:paraId="6B5D42B7" w14:textId="77777777" w:rsidR="000C423B" w:rsidRDefault="000C423B" w:rsidP="00AA0C66">
            <w:pPr>
              <w:ind w:firstLine="720"/>
              <w:rPr>
                <w:sz w:val="26"/>
                <w:szCs w:val="26"/>
                <w:lang w:eastAsia="lv-LV"/>
              </w:rPr>
            </w:pPr>
          </w:p>
          <w:p w14:paraId="73D56063" w14:textId="77777777" w:rsidR="00B702AC" w:rsidRPr="00B702AC" w:rsidRDefault="00B702AC" w:rsidP="00B25C7C">
            <w:pPr>
              <w:rPr>
                <w:sz w:val="26"/>
                <w:szCs w:val="26"/>
                <w:lang w:eastAsia="lv-LV"/>
              </w:rPr>
            </w:pPr>
          </w:p>
          <w:p w14:paraId="5BDFA42F" w14:textId="77777777" w:rsidR="00B702AC" w:rsidRPr="00B702AC" w:rsidRDefault="00B702AC" w:rsidP="00B25C7C">
            <w:pPr>
              <w:rPr>
                <w:sz w:val="26"/>
                <w:szCs w:val="26"/>
                <w:lang w:eastAsia="lv-LV"/>
              </w:rPr>
            </w:pPr>
          </w:p>
          <w:p w14:paraId="2DAA8068" w14:textId="77777777" w:rsidR="00B702AC" w:rsidRPr="00B702AC" w:rsidRDefault="00B702AC" w:rsidP="00B25C7C">
            <w:pPr>
              <w:rPr>
                <w:sz w:val="26"/>
                <w:szCs w:val="26"/>
                <w:lang w:eastAsia="lv-LV"/>
              </w:rPr>
            </w:pPr>
          </w:p>
          <w:p w14:paraId="010CEDC0" w14:textId="77777777" w:rsidR="00B702AC" w:rsidRPr="00B702AC" w:rsidRDefault="00B702AC" w:rsidP="00B25C7C">
            <w:pPr>
              <w:rPr>
                <w:sz w:val="26"/>
                <w:szCs w:val="26"/>
                <w:lang w:eastAsia="lv-LV"/>
              </w:rPr>
            </w:pPr>
          </w:p>
          <w:p w14:paraId="68099BAA" w14:textId="77777777" w:rsidR="00B702AC" w:rsidRPr="00B702AC" w:rsidRDefault="00B702AC" w:rsidP="00B25C7C">
            <w:pPr>
              <w:rPr>
                <w:sz w:val="26"/>
                <w:szCs w:val="26"/>
                <w:lang w:eastAsia="lv-LV"/>
              </w:rPr>
            </w:pPr>
          </w:p>
          <w:p w14:paraId="53A5BC73" w14:textId="77777777" w:rsidR="00B702AC" w:rsidRPr="00B702AC" w:rsidRDefault="00B702AC" w:rsidP="00B25C7C">
            <w:pPr>
              <w:rPr>
                <w:sz w:val="26"/>
                <w:szCs w:val="26"/>
                <w:lang w:eastAsia="lv-LV"/>
              </w:rPr>
            </w:pPr>
          </w:p>
          <w:p w14:paraId="183B581A" w14:textId="77777777" w:rsidR="00B702AC" w:rsidRPr="00B702AC" w:rsidRDefault="00B702AC" w:rsidP="00B25C7C">
            <w:pPr>
              <w:rPr>
                <w:sz w:val="26"/>
                <w:szCs w:val="26"/>
                <w:lang w:eastAsia="lv-LV"/>
              </w:rPr>
            </w:pPr>
          </w:p>
          <w:p w14:paraId="37AFAC7F" w14:textId="77777777" w:rsidR="00B702AC" w:rsidRPr="00B702AC" w:rsidRDefault="00B702AC" w:rsidP="00B25C7C">
            <w:pPr>
              <w:rPr>
                <w:sz w:val="26"/>
                <w:szCs w:val="26"/>
                <w:lang w:eastAsia="lv-LV"/>
              </w:rPr>
            </w:pPr>
          </w:p>
          <w:p w14:paraId="69794FD0" w14:textId="77777777" w:rsidR="00B702AC" w:rsidRPr="00B702AC" w:rsidRDefault="00B702AC" w:rsidP="00B25C7C">
            <w:pPr>
              <w:rPr>
                <w:sz w:val="26"/>
                <w:szCs w:val="26"/>
                <w:lang w:eastAsia="lv-LV"/>
              </w:rPr>
            </w:pPr>
          </w:p>
          <w:p w14:paraId="6DF7C9EF" w14:textId="77777777" w:rsidR="00B702AC" w:rsidRPr="00B702AC" w:rsidRDefault="00B702AC" w:rsidP="00B25C7C">
            <w:pPr>
              <w:rPr>
                <w:sz w:val="26"/>
                <w:szCs w:val="26"/>
                <w:lang w:eastAsia="lv-LV"/>
              </w:rPr>
            </w:pPr>
          </w:p>
          <w:p w14:paraId="560ABAD4" w14:textId="77777777" w:rsidR="00B702AC" w:rsidRPr="00B702AC" w:rsidRDefault="00B702AC" w:rsidP="00B25C7C">
            <w:pPr>
              <w:rPr>
                <w:sz w:val="26"/>
                <w:szCs w:val="26"/>
                <w:lang w:eastAsia="lv-LV"/>
              </w:rPr>
            </w:pPr>
          </w:p>
          <w:p w14:paraId="74AE2B28" w14:textId="77777777" w:rsidR="00B702AC" w:rsidRPr="00B702AC" w:rsidRDefault="00B702AC" w:rsidP="00B25C7C">
            <w:pPr>
              <w:rPr>
                <w:sz w:val="26"/>
                <w:szCs w:val="26"/>
                <w:lang w:eastAsia="lv-LV"/>
              </w:rPr>
            </w:pPr>
          </w:p>
          <w:p w14:paraId="58BA9D0F" w14:textId="77777777" w:rsidR="000C423B" w:rsidRPr="000C423B" w:rsidRDefault="000C423B" w:rsidP="004C46DF">
            <w:pPr>
              <w:rPr>
                <w:sz w:val="26"/>
                <w:szCs w:val="26"/>
                <w:lang w:eastAsia="lv-LV"/>
              </w:rPr>
            </w:pPr>
          </w:p>
          <w:p w14:paraId="0A282849" w14:textId="77777777" w:rsidR="000C423B" w:rsidRDefault="000C423B" w:rsidP="000C423B">
            <w:pPr>
              <w:rPr>
                <w:sz w:val="26"/>
                <w:szCs w:val="26"/>
                <w:lang w:eastAsia="lv-LV"/>
              </w:rPr>
            </w:pPr>
          </w:p>
          <w:p w14:paraId="419E3835" w14:textId="77777777" w:rsidR="000C423B" w:rsidRPr="000C423B" w:rsidRDefault="000C423B" w:rsidP="000C423B">
            <w:pPr>
              <w:rPr>
                <w:sz w:val="26"/>
                <w:szCs w:val="26"/>
                <w:lang w:eastAsia="lv-LV"/>
              </w:rPr>
            </w:pPr>
          </w:p>
          <w:p w14:paraId="6DDF323A" w14:textId="77777777" w:rsidR="000C423B" w:rsidRPr="000C423B" w:rsidRDefault="000C423B">
            <w:pPr>
              <w:rPr>
                <w:sz w:val="26"/>
                <w:szCs w:val="26"/>
                <w:lang w:eastAsia="lv-LV"/>
              </w:rPr>
            </w:pPr>
          </w:p>
          <w:p w14:paraId="2696C745" w14:textId="77777777" w:rsidR="000C423B" w:rsidRPr="000C423B" w:rsidRDefault="000C423B">
            <w:pPr>
              <w:rPr>
                <w:sz w:val="26"/>
                <w:szCs w:val="26"/>
                <w:lang w:eastAsia="lv-LV"/>
              </w:rPr>
            </w:pPr>
          </w:p>
          <w:p w14:paraId="016760A3" w14:textId="77777777" w:rsidR="000C423B" w:rsidRPr="000C423B" w:rsidRDefault="000C423B">
            <w:pPr>
              <w:rPr>
                <w:sz w:val="26"/>
                <w:szCs w:val="26"/>
                <w:lang w:eastAsia="lv-LV"/>
              </w:rPr>
            </w:pPr>
          </w:p>
          <w:p w14:paraId="75F2F406" w14:textId="77777777" w:rsidR="000C423B" w:rsidRPr="000C423B" w:rsidRDefault="000C423B">
            <w:pPr>
              <w:rPr>
                <w:sz w:val="26"/>
                <w:szCs w:val="26"/>
                <w:lang w:eastAsia="lv-LV"/>
              </w:rPr>
            </w:pPr>
          </w:p>
          <w:p w14:paraId="04888DD5" w14:textId="77777777" w:rsidR="000C423B" w:rsidRPr="000C423B" w:rsidRDefault="000C423B">
            <w:pPr>
              <w:rPr>
                <w:sz w:val="26"/>
                <w:szCs w:val="26"/>
                <w:lang w:eastAsia="lv-LV"/>
              </w:rPr>
            </w:pPr>
          </w:p>
          <w:p w14:paraId="05B5E8F1" w14:textId="77777777" w:rsidR="000C423B" w:rsidRPr="000C423B" w:rsidRDefault="000C423B">
            <w:pPr>
              <w:rPr>
                <w:sz w:val="26"/>
                <w:szCs w:val="26"/>
                <w:lang w:eastAsia="lv-LV"/>
              </w:rPr>
            </w:pPr>
          </w:p>
          <w:p w14:paraId="2EB620BF" w14:textId="77777777" w:rsidR="000C423B" w:rsidRPr="000C423B" w:rsidRDefault="000C423B">
            <w:pPr>
              <w:rPr>
                <w:sz w:val="26"/>
                <w:szCs w:val="26"/>
                <w:lang w:eastAsia="lv-LV"/>
              </w:rPr>
            </w:pPr>
          </w:p>
          <w:p w14:paraId="1C1305E6" w14:textId="77777777" w:rsidR="000C423B" w:rsidRPr="000C423B" w:rsidRDefault="000C423B">
            <w:pPr>
              <w:rPr>
                <w:sz w:val="26"/>
                <w:szCs w:val="26"/>
                <w:lang w:eastAsia="lv-LV"/>
              </w:rPr>
            </w:pPr>
          </w:p>
          <w:p w14:paraId="20D5F91C" w14:textId="77777777" w:rsidR="000C423B" w:rsidRPr="000C423B" w:rsidRDefault="000C423B">
            <w:pPr>
              <w:rPr>
                <w:sz w:val="26"/>
                <w:szCs w:val="26"/>
                <w:lang w:eastAsia="lv-LV"/>
              </w:rPr>
            </w:pPr>
          </w:p>
          <w:p w14:paraId="4BC2759F" w14:textId="77777777" w:rsidR="000C423B" w:rsidRPr="000C423B" w:rsidRDefault="000C423B">
            <w:pPr>
              <w:rPr>
                <w:sz w:val="26"/>
                <w:szCs w:val="26"/>
                <w:lang w:eastAsia="lv-LV"/>
              </w:rPr>
            </w:pPr>
          </w:p>
          <w:p w14:paraId="7E27356A" w14:textId="77777777" w:rsidR="00323CD1" w:rsidRPr="000C423B" w:rsidRDefault="00323CD1" w:rsidP="004C46DF">
            <w:pPr>
              <w:jc w:val="center"/>
              <w:rPr>
                <w:sz w:val="26"/>
                <w:szCs w:val="26"/>
                <w:lang w:eastAsia="lv-LV"/>
              </w:rPr>
            </w:pP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14:paraId="41392FD9" w14:textId="77777777" w:rsidR="00B10640" w:rsidRPr="002927C8" w:rsidRDefault="007C6EE4" w:rsidP="00F01A12">
            <w:pPr>
              <w:spacing w:after="0" w:line="240" w:lineRule="auto"/>
              <w:ind w:firstLine="505"/>
              <w:jc w:val="both"/>
              <w:rPr>
                <w:sz w:val="26"/>
                <w:szCs w:val="26"/>
              </w:rPr>
            </w:pPr>
            <w:r w:rsidRPr="002927C8">
              <w:rPr>
                <w:sz w:val="26"/>
                <w:szCs w:val="26"/>
              </w:rPr>
              <w:lastRenderedPageBreak/>
              <w:t xml:space="preserve">Saskaņā ar 2014.gada 30.aprīlī VNĪ un VID </w:t>
            </w:r>
            <w:r w:rsidR="00645808" w:rsidRPr="002927C8">
              <w:rPr>
                <w:sz w:val="26"/>
                <w:szCs w:val="26"/>
              </w:rPr>
              <w:t>noslē</w:t>
            </w:r>
            <w:r w:rsidRPr="002927C8">
              <w:rPr>
                <w:sz w:val="26"/>
                <w:szCs w:val="26"/>
              </w:rPr>
              <w:t xml:space="preserve">gtā Telpu Talejas ielā 1, Rīgā </w:t>
            </w:r>
            <w:r w:rsidR="00791105">
              <w:rPr>
                <w:sz w:val="26"/>
                <w:szCs w:val="26"/>
              </w:rPr>
              <w:t>apakš</w:t>
            </w:r>
            <w:r w:rsidRPr="002927C8">
              <w:rPr>
                <w:sz w:val="26"/>
                <w:szCs w:val="26"/>
              </w:rPr>
              <w:t>nomas līguma Nr.7-2-14-818</w:t>
            </w:r>
            <w:r w:rsidR="00645808" w:rsidRPr="002927C8">
              <w:rPr>
                <w:sz w:val="26"/>
                <w:szCs w:val="26"/>
              </w:rPr>
              <w:t xml:space="preserve"> (ar </w:t>
            </w:r>
            <w:r w:rsidR="006B432D">
              <w:rPr>
                <w:sz w:val="26"/>
                <w:szCs w:val="26"/>
              </w:rPr>
              <w:t>3</w:t>
            </w:r>
            <w:r w:rsidRPr="002927C8">
              <w:rPr>
                <w:sz w:val="26"/>
                <w:szCs w:val="26"/>
              </w:rPr>
              <w:t>0.12.2014., 06.01.2016.</w:t>
            </w:r>
            <w:r w:rsidR="00645808" w:rsidRPr="002927C8">
              <w:rPr>
                <w:sz w:val="26"/>
                <w:szCs w:val="26"/>
              </w:rPr>
              <w:t>, 15.01.2016.</w:t>
            </w:r>
            <w:r w:rsidRPr="002927C8">
              <w:rPr>
                <w:sz w:val="26"/>
                <w:szCs w:val="26"/>
              </w:rPr>
              <w:t>, 01.09.2017., 29.09.2017.</w:t>
            </w:r>
            <w:r w:rsidR="00E07641">
              <w:rPr>
                <w:sz w:val="26"/>
                <w:szCs w:val="26"/>
              </w:rPr>
              <w:t>, 09.11.2018. un 21.12.2018.</w:t>
            </w:r>
            <w:r w:rsidR="00645808" w:rsidRPr="002927C8">
              <w:rPr>
                <w:sz w:val="26"/>
                <w:szCs w:val="26"/>
              </w:rPr>
              <w:t xml:space="preserve"> grozījumiem</w:t>
            </w:r>
            <w:r w:rsidR="009775EA">
              <w:rPr>
                <w:sz w:val="26"/>
                <w:szCs w:val="26"/>
              </w:rPr>
              <w:t>; turpmāk – Nomas līgums</w:t>
            </w:r>
            <w:r w:rsidR="00645808" w:rsidRPr="002927C8">
              <w:rPr>
                <w:sz w:val="26"/>
                <w:szCs w:val="26"/>
              </w:rPr>
              <w:t>)</w:t>
            </w:r>
            <w:r w:rsidRPr="002927C8">
              <w:rPr>
                <w:sz w:val="26"/>
                <w:szCs w:val="26"/>
              </w:rPr>
              <w:t xml:space="preserve"> nosacījumiem VID lieto VNĪ īpašumā esoš</w:t>
            </w:r>
            <w:r w:rsidR="0063169D">
              <w:rPr>
                <w:sz w:val="26"/>
                <w:szCs w:val="26"/>
              </w:rPr>
              <w:t>o</w:t>
            </w:r>
            <w:r w:rsidRPr="002927C8">
              <w:rPr>
                <w:sz w:val="26"/>
                <w:szCs w:val="26"/>
              </w:rPr>
              <w:t xml:space="preserve"> nekustamā īpašuma (nekustamā īpašuma kadastra Nr.0100 085 2143) Talejas ielā 1, Rīgā, kas sastāv no zemes vienības (zemes vienības kadastra apzīmējums 0100 085 2143) un biroja ēkas (būves kadastra apzīmējums 0100 085 2143 001), daļu – telpas ar kopējo platību </w:t>
            </w:r>
            <w:r w:rsidR="00E07641">
              <w:rPr>
                <w:sz w:val="26"/>
                <w:szCs w:val="26"/>
              </w:rPr>
              <w:t>36</w:t>
            </w:r>
            <w:r w:rsidR="003D01F8">
              <w:rPr>
                <w:sz w:val="26"/>
                <w:szCs w:val="26"/>
              </w:rPr>
              <w:t> </w:t>
            </w:r>
            <w:r w:rsidR="00E07641">
              <w:rPr>
                <w:sz w:val="26"/>
                <w:szCs w:val="26"/>
              </w:rPr>
              <w:t>734,49</w:t>
            </w:r>
            <w:r w:rsidRPr="002927C8">
              <w:rPr>
                <w:sz w:val="26"/>
                <w:szCs w:val="26"/>
              </w:rPr>
              <w:t xml:space="preserve"> m</w:t>
            </w:r>
            <w:r w:rsidRPr="002927C8">
              <w:rPr>
                <w:sz w:val="26"/>
                <w:szCs w:val="26"/>
                <w:vertAlign w:val="superscript"/>
              </w:rPr>
              <w:t>2</w:t>
            </w:r>
            <w:r w:rsidRPr="00D47E77">
              <w:rPr>
                <w:sz w:val="26"/>
                <w:szCs w:val="26"/>
              </w:rPr>
              <w:t>,</w:t>
            </w:r>
            <w:r w:rsidRPr="002927C8">
              <w:rPr>
                <w:sz w:val="26"/>
                <w:szCs w:val="26"/>
              </w:rPr>
              <w:t xml:space="preserve"> nomnieka vajadzībām atvēlētās autostāvvietas un telpās esošo VNĪ piederošo kustamo mantu</w:t>
            </w:r>
            <w:r w:rsidR="004D74E8">
              <w:rPr>
                <w:rStyle w:val="FootnoteReference"/>
                <w:sz w:val="26"/>
                <w:szCs w:val="26"/>
              </w:rPr>
              <w:footnoteReference w:id="1"/>
            </w:r>
            <w:r w:rsidRPr="002927C8">
              <w:rPr>
                <w:sz w:val="26"/>
                <w:szCs w:val="26"/>
              </w:rPr>
              <w:t>.</w:t>
            </w:r>
            <w:r w:rsidR="00645808" w:rsidRPr="002927C8">
              <w:rPr>
                <w:sz w:val="26"/>
                <w:szCs w:val="26"/>
              </w:rPr>
              <w:t xml:space="preserve"> </w:t>
            </w:r>
            <w:r w:rsidR="00E23E28">
              <w:rPr>
                <w:sz w:val="26"/>
                <w:szCs w:val="26"/>
              </w:rPr>
              <w:t>Nomas līgums noslēgts uz termiņu līdz 2044.gada 29.aprīlim.</w:t>
            </w:r>
          </w:p>
          <w:p w14:paraId="49ED79EA" w14:textId="5E13AD02" w:rsidR="00C05ADE" w:rsidRDefault="00C05ADE" w:rsidP="00C05ADE">
            <w:pPr>
              <w:spacing w:after="0" w:line="240" w:lineRule="auto"/>
              <w:ind w:firstLine="505"/>
              <w:jc w:val="both"/>
              <w:rPr>
                <w:sz w:val="26"/>
                <w:szCs w:val="26"/>
              </w:rPr>
            </w:pPr>
            <w:r w:rsidRPr="008E7BDB">
              <w:rPr>
                <w:sz w:val="26"/>
                <w:szCs w:val="26"/>
              </w:rPr>
              <w:t>Saskaņā ar Ministru kabineta 201</w:t>
            </w:r>
            <w:r w:rsidR="00D674F9">
              <w:rPr>
                <w:sz w:val="26"/>
                <w:szCs w:val="26"/>
              </w:rPr>
              <w:t>8</w:t>
            </w:r>
            <w:r w:rsidRPr="008E7BDB">
              <w:rPr>
                <w:sz w:val="26"/>
                <w:szCs w:val="26"/>
              </w:rPr>
              <w:t xml:space="preserve">.gada </w:t>
            </w:r>
            <w:r w:rsidR="00D674F9">
              <w:rPr>
                <w:sz w:val="26"/>
                <w:szCs w:val="26"/>
              </w:rPr>
              <w:t>19</w:t>
            </w:r>
            <w:r w:rsidRPr="008E7BDB">
              <w:rPr>
                <w:sz w:val="26"/>
                <w:szCs w:val="26"/>
              </w:rPr>
              <w:t>.</w:t>
            </w:r>
            <w:r w:rsidR="009F4E53">
              <w:rPr>
                <w:sz w:val="26"/>
                <w:szCs w:val="26"/>
              </w:rPr>
              <w:t>decembra</w:t>
            </w:r>
            <w:r w:rsidRPr="008E7BDB">
              <w:rPr>
                <w:sz w:val="26"/>
                <w:szCs w:val="26"/>
              </w:rPr>
              <w:t xml:space="preserve"> rīkojumu Nr.</w:t>
            </w:r>
            <w:r w:rsidR="00D674F9">
              <w:rPr>
                <w:sz w:val="26"/>
                <w:szCs w:val="26"/>
              </w:rPr>
              <w:t>709</w:t>
            </w:r>
            <w:r w:rsidRPr="008E7BDB">
              <w:rPr>
                <w:sz w:val="26"/>
                <w:szCs w:val="26"/>
              </w:rPr>
              <w:t xml:space="preserve"> “Par Valsts ieņēmumu dienesta administratīvās ēkas T</w:t>
            </w:r>
            <w:r>
              <w:rPr>
                <w:sz w:val="26"/>
                <w:szCs w:val="26"/>
              </w:rPr>
              <w:t>a</w:t>
            </w:r>
            <w:r w:rsidRPr="008E7BDB">
              <w:rPr>
                <w:sz w:val="26"/>
                <w:szCs w:val="26"/>
              </w:rPr>
              <w:t>lejas ielā 1, Rīgā, ilgtermiņa saistību precizēšanu” Finanšu ministrijas budžeta programmā 33.00.00 “Valsts ieņēmumu un muitas politikas nodrošināšana” ir noteikts ilgtermiņu saistību apmērs nomas maksas izdevumu segšanai 201</w:t>
            </w:r>
            <w:r w:rsidR="00D674F9">
              <w:rPr>
                <w:sz w:val="26"/>
                <w:szCs w:val="26"/>
              </w:rPr>
              <w:t>9</w:t>
            </w:r>
            <w:r w:rsidRPr="008E7BDB">
              <w:rPr>
                <w:sz w:val="26"/>
                <w:szCs w:val="26"/>
              </w:rPr>
              <w:t xml:space="preserve">.-2043.gadā </w:t>
            </w:r>
            <w:r w:rsidR="00D674F9" w:rsidRPr="00212F3F">
              <w:rPr>
                <w:sz w:val="26"/>
                <w:szCs w:val="26"/>
              </w:rPr>
              <w:t>5</w:t>
            </w:r>
            <w:r w:rsidR="005866CC" w:rsidRPr="00212F3F">
              <w:rPr>
                <w:sz w:val="26"/>
                <w:szCs w:val="26"/>
              </w:rPr>
              <w:t> </w:t>
            </w:r>
            <w:r w:rsidR="00D674F9" w:rsidRPr="00212F3F">
              <w:rPr>
                <w:sz w:val="26"/>
                <w:szCs w:val="26"/>
              </w:rPr>
              <w:t>591</w:t>
            </w:r>
            <w:r w:rsidR="005866CC" w:rsidRPr="00212F3F">
              <w:rPr>
                <w:sz w:val="26"/>
                <w:szCs w:val="26"/>
              </w:rPr>
              <w:t> </w:t>
            </w:r>
            <w:r w:rsidR="00D674F9" w:rsidRPr="00212F3F">
              <w:rPr>
                <w:sz w:val="26"/>
                <w:szCs w:val="26"/>
              </w:rPr>
              <w:t>901</w:t>
            </w:r>
            <w:r w:rsidRPr="00212F3F">
              <w:rPr>
                <w:sz w:val="26"/>
                <w:szCs w:val="26"/>
              </w:rPr>
              <w:t xml:space="preserve"> </w:t>
            </w:r>
            <w:proofErr w:type="spellStart"/>
            <w:r w:rsidRPr="00212F3F">
              <w:rPr>
                <w:i/>
                <w:sz w:val="26"/>
                <w:szCs w:val="26"/>
              </w:rPr>
              <w:t>euro</w:t>
            </w:r>
            <w:proofErr w:type="spellEnd"/>
            <w:r w:rsidRPr="00212F3F">
              <w:rPr>
                <w:sz w:val="26"/>
                <w:szCs w:val="26"/>
              </w:rPr>
              <w:t xml:space="preserve"> katru gadu un 2044.gadā (</w:t>
            </w:r>
            <w:r w:rsidR="00D674F9" w:rsidRPr="00212F3F">
              <w:rPr>
                <w:sz w:val="26"/>
                <w:szCs w:val="26"/>
              </w:rPr>
              <w:t>trīs maksājumiem</w:t>
            </w:r>
            <w:r w:rsidRPr="00212F3F">
              <w:rPr>
                <w:sz w:val="26"/>
                <w:szCs w:val="26"/>
              </w:rPr>
              <w:t>) 1</w:t>
            </w:r>
            <w:r w:rsidR="00D674F9" w:rsidRPr="00212F3F">
              <w:rPr>
                <w:sz w:val="26"/>
                <w:szCs w:val="26"/>
              </w:rPr>
              <w:t> 382 </w:t>
            </w:r>
            <w:r w:rsidR="00D47E77" w:rsidRPr="00212F3F">
              <w:rPr>
                <w:sz w:val="26"/>
                <w:szCs w:val="26"/>
              </w:rPr>
              <w:t>443</w:t>
            </w:r>
            <w:r w:rsidR="00D47E77" w:rsidRPr="008E7BDB">
              <w:rPr>
                <w:sz w:val="26"/>
                <w:szCs w:val="26"/>
              </w:rPr>
              <w:t xml:space="preserve"> </w:t>
            </w:r>
            <w:proofErr w:type="spellStart"/>
            <w:r w:rsidRPr="008E7BDB">
              <w:rPr>
                <w:i/>
                <w:sz w:val="26"/>
                <w:szCs w:val="26"/>
              </w:rPr>
              <w:t>euro</w:t>
            </w:r>
            <w:proofErr w:type="spellEnd"/>
            <w:r w:rsidRPr="008E7BDB">
              <w:rPr>
                <w:sz w:val="26"/>
                <w:szCs w:val="26"/>
              </w:rPr>
              <w:t xml:space="preserve">. </w:t>
            </w:r>
          </w:p>
          <w:p w14:paraId="366AD6EE" w14:textId="5518C178" w:rsidR="00D47E77" w:rsidRDefault="00D47E77" w:rsidP="0030562D">
            <w:pPr>
              <w:spacing w:after="0" w:line="240" w:lineRule="auto"/>
              <w:ind w:firstLine="505"/>
              <w:jc w:val="both"/>
              <w:rPr>
                <w:sz w:val="26"/>
                <w:szCs w:val="26"/>
              </w:rPr>
            </w:pPr>
            <w:r w:rsidRPr="00D47E77">
              <w:rPr>
                <w:sz w:val="26"/>
                <w:szCs w:val="26"/>
              </w:rPr>
              <w:t xml:space="preserve">Ar 2018.gada 16.novembra vēstuli Nr.1.1-2.1.2/2220 Nodarbinātības valsts aģentūra informējusi VNĪ, ka klientu </w:t>
            </w:r>
            <w:r w:rsidRPr="00D47E77">
              <w:rPr>
                <w:sz w:val="26"/>
                <w:szCs w:val="26"/>
              </w:rPr>
              <w:lastRenderedPageBreak/>
              <w:t xml:space="preserve">apkalpošana Talejas ielā 1, Rīgā, tiks pārtraukta ar 2018.gada 31.decembri un jauna vienošanās par Telpu nomu netiks slēgta, jo klientu plūsma Talejas ielā 1, Rīgā, ir salīdzinoši neliela. Ievērojot minēto un </w:t>
            </w:r>
            <w:r w:rsidR="004F1B11">
              <w:rPr>
                <w:sz w:val="26"/>
                <w:szCs w:val="26"/>
              </w:rPr>
              <w:t>l</w:t>
            </w:r>
            <w:r w:rsidRPr="00D47E77">
              <w:rPr>
                <w:sz w:val="26"/>
                <w:szCs w:val="26"/>
              </w:rPr>
              <w:t>īguma nosacījumus ar 2019.gada 4.janvāra pieņemšanas - nodošanas aktu Nodarbinātības valsts aģentūra tai iznomātās telpas</w:t>
            </w:r>
            <w:r w:rsidR="004F1B11">
              <w:rPr>
                <w:sz w:val="26"/>
                <w:szCs w:val="26"/>
              </w:rPr>
              <w:t xml:space="preserve"> </w:t>
            </w:r>
            <w:r w:rsidR="004F1B11" w:rsidRPr="004F1B11">
              <w:rPr>
                <w:sz w:val="26"/>
                <w:szCs w:val="26"/>
              </w:rPr>
              <w:t>36 m</w:t>
            </w:r>
            <w:r w:rsidR="004F1B11" w:rsidRPr="004F1B11">
              <w:rPr>
                <w:sz w:val="26"/>
                <w:szCs w:val="26"/>
                <w:vertAlign w:val="superscript"/>
              </w:rPr>
              <w:t>2</w:t>
            </w:r>
            <w:r w:rsidRPr="00D47E77">
              <w:rPr>
                <w:sz w:val="26"/>
                <w:szCs w:val="26"/>
              </w:rPr>
              <w:t xml:space="preserve"> </w:t>
            </w:r>
            <w:r w:rsidR="004F1B11">
              <w:rPr>
                <w:sz w:val="26"/>
                <w:szCs w:val="26"/>
              </w:rPr>
              <w:t xml:space="preserve">platībā </w:t>
            </w:r>
            <w:r w:rsidRPr="00D47E77">
              <w:rPr>
                <w:sz w:val="26"/>
                <w:szCs w:val="26"/>
              </w:rPr>
              <w:t xml:space="preserve">nodeva VNĪ. Ievērojot </w:t>
            </w:r>
            <w:r w:rsidR="004F1B11">
              <w:rPr>
                <w:sz w:val="26"/>
                <w:szCs w:val="26"/>
              </w:rPr>
              <w:t>t</w:t>
            </w:r>
            <w:r w:rsidRPr="00D47E77">
              <w:rPr>
                <w:sz w:val="26"/>
                <w:szCs w:val="26"/>
              </w:rPr>
              <w:t xml:space="preserve">elpu novietojumu – atrašanos Valsts vienotā klientu apkalpošanas centrā, VID pārstāvji informējuši VNĪ pārstāvjus par nepieciešamību izmantot </w:t>
            </w:r>
            <w:r w:rsidR="004F1B11">
              <w:rPr>
                <w:sz w:val="26"/>
                <w:szCs w:val="26"/>
              </w:rPr>
              <w:t>t</w:t>
            </w:r>
            <w:r w:rsidRPr="00D47E77">
              <w:rPr>
                <w:sz w:val="26"/>
                <w:szCs w:val="26"/>
              </w:rPr>
              <w:t>elpas VID funkcijām un pievienot attiecīgo platību Nomas līgum</w:t>
            </w:r>
            <w:r>
              <w:rPr>
                <w:sz w:val="26"/>
                <w:szCs w:val="26"/>
              </w:rPr>
              <w:t>am</w:t>
            </w:r>
            <w:r w:rsidRPr="00D47E77">
              <w:rPr>
                <w:sz w:val="26"/>
                <w:szCs w:val="26"/>
              </w:rPr>
              <w:t>.</w:t>
            </w:r>
            <w:r>
              <w:rPr>
                <w:sz w:val="26"/>
                <w:szCs w:val="26"/>
              </w:rPr>
              <w:t xml:space="preserve"> </w:t>
            </w:r>
            <w:r w:rsidRPr="00D47E77">
              <w:rPr>
                <w:sz w:val="26"/>
                <w:szCs w:val="26"/>
              </w:rPr>
              <w:t>Vienlaikus, saistībā ar VNĪ biroja izbūvi nekustamajā īpašumā Talejas ielā 1, Rīgā, un nepieciešamību pēc papildu noliktavas telpas, VNĪ pārstāvji ir lūguši VID pārstāvjiem izvērtēt iespēju nodot VID lietošanā esošo 6.stāva telpu Nr.83 (11.6 m</w:t>
            </w:r>
            <w:r w:rsidRPr="00D47E77">
              <w:rPr>
                <w:sz w:val="26"/>
                <w:szCs w:val="26"/>
                <w:vertAlign w:val="superscript"/>
              </w:rPr>
              <w:t>2</w:t>
            </w:r>
            <w:r w:rsidRPr="00D47E77">
              <w:rPr>
                <w:sz w:val="26"/>
                <w:szCs w:val="26"/>
              </w:rPr>
              <w:t xml:space="preserve"> platībā) VNĪ. VID pārstāvji ir sniegu</w:t>
            </w:r>
            <w:r w:rsidR="000747AE">
              <w:rPr>
                <w:sz w:val="26"/>
                <w:szCs w:val="26"/>
              </w:rPr>
              <w:t>š</w:t>
            </w:r>
            <w:r w:rsidRPr="00D47E77">
              <w:rPr>
                <w:sz w:val="26"/>
                <w:szCs w:val="26"/>
              </w:rPr>
              <w:t>i apstiprinošu atbildi par telpas nodošanu VNĪ.</w:t>
            </w:r>
            <w:r>
              <w:t xml:space="preserve"> </w:t>
            </w:r>
            <w:r w:rsidRPr="00D47E77">
              <w:rPr>
                <w:sz w:val="26"/>
                <w:szCs w:val="26"/>
              </w:rPr>
              <w:t xml:space="preserve">Pēc </w:t>
            </w:r>
            <w:r w:rsidR="004F1B11">
              <w:rPr>
                <w:sz w:val="26"/>
                <w:szCs w:val="26"/>
              </w:rPr>
              <w:t>atbrīvoto telpu</w:t>
            </w:r>
            <w:r w:rsidRPr="00D47E77">
              <w:rPr>
                <w:sz w:val="26"/>
                <w:szCs w:val="26"/>
              </w:rPr>
              <w:t xml:space="preserve"> pievienošanas VID iznomātajai telpu platībai (VID nomas platības palielinājums 36 m</w:t>
            </w:r>
            <w:r w:rsidRPr="004F1B11">
              <w:rPr>
                <w:sz w:val="26"/>
                <w:szCs w:val="26"/>
                <w:vertAlign w:val="superscript"/>
              </w:rPr>
              <w:t>2</w:t>
            </w:r>
            <w:r w:rsidRPr="00D47E77">
              <w:rPr>
                <w:sz w:val="26"/>
                <w:szCs w:val="26"/>
              </w:rPr>
              <w:t>) un pēc VID lietošanā esošās 6.stāva telpas Nr.83 nodošanas VNĪ lietošanā (VID nomas platības samazinājums 11,6 m</w:t>
            </w:r>
            <w:r w:rsidRPr="004F1B11">
              <w:rPr>
                <w:sz w:val="26"/>
                <w:szCs w:val="26"/>
                <w:vertAlign w:val="superscript"/>
              </w:rPr>
              <w:t>2</w:t>
            </w:r>
            <w:r w:rsidRPr="00D47E77">
              <w:rPr>
                <w:sz w:val="26"/>
                <w:szCs w:val="26"/>
              </w:rPr>
              <w:t xml:space="preserve">), faktiskais VID lietošanā nododamo telpu platību palielinājums salīdzinājumā ar Nomas līgumā noteikto telpu platību </w:t>
            </w:r>
            <w:r w:rsidR="000747AE">
              <w:rPr>
                <w:sz w:val="26"/>
                <w:szCs w:val="26"/>
              </w:rPr>
              <w:t>ir</w:t>
            </w:r>
            <w:r w:rsidRPr="00D47E77">
              <w:rPr>
                <w:sz w:val="26"/>
                <w:szCs w:val="26"/>
              </w:rPr>
              <w:t xml:space="preserve"> 24,4 m</w:t>
            </w:r>
            <w:r w:rsidRPr="004F1B11">
              <w:rPr>
                <w:sz w:val="26"/>
                <w:szCs w:val="26"/>
                <w:vertAlign w:val="superscript"/>
              </w:rPr>
              <w:t>2</w:t>
            </w:r>
            <w:r w:rsidR="0030562D" w:rsidRPr="0030562D">
              <w:rPr>
                <w:sz w:val="26"/>
                <w:szCs w:val="26"/>
              </w:rPr>
              <w:t>.</w:t>
            </w:r>
            <w:r w:rsidR="0030562D">
              <w:rPr>
                <w:sz w:val="26"/>
                <w:szCs w:val="26"/>
              </w:rPr>
              <w:t xml:space="preserve"> </w:t>
            </w:r>
            <w:r w:rsidR="00B25C7C" w:rsidRPr="00B25C7C">
              <w:rPr>
                <w:sz w:val="26"/>
                <w:szCs w:val="26"/>
              </w:rPr>
              <w:t xml:space="preserve">Faktiskās izmaiņas telpu lietojumā </w:t>
            </w:r>
            <w:r w:rsidR="00476800">
              <w:rPr>
                <w:sz w:val="26"/>
                <w:szCs w:val="26"/>
              </w:rPr>
              <w:t>veiktas</w:t>
            </w:r>
            <w:r w:rsidR="00476800" w:rsidRPr="00B25C7C">
              <w:rPr>
                <w:sz w:val="26"/>
                <w:szCs w:val="26"/>
              </w:rPr>
              <w:t xml:space="preserve"> </w:t>
            </w:r>
            <w:r w:rsidR="00B25C7C" w:rsidRPr="00B25C7C">
              <w:rPr>
                <w:sz w:val="26"/>
                <w:szCs w:val="26"/>
              </w:rPr>
              <w:t>2019.gada 1.</w:t>
            </w:r>
            <w:r w:rsidR="00476800" w:rsidRPr="00B25C7C">
              <w:rPr>
                <w:sz w:val="26"/>
                <w:szCs w:val="26"/>
              </w:rPr>
              <w:t>oktobr</w:t>
            </w:r>
            <w:r w:rsidR="00476800">
              <w:rPr>
                <w:sz w:val="26"/>
                <w:szCs w:val="26"/>
              </w:rPr>
              <w:t>ī</w:t>
            </w:r>
            <w:r w:rsidR="00B25C7C" w:rsidRPr="00B25C7C">
              <w:rPr>
                <w:sz w:val="26"/>
                <w:szCs w:val="26"/>
              </w:rPr>
              <w:t>.</w:t>
            </w:r>
          </w:p>
          <w:p w14:paraId="742D4A43" w14:textId="62E0BD7E" w:rsidR="009E5E79" w:rsidRPr="00352923" w:rsidRDefault="00D335D2" w:rsidP="00F93095">
            <w:pPr>
              <w:spacing w:after="0" w:line="240" w:lineRule="auto"/>
              <w:ind w:firstLine="505"/>
              <w:jc w:val="both"/>
              <w:rPr>
                <w:strike/>
                <w:sz w:val="26"/>
                <w:szCs w:val="26"/>
              </w:rPr>
            </w:pPr>
            <w:r>
              <w:rPr>
                <w:sz w:val="26"/>
                <w:szCs w:val="26"/>
              </w:rPr>
              <w:t xml:space="preserve">Saskaņā ar iepirkuma (identifikācijas Nr. VNĪ/2019/4/4-1/AK-7) rezultātiem, VNĪ 2019.gada 13.maijā noslēgusi Līgumu par nekustamā īpašuma Rīgā, Talejas ielā 1, un tai blakus esošās teritorijas Rīgā, Ķīšezera ielā 27, apsaimniekošanu, kas paredz telpu uzkopšanas, teritorijas uzkopšanas un teritorijas labiekārtojuma uzturēšanas </w:t>
            </w:r>
            <w:r w:rsidR="00C95225">
              <w:rPr>
                <w:sz w:val="26"/>
                <w:szCs w:val="26"/>
              </w:rPr>
              <w:t xml:space="preserve">un inženierkomunikāciju tehniskās apkopes un remontdarbu pakalpojuma nodrošināšanu. </w:t>
            </w:r>
          </w:p>
          <w:p w14:paraId="0886DAB7" w14:textId="77777777" w:rsidR="00872CAD" w:rsidRPr="00900A1C" w:rsidRDefault="00DE55CF" w:rsidP="00F93095">
            <w:pPr>
              <w:spacing w:after="0" w:line="240" w:lineRule="auto"/>
              <w:ind w:firstLine="505"/>
              <w:jc w:val="both"/>
              <w:rPr>
                <w:sz w:val="26"/>
                <w:szCs w:val="26"/>
              </w:rPr>
            </w:pPr>
            <w:r w:rsidRPr="00900A1C">
              <w:rPr>
                <w:sz w:val="26"/>
                <w:szCs w:val="26"/>
              </w:rPr>
              <w:t>Ņemot vērā noslēgtā līguma nosacījumus, VNĪ aktualizēj</w:t>
            </w:r>
            <w:r w:rsidR="00872CAD" w:rsidRPr="00900A1C">
              <w:rPr>
                <w:sz w:val="26"/>
                <w:szCs w:val="26"/>
              </w:rPr>
              <w:t>a nekustamā īpašuma Talejas ielā 1, Rīgā, nomas maksas un saistīto izdevumu sadalījumu:</w:t>
            </w:r>
          </w:p>
          <w:p w14:paraId="38814106" w14:textId="77777777" w:rsidR="00872CAD" w:rsidRPr="00900A1C" w:rsidRDefault="0014279D" w:rsidP="00872CAD">
            <w:pPr>
              <w:pStyle w:val="ListParagraph"/>
              <w:numPr>
                <w:ilvl w:val="0"/>
                <w:numId w:val="24"/>
              </w:numPr>
              <w:spacing w:after="0" w:line="240" w:lineRule="auto"/>
              <w:ind w:left="863"/>
              <w:jc w:val="both"/>
              <w:rPr>
                <w:sz w:val="26"/>
                <w:szCs w:val="26"/>
              </w:rPr>
            </w:pPr>
            <w:r w:rsidRPr="00900A1C">
              <w:rPr>
                <w:sz w:val="26"/>
                <w:szCs w:val="26"/>
              </w:rPr>
              <w:t>a</w:t>
            </w:r>
            <w:r w:rsidR="00872CAD" w:rsidRPr="00900A1C">
              <w:rPr>
                <w:sz w:val="26"/>
                <w:szCs w:val="26"/>
              </w:rPr>
              <w:t>psaimniekošanas izdevumus sadalot proporcionāli pl</w:t>
            </w:r>
            <w:r w:rsidR="00231AD3" w:rsidRPr="00900A1C">
              <w:rPr>
                <w:sz w:val="26"/>
                <w:szCs w:val="26"/>
              </w:rPr>
              <w:t>a</w:t>
            </w:r>
            <w:r w:rsidR="00872CAD" w:rsidRPr="00900A1C">
              <w:rPr>
                <w:sz w:val="26"/>
                <w:szCs w:val="26"/>
              </w:rPr>
              <w:t xml:space="preserve">tībai, kuru aizņem dažādu veidu telpas un iekļaujot </w:t>
            </w:r>
            <w:r w:rsidR="0049525C" w:rsidRPr="00900A1C">
              <w:rPr>
                <w:sz w:val="26"/>
                <w:szCs w:val="26"/>
              </w:rPr>
              <w:t>šos izdevumus nomas maksā</w:t>
            </w:r>
            <w:r w:rsidR="00872CAD" w:rsidRPr="00900A1C">
              <w:rPr>
                <w:sz w:val="26"/>
                <w:szCs w:val="26"/>
              </w:rPr>
              <w:t>;</w:t>
            </w:r>
          </w:p>
          <w:p w14:paraId="51A852E7" w14:textId="77777777" w:rsidR="00DE55CF" w:rsidRPr="00900A1C" w:rsidRDefault="006E2E55" w:rsidP="00872CAD">
            <w:pPr>
              <w:pStyle w:val="ListParagraph"/>
              <w:numPr>
                <w:ilvl w:val="0"/>
                <w:numId w:val="24"/>
              </w:numPr>
              <w:spacing w:after="0" w:line="240" w:lineRule="auto"/>
              <w:ind w:left="863"/>
              <w:jc w:val="both"/>
              <w:rPr>
                <w:sz w:val="26"/>
                <w:szCs w:val="26"/>
              </w:rPr>
            </w:pPr>
            <w:r w:rsidRPr="00900A1C">
              <w:rPr>
                <w:sz w:val="26"/>
                <w:szCs w:val="26"/>
              </w:rPr>
              <w:t>izslēdzot no nomas maksas nekustamā īpašuma nodokļa kompensāciju un apdrošināšanas izdevumus, kas maksājami papildus nomas maksai to faktiskā apmērā</w:t>
            </w:r>
            <w:r w:rsidR="006547A8" w:rsidRPr="00900A1C">
              <w:rPr>
                <w:sz w:val="26"/>
                <w:szCs w:val="26"/>
              </w:rPr>
              <w:t>.</w:t>
            </w:r>
          </w:p>
          <w:p w14:paraId="628C87B0" w14:textId="463169DB" w:rsidR="005E0F1F" w:rsidRPr="002927C8" w:rsidRDefault="006547A8" w:rsidP="00F95A57">
            <w:pPr>
              <w:spacing w:after="0" w:line="240" w:lineRule="auto"/>
              <w:ind w:firstLine="505"/>
              <w:jc w:val="both"/>
              <w:rPr>
                <w:sz w:val="26"/>
                <w:szCs w:val="26"/>
              </w:rPr>
            </w:pPr>
            <w:r w:rsidRPr="006547A8">
              <w:rPr>
                <w:sz w:val="26"/>
                <w:szCs w:val="26"/>
              </w:rPr>
              <w:t xml:space="preserve">Ministru kabineta rīkojuma projekta tiesiskā regulējuma mērķis un būtība ir </w:t>
            </w:r>
            <w:r w:rsidRPr="008D742B">
              <w:rPr>
                <w:sz w:val="26"/>
                <w:szCs w:val="26"/>
              </w:rPr>
              <w:t>p</w:t>
            </w:r>
            <w:r w:rsidR="00705D01" w:rsidRPr="008D742B">
              <w:rPr>
                <w:sz w:val="26"/>
                <w:szCs w:val="26"/>
              </w:rPr>
              <w:t>alielināt</w:t>
            </w:r>
            <w:r w:rsidRPr="008D742B">
              <w:rPr>
                <w:sz w:val="26"/>
                <w:szCs w:val="26"/>
              </w:rPr>
              <w:t xml:space="preserve"> ilgtermiņa </w:t>
            </w:r>
            <w:r w:rsidRPr="002459A8">
              <w:rPr>
                <w:sz w:val="26"/>
                <w:szCs w:val="26"/>
              </w:rPr>
              <w:t>saistības VID administratīvās ēkas Talejas ielā 1, Rīgā, nomas maksas segšanai</w:t>
            </w:r>
            <w:r w:rsidR="008D742B" w:rsidRPr="002459A8">
              <w:rPr>
                <w:sz w:val="26"/>
                <w:szCs w:val="26"/>
              </w:rPr>
              <w:t>,</w:t>
            </w:r>
            <w:r w:rsidR="008D742B" w:rsidRPr="008D742B">
              <w:rPr>
                <w:sz w:val="26"/>
                <w:szCs w:val="26"/>
              </w:rPr>
              <w:t xml:space="preserve"> pārdalot finansējumu no</w:t>
            </w:r>
            <w:r w:rsidRPr="008D742B">
              <w:rPr>
                <w:sz w:val="26"/>
                <w:szCs w:val="26"/>
              </w:rPr>
              <w:t xml:space="preserve"> budžeta programmas 33.00.00 „Valsts ieņēmumu un muitas politikas nodrošināšana”, lai </w:t>
            </w:r>
            <w:r w:rsidRPr="006547A8">
              <w:rPr>
                <w:sz w:val="26"/>
                <w:szCs w:val="26"/>
              </w:rPr>
              <w:t xml:space="preserve">VID varētu apmaksāt nomas objekta Talejas ielā 1, Rīgā </w:t>
            </w:r>
            <w:r w:rsidR="004D394A">
              <w:rPr>
                <w:sz w:val="26"/>
                <w:szCs w:val="26"/>
              </w:rPr>
              <w:t xml:space="preserve">nomas maksā iekļautos </w:t>
            </w:r>
            <w:r w:rsidRPr="006547A8">
              <w:rPr>
                <w:sz w:val="26"/>
                <w:szCs w:val="26"/>
              </w:rPr>
              <w:t>apsaimniekošanas izdevumus</w:t>
            </w:r>
            <w:r w:rsidR="008D742B">
              <w:rPr>
                <w:sz w:val="26"/>
                <w:szCs w:val="26"/>
              </w:rPr>
              <w:t>.</w:t>
            </w:r>
            <w:r w:rsidR="00FB16AA">
              <w:rPr>
                <w:sz w:val="26"/>
                <w:szCs w:val="26"/>
              </w:rPr>
              <w:t xml:space="preserve"> Finansējums 17 080 </w:t>
            </w:r>
            <w:proofErr w:type="spellStart"/>
            <w:r w:rsidR="00FB16AA">
              <w:rPr>
                <w:sz w:val="26"/>
                <w:szCs w:val="26"/>
              </w:rPr>
              <w:t>euro</w:t>
            </w:r>
            <w:proofErr w:type="spellEnd"/>
            <w:r w:rsidR="00FB16AA">
              <w:rPr>
                <w:sz w:val="26"/>
                <w:szCs w:val="26"/>
              </w:rPr>
              <w:t xml:space="preserve"> apmērā </w:t>
            </w:r>
            <w:r w:rsidR="00FB16AA" w:rsidRPr="00FB16AA">
              <w:rPr>
                <w:sz w:val="26"/>
                <w:szCs w:val="26"/>
              </w:rPr>
              <w:t>nekustamā īpaš</w:t>
            </w:r>
            <w:bookmarkStart w:id="0" w:name="_GoBack"/>
            <w:bookmarkEnd w:id="0"/>
            <w:r w:rsidR="00FB16AA" w:rsidRPr="00FB16AA">
              <w:rPr>
                <w:sz w:val="26"/>
                <w:szCs w:val="26"/>
              </w:rPr>
              <w:t xml:space="preserve">uma </w:t>
            </w:r>
            <w:r w:rsidR="00FB16AA">
              <w:rPr>
                <w:sz w:val="26"/>
                <w:szCs w:val="26"/>
              </w:rPr>
              <w:t>nodokļa kompensācijas</w:t>
            </w:r>
            <w:r w:rsidR="00FB16AA" w:rsidRPr="00FB16AA">
              <w:rPr>
                <w:sz w:val="26"/>
                <w:szCs w:val="26"/>
              </w:rPr>
              <w:t xml:space="preserve"> un apdrošināšanas izdevumus</w:t>
            </w:r>
            <w:r w:rsidR="00FB16AA">
              <w:rPr>
                <w:sz w:val="26"/>
                <w:szCs w:val="26"/>
              </w:rPr>
              <w:t xml:space="preserve"> segšanai, izslēdzot </w:t>
            </w:r>
            <w:r w:rsidR="00131EAB">
              <w:rPr>
                <w:sz w:val="26"/>
                <w:szCs w:val="26"/>
              </w:rPr>
              <w:t xml:space="preserve">tos </w:t>
            </w:r>
            <w:r w:rsidR="00FB16AA">
              <w:rPr>
                <w:sz w:val="26"/>
                <w:szCs w:val="26"/>
              </w:rPr>
              <w:t xml:space="preserve">no nomas maksas </w:t>
            </w:r>
            <w:r w:rsidR="00FB16AA">
              <w:rPr>
                <w:sz w:val="26"/>
                <w:szCs w:val="26"/>
              </w:rPr>
              <w:lastRenderedPageBreak/>
              <w:t xml:space="preserve">(ilgtermiņa saistībām) tiks pārdalīts </w:t>
            </w:r>
            <w:r w:rsidR="00FB16AA" w:rsidRPr="00FB16AA">
              <w:rPr>
                <w:sz w:val="26"/>
                <w:szCs w:val="26"/>
              </w:rPr>
              <w:t>budžeta programmas 33.00.00 „Valsts ieņēmumu un muitas politikas nodrošināšana”</w:t>
            </w:r>
            <w:r w:rsidR="00FB16AA">
              <w:rPr>
                <w:sz w:val="26"/>
                <w:szCs w:val="26"/>
              </w:rPr>
              <w:t xml:space="preserve"> ietvaros.</w:t>
            </w:r>
          </w:p>
        </w:tc>
      </w:tr>
      <w:tr w:rsidR="00F70015" w14:paraId="6B03EC1C" w14:textId="77777777" w:rsidTr="00B06C55">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4E9CC12" w14:textId="77777777" w:rsidR="00323CD1" w:rsidRPr="00510E0A" w:rsidRDefault="007C6EE4" w:rsidP="00323CD1">
            <w:pPr>
              <w:spacing w:before="100" w:beforeAutospacing="1" w:after="100" w:afterAutospacing="1" w:line="293" w:lineRule="atLeast"/>
              <w:jc w:val="center"/>
              <w:rPr>
                <w:sz w:val="26"/>
                <w:szCs w:val="26"/>
                <w:lang w:eastAsia="lv-LV"/>
              </w:rPr>
            </w:pPr>
            <w:r w:rsidRPr="00510E0A">
              <w:rPr>
                <w:sz w:val="26"/>
                <w:szCs w:val="26"/>
                <w:lang w:eastAsia="lv-LV"/>
              </w:rPr>
              <w:lastRenderedPageBreak/>
              <w:t>3.</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14:paraId="38468610" w14:textId="77777777" w:rsidR="00323CD1" w:rsidRPr="002927C8" w:rsidRDefault="007C6EE4" w:rsidP="00323CD1">
            <w:pPr>
              <w:spacing w:after="0" w:line="240" w:lineRule="auto"/>
              <w:rPr>
                <w:sz w:val="26"/>
                <w:szCs w:val="26"/>
                <w:lang w:eastAsia="lv-LV"/>
              </w:rPr>
            </w:pPr>
            <w:r w:rsidRPr="002927C8">
              <w:rPr>
                <w:sz w:val="26"/>
                <w:szCs w:val="26"/>
                <w:lang w:eastAsia="lv-LV"/>
              </w:rPr>
              <w:t>Projekta izstrādē iesaistītās institūcijas un publiskas personas kapitālsabiedrības</w:t>
            </w: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14:paraId="0491DE25" w14:textId="77777777" w:rsidR="00323CD1" w:rsidRPr="002927C8" w:rsidRDefault="007C6EE4" w:rsidP="00D55DF0">
            <w:pPr>
              <w:spacing w:after="0" w:line="240" w:lineRule="auto"/>
              <w:rPr>
                <w:sz w:val="26"/>
                <w:szCs w:val="26"/>
                <w:lang w:eastAsia="lv-LV"/>
              </w:rPr>
            </w:pPr>
            <w:r w:rsidRPr="002927C8">
              <w:rPr>
                <w:sz w:val="26"/>
                <w:szCs w:val="26"/>
                <w:lang w:eastAsia="lv-LV"/>
              </w:rPr>
              <w:t>Finanšu ministrija</w:t>
            </w:r>
            <w:r w:rsidR="00D55DF0">
              <w:rPr>
                <w:sz w:val="26"/>
                <w:szCs w:val="26"/>
                <w:lang w:eastAsia="lv-LV"/>
              </w:rPr>
              <w:t xml:space="preserve">, </w:t>
            </w:r>
            <w:r w:rsidRPr="002927C8">
              <w:rPr>
                <w:sz w:val="26"/>
                <w:szCs w:val="26"/>
                <w:lang w:eastAsia="lv-LV"/>
              </w:rPr>
              <w:t>VID, VNĪ.</w:t>
            </w:r>
          </w:p>
        </w:tc>
      </w:tr>
      <w:tr w:rsidR="00F70015" w14:paraId="035A56E9" w14:textId="77777777" w:rsidTr="00B06C55">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085D0A2" w14:textId="77777777" w:rsidR="00323CD1" w:rsidRPr="00510E0A" w:rsidRDefault="007C6EE4" w:rsidP="00323CD1">
            <w:pPr>
              <w:spacing w:before="100" w:beforeAutospacing="1" w:after="100" w:afterAutospacing="1" w:line="293" w:lineRule="atLeast"/>
              <w:jc w:val="center"/>
              <w:rPr>
                <w:sz w:val="26"/>
                <w:szCs w:val="26"/>
                <w:lang w:eastAsia="lv-LV"/>
              </w:rPr>
            </w:pPr>
            <w:r w:rsidRPr="00510E0A">
              <w:rPr>
                <w:sz w:val="26"/>
                <w:szCs w:val="26"/>
                <w:lang w:eastAsia="lv-LV"/>
              </w:rPr>
              <w:t>4.</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14:paraId="78A17E09" w14:textId="77777777" w:rsidR="00323CD1" w:rsidRPr="002927C8" w:rsidRDefault="007C6EE4" w:rsidP="00323CD1">
            <w:pPr>
              <w:spacing w:after="0" w:line="240" w:lineRule="auto"/>
              <w:rPr>
                <w:sz w:val="26"/>
                <w:szCs w:val="26"/>
                <w:lang w:eastAsia="lv-LV"/>
              </w:rPr>
            </w:pPr>
            <w:r w:rsidRPr="002927C8">
              <w:rPr>
                <w:sz w:val="26"/>
                <w:szCs w:val="26"/>
                <w:lang w:eastAsia="lv-LV"/>
              </w:rPr>
              <w:t>Cita informācija</w:t>
            </w: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14:paraId="666D1F65" w14:textId="77777777" w:rsidR="00323CD1" w:rsidRPr="002927C8" w:rsidRDefault="007C6EE4" w:rsidP="00323CD1">
            <w:pPr>
              <w:spacing w:after="0" w:line="240" w:lineRule="auto"/>
              <w:rPr>
                <w:sz w:val="26"/>
                <w:szCs w:val="26"/>
                <w:lang w:eastAsia="lv-LV"/>
              </w:rPr>
            </w:pPr>
            <w:r w:rsidRPr="002927C8">
              <w:rPr>
                <w:sz w:val="26"/>
                <w:szCs w:val="26"/>
                <w:lang w:eastAsia="lv-LV"/>
              </w:rPr>
              <w:t>Nav.</w:t>
            </w:r>
          </w:p>
        </w:tc>
      </w:tr>
    </w:tbl>
    <w:p w14:paraId="3BC4EDBB" w14:textId="4F5ABF2F" w:rsidR="0059767E" w:rsidRDefault="007C6EE4" w:rsidP="00323CD1">
      <w:pPr>
        <w:spacing w:after="0" w:line="240" w:lineRule="auto"/>
        <w:rPr>
          <w:rFonts w:ascii="Arial" w:hAnsi="Arial" w:cs="Arial"/>
          <w:sz w:val="26"/>
          <w:szCs w:val="26"/>
          <w:shd w:val="clear" w:color="auto" w:fill="FFFFFF"/>
          <w:lang w:eastAsia="lv-LV"/>
        </w:rPr>
      </w:pPr>
      <w:r w:rsidRPr="002927C8">
        <w:rPr>
          <w:rFonts w:ascii="Arial" w:hAnsi="Arial" w:cs="Arial"/>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14:paraId="2AAC7885"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0E48C"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II. Tiesību akta projekta ietekme uz sabiedrību, tautsaimniecības attīstību un administratīvo slogu</w:t>
            </w:r>
          </w:p>
        </w:tc>
      </w:tr>
      <w:tr w:rsidR="00F70015" w14:paraId="31A230B9" w14:textId="77777777" w:rsidTr="00BD40E4">
        <w:trPr>
          <w:trHeight w:val="228"/>
        </w:trPr>
        <w:tc>
          <w:tcPr>
            <w:tcW w:w="5000" w:type="pct"/>
            <w:tcBorders>
              <w:top w:val="outset" w:sz="6" w:space="0" w:color="414142"/>
              <w:left w:val="outset" w:sz="6" w:space="0" w:color="414142"/>
              <w:right w:val="outset" w:sz="6" w:space="0" w:color="414142"/>
            </w:tcBorders>
            <w:shd w:val="clear" w:color="auto" w:fill="FFFFFF"/>
          </w:tcPr>
          <w:p w14:paraId="35985FDB" w14:textId="77777777" w:rsidR="00BD40E4" w:rsidRPr="002927C8" w:rsidRDefault="007C6EE4" w:rsidP="00BD40E4">
            <w:pPr>
              <w:spacing w:after="0" w:line="240" w:lineRule="auto"/>
              <w:jc w:val="center"/>
              <w:rPr>
                <w:sz w:val="26"/>
                <w:szCs w:val="26"/>
                <w:lang w:eastAsia="lv-LV"/>
              </w:rPr>
            </w:pPr>
            <w:r w:rsidRPr="002927C8">
              <w:rPr>
                <w:sz w:val="26"/>
                <w:szCs w:val="26"/>
                <w:lang w:eastAsia="lv-LV"/>
              </w:rPr>
              <w:t>Projekts šo jomu neskar.</w:t>
            </w:r>
          </w:p>
        </w:tc>
      </w:tr>
    </w:tbl>
    <w:p w14:paraId="3633ECB8"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006"/>
        <w:gridCol w:w="970"/>
        <w:gridCol w:w="1071"/>
        <w:gridCol w:w="872"/>
        <w:gridCol w:w="1071"/>
        <w:gridCol w:w="922"/>
        <w:gridCol w:w="1071"/>
        <w:gridCol w:w="1072"/>
      </w:tblGrid>
      <w:tr w:rsidR="00F70015" w14:paraId="6EE789E0" w14:textId="77777777" w:rsidTr="00323CD1">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D1B93"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III. Tiesību akta projekta ietekme uz valsts budžetu un pašvaldību budžetiem</w:t>
            </w:r>
          </w:p>
        </w:tc>
      </w:tr>
      <w:tr w:rsidR="00F70015" w14:paraId="6ED1198C" w14:textId="77777777" w:rsidTr="00E756C3">
        <w:tc>
          <w:tcPr>
            <w:tcW w:w="11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A14E69"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Rādītāji</w:t>
            </w:r>
          </w:p>
        </w:tc>
        <w:tc>
          <w:tcPr>
            <w:tcW w:w="112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9F713"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201</w:t>
            </w:r>
            <w:r w:rsidR="00B344F7">
              <w:rPr>
                <w:sz w:val="26"/>
                <w:szCs w:val="26"/>
                <w:lang w:eastAsia="lv-LV"/>
              </w:rPr>
              <w:t>9</w:t>
            </w:r>
            <w:r w:rsidRPr="002927C8">
              <w:rPr>
                <w:sz w:val="26"/>
                <w:szCs w:val="26"/>
                <w:lang w:eastAsia="lv-LV"/>
              </w:rPr>
              <w:t>.</w:t>
            </w:r>
          </w:p>
        </w:tc>
        <w:tc>
          <w:tcPr>
            <w:tcW w:w="276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86115"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Turpmākie trīs gadi (</w:t>
            </w:r>
            <w:proofErr w:type="spellStart"/>
            <w:r w:rsidRPr="002927C8">
              <w:rPr>
                <w:i/>
                <w:iCs/>
                <w:sz w:val="26"/>
                <w:szCs w:val="26"/>
                <w:lang w:eastAsia="lv-LV"/>
              </w:rPr>
              <w:t>euro</w:t>
            </w:r>
            <w:proofErr w:type="spellEnd"/>
            <w:r w:rsidRPr="002927C8">
              <w:rPr>
                <w:sz w:val="26"/>
                <w:szCs w:val="26"/>
                <w:lang w:eastAsia="lv-LV"/>
              </w:rPr>
              <w:t>)</w:t>
            </w:r>
          </w:p>
        </w:tc>
      </w:tr>
      <w:tr w:rsidR="00F70015" w14:paraId="7DF887DB" w14:textId="77777777" w:rsidTr="00E756C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E1588" w14:textId="77777777" w:rsidR="00323CD1" w:rsidRPr="002927C8" w:rsidRDefault="00323CD1" w:rsidP="00323CD1">
            <w:pPr>
              <w:spacing w:after="0" w:line="240" w:lineRule="auto"/>
              <w:rPr>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CDE0C" w14:textId="77777777" w:rsidR="00323CD1" w:rsidRPr="002927C8" w:rsidRDefault="00323CD1" w:rsidP="00323CD1">
            <w:pPr>
              <w:spacing w:after="0" w:line="240" w:lineRule="auto"/>
              <w:rPr>
                <w:sz w:val="26"/>
                <w:szCs w:val="26"/>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F2B74"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20</w:t>
            </w:r>
            <w:r w:rsidR="00B344F7">
              <w:rPr>
                <w:sz w:val="26"/>
                <w:szCs w:val="26"/>
                <w:lang w:eastAsia="lv-LV"/>
              </w:rPr>
              <w:t>20</w:t>
            </w:r>
            <w:r w:rsidRPr="002927C8">
              <w:rPr>
                <w:sz w:val="26"/>
                <w:szCs w:val="26"/>
                <w:lang w:eastAsia="lv-LV"/>
              </w:rPr>
              <w:t>.</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2EAB7"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202</w:t>
            </w:r>
            <w:r w:rsidR="00B344F7">
              <w:rPr>
                <w:sz w:val="26"/>
                <w:szCs w:val="26"/>
                <w:lang w:eastAsia="lv-LV"/>
              </w:rPr>
              <w:t>1</w:t>
            </w:r>
            <w:r w:rsidRPr="002927C8">
              <w:rPr>
                <w:sz w:val="26"/>
                <w:szCs w:val="26"/>
                <w:lang w:eastAsia="lv-LV"/>
              </w:rPr>
              <w:t>.</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345C5"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202</w:t>
            </w:r>
            <w:r w:rsidR="00B344F7">
              <w:rPr>
                <w:sz w:val="26"/>
                <w:szCs w:val="26"/>
                <w:lang w:eastAsia="lv-LV"/>
              </w:rPr>
              <w:t>2</w:t>
            </w:r>
            <w:r w:rsidRPr="002927C8">
              <w:rPr>
                <w:sz w:val="26"/>
                <w:szCs w:val="26"/>
                <w:lang w:eastAsia="lv-LV"/>
              </w:rPr>
              <w:t>.</w:t>
            </w:r>
          </w:p>
        </w:tc>
      </w:tr>
      <w:tr w:rsidR="00F70015" w14:paraId="2A5CCCC2" w14:textId="77777777" w:rsidTr="00E756C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0CEF9" w14:textId="77777777" w:rsidR="00323CD1" w:rsidRPr="002927C8" w:rsidRDefault="00323CD1" w:rsidP="00323CD1">
            <w:pPr>
              <w:spacing w:after="0" w:line="240" w:lineRule="auto"/>
              <w:rPr>
                <w:sz w:val="26"/>
                <w:szCs w:val="26"/>
                <w:lang w:eastAsia="lv-LV"/>
              </w:rPr>
            </w:pP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910E61"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saskaņā ar valsts budžetu kārtējam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E19CF7"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izmaiņas kārtējā gadā, salīdzinot ar valsts budžetu kārtējam gadam</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FA7FD"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C8348" w14:textId="77777777" w:rsidR="00323CD1" w:rsidRPr="002927C8" w:rsidRDefault="007C6EE4" w:rsidP="000F5CB7">
            <w:pPr>
              <w:spacing w:before="100" w:beforeAutospacing="1" w:after="100" w:afterAutospacing="1" w:line="293" w:lineRule="atLeast"/>
              <w:jc w:val="center"/>
              <w:rPr>
                <w:sz w:val="26"/>
                <w:szCs w:val="26"/>
                <w:lang w:eastAsia="lv-LV"/>
              </w:rPr>
            </w:pPr>
            <w:r w:rsidRPr="002927C8">
              <w:rPr>
                <w:sz w:val="26"/>
                <w:szCs w:val="26"/>
                <w:lang w:eastAsia="lv-LV"/>
              </w:rPr>
              <w:t xml:space="preserve">izmaiņas, salīdzinot ar vidēja termiņa budžeta ietvaru </w:t>
            </w:r>
            <w:r w:rsidR="000F5CB7">
              <w:rPr>
                <w:sz w:val="26"/>
                <w:szCs w:val="26"/>
                <w:lang w:eastAsia="lv-LV"/>
              </w:rPr>
              <w:t>20</w:t>
            </w:r>
            <w:r w:rsidR="00B344F7">
              <w:rPr>
                <w:sz w:val="26"/>
                <w:szCs w:val="26"/>
                <w:lang w:eastAsia="lv-LV"/>
              </w:rPr>
              <w:t>20</w:t>
            </w:r>
            <w:r w:rsidR="000F5CB7">
              <w:rPr>
                <w:sz w:val="26"/>
                <w:szCs w:val="26"/>
                <w:lang w:eastAsia="lv-LV"/>
              </w:rPr>
              <w:t>.</w:t>
            </w:r>
            <w:r w:rsidRPr="002927C8">
              <w:rPr>
                <w:sz w:val="26"/>
                <w:szCs w:val="26"/>
                <w:lang w:eastAsia="lv-LV"/>
              </w:rPr>
              <w:t xml:space="preserve"> gadam</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52A10"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DB778A" w14:textId="77777777" w:rsidR="00323CD1" w:rsidRPr="002927C8" w:rsidRDefault="007C6EE4" w:rsidP="000F5CB7">
            <w:pPr>
              <w:spacing w:before="100" w:beforeAutospacing="1" w:after="100" w:afterAutospacing="1" w:line="293" w:lineRule="atLeast"/>
              <w:jc w:val="center"/>
              <w:rPr>
                <w:sz w:val="26"/>
                <w:szCs w:val="26"/>
                <w:lang w:eastAsia="lv-LV"/>
              </w:rPr>
            </w:pPr>
            <w:r w:rsidRPr="002927C8">
              <w:rPr>
                <w:sz w:val="26"/>
                <w:szCs w:val="26"/>
                <w:lang w:eastAsia="lv-LV"/>
              </w:rPr>
              <w:t xml:space="preserve">izmaiņas, salīdzinot ar vidēja termiņa budžeta ietvaru </w:t>
            </w:r>
            <w:r w:rsidR="000F5CB7">
              <w:rPr>
                <w:sz w:val="26"/>
                <w:szCs w:val="26"/>
                <w:lang w:eastAsia="lv-LV"/>
              </w:rPr>
              <w:t>202</w:t>
            </w:r>
            <w:r w:rsidR="00B344F7">
              <w:rPr>
                <w:sz w:val="26"/>
                <w:szCs w:val="26"/>
                <w:lang w:eastAsia="lv-LV"/>
              </w:rPr>
              <w:t>1</w:t>
            </w:r>
            <w:r w:rsidR="000F5CB7">
              <w:rPr>
                <w:sz w:val="26"/>
                <w:szCs w:val="26"/>
                <w:lang w:eastAsia="lv-LV"/>
              </w:rPr>
              <w:t>.</w:t>
            </w:r>
            <w:r w:rsidRPr="002927C8">
              <w:rPr>
                <w:sz w:val="26"/>
                <w:szCs w:val="26"/>
                <w:lang w:eastAsia="lv-LV"/>
              </w:rPr>
              <w:t xml:space="preserve">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85A6CD" w14:textId="77777777" w:rsidR="00323CD1" w:rsidRPr="002927C8" w:rsidRDefault="007C6EE4" w:rsidP="000F5CB7">
            <w:pPr>
              <w:spacing w:before="100" w:beforeAutospacing="1" w:after="100" w:afterAutospacing="1" w:line="293" w:lineRule="atLeast"/>
              <w:jc w:val="center"/>
              <w:rPr>
                <w:sz w:val="26"/>
                <w:szCs w:val="26"/>
                <w:lang w:eastAsia="lv-LV"/>
              </w:rPr>
            </w:pPr>
            <w:r w:rsidRPr="002927C8">
              <w:rPr>
                <w:sz w:val="26"/>
                <w:szCs w:val="26"/>
                <w:lang w:eastAsia="lv-LV"/>
              </w:rPr>
              <w:t xml:space="preserve">izmaiņas, salīdzinot ar vidēja termiņa budžeta ietvaru </w:t>
            </w:r>
            <w:r w:rsidR="000F5CB7">
              <w:rPr>
                <w:sz w:val="26"/>
                <w:szCs w:val="26"/>
                <w:lang w:eastAsia="lv-LV"/>
              </w:rPr>
              <w:t>2021.</w:t>
            </w:r>
            <w:r w:rsidRPr="002927C8">
              <w:rPr>
                <w:sz w:val="26"/>
                <w:szCs w:val="26"/>
                <w:lang w:eastAsia="lv-LV"/>
              </w:rPr>
              <w:t xml:space="preserve"> gadam</w:t>
            </w:r>
          </w:p>
        </w:tc>
      </w:tr>
      <w:tr w:rsidR="00F70015" w14:paraId="30419265"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7F07D"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1</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1C63A"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E583D"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3</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C0CB5"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028A3"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5</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3C77D"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6</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8CAD2"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7</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9ADE9"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8</w:t>
            </w:r>
          </w:p>
        </w:tc>
      </w:tr>
      <w:tr w:rsidR="00F70015" w14:paraId="75EBA3DC"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5E9A02DB" w14:textId="77777777" w:rsidR="00E756C3" w:rsidRPr="002927C8" w:rsidRDefault="007C6EE4" w:rsidP="00E756C3">
            <w:pPr>
              <w:spacing w:after="0" w:line="240" w:lineRule="auto"/>
              <w:rPr>
                <w:sz w:val="26"/>
                <w:szCs w:val="26"/>
                <w:lang w:eastAsia="lv-LV"/>
              </w:rPr>
            </w:pPr>
            <w:r w:rsidRPr="002927C8">
              <w:rPr>
                <w:sz w:val="26"/>
                <w:szCs w:val="26"/>
                <w:lang w:eastAsia="lv-LV"/>
              </w:rPr>
              <w:t>1. Budžeta ieņēmumi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C876A" w14:textId="63D7EA72" w:rsidR="00E756C3" w:rsidRPr="002927C8" w:rsidRDefault="006C043C" w:rsidP="00E756C3">
            <w:pPr>
              <w:spacing w:after="0" w:line="240" w:lineRule="auto"/>
              <w:jc w:val="center"/>
              <w:rPr>
                <w:sz w:val="26"/>
                <w:szCs w:val="26"/>
                <w:lang w:eastAsia="lv-LV"/>
              </w:rPr>
            </w:pPr>
            <w:r>
              <w:t>5 591 901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3D103"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64253" w14:textId="6D4A0FAC" w:rsidR="00E756C3" w:rsidRPr="002927C8" w:rsidRDefault="006C043C" w:rsidP="00E756C3">
            <w:pPr>
              <w:spacing w:after="0" w:line="240" w:lineRule="auto"/>
              <w:jc w:val="center"/>
              <w:rPr>
                <w:sz w:val="26"/>
                <w:szCs w:val="26"/>
                <w:lang w:eastAsia="lv-LV"/>
              </w:rPr>
            </w:pPr>
            <w:r>
              <w:t>5 591 901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B22A5"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D127F" w14:textId="4D4827C7" w:rsidR="00E756C3" w:rsidRPr="002927C8" w:rsidRDefault="006C043C" w:rsidP="00E756C3">
            <w:pPr>
              <w:spacing w:after="0" w:line="240" w:lineRule="auto"/>
              <w:jc w:val="center"/>
              <w:rPr>
                <w:sz w:val="26"/>
                <w:szCs w:val="26"/>
                <w:lang w:eastAsia="lv-LV"/>
              </w:rPr>
            </w:pPr>
            <w:r>
              <w:t>5 591 901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B63F5"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969554" w14:textId="77777777" w:rsidR="00E756C3" w:rsidRPr="002927C8" w:rsidRDefault="007C6EE4" w:rsidP="00E756C3">
            <w:pPr>
              <w:spacing w:after="0" w:line="240" w:lineRule="auto"/>
              <w:jc w:val="center"/>
              <w:rPr>
                <w:sz w:val="26"/>
                <w:szCs w:val="26"/>
                <w:lang w:eastAsia="lv-LV"/>
              </w:rPr>
            </w:pPr>
            <w:r w:rsidRPr="00543BA4">
              <w:t>0</w:t>
            </w:r>
          </w:p>
        </w:tc>
      </w:tr>
      <w:tr w:rsidR="00F70015" w14:paraId="54D926E3"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6BFA21C9" w14:textId="77777777" w:rsidR="00E756C3" w:rsidRPr="002927C8" w:rsidRDefault="007C6EE4" w:rsidP="00E756C3">
            <w:pPr>
              <w:spacing w:after="0" w:line="240" w:lineRule="auto"/>
              <w:rPr>
                <w:sz w:val="26"/>
                <w:szCs w:val="26"/>
                <w:lang w:eastAsia="lv-LV"/>
              </w:rPr>
            </w:pPr>
            <w:r w:rsidRPr="002927C8">
              <w:rPr>
                <w:sz w:val="26"/>
                <w:szCs w:val="26"/>
                <w:lang w:eastAsia="lv-LV"/>
              </w:rPr>
              <w:t>1.1. valsts pamatbudžets, tai skaitā ieņēmumi no maksas pakalpojumiem un citi pašu ieņēmumi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EF0764" w14:textId="6B1D7329" w:rsidR="00E756C3" w:rsidRPr="002927C8" w:rsidRDefault="006C043C" w:rsidP="00E756C3">
            <w:pPr>
              <w:spacing w:after="0" w:line="240" w:lineRule="auto"/>
              <w:jc w:val="center"/>
              <w:rPr>
                <w:sz w:val="26"/>
                <w:szCs w:val="26"/>
                <w:lang w:eastAsia="lv-LV"/>
              </w:rPr>
            </w:pPr>
            <w:r>
              <w:t>5 591 901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B6C67"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7AACF8" w14:textId="642AE584" w:rsidR="00E756C3" w:rsidRPr="002927C8" w:rsidRDefault="006C043C" w:rsidP="00E756C3">
            <w:pPr>
              <w:spacing w:after="0" w:line="240" w:lineRule="auto"/>
              <w:jc w:val="center"/>
              <w:rPr>
                <w:sz w:val="26"/>
                <w:szCs w:val="26"/>
                <w:lang w:eastAsia="lv-LV"/>
              </w:rPr>
            </w:pPr>
            <w:r>
              <w:t>5 591 901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A822E"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1019D" w14:textId="5CB3EC31" w:rsidR="00E756C3" w:rsidRPr="002927C8" w:rsidRDefault="006C043C" w:rsidP="00E756C3">
            <w:pPr>
              <w:spacing w:after="0" w:line="240" w:lineRule="auto"/>
              <w:jc w:val="center"/>
              <w:rPr>
                <w:sz w:val="26"/>
                <w:szCs w:val="26"/>
                <w:lang w:eastAsia="lv-LV"/>
              </w:rPr>
            </w:pPr>
            <w:r>
              <w:t>5 591 901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57DB3F"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2D95A" w14:textId="77777777" w:rsidR="00E756C3" w:rsidRPr="002927C8" w:rsidRDefault="007C6EE4" w:rsidP="00E756C3">
            <w:pPr>
              <w:spacing w:after="0" w:line="240" w:lineRule="auto"/>
              <w:jc w:val="center"/>
              <w:rPr>
                <w:sz w:val="26"/>
                <w:szCs w:val="26"/>
                <w:lang w:eastAsia="lv-LV"/>
              </w:rPr>
            </w:pPr>
            <w:r w:rsidRPr="00543BA4">
              <w:t>0</w:t>
            </w:r>
          </w:p>
        </w:tc>
      </w:tr>
      <w:tr w:rsidR="00F70015" w14:paraId="65696918"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29B5C076" w14:textId="77777777" w:rsidR="00E756C3" w:rsidRPr="002927C8" w:rsidRDefault="007C6EE4" w:rsidP="00E756C3">
            <w:pPr>
              <w:spacing w:after="0" w:line="240" w:lineRule="auto"/>
              <w:rPr>
                <w:sz w:val="26"/>
                <w:szCs w:val="26"/>
                <w:lang w:eastAsia="lv-LV"/>
              </w:rPr>
            </w:pPr>
            <w:r w:rsidRPr="002927C8">
              <w:rPr>
                <w:sz w:val="26"/>
                <w:szCs w:val="26"/>
                <w:lang w:eastAsia="lv-LV"/>
              </w:rPr>
              <w:t>1.2. valsts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53B38"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DB0B5"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D0CFAB"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BAAA3"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E0F0C"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42569"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C161E" w14:textId="77777777" w:rsidR="00E756C3" w:rsidRPr="002927C8" w:rsidRDefault="007C6EE4" w:rsidP="00E756C3">
            <w:pPr>
              <w:spacing w:after="0" w:line="240" w:lineRule="auto"/>
              <w:jc w:val="center"/>
              <w:rPr>
                <w:sz w:val="26"/>
                <w:szCs w:val="26"/>
                <w:lang w:eastAsia="lv-LV"/>
              </w:rPr>
            </w:pPr>
            <w:r w:rsidRPr="00543BA4">
              <w:t>0</w:t>
            </w:r>
          </w:p>
        </w:tc>
      </w:tr>
      <w:tr w:rsidR="00F70015" w14:paraId="6C47976F"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17F1A2A6" w14:textId="77777777" w:rsidR="00E756C3" w:rsidRPr="002927C8" w:rsidRDefault="007C6EE4" w:rsidP="00E756C3">
            <w:pPr>
              <w:spacing w:after="0" w:line="240" w:lineRule="auto"/>
              <w:rPr>
                <w:sz w:val="26"/>
                <w:szCs w:val="26"/>
                <w:lang w:eastAsia="lv-LV"/>
              </w:rPr>
            </w:pPr>
            <w:r w:rsidRPr="002927C8">
              <w:rPr>
                <w:sz w:val="26"/>
                <w:szCs w:val="26"/>
                <w:lang w:eastAsia="lv-LV"/>
              </w:rPr>
              <w:t>1.3.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F9877B"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CF56F9"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84768"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8160E"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2F68C"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D91C12"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6B5C1" w14:textId="77777777" w:rsidR="00E756C3" w:rsidRPr="002927C8" w:rsidRDefault="007C6EE4" w:rsidP="00E756C3">
            <w:pPr>
              <w:spacing w:after="0" w:line="240" w:lineRule="auto"/>
              <w:jc w:val="center"/>
              <w:rPr>
                <w:sz w:val="26"/>
                <w:szCs w:val="26"/>
                <w:lang w:eastAsia="lv-LV"/>
              </w:rPr>
            </w:pPr>
            <w:r w:rsidRPr="00543BA4">
              <w:t>0</w:t>
            </w:r>
          </w:p>
        </w:tc>
      </w:tr>
      <w:tr w:rsidR="00F70015" w14:paraId="10FE24DF"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118973F0" w14:textId="77777777" w:rsidR="00E756C3" w:rsidRPr="002927C8" w:rsidRDefault="007C6EE4" w:rsidP="00E756C3">
            <w:pPr>
              <w:spacing w:after="0" w:line="240" w:lineRule="auto"/>
              <w:rPr>
                <w:sz w:val="26"/>
                <w:szCs w:val="26"/>
                <w:lang w:eastAsia="lv-LV"/>
              </w:rPr>
            </w:pPr>
            <w:r w:rsidRPr="002927C8">
              <w:rPr>
                <w:sz w:val="26"/>
                <w:szCs w:val="26"/>
                <w:lang w:eastAsia="lv-LV"/>
              </w:rPr>
              <w:t>2. Budžeta izdevumi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18657" w14:textId="37B7DFED" w:rsidR="00E756C3" w:rsidRPr="002927C8" w:rsidRDefault="006C043C" w:rsidP="00E756C3">
            <w:pPr>
              <w:spacing w:after="0" w:line="240" w:lineRule="auto"/>
              <w:jc w:val="center"/>
              <w:rPr>
                <w:sz w:val="26"/>
                <w:szCs w:val="26"/>
                <w:lang w:eastAsia="lv-LV"/>
              </w:rPr>
            </w:pPr>
            <w:r>
              <w:t>5 591 901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FBB4BC" w14:textId="76348374" w:rsidR="00E756C3" w:rsidRPr="002927C8" w:rsidRDefault="006C043C" w:rsidP="00E756C3">
            <w:pPr>
              <w:spacing w:after="0" w:line="240" w:lineRule="auto"/>
              <w:jc w:val="center"/>
              <w:rPr>
                <w:sz w:val="26"/>
                <w:szCs w:val="26"/>
                <w:lang w:eastAsia="lv-LV"/>
              </w:rPr>
            </w:pPr>
            <w:r>
              <w:t>968 58</w:t>
            </w:r>
            <w:r w:rsidR="00825440">
              <w:t>7</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51772D" w14:textId="765F4EAC" w:rsidR="00E756C3" w:rsidRPr="002927C8" w:rsidRDefault="006C043C" w:rsidP="00E756C3">
            <w:pPr>
              <w:spacing w:after="0" w:line="240" w:lineRule="auto"/>
              <w:jc w:val="center"/>
              <w:rPr>
                <w:sz w:val="26"/>
                <w:szCs w:val="26"/>
                <w:lang w:eastAsia="lv-LV"/>
              </w:rPr>
            </w:pPr>
            <w:r>
              <w:t>5 591 901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55BBE3" w14:textId="06390F67" w:rsidR="00E756C3" w:rsidRPr="002927C8" w:rsidRDefault="006C043C" w:rsidP="00E756C3">
            <w:pPr>
              <w:spacing w:after="0" w:line="240" w:lineRule="auto"/>
              <w:jc w:val="center"/>
              <w:rPr>
                <w:sz w:val="26"/>
                <w:szCs w:val="26"/>
                <w:lang w:eastAsia="lv-LV"/>
              </w:rPr>
            </w:pPr>
            <w:r>
              <w:t>957 201</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5B254" w14:textId="415A1113" w:rsidR="00E756C3" w:rsidRPr="002927C8" w:rsidRDefault="006C043C" w:rsidP="00E756C3">
            <w:pPr>
              <w:spacing w:after="0" w:line="240" w:lineRule="auto"/>
              <w:jc w:val="center"/>
              <w:rPr>
                <w:sz w:val="26"/>
                <w:szCs w:val="26"/>
                <w:lang w:eastAsia="lv-LV"/>
              </w:rPr>
            </w:pPr>
            <w:r>
              <w:t>5 591 901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72991" w14:textId="561095E5" w:rsidR="00E756C3" w:rsidRPr="002927C8" w:rsidRDefault="006C043C" w:rsidP="00E756C3">
            <w:pPr>
              <w:spacing w:after="0" w:line="240" w:lineRule="auto"/>
              <w:jc w:val="center"/>
              <w:rPr>
                <w:sz w:val="26"/>
                <w:szCs w:val="26"/>
                <w:lang w:eastAsia="lv-LV"/>
              </w:rPr>
            </w:pPr>
            <w:r>
              <w:t>957 201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26CA1" w14:textId="555343DD" w:rsidR="00E756C3" w:rsidRPr="002927C8" w:rsidRDefault="006C043C" w:rsidP="00E756C3">
            <w:pPr>
              <w:spacing w:after="0" w:line="240" w:lineRule="auto"/>
              <w:jc w:val="center"/>
              <w:rPr>
                <w:sz w:val="26"/>
                <w:szCs w:val="26"/>
                <w:lang w:eastAsia="lv-LV"/>
              </w:rPr>
            </w:pPr>
            <w:r>
              <w:t>957 201</w:t>
            </w:r>
          </w:p>
        </w:tc>
      </w:tr>
      <w:tr w:rsidR="00F70015" w14:paraId="7CB12AE4"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00D94453" w14:textId="77777777" w:rsidR="00E756C3" w:rsidRPr="002927C8" w:rsidRDefault="007C6EE4" w:rsidP="00E756C3">
            <w:pPr>
              <w:spacing w:after="0" w:line="240" w:lineRule="auto"/>
              <w:rPr>
                <w:sz w:val="26"/>
                <w:szCs w:val="26"/>
                <w:lang w:eastAsia="lv-LV"/>
              </w:rPr>
            </w:pPr>
            <w:r w:rsidRPr="002927C8">
              <w:rPr>
                <w:sz w:val="26"/>
                <w:szCs w:val="26"/>
                <w:lang w:eastAsia="lv-LV"/>
              </w:rPr>
              <w:t>2.1. valsts pamatbudžets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ED84E" w14:textId="374DD1A8" w:rsidR="00E756C3" w:rsidRPr="002927C8" w:rsidRDefault="006C043C" w:rsidP="00E756C3">
            <w:pPr>
              <w:spacing w:after="0" w:line="240" w:lineRule="auto"/>
              <w:jc w:val="center"/>
              <w:rPr>
                <w:sz w:val="26"/>
                <w:szCs w:val="26"/>
                <w:lang w:eastAsia="lv-LV"/>
              </w:rPr>
            </w:pPr>
            <w:r>
              <w:t>5 591 901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5CEBFE" w14:textId="57A3FE96" w:rsidR="00E756C3" w:rsidRPr="002927C8" w:rsidRDefault="006C043C" w:rsidP="00E756C3">
            <w:pPr>
              <w:spacing w:after="0" w:line="240" w:lineRule="auto"/>
              <w:jc w:val="center"/>
              <w:rPr>
                <w:sz w:val="26"/>
                <w:szCs w:val="26"/>
                <w:lang w:eastAsia="lv-LV"/>
              </w:rPr>
            </w:pPr>
            <w:r>
              <w:t>968 58</w:t>
            </w:r>
            <w:r w:rsidR="00825440">
              <w:t>7</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67BCE" w14:textId="66CE7D7D" w:rsidR="00E756C3" w:rsidRPr="002927C8" w:rsidRDefault="006C043C" w:rsidP="00E756C3">
            <w:pPr>
              <w:spacing w:after="0" w:line="240" w:lineRule="auto"/>
              <w:jc w:val="center"/>
              <w:rPr>
                <w:sz w:val="26"/>
                <w:szCs w:val="26"/>
                <w:lang w:eastAsia="lv-LV"/>
              </w:rPr>
            </w:pPr>
            <w:r>
              <w:t>5 591 901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847C2" w14:textId="6934BB9B" w:rsidR="00E756C3" w:rsidRPr="002927C8" w:rsidRDefault="006C043C" w:rsidP="00E756C3">
            <w:pPr>
              <w:spacing w:after="0" w:line="240" w:lineRule="auto"/>
              <w:jc w:val="center"/>
              <w:rPr>
                <w:sz w:val="26"/>
                <w:szCs w:val="26"/>
                <w:lang w:eastAsia="lv-LV"/>
              </w:rPr>
            </w:pPr>
            <w:r>
              <w:t>957 201</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5A09D" w14:textId="1AB124C4" w:rsidR="00E756C3" w:rsidRPr="002927C8" w:rsidRDefault="006C043C" w:rsidP="00E756C3">
            <w:pPr>
              <w:spacing w:after="0" w:line="240" w:lineRule="auto"/>
              <w:jc w:val="center"/>
              <w:rPr>
                <w:sz w:val="26"/>
                <w:szCs w:val="26"/>
                <w:lang w:eastAsia="lv-LV"/>
              </w:rPr>
            </w:pPr>
            <w:r>
              <w:t>5 591 901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F7748" w14:textId="270E2431" w:rsidR="00E756C3" w:rsidRPr="002927C8" w:rsidRDefault="006C043C" w:rsidP="00E756C3">
            <w:pPr>
              <w:spacing w:after="0" w:line="240" w:lineRule="auto"/>
              <w:jc w:val="center"/>
              <w:rPr>
                <w:sz w:val="26"/>
                <w:szCs w:val="26"/>
                <w:lang w:eastAsia="lv-LV"/>
              </w:rPr>
            </w:pPr>
            <w:r>
              <w:t>957 201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FF39A" w14:textId="648F4171" w:rsidR="00E756C3" w:rsidRPr="002927C8" w:rsidRDefault="006C043C" w:rsidP="00E756C3">
            <w:pPr>
              <w:spacing w:after="0" w:line="240" w:lineRule="auto"/>
              <w:jc w:val="center"/>
              <w:rPr>
                <w:sz w:val="26"/>
                <w:szCs w:val="26"/>
                <w:lang w:eastAsia="lv-LV"/>
              </w:rPr>
            </w:pPr>
            <w:r>
              <w:t>957 201</w:t>
            </w:r>
          </w:p>
        </w:tc>
      </w:tr>
      <w:tr w:rsidR="00F70015" w14:paraId="2302CA81"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33C765C3" w14:textId="77777777" w:rsidR="00E756C3" w:rsidRPr="002927C8" w:rsidRDefault="007C6EE4" w:rsidP="00E756C3">
            <w:pPr>
              <w:spacing w:after="0" w:line="240" w:lineRule="auto"/>
              <w:rPr>
                <w:sz w:val="26"/>
                <w:szCs w:val="26"/>
                <w:lang w:eastAsia="lv-LV"/>
              </w:rPr>
            </w:pPr>
            <w:r w:rsidRPr="002927C8">
              <w:rPr>
                <w:sz w:val="26"/>
                <w:szCs w:val="26"/>
                <w:lang w:eastAsia="lv-LV"/>
              </w:rPr>
              <w:lastRenderedPageBreak/>
              <w:t>2.2. valsts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7CA47"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7B080"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B0CE0"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98FEC"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2FA1A"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15A40"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301E2E" w14:textId="77777777" w:rsidR="00E756C3" w:rsidRPr="002927C8" w:rsidRDefault="007C6EE4" w:rsidP="00E756C3">
            <w:pPr>
              <w:spacing w:after="0" w:line="240" w:lineRule="auto"/>
              <w:jc w:val="center"/>
              <w:rPr>
                <w:sz w:val="26"/>
                <w:szCs w:val="26"/>
                <w:lang w:eastAsia="lv-LV"/>
              </w:rPr>
            </w:pPr>
            <w:r w:rsidRPr="00543BA4">
              <w:t>0</w:t>
            </w:r>
          </w:p>
        </w:tc>
      </w:tr>
      <w:tr w:rsidR="00F70015" w14:paraId="3FE02A20"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3D1F756E" w14:textId="77777777" w:rsidR="00E756C3" w:rsidRPr="002927C8" w:rsidRDefault="007C6EE4" w:rsidP="00E756C3">
            <w:pPr>
              <w:spacing w:after="0" w:line="240" w:lineRule="auto"/>
              <w:rPr>
                <w:sz w:val="26"/>
                <w:szCs w:val="26"/>
                <w:lang w:eastAsia="lv-LV"/>
              </w:rPr>
            </w:pPr>
            <w:r w:rsidRPr="002927C8">
              <w:rPr>
                <w:sz w:val="26"/>
                <w:szCs w:val="26"/>
                <w:lang w:eastAsia="lv-LV"/>
              </w:rPr>
              <w:t>2.3.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E8CA22"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F7E00"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1A562"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28336"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106398"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C981CD"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58F89" w14:textId="77777777" w:rsidR="00E756C3" w:rsidRPr="002927C8" w:rsidRDefault="007C6EE4" w:rsidP="00E756C3">
            <w:pPr>
              <w:spacing w:after="0" w:line="240" w:lineRule="auto"/>
              <w:jc w:val="center"/>
              <w:rPr>
                <w:sz w:val="26"/>
                <w:szCs w:val="26"/>
                <w:lang w:eastAsia="lv-LV"/>
              </w:rPr>
            </w:pPr>
            <w:r w:rsidRPr="00543BA4">
              <w:t>0</w:t>
            </w:r>
          </w:p>
        </w:tc>
      </w:tr>
      <w:tr w:rsidR="00F70015" w14:paraId="7C38DB95"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15BCDFAD" w14:textId="77777777" w:rsidR="00E756C3" w:rsidRPr="002927C8" w:rsidRDefault="007C6EE4" w:rsidP="00E756C3">
            <w:pPr>
              <w:spacing w:after="0" w:line="240" w:lineRule="auto"/>
              <w:rPr>
                <w:sz w:val="26"/>
                <w:szCs w:val="26"/>
                <w:lang w:eastAsia="lv-LV"/>
              </w:rPr>
            </w:pPr>
            <w:r w:rsidRPr="002927C8">
              <w:rPr>
                <w:sz w:val="26"/>
                <w:szCs w:val="26"/>
                <w:lang w:eastAsia="lv-LV"/>
              </w:rPr>
              <w:t>3. Finansiālā ietekme</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D9F5B"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71FAE" w14:textId="496AADAA" w:rsidR="00E756C3" w:rsidRPr="002927C8" w:rsidRDefault="006C043C" w:rsidP="00E756C3">
            <w:pPr>
              <w:spacing w:after="0" w:line="240" w:lineRule="auto"/>
              <w:jc w:val="center"/>
              <w:rPr>
                <w:sz w:val="26"/>
                <w:szCs w:val="26"/>
                <w:lang w:eastAsia="lv-LV"/>
              </w:rPr>
            </w:pPr>
            <w:r>
              <w:t>-968 58</w:t>
            </w:r>
            <w:r w:rsidR="00825440">
              <w:t>7</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723D6"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B6A97B" w14:textId="31BF3E33" w:rsidR="00E756C3" w:rsidRPr="002927C8" w:rsidRDefault="00236CDE" w:rsidP="00E756C3">
            <w:pPr>
              <w:spacing w:after="0" w:line="240" w:lineRule="auto"/>
              <w:jc w:val="center"/>
              <w:rPr>
                <w:sz w:val="26"/>
                <w:szCs w:val="26"/>
                <w:lang w:eastAsia="lv-LV"/>
              </w:rPr>
            </w:pPr>
            <w:r>
              <w:t>-</w:t>
            </w:r>
            <w:r w:rsidR="006C043C">
              <w:t>957 201</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073E7"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B42CE" w14:textId="629B6EF3" w:rsidR="00E756C3" w:rsidRPr="002927C8" w:rsidRDefault="00236CDE" w:rsidP="00E756C3">
            <w:pPr>
              <w:spacing w:after="0" w:line="240" w:lineRule="auto"/>
              <w:jc w:val="center"/>
              <w:rPr>
                <w:sz w:val="26"/>
                <w:szCs w:val="26"/>
                <w:lang w:eastAsia="lv-LV"/>
              </w:rPr>
            </w:pPr>
            <w:r>
              <w:t>-</w:t>
            </w:r>
            <w:r w:rsidR="006C043C">
              <w:t>957 201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EBA2B" w14:textId="722A107F" w:rsidR="00E756C3" w:rsidRPr="002927C8" w:rsidRDefault="00236CDE" w:rsidP="00E756C3">
            <w:pPr>
              <w:spacing w:after="0" w:line="240" w:lineRule="auto"/>
              <w:jc w:val="center"/>
              <w:rPr>
                <w:sz w:val="26"/>
                <w:szCs w:val="26"/>
                <w:lang w:eastAsia="lv-LV"/>
              </w:rPr>
            </w:pPr>
            <w:r>
              <w:t>-</w:t>
            </w:r>
            <w:r w:rsidR="006C043C">
              <w:t>957 201</w:t>
            </w:r>
          </w:p>
        </w:tc>
      </w:tr>
      <w:tr w:rsidR="00F70015" w14:paraId="4D2C13B3"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2C4CECC6" w14:textId="77777777" w:rsidR="00E756C3" w:rsidRPr="002927C8" w:rsidRDefault="007C6EE4" w:rsidP="00E756C3">
            <w:pPr>
              <w:spacing w:after="0" w:line="240" w:lineRule="auto"/>
              <w:rPr>
                <w:sz w:val="26"/>
                <w:szCs w:val="26"/>
                <w:lang w:eastAsia="lv-LV"/>
              </w:rPr>
            </w:pPr>
            <w:r w:rsidRPr="002927C8">
              <w:rPr>
                <w:sz w:val="26"/>
                <w:szCs w:val="26"/>
                <w:lang w:eastAsia="lv-LV"/>
              </w:rPr>
              <w:t>3.1. valsts pamatbudžets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43555"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1EC9B4" w14:textId="1C951F30" w:rsidR="00E756C3" w:rsidRPr="002927C8" w:rsidRDefault="006C043C" w:rsidP="00E756C3">
            <w:pPr>
              <w:spacing w:after="0" w:line="240" w:lineRule="auto"/>
              <w:jc w:val="center"/>
              <w:rPr>
                <w:sz w:val="26"/>
                <w:szCs w:val="26"/>
                <w:lang w:eastAsia="lv-LV"/>
              </w:rPr>
            </w:pPr>
            <w:r>
              <w:t>-968 58</w:t>
            </w:r>
            <w:r w:rsidR="00825440">
              <w:t>7</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CF7B3"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76ADE" w14:textId="7B0FB1A8" w:rsidR="00E756C3" w:rsidRPr="002927C8" w:rsidRDefault="00236CDE" w:rsidP="00E756C3">
            <w:pPr>
              <w:spacing w:after="0" w:line="240" w:lineRule="auto"/>
              <w:jc w:val="center"/>
              <w:rPr>
                <w:sz w:val="26"/>
                <w:szCs w:val="26"/>
                <w:lang w:eastAsia="lv-LV"/>
              </w:rPr>
            </w:pPr>
            <w:r>
              <w:t>-</w:t>
            </w:r>
            <w:r w:rsidR="006C043C">
              <w:t>957 201</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B7C26"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168BCF" w14:textId="7AA0505E" w:rsidR="00E756C3" w:rsidRPr="002927C8" w:rsidRDefault="00236CDE" w:rsidP="00E756C3">
            <w:pPr>
              <w:spacing w:after="0" w:line="240" w:lineRule="auto"/>
              <w:jc w:val="center"/>
              <w:rPr>
                <w:sz w:val="26"/>
                <w:szCs w:val="26"/>
                <w:lang w:eastAsia="lv-LV"/>
              </w:rPr>
            </w:pPr>
            <w:r>
              <w:t>-</w:t>
            </w:r>
            <w:r w:rsidR="006C043C">
              <w:t>957 201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E3B0B" w14:textId="09800537" w:rsidR="00E756C3" w:rsidRPr="002927C8" w:rsidRDefault="00236CDE" w:rsidP="00E756C3">
            <w:pPr>
              <w:spacing w:after="0" w:line="240" w:lineRule="auto"/>
              <w:jc w:val="center"/>
              <w:rPr>
                <w:sz w:val="26"/>
                <w:szCs w:val="26"/>
                <w:lang w:eastAsia="lv-LV"/>
              </w:rPr>
            </w:pPr>
            <w:r>
              <w:t>-</w:t>
            </w:r>
            <w:r w:rsidR="006C043C">
              <w:t>957 201</w:t>
            </w:r>
          </w:p>
        </w:tc>
      </w:tr>
      <w:tr w:rsidR="00F70015" w14:paraId="7EDCE2DD"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2EFC99DD" w14:textId="77777777" w:rsidR="00E756C3" w:rsidRPr="002927C8" w:rsidRDefault="007C6EE4" w:rsidP="00E756C3">
            <w:pPr>
              <w:spacing w:after="0" w:line="240" w:lineRule="auto"/>
              <w:rPr>
                <w:sz w:val="26"/>
                <w:szCs w:val="26"/>
                <w:lang w:eastAsia="lv-LV"/>
              </w:rPr>
            </w:pPr>
            <w:r w:rsidRPr="002927C8">
              <w:rPr>
                <w:sz w:val="26"/>
                <w:szCs w:val="26"/>
                <w:lang w:eastAsia="lv-LV"/>
              </w:rPr>
              <w:t>3.2.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772FA"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2A36E"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49F28"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AA675"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A0CA0B"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3E549"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FDA78" w14:textId="77777777" w:rsidR="00E756C3" w:rsidRPr="002927C8" w:rsidRDefault="007C6EE4" w:rsidP="00E756C3">
            <w:pPr>
              <w:spacing w:after="0" w:line="240" w:lineRule="auto"/>
              <w:jc w:val="center"/>
              <w:rPr>
                <w:sz w:val="26"/>
                <w:szCs w:val="26"/>
                <w:lang w:eastAsia="lv-LV"/>
              </w:rPr>
            </w:pPr>
            <w:r w:rsidRPr="00543BA4">
              <w:t>0</w:t>
            </w:r>
          </w:p>
        </w:tc>
      </w:tr>
      <w:tr w:rsidR="00F70015" w14:paraId="2EB03007"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7AF83E1B" w14:textId="77777777" w:rsidR="00E756C3" w:rsidRPr="002927C8" w:rsidRDefault="007C6EE4" w:rsidP="00E756C3">
            <w:pPr>
              <w:spacing w:after="0" w:line="240" w:lineRule="auto"/>
              <w:rPr>
                <w:sz w:val="26"/>
                <w:szCs w:val="26"/>
                <w:lang w:eastAsia="lv-LV"/>
              </w:rPr>
            </w:pPr>
            <w:r w:rsidRPr="002927C8">
              <w:rPr>
                <w:sz w:val="26"/>
                <w:szCs w:val="26"/>
                <w:lang w:eastAsia="lv-LV"/>
              </w:rPr>
              <w:t>3.3.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37B89" w14:textId="77777777" w:rsidR="00E756C3" w:rsidRPr="002927C8" w:rsidRDefault="007C6EE4" w:rsidP="00E756C3">
            <w:pPr>
              <w:spacing w:after="0" w:line="240" w:lineRule="auto"/>
              <w:jc w:val="center"/>
              <w:rPr>
                <w:sz w:val="26"/>
                <w:szCs w:val="26"/>
                <w:lang w:eastAsia="lv-LV"/>
              </w:rPr>
            </w:pPr>
            <w:r w:rsidRPr="006F4439">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6F5A3" w14:textId="77777777" w:rsidR="00E756C3" w:rsidRPr="002927C8" w:rsidRDefault="007C6EE4" w:rsidP="00E756C3">
            <w:pPr>
              <w:spacing w:after="0" w:line="240" w:lineRule="auto"/>
              <w:jc w:val="center"/>
              <w:rPr>
                <w:sz w:val="26"/>
                <w:szCs w:val="26"/>
                <w:lang w:eastAsia="lv-LV"/>
              </w:rPr>
            </w:pPr>
            <w:r w:rsidRPr="006F4439">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A30E6" w14:textId="77777777" w:rsidR="00E756C3" w:rsidRPr="002927C8" w:rsidRDefault="007C6EE4" w:rsidP="00E756C3">
            <w:pPr>
              <w:spacing w:after="0" w:line="240" w:lineRule="auto"/>
              <w:jc w:val="center"/>
              <w:rPr>
                <w:sz w:val="26"/>
                <w:szCs w:val="26"/>
                <w:lang w:eastAsia="lv-LV"/>
              </w:rPr>
            </w:pPr>
            <w:r w:rsidRPr="006F4439">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D2DAB8" w14:textId="77777777" w:rsidR="00E756C3" w:rsidRPr="002927C8" w:rsidRDefault="007C6EE4" w:rsidP="00E756C3">
            <w:pPr>
              <w:spacing w:after="0" w:line="240" w:lineRule="auto"/>
              <w:jc w:val="center"/>
              <w:rPr>
                <w:sz w:val="26"/>
                <w:szCs w:val="26"/>
                <w:lang w:eastAsia="lv-LV"/>
              </w:rPr>
            </w:pPr>
            <w:r w:rsidRPr="006F4439">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1DA5A6" w14:textId="77777777" w:rsidR="00E756C3" w:rsidRPr="002927C8" w:rsidRDefault="007C6EE4" w:rsidP="00E756C3">
            <w:pPr>
              <w:spacing w:after="0" w:line="240" w:lineRule="auto"/>
              <w:jc w:val="center"/>
              <w:rPr>
                <w:sz w:val="26"/>
                <w:szCs w:val="26"/>
                <w:lang w:eastAsia="lv-LV"/>
              </w:rPr>
            </w:pPr>
            <w:r w:rsidRPr="006F4439">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68C537" w14:textId="77777777" w:rsidR="00E756C3" w:rsidRPr="002927C8" w:rsidRDefault="007C6EE4" w:rsidP="00E756C3">
            <w:pPr>
              <w:spacing w:after="0" w:line="240" w:lineRule="auto"/>
              <w:jc w:val="center"/>
              <w:rPr>
                <w:sz w:val="26"/>
                <w:szCs w:val="26"/>
                <w:lang w:eastAsia="lv-LV"/>
              </w:rPr>
            </w:pPr>
            <w:r w:rsidRPr="006F4439">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2CF1D" w14:textId="77777777" w:rsidR="00E756C3" w:rsidRPr="002927C8" w:rsidRDefault="007C6EE4" w:rsidP="00E756C3">
            <w:pPr>
              <w:spacing w:after="0" w:line="240" w:lineRule="auto"/>
              <w:jc w:val="center"/>
              <w:rPr>
                <w:sz w:val="26"/>
                <w:szCs w:val="26"/>
                <w:lang w:eastAsia="lv-LV"/>
              </w:rPr>
            </w:pPr>
            <w:r w:rsidRPr="006F4439">
              <w:t>0</w:t>
            </w:r>
          </w:p>
        </w:tc>
      </w:tr>
      <w:tr w:rsidR="00F70015" w14:paraId="44E0F96D"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382F41A1" w14:textId="77777777" w:rsidR="00E756C3" w:rsidRPr="002927C8" w:rsidRDefault="007C6EE4" w:rsidP="00E756C3">
            <w:pPr>
              <w:spacing w:after="0" w:line="240" w:lineRule="auto"/>
              <w:rPr>
                <w:sz w:val="26"/>
                <w:szCs w:val="26"/>
                <w:lang w:eastAsia="lv-LV"/>
              </w:rPr>
            </w:pPr>
            <w:r w:rsidRPr="002927C8">
              <w:rPr>
                <w:sz w:val="26"/>
                <w:szCs w:val="26"/>
                <w:lang w:eastAsia="lv-LV"/>
              </w:rPr>
              <w:t>4. Finanšu līdzekļi papildu izdevumu finansēšanai (kompensējošu izdevumu samazinājumu norāda ar "+" zīmi)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F5831A" w14:textId="4CA7208A" w:rsidR="00E756C3" w:rsidRPr="002927C8" w:rsidRDefault="000B7EC1" w:rsidP="00E756C3">
            <w:pPr>
              <w:spacing w:after="0" w:line="240" w:lineRule="auto"/>
              <w:jc w:val="center"/>
              <w:rPr>
                <w:sz w:val="26"/>
                <w:szCs w:val="26"/>
                <w:lang w:eastAsia="lv-LV"/>
              </w:rPr>
            </w:pPr>
            <w: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B3261A" w14:textId="1FDA3268" w:rsidR="00E756C3" w:rsidRPr="002927C8" w:rsidRDefault="000B7EC1" w:rsidP="00E756C3">
            <w:pPr>
              <w:spacing w:after="0" w:line="240" w:lineRule="auto"/>
              <w:jc w:val="center"/>
              <w:rPr>
                <w:sz w:val="26"/>
                <w:szCs w:val="26"/>
                <w:lang w:eastAsia="lv-LV"/>
              </w:rPr>
            </w:pPr>
            <w:r>
              <w:t>+968 58</w:t>
            </w:r>
            <w:r w:rsidR="00825440">
              <w:t>7</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9B35A" w14:textId="42981CF5" w:rsidR="00E756C3" w:rsidRPr="002927C8" w:rsidRDefault="000B7EC1" w:rsidP="00E756C3">
            <w:pPr>
              <w:spacing w:after="0" w:line="240" w:lineRule="auto"/>
              <w:jc w:val="center"/>
              <w:rPr>
                <w:sz w:val="26"/>
                <w:szCs w:val="26"/>
                <w:lang w:eastAsia="lv-LV"/>
              </w:rPr>
            </w:pPr>
            <w: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23992" w14:textId="3EF75872" w:rsidR="00E756C3" w:rsidRPr="002927C8" w:rsidRDefault="006C043C" w:rsidP="00E756C3">
            <w:pPr>
              <w:spacing w:after="0" w:line="240" w:lineRule="auto"/>
              <w:jc w:val="center"/>
              <w:rPr>
                <w:sz w:val="26"/>
                <w:szCs w:val="26"/>
                <w:lang w:eastAsia="lv-LV"/>
              </w:rPr>
            </w:pPr>
            <w:r>
              <w:t>+957 201</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76084" w14:textId="609BC023" w:rsidR="00E756C3" w:rsidRPr="002927C8" w:rsidRDefault="000B7EC1" w:rsidP="00E756C3">
            <w:pPr>
              <w:spacing w:after="0" w:line="240" w:lineRule="auto"/>
              <w:jc w:val="center"/>
              <w:rPr>
                <w:sz w:val="26"/>
                <w:szCs w:val="26"/>
                <w:lang w:eastAsia="lv-LV"/>
              </w:rPr>
            </w:pPr>
            <w: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E96EC" w14:textId="3208EF0C" w:rsidR="00E756C3" w:rsidRPr="002927C8" w:rsidRDefault="006C043C" w:rsidP="00E756C3">
            <w:pPr>
              <w:spacing w:after="0" w:line="240" w:lineRule="auto"/>
              <w:jc w:val="center"/>
              <w:rPr>
                <w:sz w:val="26"/>
                <w:szCs w:val="26"/>
                <w:lang w:eastAsia="lv-LV"/>
              </w:rPr>
            </w:pPr>
            <w:r>
              <w:t>+957 201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0B5F3" w14:textId="1BC76CD6" w:rsidR="00E756C3" w:rsidRPr="002927C8" w:rsidRDefault="006C043C" w:rsidP="00E756C3">
            <w:pPr>
              <w:spacing w:after="0" w:line="240" w:lineRule="auto"/>
              <w:jc w:val="center"/>
              <w:rPr>
                <w:sz w:val="26"/>
                <w:szCs w:val="26"/>
                <w:lang w:eastAsia="lv-LV"/>
              </w:rPr>
            </w:pPr>
            <w:r>
              <w:t>+957 201</w:t>
            </w:r>
          </w:p>
        </w:tc>
      </w:tr>
      <w:tr w:rsidR="00F70015" w14:paraId="4DE10A29"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05CDB5C0" w14:textId="77777777" w:rsidR="00323CD1" w:rsidRPr="002927C8" w:rsidRDefault="007C6EE4" w:rsidP="00323CD1">
            <w:pPr>
              <w:spacing w:after="0" w:line="240" w:lineRule="auto"/>
              <w:rPr>
                <w:sz w:val="26"/>
                <w:szCs w:val="26"/>
                <w:lang w:eastAsia="lv-LV"/>
              </w:rPr>
            </w:pPr>
            <w:r w:rsidRPr="002927C8">
              <w:rPr>
                <w:sz w:val="26"/>
                <w:szCs w:val="26"/>
                <w:lang w:eastAsia="lv-LV"/>
              </w:rPr>
              <w:t>5. Precizēta finansiālā ietekme</w:t>
            </w:r>
          </w:p>
        </w:tc>
        <w:tc>
          <w:tcPr>
            <w:tcW w:w="53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2307C" w14:textId="77777777" w:rsidR="00323CD1" w:rsidRPr="002927C8" w:rsidRDefault="007C6EE4" w:rsidP="00E756C3">
            <w:pPr>
              <w:spacing w:after="0" w:line="240" w:lineRule="auto"/>
              <w:jc w:val="center"/>
              <w:rPr>
                <w:sz w:val="26"/>
                <w:szCs w:val="26"/>
                <w:lang w:eastAsia="lv-LV"/>
              </w:rPr>
            </w:pPr>
            <w:r>
              <w:rPr>
                <w:sz w:val="26"/>
                <w:szCs w:val="26"/>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AE58F"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4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D550A0" w14:textId="77777777" w:rsidR="00323CD1" w:rsidRPr="002927C8" w:rsidRDefault="007C6EE4" w:rsidP="00E756C3">
            <w:pPr>
              <w:spacing w:after="0" w:line="240" w:lineRule="auto"/>
              <w:jc w:val="center"/>
              <w:rPr>
                <w:sz w:val="26"/>
                <w:szCs w:val="26"/>
                <w:lang w:eastAsia="lv-LV"/>
              </w:rPr>
            </w:pPr>
            <w:r>
              <w:rPr>
                <w:sz w:val="26"/>
                <w:szCs w:val="26"/>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82F45F"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50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5D014" w14:textId="77777777" w:rsidR="00323CD1" w:rsidRPr="002927C8" w:rsidRDefault="007C6EE4" w:rsidP="00E756C3">
            <w:pPr>
              <w:spacing w:after="0" w:line="240" w:lineRule="auto"/>
              <w:jc w:val="center"/>
              <w:rPr>
                <w:sz w:val="26"/>
                <w:szCs w:val="26"/>
                <w:lang w:eastAsia="lv-LV"/>
              </w:rPr>
            </w:pPr>
            <w:r>
              <w:rPr>
                <w:sz w:val="26"/>
                <w:szCs w:val="26"/>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C7ADE"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B243D5"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r>
      <w:tr w:rsidR="00F70015" w14:paraId="08D12869"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4D4FA12F" w14:textId="77777777" w:rsidR="00323CD1" w:rsidRPr="002927C8" w:rsidRDefault="007C6EE4" w:rsidP="00323CD1">
            <w:pPr>
              <w:spacing w:after="0" w:line="240" w:lineRule="auto"/>
              <w:rPr>
                <w:sz w:val="26"/>
                <w:szCs w:val="26"/>
                <w:lang w:eastAsia="lv-LV"/>
              </w:rPr>
            </w:pPr>
            <w:r w:rsidRPr="002927C8">
              <w:rPr>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E75D32"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F07D5"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C207D"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474F66"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DA365"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21B07"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43C45D"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r>
      <w:tr w:rsidR="00F70015" w14:paraId="7C9C0ADA"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5B080B1A" w14:textId="77777777" w:rsidR="00323CD1" w:rsidRPr="002927C8" w:rsidRDefault="007C6EE4" w:rsidP="00323CD1">
            <w:pPr>
              <w:spacing w:after="0" w:line="240" w:lineRule="auto"/>
              <w:rPr>
                <w:sz w:val="26"/>
                <w:szCs w:val="26"/>
                <w:lang w:eastAsia="lv-LV"/>
              </w:rPr>
            </w:pPr>
            <w:r w:rsidRPr="002927C8">
              <w:rPr>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EBECF"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0AE74A"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7BE6D"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12C73"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2EAE1"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98EEE"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D2E75"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r>
      <w:tr w:rsidR="00F70015" w14:paraId="7A2BCBA8"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095950EC" w14:textId="77777777" w:rsidR="00323CD1" w:rsidRPr="002927C8" w:rsidRDefault="007C6EE4" w:rsidP="00323CD1">
            <w:pPr>
              <w:spacing w:after="0" w:line="240" w:lineRule="auto"/>
              <w:rPr>
                <w:sz w:val="26"/>
                <w:szCs w:val="26"/>
                <w:lang w:eastAsia="lv-LV"/>
              </w:rPr>
            </w:pPr>
            <w:r w:rsidRPr="002927C8">
              <w:rPr>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22DCC"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3D091"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4FBE7"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40B3B8"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B7BC6"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084447"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30409D"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r>
      <w:tr w:rsidR="00F70015" w14:paraId="1F1CF77C" w14:textId="77777777" w:rsidTr="00D608DF">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7D30D959" w14:textId="77777777" w:rsidR="00323CD1" w:rsidRPr="002927C8" w:rsidRDefault="007C6EE4" w:rsidP="00323CD1">
            <w:pPr>
              <w:spacing w:after="0" w:line="240" w:lineRule="auto"/>
              <w:rPr>
                <w:sz w:val="26"/>
                <w:szCs w:val="26"/>
                <w:lang w:eastAsia="lv-LV"/>
              </w:rPr>
            </w:pPr>
            <w:r w:rsidRPr="002927C8">
              <w:rPr>
                <w:sz w:val="26"/>
                <w:szCs w:val="26"/>
                <w:lang w:eastAsia="lv-LV"/>
              </w:rPr>
              <w:t>6. Detalizēts ieņēmumu un izdevumu aprēķins (ja nepieciešams, detalizētu ieņēmumu un izdevumu aprēķinu var pievienot anotācijas pielikumā)</w:t>
            </w:r>
          </w:p>
        </w:tc>
        <w:tc>
          <w:tcPr>
            <w:tcW w:w="389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60F2C22" w14:textId="1EB6253F" w:rsidR="00862B50" w:rsidRPr="002927C8" w:rsidRDefault="00561A8D" w:rsidP="00F95A57">
            <w:pPr>
              <w:spacing w:after="0" w:line="240" w:lineRule="auto"/>
              <w:jc w:val="both"/>
              <w:rPr>
                <w:sz w:val="26"/>
                <w:szCs w:val="26"/>
                <w:lang w:eastAsia="lv-LV"/>
              </w:rPr>
            </w:pPr>
            <w:r>
              <w:rPr>
                <w:sz w:val="26"/>
                <w:szCs w:val="26"/>
              </w:rPr>
              <w:t>Detalizēta informācija par nomas un citu maksājumu izmaiņām norādīta anotācijas pielikumā.</w:t>
            </w:r>
          </w:p>
        </w:tc>
      </w:tr>
      <w:tr w:rsidR="00F70015" w14:paraId="432E03B3"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354F0F70" w14:textId="77777777" w:rsidR="00323CD1" w:rsidRPr="002927C8" w:rsidRDefault="007C6EE4" w:rsidP="00323CD1">
            <w:pPr>
              <w:spacing w:after="0" w:line="240" w:lineRule="auto"/>
              <w:rPr>
                <w:sz w:val="26"/>
                <w:szCs w:val="26"/>
                <w:lang w:eastAsia="lv-LV"/>
              </w:rPr>
            </w:pPr>
            <w:r w:rsidRPr="002927C8">
              <w:rPr>
                <w:sz w:val="26"/>
                <w:szCs w:val="26"/>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008CA" w14:textId="77777777" w:rsidR="00323CD1" w:rsidRPr="002927C8" w:rsidRDefault="00323CD1" w:rsidP="00323CD1">
            <w:pPr>
              <w:spacing w:after="0" w:line="240" w:lineRule="auto"/>
              <w:rPr>
                <w:sz w:val="26"/>
                <w:szCs w:val="26"/>
                <w:lang w:eastAsia="lv-LV"/>
              </w:rPr>
            </w:pPr>
          </w:p>
        </w:tc>
      </w:tr>
      <w:tr w:rsidR="00F70015" w14:paraId="20B02E30"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5750CD75" w14:textId="77777777" w:rsidR="00323CD1" w:rsidRPr="002927C8" w:rsidRDefault="007C6EE4" w:rsidP="00323CD1">
            <w:pPr>
              <w:spacing w:after="0" w:line="240" w:lineRule="auto"/>
              <w:rPr>
                <w:sz w:val="26"/>
                <w:szCs w:val="26"/>
                <w:lang w:eastAsia="lv-LV"/>
              </w:rPr>
            </w:pPr>
            <w:r w:rsidRPr="002927C8">
              <w:rPr>
                <w:sz w:val="26"/>
                <w:szCs w:val="26"/>
                <w:lang w:eastAsia="lv-LV"/>
              </w:rPr>
              <w:lastRenderedPageBreak/>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6DCC4" w14:textId="77777777" w:rsidR="00323CD1" w:rsidRPr="002927C8" w:rsidRDefault="00323CD1" w:rsidP="00323CD1">
            <w:pPr>
              <w:spacing w:after="0" w:line="240" w:lineRule="auto"/>
              <w:rPr>
                <w:sz w:val="26"/>
                <w:szCs w:val="26"/>
                <w:lang w:eastAsia="lv-LV"/>
              </w:rPr>
            </w:pPr>
          </w:p>
        </w:tc>
      </w:tr>
      <w:tr w:rsidR="00F70015" w14:paraId="34FDC58E"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21E898E4" w14:textId="77777777" w:rsidR="00323CD1" w:rsidRPr="002927C8" w:rsidRDefault="007C6EE4" w:rsidP="00323CD1">
            <w:pPr>
              <w:spacing w:after="0" w:line="240" w:lineRule="auto"/>
              <w:rPr>
                <w:sz w:val="26"/>
                <w:szCs w:val="26"/>
                <w:lang w:eastAsia="lv-LV"/>
              </w:rPr>
            </w:pPr>
            <w:r w:rsidRPr="002927C8">
              <w:rPr>
                <w:sz w:val="26"/>
                <w:szCs w:val="26"/>
                <w:lang w:eastAsia="lv-LV"/>
              </w:rPr>
              <w:t>7. Amata vietu skaita izmaiņas</w:t>
            </w:r>
          </w:p>
        </w:tc>
        <w:tc>
          <w:tcPr>
            <w:tcW w:w="38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3E382B" w14:textId="77777777" w:rsidR="00323CD1" w:rsidRPr="002927C8" w:rsidRDefault="007C6EE4" w:rsidP="00323CD1">
            <w:pPr>
              <w:spacing w:after="0" w:line="240" w:lineRule="auto"/>
              <w:rPr>
                <w:sz w:val="26"/>
                <w:szCs w:val="26"/>
                <w:lang w:eastAsia="lv-LV"/>
              </w:rPr>
            </w:pPr>
            <w:r w:rsidRPr="002927C8">
              <w:rPr>
                <w:sz w:val="26"/>
                <w:szCs w:val="26"/>
                <w:lang w:eastAsia="lv-LV"/>
              </w:rPr>
              <w:t>Projekts šo jomu neskar.</w:t>
            </w:r>
          </w:p>
        </w:tc>
      </w:tr>
      <w:tr w:rsidR="00F70015" w14:paraId="7B706A49"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06909CD9" w14:textId="77777777" w:rsidR="00323CD1" w:rsidRPr="002927C8" w:rsidRDefault="007C6EE4" w:rsidP="00323CD1">
            <w:pPr>
              <w:spacing w:after="0" w:line="240" w:lineRule="auto"/>
              <w:rPr>
                <w:sz w:val="26"/>
                <w:szCs w:val="26"/>
                <w:lang w:eastAsia="lv-LV"/>
              </w:rPr>
            </w:pPr>
            <w:r w:rsidRPr="002927C8">
              <w:rPr>
                <w:sz w:val="26"/>
                <w:szCs w:val="26"/>
                <w:lang w:eastAsia="lv-LV"/>
              </w:rPr>
              <w:t>8. Cita informācija</w:t>
            </w:r>
          </w:p>
        </w:tc>
        <w:tc>
          <w:tcPr>
            <w:tcW w:w="38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862A567" w14:textId="69053738" w:rsidR="005E0F1F" w:rsidRPr="004C4EA4" w:rsidRDefault="000B7EC1" w:rsidP="000C4128">
            <w:pPr>
              <w:spacing w:after="0" w:line="240" w:lineRule="auto"/>
              <w:jc w:val="both"/>
              <w:rPr>
                <w:sz w:val="26"/>
                <w:szCs w:val="26"/>
                <w:lang w:eastAsia="lv-LV"/>
              </w:rPr>
            </w:pPr>
            <w:r>
              <w:rPr>
                <w:sz w:val="26"/>
                <w:szCs w:val="26"/>
                <w:lang w:eastAsia="lv-LV"/>
              </w:rPr>
              <w:t>R</w:t>
            </w:r>
            <w:r w:rsidRPr="000B7EC1">
              <w:rPr>
                <w:sz w:val="26"/>
                <w:szCs w:val="26"/>
                <w:lang w:eastAsia="lv-LV"/>
              </w:rPr>
              <w:t>īkojuma projektā paredzētais finansējums ilgtermiņa saistību pasākumam “VID ēkas Rīgā, Talejas ielā 1, telpu nomas maksas izdevumu segšanai” tiks nodrošināts VID budžeta programmas 33.00.00 „Valsts ieņēmumu un muitas politikas nodrošināšana” piešķirto līdzekļu ietvaros.</w:t>
            </w:r>
          </w:p>
        </w:tc>
      </w:tr>
    </w:tbl>
    <w:p w14:paraId="22AA6BD5" w14:textId="0E9C07AF" w:rsidR="00F95055" w:rsidRDefault="00F95055" w:rsidP="00323CD1">
      <w:pPr>
        <w:spacing w:after="0" w:line="240" w:lineRule="auto"/>
        <w:rPr>
          <w:sz w:val="26"/>
          <w:szCs w:val="26"/>
          <w:lang w:eastAsia="lv-LV"/>
        </w:rPr>
      </w:pPr>
    </w:p>
    <w:p w14:paraId="5FA9C29E" w14:textId="77777777" w:rsidR="00E97650" w:rsidRPr="002927C8" w:rsidRDefault="00E97650" w:rsidP="00323CD1">
      <w:pPr>
        <w:spacing w:after="0" w:line="240" w:lineRule="auto"/>
        <w:rPr>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14:paraId="7817070E"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780D9"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IV. Tiesību akta projekta ietekme uz spēkā esošo tiesību normu sistēmu</w:t>
            </w:r>
          </w:p>
        </w:tc>
      </w:tr>
      <w:tr w:rsidR="00F70015" w14:paraId="2EC910CE" w14:textId="77777777" w:rsidTr="00E04FF3">
        <w:trPr>
          <w:trHeight w:val="282"/>
        </w:trPr>
        <w:tc>
          <w:tcPr>
            <w:tcW w:w="5000" w:type="pct"/>
            <w:tcBorders>
              <w:top w:val="outset" w:sz="6" w:space="0" w:color="414142"/>
              <w:left w:val="outset" w:sz="6" w:space="0" w:color="414142"/>
              <w:right w:val="outset" w:sz="6" w:space="0" w:color="414142"/>
            </w:tcBorders>
            <w:shd w:val="clear" w:color="auto" w:fill="FFFFFF"/>
          </w:tcPr>
          <w:p w14:paraId="2676989A" w14:textId="77777777" w:rsidR="00E04FF3" w:rsidRPr="002927C8" w:rsidRDefault="007C6EE4" w:rsidP="00E04FF3">
            <w:pPr>
              <w:spacing w:after="0" w:line="240" w:lineRule="auto"/>
              <w:jc w:val="center"/>
              <w:rPr>
                <w:sz w:val="26"/>
                <w:szCs w:val="26"/>
                <w:lang w:eastAsia="lv-LV"/>
              </w:rPr>
            </w:pPr>
            <w:r w:rsidRPr="002927C8">
              <w:rPr>
                <w:sz w:val="26"/>
                <w:szCs w:val="26"/>
                <w:lang w:eastAsia="lv-LV"/>
              </w:rPr>
              <w:t>Projekts šo jomu neskar.</w:t>
            </w:r>
          </w:p>
        </w:tc>
      </w:tr>
    </w:tbl>
    <w:p w14:paraId="729685E6"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14:paraId="5AD347D3"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BCB4F"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V. Tiesību akta projekta atbilstība Latvijas Republikas starptautiskajām saistībām</w:t>
            </w:r>
          </w:p>
        </w:tc>
      </w:tr>
      <w:tr w:rsidR="00F70015" w14:paraId="5B5EC82C" w14:textId="77777777" w:rsidTr="00E04FF3">
        <w:trPr>
          <w:trHeight w:val="254"/>
        </w:trPr>
        <w:tc>
          <w:tcPr>
            <w:tcW w:w="5000" w:type="pct"/>
            <w:tcBorders>
              <w:top w:val="outset" w:sz="6" w:space="0" w:color="414142"/>
              <w:left w:val="outset" w:sz="6" w:space="0" w:color="414142"/>
              <w:right w:val="outset" w:sz="6" w:space="0" w:color="414142"/>
            </w:tcBorders>
            <w:shd w:val="clear" w:color="auto" w:fill="FFFFFF"/>
          </w:tcPr>
          <w:p w14:paraId="76775758" w14:textId="77777777" w:rsidR="00E04FF3" w:rsidRPr="002927C8" w:rsidRDefault="007C6EE4" w:rsidP="00E04FF3">
            <w:pPr>
              <w:spacing w:after="0" w:line="240" w:lineRule="auto"/>
              <w:jc w:val="center"/>
              <w:rPr>
                <w:sz w:val="26"/>
                <w:szCs w:val="26"/>
                <w:lang w:eastAsia="lv-LV"/>
              </w:rPr>
            </w:pPr>
            <w:r w:rsidRPr="002927C8">
              <w:rPr>
                <w:sz w:val="26"/>
                <w:szCs w:val="26"/>
                <w:lang w:eastAsia="lv-LV"/>
              </w:rPr>
              <w:t>Projekts šo jomu neskar.</w:t>
            </w:r>
          </w:p>
        </w:tc>
      </w:tr>
    </w:tbl>
    <w:p w14:paraId="5E322DE7"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14:paraId="1D5F753E"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7E2AA"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VI. Sabiedrības līdzdalība un komunikācijas aktivitātes</w:t>
            </w:r>
          </w:p>
        </w:tc>
      </w:tr>
      <w:tr w:rsidR="00F70015" w14:paraId="0BE0BFDB" w14:textId="77777777" w:rsidTr="00E04FF3">
        <w:trPr>
          <w:trHeight w:val="369"/>
        </w:trPr>
        <w:tc>
          <w:tcPr>
            <w:tcW w:w="5000" w:type="pct"/>
            <w:tcBorders>
              <w:top w:val="outset" w:sz="6" w:space="0" w:color="414142"/>
              <w:left w:val="outset" w:sz="6" w:space="0" w:color="414142"/>
              <w:right w:val="outset" w:sz="6" w:space="0" w:color="414142"/>
            </w:tcBorders>
            <w:shd w:val="clear" w:color="auto" w:fill="FFFFFF"/>
          </w:tcPr>
          <w:p w14:paraId="72218B0F" w14:textId="77777777" w:rsidR="00E04FF3" w:rsidRPr="002927C8" w:rsidRDefault="007C6EE4" w:rsidP="00E04FF3">
            <w:pPr>
              <w:spacing w:after="0" w:line="240" w:lineRule="auto"/>
              <w:jc w:val="center"/>
              <w:rPr>
                <w:sz w:val="26"/>
                <w:szCs w:val="26"/>
                <w:lang w:eastAsia="lv-LV"/>
              </w:rPr>
            </w:pPr>
            <w:r w:rsidRPr="002927C8">
              <w:rPr>
                <w:sz w:val="26"/>
                <w:szCs w:val="26"/>
                <w:lang w:eastAsia="lv-LV"/>
              </w:rPr>
              <w:t>Projekts šo jomu neskar.</w:t>
            </w:r>
          </w:p>
        </w:tc>
      </w:tr>
    </w:tbl>
    <w:p w14:paraId="482CDC58"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F70015" w14:paraId="4133D9FF" w14:textId="77777777" w:rsidTr="00323CD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E071D"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VII. Tiesību akta projekta izpildes nodrošināšana un tās ietekme uz institūcijām</w:t>
            </w:r>
          </w:p>
        </w:tc>
      </w:tr>
      <w:tr w:rsidR="00F70015" w14:paraId="7011394E"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3EEC37"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1F8FF5A" w14:textId="77777777" w:rsidR="00323CD1" w:rsidRPr="002927C8" w:rsidRDefault="007C6EE4" w:rsidP="00323CD1">
            <w:pPr>
              <w:spacing w:after="0" w:line="240" w:lineRule="auto"/>
              <w:rPr>
                <w:sz w:val="26"/>
                <w:szCs w:val="26"/>
                <w:lang w:eastAsia="lv-LV"/>
              </w:rPr>
            </w:pPr>
            <w:r w:rsidRPr="002927C8">
              <w:rPr>
                <w:sz w:val="26"/>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86905D2" w14:textId="77777777" w:rsidR="00323CD1" w:rsidRPr="002927C8" w:rsidRDefault="007C6EE4" w:rsidP="00D55DF0">
            <w:pPr>
              <w:spacing w:after="0" w:line="240" w:lineRule="auto"/>
              <w:rPr>
                <w:sz w:val="26"/>
                <w:szCs w:val="26"/>
                <w:lang w:eastAsia="lv-LV"/>
              </w:rPr>
            </w:pPr>
            <w:r w:rsidRPr="002927C8">
              <w:rPr>
                <w:sz w:val="26"/>
                <w:szCs w:val="26"/>
                <w:lang w:eastAsia="lv-LV"/>
              </w:rPr>
              <w:t>Finanšu ministrija</w:t>
            </w:r>
            <w:r w:rsidR="00D55DF0">
              <w:rPr>
                <w:sz w:val="26"/>
                <w:szCs w:val="26"/>
                <w:lang w:eastAsia="lv-LV"/>
              </w:rPr>
              <w:t xml:space="preserve">, </w:t>
            </w:r>
            <w:r w:rsidRPr="002927C8">
              <w:rPr>
                <w:sz w:val="26"/>
                <w:szCs w:val="26"/>
                <w:lang w:eastAsia="lv-LV"/>
              </w:rPr>
              <w:t>VNĪ, VID.</w:t>
            </w:r>
          </w:p>
        </w:tc>
      </w:tr>
      <w:tr w:rsidR="00F70015" w14:paraId="2BA002F5"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FD05474"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644CE5D" w14:textId="77777777" w:rsidR="00323CD1" w:rsidRPr="002927C8" w:rsidRDefault="007C6EE4" w:rsidP="00323CD1">
            <w:pPr>
              <w:spacing w:after="0" w:line="240" w:lineRule="auto"/>
              <w:rPr>
                <w:sz w:val="26"/>
                <w:szCs w:val="26"/>
                <w:lang w:eastAsia="lv-LV"/>
              </w:rPr>
            </w:pPr>
            <w:r w:rsidRPr="002927C8">
              <w:rPr>
                <w:sz w:val="26"/>
                <w:szCs w:val="26"/>
                <w:lang w:eastAsia="lv-LV"/>
              </w:rPr>
              <w:t>Projekta izpildes ietekme uz pārvaldes funkcijām un institucionālo struktūru.</w:t>
            </w:r>
            <w:r w:rsidRPr="002927C8">
              <w:rPr>
                <w:sz w:val="26"/>
                <w:szCs w:val="26"/>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8ADB907" w14:textId="77777777" w:rsidR="00323CD1" w:rsidRPr="002927C8" w:rsidRDefault="007C6EE4" w:rsidP="00323CD1">
            <w:pPr>
              <w:spacing w:after="0" w:line="240" w:lineRule="auto"/>
              <w:rPr>
                <w:sz w:val="26"/>
                <w:szCs w:val="26"/>
                <w:lang w:eastAsia="lv-LV"/>
              </w:rPr>
            </w:pPr>
            <w:r w:rsidRPr="002927C8">
              <w:rPr>
                <w:sz w:val="26"/>
                <w:szCs w:val="26"/>
                <w:lang w:eastAsia="lv-LV"/>
              </w:rPr>
              <w:t>Projekts šo jomu neskar.</w:t>
            </w:r>
          </w:p>
        </w:tc>
      </w:tr>
      <w:tr w:rsidR="00F70015" w14:paraId="057CD56B"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49E3A6F"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5348E77" w14:textId="77777777" w:rsidR="00323CD1" w:rsidRPr="002927C8" w:rsidRDefault="007C6EE4" w:rsidP="00323CD1">
            <w:pPr>
              <w:spacing w:after="0" w:line="240" w:lineRule="auto"/>
              <w:rPr>
                <w:sz w:val="26"/>
                <w:szCs w:val="26"/>
                <w:lang w:eastAsia="lv-LV"/>
              </w:rPr>
            </w:pPr>
            <w:r w:rsidRPr="002927C8">
              <w:rPr>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C4A326A" w14:textId="77777777" w:rsidR="00323CD1" w:rsidRPr="002927C8" w:rsidRDefault="007C6EE4" w:rsidP="00323CD1">
            <w:pPr>
              <w:spacing w:after="0" w:line="240" w:lineRule="auto"/>
              <w:rPr>
                <w:sz w:val="26"/>
                <w:szCs w:val="26"/>
                <w:lang w:eastAsia="lv-LV"/>
              </w:rPr>
            </w:pPr>
            <w:r w:rsidRPr="002927C8">
              <w:rPr>
                <w:sz w:val="26"/>
                <w:szCs w:val="26"/>
                <w:lang w:eastAsia="lv-LV"/>
              </w:rPr>
              <w:t>Nav.</w:t>
            </w:r>
          </w:p>
        </w:tc>
      </w:tr>
    </w:tbl>
    <w:p w14:paraId="2114133C" w14:textId="77777777" w:rsidR="00323CD1" w:rsidRPr="002927C8" w:rsidRDefault="00323CD1" w:rsidP="00F02ADC">
      <w:pPr>
        <w:pStyle w:val="naisc"/>
        <w:spacing w:before="0" w:after="0"/>
        <w:rPr>
          <w:b/>
          <w:sz w:val="26"/>
          <w:szCs w:val="26"/>
        </w:rPr>
      </w:pPr>
    </w:p>
    <w:p w14:paraId="1A32A277" w14:textId="77777777" w:rsidR="00F02ADC" w:rsidRPr="002927C8" w:rsidRDefault="00F02ADC" w:rsidP="00F02ADC">
      <w:pPr>
        <w:pStyle w:val="naisc"/>
        <w:spacing w:before="0" w:after="0"/>
        <w:jc w:val="left"/>
        <w:rPr>
          <w:bCs/>
          <w:caps/>
          <w:sz w:val="26"/>
          <w:szCs w:val="26"/>
        </w:rPr>
      </w:pPr>
    </w:p>
    <w:p w14:paraId="238F7584" w14:textId="77777777" w:rsidR="00817DCA" w:rsidRPr="002927C8" w:rsidRDefault="007C6EE4" w:rsidP="005678AC">
      <w:pPr>
        <w:spacing w:after="0"/>
        <w:rPr>
          <w:sz w:val="24"/>
          <w:szCs w:val="24"/>
        </w:rPr>
      </w:pPr>
      <w:r w:rsidRPr="002927C8">
        <w:rPr>
          <w:szCs w:val="26"/>
          <w:lang w:eastAsia="lv-LV"/>
        </w:rPr>
        <w:t>Finanšu ministr</w:t>
      </w:r>
      <w:r w:rsidR="0086573C">
        <w:rPr>
          <w:szCs w:val="26"/>
          <w:lang w:eastAsia="lv-LV"/>
        </w:rPr>
        <w:t>s</w:t>
      </w:r>
      <w:r w:rsidRPr="002927C8">
        <w:rPr>
          <w:szCs w:val="26"/>
          <w:lang w:eastAsia="lv-LV"/>
        </w:rPr>
        <w:t xml:space="preserve"> </w:t>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proofErr w:type="spellStart"/>
      <w:r w:rsidR="0086573C">
        <w:rPr>
          <w:szCs w:val="26"/>
          <w:lang w:eastAsia="lv-LV"/>
        </w:rPr>
        <w:t>J.Reirs</w:t>
      </w:r>
      <w:proofErr w:type="spellEnd"/>
      <w:r w:rsidR="0086573C">
        <w:rPr>
          <w:szCs w:val="26"/>
          <w:lang w:eastAsia="lv-LV"/>
        </w:rPr>
        <w:t xml:space="preserve"> </w:t>
      </w:r>
    </w:p>
    <w:p w14:paraId="519C0AF7" w14:textId="77777777" w:rsidR="00817DCA" w:rsidRPr="002927C8" w:rsidRDefault="00817DCA" w:rsidP="00FD26A1">
      <w:pPr>
        <w:pStyle w:val="Header"/>
        <w:tabs>
          <w:tab w:val="clear" w:pos="4153"/>
          <w:tab w:val="clear" w:pos="8306"/>
        </w:tabs>
        <w:spacing w:after="0" w:line="240" w:lineRule="auto"/>
        <w:rPr>
          <w:sz w:val="24"/>
          <w:szCs w:val="24"/>
        </w:rPr>
      </w:pPr>
    </w:p>
    <w:p w14:paraId="6A5D808B" w14:textId="77777777" w:rsidR="00817DCA" w:rsidRPr="002927C8" w:rsidRDefault="00817DCA" w:rsidP="00FD26A1">
      <w:pPr>
        <w:pStyle w:val="Header"/>
        <w:tabs>
          <w:tab w:val="clear" w:pos="4153"/>
          <w:tab w:val="clear" w:pos="8306"/>
        </w:tabs>
        <w:spacing w:after="0" w:line="240" w:lineRule="auto"/>
        <w:rPr>
          <w:sz w:val="24"/>
          <w:szCs w:val="24"/>
        </w:rPr>
      </w:pPr>
    </w:p>
    <w:p w14:paraId="20193408" w14:textId="77777777" w:rsidR="00817DCA" w:rsidRPr="002927C8" w:rsidRDefault="00817DCA" w:rsidP="00FD26A1">
      <w:pPr>
        <w:pStyle w:val="Header"/>
        <w:tabs>
          <w:tab w:val="clear" w:pos="4153"/>
          <w:tab w:val="clear" w:pos="8306"/>
        </w:tabs>
        <w:spacing w:after="0" w:line="240" w:lineRule="auto"/>
        <w:rPr>
          <w:sz w:val="24"/>
          <w:szCs w:val="24"/>
        </w:rPr>
      </w:pPr>
    </w:p>
    <w:p w14:paraId="01EDE117" w14:textId="77777777" w:rsidR="00F01A12" w:rsidRPr="00113892" w:rsidRDefault="009860FD" w:rsidP="00F01A12">
      <w:pPr>
        <w:pStyle w:val="Header"/>
        <w:spacing w:after="0" w:line="240" w:lineRule="auto"/>
        <w:rPr>
          <w:sz w:val="22"/>
          <w:szCs w:val="20"/>
        </w:rPr>
      </w:pPr>
      <w:r w:rsidRPr="00113892">
        <w:rPr>
          <w:sz w:val="22"/>
          <w:szCs w:val="20"/>
        </w:rPr>
        <w:t>Ņetjosins</w:t>
      </w:r>
    </w:p>
    <w:p w14:paraId="1DE0DC17" w14:textId="77777777" w:rsidR="002E66A7" w:rsidRPr="00113892" w:rsidRDefault="007C6EE4" w:rsidP="00F01A12">
      <w:pPr>
        <w:pStyle w:val="Header"/>
        <w:tabs>
          <w:tab w:val="clear" w:pos="4153"/>
          <w:tab w:val="clear" w:pos="8306"/>
        </w:tabs>
        <w:spacing w:after="0" w:line="240" w:lineRule="auto"/>
        <w:rPr>
          <w:sz w:val="22"/>
          <w:szCs w:val="20"/>
        </w:rPr>
      </w:pPr>
      <w:r w:rsidRPr="00113892">
        <w:rPr>
          <w:sz w:val="22"/>
          <w:szCs w:val="20"/>
        </w:rPr>
        <w:t>6712024</w:t>
      </w:r>
      <w:r w:rsidR="009860FD" w:rsidRPr="00113892">
        <w:rPr>
          <w:sz w:val="22"/>
          <w:szCs w:val="20"/>
        </w:rPr>
        <w:t>6</w:t>
      </w:r>
      <w:r w:rsidR="00F01A12" w:rsidRPr="00113892">
        <w:rPr>
          <w:sz w:val="22"/>
          <w:szCs w:val="20"/>
        </w:rPr>
        <w:t xml:space="preserve">, </w:t>
      </w:r>
      <w:r w:rsidR="009860FD" w:rsidRPr="00113892">
        <w:rPr>
          <w:rStyle w:val="Hyperlink"/>
          <w:color w:val="auto"/>
          <w:sz w:val="22"/>
          <w:szCs w:val="20"/>
        </w:rPr>
        <w:t>Aleksejs.Netjosins</w:t>
      </w:r>
      <w:r w:rsidRPr="00113892">
        <w:rPr>
          <w:rStyle w:val="Hyperlink"/>
          <w:color w:val="auto"/>
          <w:sz w:val="22"/>
          <w:szCs w:val="20"/>
        </w:rPr>
        <w:t>@vid.gov.lv</w:t>
      </w:r>
    </w:p>
    <w:p w14:paraId="566822B1" w14:textId="77777777" w:rsidR="00F01A12" w:rsidRPr="00FD26A1" w:rsidRDefault="00F01A12" w:rsidP="00F01A12">
      <w:pPr>
        <w:pStyle w:val="Header"/>
        <w:tabs>
          <w:tab w:val="clear" w:pos="4153"/>
          <w:tab w:val="clear" w:pos="8306"/>
        </w:tabs>
        <w:spacing w:after="0" w:line="240" w:lineRule="auto"/>
        <w:rPr>
          <w:sz w:val="24"/>
          <w:szCs w:val="24"/>
        </w:rPr>
      </w:pPr>
    </w:p>
    <w:sectPr w:rsidR="00F01A12" w:rsidRPr="00FD26A1" w:rsidSect="00023FBE">
      <w:headerReference w:type="even" r:id="rId12"/>
      <w:headerReference w:type="default" r:id="rId13"/>
      <w:footerReference w:type="default" r:id="rId14"/>
      <w:footerReference w:type="first" r:id="rId15"/>
      <w:pgSz w:w="11906" w:h="16838"/>
      <w:pgMar w:top="1276" w:right="1134" w:bottom="851" w:left="1701" w:header="709" w:footer="4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4A70C" w14:textId="77777777" w:rsidR="002E5FF2" w:rsidRDefault="002E5FF2">
      <w:pPr>
        <w:spacing w:after="0" w:line="240" w:lineRule="auto"/>
      </w:pPr>
      <w:r>
        <w:separator/>
      </w:r>
    </w:p>
  </w:endnote>
  <w:endnote w:type="continuationSeparator" w:id="0">
    <w:p w14:paraId="58313835" w14:textId="77777777" w:rsidR="002E5FF2" w:rsidRDefault="002E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0261" w14:textId="77777777" w:rsidR="008B0877" w:rsidRDefault="008B0877" w:rsidP="005678AC">
    <w:pPr>
      <w:pStyle w:val="Footer"/>
      <w:rPr>
        <w:noProof/>
        <w:sz w:val="20"/>
        <w:szCs w:val="20"/>
      </w:rPr>
    </w:pPr>
  </w:p>
  <w:p w14:paraId="0F0913A4" w14:textId="698BB43D" w:rsidR="002B356E" w:rsidRPr="001E5481" w:rsidRDefault="007C6EE4" w:rsidP="002B356E">
    <w:pPr>
      <w:pStyle w:val="Footer"/>
      <w:spacing w:after="0" w:line="240" w:lineRule="auto"/>
      <w:jc w:val="both"/>
      <w:rPr>
        <w:sz w:val="16"/>
        <w:szCs w:val="16"/>
      </w:rPr>
    </w:pPr>
    <w:r>
      <w:rPr>
        <w:sz w:val="20"/>
        <w:szCs w:val="20"/>
      </w:rPr>
      <w:t>FMAnot_</w:t>
    </w:r>
    <w:r w:rsidR="0076599E">
      <w:rPr>
        <w:sz w:val="20"/>
        <w:szCs w:val="20"/>
      </w:rPr>
      <w:t>22</w:t>
    </w:r>
    <w:r w:rsidR="00940828">
      <w:rPr>
        <w:sz w:val="20"/>
        <w:szCs w:val="20"/>
      </w:rPr>
      <w:t>10</w:t>
    </w:r>
    <w:r w:rsidR="003B6F60">
      <w:rPr>
        <w:sz w:val="20"/>
        <w:szCs w:val="20"/>
      </w:rPr>
      <w:t>19</w:t>
    </w:r>
    <w:r>
      <w:rPr>
        <w:sz w:val="20"/>
        <w:szCs w:val="20"/>
      </w:rPr>
      <w:t>_VIDsaistibas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075B" w14:textId="2A8993E1" w:rsidR="008B0877" w:rsidRPr="000F5CB7" w:rsidRDefault="007C6EE4" w:rsidP="007B54AB">
    <w:pPr>
      <w:pStyle w:val="Footer"/>
      <w:spacing w:after="0" w:line="240" w:lineRule="auto"/>
      <w:jc w:val="both"/>
      <w:rPr>
        <w:sz w:val="20"/>
        <w:szCs w:val="20"/>
      </w:rPr>
    </w:pPr>
    <w:bookmarkStart w:id="1" w:name="_Hlk513469781"/>
    <w:bookmarkStart w:id="2" w:name="_Hlk513469782"/>
    <w:r>
      <w:rPr>
        <w:sz w:val="20"/>
        <w:szCs w:val="20"/>
      </w:rPr>
      <w:t>FMAnot_</w:t>
    </w:r>
    <w:r w:rsidR="0076599E">
      <w:rPr>
        <w:sz w:val="20"/>
        <w:szCs w:val="20"/>
      </w:rPr>
      <w:t>22</w:t>
    </w:r>
    <w:r w:rsidR="00373A9B">
      <w:rPr>
        <w:sz w:val="20"/>
        <w:szCs w:val="20"/>
      </w:rPr>
      <w:t>10</w:t>
    </w:r>
    <w:r w:rsidR="00AA0C66">
      <w:rPr>
        <w:sz w:val="20"/>
        <w:szCs w:val="20"/>
      </w:rPr>
      <w:t>19</w:t>
    </w:r>
    <w:r>
      <w:rPr>
        <w:sz w:val="20"/>
        <w:szCs w:val="20"/>
      </w:rPr>
      <w:t>_</w:t>
    </w:r>
    <w:bookmarkEnd w:id="1"/>
    <w:bookmarkEnd w:id="2"/>
    <w:r w:rsidR="002B356E">
      <w:rPr>
        <w:sz w:val="20"/>
        <w:szCs w:val="20"/>
      </w:rPr>
      <w:t>VIDsaistibas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D1D9" w14:textId="77777777" w:rsidR="002E5FF2" w:rsidRDefault="002E5FF2">
      <w:pPr>
        <w:spacing w:after="0" w:line="240" w:lineRule="auto"/>
      </w:pPr>
      <w:r>
        <w:separator/>
      </w:r>
    </w:p>
  </w:footnote>
  <w:footnote w:type="continuationSeparator" w:id="0">
    <w:p w14:paraId="4DE98DA4" w14:textId="77777777" w:rsidR="002E5FF2" w:rsidRDefault="002E5FF2">
      <w:pPr>
        <w:spacing w:after="0" w:line="240" w:lineRule="auto"/>
      </w:pPr>
      <w:r>
        <w:continuationSeparator/>
      </w:r>
    </w:p>
  </w:footnote>
  <w:footnote w:id="1">
    <w:p w14:paraId="2F69A24F" w14:textId="62D268CF" w:rsidR="004D74E8" w:rsidRDefault="004D74E8" w:rsidP="007558D6">
      <w:pPr>
        <w:pStyle w:val="FootnoteText"/>
        <w:jc w:val="both"/>
      </w:pPr>
      <w:r>
        <w:rPr>
          <w:rStyle w:val="FootnoteReference"/>
        </w:rPr>
        <w:footnoteRef/>
      </w:r>
      <w:r>
        <w:t xml:space="preserve"> </w:t>
      </w:r>
      <w:r w:rsidR="003251AE">
        <w:t xml:space="preserve">Saskaņā ar </w:t>
      </w:r>
      <w:r w:rsidR="003251AE" w:rsidRPr="003251AE">
        <w:t>Pievienotās vērtības nodokļa</w:t>
      </w:r>
      <w:r w:rsidR="003251AE">
        <w:t xml:space="preserve"> (turpmāk – PVN)</w:t>
      </w:r>
      <w:r w:rsidR="003251AE" w:rsidRPr="003251AE">
        <w:t xml:space="preserve"> likum</w:t>
      </w:r>
      <w:r w:rsidR="003251AE">
        <w:t xml:space="preserve">a 34.panta septītajā daļā noteikto, ar PVN apliekamā vērtība ir </w:t>
      </w:r>
      <w:r w:rsidR="003251AE" w:rsidRPr="003251AE">
        <w:t>visi nomas līgumā noteiktie maksājumi</w:t>
      </w:r>
      <w:r w:rsidR="003251A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52A8" w14:textId="77777777" w:rsidR="008B0877" w:rsidRDefault="007C6EE4"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7AA9C3" w14:textId="77777777" w:rsidR="008B0877" w:rsidRDefault="008B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802F" w14:textId="374918E7" w:rsidR="008B0877" w:rsidRPr="00E219AC" w:rsidRDefault="007C6EE4"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Pr="00E219AC">
      <w:rPr>
        <w:rStyle w:val="PageNumber"/>
        <w:sz w:val="24"/>
        <w:szCs w:val="24"/>
      </w:rPr>
      <w:instrText xml:space="preserve">PAGE  </w:instrText>
    </w:r>
    <w:r w:rsidRPr="00E219AC">
      <w:rPr>
        <w:rStyle w:val="PageNumber"/>
        <w:sz w:val="24"/>
        <w:szCs w:val="24"/>
      </w:rPr>
      <w:fldChar w:fldCharType="separate"/>
    </w:r>
    <w:r w:rsidR="00131EAB">
      <w:rPr>
        <w:rStyle w:val="PageNumber"/>
        <w:noProof/>
        <w:sz w:val="24"/>
        <w:szCs w:val="24"/>
      </w:rPr>
      <w:t>6</w:t>
    </w:r>
    <w:r w:rsidRPr="00E219AC">
      <w:rPr>
        <w:rStyle w:val="PageNumber"/>
        <w:sz w:val="24"/>
        <w:szCs w:val="24"/>
      </w:rPr>
      <w:fldChar w:fldCharType="end"/>
    </w:r>
  </w:p>
  <w:p w14:paraId="542B7C5D" w14:textId="77777777" w:rsidR="008B0877" w:rsidRDefault="008B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0E2E1B"/>
    <w:multiLevelType w:val="hybridMultilevel"/>
    <w:tmpl w:val="F5EE670A"/>
    <w:lvl w:ilvl="0" w:tplc="5D92074C">
      <w:start w:val="2"/>
      <w:numFmt w:val="bullet"/>
      <w:lvlText w:val="–"/>
      <w:lvlJc w:val="left"/>
      <w:pPr>
        <w:ind w:left="445" w:hanging="360"/>
      </w:pPr>
      <w:rPr>
        <w:rFonts w:ascii="Times New Roman" w:eastAsia="Calibri" w:hAnsi="Times New Roman" w:cs="Times New Roman" w:hint="default"/>
      </w:rPr>
    </w:lvl>
    <w:lvl w:ilvl="1" w:tplc="4C8AA8C4" w:tentative="1">
      <w:start w:val="1"/>
      <w:numFmt w:val="bullet"/>
      <w:lvlText w:val="o"/>
      <w:lvlJc w:val="left"/>
      <w:pPr>
        <w:ind w:left="1165" w:hanging="360"/>
      </w:pPr>
      <w:rPr>
        <w:rFonts w:ascii="Courier New" w:hAnsi="Courier New" w:cs="Courier New" w:hint="default"/>
      </w:rPr>
    </w:lvl>
    <w:lvl w:ilvl="2" w:tplc="D326EA06" w:tentative="1">
      <w:start w:val="1"/>
      <w:numFmt w:val="bullet"/>
      <w:lvlText w:val=""/>
      <w:lvlJc w:val="left"/>
      <w:pPr>
        <w:ind w:left="1885" w:hanging="360"/>
      </w:pPr>
      <w:rPr>
        <w:rFonts w:ascii="Wingdings" w:hAnsi="Wingdings" w:hint="default"/>
      </w:rPr>
    </w:lvl>
    <w:lvl w:ilvl="3" w:tplc="AE602270" w:tentative="1">
      <w:start w:val="1"/>
      <w:numFmt w:val="bullet"/>
      <w:lvlText w:val=""/>
      <w:lvlJc w:val="left"/>
      <w:pPr>
        <w:ind w:left="2605" w:hanging="360"/>
      </w:pPr>
      <w:rPr>
        <w:rFonts w:ascii="Symbol" w:hAnsi="Symbol" w:hint="default"/>
      </w:rPr>
    </w:lvl>
    <w:lvl w:ilvl="4" w:tplc="AD6CA9CE" w:tentative="1">
      <w:start w:val="1"/>
      <w:numFmt w:val="bullet"/>
      <w:lvlText w:val="o"/>
      <w:lvlJc w:val="left"/>
      <w:pPr>
        <w:ind w:left="3325" w:hanging="360"/>
      </w:pPr>
      <w:rPr>
        <w:rFonts w:ascii="Courier New" w:hAnsi="Courier New" w:cs="Courier New" w:hint="default"/>
      </w:rPr>
    </w:lvl>
    <w:lvl w:ilvl="5" w:tplc="F5AC6060" w:tentative="1">
      <w:start w:val="1"/>
      <w:numFmt w:val="bullet"/>
      <w:lvlText w:val=""/>
      <w:lvlJc w:val="left"/>
      <w:pPr>
        <w:ind w:left="4045" w:hanging="360"/>
      </w:pPr>
      <w:rPr>
        <w:rFonts w:ascii="Wingdings" w:hAnsi="Wingdings" w:hint="default"/>
      </w:rPr>
    </w:lvl>
    <w:lvl w:ilvl="6" w:tplc="C1FC50F4" w:tentative="1">
      <w:start w:val="1"/>
      <w:numFmt w:val="bullet"/>
      <w:lvlText w:val=""/>
      <w:lvlJc w:val="left"/>
      <w:pPr>
        <w:ind w:left="4765" w:hanging="360"/>
      </w:pPr>
      <w:rPr>
        <w:rFonts w:ascii="Symbol" w:hAnsi="Symbol" w:hint="default"/>
      </w:rPr>
    </w:lvl>
    <w:lvl w:ilvl="7" w:tplc="F3824418" w:tentative="1">
      <w:start w:val="1"/>
      <w:numFmt w:val="bullet"/>
      <w:lvlText w:val="o"/>
      <w:lvlJc w:val="left"/>
      <w:pPr>
        <w:ind w:left="5485" w:hanging="360"/>
      </w:pPr>
      <w:rPr>
        <w:rFonts w:ascii="Courier New" w:hAnsi="Courier New" w:cs="Courier New" w:hint="default"/>
      </w:rPr>
    </w:lvl>
    <w:lvl w:ilvl="8" w:tplc="D2E2A9B4" w:tentative="1">
      <w:start w:val="1"/>
      <w:numFmt w:val="bullet"/>
      <w:lvlText w:val=""/>
      <w:lvlJc w:val="left"/>
      <w:pPr>
        <w:ind w:left="6205" w:hanging="360"/>
      </w:pPr>
      <w:rPr>
        <w:rFonts w:ascii="Wingdings" w:hAnsi="Wingdings" w:hint="default"/>
      </w:rPr>
    </w:lvl>
  </w:abstractNum>
  <w:abstractNum w:abstractNumId="1" w15:restartNumberingAfterBreak="1">
    <w:nsid w:val="12957ECA"/>
    <w:multiLevelType w:val="hybridMultilevel"/>
    <w:tmpl w:val="68F4BF3E"/>
    <w:lvl w:ilvl="0" w:tplc="53CC34D6">
      <w:start w:val="1"/>
      <w:numFmt w:val="decimal"/>
      <w:lvlText w:val="%1."/>
      <w:lvlJc w:val="left"/>
      <w:pPr>
        <w:ind w:left="420" w:hanging="360"/>
      </w:pPr>
      <w:rPr>
        <w:rFonts w:ascii="Times New Roman" w:eastAsia="Times New Roman" w:hAnsi="Times New Roman" w:cs="Times New Roman"/>
      </w:rPr>
    </w:lvl>
    <w:lvl w:ilvl="1" w:tplc="5DAE3C3C" w:tentative="1">
      <w:start w:val="1"/>
      <w:numFmt w:val="bullet"/>
      <w:lvlText w:val="o"/>
      <w:lvlJc w:val="left"/>
      <w:pPr>
        <w:ind w:left="1140" w:hanging="360"/>
      </w:pPr>
      <w:rPr>
        <w:rFonts w:ascii="Courier New" w:hAnsi="Courier New" w:cs="Courier New" w:hint="default"/>
      </w:rPr>
    </w:lvl>
    <w:lvl w:ilvl="2" w:tplc="3CF019CE" w:tentative="1">
      <w:start w:val="1"/>
      <w:numFmt w:val="bullet"/>
      <w:lvlText w:val=""/>
      <w:lvlJc w:val="left"/>
      <w:pPr>
        <w:ind w:left="1860" w:hanging="360"/>
      </w:pPr>
      <w:rPr>
        <w:rFonts w:ascii="Wingdings" w:hAnsi="Wingdings" w:hint="default"/>
      </w:rPr>
    </w:lvl>
    <w:lvl w:ilvl="3" w:tplc="5E1A65BE" w:tentative="1">
      <w:start w:val="1"/>
      <w:numFmt w:val="bullet"/>
      <w:lvlText w:val=""/>
      <w:lvlJc w:val="left"/>
      <w:pPr>
        <w:ind w:left="2580" w:hanging="360"/>
      </w:pPr>
      <w:rPr>
        <w:rFonts w:ascii="Symbol" w:hAnsi="Symbol" w:hint="default"/>
      </w:rPr>
    </w:lvl>
    <w:lvl w:ilvl="4" w:tplc="B2CE3908" w:tentative="1">
      <w:start w:val="1"/>
      <w:numFmt w:val="bullet"/>
      <w:lvlText w:val="o"/>
      <w:lvlJc w:val="left"/>
      <w:pPr>
        <w:ind w:left="3300" w:hanging="360"/>
      </w:pPr>
      <w:rPr>
        <w:rFonts w:ascii="Courier New" w:hAnsi="Courier New" w:cs="Courier New" w:hint="default"/>
      </w:rPr>
    </w:lvl>
    <w:lvl w:ilvl="5" w:tplc="76D41D02" w:tentative="1">
      <w:start w:val="1"/>
      <w:numFmt w:val="bullet"/>
      <w:lvlText w:val=""/>
      <w:lvlJc w:val="left"/>
      <w:pPr>
        <w:ind w:left="4020" w:hanging="360"/>
      </w:pPr>
      <w:rPr>
        <w:rFonts w:ascii="Wingdings" w:hAnsi="Wingdings" w:hint="default"/>
      </w:rPr>
    </w:lvl>
    <w:lvl w:ilvl="6" w:tplc="31CA80D6" w:tentative="1">
      <w:start w:val="1"/>
      <w:numFmt w:val="bullet"/>
      <w:lvlText w:val=""/>
      <w:lvlJc w:val="left"/>
      <w:pPr>
        <w:ind w:left="4740" w:hanging="360"/>
      </w:pPr>
      <w:rPr>
        <w:rFonts w:ascii="Symbol" w:hAnsi="Symbol" w:hint="default"/>
      </w:rPr>
    </w:lvl>
    <w:lvl w:ilvl="7" w:tplc="00260410" w:tentative="1">
      <w:start w:val="1"/>
      <w:numFmt w:val="bullet"/>
      <w:lvlText w:val="o"/>
      <w:lvlJc w:val="left"/>
      <w:pPr>
        <w:ind w:left="5460" w:hanging="360"/>
      </w:pPr>
      <w:rPr>
        <w:rFonts w:ascii="Courier New" w:hAnsi="Courier New" w:cs="Courier New" w:hint="default"/>
      </w:rPr>
    </w:lvl>
    <w:lvl w:ilvl="8" w:tplc="34D4128A" w:tentative="1">
      <w:start w:val="1"/>
      <w:numFmt w:val="bullet"/>
      <w:lvlText w:val=""/>
      <w:lvlJc w:val="left"/>
      <w:pPr>
        <w:ind w:left="6180" w:hanging="360"/>
      </w:pPr>
      <w:rPr>
        <w:rFonts w:ascii="Wingdings" w:hAnsi="Wingdings" w:hint="default"/>
      </w:rPr>
    </w:lvl>
  </w:abstractNum>
  <w:abstractNum w:abstractNumId="2" w15:restartNumberingAfterBreak="1">
    <w:nsid w:val="16C24CA7"/>
    <w:multiLevelType w:val="hybridMultilevel"/>
    <w:tmpl w:val="5DDAD77A"/>
    <w:lvl w:ilvl="0" w:tplc="396EBFDA">
      <w:start w:val="2014"/>
      <w:numFmt w:val="bullet"/>
      <w:lvlText w:val="–"/>
      <w:lvlJc w:val="left"/>
      <w:pPr>
        <w:ind w:left="420" w:hanging="360"/>
      </w:pPr>
      <w:rPr>
        <w:rFonts w:ascii="Times New Roman" w:eastAsia="Times New Roman" w:hAnsi="Times New Roman" w:cs="Times New Roman" w:hint="default"/>
      </w:rPr>
    </w:lvl>
    <w:lvl w:ilvl="1" w:tplc="8BA6FABC" w:tentative="1">
      <w:start w:val="1"/>
      <w:numFmt w:val="bullet"/>
      <w:lvlText w:val="o"/>
      <w:lvlJc w:val="left"/>
      <w:pPr>
        <w:ind w:left="1140" w:hanging="360"/>
      </w:pPr>
      <w:rPr>
        <w:rFonts w:ascii="Courier New" w:hAnsi="Courier New" w:cs="Courier New" w:hint="default"/>
      </w:rPr>
    </w:lvl>
    <w:lvl w:ilvl="2" w:tplc="B64893C4" w:tentative="1">
      <w:start w:val="1"/>
      <w:numFmt w:val="bullet"/>
      <w:lvlText w:val=""/>
      <w:lvlJc w:val="left"/>
      <w:pPr>
        <w:ind w:left="1860" w:hanging="360"/>
      </w:pPr>
      <w:rPr>
        <w:rFonts w:ascii="Wingdings" w:hAnsi="Wingdings" w:hint="default"/>
      </w:rPr>
    </w:lvl>
    <w:lvl w:ilvl="3" w:tplc="431AB1CE" w:tentative="1">
      <w:start w:val="1"/>
      <w:numFmt w:val="bullet"/>
      <w:lvlText w:val=""/>
      <w:lvlJc w:val="left"/>
      <w:pPr>
        <w:ind w:left="2580" w:hanging="360"/>
      </w:pPr>
      <w:rPr>
        <w:rFonts w:ascii="Symbol" w:hAnsi="Symbol" w:hint="default"/>
      </w:rPr>
    </w:lvl>
    <w:lvl w:ilvl="4" w:tplc="C922AC3C" w:tentative="1">
      <w:start w:val="1"/>
      <w:numFmt w:val="bullet"/>
      <w:lvlText w:val="o"/>
      <w:lvlJc w:val="left"/>
      <w:pPr>
        <w:ind w:left="3300" w:hanging="360"/>
      </w:pPr>
      <w:rPr>
        <w:rFonts w:ascii="Courier New" w:hAnsi="Courier New" w:cs="Courier New" w:hint="default"/>
      </w:rPr>
    </w:lvl>
    <w:lvl w:ilvl="5" w:tplc="EEB057F4" w:tentative="1">
      <w:start w:val="1"/>
      <w:numFmt w:val="bullet"/>
      <w:lvlText w:val=""/>
      <w:lvlJc w:val="left"/>
      <w:pPr>
        <w:ind w:left="4020" w:hanging="360"/>
      </w:pPr>
      <w:rPr>
        <w:rFonts w:ascii="Wingdings" w:hAnsi="Wingdings" w:hint="default"/>
      </w:rPr>
    </w:lvl>
    <w:lvl w:ilvl="6" w:tplc="97E220F8" w:tentative="1">
      <w:start w:val="1"/>
      <w:numFmt w:val="bullet"/>
      <w:lvlText w:val=""/>
      <w:lvlJc w:val="left"/>
      <w:pPr>
        <w:ind w:left="4740" w:hanging="360"/>
      </w:pPr>
      <w:rPr>
        <w:rFonts w:ascii="Symbol" w:hAnsi="Symbol" w:hint="default"/>
      </w:rPr>
    </w:lvl>
    <w:lvl w:ilvl="7" w:tplc="2DE6495C" w:tentative="1">
      <w:start w:val="1"/>
      <w:numFmt w:val="bullet"/>
      <w:lvlText w:val="o"/>
      <w:lvlJc w:val="left"/>
      <w:pPr>
        <w:ind w:left="5460" w:hanging="360"/>
      </w:pPr>
      <w:rPr>
        <w:rFonts w:ascii="Courier New" w:hAnsi="Courier New" w:cs="Courier New" w:hint="default"/>
      </w:rPr>
    </w:lvl>
    <w:lvl w:ilvl="8" w:tplc="D44848F6" w:tentative="1">
      <w:start w:val="1"/>
      <w:numFmt w:val="bullet"/>
      <w:lvlText w:val=""/>
      <w:lvlJc w:val="left"/>
      <w:pPr>
        <w:ind w:left="6180" w:hanging="360"/>
      </w:pPr>
      <w:rPr>
        <w:rFonts w:ascii="Wingdings" w:hAnsi="Wingdings" w:hint="default"/>
      </w:rPr>
    </w:lvl>
  </w:abstractNum>
  <w:abstractNum w:abstractNumId="3" w15:restartNumberingAfterBreak="1">
    <w:nsid w:val="1CA46B10"/>
    <w:multiLevelType w:val="hybridMultilevel"/>
    <w:tmpl w:val="983E13D0"/>
    <w:lvl w:ilvl="0" w:tplc="747C5122">
      <w:start w:val="1"/>
      <w:numFmt w:val="decimal"/>
      <w:lvlText w:val="%1."/>
      <w:lvlJc w:val="left"/>
      <w:pPr>
        <w:ind w:left="720" w:hanging="360"/>
      </w:pPr>
      <w:rPr>
        <w:rFonts w:hint="default"/>
      </w:rPr>
    </w:lvl>
    <w:lvl w:ilvl="1" w:tplc="01EC14D8" w:tentative="1">
      <w:start w:val="1"/>
      <w:numFmt w:val="lowerLetter"/>
      <w:lvlText w:val="%2."/>
      <w:lvlJc w:val="left"/>
      <w:pPr>
        <w:ind w:left="1440" w:hanging="360"/>
      </w:pPr>
    </w:lvl>
    <w:lvl w:ilvl="2" w:tplc="F18069A0" w:tentative="1">
      <w:start w:val="1"/>
      <w:numFmt w:val="lowerRoman"/>
      <w:lvlText w:val="%3."/>
      <w:lvlJc w:val="right"/>
      <w:pPr>
        <w:ind w:left="2160" w:hanging="180"/>
      </w:pPr>
    </w:lvl>
    <w:lvl w:ilvl="3" w:tplc="A64AE888" w:tentative="1">
      <w:start w:val="1"/>
      <w:numFmt w:val="decimal"/>
      <w:lvlText w:val="%4."/>
      <w:lvlJc w:val="left"/>
      <w:pPr>
        <w:ind w:left="2880" w:hanging="360"/>
      </w:pPr>
    </w:lvl>
    <w:lvl w:ilvl="4" w:tplc="27B22B42" w:tentative="1">
      <w:start w:val="1"/>
      <w:numFmt w:val="lowerLetter"/>
      <w:lvlText w:val="%5."/>
      <w:lvlJc w:val="left"/>
      <w:pPr>
        <w:ind w:left="3600" w:hanging="360"/>
      </w:pPr>
    </w:lvl>
    <w:lvl w:ilvl="5" w:tplc="DFA8CEAA" w:tentative="1">
      <w:start w:val="1"/>
      <w:numFmt w:val="lowerRoman"/>
      <w:lvlText w:val="%6."/>
      <w:lvlJc w:val="right"/>
      <w:pPr>
        <w:ind w:left="4320" w:hanging="180"/>
      </w:pPr>
    </w:lvl>
    <w:lvl w:ilvl="6" w:tplc="DFB85410" w:tentative="1">
      <w:start w:val="1"/>
      <w:numFmt w:val="decimal"/>
      <w:lvlText w:val="%7."/>
      <w:lvlJc w:val="left"/>
      <w:pPr>
        <w:ind w:left="5040" w:hanging="360"/>
      </w:pPr>
    </w:lvl>
    <w:lvl w:ilvl="7" w:tplc="51FC9458" w:tentative="1">
      <w:start w:val="1"/>
      <w:numFmt w:val="lowerLetter"/>
      <w:lvlText w:val="%8."/>
      <w:lvlJc w:val="left"/>
      <w:pPr>
        <w:ind w:left="5760" w:hanging="360"/>
      </w:pPr>
    </w:lvl>
    <w:lvl w:ilvl="8" w:tplc="5E4E4360" w:tentative="1">
      <w:start w:val="1"/>
      <w:numFmt w:val="lowerRoman"/>
      <w:lvlText w:val="%9."/>
      <w:lvlJc w:val="right"/>
      <w:pPr>
        <w:ind w:left="6480" w:hanging="180"/>
      </w:pPr>
    </w:lvl>
  </w:abstractNum>
  <w:abstractNum w:abstractNumId="4" w15:restartNumberingAfterBreak="1">
    <w:nsid w:val="1D1B5C3E"/>
    <w:multiLevelType w:val="hybridMultilevel"/>
    <w:tmpl w:val="24CC2422"/>
    <w:lvl w:ilvl="0" w:tplc="C82CC578">
      <w:start w:val="1"/>
      <w:numFmt w:val="decimal"/>
      <w:lvlText w:val="%1."/>
      <w:lvlJc w:val="left"/>
      <w:pPr>
        <w:ind w:left="720" w:hanging="360"/>
      </w:pPr>
    </w:lvl>
    <w:lvl w:ilvl="1" w:tplc="15525D8C" w:tentative="1">
      <w:start w:val="1"/>
      <w:numFmt w:val="lowerLetter"/>
      <w:lvlText w:val="%2."/>
      <w:lvlJc w:val="left"/>
      <w:pPr>
        <w:ind w:left="1440" w:hanging="360"/>
      </w:pPr>
    </w:lvl>
    <w:lvl w:ilvl="2" w:tplc="50066000" w:tentative="1">
      <w:start w:val="1"/>
      <w:numFmt w:val="lowerRoman"/>
      <w:lvlText w:val="%3."/>
      <w:lvlJc w:val="right"/>
      <w:pPr>
        <w:ind w:left="2160" w:hanging="180"/>
      </w:pPr>
    </w:lvl>
    <w:lvl w:ilvl="3" w:tplc="46D00D46" w:tentative="1">
      <w:start w:val="1"/>
      <w:numFmt w:val="decimal"/>
      <w:lvlText w:val="%4."/>
      <w:lvlJc w:val="left"/>
      <w:pPr>
        <w:ind w:left="2880" w:hanging="360"/>
      </w:pPr>
    </w:lvl>
    <w:lvl w:ilvl="4" w:tplc="77BC001C" w:tentative="1">
      <w:start w:val="1"/>
      <w:numFmt w:val="lowerLetter"/>
      <w:lvlText w:val="%5."/>
      <w:lvlJc w:val="left"/>
      <w:pPr>
        <w:ind w:left="3600" w:hanging="360"/>
      </w:pPr>
    </w:lvl>
    <w:lvl w:ilvl="5" w:tplc="939C759C" w:tentative="1">
      <w:start w:val="1"/>
      <w:numFmt w:val="lowerRoman"/>
      <w:lvlText w:val="%6."/>
      <w:lvlJc w:val="right"/>
      <w:pPr>
        <w:ind w:left="4320" w:hanging="180"/>
      </w:pPr>
    </w:lvl>
    <w:lvl w:ilvl="6" w:tplc="56C2C668" w:tentative="1">
      <w:start w:val="1"/>
      <w:numFmt w:val="decimal"/>
      <w:lvlText w:val="%7."/>
      <w:lvlJc w:val="left"/>
      <w:pPr>
        <w:ind w:left="5040" w:hanging="360"/>
      </w:pPr>
    </w:lvl>
    <w:lvl w:ilvl="7" w:tplc="162621C8" w:tentative="1">
      <w:start w:val="1"/>
      <w:numFmt w:val="lowerLetter"/>
      <w:lvlText w:val="%8."/>
      <w:lvlJc w:val="left"/>
      <w:pPr>
        <w:ind w:left="5760" w:hanging="360"/>
      </w:pPr>
    </w:lvl>
    <w:lvl w:ilvl="8" w:tplc="79541ECE" w:tentative="1">
      <w:start w:val="1"/>
      <w:numFmt w:val="lowerRoman"/>
      <w:lvlText w:val="%9."/>
      <w:lvlJc w:val="right"/>
      <w:pPr>
        <w:ind w:left="6480" w:hanging="180"/>
      </w:pPr>
    </w:lvl>
  </w:abstractNum>
  <w:abstractNum w:abstractNumId="5" w15:restartNumberingAfterBreak="0">
    <w:nsid w:val="1DCA7E9A"/>
    <w:multiLevelType w:val="hybridMultilevel"/>
    <w:tmpl w:val="3A80CD8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6" w15:restartNumberingAfterBreak="1">
    <w:nsid w:val="28767388"/>
    <w:multiLevelType w:val="hybridMultilevel"/>
    <w:tmpl w:val="7B5E58F8"/>
    <w:lvl w:ilvl="0" w:tplc="0088C050">
      <w:start w:val="1"/>
      <w:numFmt w:val="decimal"/>
      <w:lvlText w:val="%1."/>
      <w:lvlJc w:val="left"/>
      <w:pPr>
        <w:ind w:left="1440" w:hanging="360"/>
      </w:pPr>
    </w:lvl>
    <w:lvl w:ilvl="1" w:tplc="755CEEA4" w:tentative="1">
      <w:start w:val="1"/>
      <w:numFmt w:val="lowerLetter"/>
      <w:lvlText w:val="%2."/>
      <w:lvlJc w:val="left"/>
      <w:pPr>
        <w:ind w:left="2160" w:hanging="360"/>
      </w:pPr>
    </w:lvl>
    <w:lvl w:ilvl="2" w:tplc="9E0818C2" w:tentative="1">
      <w:start w:val="1"/>
      <w:numFmt w:val="lowerRoman"/>
      <w:lvlText w:val="%3."/>
      <w:lvlJc w:val="right"/>
      <w:pPr>
        <w:ind w:left="2880" w:hanging="180"/>
      </w:pPr>
    </w:lvl>
    <w:lvl w:ilvl="3" w:tplc="2F44D34E" w:tentative="1">
      <w:start w:val="1"/>
      <w:numFmt w:val="decimal"/>
      <w:lvlText w:val="%4."/>
      <w:lvlJc w:val="left"/>
      <w:pPr>
        <w:ind w:left="3600" w:hanging="360"/>
      </w:pPr>
    </w:lvl>
    <w:lvl w:ilvl="4" w:tplc="0E0C3C50" w:tentative="1">
      <w:start w:val="1"/>
      <w:numFmt w:val="lowerLetter"/>
      <w:lvlText w:val="%5."/>
      <w:lvlJc w:val="left"/>
      <w:pPr>
        <w:ind w:left="4320" w:hanging="360"/>
      </w:pPr>
    </w:lvl>
    <w:lvl w:ilvl="5" w:tplc="4018601C" w:tentative="1">
      <w:start w:val="1"/>
      <w:numFmt w:val="lowerRoman"/>
      <w:lvlText w:val="%6."/>
      <w:lvlJc w:val="right"/>
      <w:pPr>
        <w:ind w:left="5040" w:hanging="180"/>
      </w:pPr>
    </w:lvl>
    <w:lvl w:ilvl="6" w:tplc="A16C258C" w:tentative="1">
      <w:start w:val="1"/>
      <w:numFmt w:val="decimal"/>
      <w:lvlText w:val="%7."/>
      <w:lvlJc w:val="left"/>
      <w:pPr>
        <w:ind w:left="5760" w:hanging="360"/>
      </w:pPr>
    </w:lvl>
    <w:lvl w:ilvl="7" w:tplc="D34E14D8" w:tentative="1">
      <w:start w:val="1"/>
      <w:numFmt w:val="lowerLetter"/>
      <w:lvlText w:val="%8."/>
      <w:lvlJc w:val="left"/>
      <w:pPr>
        <w:ind w:left="6480" w:hanging="360"/>
      </w:pPr>
    </w:lvl>
    <w:lvl w:ilvl="8" w:tplc="165AFF36" w:tentative="1">
      <w:start w:val="1"/>
      <w:numFmt w:val="lowerRoman"/>
      <w:lvlText w:val="%9."/>
      <w:lvlJc w:val="right"/>
      <w:pPr>
        <w:ind w:left="7200" w:hanging="180"/>
      </w:pPr>
    </w:lvl>
  </w:abstractNum>
  <w:abstractNum w:abstractNumId="7" w15:restartNumberingAfterBreak="1">
    <w:nsid w:val="2D572EA0"/>
    <w:multiLevelType w:val="hybridMultilevel"/>
    <w:tmpl w:val="E7008862"/>
    <w:lvl w:ilvl="0" w:tplc="5E427860">
      <w:start w:val="1"/>
      <w:numFmt w:val="bullet"/>
      <w:lvlText w:val=""/>
      <w:lvlJc w:val="left"/>
      <w:pPr>
        <w:ind w:left="747" w:hanging="360"/>
      </w:pPr>
      <w:rPr>
        <w:rFonts w:ascii="Symbol" w:hAnsi="Symbol" w:hint="default"/>
      </w:rPr>
    </w:lvl>
    <w:lvl w:ilvl="1" w:tplc="A0BA8844">
      <w:start w:val="1"/>
      <w:numFmt w:val="bullet"/>
      <w:lvlText w:val=""/>
      <w:lvlJc w:val="left"/>
      <w:pPr>
        <w:ind w:left="1467" w:hanging="360"/>
      </w:pPr>
      <w:rPr>
        <w:rFonts w:ascii="Symbol" w:hAnsi="Symbol" w:hint="default"/>
      </w:rPr>
    </w:lvl>
    <w:lvl w:ilvl="2" w:tplc="2E26C3EA" w:tentative="1">
      <w:start w:val="1"/>
      <w:numFmt w:val="bullet"/>
      <w:lvlText w:val=""/>
      <w:lvlJc w:val="left"/>
      <w:pPr>
        <w:ind w:left="2187" w:hanging="360"/>
      </w:pPr>
      <w:rPr>
        <w:rFonts w:ascii="Wingdings" w:hAnsi="Wingdings" w:hint="default"/>
      </w:rPr>
    </w:lvl>
    <w:lvl w:ilvl="3" w:tplc="97C602BE" w:tentative="1">
      <w:start w:val="1"/>
      <w:numFmt w:val="bullet"/>
      <w:lvlText w:val=""/>
      <w:lvlJc w:val="left"/>
      <w:pPr>
        <w:ind w:left="2907" w:hanging="360"/>
      </w:pPr>
      <w:rPr>
        <w:rFonts w:ascii="Symbol" w:hAnsi="Symbol" w:hint="default"/>
      </w:rPr>
    </w:lvl>
    <w:lvl w:ilvl="4" w:tplc="A23EA900" w:tentative="1">
      <w:start w:val="1"/>
      <w:numFmt w:val="bullet"/>
      <w:lvlText w:val="o"/>
      <w:lvlJc w:val="left"/>
      <w:pPr>
        <w:ind w:left="3627" w:hanging="360"/>
      </w:pPr>
      <w:rPr>
        <w:rFonts w:ascii="Courier New" w:hAnsi="Courier New" w:cs="Courier New" w:hint="default"/>
      </w:rPr>
    </w:lvl>
    <w:lvl w:ilvl="5" w:tplc="0C1A9894" w:tentative="1">
      <w:start w:val="1"/>
      <w:numFmt w:val="bullet"/>
      <w:lvlText w:val=""/>
      <w:lvlJc w:val="left"/>
      <w:pPr>
        <w:ind w:left="4347" w:hanging="360"/>
      </w:pPr>
      <w:rPr>
        <w:rFonts w:ascii="Wingdings" w:hAnsi="Wingdings" w:hint="default"/>
      </w:rPr>
    </w:lvl>
    <w:lvl w:ilvl="6" w:tplc="EE3653BA" w:tentative="1">
      <w:start w:val="1"/>
      <w:numFmt w:val="bullet"/>
      <w:lvlText w:val=""/>
      <w:lvlJc w:val="left"/>
      <w:pPr>
        <w:ind w:left="5067" w:hanging="360"/>
      </w:pPr>
      <w:rPr>
        <w:rFonts w:ascii="Symbol" w:hAnsi="Symbol" w:hint="default"/>
      </w:rPr>
    </w:lvl>
    <w:lvl w:ilvl="7" w:tplc="93906BD4" w:tentative="1">
      <w:start w:val="1"/>
      <w:numFmt w:val="bullet"/>
      <w:lvlText w:val="o"/>
      <w:lvlJc w:val="left"/>
      <w:pPr>
        <w:ind w:left="5787" w:hanging="360"/>
      </w:pPr>
      <w:rPr>
        <w:rFonts w:ascii="Courier New" w:hAnsi="Courier New" w:cs="Courier New" w:hint="default"/>
      </w:rPr>
    </w:lvl>
    <w:lvl w:ilvl="8" w:tplc="3C3AC768" w:tentative="1">
      <w:start w:val="1"/>
      <w:numFmt w:val="bullet"/>
      <w:lvlText w:val=""/>
      <w:lvlJc w:val="left"/>
      <w:pPr>
        <w:ind w:left="6507" w:hanging="360"/>
      </w:pPr>
      <w:rPr>
        <w:rFonts w:ascii="Wingdings" w:hAnsi="Wingdings" w:hint="default"/>
      </w:rPr>
    </w:lvl>
  </w:abstractNum>
  <w:abstractNum w:abstractNumId="8" w15:restartNumberingAfterBreak="1">
    <w:nsid w:val="363C5A74"/>
    <w:multiLevelType w:val="hybridMultilevel"/>
    <w:tmpl w:val="C1545810"/>
    <w:lvl w:ilvl="0" w:tplc="FAEE38DA">
      <w:start w:val="1"/>
      <w:numFmt w:val="bullet"/>
      <w:lvlText w:val=""/>
      <w:lvlJc w:val="left"/>
      <w:pPr>
        <w:ind w:left="747" w:hanging="360"/>
      </w:pPr>
      <w:rPr>
        <w:rFonts w:ascii="Symbol" w:hAnsi="Symbol" w:hint="default"/>
      </w:rPr>
    </w:lvl>
    <w:lvl w:ilvl="1" w:tplc="4DC845F2">
      <w:start w:val="1"/>
      <w:numFmt w:val="bullet"/>
      <w:lvlText w:val="o"/>
      <w:lvlJc w:val="left"/>
      <w:pPr>
        <w:ind w:left="1467" w:hanging="360"/>
      </w:pPr>
      <w:rPr>
        <w:rFonts w:ascii="Courier New" w:hAnsi="Courier New" w:cs="Courier New" w:hint="default"/>
      </w:rPr>
    </w:lvl>
    <w:lvl w:ilvl="2" w:tplc="CE10BD5E" w:tentative="1">
      <w:start w:val="1"/>
      <w:numFmt w:val="bullet"/>
      <w:lvlText w:val=""/>
      <w:lvlJc w:val="left"/>
      <w:pPr>
        <w:ind w:left="2187" w:hanging="360"/>
      </w:pPr>
      <w:rPr>
        <w:rFonts w:ascii="Wingdings" w:hAnsi="Wingdings" w:hint="default"/>
      </w:rPr>
    </w:lvl>
    <w:lvl w:ilvl="3" w:tplc="75A4928C" w:tentative="1">
      <w:start w:val="1"/>
      <w:numFmt w:val="bullet"/>
      <w:lvlText w:val=""/>
      <w:lvlJc w:val="left"/>
      <w:pPr>
        <w:ind w:left="2907" w:hanging="360"/>
      </w:pPr>
      <w:rPr>
        <w:rFonts w:ascii="Symbol" w:hAnsi="Symbol" w:hint="default"/>
      </w:rPr>
    </w:lvl>
    <w:lvl w:ilvl="4" w:tplc="86D64A3C" w:tentative="1">
      <w:start w:val="1"/>
      <w:numFmt w:val="bullet"/>
      <w:lvlText w:val="o"/>
      <w:lvlJc w:val="left"/>
      <w:pPr>
        <w:ind w:left="3627" w:hanging="360"/>
      </w:pPr>
      <w:rPr>
        <w:rFonts w:ascii="Courier New" w:hAnsi="Courier New" w:cs="Courier New" w:hint="default"/>
      </w:rPr>
    </w:lvl>
    <w:lvl w:ilvl="5" w:tplc="43C42632" w:tentative="1">
      <w:start w:val="1"/>
      <w:numFmt w:val="bullet"/>
      <w:lvlText w:val=""/>
      <w:lvlJc w:val="left"/>
      <w:pPr>
        <w:ind w:left="4347" w:hanging="360"/>
      </w:pPr>
      <w:rPr>
        <w:rFonts w:ascii="Wingdings" w:hAnsi="Wingdings" w:hint="default"/>
      </w:rPr>
    </w:lvl>
    <w:lvl w:ilvl="6" w:tplc="A802EBC0" w:tentative="1">
      <w:start w:val="1"/>
      <w:numFmt w:val="bullet"/>
      <w:lvlText w:val=""/>
      <w:lvlJc w:val="left"/>
      <w:pPr>
        <w:ind w:left="5067" w:hanging="360"/>
      </w:pPr>
      <w:rPr>
        <w:rFonts w:ascii="Symbol" w:hAnsi="Symbol" w:hint="default"/>
      </w:rPr>
    </w:lvl>
    <w:lvl w:ilvl="7" w:tplc="C62E7256" w:tentative="1">
      <w:start w:val="1"/>
      <w:numFmt w:val="bullet"/>
      <w:lvlText w:val="o"/>
      <w:lvlJc w:val="left"/>
      <w:pPr>
        <w:ind w:left="5787" w:hanging="360"/>
      </w:pPr>
      <w:rPr>
        <w:rFonts w:ascii="Courier New" w:hAnsi="Courier New" w:cs="Courier New" w:hint="default"/>
      </w:rPr>
    </w:lvl>
    <w:lvl w:ilvl="8" w:tplc="AAE6CC0A" w:tentative="1">
      <w:start w:val="1"/>
      <w:numFmt w:val="bullet"/>
      <w:lvlText w:val=""/>
      <w:lvlJc w:val="left"/>
      <w:pPr>
        <w:ind w:left="6507" w:hanging="360"/>
      </w:pPr>
      <w:rPr>
        <w:rFonts w:ascii="Wingdings" w:hAnsi="Wingdings" w:hint="default"/>
      </w:rPr>
    </w:lvl>
  </w:abstractNum>
  <w:abstractNum w:abstractNumId="9" w15:restartNumberingAfterBreak="1">
    <w:nsid w:val="3AD530A9"/>
    <w:multiLevelType w:val="hybridMultilevel"/>
    <w:tmpl w:val="210AD058"/>
    <w:lvl w:ilvl="0" w:tplc="5DDC3BD8">
      <w:start w:val="1"/>
      <w:numFmt w:val="bullet"/>
      <w:lvlText w:val=""/>
      <w:lvlJc w:val="left"/>
      <w:pPr>
        <w:ind w:left="865" w:hanging="360"/>
      </w:pPr>
      <w:rPr>
        <w:rFonts w:ascii="Symbol" w:hAnsi="Symbol" w:hint="default"/>
      </w:rPr>
    </w:lvl>
    <w:lvl w:ilvl="1" w:tplc="37C28852" w:tentative="1">
      <w:start w:val="1"/>
      <w:numFmt w:val="bullet"/>
      <w:lvlText w:val="o"/>
      <w:lvlJc w:val="left"/>
      <w:pPr>
        <w:ind w:left="1585" w:hanging="360"/>
      </w:pPr>
      <w:rPr>
        <w:rFonts w:ascii="Courier New" w:hAnsi="Courier New" w:cs="Courier New" w:hint="default"/>
      </w:rPr>
    </w:lvl>
    <w:lvl w:ilvl="2" w:tplc="24B47A1C" w:tentative="1">
      <w:start w:val="1"/>
      <w:numFmt w:val="bullet"/>
      <w:lvlText w:val=""/>
      <w:lvlJc w:val="left"/>
      <w:pPr>
        <w:ind w:left="2305" w:hanging="360"/>
      </w:pPr>
      <w:rPr>
        <w:rFonts w:ascii="Wingdings" w:hAnsi="Wingdings" w:hint="default"/>
      </w:rPr>
    </w:lvl>
    <w:lvl w:ilvl="3" w:tplc="22BAC282" w:tentative="1">
      <w:start w:val="1"/>
      <w:numFmt w:val="bullet"/>
      <w:lvlText w:val=""/>
      <w:lvlJc w:val="left"/>
      <w:pPr>
        <w:ind w:left="3025" w:hanging="360"/>
      </w:pPr>
      <w:rPr>
        <w:rFonts w:ascii="Symbol" w:hAnsi="Symbol" w:hint="default"/>
      </w:rPr>
    </w:lvl>
    <w:lvl w:ilvl="4" w:tplc="7D2ED3D6" w:tentative="1">
      <w:start w:val="1"/>
      <w:numFmt w:val="bullet"/>
      <w:lvlText w:val="o"/>
      <w:lvlJc w:val="left"/>
      <w:pPr>
        <w:ind w:left="3745" w:hanging="360"/>
      </w:pPr>
      <w:rPr>
        <w:rFonts w:ascii="Courier New" w:hAnsi="Courier New" w:cs="Courier New" w:hint="default"/>
      </w:rPr>
    </w:lvl>
    <w:lvl w:ilvl="5" w:tplc="49BAE36A" w:tentative="1">
      <w:start w:val="1"/>
      <w:numFmt w:val="bullet"/>
      <w:lvlText w:val=""/>
      <w:lvlJc w:val="left"/>
      <w:pPr>
        <w:ind w:left="4465" w:hanging="360"/>
      </w:pPr>
      <w:rPr>
        <w:rFonts w:ascii="Wingdings" w:hAnsi="Wingdings" w:hint="default"/>
      </w:rPr>
    </w:lvl>
    <w:lvl w:ilvl="6" w:tplc="1D602FE4" w:tentative="1">
      <w:start w:val="1"/>
      <w:numFmt w:val="bullet"/>
      <w:lvlText w:val=""/>
      <w:lvlJc w:val="left"/>
      <w:pPr>
        <w:ind w:left="5185" w:hanging="360"/>
      </w:pPr>
      <w:rPr>
        <w:rFonts w:ascii="Symbol" w:hAnsi="Symbol" w:hint="default"/>
      </w:rPr>
    </w:lvl>
    <w:lvl w:ilvl="7" w:tplc="9B64B93C" w:tentative="1">
      <w:start w:val="1"/>
      <w:numFmt w:val="bullet"/>
      <w:lvlText w:val="o"/>
      <w:lvlJc w:val="left"/>
      <w:pPr>
        <w:ind w:left="5905" w:hanging="360"/>
      </w:pPr>
      <w:rPr>
        <w:rFonts w:ascii="Courier New" w:hAnsi="Courier New" w:cs="Courier New" w:hint="default"/>
      </w:rPr>
    </w:lvl>
    <w:lvl w:ilvl="8" w:tplc="B4162A22" w:tentative="1">
      <w:start w:val="1"/>
      <w:numFmt w:val="bullet"/>
      <w:lvlText w:val=""/>
      <w:lvlJc w:val="left"/>
      <w:pPr>
        <w:ind w:left="6625" w:hanging="360"/>
      </w:pPr>
      <w:rPr>
        <w:rFonts w:ascii="Wingdings" w:hAnsi="Wingdings" w:hint="default"/>
      </w:rPr>
    </w:lvl>
  </w:abstractNum>
  <w:abstractNum w:abstractNumId="10" w15:restartNumberingAfterBreak="1">
    <w:nsid w:val="3D871541"/>
    <w:multiLevelType w:val="hybridMultilevel"/>
    <w:tmpl w:val="AD4A7DA8"/>
    <w:lvl w:ilvl="0" w:tplc="BFCED232">
      <w:start w:val="1"/>
      <w:numFmt w:val="decimal"/>
      <w:lvlText w:val="%1)"/>
      <w:lvlJc w:val="left"/>
      <w:pPr>
        <w:ind w:left="720" w:hanging="360"/>
      </w:pPr>
      <w:rPr>
        <w:rFonts w:hint="default"/>
      </w:rPr>
    </w:lvl>
    <w:lvl w:ilvl="1" w:tplc="6938FB82" w:tentative="1">
      <w:start w:val="1"/>
      <w:numFmt w:val="lowerLetter"/>
      <w:lvlText w:val="%2."/>
      <w:lvlJc w:val="left"/>
      <w:pPr>
        <w:ind w:left="1440" w:hanging="360"/>
      </w:pPr>
    </w:lvl>
    <w:lvl w:ilvl="2" w:tplc="2DDE2D3E" w:tentative="1">
      <w:start w:val="1"/>
      <w:numFmt w:val="lowerRoman"/>
      <w:lvlText w:val="%3."/>
      <w:lvlJc w:val="right"/>
      <w:pPr>
        <w:ind w:left="2160" w:hanging="180"/>
      </w:pPr>
    </w:lvl>
    <w:lvl w:ilvl="3" w:tplc="FDC4CCD0" w:tentative="1">
      <w:start w:val="1"/>
      <w:numFmt w:val="decimal"/>
      <w:lvlText w:val="%4."/>
      <w:lvlJc w:val="left"/>
      <w:pPr>
        <w:ind w:left="2880" w:hanging="360"/>
      </w:pPr>
    </w:lvl>
    <w:lvl w:ilvl="4" w:tplc="F21009B0" w:tentative="1">
      <w:start w:val="1"/>
      <w:numFmt w:val="lowerLetter"/>
      <w:lvlText w:val="%5."/>
      <w:lvlJc w:val="left"/>
      <w:pPr>
        <w:ind w:left="3600" w:hanging="360"/>
      </w:pPr>
    </w:lvl>
    <w:lvl w:ilvl="5" w:tplc="17FA1B68" w:tentative="1">
      <w:start w:val="1"/>
      <w:numFmt w:val="lowerRoman"/>
      <w:lvlText w:val="%6."/>
      <w:lvlJc w:val="right"/>
      <w:pPr>
        <w:ind w:left="4320" w:hanging="180"/>
      </w:pPr>
    </w:lvl>
    <w:lvl w:ilvl="6" w:tplc="E0C46AF0" w:tentative="1">
      <w:start w:val="1"/>
      <w:numFmt w:val="decimal"/>
      <w:lvlText w:val="%7."/>
      <w:lvlJc w:val="left"/>
      <w:pPr>
        <w:ind w:left="5040" w:hanging="360"/>
      </w:pPr>
    </w:lvl>
    <w:lvl w:ilvl="7" w:tplc="0A78DD4C" w:tentative="1">
      <w:start w:val="1"/>
      <w:numFmt w:val="lowerLetter"/>
      <w:lvlText w:val="%8."/>
      <w:lvlJc w:val="left"/>
      <w:pPr>
        <w:ind w:left="5760" w:hanging="360"/>
      </w:pPr>
    </w:lvl>
    <w:lvl w:ilvl="8" w:tplc="46DCD488" w:tentative="1">
      <w:start w:val="1"/>
      <w:numFmt w:val="lowerRoman"/>
      <w:lvlText w:val="%9."/>
      <w:lvlJc w:val="right"/>
      <w:pPr>
        <w:ind w:left="6480" w:hanging="180"/>
      </w:pPr>
    </w:lvl>
  </w:abstractNum>
  <w:abstractNum w:abstractNumId="11" w15:restartNumberingAfterBreak="1">
    <w:nsid w:val="43BE2338"/>
    <w:multiLevelType w:val="hybridMultilevel"/>
    <w:tmpl w:val="64F8EA80"/>
    <w:lvl w:ilvl="0" w:tplc="DA300992">
      <w:start w:val="1"/>
      <w:numFmt w:val="bullet"/>
      <w:lvlText w:val="-"/>
      <w:lvlJc w:val="left"/>
      <w:pPr>
        <w:ind w:left="1023" w:hanging="360"/>
      </w:pPr>
      <w:rPr>
        <w:rFonts w:ascii="Times New Roman" w:eastAsia="Times New Roman" w:hAnsi="Times New Roman" w:cs="Times New Roman" w:hint="default"/>
      </w:rPr>
    </w:lvl>
    <w:lvl w:ilvl="1" w:tplc="85B84C30" w:tentative="1">
      <w:start w:val="1"/>
      <w:numFmt w:val="bullet"/>
      <w:lvlText w:val="o"/>
      <w:lvlJc w:val="left"/>
      <w:pPr>
        <w:ind w:left="1743" w:hanging="360"/>
      </w:pPr>
      <w:rPr>
        <w:rFonts w:ascii="Courier New" w:hAnsi="Courier New" w:cs="Courier New" w:hint="default"/>
      </w:rPr>
    </w:lvl>
    <w:lvl w:ilvl="2" w:tplc="4F249416" w:tentative="1">
      <w:start w:val="1"/>
      <w:numFmt w:val="bullet"/>
      <w:lvlText w:val=""/>
      <w:lvlJc w:val="left"/>
      <w:pPr>
        <w:ind w:left="2463" w:hanging="360"/>
      </w:pPr>
      <w:rPr>
        <w:rFonts w:ascii="Wingdings" w:hAnsi="Wingdings" w:hint="default"/>
      </w:rPr>
    </w:lvl>
    <w:lvl w:ilvl="3" w:tplc="72DCE6A0" w:tentative="1">
      <w:start w:val="1"/>
      <w:numFmt w:val="bullet"/>
      <w:lvlText w:val=""/>
      <w:lvlJc w:val="left"/>
      <w:pPr>
        <w:ind w:left="3183" w:hanging="360"/>
      </w:pPr>
      <w:rPr>
        <w:rFonts w:ascii="Symbol" w:hAnsi="Symbol" w:hint="default"/>
      </w:rPr>
    </w:lvl>
    <w:lvl w:ilvl="4" w:tplc="3C26FA30" w:tentative="1">
      <w:start w:val="1"/>
      <w:numFmt w:val="bullet"/>
      <w:lvlText w:val="o"/>
      <w:lvlJc w:val="left"/>
      <w:pPr>
        <w:ind w:left="3903" w:hanging="360"/>
      </w:pPr>
      <w:rPr>
        <w:rFonts w:ascii="Courier New" w:hAnsi="Courier New" w:cs="Courier New" w:hint="default"/>
      </w:rPr>
    </w:lvl>
    <w:lvl w:ilvl="5" w:tplc="CE54FF94" w:tentative="1">
      <w:start w:val="1"/>
      <w:numFmt w:val="bullet"/>
      <w:lvlText w:val=""/>
      <w:lvlJc w:val="left"/>
      <w:pPr>
        <w:ind w:left="4623" w:hanging="360"/>
      </w:pPr>
      <w:rPr>
        <w:rFonts w:ascii="Wingdings" w:hAnsi="Wingdings" w:hint="default"/>
      </w:rPr>
    </w:lvl>
    <w:lvl w:ilvl="6" w:tplc="7F08C8B8" w:tentative="1">
      <w:start w:val="1"/>
      <w:numFmt w:val="bullet"/>
      <w:lvlText w:val=""/>
      <w:lvlJc w:val="left"/>
      <w:pPr>
        <w:ind w:left="5343" w:hanging="360"/>
      </w:pPr>
      <w:rPr>
        <w:rFonts w:ascii="Symbol" w:hAnsi="Symbol" w:hint="default"/>
      </w:rPr>
    </w:lvl>
    <w:lvl w:ilvl="7" w:tplc="B148BCF2" w:tentative="1">
      <w:start w:val="1"/>
      <w:numFmt w:val="bullet"/>
      <w:lvlText w:val="o"/>
      <w:lvlJc w:val="left"/>
      <w:pPr>
        <w:ind w:left="6063" w:hanging="360"/>
      </w:pPr>
      <w:rPr>
        <w:rFonts w:ascii="Courier New" w:hAnsi="Courier New" w:cs="Courier New" w:hint="default"/>
      </w:rPr>
    </w:lvl>
    <w:lvl w:ilvl="8" w:tplc="1E8AF3D6" w:tentative="1">
      <w:start w:val="1"/>
      <w:numFmt w:val="bullet"/>
      <w:lvlText w:val=""/>
      <w:lvlJc w:val="left"/>
      <w:pPr>
        <w:ind w:left="6783" w:hanging="360"/>
      </w:pPr>
      <w:rPr>
        <w:rFonts w:ascii="Wingdings" w:hAnsi="Wingdings" w:hint="default"/>
      </w:rPr>
    </w:lvl>
  </w:abstractNum>
  <w:abstractNum w:abstractNumId="12" w15:restartNumberingAfterBreak="1">
    <w:nsid w:val="479A1421"/>
    <w:multiLevelType w:val="hybridMultilevel"/>
    <w:tmpl w:val="156E5CDA"/>
    <w:lvl w:ilvl="0" w:tplc="4790DC1A">
      <w:start w:val="1"/>
      <w:numFmt w:val="decimal"/>
      <w:lvlText w:val="%1)"/>
      <w:lvlJc w:val="left"/>
      <w:pPr>
        <w:ind w:left="833" w:hanging="360"/>
      </w:pPr>
      <w:rPr>
        <w:rFonts w:ascii="Times New Roman" w:eastAsia="Times New Roman" w:hAnsi="Times New Roman" w:cs="Times New Roman"/>
        <w:sz w:val="24"/>
        <w:szCs w:val="24"/>
      </w:rPr>
    </w:lvl>
    <w:lvl w:ilvl="1" w:tplc="8F263B52" w:tentative="1">
      <w:start w:val="1"/>
      <w:numFmt w:val="bullet"/>
      <w:lvlText w:val="o"/>
      <w:lvlJc w:val="left"/>
      <w:pPr>
        <w:ind w:left="1553" w:hanging="360"/>
      </w:pPr>
      <w:rPr>
        <w:rFonts w:ascii="Courier New" w:hAnsi="Courier New" w:hint="default"/>
      </w:rPr>
    </w:lvl>
    <w:lvl w:ilvl="2" w:tplc="12DCCEB0" w:tentative="1">
      <w:start w:val="1"/>
      <w:numFmt w:val="bullet"/>
      <w:lvlText w:val=""/>
      <w:lvlJc w:val="left"/>
      <w:pPr>
        <w:ind w:left="2273" w:hanging="360"/>
      </w:pPr>
      <w:rPr>
        <w:rFonts w:ascii="Wingdings" w:hAnsi="Wingdings" w:hint="default"/>
      </w:rPr>
    </w:lvl>
    <w:lvl w:ilvl="3" w:tplc="CB96C40E" w:tentative="1">
      <w:start w:val="1"/>
      <w:numFmt w:val="bullet"/>
      <w:lvlText w:val=""/>
      <w:lvlJc w:val="left"/>
      <w:pPr>
        <w:ind w:left="2993" w:hanging="360"/>
      </w:pPr>
      <w:rPr>
        <w:rFonts w:ascii="Symbol" w:hAnsi="Symbol" w:hint="default"/>
      </w:rPr>
    </w:lvl>
    <w:lvl w:ilvl="4" w:tplc="DC901F46" w:tentative="1">
      <w:start w:val="1"/>
      <w:numFmt w:val="bullet"/>
      <w:lvlText w:val="o"/>
      <w:lvlJc w:val="left"/>
      <w:pPr>
        <w:ind w:left="3713" w:hanging="360"/>
      </w:pPr>
      <w:rPr>
        <w:rFonts w:ascii="Courier New" w:hAnsi="Courier New" w:hint="default"/>
      </w:rPr>
    </w:lvl>
    <w:lvl w:ilvl="5" w:tplc="42AC371E" w:tentative="1">
      <w:start w:val="1"/>
      <w:numFmt w:val="bullet"/>
      <w:lvlText w:val=""/>
      <w:lvlJc w:val="left"/>
      <w:pPr>
        <w:ind w:left="4433" w:hanging="360"/>
      </w:pPr>
      <w:rPr>
        <w:rFonts w:ascii="Wingdings" w:hAnsi="Wingdings" w:hint="default"/>
      </w:rPr>
    </w:lvl>
    <w:lvl w:ilvl="6" w:tplc="CBAC39B4" w:tentative="1">
      <w:start w:val="1"/>
      <w:numFmt w:val="bullet"/>
      <w:lvlText w:val=""/>
      <w:lvlJc w:val="left"/>
      <w:pPr>
        <w:ind w:left="5153" w:hanging="360"/>
      </w:pPr>
      <w:rPr>
        <w:rFonts w:ascii="Symbol" w:hAnsi="Symbol" w:hint="default"/>
      </w:rPr>
    </w:lvl>
    <w:lvl w:ilvl="7" w:tplc="21E48D0C" w:tentative="1">
      <w:start w:val="1"/>
      <w:numFmt w:val="bullet"/>
      <w:lvlText w:val="o"/>
      <w:lvlJc w:val="left"/>
      <w:pPr>
        <w:ind w:left="5873" w:hanging="360"/>
      </w:pPr>
      <w:rPr>
        <w:rFonts w:ascii="Courier New" w:hAnsi="Courier New" w:hint="default"/>
      </w:rPr>
    </w:lvl>
    <w:lvl w:ilvl="8" w:tplc="97F4E90A" w:tentative="1">
      <w:start w:val="1"/>
      <w:numFmt w:val="bullet"/>
      <w:lvlText w:val=""/>
      <w:lvlJc w:val="left"/>
      <w:pPr>
        <w:ind w:left="6593" w:hanging="360"/>
      </w:pPr>
      <w:rPr>
        <w:rFonts w:ascii="Wingdings" w:hAnsi="Wingdings" w:hint="default"/>
      </w:rPr>
    </w:lvl>
  </w:abstractNum>
  <w:abstractNum w:abstractNumId="13" w15:restartNumberingAfterBreak="1">
    <w:nsid w:val="49910862"/>
    <w:multiLevelType w:val="hybridMultilevel"/>
    <w:tmpl w:val="E2185EA8"/>
    <w:lvl w:ilvl="0" w:tplc="9D9044AA">
      <w:numFmt w:val="bullet"/>
      <w:lvlText w:val="-"/>
      <w:lvlJc w:val="left"/>
      <w:pPr>
        <w:ind w:left="865" w:hanging="360"/>
      </w:pPr>
      <w:rPr>
        <w:rFonts w:ascii="Times New Roman" w:eastAsia="Times New Roman" w:hAnsi="Times New Roman" w:cs="Times New Roman" w:hint="default"/>
      </w:rPr>
    </w:lvl>
    <w:lvl w:ilvl="1" w:tplc="C38442FA" w:tentative="1">
      <w:start w:val="1"/>
      <w:numFmt w:val="bullet"/>
      <w:lvlText w:val="o"/>
      <w:lvlJc w:val="left"/>
      <w:pPr>
        <w:ind w:left="1585" w:hanging="360"/>
      </w:pPr>
      <w:rPr>
        <w:rFonts w:ascii="Courier New" w:hAnsi="Courier New" w:cs="Courier New" w:hint="default"/>
      </w:rPr>
    </w:lvl>
    <w:lvl w:ilvl="2" w:tplc="DAF6B3C8" w:tentative="1">
      <w:start w:val="1"/>
      <w:numFmt w:val="bullet"/>
      <w:lvlText w:val=""/>
      <w:lvlJc w:val="left"/>
      <w:pPr>
        <w:ind w:left="2305" w:hanging="360"/>
      </w:pPr>
      <w:rPr>
        <w:rFonts w:ascii="Wingdings" w:hAnsi="Wingdings" w:hint="default"/>
      </w:rPr>
    </w:lvl>
    <w:lvl w:ilvl="3" w:tplc="B4720C4A" w:tentative="1">
      <w:start w:val="1"/>
      <w:numFmt w:val="bullet"/>
      <w:lvlText w:val=""/>
      <w:lvlJc w:val="left"/>
      <w:pPr>
        <w:ind w:left="3025" w:hanging="360"/>
      </w:pPr>
      <w:rPr>
        <w:rFonts w:ascii="Symbol" w:hAnsi="Symbol" w:hint="default"/>
      </w:rPr>
    </w:lvl>
    <w:lvl w:ilvl="4" w:tplc="E542CC88" w:tentative="1">
      <w:start w:val="1"/>
      <w:numFmt w:val="bullet"/>
      <w:lvlText w:val="o"/>
      <w:lvlJc w:val="left"/>
      <w:pPr>
        <w:ind w:left="3745" w:hanging="360"/>
      </w:pPr>
      <w:rPr>
        <w:rFonts w:ascii="Courier New" w:hAnsi="Courier New" w:cs="Courier New" w:hint="default"/>
      </w:rPr>
    </w:lvl>
    <w:lvl w:ilvl="5" w:tplc="1EAAD5E8" w:tentative="1">
      <w:start w:val="1"/>
      <w:numFmt w:val="bullet"/>
      <w:lvlText w:val=""/>
      <w:lvlJc w:val="left"/>
      <w:pPr>
        <w:ind w:left="4465" w:hanging="360"/>
      </w:pPr>
      <w:rPr>
        <w:rFonts w:ascii="Wingdings" w:hAnsi="Wingdings" w:hint="default"/>
      </w:rPr>
    </w:lvl>
    <w:lvl w:ilvl="6" w:tplc="A1FA9866" w:tentative="1">
      <w:start w:val="1"/>
      <w:numFmt w:val="bullet"/>
      <w:lvlText w:val=""/>
      <w:lvlJc w:val="left"/>
      <w:pPr>
        <w:ind w:left="5185" w:hanging="360"/>
      </w:pPr>
      <w:rPr>
        <w:rFonts w:ascii="Symbol" w:hAnsi="Symbol" w:hint="default"/>
      </w:rPr>
    </w:lvl>
    <w:lvl w:ilvl="7" w:tplc="19AC528E" w:tentative="1">
      <w:start w:val="1"/>
      <w:numFmt w:val="bullet"/>
      <w:lvlText w:val="o"/>
      <w:lvlJc w:val="left"/>
      <w:pPr>
        <w:ind w:left="5905" w:hanging="360"/>
      </w:pPr>
      <w:rPr>
        <w:rFonts w:ascii="Courier New" w:hAnsi="Courier New" w:cs="Courier New" w:hint="default"/>
      </w:rPr>
    </w:lvl>
    <w:lvl w:ilvl="8" w:tplc="7F546178" w:tentative="1">
      <w:start w:val="1"/>
      <w:numFmt w:val="bullet"/>
      <w:lvlText w:val=""/>
      <w:lvlJc w:val="left"/>
      <w:pPr>
        <w:ind w:left="6625" w:hanging="360"/>
      </w:pPr>
      <w:rPr>
        <w:rFonts w:ascii="Wingdings" w:hAnsi="Wingdings" w:hint="default"/>
      </w:rPr>
    </w:lvl>
  </w:abstractNum>
  <w:abstractNum w:abstractNumId="14" w15:restartNumberingAfterBreak="1">
    <w:nsid w:val="585A3386"/>
    <w:multiLevelType w:val="hybridMultilevel"/>
    <w:tmpl w:val="DE561F5E"/>
    <w:lvl w:ilvl="0" w:tplc="025E092A">
      <w:numFmt w:val="bullet"/>
      <w:lvlText w:val="-"/>
      <w:lvlJc w:val="left"/>
      <w:pPr>
        <w:ind w:left="865" w:hanging="360"/>
      </w:pPr>
      <w:rPr>
        <w:rFonts w:ascii="Times New Roman" w:eastAsia="Times New Roman" w:hAnsi="Times New Roman" w:cs="Times New Roman" w:hint="default"/>
      </w:rPr>
    </w:lvl>
    <w:lvl w:ilvl="1" w:tplc="E44818CC" w:tentative="1">
      <w:start w:val="1"/>
      <w:numFmt w:val="bullet"/>
      <w:lvlText w:val="o"/>
      <w:lvlJc w:val="left"/>
      <w:pPr>
        <w:ind w:left="1585" w:hanging="360"/>
      </w:pPr>
      <w:rPr>
        <w:rFonts w:ascii="Courier New" w:hAnsi="Courier New" w:cs="Courier New" w:hint="default"/>
      </w:rPr>
    </w:lvl>
    <w:lvl w:ilvl="2" w:tplc="C776A1FC" w:tentative="1">
      <w:start w:val="1"/>
      <w:numFmt w:val="bullet"/>
      <w:lvlText w:val=""/>
      <w:lvlJc w:val="left"/>
      <w:pPr>
        <w:ind w:left="2305" w:hanging="360"/>
      </w:pPr>
      <w:rPr>
        <w:rFonts w:ascii="Wingdings" w:hAnsi="Wingdings" w:hint="default"/>
      </w:rPr>
    </w:lvl>
    <w:lvl w:ilvl="3" w:tplc="D44AAD7A" w:tentative="1">
      <w:start w:val="1"/>
      <w:numFmt w:val="bullet"/>
      <w:lvlText w:val=""/>
      <w:lvlJc w:val="left"/>
      <w:pPr>
        <w:ind w:left="3025" w:hanging="360"/>
      </w:pPr>
      <w:rPr>
        <w:rFonts w:ascii="Symbol" w:hAnsi="Symbol" w:hint="default"/>
      </w:rPr>
    </w:lvl>
    <w:lvl w:ilvl="4" w:tplc="91223F0A" w:tentative="1">
      <w:start w:val="1"/>
      <w:numFmt w:val="bullet"/>
      <w:lvlText w:val="o"/>
      <w:lvlJc w:val="left"/>
      <w:pPr>
        <w:ind w:left="3745" w:hanging="360"/>
      </w:pPr>
      <w:rPr>
        <w:rFonts w:ascii="Courier New" w:hAnsi="Courier New" w:cs="Courier New" w:hint="default"/>
      </w:rPr>
    </w:lvl>
    <w:lvl w:ilvl="5" w:tplc="DEECC5B6" w:tentative="1">
      <w:start w:val="1"/>
      <w:numFmt w:val="bullet"/>
      <w:lvlText w:val=""/>
      <w:lvlJc w:val="left"/>
      <w:pPr>
        <w:ind w:left="4465" w:hanging="360"/>
      </w:pPr>
      <w:rPr>
        <w:rFonts w:ascii="Wingdings" w:hAnsi="Wingdings" w:hint="default"/>
      </w:rPr>
    </w:lvl>
    <w:lvl w:ilvl="6" w:tplc="89D4F6F8" w:tentative="1">
      <w:start w:val="1"/>
      <w:numFmt w:val="bullet"/>
      <w:lvlText w:val=""/>
      <w:lvlJc w:val="left"/>
      <w:pPr>
        <w:ind w:left="5185" w:hanging="360"/>
      </w:pPr>
      <w:rPr>
        <w:rFonts w:ascii="Symbol" w:hAnsi="Symbol" w:hint="default"/>
      </w:rPr>
    </w:lvl>
    <w:lvl w:ilvl="7" w:tplc="44B8C98A" w:tentative="1">
      <w:start w:val="1"/>
      <w:numFmt w:val="bullet"/>
      <w:lvlText w:val="o"/>
      <w:lvlJc w:val="left"/>
      <w:pPr>
        <w:ind w:left="5905" w:hanging="360"/>
      </w:pPr>
      <w:rPr>
        <w:rFonts w:ascii="Courier New" w:hAnsi="Courier New" w:cs="Courier New" w:hint="default"/>
      </w:rPr>
    </w:lvl>
    <w:lvl w:ilvl="8" w:tplc="6DB2D9BC" w:tentative="1">
      <w:start w:val="1"/>
      <w:numFmt w:val="bullet"/>
      <w:lvlText w:val=""/>
      <w:lvlJc w:val="left"/>
      <w:pPr>
        <w:ind w:left="6625" w:hanging="360"/>
      </w:pPr>
      <w:rPr>
        <w:rFonts w:ascii="Wingdings" w:hAnsi="Wingdings" w:hint="default"/>
      </w:rPr>
    </w:lvl>
  </w:abstractNum>
  <w:abstractNum w:abstractNumId="15" w15:restartNumberingAfterBreak="1">
    <w:nsid w:val="5CFB55EB"/>
    <w:multiLevelType w:val="hybridMultilevel"/>
    <w:tmpl w:val="1108D6FA"/>
    <w:lvl w:ilvl="0" w:tplc="F1B410D2">
      <w:start w:val="1"/>
      <w:numFmt w:val="decimal"/>
      <w:lvlText w:val="%1."/>
      <w:lvlJc w:val="left"/>
      <w:pPr>
        <w:ind w:left="1042" w:hanging="360"/>
      </w:pPr>
      <w:rPr>
        <w:rFonts w:hint="default"/>
      </w:rPr>
    </w:lvl>
    <w:lvl w:ilvl="1" w:tplc="895AD59E" w:tentative="1">
      <w:start w:val="1"/>
      <w:numFmt w:val="lowerLetter"/>
      <w:lvlText w:val="%2."/>
      <w:lvlJc w:val="left"/>
      <w:pPr>
        <w:ind w:left="1762" w:hanging="360"/>
      </w:pPr>
    </w:lvl>
    <w:lvl w:ilvl="2" w:tplc="C5700B44" w:tentative="1">
      <w:start w:val="1"/>
      <w:numFmt w:val="lowerRoman"/>
      <w:lvlText w:val="%3."/>
      <w:lvlJc w:val="right"/>
      <w:pPr>
        <w:ind w:left="2482" w:hanging="180"/>
      </w:pPr>
    </w:lvl>
    <w:lvl w:ilvl="3" w:tplc="8CD440E8" w:tentative="1">
      <w:start w:val="1"/>
      <w:numFmt w:val="decimal"/>
      <w:lvlText w:val="%4."/>
      <w:lvlJc w:val="left"/>
      <w:pPr>
        <w:ind w:left="3202" w:hanging="360"/>
      </w:pPr>
    </w:lvl>
    <w:lvl w:ilvl="4" w:tplc="619E5C28" w:tentative="1">
      <w:start w:val="1"/>
      <w:numFmt w:val="lowerLetter"/>
      <w:lvlText w:val="%5."/>
      <w:lvlJc w:val="left"/>
      <w:pPr>
        <w:ind w:left="3922" w:hanging="360"/>
      </w:pPr>
    </w:lvl>
    <w:lvl w:ilvl="5" w:tplc="D6201C7E" w:tentative="1">
      <w:start w:val="1"/>
      <w:numFmt w:val="lowerRoman"/>
      <w:lvlText w:val="%6."/>
      <w:lvlJc w:val="right"/>
      <w:pPr>
        <w:ind w:left="4642" w:hanging="180"/>
      </w:pPr>
    </w:lvl>
    <w:lvl w:ilvl="6" w:tplc="7E423308" w:tentative="1">
      <w:start w:val="1"/>
      <w:numFmt w:val="decimal"/>
      <w:lvlText w:val="%7."/>
      <w:lvlJc w:val="left"/>
      <w:pPr>
        <w:ind w:left="5362" w:hanging="360"/>
      </w:pPr>
    </w:lvl>
    <w:lvl w:ilvl="7" w:tplc="46FC8754" w:tentative="1">
      <w:start w:val="1"/>
      <w:numFmt w:val="lowerLetter"/>
      <w:lvlText w:val="%8."/>
      <w:lvlJc w:val="left"/>
      <w:pPr>
        <w:ind w:left="6082" w:hanging="360"/>
      </w:pPr>
    </w:lvl>
    <w:lvl w:ilvl="8" w:tplc="1C3A28EA" w:tentative="1">
      <w:start w:val="1"/>
      <w:numFmt w:val="lowerRoman"/>
      <w:lvlText w:val="%9."/>
      <w:lvlJc w:val="right"/>
      <w:pPr>
        <w:ind w:left="6802" w:hanging="180"/>
      </w:pPr>
    </w:lvl>
  </w:abstractNum>
  <w:abstractNum w:abstractNumId="16" w15:restartNumberingAfterBreak="1">
    <w:nsid w:val="6EF62125"/>
    <w:multiLevelType w:val="hybridMultilevel"/>
    <w:tmpl w:val="77BE3FBA"/>
    <w:lvl w:ilvl="0" w:tplc="D9FC51A4">
      <w:start w:val="1"/>
      <w:numFmt w:val="bullet"/>
      <w:lvlText w:val=""/>
      <w:lvlJc w:val="left"/>
      <w:pPr>
        <w:ind w:left="1258" w:hanging="360"/>
      </w:pPr>
      <w:rPr>
        <w:rFonts w:ascii="Symbol" w:hAnsi="Symbol" w:hint="default"/>
      </w:rPr>
    </w:lvl>
    <w:lvl w:ilvl="1" w:tplc="59B86F5E" w:tentative="1">
      <w:start w:val="1"/>
      <w:numFmt w:val="bullet"/>
      <w:lvlText w:val="o"/>
      <w:lvlJc w:val="left"/>
      <w:pPr>
        <w:ind w:left="1615" w:hanging="360"/>
      </w:pPr>
      <w:rPr>
        <w:rFonts w:ascii="Courier New" w:hAnsi="Courier New" w:cs="Courier New" w:hint="default"/>
      </w:rPr>
    </w:lvl>
    <w:lvl w:ilvl="2" w:tplc="FAB4699E" w:tentative="1">
      <w:start w:val="1"/>
      <w:numFmt w:val="bullet"/>
      <w:lvlText w:val=""/>
      <w:lvlJc w:val="left"/>
      <w:pPr>
        <w:ind w:left="2335" w:hanging="360"/>
      </w:pPr>
      <w:rPr>
        <w:rFonts w:ascii="Wingdings" w:hAnsi="Wingdings" w:hint="default"/>
      </w:rPr>
    </w:lvl>
    <w:lvl w:ilvl="3" w:tplc="56B253A4" w:tentative="1">
      <w:start w:val="1"/>
      <w:numFmt w:val="bullet"/>
      <w:lvlText w:val=""/>
      <w:lvlJc w:val="left"/>
      <w:pPr>
        <w:ind w:left="3055" w:hanging="360"/>
      </w:pPr>
      <w:rPr>
        <w:rFonts w:ascii="Symbol" w:hAnsi="Symbol" w:hint="default"/>
      </w:rPr>
    </w:lvl>
    <w:lvl w:ilvl="4" w:tplc="3BF477F2" w:tentative="1">
      <w:start w:val="1"/>
      <w:numFmt w:val="bullet"/>
      <w:lvlText w:val="o"/>
      <w:lvlJc w:val="left"/>
      <w:pPr>
        <w:ind w:left="3775" w:hanging="360"/>
      </w:pPr>
      <w:rPr>
        <w:rFonts w:ascii="Courier New" w:hAnsi="Courier New" w:cs="Courier New" w:hint="default"/>
      </w:rPr>
    </w:lvl>
    <w:lvl w:ilvl="5" w:tplc="FAB80166" w:tentative="1">
      <w:start w:val="1"/>
      <w:numFmt w:val="bullet"/>
      <w:lvlText w:val=""/>
      <w:lvlJc w:val="left"/>
      <w:pPr>
        <w:ind w:left="4495" w:hanging="360"/>
      </w:pPr>
      <w:rPr>
        <w:rFonts w:ascii="Wingdings" w:hAnsi="Wingdings" w:hint="default"/>
      </w:rPr>
    </w:lvl>
    <w:lvl w:ilvl="6" w:tplc="00D2BE94" w:tentative="1">
      <w:start w:val="1"/>
      <w:numFmt w:val="bullet"/>
      <w:lvlText w:val=""/>
      <w:lvlJc w:val="left"/>
      <w:pPr>
        <w:ind w:left="5215" w:hanging="360"/>
      </w:pPr>
      <w:rPr>
        <w:rFonts w:ascii="Symbol" w:hAnsi="Symbol" w:hint="default"/>
      </w:rPr>
    </w:lvl>
    <w:lvl w:ilvl="7" w:tplc="C24A161A" w:tentative="1">
      <w:start w:val="1"/>
      <w:numFmt w:val="bullet"/>
      <w:lvlText w:val="o"/>
      <w:lvlJc w:val="left"/>
      <w:pPr>
        <w:ind w:left="5935" w:hanging="360"/>
      </w:pPr>
      <w:rPr>
        <w:rFonts w:ascii="Courier New" w:hAnsi="Courier New" w:cs="Courier New" w:hint="default"/>
      </w:rPr>
    </w:lvl>
    <w:lvl w:ilvl="8" w:tplc="66683830" w:tentative="1">
      <w:start w:val="1"/>
      <w:numFmt w:val="bullet"/>
      <w:lvlText w:val=""/>
      <w:lvlJc w:val="left"/>
      <w:pPr>
        <w:ind w:left="6655" w:hanging="360"/>
      </w:pPr>
      <w:rPr>
        <w:rFonts w:ascii="Wingdings" w:hAnsi="Wingdings" w:hint="default"/>
      </w:rPr>
    </w:lvl>
  </w:abstractNum>
  <w:abstractNum w:abstractNumId="17" w15:restartNumberingAfterBreak="1">
    <w:nsid w:val="6F5B455E"/>
    <w:multiLevelType w:val="multilevel"/>
    <w:tmpl w:val="9A1A443E"/>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1">
    <w:nsid w:val="70B1797C"/>
    <w:multiLevelType w:val="hybridMultilevel"/>
    <w:tmpl w:val="A20E76BA"/>
    <w:lvl w:ilvl="0" w:tplc="F524F2BC">
      <w:start w:val="1"/>
      <w:numFmt w:val="decimal"/>
      <w:lvlText w:val="%1."/>
      <w:lvlJc w:val="left"/>
      <w:pPr>
        <w:ind w:left="720" w:hanging="360"/>
      </w:pPr>
    </w:lvl>
    <w:lvl w:ilvl="1" w:tplc="B6F087D2" w:tentative="1">
      <w:start w:val="1"/>
      <w:numFmt w:val="lowerLetter"/>
      <w:lvlText w:val="%2."/>
      <w:lvlJc w:val="left"/>
      <w:pPr>
        <w:ind w:left="1440" w:hanging="360"/>
      </w:pPr>
    </w:lvl>
    <w:lvl w:ilvl="2" w:tplc="FAD8E382" w:tentative="1">
      <w:start w:val="1"/>
      <w:numFmt w:val="lowerRoman"/>
      <w:lvlText w:val="%3."/>
      <w:lvlJc w:val="right"/>
      <w:pPr>
        <w:ind w:left="2160" w:hanging="180"/>
      </w:pPr>
    </w:lvl>
    <w:lvl w:ilvl="3" w:tplc="9E5A6C7E" w:tentative="1">
      <w:start w:val="1"/>
      <w:numFmt w:val="decimal"/>
      <w:lvlText w:val="%4."/>
      <w:lvlJc w:val="left"/>
      <w:pPr>
        <w:ind w:left="2880" w:hanging="360"/>
      </w:pPr>
    </w:lvl>
    <w:lvl w:ilvl="4" w:tplc="968CEA6C" w:tentative="1">
      <w:start w:val="1"/>
      <w:numFmt w:val="lowerLetter"/>
      <w:lvlText w:val="%5."/>
      <w:lvlJc w:val="left"/>
      <w:pPr>
        <w:ind w:left="3600" w:hanging="360"/>
      </w:pPr>
    </w:lvl>
    <w:lvl w:ilvl="5" w:tplc="DAE069BC" w:tentative="1">
      <w:start w:val="1"/>
      <w:numFmt w:val="lowerRoman"/>
      <w:lvlText w:val="%6."/>
      <w:lvlJc w:val="right"/>
      <w:pPr>
        <w:ind w:left="4320" w:hanging="180"/>
      </w:pPr>
    </w:lvl>
    <w:lvl w:ilvl="6" w:tplc="D1AEB23C" w:tentative="1">
      <w:start w:val="1"/>
      <w:numFmt w:val="decimal"/>
      <w:lvlText w:val="%7."/>
      <w:lvlJc w:val="left"/>
      <w:pPr>
        <w:ind w:left="5040" w:hanging="360"/>
      </w:pPr>
    </w:lvl>
    <w:lvl w:ilvl="7" w:tplc="2F58AC50" w:tentative="1">
      <w:start w:val="1"/>
      <w:numFmt w:val="lowerLetter"/>
      <w:lvlText w:val="%8."/>
      <w:lvlJc w:val="left"/>
      <w:pPr>
        <w:ind w:left="5760" w:hanging="360"/>
      </w:pPr>
    </w:lvl>
    <w:lvl w:ilvl="8" w:tplc="E58CABB2" w:tentative="1">
      <w:start w:val="1"/>
      <w:numFmt w:val="lowerRoman"/>
      <w:lvlText w:val="%9."/>
      <w:lvlJc w:val="right"/>
      <w:pPr>
        <w:ind w:left="6480" w:hanging="180"/>
      </w:pPr>
    </w:lvl>
  </w:abstractNum>
  <w:abstractNum w:abstractNumId="19" w15:restartNumberingAfterBreak="1">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1">
    <w:nsid w:val="796F5EAC"/>
    <w:multiLevelType w:val="hybridMultilevel"/>
    <w:tmpl w:val="1EEEDBDE"/>
    <w:lvl w:ilvl="0" w:tplc="BF967C28">
      <w:start w:val="1"/>
      <w:numFmt w:val="decimal"/>
      <w:lvlText w:val="%1."/>
      <w:lvlJc w:val="left"/>
      <w:pPr>
        <w:ind w:left="421" w:hanging="360"/>
      </w:pPr>
      <w:rPr>
        <w:rFonts w:ascii="Times New Roman" w:eastAsia="Calibri" w:hAnsi="Times New Roman" w:cs="Times New Roman"/>
      </w:rPr>
    </w:lvl>
    <w:lvl w:ilvl="1" w:tplc="9D4CEA34" w:tentative="1">
      <w:start w:val="1"/>
      <w:numFmt w:val="lowerLetter"/>
      <w:lvlText w:val="%2."/>
      <w:lvlJc w:val="left"/>
      <w:pPr>
        <w:ind w:left="1141" w:hanging="360"/>
      </w:pPr>
    </w:lvl>
    <w:lvl w:ilvl="2" w:tplc="60E6CA6C" w:tentative="1">
      <w:start w:val="1"/>
      <w:numFmt w:val="lowerRoman"/>
      <w:lvlText w:val="%3."/>
      <w:lvlJc w:val="right"/>
      <w:pPr>
        <w:ind w:left="1861" w:hanging="180"/>
      </w:pPr>
    </w:lvl>
    <w:lvl w:ilvl="3" w:tplc="5012582C" w:tentative="1">
      <w:start w:val="1"/>
      <w:numFmt w:val="decimal"/>
      <w:lvlText w:val="%4."/>
      <w:lvlJc w:val="left"/>
      <w:pPr>
        <w:ind w:left="2581" w:hanging="360"/>
      </w:pPr>
    </w:lvl>
    <w:lvl w:ilvl="4" w:tplc="23967DBE" w:tentative="1">
      <w:start w:val="1"/>
      <w:numFmt w:val="lowerLetter"/>
      <w:lvlText w:val="%5."/>
      <w:lvlJc w:val="left"/>
      <w:pPr>
        <w:ind w:left="3301" w:hanging="360"/>
      </w:pPr>
    </w:lvl>
    <w:lvl w:ilvl="5" w:tplc="7A22FD60" w:tentative="1">
      <w:start w:val="1"/>
      <w:numFmt w:val="lowerRoman"/>
      <w:lvlText w:val="%6."/>
      <w:lvlJc w:val="right"/>
      <w:pPr>
        <w:ind w:left="4021" w:hanging="180"/>
      </w:pPr>
    </w:lvl>
    <w:lvl w:ilvl="6" w:tplc="F7D2ED9C" w:tentative="1">
      <w:start w:val="1"/>
      <w:numFmt w:val="decimal"/>
      <w:lvlText w:val="%7."/>
      <w:lvlJc w:val="left"/>
      <w:pPr>
        <w:ind w:left="4741" w:hanging="360"/>
      </w:pPr>
    </w:lvl>
    <w:lvl w:ilvl="7" w:tplc="042C6620" w:tentative="1">
      <w:start w:val="1"/>
      <w:numFmt w:val="lowerLetter"/>
      <w:lvlText w:val="%8."/>
      <w:lvlJc w:val="left"/>
      <w:pPr>
        <w:ind w:left="5461" w:hanging="360"/>
      </w:pPr>
    </w:lvl>
    <w:lvl w:ilvl="8" w:tplc="52DAD848" w:tentative="1">
      <w:start w:val="1"/>
      <w:numFmt w:val="lowerRoman"/>
      <w:lvlText w:val="%9."/>
      <w:lvlJc w:val="right"/>
      <w:pPr>
        <w:ind w:left="6181" w:hanging="180"/>
      </w:pPr>
    </w:lvl>
  </w:abstractNum>
  <w:abstractNum w:abstractNumId="21" w15:restartNumberingAfterBreak="1">
    <w:nsid w:val="7CF87ACF"/>
    <w:multiLevelType w:val="hybridMultilevel"/>
    <w:tmpl w:val="5360DEE0"/>
    <w:lvl w:ilvl="0" w:tplc="F95C04B6">
      <w:start w:val="1"/>
      <w:numFmt w:val="bullet"/>
      <w:lvlText w:val="-"/>
      <w:lvlJc w:val="left"/>
      <w:pPr>
        <w:ind w:left="1258" w:hanging="360"/>
      </w:pPr>
      <w:rPr>
        <w:rFonts w:ascii="Times New Roman" w:eastAsia="Times New Roman" w:hAnsi="Times New Roman" w:cs="Times New Roman" w:hint="default"/>
      </w:rPr>
    </w:lvl>
    <w:lvl w:ilvl="1" w:tplc="F2322C1E" w:tentative="1">
      <w:start w:val="1"/>
      <w:numFmt w:val="bullet"/>
      <w:lvlText w:val="o"/>
      <w:lvlJc w:val="left"/>
      <w:pPr>
        <w:ind w:left="1615" w:hanging="360"/>
      </w:pPr>
      <w:rPr>
        <w:rFonts w:ascii="Courier New" w:hAnsi="Courier New" w:cs="Courier New" w:hint="default"/>
      </w:rPr>
    </w:lvl>
    <w:lvl w:ilvl="2" w:tplc="D6F883FC" w:tentative="1">
      <w:start w:val="1"/>
      <w:numFmt w:val="bullet"/>
      <w:lvlText w:val=""/>
      <w:lvlJc w:val="left"/>
      <w:pPr>
        <w:ind w:left="2335" w:hanging="360"/>
      </w:pPr>
      <w:rPr>
        <w:rFonts w:ascii="Wingdings" w:hAnsi="Wingdings" w:hint="default"/>
      </w:rPr>
    </w:lvl>
    <w:lvl w:ilvl="3" w:tplc="DC44C946" w:tentative="1">
      <w:start w:val="1"/>
      <w:numFmt w:val="bullet"/>
      <w:lvlText w:val=""/>
      <w:lvlJc w:val="left"/>
      <w:pPr>
        <w:ind w:left="3055" w:hanging="360"/>
      </w:pPr>
      <w:rPr>
        <w:rFonts w:ascii="Symbol" w:hAnsi="Symbol" w:hint="default"/>
      </w:rPr>
    </w:lvl>
    <w:lvl w:ilvl="4" w:tplc="2E9A539E" w:tentative="1">
      <w:start w:val="1"/>
      <w:numFmt w:val="bullet"/>
      <w:lvlText w:val="o"/>
      <w:lvlJc w:val="left"/>
      <w:pPr>
        <w:ind w:left="3775" w:hanging="360"/>
      </w:pPr>
      <w:rPr>
        <w:rFonts w:ascii="Courier New" w:hAnsi="Courier New" w:cs="Courier New" w:hint="default"/>
      </w:rPr>
    </w:lvl>
    <w:lvl w:ilvl="5" w:tplc="453C8D5E" w:tentative="1">
      <w:start w:val="1"/>
      <w:numFmt w:val="bullet"/>
      <w:lvlText w:val=""/>
      <w:lvlJc w:val="left"/>
      <w:pPr>
        <w:ind w:left="4495" w:hanging="360"/>
      </w:pPr>
      <w:rPr>
        <w:rFonts w:ascii="Wingdings" w:hAnsi="Wingdings" w:hint="default"/>
      </w:rPr>
    </w:lvl>
    <w:lvl w:ilvl="6" w:tplc="BAEEE19E" w:tentative="1">
      <w:start w:val="1"/>
      <w:numFmt w:val="bullet"/>
      <w:lvlText w:val=""/>
      <w:lvlJc w:val="left"/>
      <w:pPr>
        <w:ind w:left="5215" w:hanging="360"/>
      </w:pPr>
      <w:rPr>
        <w:rFonts w:ascii="Symbol" w:hAnsi="Symbol" w:hint="default"/>
      </w:rPr>
    </w:lvl>
    <w:lvl w:ilvl="7" w:tplc="044AE502" w:tentative="1">
      <w:start w:val="1"/>
      <w:numFmt w:val="bullet"/>
      <w:lvlText w:val="o"/>
      <w:lvlJc w:val="left"/>
      <w:pPr>
        <w:ind w:left="5935" w:hanging="360"/>
      </w:pPr>
      <w:rPr>
        <w:rFonts w:ascii="Courier New" w:hAnsi="Courier New" w:cs="Courier New" w:hint="default"/>
      </w:rPr>
    </w:lvl>
    <w:lvl w:ilvl="8" w:tplc="F9FCCC40" w:tentative="1">
      <w:start w:val="1"/>
      <w:numFmt w:val="bullet"/>
      <w:lvlText w:val=""/>
      <w:lvlJc w:val="left"/>
      <w:pPr>
        <w:ind w:left="6655" w:hanging="360"/>
      </w:pPr>
      <w:rPr>
        <w:rFonts w:ascii="Wingdings" w:hAnsi="Wingdings" w:hint="default"/>
      </w:rPr>
    </w:lvl>
  </w:abstractNum>
  <w:abstractNum w:abstractNumId="22" w15:restartNumberingAfterBreak="1">
    <w:nsid w:val="7D69712F"/>
    <w:multiLevelType w:val="hybridMultilevel"/>
    <w:tmpl w:val="9F8E8D10"/>
    <w:lvl w:ilvl="0" w:tplc="B846E6A0">
      <w:start w:val="1"/>
      <w:numFmt w:val="decimal"/>
      <w:lvlText w:val="%1)"/>
      <w:lvlJc w:val="left"/>
      <w:pPr>
        <w:ind w:left="456" w:hanging="360"/>
      </w:pPr>
      <w:rPr>
        <w:rFonts w:hint="default"/>
      </w:rPr>
    </w:lvl>
    <w:lvl w:ilvl="1" w:tplc="1C44A748" w:tentative="1">
      <w:start w:val="1"/>
      <w:numFmt w:val="lowerLetter"/>
      <w:lvlText w:val="%2."/>
      <w:lvlJc w:val="left"/>
      <w:pPr>
        <w:ind w:left="1176" w:hanging="360"/>
      </w:pPr>
    </w:lvl>
    <w:lvl w:ilvl="2" w:tplc="1294371E" w:tentative="1">
      <w:start w:val="1"/>
      <w:numFmt w:val="lowerRoman"/>
      <w:lvlText w:val="%3."/>
      <w:lvlJc w:val="right"/>
      <w:pPr>
        <w:ind w:left="1896" w:hanging="180"/>
      </w:pPr>
    </w:lvl>
    <w:lvl w:ilvl="3" w:tplc="ED848DB8" w:tentative="1">
      <w:start w:val="1"/>
      <w:numFmt w:val="decimal"/>
      <w:lvlText w:val="%4."/>
      <w:lvlJc w:val="left"/>
      <w:pPr>
        <w:ind w:left="2616" w:hanging="360"/>
      </w:pPr>
    </w:lvl>
    <w:lvl w:ilvl="4" w:tplc="68120A9E" w:tentative="1">
      <w:start w:val="1"/>
      <w:numFmt w:val="lowerLetter"/>
      <w:lvlText w:val="%5."/>
      <w:lvlJc w:val="left"/>
      <w:pPr>
        <w:ind w:left="3336" w:hanging="360"/>
      </w:pPr>
    </w:lvl>
    <w:lvl w:ilvl="5" w:tplc="C8DAD0FE" w:tentative="1">
      <w:start w:val="1"/>
      <w:numFmt w:val="lowerRoman"/>
      <w:lvlText w:val="%6."/>
      <w:lvlJc w:val="right"/>
      <w:pPr>
        <w:ind w:left="4056" w:hanging="180"/>
      </w:pPr>
    </w:lvl>
    <w:lvl w:ilvl="6" w:tplc="452E54F2" w:tentative="1">
      <w:start w:val="1"/>
      <w:numFmt w:val="decimal"/>
      <w:lvlText w:val="%7."/>
      <w:lvlJc w:val="left"/>
      <w:pPr>
        <w:ind w:left="4776" w:hanging="360"/>
      </w:pPr>
    </w:lvl>
    <w:lvl w:ilvl="7" w:tplc="42C00EE2" w:tentative="1">
      <w:start w:val="1"/>
      <w:numFmt w:val="lowerLetter"/>
      <w:lvlText w:val="%8."/>
      <w:lvlJc w:val="left"/>
      <w:pPr>
        <w:ind w:left="5496" w:hanging="360"/>
      </w:pPr>
    </w:lvl>
    <w:lvl w:ilvl="8" w:tplc="50042FF8" w:tentative="1">
      <w:start w:val="1"/>
      <w:numFmt w:val="lowerRoman"/>
      <w:lvlText w:val="%9."/>
      <w:lvlJc w:val="right"/>
      <w:pPr>
        <w:ind w:left="6216" w:hanging="180"/>
      </w:pPr>
    </w:lvl>
  </w:abstractNum>
  <w:abstractNum w:abstractNumId="23" w15:restartNumberingAfterBreak="1">
    <w:nsid w:val="7EC05A7A"/>
    <w:multiLevelType w:val="hybridMultilevel"/>
    <w:tmpl w:val="790AE692"/>
    <w:lvl w:ilvl="0" w:tplc="9096335E">
      <w:start w:val="1"/>
      <w:numFmt w:val="bullet"/>
      <w:lvlText w:val="-"/>
      <w:lvlJc w:val="left"/>
      <w:pPr>
        <w:ind w:left="1083" w:hanging="360"/>
      </w:pPr>
      <w:rPr>
        <w:rFonts w:ascii="Times New Roman" w:eastAsia="Times New Roman" w:hAnsi="Times New Roman" w:cs="Times New Roman" w:hint="default"/>
      </w:rPr>
    </w:lvl>
    <w:lvl w:ilvl="1" w:tplc="0FCA1F00" w:tentative="1">
      <w:start w:val="1"/>
      <w:numFmt w:val="bullet"/>
      <w:lvlText w:val="o"/>
      <w:lvlJc w:val="left"/>
      <w:pPr>
        <w:ind w:left="1803" w:hanging="360"/>
      </w:pPr>
      <w:rPr>
        <w:rFonts w:ascii="Courier New" w:hAnsi="Courier New" w:cs="Courier New" w:hint="default"/>
      </w:rPr>
    </w:lvl>
    <w:lvl w:ilvl="2" w:tplc="A20C0D3E" w:tentative="1">
      <w:start w:val="1"/>
      <w:numFmt w:val="bullet"/>
      <w:lvlText w:val=""/>
      <w:lvlJc w:val="left"/>
      <w:pPr>
        <w:ind w:left="2523" w:hanging="360"/>
      </w:pPr>
      <w:rPr>
        <w:rFonts w:ascii="Wingdings" w:hAnsi="Wingdings" w:hint="default"/>
      </w:rPr>
    </w:lvl>
    <w:lvl w:ilvl="3" w:tplc="3F4EEF6E" w:tentative="1">
      <w:start w:val="1"/>
      <w:numFmt w:val="bullet"/>
      <w:lvlText w:val=""/>
      <w:lvlJc w:val="left"/>
      <w:pPr>
        <w:ind w:left="3243" w:hanging="360"/>
      </w:pPr>
      <w:rPr>
        <w:rFonts w:ascii="Symbol" w:hAnsi="Symbol" w:hint="default"/>
      </w:rPr>
    </w:lvl>
    <w:lvl w:ilvl="4" w:tplc="E1DAE234" w:tentative="1">
      <w:start w:val="1"/>
      <w:numFmt w:val="bullet"/>
      <w:lvlText w:val="o"/>
      <w:lvlJc w:val="left"/>
      <w:pPr>
        <w:ind w:left="3963" w:hanging="360"/>
      </w:pPr>
      <w:rPr>
        <w:rFonts w:ascii="Courier New" w:hAnsi="Courier New" w:cs="Courier New" w:hint="default"/>
      </w:rPr>
    </w:lvl>
    <w:lvl w:ilvl="5" w:tplc="89645980" w:tentative="1">
      <w:start w:val="1"/>
      <w:numFmt w:val="bullet"/>
      <w:lvlText w:val=""/>
      <w:lvlJc w:val="left"/>
      <w:pPr>
        <w:ind w:left="4683" w:hanging="360"/>
      </w:pPr>
      <w:rPr>
        <w:rFonts w:ascii="Wingdings" w:hAnsi="Wingdings" w:hint="default"/>
      </w:rPr>
    </w:lvl>
    <w:lvl w:ilvl="6" w:tplc="D5C447A0" w:tentative="1">
      <w:start w:val="1"/>
      <w:numFmt w:val="bullet"/>
      <w:lvlText w:val=""/>
      <w:lvlJc w:val="left"/>
      <w:pPr>
        <w:ind w:left="5403" w:hanging="360"/>
      </w:pPr>
      <w:rPr>
        <w:rFonts w:ascii="Symbol" w:hAnsi="Symbol" w:hint="default"/>
      </w:rPr>
    </w:lvl>
    <w:lvl w:ilvl="7" w:tplc="3092C2D0" w:tentative="1">
      <w:start w:val="1"/>
      <w:numFmt w:val="bullet"/>
      <w:lvlText w:val="o"/>
      <w:lvlJc w:val="left"/>
      <w:pPr>
        <w:ind w:left="6123" w:hanging="360"/>
      </w:pPr>
      <w:rPr>
        <w:rFonts w:ascii="Courier New" w:hAnsi="Courier New" w:cs="Courier New" w:hint="default"/>
      </w:rPr>
    </w:lvl>
    <w:lvl w:ilvl="8" w:tplc="22961D04" w:tentative="1">
      <w:start w:val="1"/>
      <w:numFmt w:val="bullet"/>
      <w:lvlText w:val=""/>
      <w:lvlJc w:val="left"/>
      <w:pPr>
        <w:ind w:left="6843" w:hanging="360"/>
      </w:pPr>
      <w:rPr>
        <w:rFonts w:ascii="Wingdings" w:hAnsi="Wingdings" w:hint="default"/>
      </w:rPr>
    </w:lvl>
  </w:abstractNum>
  <w:num w:numId="1">
    <w:abstractNumId w:val="10"/>
  </w:num>
  <w:num w:numId="2">
    <w:abstractNumId w:val="3"/>
  </w:num>
  <w:num w:numId="3">
    <w:abstractNumId w:val="15"/>
  </w:num>
  <w:num w:numId="4">
    <w:abstractNumId w:val="11"/>
  </w:num>
  <w:num w:numId="5">
    <w:abstractNumId w:val="12"/>
  </w:num>
  <w:num w:numId="6">
    <w:abstractNumId w:val="19"/>
  </w:num>
  <w:num w:numId="7">
    <w:abstractNumId w:val="22"/>
  </w:num>
  <w:num w:numId="8">
    <w:abstractNumId w:val="1"/>
  </w:num>
  <w:num w:numId="9">
    <w:abstractNumId w:val="23"/>
  </w:num>
  <w:num w:numId="10">
    <w:abstractNumId w:val="20"/>
  </w:num>
  <w:num w:numId="11">
    <w:abstractNumId w:val="21"/>
  </w:num>
  <w:num w:numId="12">
    <w:abstractNumId w:val="16"/>
  </w:num>
  <w:num w:numId="13">
    <w:abstractNumId w:val="2"/>
  </w:num>
  <w:num w:numId="14">
    <w:abstractNumId w:val="17"/>
  </w:num>
  <w:num w:numId="15">
    <w:abstractNumId w:val="0"/>
  </w:num>
  <w:num w:numId="16">
    <w:abstractNumId w:val="4"/>
  </w:num>
  <w:num w:numId="17">
    <w:abstractNumId w:val="18"/>
  </w:num>
  <w:num w:numId="18">
    <w:abstractNumId w:val="6"/>
  </w:num>
  <w:num w:numId="19">
    <w:abstractNumId w:val="13"/>
  </w:num>
  <w:num w:numId="20">
    <w:abstractNumId w:val="14"/>
  </w:num>
  <w:num w:numId="21">
    <w:abstractNumId w:val="9"/>
  </w:num>
  <w:num w:numId="22">
    <w:abstractNumId w:val="8"/>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B5D"/>
    <w:rsid w:val="00000FF6"/>
    <w:rsid w:val="00002909"/>
    <w:rsid w:val="000101CB"/>
    <w:rsid w:val="00011172"/>
    <w:rsid w:val="00016922"/>
    <w:rsid w:val="00016CBD"/>
    <w:rsid w:val="00021748"/>
    <w:rsid w:val="00023FBE"/>
    <w:rsid w:val="000265F8"/>
    <w:rsid w:val="00027CCB"/>
    <w:rsid w:val="00035256"/>
    <w:rsid w:val="00037C98"/>
    <w:rsid w:val="0004185B"/>
    <w:rsid w:val="000445A0"/>
    <w:rsid w:val="00050D65"/>
    <w:rsid w:val="00051345"/>
    <w:rsid w:val="00057315"/>
    <w:rsid w:val="000637CC"/>
    <w:rsid w:val="00064A4D"/>
    <w:rsid w:val="00065D37"/>
    <w:rsid w:val="00065E77"/>
    <w:rsid w:val="000665C5"/>
    <w:rsid w:val="00067C7D"/>
    <w:rsid w:val="00073AFD"/>
    <w:rsid w:val="00074705"/>
    <w:rsid w:val="000747AE"/>
    <w:rsid w:val="000779C7"/>
    <w:rsid w:val="00081669"/>
    <w:rsid w:val="00081811"/>
    <w:rsid w:val="00082D03"/>
    <w:rsid w:val="000839E1"/>
    <w:rsid w:val="0008444E"/>
    <w:rsid w:val="00086AF4"/>
    <w:rsid w:val="0009293A"/>
    <w:rsid w:val="0009387E"/>
    <w:rsid w:val="000942F1"/>
    <w:rsid w:val="00094ECB"/>
    <w:rsid w:val="000A3A2C"/>
    <w:rsid w:val="000A3A7E"/>
    <w:rsid w:val="000A5CF0"/>
    <w:rsid w:val="000A5FA4"/>
    <w:rsid w:val="000A679D"/>
    <w:rsid w:val="000A6F90"/>
    <w:rsid w:val="000A74CD"/>
    <w:rsid w:val="000A7DB7"/>
    <w:rsid w:val="000B3078"/>
    <w:rsid w:val="000B31EC"/>
    <w:rsid w:val="000B383F"/>
    <w:rsid w:val="000B7EC1"/>
    <w:rsid w:val="000C1BD6"/>
    <w:rsid w:val="000C40C0"/>
    <w:rsid w:val="000C4128"/>
    <w:rsid w:val="000C423B"/>
    <w:rsid w:val="000C51F4"/>
    <w:rsid w:val="000D5DA9"/>
    <w:rsid w:val="000D71D6"/>
    <w:rsid w:val="000E0259"/>
    <w:rsid w:val="000E034C"/>
    <w:rsid w:val="000E2937"/>
    <w:rsid w:val="000E3D08"/>
    <w:rsid w:val="000E653B"/>
    <w:rsid w:val="000E6704"/>
    <w:rsid w:val="000F18C0"/>
    <w:rsid w:val="000F5CB7"/>
    <w:rsid w:val="000F71A9"/>
    <w:rsid w:val="00102152"/>
    <w:rsid w:val="001021A8"/>
    <w:rsid w:val="001026DE"/>
    <w:rsid w:val="00104291"/>
    <w:rsid w:val="00104A43"/>
    <w:rsid w:val="00105BCD"/>
    <w:rsid w:val="00107D8C"/>
    <w:rsid w:val="001116E0"/>
    <w:rsid w:val="00113892"/>
    <w:rsid w:val="00113915"/>
    <w:rsid w:val="001222A0"/>
    <w:rsid w:val="00122715"/>
    <w:rsid w:val="00126CB4"/>
    <w:rsid w:val="00131064"/>
    <w:rsid w:val="00131410"/>
    <w:rsid w:val="00131CCE"/>
    <w:rsid w:val="00131EAB"/>
    <w:rsid w:val="00135C2D"/>
    <w:rsid w:val="00136BF6"/>
    <w:rsid w:val="00137CA2"/>
    <w:rsid w:val="00137F1F"/>
    <w:rsid w:val="0014129F"/>
    <w:rsid w:val="0014279D"/>
    <w:rsid w:val="00144E31"/>
    <w:rsid w:val="00145FAA"/>
    <w:rsid w:val="001563F8"/>
    <w:rsid w:val="00162FA0"/>
    <w:rsid w:val="00163443"/>
    <w:rsid w:val="00163893"/>
    <w:rsid w:val="00163A32"/>
    <w:rsid w:val="00163CB2"/>
    <w:rsid w:val="001667F4"/>
    <w:rsid w:val="0016741F"/>
    <w:rsid w:val="0017181A"/>
    <w:rsid w:val="00171830"/>
    <w:rsid w:val="001718D0"/>
    <w:rsid w:val="00171B4A"/>
    <w:rsid w:val="0017210B"/>
    <w:rsid w:val="001731ED"/>
    <w:rsid w:val="00174071"/>
    <w:rsid w:val="00180B88"/>
    <w:rsid w:val="001814BF"/>
    <w:rsid w:val="00182AAF"/>
    <w:rsid w:val="001846E0"/>
    <w:rsid w:val="00184759"/>
    <w:rsid w:val="001867B5"/>
    <w:rsid w:val="00187F06"/>
    <w:rsid w:val="00193A32"/>
    <w:rsid w:val="001955B8"/>
    <w:rsid w:val="00195932"/>
    <w:rsid w:val="00196D29"/>
    <w:rsid w:val="00197E6A"/>
    <w:rsid w:val="001A078B"/>
    <w:rsid w:val="001A1014"/>
    <w:rsid w:val="001A2930"/>
    <w:rsid w:val="001A2E2E"/>
    <w:rsid w:val="001A5823"/>
    <w:rsid w:val="001A6645"/>
    <w:rsid w:val="001A7735"/>
    <w:rsid w:val="001B0475"/>
    <w:rsid w:val="001B113F"/>
    <w:rsid w:val="001B2268"/>
    <w:rsid w:val="001B2B30"/>
    <w:rsid w:val="001B79C6"/>
    <w:rsid w:val="001C3E5D"/>
    <w:rsid w:val="001C628F"/>
    <w:rsid w:val="001C666A"/>
    <w:rsid w:val="001C717C"/>
    <w:rsid w:val="001D0C42"/>
    <w:rsid w:val="001D0DC1"/>
    <w:rsid w:val="001D2E53"/>
    <w:rsid w:val="001D3BF7"/>
    <w:rsid w:val="001E3F53"/>
    <w:rsid w:val="001E519F"/>
    <w:rsid w:val="001E5481"/>
    <w:rsid w:val="001E5942"/>
    <w:rsid w:val="001E6508"/>
    <w:rsid w:val="001E6FF9"/>
    <w:rsid w:val="001E7802"/>
    <w:rsid w:val="001F1EDF"/>
    <w:rsid w:val="001F45CA"/>
    <w:rsid w:val="001F614A"/>
    <w:rsid w:val="001F75F6"/>
    <w:rsid w:val="00200DE8"/>
    <w:rsid w:val="002015A9"/>
    <w:rsid w:val="00206816"/>
    <w:rsid w:val="0020791A"/>
    <w:rsid w:val="00210E04"/>
    <w:rsid w:val="0021168F"/>
    <w:rsid w:val="00212F3F"/>
    <w:rsid w:val="00213280"/>
    <w:rsid w:val="00213B78"/>
    <w:rsid w:val="0021664A"/>
    <w:rsid w:val="00221395"/>
    <w:rsid w:val="002223F5"/>
    <w:rsid w:val="00224224"/>
    <w:rsid w:val="002249EE"/>
    <w:rsid w:val="00226BA5"/>
    <w:rsid w:val="00231AD3"/>
    <w:rsid w:val="00232565"/>
    <w:rsid w:val="0023256B"/>
    <w:rsid w:val="00235126"/>
    <w:rsid w:val="00236CDE"/>
    <w:rsid w:val="0024020B"/>
    <w:rsid w:val="0024025A"/>
    <w:rsid w:val="00243DDB"/>
    <w:rsid w:val="00244731"/>
    <w:rsid w:val="00245878"/>
    <w:rsid w:val="002459A8"/>
    <w:rsid w:val="002508E7"/>
    <w:rsid w:val="00252A2D"/>
    <w:rsid w:val="00252B5C"/>
    <w:rsid w:val="00252D30"/>
    <w:rsid w:val="00252E3B"/>
    <w:rsid w:val="00260ADA"/>
    <w:rsid w:val="00262B98"/>
    <w:rsid w:val="00262CDB"/>
    <w:rsid w:val="00265A1A"/>
    <w:rsid w:val="00270121"/>
    <w:rsid w:val="00275382"/>
    <w:rsid w:val="00275BB7"/>
    <w:rsid w:val="00281B5D"/>
    <w:rsid w:val="00286E21"/>
    <w:rsid w:val="00291022"/>
    <w:rsid w:val="0029243E"/>
    <w:rsid w:val="002927C8"/>
    <w:rsid w:val="00292961"/>
    <w:rsid w:val="00295C5E"/>
    <w:rsid w:val="0029710A"/>
    <w:rsid w:val="00297A4A"/>
    <w:rsid w:val="00297F0E"/>
    <w:rsid w:val="002A03C2"/>
    <w:rsid w:val="002B1557"/>
    <w:rsid w:val="002B2785"/>
    <w:rsid w:val="002B3308"/>
    <w:rsid w:val="002B356E"/>
    <w:rsid w:val="002B53AB"/>
    <w:rsid w:val="002C29B4"/>
    <w:rsid w:val="002C3984"/>
    <w:rsid w:val="002C3D34"/>
    <w:rsid w:val="002C50D9"/>
    <w:rsid w:val="002D2321"/>
    <w:rsid w:val="002D3247"/>
    <w:rsid w:val="002D32A1"/>
    <w:rsid w:val="002D3B30"/>
    <w:rsid w:val="002D59CB"/>
    <w:rsid w:val="002D7517"/>
    <w:rsid w:val="002D7758"/>
    <w:rsid w:val="002E26C0"/>
    <w:rsid w:val="002E5946"/>
    <w:rsid w:val="002E5AA6"/>
    <w:rsid w:val="002E5FF2"/>
    <w:rsid w:val="002E66A7"/>
    <w:rsid w:val="002F05DC"/>
    <w:rsid w:val="002F36D8"/>
    <w:rsid w:val="002F62A4"/>
    <w:rsid w:val="002F6501"/>
    <w:rsid w:val="00300F61"/>
    <w:rsid w:val="00301233"/>
    <w:rsid w:val="00304620"/>
    <w:rsid w:val="0030562D"/>
    <w:rsid w:val="00306DD9"/>
    <w:rsid w:val="00311206"/>
    <w:rsid w:val="00312E33"/>
    <w:rsid w:val="003169CD"/>
    <w:rsid w:val="00320053"/>
    <w:rsid w:val="003213D3"/>
    <w:rsid w:val="00323CD1"/>
    <w:rsid w:val="00324979"/>
    <w:rsid w:val="003251AE"/>
    <w:rsid w:val="00326F96"/>
    <w:rsid w:val="0032701A"/>
    <w:rsid w:val="00331CD3"/>
    <w:rsid w:val="00334849"/>
    <w:rsid w:val="0033591E"/>
    <w:rsid w:val="00336BAC"/>
    <w:rsid w:val="0034006A"/>
    <w:rsid w:val="00341C51"/>
    <w:rsid w:val="00342CAE"/>
    <w:rsid w:val="00343F6F"/>
    <w:rsid w:val="00344E67"/>
    <w:rsid w:val="00347802"/>
    <w:rsid w:val="00347E59"/>
    <w:rsid w:val="0035118F"/>
    <w:rsid w:val="003516F0"/>
    <w:rsid w:val="00352923"/>
    <w:rsid w:val="00354D07"/>
    <w:rsid w:val="00356F4D"/>
    <w:rsid w:val="0036001C"/>
    <w:rsid w:val="00364499"/>
    <w:rsid w:val="003677C0"/>
    <w:rsid w:val="0037147C"/>
    <w:rsid w:val="00371D22"/>
    <w:rsid w:val="00372D07"/>
    <w:rsid w:val="00373732"/>
    <w:rsid w:val="00373A9B"/>
    <w:rsid w:val="003740F3"/>
    <w:rsid w:val="0037667B"/>
    <w:rsid w:val="00380085"/>
    <w:rsid w:val="0038041B"/>
    <w:rsid w:val="00381D13"/>
    <w:rsid w:val="00381EA4"/>
    <w:rsid w:val="003822C1"/>
    <w:rsid w:val="00385395"/>
    <w:rsid w:val="003855CA"/>
    <w:rsid w:val="00386627"/>
    <w:rsid w:val="00387664"/>
    <w:rsid w:val="0038783B"/>
    <w:rsid w:val="00390D9D"/>
    <w:rsid w:val="00394B78"/>
    <w:rsid w:val="00394BC4"/>
    <w:rsid w:val="003956FF"/>
    <w:rsid w:val="003B125A"/>
    <w:rsid w:val="003B2355"/>
    <w:rsid w:val="003B30EA"/>
    <w:rsid w:val="003B420D"/>
    <w:rsid w:val="003B5B34"/>
    <w:rsid w:val="003B6F60"/>
    <w:rsid w:val="003C150D"/>
    <w:rsid w:val="003C1AF8"/>
    <w:rsid w:val="003C3C1F"/>
    <w:rsid w:val="003C4E44"/>
    <w:rsid w:val="003C614D"/>
    <w:rsid w:val="003D01F8"/>
    <w:rsid w:val="003D1F88"/>
    <w:rsid w:val="003D2059"/>
    <w:rsid w:val="003D2FF7"/>
    <w:rsid w:val="003D7263"/>
    <w:rsid w:val="003E0F50"/>
    <w:rsid w:val="003E2A10"/>
    <w:rsid w:val="003E2ED5"/>
    <w:rsid w:val="003E317C"/>
    <w:rsid w:val="003E3628"/>
    <w:rsid w:val="003E4AB3"/>
    <w:rsid w:val="003F491A"/>
    <w:rsid w:val="0040027C"/>
    <w:rsid w:val="0040048D"/>
    <w:rsid w:val="004018EA"/>
    <w:rsid w:val="0040314B"/>
    <w:rsid w:val="004134FF"/>
    <w:rsid w:val="00413AD0"/>
    <w:rsid w:val="00415CC0"/>
    <w:rsid w:val="00417A4E"/>
    <w:rsid w:val="0042038F"/>
    <w:rsid w:val="0042189E"/>
    <w:rsid w:val="00421BF6"/>
    <w:rsid w:val="004227AF"/>
    <w:rsid w:val="00424C93"/>
    <w:rsid w:val="00424EE4"/>
    <w:rsid w:val="0042540E"/>
    <w:rsid w:val="00426DCA"/>
    <w:rsid w:val="00430292"/>
    <w:rsid w:val="00431405"/>
    <w:rsid w:val="00431F27"/>
    <w:rsid w:val="00432CA2"/>
    <w:rsid w:val="00434F55"/>
    <w:rsid w:val="0043724F"/>
    <w:rsid w:val="004409A9"/>
    <w:rsid w:val="00443679"/>
    <w:rsid w:val="00445841"/>
    <w:rsid w:val="00446312"/>
    <w:rsid w:val="00447F09"/>
    <w:rsid w:val="00451EC4"/>
    <w:rsid w:val="00452CDB"/>
    <w:rsid w:val="00456806"/>
    <w:rsid w:val="00457918"/>
    <w:rsid w:val="00460147"/>
    <w:rsid w:val="00460160"/>
    <w:rsid w:val="004618C6"/>
    <w:rsid w:val="00465A34"/>
    <w:rsid w:val="00465DE9"/>
    <w:rsid w:val="00476252"/>
    <w:rsid w:val="00476800"/>
    <w:rsid w:val="00477696"/>
    <w:rsid w:val="00477B3F"/>
    <w:rsid w:val="0048044D"/>
    <w:rsid w:val="00480512"/>
    <w:rsid w:val="00481D1E"/>
    <w:rsid w:val="00483002"/>
    <w:rsid w:val="00484B04"/>
    <w:rsid w:val="00486437"/>
    <w:rsid w:val="00490EF8"/>
    <w:rsid w:val="0049525C"/>
    <w:rsid w:val="004954D5"/>
    <w:rsid w:val="00495EAA"/>
    <w:rsid w:val="00496EA8"/>
    <w:rsid w:val="00496F98"/>
    <w:rsid w:val="00497459"/>
    <w:rsid w:val="004A06EC"/>
    <w:rsid w:val="004A096C"/>
    <w:rsid w:val="004A0F64"/>
    <w:rsid w:val="004A1D4B"/>
    <w:rsid w:val="004A2F0B"/>
    <w:rsid w:val="004A4109"/>
    <w:rsid w:val="004A4D8F"/>
    <w:rsid w:val="004A670B"/>
    <w:rsid w:val="004B0002"/>
    <w:rsid w:val="004B125A"/>
    <w:rsid w:val="004B2982"/>
    <w:rsid w:val="004B2A55"/>
    <w:rsid w:val="004B64FB"/>
    <w:rsid w:val="004B7BE0"/>
    <w:rsid w:val="004C0389"/>
    <w:rsid w:val="004C11B2"/>
    <w:rsid w:val="004C1501"/>
    <w:rsid w:val="004C1A5A"/>
    <w:rsid w:val="004C3CCF"/>
    <w:rsid w:val="004C46DF"/>
    <w:rsid w:val="004C4BEB"/>
    <w:rsid w:val="004C4EA4"/>
    <w:rsid w:val="004C5E6C"/>
    <w:rsid w:val="004C6470"/>
    <w:rsid w:val="004D134E"/>
    <w:rsid w:val="004D1DBF"/>
    <w:rsid w:val="004D268E"/>
    <w:rsid w:val="004D394A"/>
    <w:rsid w:val="004D515B"/>
    <w:rsid w:val="004D5C7D"/>
    <w:rsid w:val="004D7287"/>
    <w:rsid w:val="004D74E8"/>
    <w:rsid w:val="004E2ABD"/>
    <w:rsid w:val="004E4A82"/>
    <w:rsid w:val="004E534F"/>
    <w:rsid w:val="004E5E93"/>
    <w:rsid w:val="004E689E"/>
    <w:rsid w:val="004F008B"/>
    <w:rsid w:val="004F14F7"/>
    <w:rsid w:val="004F151F"/>
    <w:rsid w:val="004F18AF"/>
    <w:rsid w:val="004F1B11"/>
    <w:rsid w:val="004F2055"/>
    <w:rsid w:val="004F2D42"/>
    <w:rsid w:val="005001A3"/>
    <w:rsid w:val="00501007"/>
    <w:rsid w:val="0050378A"/>
    <w:rsid w:val="00503BEA"/>
    <w:rsid w:val="00506968"/>
    <w:rsid w:val="00506B1C"/>
    <w:rsid w:val="005070B6"/>
    <w:rsid w:val="00510166"/>
    <w:rsid w:val="00510E0A"/>
    <w:rsid w:val="005115A3"/>
    <w:rsid w:val="005116B4"/>
    <w:rsid w:val="00513EC8"/>
    <w:rsid w:val="00514861"/>
    <w:rsid w:val="00520E11"/>
    <w:rsid w:val="005224F6"/>
    <w:rsid w:val="005273BD"/>
    <w:rsid w:val="00527AE2"/>
    <w:rsid w:val="00536348"/>
    <w:rsid w:val="0053676F"/>
    <w:rsid w:val="00537C2D"/>
    <w:rsid w:val="00541AFA"/>
    <w:rsid w:val="00543104"/>
    <w:rsid w:val="00543BA4"/>
    <w:rsid w:val="00547622"/>
    <w:rsid w:val="00550A7B"/>
    <w:rsid w:val="00554071"/>
    <w:rsid w:val="0055437C"/>
    <w:rsid w:val="005546A9"/>
    <w:rsid w:val="00561A8D"/>
    <w:rsid w:val="00561CC9"/>
    <w:rsid w:val="00561E0B"/>
    <w:rsid w:val="005677CF"/>
    <w:rsid w:val="005678AC"/>
    <w:rsid w:val="00576919"/>
    <w:rsid w:val="005811BA"/>
    <w:rsid w:val="00581E1B"/>
    <w:rsid w:val="00582015"/>
    <w:rsid w:val="00583B5F"/>
    <w:rsid w:val="00583C67"/>
    <w:rsid w:val="00584AE1"/>
    <w:rsid w:val="005866CC"/>
    <w:rsid w:val="005922EC"/>
    <w:rsid w:val="005936B6"/>
    <w:rsid w:val="00594DB9"/>
    <w:rsid w:val="0059552B"/>
    <w:rsid w:val="005960D0"/>
    <w:rsid w:val="0059767E"/>
    <w:rsid w:val="005A0374"/>
    <w:rsid w:val="005A2246"/>
    <w:rsid w:val="005A2774"/>
    <w:rsid w:val="005A4BA3"/>
    <w:rsid w:val="005A5E26"/>
    <w:rsid w:val="005B17CD"/>
    <w:rsid w:val="005B1C54"/>
    <w:rsid w:val="005B20AB"/>
    <w:rsid w:val="005B2EF9"/>
    <w:rsid w:val="005B303C"/>
    <w:rsid w:val="005B394A"/>
    <w:rsid w:val="005B3FA6"/>
    <w:rsid w:val="005B4179"/>
    <w:rsid w:val="005B47CC"/>
    <w:rsid w:val="005B5952"/>
    <w:rsid w:val="005C1CC2"/>
    <w:rsid w:val="005C2284"/>
    <w:rsid w:val="005C243C"/>
    <w:rsid w:val="005C45B1"/>
    <w:rsid w:val="005C45E0"/>
    <w:rsid w:val="005D0EFA"/>
    <w:rsid w:val="005D2A74"/>
    <w:rsid w:val="005D4E9A"/>
    <w:rsid w:val="005D7E04"/>
    <w:rsid w:val="005E03FF"/>
    <w:rsid w:val="005E0F1F"/>
    <w:rsid w:val="005E6529"/>
    <w:rsid w:val="005E7EDB"/>
    <w:rsid w:val="005F119B"/>
    <w:rsid w:val="005F246F"/>
    <w:rsid w:val="005F38F9"/>
    <w:rsid w:val="005F3BAE"/>
    <w:rsid w:val="005F42C2"/>
    <w:rsid w:val="005F7926"/>
    <w:rsid w:val="00604156"/>
    <w:rsid w:val="00604D23"/>
    <w:rsid w:val="00610D68"/>
    <w:rsid w:val="00611A31"/>
    <w:rsid w:val="00621460"/>
    <w:rsid w:val="00623023"/>
    <w:rsid w:val="00625358"/>
    <w:rsid w:val="00626C0F"/>
    <w:rsid w:val="00630BD1"/>
    <w:rsid w:val="006311BF"/>
    <w:rsid w:val="0063169D"/>
    <w:rsid w:val="006323A4"/>
    <w:rsid w:val="00632687"/>
    <w:rsid w:val="00640520"/>
    <w:rsid w:val="00642144"/>
    <w:rsid w:val="00643258"/>
    <w:rsid w:val="00645808"/>
    <w:rsid w:val="00645EEA"/>
    <w:rsid w:val="006462C2"/>
    <w:rsid w:val="00646C67"/>
    <w:rsid w:val="00646FA6"/>
    <w:rsid w:val="006474A2"/>
    <w:rsid w:val="006505EF"/>
    <w:rsid w:val="00651EC3"/>
    <w:rsid w:val="00652418"/>
    <w:rsid w:val="006547A8"/>
    <w:rsid w:val="00654FB6"/>
    <w:rsid w:val="0065613B"/>
    <w:rsid w:val="00661E7D"/>
    <w:rsid w:val="006626C4"/>
    <w:rsid w:val="0066370A"/>
    <w:rsid w:val="00663D7F"/>
    <w:rsid w:val="00663EE7"/>
    <w:rsid w:val="0066424D"/>
    <w:rsid w:val="00665289"/>
    <w:rsid w:val="00665687"/>
    <w:rsid w:val="00667CA1"/>
    <w:rsid w:val="00670E91"/>
    <w:rsid w:val="006729EB"/>
    <w:rsid w:val="0067334B"/>
    <w:rsid w:val="00674BD2"/>
    <w:rsid w:val="006751D4"/>
    <w:rsid w:val="006757F5"/>
    <w:rsid w:val="00680433"/>
    <w:rsid w:val="006805E1"/>
    <w:rsid w:val="00683310"/>
    <w:rsid w:val="00684280"/>
    <w:rsid w:val="0068568B"/>
    <w:rsid w:val="00687369"/>
    <w:rsid w:val="0069436D"/>
    <w:rsid w:val="00697A09"/>
    <w:rsid w:val="006A0E97"/>
    <w:rsid w:val="006A1637"/>
    <w:rsid w:val="006A1C09"/>
    <w:rsid w:val="006A4801"/>
    <w:rsid w:val="006B1774"/>
    <w:rsid w:val="006B19B8"/>
    <w:rsid w:val="006B1D4D"/>
    <w:rsid w:val="006B2B7F"/>
    <w:rsid w:val="006B432D"/>
    <w:rsid w:val="006B4FA3"/>
    <w:rsid w:val="006B6521"/>
    <w:rsid w:val="006C043C"/>
    <w:rsid w:val="006C162A"/>
    <w:rsid w:val="006C1929"/>
    <w:rsid w:val="006C49B3"/>
    <w:rsid w:val="006C528B"/>
    <w:rsid w:val="006C66AD"/>
    <w:rsid w:val="006C7751"/>
    <w:rsid w:val="006C7B6A"/>
    <w:rsid w:val="006C7FA5"/>
    <w:rsid w:val="006D0403"/>
    <w:rsid w:val="006D2EB4"/>
    <w:rsid w:val="006D38DD"/>
    <w:rsid w:val="006D57A2"/>
    <w:rsid w:val="006D5AB9"/>
    <w:rsid w:val="006E01EF"/>
    <w:rsid w:val="006E2362"/>
    <w:rsid w:val="006E247E"/>
    <w:rsid w:val="006E2E55"/>
    <w:rsid w:val="006E6260"/>
    <w:rsid w:val="006E6691"/>
    <w:rsid w:val="006E6936"/>
    <w:rsid w:val="006E7A27"/>
    <w:rsid w:val="006F0536"/>
    <w:rsid w:val="006F0FA0"/>
    <w:rsid w:val="006F2DA6"/>
    <w:rsid w:val="006F4439"/>
    <w:rsid w:val="006F6392"/>
    <w:rsid w:val="006F6F4C"/>
    <w:rsid w:val="006F76DC"/>
    <w:rsid w:val="006F7D7A"/>
    <w:rsid w:val="0070123C"/>
    <w:rsid w:val="00702A80"/>
    <w:rsid w:val="007037FC"/>
    <w:rsid w:val="007044FE"/>
    <w:rsid w:val="00704DCB"/>
    <w:rsid w:val="007054CB"/>
    <w:rsid w:val="00705D01"/>
    <w:rsid w:val="00706514"/>
    <w:rsid w:val="007078FA"/>
    <w:rsid w:val="007135FE"/>
    <w:rsid w:val="00714873"/>
    <w:rsid w:val="007151E2"/>
    <w:rsid w:val="007161FE"/>
    <w:rsid w:val="00720273"/>
    <w:rsid w:val="00721338"/>
    <w:rsid w:val="00722633"/>
    <w:rsid w:val="00725364"/>
    <w:rsid w:val="00726CB2"/>
    <w:rsid w:val="00731368"/>
    <w:rsid w:val="00732133"/>
    <w:rsid w:val="00737E5C"/>
    <w:rsid w:val="007432F0"/>
    <w:rsid w:val="007461AE"/>
    <w:rsid w:val="00746DA4"/>
    <w:rsid w:val="00747E98"/>
    <w:rsid w:val="0075247A"/>
    <w:rsid w:val="00753611"/>
    <w:rsid w:val="00755693"/>
    <w:rsid w:val="007558D6"/>
    <w:rsid w:val="00763AC0"/>
    <w:rsid w:val="0076599E"/>
    <w:rsid w:val="007666D1"/>
    <w:rsid w:val="00771431"/>
    <w:rsid w:val="00772169"/>
    <w:rsid w:val="0077392A"/>
    <w:rsid w:val="00774975"/>
    <w:rsid w:val="00774EE2"/>
    <w:rsid w:val="0077702B"/>
    <w:rsid w:val="00777756"/>
    <w:rsid w:val="00777AC6"/>
    <w:rsid w:val="00786231"/>
    <w:rsid w:val="00791105"/>
    <w:rsid w:val="00792BC0"/>
    <w:rsid w:val="0079465A"/>
    <w:rsid w:val="007A3FC5"/>
    <w:rsid w:val="007A4DD2"/>
    <w:rsid w:val="007A5119"/>
    <w:rsid w:val="007A7421"/>
    <w:rsid w:val="007B1A21"/>
    <w:rsid w:val="007B2E86"/>
    <w:rsid w:val="007B36F9"/>
    <w:rsid w:val="007B54AB"/>
    <w:rsid w:val="007C459D"/>
    <w:rsid w:val="007C47AE"/>
    <w:rsid w:val="007C66BD"/>
    <w:rsid w:val="007C6C98"/>
    <w:rsid w:val="007C6EE4"/>
    <w:rsid w:val="007D2E25"/>
    <w:rsid w:val="007D47D3"/>
    <w:rsid w:val="007D727E"/>
    <w:rsid w:val="007E1FBC"/>
    <w:rsid w:val="007E2318"/>
    <w:rsid w:val="007E2712"/>
    <w:rsid w:val="007E4923"/>
    <w:rsid w:val="007E5163"/>
    <w:rsid w:val="007E5CBC"/>
    <w:rsid w:val="007F1032"/>
    <w:rsid w:val="007F3308"/>
    <w:rsid w:val="007F35D6"/>
    <w:rsid w:val="007F563B"/>
    <w:rsid w:val="00803623"/>
    <w:rsid w:val="008039EE"/>
    <w:rsid w:val="00803B10"/>
    <w:rsid w:val="00804308"/>
    <w:rsid w:val="0080557B"/>
    <w:rsid w:val="00805DA3"/>
    <w:rsid w:val="00813569"/>
    <w:rsid w:val="00815A67"/>
    <w:rsid w:val="00817DCA"/>
    <w:rsid w:val="0082087A"/>
    <w:rsid w:val="008212C9"/>
    <w:rsid w:val="008217DD"/>
    <w:rsid w:val="00821E65"/>
    <w:rsid w:val="00822EB3"/>
    <w:rsid w:val="00825440"/>
    <w:rsid w:val="0082583C"/>
    <w:rsid w:val="00826436"/>
    <w:rsid w:val="00827884"/>
    <w:rsid w:val="00831510"/>
    <w:rsid w:val="00831C44"/>
    <w:rsid w:val="0083389E"/>
    <w:rsid w:val="00833D2C"/>
    <w:rsid w:val="00834507"/>
    <w:rsid w:val="008413EE"/>
    <w:rsid w:val="00841A98"/>
    <w:rsid w:val="00842F57"/>
    <w:rsid w:val="00843631"/>
    <w:rsid w:val="00844927"/>
    <w:rsid w:val="0084578C"/>
    <w:rsid w:val="00847790"/>
    <w:rsid w:val="00847F23"/>
    <w:rsid w:val="00851660"/>
    <w:rsid w:val="00852171"/>
    <w:rsid w:val="0085224F"/>
    <w:rsid w:val="0085440A"/>
    <w:rsid w:val="00854B17"/>
    <w:rsid w:val="0085534E"/>
    <w:rsid w:val="00856ACC"/>
    <w:rsid w:val="008574CF"/>
    <w:rsid w:val="00861FD2"/>
    <w:rsid w:val="00862B50"/>
    <w:rsid w:val="00865094"/>
    <w:rsid w:val="0086573C"/>
    <w:rsid w:val="008663AC"/>
    <w:rsid w:val="00872CAD"/>
    <w:rsid w:val="00884361"/>
    <w:rsid w:val="00884765"/>
    <w:rsid w:val="00884DC5"/>
    <w:rsid w:val="008852F0"/>
    <w:rsid w:val="00893212"/>
    <w:rsid w:val="00897583"/>
    <w:rsid w:val="008A26A6"/>
    <w:rsid w:val="008A383F"/>
    <w:rsid w:val="008A77A8"/>
    <w:rsid w:val="008A783A"/>
    <w:rsid w:val="008B008A"/>
    <w:rsid w:val="008B076D"/>
    <w:rsid w:val="008B0877"/>
    <w:rsid w:val="008B1F6E"/>
    <w:rsid w:val="008B28BB"/>
    <w:rsid w:val="008B519C"/>
    <w:rsid w:val="008B5F5F"/>
    <w:rsid w:val="008B6837"/>
    <w:rsid w:val="008C10A9"/>
    <w:rsid w:val="008C1EB7"/>
    <w:rsid w:val="008C35E6"/>
    <w:rsid w:val="008C4B9D"/>
    <w:rsid w:val="008C57BD"/>
    <w:rsid w:val="008C77E2"/>
    <w:rsid w:val="008D00AA"/>
    <w:rsid w:val="008D1651"/>
    <w:rsid w:val="008D189B"/>
    <w:rsid w:val="008D4302"/>
    <w:rsid w:val="008D5C82"/>
    <w:rsid w:val="008D742B"/>
    <w:rsid w:val="008E29BA"/>
    <w:rsid w:val="008E404A"/>
    <w:rsid w:val="008E46C8"/>
    <w:rsid w:val="008E79B3"/>
    <w:rsid w:val="008E7BDB"/>
    <w:rsid w:val="008F2347"/>
    <w:rsid w:val="009006F1"/>
    <w:rsid w:val="00900A1C"/>
    <w:rsid w:val="00903474"/>
    <w:rsid w:val="00903740"/>
    <w:rsid w:val="00904499"/>
    <w:rsid w:val="00911B0D"/>
    <w:rsid w:val="00913E40"/>
    <w:rsid w:val="00917063"/>
    <w:rsid w:val="0091711B"/>
    <w:rsid w:val="00917F38"/>
    <w:rsid w:val="0092269A"/>
    <w:rsid w:val="00923E86"/>
    <w:rsid w:val="00926CC5"/>
    <w:rsid w:val="00930370"/>
    <w:rsid w:val="00930D19"/>
    <w:rsid w:val="00932625"/>
    <w:rsid w:val="0093267F"/>
    <w:rsid w:val="0093427B"/>
    <w:rsid w:val="009345C4"/>
    <w:rsid w:val="00940828"/>
    <w:rsid w:val="00946E52"/>
    <w:rsid w:val="00954B2B"/>
    <w:rsid w:val="00956C43"/>
    <w:rsid w:val="009618DE"/>
    <w:rsid w:val="00961DF0"/>
    <w:rsid w:val="0096224E"/>
    <w:rsid w:val="0096366E"/>
    <w:rsid w:val="00972582"/>
    <w:rsid w:val="00972622"/>
    <w:rsid w:val="009729AF"/>
    <w:rsid w:val="00973690"/>
    <w:rsid w:val="00975F96"/>
    <w:rsid w:val="009775EA"/>
    <w:rsid w:val="009800B4"/>
    <w:rsid w:val="0098178B"/>
    <w:rsid w:val="00981EC3"/>
    <w:rsid w:val="00984BEF"/>
    <w:rsid w:val="009860FD"/>
    <w:rsid w:val="0098689A"/>
    <w:rsid w:val="00991A89"/>
    <w:rsid w:val="00993DFF"/>
    <w:rsid w:val="009941DD"/>
    <w:rsid w:val="009A0C7A"/>
    <w:rsid w:val="009A1B6C"/>
    <w:rsid w:val="009A4985"/>
    <w:rsid w:val="009A6281"/>
    <w:rsid w:val="009B23C3"/>
    <w:rsid w:val="009B6CDD"/>
    <w:rsid w:val="009B7AA8"/>
    <w:rsid w:val="009C0C35"/>
    <w:rsid w:val="009C10F7"/>
    <w:rsid w:val="009C1CDE"/>
    <w:rsid w:val="009C41CD"/>
    <w:rsid w:val="009C431A"/>
    <w:rsid w:val="009C5235"/>
    <w:rsid w:val="009C729F"/>
    <w:rsid w:val="009C78F1"/>
    <w:rsid w:val="009D03F6"/>
    <w:rsid w:val="009D7856"/>
    <w:rsid w:val="009D7EF9"/>
    <w:rsid w:val="009E2F2E"/>
    <w:rsid w:val="009E3034"/>
    <w:rsid w:val="009E45BA"/>
    <w:rsid w:val="009E4E0C"/>
    <w:rsid w:val="009E5CE5"/>
    <w:rsid w:val="009E5E79"/>
    <w:rsid w:val="009F0118"/>
    <w:rsid w:val="009F031D"/>
    <w:rsid w:val="009F040F"/>
    <w:rsid w:val="009F1DF4"/>
    <w:rsid w:val="009F2E74"/>
    <w:rsid w:val="009F3BA7"/>
    <w:rsid w:val="009F4E53"/>
    <w:rsid w:val="009F60D8"/>
    <w:rsid w:val="009F7059"/>
    <w:rsid w:val="00A000A7"/>
    <w:rsid w:val="00A00CAC"/>
    <w:rsid w:val="00A01A24"/>
    <w:rsid w:val="00A043AF"/>
    <w:rsid w:val="00A05B07"/>
    <w:rsid w:val="00A06E1C"/>
    <w:rsid w:val="00A06FA4"/>
    <w:rsid w:val="00A1299A"/>
    <w:rsid w:val="00A152F4"/>
    <w:rsid w:val="00A153A8"/>
    <w:rsid w:val="00A17021"/>
    <w:rsid w:val="00A200B6"/>
    <w:rsid w:val="00A23AE0"/>
    <w:rsid w:val="00A23AFB"/>
    <w:rsid w:val="00A24862"/>
    <w:rsid w:val="00A24E65"/>
    <w:rsid w:val="00A278E7"/>
    <w:rsid w:val="00A27A6F"/>
    <w:rsid w:val="00A32564"/>
    <w:rsid w:val="00A327FD"/>
    <w:rsid w:val="00A33AB5"/>
    <w:rsid w:val="00A3496C"/>
    <w:rsid w:val="00A45ED7"/>
    <w:rsid w:val="00A50278"/>
    <w:rsid w:val="00A50D17"/>
    <w:rsid w:val="00A5187B"/>
    <w:rsid w:val="00A5285A"/>
    <w:rsid w:val="00A529C8"/>
    <w:rsid w:val="00A52C74"/>
    <w:rsid w:val="00A54E47"/>
    <w:rsid w:val="00A575EA"/>
    <w:rsid w:val="00A60750"/>
    <w:rsid w:val="00A64C41"/>
    <w:rsid w:val="00A744C5"/>
    <w:rsid w:val="00A7461A"/>
    <w:rsid w:val="00A80770"/>
    <w:rsid w:val="00A8108F"/>
    <w:rsid w:val="00A831B9"/>
    <w:rsid w:val="00A83285"/>
    <w:rsid w:val="00A862D9"/>
    <w:rsid w:val="00A87CEC"/>
    <w:rsid w:val="00A94744"/>
    <w:rsid w:val="00A96E2B"/>
    <w:rsid w:val="00AA0C66"/>
    <w:rsid w:val="00AA1A55"/>
    <w:rsid w:val="00AA492C"/>
    <w:rsid w:val="00AA5660"/>
    <w:rsid w:val="00AA60BB"/>
    <w:rsid w:val="00AB225B"/>
    <w:rsid w:val="00AB2CBE"/>
    <w:rsid w:val="00AB4D4F"/>
    <w:rsid w:val="00AB4EDE"/>
    <w:rsid w:val="00AC7581"/>
    <w:rsid w:val="00AD0E1F"/>
    <w:rsid w:val="00AD1929"/>
    <w:rsid w:val="00AD76D9"/>
    <w:rsid w:val="00AE2F8D"/>
    <w:rsid w:val="00AE6FAB"/>
    <w:rsid w:val="00AE7881"/>
    <w:rsid w:val="00AF31E5"/>
    <w:rsid w:val="00AF797B"/>
    <w:rsid w:val="00B0000E"/>
    <w:rsid w:val="00B00116"/>
    <w:rsid w:val="00B05613"/>
    <w:rsid w:val="00B06C55"/>
    <w:rsid w:val="00B07BC2"/>
    <w:rsid w:val="00B10221"/>
    <w:rsid w:val="00B10640"/>
    <w:rsid w:val="00B12093"/>
    <w:rsid w:val="00B13FD1"/>
    <w:rsid w:val="00B14896"/>
    <w:rsid w:val="00B14CE5"/>
    <w:rsid w:val="00B15505"/>
    <w:rsid w:val="00B201C2"/>
    <w:rsid w:val="00B203AB"/>
    <w:rsid w:val="00B2084D"/>
    <w:rsid w:val="00B24205"/>
    <w:rsid w:val="00B24244"/>
    <w:rsid w:val="00B24E72"/>
    <w:rsid w:val="00B25C7C"/>
    <w:rsid w:val="00B27772"/>
    <w:rsid w:val="00B27F76"/>
    <w:rsid w:val="00B336DE"/>
    <w:rsid w:val="00B344F7"/>
    <w:rsid w:val="00B3557F"/>
    <w:rsid w:val="00B35B25"/>
    <w:rsid w:val="00B363BB"/>
    <w:rsid w:val="00B36A4E"/>
    <w:rsid w:val="00B402BB"/>
    <w:rsid w:val="00B42B98"/>
    <w:rsid w:val="00B43C8D"/>
    <w:rsid w:val="00B43DA9"/>
    <w:rsid w:val="00B5130C"/>
    <w:rsid w:val="00B52D87"/>
    <w:rsid w:val="00B54631"/>
    <w:rsid w:val="00B54682"/>
    <w:rsid w:val="00B5570E"/>
    <w:rsid w:val="00B565C3"/>
    <w:rsid w:val="00B57491"/>
    <w:rsid w:val="00B57D06"/>
    <w:rsid w:val="00B60AA0"/>
    <w:rsid w:val="00B61B9F"/>
    <w:rsid w:val="00B63B66"/>
    <w:rsid w:val="00B6536A"/>
    <w:rsid w:val="00B6697E"/>
    <w:rsid w:val="00B679D9"/>
    <w:rsid w:val="00B702AC"/>
    <w:rsid w:val="00B73643"/>
    <w:rsid w:val="00B75AE3"/>
    <w:rsid w:val="00B76A2F"/>
    <w:rsid w:val="00B77C07"/>
    <w:rsid w:val="00B823F4"/>
    <w:rsid w:val="00B84A68"/>
    <w:rsid w:val="00B8519A"/>
    <w:rsid w:val="00B910D0"/>
    <w:rsid w:val="00B91923"/>
    <w:rsid w:val="00B93D9A"/>
    <w:rsid w:val="00BA086F"/>
    <w:rsid w:val="00BA325D"/>
    <w:rsid w:val="00BA4648"/>
    <w:rsid w:val="00BA4F16"/>
    <w:rsid w:val="00BA5C2B"/>
    <w:rsid w:val="00BA7C93"/>
    <w:rsid w:val="00BB69DA"/>
    <w:rsid w:val="00BC0330"/>
    <w:rsid w:val="00BC394D"/>
    <w:rsid w:val="00BC5560"/>
    <w:rsid w:val="00BC6A84"/>
    <w:rsid w:val="00BD1214"/>
    <w:rsid w:val="00BD37E8"/>
    <w:rsid w:val="00BD40E4"/>
    <w:rsid w:val="00BD648A"/>
    <w:rsid w:val="00BE2F72"/>
    <w:rsid w:val="00BE473A"/>
    <w:rsid w:val="00BE55A6"/>
    <w:rsid w:val="00BF1496"/>
    <w:rsid w:val="00BF204B"/>
    <w:rsid w:val="00BF282B"/>
    <w:rsid w:val="00C00A47"/>
    <w:rsid w:val="00C00EBD"/>
    <w:rsid w:val="00C0496B"/>
    <w:rsid w:val="00C049E1"/>
    <w:rsid w:val="00C05390"/>
    <w:rsid w:val="00C05ADE"/>
    <w:rsid w:val="00C12B5E"/>
    <w:rsid w:val="00C137B2"/>
    <w:rsid w:val="00C13915"/>
    <w:rsid w:val="00C14571"/>
    <w:rsid w:val="00C14874"/>
    <w:rsid w:val="00C14FCA"/>
    <w:rsid w:val="00C15DE0"/>
    <w:rsid w:val="00C2178C"/>
    <w:rsid w:val="00C21D92"/>
    <w:rsid w:val="00C25073"/>
    <w:rsid w:val="00C26F7F"/>
    <w:rsid w:val="00C2706F"/>
    <w:rsid w:val="00C2716F"/>
    <w:rsid w:val="00C32434"/>
    <w:rsid w:val="00C3334F"/>
    <w:rsid w:val="00C3434A"/>
    <w:rsid w:val="00C3503F"/>
    <w:rsid w:val="00C3585B"/>
    <w:rsid w:val="00C3735D"/>
    <w:rsid w:val="00C376B2"/>
    <w:rsid w:val="00C4119A"/>
    <w:rsid w:val="00C41B69"/>
    <w:rsid w:val="00C4339F"/>
    <w:rsid w:val="00C44794"/>
    <w:rsid w:val="00C47030"/>
    <w:rsid w:val="00C50BC5"/>
    <w:rsid w:val="00C55CD3"/>
    <w:rsid w:val="00C57598"/>
    <w:rsid w:val="00C63AA2"/>
    <w:rsid w:val="00C66431"/>
    <w:rsid w:val="00C667A8"/>
    <w:rsid w:val="00C715A8"/>
    <w:rsid w:val="00C75EBD"/>
    <w:rsid w:val="00C76810"/>
    <w:rsid w:val="00C77B56"/>
    <w:rsid w:val="00C80BE1"/>
    <w:rsid w:val="00C83987"/>
    <w:rsid w:val="00C859D0"/>
    <w:rsid w:val="00C8652D"/>
    <w:rsid w:val="00C86793"/>
    <w:rsid w:val="00C91383"/>
    <w:rsid w:val="00C91BED"/>
    <w:rsid w:val="00C9272C"/>
    <w:rsid w:val="00C95225"/>
    <w:rsid w:val="00C95967"/>
    <w:rsid w:val="00C96503"/>
    <w:rsid w:val="00C967CC"/>
    <w:rsid w:val="00C974F8"/>
    <w:rsid w:val="00C97E81"/>
    <w:rsid w:val="00CA1312"/>
    <w:rsid w:val="00CB03C3"/>
    <w:rsid w:val="00CB4C14"/>
    <w:rsid w:val="00CC2B33"/>
    <w:rsid w:val="00CC3629"/>
    <w:rsid w:val="00CC380C"/>
    <w:rsid w:val="00CD13DC"/>
    <w:rsid w:val="00CD2950"/>
    <w:rsid w:val="00CD3E6B"/>
    <w:rsid w:val="00CD4F94"/>
    <w:rsid w:val="00CE0CD4"/>
    <w:rsid w:val="00CE12F9"/>
    <w:rsid w:val="00CE1A57"/>
    <w:rsid w:val="00CE31A7"/>
    <w:rsid w:val="00CE62FF"/>
    <w:rsid w:val="00CF19D7"/>
    <w:rsid w:val="00CF2442"/>
    <w:rsid w:val="00CF4543"/>
    <w:rsid w:val="00D047A8"/>
    <w:rsid w:val="00D04AF7"/>
    <w:rsid w:val="00D05403"/>
    <w:rsid w:val="00D05976"/>
    <w:rsid w:val="00D125DA"/>
    <w:rsid w:val="00D138AF"/>
    <w:rsid w:val="00D15585"/>
    <w:rsid w:val="00D17CD2"/>
    <w:rsid w:val="00D20570"/>
    <w:rsid w:val="00D22547"/>
    <w:rsid w:val="00D23C2E"/>
    <w:rsid w:val="00D30FE8"/>
    <w:rsid w:val="00D31F15"/>
    <w:rsid w:val="00D33176"/>
    <w:rsid w:val="00D331F8"/>
    <w:rsid w:val="00D335D2"/>
    <w:rsid w:val="00D340AB"/>
    <w:rsid w:val="00D361C1"/>
    <w:rsid w:val="00D36601"/>
    <w:rsid w:val="00D37CF6"/>
    <w:rsid w:val="00D37EA8"/>
    <w:rsid w:val="00D4142A"/>
    <w:rsid w:val="00D41AB4"/>
    <w:rsid w:val="00D44414"/>
    <w:rsid w:val="00D445D6"/>
    <w:rsid w:val="00D4461C"/>
    <w:rsid w:val="00D44F86"/>
    <w:rsid w:val="00D47E77"/>
    <w:rsid w:val="00D50D46"/>
    <w:rsid w:val="00D52BEA"/>
    <w:rsid w:val="00D544E3"/>
    <w:rsid w:val="00D55DF0"/>
    <w:rsid w:val="00D560DD"/>
    <w:rsid w:val="00D568CC"/>
    <w:rsid w:val="00D608DF"/>
    <w:rsid w:val="00D60E69"/>
    <w:rsid w:val="00D6158C"/>
    <w:rsid w:val="00D62AE0"/>
    <w:rsid w:val="00D64DAB"/>
    <w:rsid w:val="00D64EAF"/>
    <w:rsid w:val="00D6512B"/>
    <w:rsid w:val="00D65441"/>
    <w:rsid w:val="00D674F9"/>
    <w:rsid w:val="00D67BAD"/>
    <w:rsid w:val="00D70F73"/>
    <w:rsid w:val="00D73335"/>
    <w:rsid w:val="00D809EF"/>
    <w:rsid w:val="00D82BEF"/>
    <w:rsid w:val="00D83034"/>
    <w:rsid w:val="00D8492E"/>
    <w:rsid w:val="00D8743A"/>
    <w:rsid w:val="00D9221F"/>
    <w:rsid w:val="00D9304F"/>
    <w:rsid w:val="00DA2D8C"/>
    <w:rsid w:val="00DA3B8E"/>
    <w:rsid w:val="00DA4467"/>
    <w:rsid w:val="00DA4BE1"/>
    <w:rsid w:val="00DA62F7"/>
    <w:rsid w:val="00DB109D"/>
    <w:rsid w:val="00DB1288"/>
    <w:rsid w:val="00DB1A35"/>
    <w:rsid w:val="00DB2F39"/>
    <w:rsid w:val="00DB30FF"/>
    <w:rsid w:val="00DB4CEE"/>
    <w:rsid w:val="00DB5299"/>
    <w:rsid w:val="00DB6512"/>
    <w:rsid w:val="00DB7A5E"/>
    <w:rsid w:val="00DC15D6"/>
    <w:rsid w:val="00DC1F15"/>
    <w:rsid w:val="00DC4BAF"/>
    <w:rsid w:val="00DC6C04"/>
    <w:rsid w:val="00DD0A70"/>
    <w:rsid w:val="00DD289B"/>
    <w:rsid w:val="00DD2E99"/>
    <w:rsid w:val="00DD3315"/>
    <w:rsid w:val="00DD5090"/>
    <w:rsid w:val="00DD5756"/>
    <w:rsid w:val="00DD7B17"/>
    <w:rsid w:val="00DE35F1"/>
    <w:rsid w:val="00DE55CF"/>
    <w:rsid w:val="00DF1C16"/>
    <w:rsid w:val="00DF459F"/>
    <w:rsid w:val="00DF5103"/>
    <w:rsid w:val="00DF76DB"/>
    <w:rsid w:val="00E02469"/>
    <w:rsid w:val="00E046C2"/>
    <w:rsid w:val="00E04FF3"/>
    <w:rsid w:val="00E05386"/>
    <w:rsid w:val="00E0595C"/>
    <w:rsid w:val="00E07641"/>
    <w:rsid w:val="00E07B40"/>
    <w:rsid w:val="00E102BF"/>
    <w:rsid w:val="00E10775"/>
    <w:rsid w:val="00E139E7"/>
    <w:rsid w:val="00E15171"/>
    <w:rsid w:val="00E219AC"/>
    <w:rsid w:val="00E23E28"/>
    <w:rsid w:val="00E25302"/>
    <w:rsid w:val="00E2725C"/>
    <w:rsid w:val="00E27634"/>
    <w:rsid w:val="00E27805"/>
    <w:rsid w:val="00E37888"/>
    <w:rsid w:val="00E378AA"/>
    <w:rsid w:val="00E37B09"/>
    <w:rsid w:val="00E37C3B"/>
    <w:rsid w:val="00E40751"/>
    <w:rsid w:val="00E414AC"/>
    <w:rsid w:val="00E437AF"/>
    <w:rsid w:val="00E43CFD"/>
    <w:rsid w:val="00E43E13"/>
    <w:rsid w:val="00E501DD"/>
    <w:rsid w:val="00E512B1"/>
    <w:rsid w:val="00E5418C"/>
    <w:rsid w:val="00E55134"/>
    <w:rsid w:val="00E55CF6"/>
    <w:rsid w:val="00E57503"/>
    <w:rsid w:val="00E60203"/>
    <w:rsid w:val="00E6201D"/>
    <w:rsid w:val="00E6566E"/>
    <w:rsid w:val="00E756C3"/>
    <w:rsid w:val="00E81190"/>
    <w:rsid w:val="00E827C9"/>
    <w:rsid w:val="00E82D4C"/>
    <w:rsid w:val="00E82D7A"/>
    <w:rsid w:val="00E838B2"/>
    <w:rsid w:val="00E867BE"/>
    <w:rsid w:val="00E91F1C"/>
    <w:rsid w:val="00E93580"/>
    <w:rsid w:val="00E96069"/>
    <w:rsid w:val="00E96B65"/>
    <w:rsid w:val="00E97226"/>
    <w:rsid w:val="00E97650"/>
    <w:rsid w:val="00EA042F"/>
    <w:rsid w:val="00EA4B5C"/>
    <w:rsid w:val="00EA6D1F"/>
    <w:rsid w:val="00EB0367"/>
    <w:rsid w:val="00EB2638"/>
    <w:rsid w:val="00EB35E4"/>
    <w:rsid w:val="00EB52ED"/>
    <w:rsid w:val="00EB60F4"/>
    <w:rsid w:val="00EC0CF2"/>
    <w:rsid w:val="00EC58C9"/>
    <w:rsid w:val="00EC5A11"/>
    <w:rsid w:val="00EC6927"/>
    <w:rsid w:val="00ED1419"/>
    <w:rsid w:val="00ED1C42"/>
    <w:rsid w:val="00ED60FE"/>
    <w:rsid w:val="00ED71EA"/>
    <w:rsid w:val="00EE058C"/>
    <w:rsid w:val="00EE48FC"/>
    <w:rsid w:val="00EF1105"/>
    <w:rsid w:val="00EF3B6F"/>
    <w:rsid w:val="00EF4C4F"/>
    <w:rsid w:val="00EF73F6"/>
    <w:rsid w:val="00F00BC9"/>
    <w:rsid w:val="00F01118"/>
    <w:rsid w:val="00F01A12"/>
    <w:rsid w:val="00F02977"/>
    <w:rsid w:val="00F02ADC"/>
    <w:rsid w:val="00F04699"/>
    <w:rsid w:val="00F0471E"/>
    <w:rsid w:val="00F1017A"/>
    <w:rsid w:val="00F1294D"/>
    <w:rsid w:val="00F13395"/>
    <w:rsid w:val="00F17EEF"/>
    <w:rsid w:val="00F21CE6"/>
    <w:rsid w:val="00F21DA2"/>
    <w:rsid w:val="00F22DAE"/>
    <w:rsid w:val="00F25315"/>
    <w:rsid w:val="00F25A0B"/>
    <w:rsid w:val="00F266B0"/>
    <w:rsid w:val="00F36E11"/>
    <w:rsid w:val="00F40578"/>
    <w:rsid w:val="00F41036"/>
    <w:rsid w:val="00F419F7"/>
    <w:rsid w:val="00F44324"/>
    <w:rsid w:val="00F46B84"/>
    <w:rsid w:val="00F530AD"/>
    <w:rsid w:val="00F55185"/>
    <w:rsid w:val="00F5688E"/>
    <w:rsid w:val="00F612FA"/>
    <w:rsid w:val="00F6343B"/>
    <w:rsid w:val="00F64F66"/>
    <w:rsid w:val="00F67F56"/>
    <w:rsid w:val="00F70015"/>
    <w:rsid w:val="00F7100C"/>
    <w:rsid w:val="00F71C2E"/>
    <w:rsid w:val="00F72B8D"/>
    <w:rsid w:val="00F72D18"/>
    <w:rsid w:val="00F83BF9"/>
    <w:rsid w:val="00F87E3A"/>
    <w:rsid w:val="00F915D9"/>
    <w:rsid w:val="00F93095"/>
    <w:rsid w:val="00F93C7C"/>
    <w:rsid w:val="00F95055"/>
    <w:rsid w:val="00F95A57"/>
    <w:rsid w:val="00FA019F"/>
    <w:rsid w:val="00FA0BC2"/>
    <w:rsid w:val="00FA175A"/>
    <w:rsid w:val="00FA3D58"/>
    <w:rsid w:val="00FA6CB2"/>
    <w:rsid w:val="00FA784E"/>
    <w:rsid w:val="00FA7DA0"/>
    <w:rsid w:val="00FB16AA"/>
    <w:rsid w:val="00FB49D0"/>
    <w:rsid w:val="00FB5578"/>
    <w:rsid w:val="00FC3EA0"/>
    <w:rsid w:val="00FC5105"/>
    <w:rsid w:val="00FC685A"/>
    <w:rsid w:val="00FD034E"/>
    <w:rsid w:val="00FD04D8"/>
    <w:rsid w:val="00FD26A1"/>
    <w:rsid w:val="00FD6DBB"/>
    <w:rsid w:val="00FE5F27"/>
    <w:rsid w:val="00FE617D"/>
    <w:rsid w:val="00FE6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9D37B"/>
  <w15:docId w15:val="{F1EBD0B9-3382-40E6-B23D-86C28FA4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88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99"/>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uiPriority w:val="99"/>
    <w:semiHidden/>
    <w:unhideWhenUsed/>
    <w:rsid w:val="00510166"/>
    <w:rPr>
      <w:sz w:val="16"/>
      <w:szCs w:val="16"/>
    </w:rPr>
  </w:style>
  <w:style w:type="character" w:customStyle="1" w:styleId="UnresolvedMention1">
    <w:name w:val="Unresolved Mention1"/>
    <w:basedOn w:val="DefaultParagraphFont"/>
    <w:uiPriority w:val="99"/>
    <w:semiHidden/>
    <w:unhideWhenUsed/>
    <w:rsid w:val="00F01A12"/>
    <w:rPr>
      <w:color w:val="808080"/>
      <w:shd w:val="clear" w:color="auto" w:fill="E6E6E6"/>
    </w:rPr>
  </w:style>
  <w:style w:type="paragraph" w:styleId="Revision">
    <w:name w:val="Revision"/>
    <w:hidden/>
    <w:uiPriority w:val="99"/>
    <w:semiHidden/>
    <w:rsid w:val="00E756C3"/>
    <w:pPr>
      <w:spacing w:after="0" w:line="240" w:lineRule="auto"/>
    </w:pPr>
    <w:rPr>
      <w:rFonts w:ascii="Times New Roman" w:eastAsia="Times New Roman" w:hAnsi="Times New Roman" w:cs="Times New Roman"/>
      <w:sz w:val="28"/>
    </w:rPr>
  </w:style>
  <w:style w:type="paragraph" w:styleId="FootnoteText">
    <w:name w:val="footnote text"/>
    <w:basedOn w:val="Normal"/>
    <w:link w:val="FootnoteTextChar"/>
    <w:uiPriority w:val="99"/>
    <w:semiHidden/>
    <w:unhideWhenUsed/>
    <w:rsid w:val="004D7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4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7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NIDocStatus xmlns="b7120049-a61c-48aa-87ed-00f20ab56708">Sagatavošanā</VNIDocStatus>
    <VNIEDocApliecinatProcessID xmlns="b7120049-a61c-48aa-87ed-00f20ab56708" xsi:nil="true"/>
    <VNIEDocParakstit xmlns="b7120049-a61c-48aa-87ed-00f20ab56708" xsi:nil="true"/>
    <VNIMainDocument xmlns="b7120049-a61c-48aa-87ed-00f20ab56708" xsi:nil="true"/>
    <VNIEDocApliecinat xmlns="b7120049-a61c-48aa-87ed-00f20ab56708" xsi:nil="true"/>
    <VNIApprovedVersion xmlns="b7120049-a61c-48aa-87ed-00f20ab56708" xsi:nil="true"/>
    <_dlc_DocId xmlns="b7120049-a61c-48aa-87ed-00f20ab56708">3NNPUNUPCAWR-1858759702-1737</_dlc_DocId>
    <_dlc_DocIdUrl xmlns="b7120049-a61c-48aa-87ed-00f20ab56708">
      <Url>https://moss.vni.lv/files/2018/lietvediba/korespondence/Nosutitie/Pielikumi/_layouts/15/DocIdRedir.aspx?ID=3NNPUNUPCAWR-1858759702-1737</Url>
      <Description>3NNPUNUPCAWR-1858759702-1737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4F24A05B9A3D024EAD269C3A5CAE4BF3" ma:contentTypeVersion="9" ma:contentTypeDescription="Izveidot jaunu dokumentu." ma:contentTypeScope="" ma:versionID="1e5c2e89eb5b3335a6f8f9c207379413">
  <xsd:schema xmlns:xsd="http://www.w3.org/2001/XMLSchema" xmlns:xs="http://www.w3.org/2001/XMLSchema" xmlns:p="http://schemas.microsoft.com/office/2006/metadata/properties" xmlns:ns2="b7120049-a61c-48aa-87ed-00f20ab56708" targetNamespace="http://schemas.microsoft.com/office/2006/metadata/properties" ma:root="true" ma:fieldsID="b91f8c5b499089ef732e9d9c4668b565" ns2:_="">
    <xsd:import namespace="b7120049-a61c-48aa-87ed-00f20ab56708"/>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element ref="ns2:VNIMainDocument" minOccurs="0"/>
                <xsd:element ref="ns2:VNIEDocApliecinat" minOccurs="0"/>
                <xsd:element ref="ns2:VNIEDocParakstit" minOccurs="0"/>
                <xsd:element ref="ns2:VNIDocStatus" minOccurs="0"/>
                <xsd:element ref="ns2:VNIEDocApliecinatProces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0049-a61c-48aa-87ed-00f20ab56708"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element name="VNIMainDocument" ma:index="12" nillable="true" ma:displayName="Galvenais pielikums" ma:internalName="VNIMainDocument">
      <xsd:simpleType>
        <xsd:restriction base="dms:Boolean"/>
      </xsd:simpleType>
    </xsd:element>
    <xsd:element name="VNIEDocApliecinat" ma:index="13" nillable="true" ma:displayName="Apliecināt" ma:internalName="VNIEDocApliecinat">
      <xsd:simpleType>
        <xsd:restriction base="dms:Note">
          <xsd:maxLength value="255"/>
        </xsd:restriction>
      </xsd:simpleType>
    </xsd:element>
    <xsd:element name="VNIEDocParakstit" ma:index="14" nillable="true" ma:displayName="Parakstīt" ma:internalName="VNIEDocParakstit">
      <xsd:simpleType>
        <xsd:restriction base="dms:Boolean"/>
      </xsd:simpleType>
    </xsd:element>
    <xsd:element name="VNIDocStatus" ma:index="15" nillable="true" ma:displayName="Dokumenta statuss" ma:default="Sagatavošanā" ma:internalName="VNIDocStatus">
      <xsd:simpleType>
        <xsd:restriction base="dms:Choice">
          <xsd:enumeration value="Sagatavošanā"/>
          <xsd:enumeration value="Reģistrēts"/>
          <xsd:enumeration value="Uz saskaņošanu"/>
          <xsd:enumeration value="Saskaņots"/>
        </xsd:restriction>
      </xsd:simpleType>
    </xsd:element>
    <xsd:element name="VNIEDocApliecinatProcessID" ma:index="16" nillable="true" ma:displayName="Apliecināt - ProcessID" ma:internalName="VNIEDocApliecinatProcess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7020-E10D-4E7B-989A-04EF88282020}">
  <ds:schemaRefs>
    <ds:schemaRef ds:uri="http://schemas.microsoft.com/sharepoint/events"/>
  </ds:schemaRefs>
</ds:datastoreItem>
</file>

<file path=customXml/itemProps2.xml><?xml version="1.0" encoding="utf-8"?>
<ds:datastoreItem xmlns:ds="http://schemas.openxmlformats.org/officeDocument/2006/customXml" ds:itemID="{2B3B8A88-5BDE-4399-91A5-927596DDA59E}">
  <ds:schemaRefs>
    <ds:schemaRef ds:uri="http://schemas.microsoft.com/sharepoint/v3/contenttype/forms"/>
  </ds:schemaRefs>
</ds:datastoreItem>
</file>

<file path=customXml/itemProps3.xml><?xml version="1.0" encoding="utf-8"?>
<ds:datastoreItem xmlns:ds="http://schemas.openxmlformats.org/officeDocument/2006/customXml" ds:itemID="{84AABB4E-7EB0-432A-9DB7-F4DB22AC8018}">
  <ds:schemaRefs>
    <ds:schemaRef ds:uri="http://schemas.microsoft.com/office/2006/metadata/properties"/>
    <ds:schemaRef ds:uri="http://schemas.microsoft.com/office/infopath/2007/PartnerControls"/>
    <ds:schemaRef ds:uri="b7120049-a61c-48aa-87ed-00f20ab56708"/>
  </ds:schemaRefs>
</ds:datastoreItem>
</file>

<file path=customXml/itemProps4.xml><?xml version="1.0" encoding="utf-8"?>
<ds:datastoreItem xmlns:ds="http://schemas.openxmlformats.org/officeDocument/2006/customXml" ds:itemID="{F6FCF977-F99F-49B4-B0AF-3AB0E006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0049-a61c-48aa-87ed-00f20ab5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365FE7-2171-43A8-95F2-DC037CB5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5449</Words>
  <Characters>3107</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ieņēmumu dienesta administratīvās ēkas Talejas ielā 1, Rīgā, telpu, autostāvvietu un kustamās mantas nomas maksas ilgtermiņa saistību precizēšanu”</vt:lpstr>
      <vt:lpstr>Ministru kabineta rīkojuma projekts „Par finansējuma piešķiršanu Finanšu ministrijai Valsts ieņēmumu dienesta administratīvās ēkas Talejas ielā 1, Rīgā, telpu nomas maksas izdevumu segšanai”</vt:lpstr>
    </vt:vector>
  </TitlesOfParts>
  <Company>Valsts ieņēmumu dienests</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ieņēmumu dienesta administratīvās ēkas Talejas ielā 1, Rīgā, telpu, autostāvvietu un kustamās mantas nomas maksas ilgtermiņa saistību precizēšanu”</dc:title>
  <dc:subject>Anotācija</dc:subject>
  <dc:creator>Sanita Štendenberga</dc:creator>
  <dc:description>Sanita.Stendenberga@vid.gov.lv, tālr.67120243</dc:description>
  <cp:lastModifiedBy>Aleksejs Ņetjosins</cp:lastModifiedBy>
  <cp:revision>3</cp:revision>
  <cp:lastPrinted>2019-10-01T08:46:00Z</cp:lastPrinted>
  <dcterms:created xsi:type="dcterms:W3CDTF">2019-10-21T12:23:00Z</dcterms:created>
  <dcterms:modified xsi:type="dcterms:W3CDTF">2019-10-21T12:23:00Z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0x010100481619590DBD4897A8D3431CF4A1B10102004F24A05B9A3D024EAD269C3A5CAE4BF3</vt:lpwstr>
  </property>
  <property fmtid="{D5CDD505-2E9C-101B-9397-08002B2CF9AE}" pid="3" name="_dlc_DocIdItemGuid">
    <vt:lpwstr>6de7f651-561c-4509-bd8a-ea2535067af9</vt:lpwstr>
  </property>
</Properties>
</file>