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5C61" w14:textId="77777777" w:rsidR="004C064D" w:rsidRPr="0052018C" w:rsidRDefault="004C064D" w:rsidP="000E7118">
      <w:pPr>
        <w:shd w:val="clear" w:color="auto" w:fill="FFFFFF"/>
        <w:spacing w:after="0" w:line="240" w:lineRule="auto"/>
        <w:jc w:val="center"/>
        <w:rPr>
          <w:rFonts w:ascii="Times New Roman" w:eastAsia="Times New Roman" w:hAnsi="Times New Roman" w:cs="Times New Roman"/>
          <w:b/>
          <w:bCs/>
          <w:sz w:val="28"/>
          <w:szCs w:val="28"/>
          <w:lang w:eastAsia="lv-LV"/>
        </w:rPr>
      </w:pPr>
      <w:r w:rsidRPr="0052018C">
        <w:rPr>
          <w:rFonts w:ascii="Times New Roman" w:eastAsia="Times New Roman" w:hAnsi="Times New Roman" w:cs="Times New Roman"/>
          <w:b/>
          <w:bCs/>
          <w:sz w:val="28"/>
          <w:szCs w:val="28"/>
          <w:lang w:eastAsia="lv-LV"/>
        </w:rPr>
        <w:t xml:space="preserve">Ministru kabineta noteikumu projekta </w:t>
      </w:r>
      <w:r w:rsidRPr="0052018C">
        <w:rPr>
          <w:rFonts w:ascii="Times New Roman" w:eastAsia="Times New Roman" w:hAnsi="Times New Roman" w:cs="Times New Roman"/>
          <w:b/>
          <w:bCs/>
          <w:iCs/>
          <w:sz w:val="28"/>
          <w:szCs w:val="28"/>
          <w:lang w:eastAsia="lv-LV"/>
        </w:rPr>
        <w:t>„</w:t>
      </w:r>
      <w:r w:rsidR="000E7118" w:rsidRPr="0052018C">
        <w:rPr>
          <w:rFonts w:ascii="Times New Roman" w:eastAsia="Times New Roman" w:hAnsi="Times New Roman" w:cs="Times New Roman"/>
          <w:b/>
          <w:bCs/>
          <w:sz w:val="28"/>
          <w:szCs w:val="28"/>
          <w:lang w:eastAsia="lv-LV"/>
        </w:rPr>
        <w:t xml:space="preserve">Noteikumi par ziņojuma veidlapu par pārkāpumiem noziedzīgi iegūtu līdzekļu legalizācijas un terorisma un </w:t>
      </w:r>
      <w:proofErr w:type="spellStart"/>
      <w:r w:rsidR="000E7118" w:rsidRPr="0052018C">
        <w:rPr>
          <w:rFonts w:ascii="Times New Roman" w:eastAsia="Times New Roman" w:hAnsi="Times New Roman" w:cs="Times New Roman"/>
          <w:b/>
          <w:bCs/>
          <w:sz w:val="28"/>
          <w:szCs w:val="28"/>
          <w:lang w:eastAsia="lv-LV"/>
        </w:rPr>
        <w:t>proliferācijas</w:t>
      </w:r>
      <w:proofErr w:type="spellEnd"/>
      <w:r w:rsidR="000E7118" w:rsidRPr="0052018C">
        <w:rPr>
          <w:rFonts w:ascii="Times New Roman" w:eastAsia="Times New Roman" w:hAnsi="Times New Roman" w:cs="Times New Roman"/>
          <w:b/>
          <w:bCs/>
          <w:sz w:val="28"/>
          <w:szCs w:val="28"/>
          <w:lang w:eastAsia="lv-LV"/>
        </w:rPr>
        <w:t xml:space="preserve"> finansēšanas novēršanas jomā</w:t>
      </w:r>
      <w:r w:rsidRPr="0052018C">
        <w:rPr>
          <w:rFonts w:ascii="Times New Roman" w:eastAsia="Times New Roman" w:hAnsi="Times New Roman" w:cs="Times New Roman"/>
          <w:b/>
          <w:bCs/>
          <w:sz w:val="28"/>
          <w:szCs w:val="28"/>
          <w:lang w:eastAsia="lv-LV"/>
        </w:rPr>
        <w:t>”” sākotnējas ietekmes novērtējums (anotācija)</w:t>
      </w:r>
    </w:p>
    <w:p w14:paraId="18F7BE4C" w14:textId="77777777" w:rsidR="00E5323B" w:rsidRPr="0052018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018C" w:rsidRPr="0052018C" w14:paraId="4A9740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4C20E7" w14:textId="77777777" w:rsidR="00655F2C" w:rsidRPr="0052018C" w:rsidRDefault="00E5323B" w:rsidP="008A3C4F">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Tiesību akta projekta anotācijas kopsavilkums</w:t>
            </w:r>
          </w:p>
        </w:tc>
      </w:tr>
      <w:tr w:rsidR="0052018C" w:rsidRPr="0052018C" w14:paraId="5F3D395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81B9A6"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FFD60BB" w14:textId="77777777" w:rsidR="00F859B2" w:rsidRDefault="000420B5" w:rsidP="007E2069">
            <w:pPr>
              <w:spacing w:after="0" w:line="240" w:lineRule="auto"/>
              <w:jc w:val="both"/>
              <w:rPr>
                <w:rFonts w:ascii="Times New Roman" w:hAnsi="Times New Roman" w:cs="Times New Roman"/>
                <w:sz w:val="24"/>
                <w:szCs w:val="24"/>
                <w:shd w:val="clear" w:color="auto" w:fill="FFFFFF"/>
              </w:rPr>
            </w:pPr>
            <w:r w:rsidRPr="0052018C">
              <w:rPr>
                <w:rFonts w:ascii="Times New Roman" w:eastAsia="Times New Roman" w:hAnsi="Times New Roman" w:cs="Times New Roman"/>
                <w:bCs/>
                <w:iCs/>
                <w:sz w:val="24"/>
                <w:szCs w:val="24"/>
                <w:lang w:eastAsia="lv-LV"/>
              </w:rPr>
              <w:t xml:space="preserve">Ministru kabineta noteikumu projekts „Noteikumi par ziņojuma veidlapu par pārkāpumiem noziedzīgi iegūtu līdzekļu legalizācijas un terorisma un </w:t>
            </w:r>
            <w:proofErr w:type="spellStart"/>
            <w:r w:rsidRPr="0052018C">
              <w:rPr>
                <w:rFonts w:ascii="Times New Roman" w:eastAsia="Times New Roman" w:hAnsi="Times New Roman" w:cs="Times New Roman"/>
                <w:bCs/>
                <w:iCs/>
                <w:sz w:val="24"/>
                <w:szCs w:val="24"/>
                <w:lang w:eastAsia="lv-LV"/>
              </w:rPr>
              <w:t>proliferācijas</w:t>
            </w:r>
            <w:proofErr w:type="spellEnd"/>
            <w:r w:rsidRPr="0052018C">
              <w:rPr>
                <w:rFonts w:ascii="Times New Roman" w:eastAsia="Times New Roman" w:hAnsi="Times New Roman" w:cs="Times New Roman"/>
                <w:bCs/>
                <w:iCs/>
                <w:sz w:val="24"/>
                <w:szCs w:val="24"/>
                <w:lang w:eastAsia="lv-LV"/>
              </w:rPr>
              <w:t xml:space="preserve"> finansēšanas novēršanas jomā””</w:t>
            </w:r>
            <w:r w:rsidR="002715AB" w:rsidRPr="0052018C">
              <w:rPr>
                <w:rFonts w:ascii="Times New Roman" w:eastAsia="Times New Roman" w:hAnsi="Times New Roman" w:cs="Times New Roman"/>
                <w:bCs/>
                <w:iCs/>
                <w:sz w:val="24"/>
                <w:szCs w:val="24"/>
                <w:lang w:eastAsia="lv-LV"/>
              </w:rPr>
              <w:t xml:space="preserve"> (turpmāk – Noteikumu projekts)</w:t>
            </w:r>
            <w:r w:rsidRPr="0052018C">
              <w:rPr>
                <w:rFonts w:ascii="Times New Roman" w:eastAsia="Times New Roman" w:hAnsi="Times New Roman" w:cs="Times New Roman"/>
                <w:bCs/>
                <w:iCs/>
                <w:sz w:val="24"/>
                <w:szCs w:val="24"/>
                <w:lang w:eastAsia="lv-LV"/>
              </w:rPr>
              <w:t xml:space="preserve"> </w:t>
            </w:r>
            <w:r w:rsidR="00F51E52" w:rsidRPr="0052018C">
              <w:rPr>
                <w:rFonts w:ascii="Times New Roman" w:hAnsi="Times New Roman" w:cs="Times New Roman"/>
                <w:sz w:val="24"/>
                <w:szCs w:val="24"/>
              </w:rPr>
              <w:t>izstrādāts, lai paredzētu ziņojuma v</w:t>
            </w:r>
            <w:r w:rsidR="00DB4CC9" w:rsidRPr="0052018C">
              <w:rPr>
                <w:rFonts w:ascii="Times New Roman" w:hAnsi="Times New Roman" w:cs="Times New Roman"/>
                <w:sz w:val="24"/>
                <w:szCs w:val="24"/>
              </w:rPr>
              <w:t>eidlapas</w:t>
            </w:r>
            <w:r w:rsidR="00F51E52" w:rsidRPr="0052018C">
              <w:rPr>
                <w:rFonts w:ascii="Times New Roman" w:hAnsi="Times New Roman" w:cs="Times New Roman"/>
                <w:sz w:val="24"/>
                <w:szCs w:val="24"/>
              </w:rPr>
              <w:t xml:space="preserve"> par pārkāpumiem noziedzīgi iegūtu līdzekļu legalizācijas un terorisma un </w:t>
            </w:r>
            <w:proofErr w:type="spellStart"/>
            <w:r w:rsidR="00F51E52" w:rsidRPr="0052018C">
              <w:rPr>
                <w:rFonts w:ascii="Times New Roman" w:hAnsi="Times New Roman" w:cs="Times New Roman"/>
                <w:sz w:val="24"/>
                <w:szCs w:val="24"/>
              </w:rPr>
              <w:t>proliferācij</w:t>
            </w:r>
            <w:r w:rsidR="007E2069" w:rsidRPr="0052018C">
              <w:rPr>
                <w:rFonts w:ascii="Times New Roman" w:hAnsi="Times New Roman" w:cs="Times New Roman"/>
                <w:sz w:val="24"/>
                <w:szCs w:val="24"/>
              </w:rPr>
              <w:t>as</w:t>
            </w:r>
            <w:proofErr w:type="spellEnd"/>
            <w:r w:rsidR="007E2069" w:rsidRPr="0052018C">
              <w:rPr>
                <w:rFonts w:ascii="Times New Roman" w:hAnsi="Times New Roman" w:cs="Times New Roman"/>
                <w:sz w:val="24"/>
                <w:szCs w:val="24"/>
              </w:rPr>
              <w:t xml:space="preserve"> finansēšanas novēršanas</w:t>
            </w:r>
            <w:r w:rsidR="00E255E5">
              <w:rPr>
                <w:rFonts w:ascii="Times New Roman" w:hAnsi="Times New Roman" w:cs="Times New Roman"/>
                <w:sz w:val="24"/>
                <w:szCs w:val="24"/>
              </w:rPr>
              <w:t xml:space="preserve"> (turpmāk – </w:t>
            </w:r>
            <w:r w:rsidR="00E255E5" w:rsidRPr="00E255E5">
              <w:rPr>
                <w:rFonts w:ascii="Times New Roman" w:eastAsia="Calibri" w:hAnsi="Times New Roman" w:cs="Times New Roman"/>
                <w:iCs/>
                <w:sz w:val="24"/>
                <w:szCs w:val="24"/>
                <w:shd w:val="clear" w:color="auto" w:fill="FFFFFF"/>
              </w:rPr>
              <w:t>NILLTPFN)</w:t>
            </w:r>
            <w:r w:rsidR="00E255E5" w:rsidRPr="00E255E5">
              <w:rPr>
                <w:rFonts w:ascii="Times New Roman" w:hAnsi="Times New Roman" w:cs="Times New Roman"/>
                <w:sz w:val="24"/>
                <w:szCs w:val="24"/>
              </w:rPr>
              <w:t xml:space="preserve"> </w:t>
            </w:r>
            <w:r w:rsidR="007E2069" w:rsidRPr="00E255E5">
              <w:rPr>
                <w:rFonts w:ascii="Times New Roman" w:hAnsi="Times New Roman" w:cs="Times New Roman"/>
                <w:sz w:val="24"/>
                <w:szCs w:val="24"/>
              </w:rPr>
              <w:t xml:space="preserve"> </w:t>
            </w:r>
            <w:r w:rsidR="007E2069" w:rsidRPr="0052018C">
              <w:rPr>
                <w:rFonts w:ascii="Times New Roman" w:hAnsi="Times New Roman" w:cs="Times New Roman"/>
                <w:sz w:val="24"/>
                <w:szCs w:val="24"/>
              </w:rPr>
              <w:t>jomā</w:t>
            </w:r>
            <w:r w:rsidR="00DB4CC9" w:rsidRPr="0052018C">
              <w:rPr>
                <w:rFonts w:ascii="Times New Roman" w:hAnsi="Times New Roman" w:cs="Times New Roman"/>
                <w:sz w:val="24"/>
                <w:szCs w:val="24"/>
              </w:rPr>
              <w:t xml:space="preserve"> paraugu</w:t>
            </w:r>
            <w:r w:rsidR="007E2069" w:rsidRPr="0052018C">
              <w:rPr>
                <w:rFonts w:ascii="Times New Roman" w:hAnsi="Times New Roman" w:cs="Times New Roman"/>
                <w:sz w:val="24"/>
                <w:szCs w:val="24"/>
              </w:rPr>
              <w:t xml:space="preserve"> un</w:t>
            </w:r>
            <w:r w:rsidR="00F51E52" w:rsidRPr="0052018C">
              <w:rPr>
                <w:rFonts w:ascii="Times New Roman" w:hAnsi="Times New Roman" w:cs="Times New Roman"/>
                <w:sz w:val="24"/>
                <w:szCs w:val="24"/>
                <w:shd w:val="clear" w:color="auto" w:fill="FFFFFF"/>
              </w:rPr>
              <w:t xml:space="preserve"> atvieglotu fiziskās un juridiskām personām ziņošanu par pārkāpumiem šajā jomā. </w:t>
            </w:r>
          </w:p>
          <w:p w14:paraId="36BBD73E" w14:textId="36383270" w:rsidR="008C5501" w:rsidRPr="0052018C" w:rsidRDefault="008C5501" w:rsidP="007E2069">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shd w:val="clear" w:color="auto" w:fill="FFFFFF"/>
              </w:rPr>
              <w:t>Noteikumu projekts stājas spēkā nākamajā dienā pēc tā</w:t>
            </w:r>
            <w:bookmarkStart w:id="0" w:name="_GoBack"/>
            <w:bookmarkEnd w:id="0"/>
            <w:r>
              <w:rPr>
                <w:rFonts w:ascii="Times New Roman" w:hAnsi="Times New Roman" w:cs="Times New Roman"/>
                <w:sz w:val="24"/>
                <w:szCs w:val="24"/>
                <w:shd w:val="clear" w:color="auto" w:fill="FFFFFF"/>
              </w:rPr>
              <w:t xml:space="preserve"> publicēšanas. </w:t>
            </w:r>
          </w:p>
        </w:tc>
      </w:tr>
    </w:tbl>
    <w:p w14:paraId="4ACEAECD"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018C" w:rsidRPr="0052018C" w14:paraId="19AE10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14DEA3" w14:textId="77777777" w:rsidR="00655F2C" w:rsidRPr="0052018C"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I. Tiesību akta projekta izstrādes nepieciešamība</w:t>
            </w:r>
          </w:p>
        </w:tc>
      </w:tr>
      <w:tr w:rsidR="0052018C" w:rsidRPr="0052018C" w14:paraId="2E534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0271B"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D90197"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F1E0930" w14:textId="0FFB0AA6" w:rsidR="00F51E52" w:rsidRPr="0052018C" w:rsidRDefault="002715AB" w:rsidP="00832F2B">
            <w:pPr>
              <w:spacing w:after="0" w:line="240" w:lineRule="auto"/>
              <w:jc w:val="both"/>
              <w:rPr>
                <w:rFonts w:ascii="Times New Roman" w:hAnsi="Times New Roman" w:cs="Times New Roman"/>
                <w:sz w:val="24"/>
                <w:szCs w:val="24"/>
                <w:shd w:val="clear" w:color="auto" w:fill="FFFFFF"/>
              </w:rPr>
            </w:pPr>
            <w:r w:rsidRPr="0052018C">
              <w:rPr>
                <w:rFonts w:ascii="Times New Roman" w:eastAsia="Times New Roman" w:hAnsi="Times New Roman" w:cs="Times New Roman"/>
                <w:bCs/>
                <w:iCs/>
                <w:sz w:val="24"/>
                <w:szCs w:val="24"/>
                <w:lang w:eastAsia="lv-LV"/>
              </w:rPr>
              <w:t xml:space="preserve">Noteikumu projekts izstrādāts pamatojoties uz Noziedzīgi iegūtu līdzekļu legalizācijas un terorisma un </w:t>
            </w:r>
            <w:proofErr w:type="spellStart"/>
            <w:r w:rsidRPr="0052018C">
              <w:rPr>
                <w:rFonts w:ascii="Times New Roman" w:eastAsia="Times New Roman" w:hAnsi="Times New Roman" w:cs="Times New Roman"/>
                <w:bCs/>
                <w:iCs/>
                <w:sz w:val="24"/>
                <w:szCs w:val="24"/>
                <w:lang w:eastAsia="lv-LV"/>
              </w:rPr>
              <w:t>proliferācijas</w:t>
            </w:r>
            <w:proofErr w:type="spellEnd"/>
            <w:r w:rsidRPr="0052018C">
              <w:rPr>
                <w:rFonts w:ascii="Times New Roman" w:eastAsia="Times New Roman" w:hAnsi="Times New Roman" w:cs="Times New Roman"/>
                <w:bCs/>
                <w:iCs/>
                <w:sz w:val="24"/>
                <w:szCs w:val="24"/>
                <w:lang w:eastAsia="lv-LV"/>
              </w:rPr>
              <w:t xml:space="preserve"> finansēšanas novēršanas likuma (turpmāk – Likums) 83.panta ceturtajā daļā</w:t>
            </w:r>
            <w:r w:rsidRPr="0052018C">
              <w:rPr>
                <w:rFonts w:ascii="Times New Roman" w:eastAsia="Times New Roman" w:hAnsi="Times New Roman" w:cs="Times New Roman"/>
                <w:b/>
                <w:bCs/>
                <w:iCs/>
                <w:sz w:val="24"/>
                <w:szCs w:val="24"/>
                <w:lang w:eastAsia="lv-LV"/>
              </w:rPr>
              <w:t xml:space="preserve"> </w:t>
            </w:r>
            <w:r w:rsidRPr="0052018C">
              <w:rPr>
                <w:rFonts w:ascii="Times New Roman" w:hAnsi="Times New Roman" w:cs="Times New Roman"/>
                <w:sz w:val="24"/>
                <w:szCs w:val="24"/>
                <w:shd w:val="clear" w:color="auto" w:fill="FFFFFF"/>
              </w:rPr>
              <w:t>paredzēto deleģējumu Ministru kabinetam apstiprināt ziņojuma veidlapas paraugu un noteikt tajā norādāmo informāciju, lai</w:t>
            </w:r>
            <w:r w:rsidRPr="0052018C">
              <w:rPr>
                <w:rFonts w:ascii="Times New Roman" w:eastAsia="Times New Roman" w:hAnsi="Times New Roman" w:cs="Times New Roman"/>
                <w:bCs/>
                <w:iCs/>
                <w:sz w:val="24"/>
                <w:szCs w:val="24"/>
                <w:lang w:eastAsia="lv-LV"/>
              </w:rPr>
              <w:t xml:space="preserve"> </w:t>
            </w:r>
            <w:r w:rsidRPr="0052018C">
              <w:rPr>
                <w:rFonts w:ascii="Times New Roman" w:hAnsi="Times New Roman" w:cs="Times New Roman"/>
                <w:sz w:val="24"/>
                <w:szCs w:val="24"/>
                <w:shd w:val="clear" w:color="auto" w:fill="FFFFFF"/>
              </w:rPr>
              <w:t>atvieglotu ziņošanu par Likuma pārkāpumiem</w:t>
            </w:r>
            <w:r w:rsidR="00AB50DB" w:rsidRPr="0052018C">
              <w:rPr>
                <w:rFonts w:ascii="Times New Roman" w:hAnsi="Times New Roman" w:cs="Times New Roman"/>
                <w:sz w:val="24"/>
                <w:szCs w:val="24"/>
                <w:shd w:val="clear" w:color="auto" w:fill="FFFFFF"/>
              </w:rPr>
              <w:t xml:space="preserve"> </w:t>
            </w:r>
            <w:r w:rsidR="00E255E5" w:rsidRPr="00E255E5">
              <w:rPr>
                <w:rFonts w:ascii="Times New Roman" w:hAnsi="Times New Roman" w:cs="Times New Roman"/>
                <w:iCs/>
                <w:sz w:val="24"/>
                <w:szCs w:val="24"/>
              </w:rPr>
              <w:t>NILLTPFN</w:t>
            </w:r>
            <w:r w:rsidR="00E255E5" w:rsidRPr="00E255E5">
              <w:rPr>
                <w:rFonts w:ascii="Times New Roman" w:hAnsi="Times New Roman" w:cs="Times New Roman"/>
                <w:sz w:val="24"/>
                <w:szCs w:val="24"/>
              </w:rPr>
              <w:t xml:space="preserve"> </w:t>
            </w:r>
            <w:r w:rsidR="00AB50DB" w:rsidRPr="0052018C">
              <w:rPr>
                <w:rFonts w:ascii="Times New Roman" w:hAnsi="Times New Roman" w:cs="Times New Roman"/>
                <w:sz w:val="24"/>
                <w:szCs w:val="24"/>
              </w:rPr>
              <w:t>jomā</w:t>
            </w:r>
            <w:r w:rsidR="00832F2B">
              <w:rPr>
                <w:rFonts w:ascii="Times New Roman" w:hAnsi="Times New Roman" w:cs="Times New Roman"/>
                <w:sz w:val="24"/>
                <w:szCs w:val="24"/>
              </w:rPr>
              <w:t xml:space="preserve">, nodrošinot </w:t>
            </w:r>
            <w:r w:rsidR="00832F2B">
              <w:rPr>
                <w:rFonts w:ascii="Times New Roman" w:hAnsi="Times New Roman"/>
                <w:sz w:val="24"/>
                <w:szCs w:val="24"/>
              </w:rPr>
              <w:t>Ministru kabinetam dotā uzdevuma (2019-UZD-1153) izpildi - līdz 2019.gada 1.novembrim sagatavot un noteiktā kārtībā iesniegt Ministru kabinetā Likuma 83. panta ceturtajā daļā minēto tiesību akta projektu</w:t>
            </w:r>
            <w:r w:rsidR="0079144D">
              <w:rPr>
                <w:rFonts w:ascii="Times New Roman" w:hAnsi="Times New Roman"/>
                <w:sz w:val="24"/>
                <w:szCs w:val="24"/>
              </w:rPr>
              <w:t xml:space="preserve"> (2019.gada 10.septembra Ministru prezidenta rezolūcija)</w:t>
            </w:r>
            <w:r w:rsidRPr="0052018C">
              <w:rPr>
                <w:rFonts w:ascii="Times New Roman" w:hAnsi="Times New Roman" w:cs="Times New Roman"/>
                <w:sz w:val="24"/>
                <w:szCs w:val="24"/>
                <w:shd w:val="clear" w:color="auto" w:fill="FFFFFF"/>
              </w:rPr>
              <w:t>.</w:t>
            </w:r>
          </w:p>
        </w:tc>
      </w:tr>
      <w:tr w:rsidR="0052018C" w:rsidRPr="0052018C" w14:paraId="7BD966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B4970E"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13BE7D" w14:textId="77777777" w:rsidR="00B47387"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27FA96A" w14:textId="77777777" w:rsidR="00B47387" w:rsidRPr="0052018C" w:rsidRDefault="00B47387" w:rsidP="00B47387">
            <w:pPr>
              <w:rPr>
                <w:rFonts w:ascii="Times New Roman" w:eastAsia="Times New Roman" w:hAnsi="Times New Roman" w:cs="Times New Roman"/>
                <w:sz w:val="24"/>
                <w:szCs w:val="24"/>
                <w:lang w:eastAsia="lv-LV"/>
              </w:rPr>
            </w:pPr>
          </w:p>
          <w:p w14:paraId="4692FF7B" w14:textId="77777777" w:rsidR="00B47387" w:rsidRPr="0052018C" w:rsidRDefault="00B47387" w:rsidP="00B47387">
            <w:pPr>
              <w:rPr>
                <w:rFonts w:ascii="Times New Roman" w:eastAsia="Times New Roman" w:hAnsi="Times New Roman" w:cs="Times New Roman"/>
                <w:sz w:val="24"/>
                <w:szCs w:val="24"/>
                <w:lang w:eastAsia="lv-LV"/>
              </w:rPr>
            </w:pPr>
          </w:p>
          <w:p w14:paraId="105FDF76" w14:textId="77777777" w:rsidR="00B47387" w:rsidRPr="0052018C" w:rsidRDefault="00B47387" w:rsidP="00B47387">
            <w:pPr>
              <w:rPr>
                <w:rFonts w:ascii="Times New Roman" w:eastAsia="Times New Roman" w:hAnsi="Times New Roman" w:cs="Times New Roman"/>
                <w:sz w:val="24"/>
                <w:szCs w:val="24"/>
                <w:lang w:eastAsia="lv-LV"/>
              </w:rPr>
            </w:pPr>
          </w:p>
          <w:p w14:paraId="490C7A2C" w14:textId="67E7CE71" w:rsidR="0052018C" w:rsidRPr="0052018C" w:rsidRDefault="004C064D" w:rsidP="004C064D">
            <w:pPr>
              <w:tabs>
                <w:tab w:val="left" w:pos="645"/>
              </w:tabs>
              <w:rPr>
                <w:rFonts w:ascii="Times New Roman" w:eastAsia="Times New Roman" w:hAnsi="Times New Roman" w:cs="Times New Roman"/>
                <w:sz w:val="24"/>
                <w:szCs w:val="24"/>
                <w:lang w:eastAsia="lv-LV"/>
              </w:rPr>
            </w:pPr>
            <w:r w:rsidRPr="0052018C">
              <w:rPr>
                <w:rFonts w:ascii="Times New Roman" w:eastAsia="Times New Roman" w:hAnsi="Times New Roman" w:cs="Times New Roman"/>
                <w:sz w:val="24"/>
                <w:szCs w:val="24"/>
                <w:lang w:eastAsia="lv-LV"/>
              </w:rPr>
              <w:tab/>
            </w:r>
          </w:p>
          <w:p w14:paraId="6D70DF81" w14:textId="77777777" w:rsidR="0052018C" w:rsidRPr="0052018C" w:rsidRDefault="0052018C" w:rsidP="0052018C">
            <w:pPr>
              <w:rPr>
                <w:rFonts w:ascii="Times New Roman" w:eastAsia="Times New Roman" w:hAnsi="Times New Roman" w:cs="Times New Roman"/>
                <w:sz w:val="24"/>
                <w:szCs w:val="24"/>
                <w:lang w:eastAsia="lv-LV"/>
              </w:rPr>
            </w:pPr>
          </w:p>
          <w:p w14:paraId="64F65E33" w14:textId="77777777" w:rsidR="0052018C" w:rsidRPr="0052018C" w:rsidRDefault="0052018C" w:rsidP="0052018C">
            <w:pPr>
              <w:rPr>
                <w:rFonts w:ascii="Times New Roman" w:eastAsia="Times New Roman" w:hAnsi="Times New Roman" w:cs="Times New Roman"/>
                <w:sz w:val="24"/>
                <w:szCs w:val="24"/>
                <w:lang w:eastAsia="lv-LV"/>
              </w:rPr>
            </w:pPr>
          </w:p>
          <w:p w14:paraId="475898D8" w14:textId="77777777" w:rsidR="0052018C" w:rsidRPr="0052018C" w:rsidRDefault="0052018C" w:rsidP="0052018C">
            <w:pPr>
              <w:rPr>
                <w:rFonts w:ascii="Times New Roman" w:eastAsia="Times New Roman" w:hAnsi="Times New Roman" w:cs="Times New Roman"/>
                <w:sz w:val="24"/>
                <w:szCs w:val="24"/>
                <w:lang w:eastAsia="lv-LV"/>
              </w:rPr>
            </w:pPr>
          </w:p>
          <w:p w14:paraId="0897161A" w14:textId="77777777" w:rsidR="0052018C" w:rsidRPr="0052018C" w:rsidRDefault="0052018C" w:rsidP="0052018C">
            <w:pPr>
              <w:rPr>
                <w:rFonts w:ascii="Times New Roman" w:eastAsia="Times New Roman" w:hAnsi="Times New Roman" w:cs="Times New Roman"/>
                <w:sz w:val="24"/>
                <w:szCs w:val="24"/>
                <w:lang w:eastAsia="lv-LV"/>
              </w:rPr>
            </w:pPr>
          </w:p>
          <w:p w14:paraId="42E7AF99" w14:textId="704EC90B" w:rsidR="008F5697" w:rsidRDefault="0052018C" w:rsidP="0052018C">
            <w:pPr>
              <w:tabs>
                <w:tab w:val="left" w:pos="3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2C5C70D9" w14:textId="77777777" w:rsidR="008F5697" w:rsidRPr="008F5697" w:rsidRDefault="008F5697" w:rsidP="008F5697">
            <w:pPr>
              <w:rPr>
                <w:rFonts w:ascii="Times New Roman" w:eastAsia="Times New Roman" w:hAnsi="Times New Roman" w:cs="Times New Roman"/>
                <w:sz w:val="24"/>
                <w:szCs w:val="24"/>
                <w:lang w:eastAsia="lv-LV"/>
              </w:rPr>
            </w:pPr>
          </w:p>
          <w:p w14:paraId="58138297" w14:textId="77777777" w:rsidR="008F5697" w:rsidRPr="008F5697" w:rsidRDefault="008F5697" w:rsidP="008F5697">
            <w:pPr>
              <w:rPr>
                <w:rFonts w:ascii="Times New Roman" w:eastAsia="Times New Roman" w:hAnsi="Times New Roman" w:cs="Times New Roman"/>
                <w:sz w:val="24"/>
                <w:szCs w:val="24"/>
                <w:lang w:eastAsia="lv-LV"/>
              </w:rPr>
            </w:pPr>
          </w:p>
          <w:p w14:paraId="473864EC" w14:textId="77777777" w:rsidR="008F5697" w:rsidRPr="008F5697" w:rsidRDefault="008F5697" w:rsidP="008F5697">
            <w:pPr>
              <w:rPr>
                <w:rFonts w:ascii="Times New Roman" w:eastAsia="Times New Roman" w:hAnsi="Times New Roman" w:cs="Times New Roman"/>
                <w:sz w:val="24"/>
                <w:szCs w:val="24"/>
                <w:lang w:eastAsia="lv-LV"/>
              </w:rPr>
            </w:pPr>
          </w:p>
          <w:p w14:paraId="4DBA4EC3" w14:textId="77777777" w:rsidR="008F5697" w:rsidRPr="008F5697" w:rsidRDefault="008F5697" w:rsidP="008F5697">
            <w:pPr>
              <w:rPr>
                <w:rFonts w:ascii="Times New Roman" w:eastAsia="Times New Roman" w:hAnsi="Times New Roman" w:cs="Times New Roman"/>
                <w:sz w:val="24"/>
                <w:szCs w:val="24"/>
                <w:lang w:eastAsia="lv-LV"/>
              </w:rPr>
            </w:pPr>
          </w:p>
          <w:p w14:paraId="7E6E5C11" w14:textId="77777777" w:rsidR="008F5697" w:rsidRPr="008F5697" w:rsidRDefault="008F5697" w:rsidP="008F5697">
            <w:pPr>
              <w:rPr>
                <w:rFonts w:ascii="Times New Roman" w:eastAsia="Times New Roman" w:hAnsi="Times New Roman" w:cs="Times New Roman"/>
                <w:sz w:val="24"/>
                <w:szCs w:val="24"/>
                <w:lang w:eastAsia="lv-LV"/>
              </w:rPr>
            </w:pPr>
          </w:p>
          <w:p w14:paraId="213DF16F" w14:textId="77777777" w:rsidR="008F5697" w:rsidRPr="008F5697" w:rsidRDefault="008F5697" w:rsidP="008F5697">
            <w:pPr>
              <w:rPr>
                <w:rFonts w:ascii="Times New Roman" w:eastAsia="Times New Roman" w:hAnsi="Times New Roman" w:cs="Times New Roman"/>
                <w:sz w:val="24"/>
                <w:szCs w:val="24"/>
                <w:lang w:eastAsia="lv-LV"/>
              </w:rPr>
            </w:pPr>
          </w:p>
          <w:p w14:paraId="7813E9B0" w14:textId="77777777" w:rsidR="008F5697" w:rsidRPr="008F5697" w:rsidRDefault="008F5697" w:rsidP="008F5697">
            <w:pPr>
              <w:rPr>
                <w:rFonts w:ascii="Times New Roman" w:eastAsia="Times New Roman" w:hAnsi="Times New Roman" w:cs="Times New Roman"/>
                <w:sz w:val="24"/>
                <w:szCs w:val="24"/>
                <w:lang w:eastAsia="lv-LV"/>
              </w:rPr>
            </w:pPr>
          </w:p>
          <w:p w14:paraId="1F056D55" w14:textId="77777777" w:rsidR="008F5697" w:rsidRPr="008F5697" w:rsidRDefault="008F5697" w:rsidP="008F5697">
            <w:pPr>
              <w:rPr>
                <w:rFonts w:ascii="Times New Roman" w:eastAsia="Times New Roman" w:hAnsi="Times New Roman" w:cs="Times New Roman"/>
                <w:sz w:val="24"/>
                <w:szCs w:val="24"/>
                <w:lang w:eastAsia="lv-LV"/>
              </w:rPr>
            </w:pPr>
          </w:p>
          <w:p w14:paraId="6B8E0464" w14:textId="77777777" w:rsidR="008F5697" w:rsidRPr="008F5697" w:rsidRDefault="008F5697" w:rsidP="008F5697">
            <w:pPr>
              <w:rPr>
                <w:rFonts w:ascii="Times New Roman" w:eastAsia="Times New Roman" w:hAnsi="Times New Roman" w:cs="Times New Roman"/>
                <w:sz w:val="24"/>
                <w:szCs w:val="24"/>
                <w:lang w:eastAsia="lv-LV"/>
              </w:rPr>
            </w:pPr>
          </w:p>
          <w:p w14:paraId="5EED33FB" w14:textId="77777777" w:rsidR="008F5697" w:rsidRPr="008F5697" w:rsidRDefault="008F5697" w:rsidP="008F5697">
            <w:pPr>
              <w:rPr>
                <w:rFonts w:ascii="Times New Roman" w:eastAsia="Times New Roman" w:hAnsi="Times New Roman" w:cs="Times New Roman"/>
                <w:sz w:val="24"/>
                <w:szCs w:val="24"/>
                <w:lang w:eastAsia="lv-LV"/>
              </w:rPr>
            </w:pPr>
          </w:p>
          <w:p w14:paraId="32D36599" w14:textId="77777777" w:rsidR="008F5697" w:rsidRPr="008F5697" w:rsidRDefault="008F5697" w:rsidP="008F5697">
            <w:pPr>
              <w:rPr>
                <w:rFonts w:ascii="Times New Roman" w:eastAsia="Times New Roman" w:hAnsi="Times New Roman" w:cs="Times New Roman"/>
                <w:sz w:val="24"/>
                <w:szCs w:val="24"/>
                <w:lang w:eastAsia="lv-LV"/>
              </w:rPr>
            </w:pPr>
          </w:p>
          <w:p w14:paraId="16F029EC" w14:textId="77777777" w:rsidR="008F5697" w:rsidRPr="008F5697" w:rsidRDefault="008F5697" w:rsidP="008F5697">
            <w:pPr>
              <w:rPr>
                <w:rFonts w:ascii="Times New Roman" w:eastAsia="Times New Roman" w:hAnsi="Times New Roman" w:cs="Times New Roman"/>
                <w:sz w:val="24"/>
                <w:szCs w:val="24"/>
                <w:lang w:eastAsia="lv-LV"/>
              </w:rPr>
            </w:pPr>
          </w:p>
          <w:p w14:paraId="09F118BC" w14:textId="77777777" w:rsidR="008F5697" w:rsidRPr="008F5697" w:rsidRDefault="008F5697" w:rsidP="008F5697">
            <w:pPr>
              <w:rPr>
                <w:rFonts w:ascii="Times New Roman" w:eastAsia="Times New Roman" w:hAnsi="Times New Roman" w:cs="Times New Roman"/>
                <w:sz w:val="24"/>
                <w:szCs w:val="24"/>
                <w:lang w:eastAsia="lv-LV"/>
              </w:rPr>
            </w:pPr>
          </w:p>
          <w:p w14:paraId="40F303A7" w14:textId="77777777" w:rsidR="008F5697" w:rsidRPr="008F5697" w:rsidRDefault="008F5697" w:rsidP="008F5697">
            <w:pPr>
              <w:rPr>
                <w:rFonts w:ascii="Times New Roman" w:eastAsia="Times New Roman" w:hAnsi="Times New Roman" w:cs="Times New Roman"/>
                <w:sz w:val="24"/>
                <w:szCs w:val="24"/>
                <w:lang w:eastAsia="lv-LV"/>
              </w:rPr>
            </w:pPr>
          </w:p>
          <w:p w14:paraId="39C5AEC8" w14:textId="77777777" w:rsidR="008F5697" w:rsidRPr="008F5697" w:rsidRDefault="008F5697" w:rsidP="008F5697">
            <w:pPr>
              <w:rPr>
                <w:rFonts w:ascii="Times New Roman" w:eastAsia="Times New Roman" w:hAnsi="Times New Roman" w:cs="Times New Roman"/>
                <w:sz w:val="24"/>
                <w:szCs w:val="24"/>
                <w:lang w:eastAsia="lv-LV"/>
              </w:rPr>
            </w:pPr>
          </w:p>
          <w:p w14:paraId="71F37F6C" w14:textId="77777777" w:rsidR="008F5697" w:rsidRPr="008F5697" w:rsidRDefault="008F5697" w:rsidP="008F5697">
            <w:pPr>
              <w:rPr>
                <w:rFonts w:ascii="Times New Roman" w:eastAsia="Times New Roman" w:hAnsi="Times New Roman" w:cs="Times New Roman"/>
                <w:sz w:val="24"/>
                <w:szCs w:val="24"/>
                <w:lang w:eastAsia="lv-LV"/>
              </w:rPr>
            </w:pPr>
          </w:p>
          <w:p w14:paraId="4547BF98" w14:textId="77777777" w:rsidR="008F5697" w:rsidRPr="008F5697" w:rsidRDefault="008F5697" w:rsidP="008F5697">
            <w:pPr>
              <w:rPr>
                <w:rFonts w:ascii="Times New Roman" w:eastAsia="Times New Roman" w:hAnsi="Times New Roman" w:cs="Times New Roman"/>
                <w:sz w:val="24"/>
                <w:szCs w:val="24"/>
                <w:lang w:eastAsia="lv-LV"/>
              </w:rPr>
            </w:pPr>
          </w:p>
          <w:p w14:paraId="1DAEF71A" w14:textId="77777777" w:rsidR="008F5697" w:rsidRPr="008F5697" w:rsidRDefault="008F5697" w:rsidP="008F5697">
            <w:pPr>
              <w:rPr>
                <w:rFonts w:ascii="Times New Roman" w:eastAsia="Times New Roman" w:hAnsi="Times New Roman" w:cs="Times New Roman"/>
                <w:sz w:val="24"/>
                <w:szCs w:val="24"/>
                <w:lang w:eastAsia="lv-LV"/>
              </w:rPr>
            </w:pPr>
          </w:p>
          <w:p w14:paraId="2A0F5B95" w14:textId="77777777" w:rsidR="008F5697" w:rsidRPr="008F5697" w:rsidRDefault="008F5697" w:rsidP="008F5697">
            <w:pPr>
              <w:rPr>
                <w:rFonts w:ascii="Times New Roman" w:eastAsia="Times New Roman" w:hAnsi="Times New Roman" w:cs="Times New Roman"/>
                <w:sz w:val="24"/>
                <w:szCs w:val="24"/>
                <w:lang w:eastAsia="lv-LV"/>
              </w:rPr>
            </w:pPr>
          </w:p>
          <w:p w14:paraId="6CC8B719" w14:textId="77777777" w:rsidR="008F5697" w:rsidRPr="008F5697" w:rsidRDefault="008F5697" w:rsidP="008F5697">
            <w:pPr>
              <w:rPr>
                <w:rFonts w:ascii="Times New Roman" w:eastAsia="Times New Roman" w:hAnsi="Times New Roman" w:cs="Times New Roman"/>
                <w:sz w:val="24"/>
                <w:szCs w:val="24"/>
                <w:lang w:eastAsia="lv-LV"/>
              </w:rPr>
            </w:pPr>
          </w:p>
          <w:p w14:paraId="0A3A824F" w14:textId="77777777" w:rsidR="008F5697" w:rsidRPr="008F5697" w:rsidRDefault="008F5697" w:rsidP="008F5697">
            <w:pPr>
              <w:rPr>
                <w:rFonts w:ascii="Times New Roman" w:eastAsia="Times New Roman" w:hAnsi="Times New Roman" w:cs="Times New Roman"/>
                <w:sz w:val="24"/>
                <w:szCs w:val="24"/>
                <w:lang w:eastAsia="lv-LV"/>
              </w:rPr>
            </w:pPr>
          </w:p>
          <w:p w14:paraId="51C5289A" w14:textId="77777777" w:rsidR="008F5697" w:rsidRPr="008F5697" w:rsidRDefault="008F5697" w:rsidP="008F5697">
            <w:pPr>
              <w:rPr>
                <w:rFonts w:ascii="Times New Roman" w:eastAsia="Times New Roman" w:hAnsi="Times New Roman" w:cs="Times New Roman"/>
                <w:sz w:val="24"/>
                <w:szCs w:val="24"/>
                <w:lang w:eastAsia="lv-LV"/>
              </w:rPr>
            </w:pPr>
          </w:p>
          <w:p w14:paraId="67F6AEED" w14:textId="77777777" w:rsidR="008F5697" w:rsidRPr="008F5697" w:rsidRDefault="008F5697" w:rsidP="008F5697">
            <w:pPr>
              <w:rPr>
                <w:rFonts w:ascii="Times New Roman" w:eastAsia="Times New Roman" w:hAnsi="Times New Roman" w:cs="Times New Roman"/>
                <w:sz w:val="24"/>
                <w:szCs w:val="24"/>
                <w:lang w:eastAsia="lv-LV"/>
              </w:rPr>
            </w:pPr>
          </w:p>
          <w:p w14:paraId="403E501A" w14:textId="77777777" w:rsidR="008F5697" w:rsidRPr="008F5697" w:rsidRDefault="008F5697" w:rsidP="008F5697">
            <w:pPr>
              <w:rPr>
                <w:rFonts w:ascii="Times New Roman" w:eastAsia="Times New Roman" w:hAnsi="Times New Roman" w:cs="Times New Roman"/>
                <w:sz w:val="24"/>
                <w:szCs w:val="24"/>
                <w:lang w:eastAsia="lv-LV"/>
              </w:rPr>
            </w:pPr>
          </w:p>
          <w:p w14:paraId="0EB1F320" w14:textId="77777777" w:rsidR="008F5697" w:rsidRPr="008F5697" w:rsidRDefault="008F5697" w:rsidP="008F5697">
            <w:pPr>
              <w:rPr>
                <w:rFonts w:ascii="Times New Roman" w:eastAsia="Times New Roman" w:hAnsi="Times New Roman" w:cs="Times New Roman"/>
                <w:sz w:val="24"/>
                <w:szCs w:val="24"/>
                <w:lang w:eastAsia="lv-LV"/>
              </w:rPr>
            </w:pPr>
          </w:p>
          <w:p w14:paraId="1983A44F" w14:textId="29E698D9" w:rsidR="008F5697" w:rsidRDefault="008F5697" w:rsidP="008F5697">
            <w:pPr>
              <w:rPr>
                <w:rFonts w:ascii="Times New Roman" w:eastAsia="Times New Roman" w:hAnsi="Times New Roman" w:cs="Times New Roman"/>
                <w:sz w:val="24"/>
                <w:szCs w:val="24"/>
                <w:lang w:eastAsia="lv-LV"/>
              </w:rPr>
            </w:pPr>
          </w:p>
          <w:p w14:paraId="0E82842B" w14:textId="77777777" w:rsidR="00E5323B" w:rsidRPr="008F5697" w:rsidRDefault="00E5323B" w:rsidP="008F569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EB7CEAF" w14:textId="658EEC7A" w:rsidR="002715AB" w:rsidRPr="0052018C" w:rsidRDefault="002715AB" w:rsidP="002715AB">
            <w:pPr>
              <w:spacing w:after="0" w:line="240" w:lineRule="auto"/>
              <w:jc w:val="both"/>
              <w:rPr>
                <w:rFonts w:ascii="Times New Roman" w:hAnsi="Times New Roman" w:cs="Times New Roman"/>
                <w:sz w:val="24"/>
                <w:szCs w:val="24"/>
                <w:shd w:val="clear" w:color="auto" w:fill="FFFFFF"/>
              </w:rPr>
            </w:pPr>
            <w:r w:rsidRPr="0052018C">
              <w:rPr>
                <w:rFonts w:ascii="Times New Roman" w:eastAsia="Times New Roman" w:hAnsi="Times New Roman" w:cs="Times New Roman"/>
                <w:bCs/>
                <w:iCs/>
                <w:sz w:val="24"/>
                <w:szCs w:val="24"/>
                <w:lang w:eastAsia="lv-LV"/>
              </w:rPr>
              <w:lastRenderedPageBreak/>
              <w:t>2019.gada 29.jūnijā stājās spēkā grozījumi Likumā, kas cita starpā p</w:t>
            </w:r>
            <w:r w:rsidR="002C3FD8">
              <w:rPr>
                <w:rFonts w:ascii="Times New Roman" w:eastAsia="Times New Roman" w:hAnsi="Times New Roman" w:cs="Times New Roman"/>
                <w:bCs/>
                <w:iCs/>
                <w:sz w:val="24"/>
                <w:szCs w:val="24"/>
                <w:lang w:eastAsia="lv-LV"/>
              </w:rPr>
              <w:t>aredzēja Likumu papildināt ar 83</w:t>
            </w:r>
            <w:r w:rsidRPr="0052018C">
              <w:rPr>
                <w:rFonts w:ascii="Times New Roman" w:eastAsia="Times New Roman" w:hAnsi="Times New Roman" w:cs="Times New Roman"/>
                <w:bCs/>
                <w:iCs/>
                <w:sz w:val="24"/>
                <w:szCs w:val="24"/>
                <w:lang w:eastAsia="lv-LV"/>
              </w:rPr>
              <w:t xml:space="preserve">.pantu par </w:t>
            </w:r>
            <w:r w:rsidRPr="0052018C">
              <w:rPr>
                <w:rFonts w:ascii="Times New Roman" w:hAnsi="Times New Roman" w:cs="Times New Roman"/>
                <w:bCs/>
                <w:sz w:val="24"/>
                <w:szCs w:val="24"/>
                <w:shd w:val="clear" w:color="auto" w:fill="FFFFFF"/>
              </w:rPr>
              <w:t>ziņošanu par Likuma pārkāpumiem (arī iespējamiem) uzraudzības un kontroles institūcijai un aizliegumu radīt nelabvēlīgas sekas</w:t>
            </w:r>
            <w:r w:rsidRPr="0052018C">
              <w:rPr>
                <w:rFonts w:ascii="Times New Roman" w:eastAsia="Times New Roman" w:hAnsi="Times New Roman" w:cs="Times New Roman"/>
                <w:bCs/>
                <w:iCs/>
                <w:sz w:val="24"/>
                <w:szCs w:val="24"/>
                <w:lang w:eastAsia="lv-LV"/>
              </w:rPr>
              <w:t xml:space="preserve">. Šī panta ceturtā daļa nosaka - </w:t>
            </w:r>
            <w:r w:rsidRPr="0052018C">
              <w:rPr>
                <w:rFonts w:ascii="Times New Roman" w:hAnsi="Times New Roman" w:cs="Times New Roman"/>
                <w:sz w:val="24"/>
                <w:szCs w:val="24"/>
                <w:shd w:val="clear" w:color="auto" w:fill="FFFFFF"/>
              </w:rPr>
              <w:t>lai atvieglotu ziņošanu par šā likuma pārkāpumiem, Ministru kabinets apstiprina ziņojuma veidlapas paraugu un nosaka tajā norādāmo informāciju.</w:t>
            </w:r>
          </w:p>
          <w:p w14:paraId="6C811492" w14:textId="0AA0DA34" w:rsidR="002715AB" w:rsidRPr="0052018C" w:rsidRDefault="002C3FD8" w:rsidP="002715A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Atbilstoši Likuma 83</w:t>
            </w:r>
            <w:r w:rsidR="002715AB" w:rsidRPr="0052018C">
              <w:rPr>
                <w:rFonts w:ascii="Times New Roman" w:hAnsi="Times New Roman" w:cs="Times New Roman"/>
                <w:sz w:val="24"/>
                <w:szCs w:val="24"/>
                <w:shd w:val="clear" w:color="auto" w:fill="FFFFFF"/>
              </w:rPr>
              <w:t>.pantam, tas attiecas uz tādu personu, kura ziņo par Likuma pārkāpumu (arī iespējamu) uzraudzības un kontroles institūcijai un nav uzskatāma par trauksmes cēlēju </w:t>
            </w:r>
            <w:hyperlink r:id="rId10" w:tgtFrame="_blank" w:history="1">
              <w:r w:rsidR="002715AB" w:rsidRPr="0052018C">
                <w:rPr>
                  <w:rStyle w:val="Hyperlink"/>
                  <w:rFonts w:ascii="Times New Roman" w:hAnsi="Times New Roman" w:cs="Times New Roman"/>
                  <w:color w:val="auto"/>
                  <w:sz w:val="24"/>
                  <w:szCs w:val="24"/>
                  <w:u w:val="none"/>
                  <w:shd w:val="clear" w:color="auto" w:fill="FFFFFF"/>
                </w:rPr>
                <w:t>Trauksmes celšanas likuma</w:t>
              </w:r>
            </w:hyperlink>
            <w:r w:rsidR="002715AB" w:rsidRPr="0052018C">
              <w:rPr>
                <w:rFonts w:ascii="Times New Roman" w:hAnsi="Times New Roman" w:cs="Times New Roman"/>
                <w:sz w:val="24"/>
                <w:szCs w:val="24"/>
                <w:shd w:val="clear" w:color="auto" w:fill="FFFFFF"/>
              </w:rPr>
              <w:t> izpratnē. Likums nosaka, ka ikviena persona</w:t>
            </w:r>
            <w:r w:rsidR="00B27BA0" w:rsidRPr="0052018C">
              <w:rPr>
                <w:rFonts w:ascii="Times New Roman" w:hAnsi="Times New Roman" w:cs="Times New Roman"/>
                <w:sz w:val="24"/>
                <w:szCs w:val="24"/>
                <w:shd w:val="clear" w:color="auto" w:fill="FFFFFF"/>
              </w:rPr>
              <w:t xml:space="preserve"> (fiziska vai juridiska)</w:t>
            </w:r>
            <w:r w:rsidR="002715AB" w:rsidRPr="0052018C">
              <w:rPr>
                <w:rFonts w:ascii="Times New Roman" w:hAnsi="Times New Roman" w:cs="Times New Roman"/>
                <w:sz w:val="24"/>
                <w:szCs w:val="24"/>
                <w:shd w:val="clear" w:color="auto" w:fill="FFFFFF"/>
              </w:rPr>
              <w:t xml:space="preserve"> var ziņot uzraudzības un kontroles institūcijai (valsts institūcija vai profesionāla </w:t>
            </w:r>
            <w:r w:rsidR="002715AB" w:rsidRPr="0052018C">
              <w:rPr>
                <w:rFonts w:ascii="Times New Roman" w:hAnsi="Times New Roman" w:cs="Times New Roman"/>
                <w:sz w:val="24"/>
                <w:szCs w:val="24"/>
                <w:shd w:val="clear" w:color="auto" w:fill="FFFFFF"/>
              </w:rPr>
              <w:lastRenderedPageBreak/>
              <w:t>organizācija, kas</w:t>
            </w:r>
            <w:r w:rsidR="00B27BA0" w:rsidRPr="0052018C">
              <w:rPr>
                <w:rFonts w:ascii="Times New Roman" w:hAnsi="Times New Roman" w:cs="Times New Roman"/>
                <w:sz w:val="24"/>
                <w:szCs w:val="24"/>
                <w:shd w:val="clear" w:color="auto" w:fill="FFFFFF"/>
              </w:rPr>
              <w:t xml:space="preserve"> minēta Likuma </w:t>
            </w:r>
            <w:r w:rsidR="00805AAF" w:rsidRPr="0052018C">
              <w:rPr>
                <w:rFonts w:ascii="Times New Roman" w:hAnsi="Times New Roman" w:cs="Times New Roman"/>
                <w:sz w:val="24"/>
                <w:szCs w:val="24"/>
                <w:shd w:val="clear" w:color="auto" w:fill="FFFFFF"/>
              </w:rPr>
              <w:t>45.pantā</w:t>
            </w:r>
            <w:r w:rsidR="00B27BA0" w:rsidRPr="0052018C">
              <w:rPr>
                <w:rFonts w:ascii="Times New Roman" w:hAnsi="Times New Roman" w:cs="Times New Roman"/>
                <w:sz w:val="24"/>
                <w:szCs w:val="24"/>
                <w:shd w:val="clear" w:color="auto" w:fill="FFFFFF"/>
              </w:rPr>
              <w:t xml:space="preserve"> un</w:t>
            </w:r>
            <w:r w:rsidR="002715AB" w:rsidRPr="0052018C">
              <w:rPr>
                <w:rFonts w:ascii="Times New Roman" w:hAnsi="Times New Roman" w:cs="Times New Roman"/>
                <w:sz w:val="24"/>
                <w:szCs w:val="24"/>
                <w:shd w:val="clear" w:color="auto" w:fill="FFFFFF"/>
              </w:rPr>
              <w:t xml:space="preserve"> veic Likuma prasību izpildes uz</w:t>
            </w:r>
            <w:r w:rsidR="00B27BA0" w:rsidRPr="0052018C">
              <w:rPr>
                <w:rFonts w:ascii="Times New Roman" w:hAnsi="Times New Roman" w:cs="Times New Roman"/>
                <w:sz w:val="24"/>
                <w:szCs w:val="24"/>
                <w:shd w:val="clear" w:color="auto" w:fill="FFFFFF"/>
              </w:rPr>
              <w:t>raudzības un kontroles pasākumu</w:t>
            </w:r>
            <w:r w:rsidR="00805AAF" w:rsidRPr="0052018C">
              <w:rPr>
                <w:rFonts w:ascii="Times New Roman" w:hAnsi="Times New Roman" w:cs="Times New Roman"/>
                <w:sz w:val="24"/>
                <w:szCs w:val="24"/>
                <w:shd w:val="clear" w:color="auto" w:fill="FFFFFF"/>
              </w:rPr>
              <w:t>s</w:t>
            </w:r>
            <w:r w:rsidR="002715AB" w:rsidRPr="0052018C">
              <w:rPr>
                <w:rFonts w:ascii="Times New Roman" w:hAnsi="Times New Roman" w:cs="Times New Roman"/>
                <w:sz w:val="24"/>
                <w:szCs w:val="24"/>
                <w:shd w:val="clear" w:color="auto" w:fill="FFFFFF"/>
              </w:rPr>
              <w:t xml:space="preserve"> - Finanšu un kapitāla tirgus komisija, Latvijas Zvērinātu advokātu padome, Latvijas Zvērinātu notāru padome, Latvijas Zvērinātu revidentu asociācija, Latvijas Banka, Izložu un azartspēļu uzraudzības inspekcija, Nacionālā kultūras mantojuma pārvalde, Valsts ieņēmumu dienests un Patērētāju tiesību aizsardzības centrs</w:t>
            </w:r>
            <w:r w:rsidR="00487362" w:rsidRPr="0052018C">
              <w:rPr>
                <w:rFonts w:ascii="Times New Roman" w:hAnsi="Times New Roman" w:cs="Times New Roman"/>
                <w:sz w:val="24"/>
                <w:szCs w:val="24"/>
                <w:shd w:val="clear" w:color="auto" w:fill="FFFFFF"/>
              </w:rPr>
              <w:t>)</w:t>
            </w:r>
            <w:r w:rsidR="002715AB" w:rsidRPr="0052018C">
              <w:rPr>
                <w:rFonts w:ascii="Times New Roman" w:hAnsi="Times New Roman" w:cs="Times New Roman"/>
                <w:sz w:val="24"/>
                <w:szCs w:val="24"/>
                <w:shd w:val="clear" w:color="auto" w:fill="FFFFFF"/>
              </w:rPr>
              <w:t>. Uzraudzības un kontroles institūcija izveido un uztur efektīvu un uzticamu ziņošanas sistēmu, kas ietver vismaz šādus elementus:</w:t>
            </w:r>
          </w:p>
          <w:p w14:paraId="2EFF0EC4" w14:textId="77777777" w:rsidR="002715AB" w:rsidRPr="0052018C" w:rsidRDefault="002715AB" w:rsidP="002715AB">
            <w:pPr>
              <w:spacing w:after="0" w:line="240" w:lineRule="auto"/>
              <w:jc w:val="both"/>
              <w:rPr>
                <w:rFonts w:ascii="Times New Roman" w:hAnsi="Times New Roman" w:cs="Times New Roman"/>
                <w:sz w:val="24"/>
                <w:szCs w:val="24"/>
                <w:shd w:val="clear" w:color="auto" w:fill="FFFFFF"/>
              </w:rPr>
            </w:pPr>
            <w:r w:rsidRPr="0052018C">
              <w:rPr>
                <w:rFonts w:ascii="Times New Roman" w:hAnsi="Times New Roman" w:cs="Times New Roman"/>
                <w:sz w:val="24"/>
                <w:szCs w:val="24"/>
                <w:shd w:val="clear" w:color="auto" w:fill="FFFFFF"/>
              </w:rPr>
              <w:t>1) kārtību, kādā tiek saņemti ziņojumi par Likuma pārkāpumiem un kādā veicama ziņojumu apstrāde;</w:t>
            </w:r>
          </w:p>
          <w:p w14:paraId="09E63412" w14:textId="19B6DA4F" w:rsidR="002715AB" w:rsidRDefault="002715AB" w:rsidP="002715AB">
            <w:pPr>
              <w:spacing w:after="0" w:line="240" w:lineRule="auto"/>
              <w:jc w:val="both"/>
              <w:rPr>
                <w:rFonts w:ascii="Times New Roman" w:hAnsi="Times New Roman" w:cs="Times New Roman"/>
                <w:sz w:val="24"/>
                <w:szCs w:val="24"/>
                <w:shd w:val="clear" w:color="auto" w:fill="FFFFFF"/>
              </w:rPr>
            </w:pPr>
            <w:r w:rsidRPr="0052018C">
              <w:rPr>
                <w:rFonts w:ascii="Times New Roman" w:hAnsi="Times New Roman" w:cs="Times New Roman"/>
                <w:sz w:val="24"/>
                <w:szCs w:val="24"/>
                <w:shd w:val="clear" w:color="auto" w:fill="FFFFFF"/>
              </w:rPr>
              <w:t>2) tādas fiziskās personas identitātes aizsardzību, kura ziņo par šā likuma pārkāpumu vai kura, iespējams, ir atbildīga par pārkāpumu.</w:t>
            </w:r>
          </w:p>
          <w:p w14:paraId="0FD26501" w14:textId="45B5E744" w:rsidR="00E255E5" w:rsidRPr="00F704E4" w:rsidRDefault="00E255E5" w:rsidP="002715AB">
            <w:pPr>
              <w:spacing w:after="0" w:line="240" w:lineRule="auto"/>
              <w:jc w:val="both"/>
              <w:rPr>
                <w:rFonts w:ascii="Times New Roman" w:hAnsi="Times New Roman" w:cs="Times New Roman"/>
                <w:sz w:val="24"/>
                <w:szCs w:val="24"/>
                <w:shd w:val="clear" w:color="auto" w:fill="FFFFFF"/>
              </w:rPr>
            </w:pPr>
            <w:r w:rsidRPr="00F704E4">
              <w:rPr>
                <w:rFonts w:ascii="Times New Roman" w:hAnsi="Times New Roman" w:cs="Times New Roman"/>
                <w:sz w:val="24"/>
                <w:szCs w:val="24"/>
                <w:shd w:val="clear" w:color="auto" w:fill="FFFFFF"/>
              </w:rPr>
              <w:t>Fiziskās personas identitātes aizsardzībai</w:t>
            </w:r>
            <w:r w:rsidR="00AE5962" w:rsidRPr="00F704E4">
              <w:rPr>
                <w:rFonts w:ascii="Times New Roman" w:hAnsi="Times New Roman" w:cs="Times New Roman"/>
                <w:sz w:val="24"/>
                <w:szCs w:val="24"/>
                <w:shd w:val="clear" w:color="auto" w:fill="FFFFFF"/>
              </w:rPr>
              <w:t>,</w:t>
            </w:r>
            <w:r w:rsidRPr="00F704E4">
              <w:rPr>
                <w:rFonts w:ascii="Times New Roman" w:hAnsi="Times New Roman" w:cs="Times New Roman"/>
                <w:sz w:val="24"/>
                <w:szCs w:val="24"/>
                <w:shd w:val="clear" w:color="auto" w:fill="FFFFFF"/>
              </w:rPr>
              <w:t xml:space="preserve"> uzraudzības un kontroles institūcijas nodrošina vismaz šādus personas datu aizsardz</w:t>
            </w:r>
            <w:r w:rsidR="003E57A4" w:rsidRPr="00F704E4">
              <w:rPr>
                <w:rFonts w:ascii="Times New Roman" w:hAnsi="Times New Roman" w:cs="Times New Roman"/>
                <w:sz w:val="24"/>
                <w:szCs w:val="24"/>
                <w:shd w:val="clear" w:color="auto" w:fill="FFFFFF"/>
              </w:rPr>
              <w:t>ības pasākumus</w:t>
            </w:r>
            <w:r w:rsidRPr="00F704E4">
              <w:rPr>
                <w:rFonts w:ascii="Times New Roman" w:hAnsi="Times New Roman" w:cs="Times New Roman"/>
                <w:sz w:val="24"/>
                <w:szCs w:val="24"/>
                <w:shd w:val="clear" w:color="auto" w:fill="FFFFFF"/>
              </w:rPr>
              <w:t>:</w:t>
            </w:r>
          </w:p>
          <w:p w14:paraId="057C739F" w14:textId="72762C1B" w:rsidR="00E255E5" w:rsidRPr="00F704E4" w:rsidRDefault="00E255E5" w:rsidP="00E255E5">
            <w:pPr>
              <w:spacing w:after="0" w:line="240" w:lineRule="auto"/>
              <w:jc w:val="both"/>
              <w:rPr>
                <w:rFonts w:ascii="Times New Roman" w:hAnsi="Times New Roman" w:cs="Times New Roman"/>
                <w:sz w:val="24"/>
                <w:szCs w:val="24"/>
                <w:shd w:val="clear" w:color="auto" w:fill="FFFFFF"/>
              </w:rPr>
            </w:pPr>
            <w:r w:rsidRPr="00F704E4">
              <w:rPr>
                <w:rFonts w:ascii="Times New Roman" w:hAnsi="Times New Roman" w:cs="Times New Roman"/>
                <w:sz w:val="24"/>
                <w:szCs w:val="24"/>
                <w:shd w:val="clear" w:color="auto" w:fill="FFFFFF"/>
              </w:rPr>
              <w:t xml:space="preserve">1) saņemot ziņojumu par </w:t>
            </w:r>
            <w:r w:rsidRPr="00F704E4">
              <w:rPr>
                <w:rFonts w:ascii="Times New Roman" w:eastAsia="Calibri" w:hAnsi="Times New Roman" w:cs="Times New Roman"/>
                <w:iCs/>
                <w:sz w:val="24"/>
                <w:szCs w:val="24"/>
                <w:shd w:val="clear" w:color="auto" w:fill="FFFFFF"/>
              </w:rPr>
              <w:t>pārkāpumiem NILLTPFN jomā</w:t>
            </w:r>
            <w:r w:rsidRPr="00F704E4">
              <w:rPr>
                <w:rFonts w:ascii="Times New Roman" w:hAnsi="Times New Roman" w:cs="Times New Roman"/>
                <w:sz w:val="24"/>
                <w:szCs w:val="24"/>
                <w:shd w:val="clear" w:color="auto" w:fill="FFFFFF"/>
              </w:rPr>
              <w:t xml:space="preserve">, iesniedzēja personas dati tiek </w:t>
            </w:r>
            <w:proofErr w:type="spellStart"/>
            <w:r w:rsidRPr="00F704E4">
              <w:rPr>
                <w:rFonts w:ascii="Times New Roman" w:hAnsi="Times New Roman" w:cs="Times New Roman"/>
                <w:sz w:val="24"/>
                <w:szCs w:val="24"/>
                <w:shd w:val="clear" w:color="auto" w:fill="FFFFFF"/>
              </w:rPr>
              <w:t>pseidonimizēti</w:t>
            </w:r>
            <w:proofErr w:type="spellEnd"/>
            <w:r w:rsidRPr="00F704E4">
              <w:rPr>
                <w:rFonts w:ascii="Times New Roman" w:hAnsi="Times New Roman" w:cs="Times New Roman"/>
                <w:sz w:val="24"/>
                <w:szCs w:val="24"/>
                <w:shd w:val="clear" w:color="auto" w:fill="FFFFFF"/>
              </w:rPr>
              <w:t>;</w:t>
            </w:r>
          </w:p>
          <w:p w14:paraId="126C4912" w14:textId="5403277F" w:rsidR="00E255E5" w:rsidRPr="00F704E4" w:rsidRDefault="00E255E5" w:rsidP="00E255E5">
            <w:pPr>
              <w:spacing w:after="0" w:line="240" w:lineRule="auto"/>
              <w:jc w:val="both"/>
              <w:rPr>
                <w:rFonts w:ascii="Times New Roman" w:hAnsi="Times New Roman" w:cs="Times New Roman"/>
                <w:sz w:val="24"/>
                <w:szCs w:val="24"/>
                <w:shd w:val="clear" w:color="auto" w:fill="FFFFFF"/>
              </w:rPr>
            </w:pPr>
            <w:r w:rsidRPr="00F704E4">
              <w:rPr>
                <w:rFonts w:ascii="Times New Roman" w:hAnsi="Times New Roman" w:cs="Times New Roman"/>
                <w:sz w:val="24"/>
                <w:szCs w:val="24"/>
                <w:shd w:val="clear" w:color="auto" w:fill="FFFFFF"/>
              </w:rPr>
              <w:t xml:space="preserve">2) </w:t>
            </w:r>
            <w:r w:rsidR="00AE5962" w:rsidRPr="00F704E4">
              <w:rPr>
                <w:rFonts w:ascii="Times New Roman" w:hAnsi="Times New Roman" w:cs="Times New Roman"/>
                <w:sz w:val="24"/>
                <w:szCs w:val="24"/>
                <w:shd w:val="clear" w:color="auto" w:fill="FFFFFF"/>
              </w:rPr>
              <w:t>ziņotāja</w:t>
            </w:r>
            <w:r w:rsidRPr="00F704E4">
              <w:rPr>
                <w:rFonts w:ascii="Times New Roman" w:hAnsi="Times New Roman" w:cs="Times New Roman"/>
                <w:sz w:val="24"/>
                <w:szCs w:val="24"/>
                <w:shd w:val="clear" w:color="auto" w:fill="FFFFFF"/>
              </w:rPr>
              <w:t xml:space="preserve"> personas datiem, ziņojumam un tam pievienotajiem rakstveida vai lietiskajiem pierādījumiem, kā arī </w:t>
            </w:r>
            <w:r w:rsidR="00AE5962" w:rsidRPr="00F704E4">
              <w:rPr>
                <w:rFonts w:ascii="Times New Roman" w:hAnsi="Times New Roman" w:cs="Times New Roman"/>
                <w:sz w:val="24"/>
                <w:szCs w:val="24"/>
                <w:shd w:val="clear" w:color="auto" w:fill="FFFFFF"/>
              </w:rPr>
              <w:t xml:space="preserve">ziņojuma </w:t>
            </w:r>
            <w:r w:rsidRPr="00F704E4">
              <w:rPr>
                <w:rFonts w:ascii="Times New Roman" w:hAnsi="Times New Roman" w:cs="Times New Roman"/>
                <w:sz w:val="24"/>
                <w:szCs w:val="24"/>
                <w:shd w:val="clear" w:color="auto" w:fill="FFFFFF"/>
              </w:rPr>
              <w:t>izskatīšanas materiāliem ir ierobežotas p</w:t>
            </w:r>
            <w:r w:rsidR="00AE5962" w:rsidRPr="00F704E4">
              <w:rPr>
                <w:rFonts w:ascii="Times New Roman" w:hAnsi="Times New Roman" w:cs="Times New Roman"/>
                <w:sz w:val="24"/>
                <w:szCs w:val="24"/>
                <w:shd w:val="clear" w:color="auto" w:fill="FFFFFF"/>
              </w:rPr>
              <w:t>ieejamības informācijas statuss;</w:t>
            </w:r>
          </w:p>
          <w:p w14:paraId="5F3BF4C1" w14:textId="5C8C01D9" w:rsidR="00E255E5" w:rsidRPr="00F704E4" w:rsidRDefault="00AE5962" w:rsidP="00E255E5">
            <w:pPr>
              <w:spacing w:after="0" w:line="240" w:lineRule="auto"/>
              <w:jc w:val="both"/>
              <w:rPr>
                <w:rFonts w:ascii="Times New Roman" w:hAnsi="Times New Roman" w:cs="Times New Roman"/>
                <w:sz w:val="24"/>
                <w:szCs w:val="24"/>
                <w:shd w:val="clear" w:color="auto" w:fill="FFFFFF"/>
              </w:rPr>
            </w:pPr>
            <w:r w:rsidRPr="00F704E4">
              <w:rPr>
                <w:rFonts w:ascii="Times New Roman" w:hAnsi="Times New Roman" w:cs="Times New Roman"/>
                <w:sz w:val="24"/>
                <w:szCs w:val="24"/>
                <w:shd w:val="clear" w:color="auto" w:fill="FFFFFF"/>
              </w:rPr>
              <w:t>3) i</w:t>
            </w:r>
            <w:r w:rsidR="00E255E5" w:rsidRPr="00F704E4">
              <w:rPr>
                <w:rFonts w:ascii="Times New Roman" w:hAnsi="Times New Roman" w:cs="Times New Roman"/>
                <w:sz w:val="24"/>
                <w:szCs w:val="24"/>
                <w:shd w:val="clear" w:color="auto" w:fill="FFFFFF"/>
              </w:rPr>
              <w:t xml:space="preserve">kvienai personai (institūcijai), kas saņēmusi </w:t>
            </w:r>
            <w:r w:rsidRPr="00F704E4">
              <w:rPr>
                <w:rFonts w:ascii="Times New Roman" w:hAnsi="Times New Roman" w:cs="Times New Roman"/>
                <w:sz w:val="24"/>
                <w:szCs w:val="24"/>
                <w:shd w:val="clear" w:color="auto" w:fill="FFFFFF"/>
              </w:rPr>
              <w:t xml:space="preserve">ziņojumu par </w:t>
            </w:r>
            <w:r w:rsidRPr="00F704E4">
              <w:rPr>
                <w:rFonts w:ascii="Times New Roman" w:hAnsi="Times New Roman" w:cs="Times New Roman"/>
                <w:iCs/>
                <w:sz w:val="24"/>
                <w:szCs w:val="24"/>
                <w:shd w:val="clear" w:color="auto" w:fill="FFFFFF"/>
              </w:rPr>
              <w:t>pārkāpumiem NILLTPFN jomā</w:t>
            </w:r>
            <w:r w:rsidRPr="00F704E4">
              <w:rPr>
                <w:rFonts w:ascii="Times New Roman" w:hAnsi="Times New Roman" w:cs="Times New Roman"/>
                <w:sz w:val="24"/>
                <w:szCs w:val="24"/>
                <w:shd w:val="clear" w:color="auto" w:fill="FFFFFF"/>
              </w:rPr>
              <w:t xml:space="preserve"> </w:t>
            </w:r>
            <w:r w:rsidR="00E255E5" w:rsidRPr="00F704E4">
              <w:rPr>
                <w:rFonts w:ascii="Times New Roman" w:hAnsi="Times New Roman" w:cs="Times New Roman"/>
                <w:sz w:val="24"/>
                <w:szCs w:val="24"/>
                <w:shd w:val="clear" w:color="auto" w:fill="FFFFFF"/>
              </w:rPr>
              <w:t xml:space="preserve">vai veic jebkādas darbības ar to, ir pienākums nodrošināt </w:t>
            </w:r>
            <w:r w:rsidRPr="00F704E4">
              <w:rPr>
                <w:rFonts w:ascii="Times New Roman" w:hAnsi="Times New Roman" w:cs="Times New Roman"/>
                <w:sz w:val="24"/>
                <w:szCs w:val="24"/>
                <w:shd w:val="clear" w:color="auto" w:fill="FFFFFF"/>
              </w:rPr>
              <w:t xml:space="preserve">ziņotāja </w:t>
            </w:r>
            <w:r w:rsidR="00E255E5" w:rsidRPr="00F704E4">
              <w:rPr>
                <w:rFonts w:ascii="Times New Roman" w:hAnsi="Times New Roman" w:cs="Times New Roman"/>
                <w:sz w:val="24"/>
                <w:szCs w:val="24"/>
                <w:shd w:val="clear" w:color="auto" w:fill="FFFFFF"/>
              </w:rPr>
              <w:t xml:space="preserve">personas datu pienācīgu aizsardzību. </w:t>
            </w:r>
            <w:r w:rsidRPr="00F704E4">
              <w:rPr>
                <w:rFonts w:ascii="Times New Roman" w:hAnsi="Times New Roman" w:cs="Times New Roman"/>
                <w:sz w:val="24"/>
                <w:szCs w:val="24"/>
                <w:shd w:val="clear" w:color="auto" w:fill="FFFFFF"/>
              </w:rPr>
              <w:t>Ziņotāja</w:t>
            </w:r>
            <w:r w:rsidR="00E255E5" w:rsidRPr="00F704E4">
              <w:rPr>
                <w:rFonts w:ascii="Times New Roman" w:hAnsi="Times New Roman" w:cs="Times New Roman"/>
                <w:sz w:val="24"/>
                <w:szCs w:val="24"/>
                <w:shd w:val="clear" w:color="auto" w:fill="FFFFFF"/>
              </w:rPr>
              <w:t xml:space="preserve"> personas datus var nodot tikai personām (institūcijām), kurām tie nepieciešami ziņojuma vai uz tā pamata ierosinātas pārkāpuma lietas izskatīšanai vai </w:t>
            </w:r>
            <w:r w:rsidRPr="00F704E4">
              <w:rPr>
                <w:rFonts w:ascii="Times New Roman" w:hAnsi="Times New Roman" w:cs="Times New Roman"/>
                <w:sz w:val="24"/>
                <w:szCs w:val="24"/>
                <w:shd w:val="clear" w:color="auto" w:fill="FFFFFF"/>
              </w:rPr>
              <w:t>ziņotāja</w:t>
            </w:r>
            <w:r w:rsidR="00E255E5" w:rsidRPr="00F704E4">
              <w:rPr>
                <w:rFonts w:ascii="Times New Roman" w:hAnsi="Times New Roman" w:cs="Times New Roman"/>
                <w:sz w:val="24"/>
                <w:szCs w:val="24"/>
                <w:shd w:val="clear" w:color="auto" w:fill="FFFFFF"/>
              </w:rPr>
              <w:t xml:space="preserve"> vai viņa radinieku aizsardzībai</w:t>
            </w:r>
            <w:r w:rsidRPr="00F704E4">
              <w:rPr>
                <w:rFonts w:ascii="Times New Roman" w:hAnsi="Times New Roman" w:cs="Times New Roman"/>
                <w:sz w:val="24"/>
                <w:szCs w:val="24"/>
                <w:shd w:val="clear" w:color="auto" w:fill="FFFFFF"/>
              </w:rPr>
              <w:t xml:space="preserve"> (piemēram, Finanšu izlūkošanas dienestam</w:t>
            </w:r>
            <w:r w:rsidR="003E57A4" w:rsidRPr="00F704E4">
              <w:rPr>
                <w:rFonts w:ascii="Times New Roman" w:hAnsi="Times New Roman" w:cs="Times New Roman"/>
                <w:sz w:val="24"/>
                <w:szCs w:val="24"/>
                <w:shd w:val="clear" w:color="auto" w:fill="FFFFFF"/>
              </w:rPr>
              <w:t>)</w:t>
            </w:r>
            <w:r w:rsidRPr="00F704E4">
              <w:rPr>
                <w:rFonts w:ascii="Times New Roman" w:hAnsi="Times New Roman" w:cs="Times New Roman"/>
                <w:sz w:val="24"/>
                <w:szCs w:val="24"/>
                <w:shd w:val="clear" w:color="auto" w:fill="FFFFFF"/>
              </w:rPr>
              <w:t>;</w:t>
            </w:r>
          </w:p>
          <w:p w14:paraId="7A873DAA" w14:textId="0443E35C" w:rsidR="00E255E5" w:rsidRPr="00F704E4" w:rsidRDefault="00AE5962" w:rsidP="002715AB">
            <w:pPr>
              <w:spacing w:after="0" w:line="240" w:lineRule="auto"/>
              <w:jc w:val="both"/>
              <w:rPr>
                <w:rFonts w:ascii="Times New Roman" w:hAnsi="Times New Roman" w:cs="Times New Roman"/>
                <w:sz w:val="24"/>
                <w:szCs w:val="24"/>
                <w:shd w:val="clear" w:color="auto" w:fill="FFFFFF"/>
              </w:rPr>
            </w:pPr>
            <w:bookmarkStart w:id="1" w:name="p12"/>
            <w:bookmarkStart w:id="2" w:name="p-671785"/>
            <w:bookmarkEnd w:id="1"/>
            <w:bookmarkEnd w:id="2"/>
            <w:r w:rsidRPr="00F704E4">
              <w:rPr>
                <w:rFonts w:ascii="Times New Roman" w:hAnsi="Times New Roman" w:cs="Times New Roman"/>
                <w:sz w:val="24"/>
                <w:szCs w:val="24"/>
                <w:shd w:val="clear" w:color="auto" w:fill="FFFFFF"/>
              </w:rPr>
              <w:t>4) nodrošina tādas informācijas neizpaušanu, kas</w:t>
            </w:r>
            <w:r w:rsidR="00E255E5" w:rsidRPr="00F704E4">
              <w:rPr>
                <w:rFonts w:ascii="Times New Roman" w:hAnsi="Times New Roman" w:cs="Times New Roman"/>
                <w:sz w:val="24"/>
                <w:szCs w:val="24"/>
                <w:shd w:val="clear" w:color="auto" w:fill="FFFFFF"/>
              </w:rPr>
              <w:t xml:space="preserve"> atklāj tās fiziskās vai juridiskās perso</w:t>
            </w:r>
            <w:r w:rsidRPr="00F704E4">
              <w:rPr>
                <w:rFonts w:ascii="Times New Roman" w:hAnsi="Times New Roman" w:cs="Times New Roman"/>
                <w:sz w:val="24"/>
                <w:szCs w:val="24"/>
                <w:shd w:val="clear" w:color="auto" w:fill="FFFFFF"/>
              </w:rPr>
              <w:t>nas identitāti, par kuru tiek ziņots</w:t>
            </w:r>
            <w:r w:rsidR="00E255E5" w:rsidRPr="00F704E4">
              <w:rPr>
                <w:rFonts w:ascii="Times New Roman" w:hAnsi="Times New Roman" w:cs="Times New Roman"/>
                <w:sz w:val="24"/>
                <w:szCs w:val="24"/>
                <w:shd w:val="clear" w:color="auto" w:fill="FFFFFF"/>
              </w:rPr>
              <w:t xml:space="preserve">. Minēto informāciju var sniegt tikai personai vai institūcijai, kurai tā nepieciešama ziņojuma vai uz tā pamata ierosinātas pārkāpuma lietas izskatīšanai vai </w:t>
            </w:r>
            <w:r w:rsidRPr="00F704E4">
              <w:rPr>
                <w:rFonts w:ascii="Times New Roman" w:hAnsi="Times New Roman" w:cs="Times New Roman"/>
                <w:sz w:val="24"/>
                <w:szCs w:val="24"/>
                <w:shd w:val="clear" w:color="auto" w:fill="FFFFFF"/>
              </w:rPr>
              <w:t>ziņotāja</w:t>
            </w:r>
            <w:r w:rsidR="00E255E5" w:rsidRPr="00F704E4">
              <w:rPr>
                <w:rFonts w:ascii="Times New Roman" w:hAnsi="Times New Roman" w:cs="Times New Roman"/>
                <w:sz w:val="24"/>
                <w:szCs w:val="24"/>
                <w:shd w:val="clear" w:color="auto" w:fill="FFFFFF"/>
              </w:rPr>
              <w:t xml:space="preserve"> vai viņa radinieku aizsardzībai</w:t>
            </w:r>
            <w:r w:rsidRPr="00F704E4">
              <w:rPr>
                <w:rFonts w:ascii="Times New Roman" w:hAnsi="Times New Roman" w:cs="Times New Roman"/>
                <w:sz w:val="24"/>
                <w:szCs w:val="24"/>
                <w:shd w:val="clear" w:color="auto" w:fill="FFFFFF"/>
              </w:rPr>
              <w:t xml:space="preserve"> (piemēram, Finanšu izlūkošanas dienestam)</w:t>
            </w:r>
            <w:r w:rsidR="00E255E5" w:rsidRPr="00F704E4">
              <w:rPr>
                <w:rFonts w:ascii="Times New Roman" w:hAnsi="Times New Roman" w:cs="Times New Roman"/>
                <w:sz w:val="24"/>
                <w:szCs w:val="24"/>
                <w:shd w:val="clear" w:color="auto" w:fill="FFFFFF"/>
              </w:rPr>
              <w:t>.</w:t>
            </w:r>
          </w:p>
          <w:p w14:paraId="6333C302" w14:textId="29BDD84D" w:rsidR="007A66F9" w:rsidRPr="00F704E4" w:rsidRDefault="007A66F9" w:rsidP="007A66F9">
            <w:pPr>
              <w:spacing w:after="0" w:line="240" w:lineRule="auto"/>
              <w:jc w:val="both"/>
              <w:rPr>
                <w:rFonts w:ascii="Times New Roman" w:hAnsi="Times New Roman" w:cs="Times New Roman"/>
                <w:sz w:val="24"/>
                <w:szCs w:val="24"/>
                <w:shd w:val="clear" w:color="auto" w:fill="FFFFFF"/>
              </w:rPr>
            </w:pPr>
            <w:r w:rsidRPr="00F704E4">
              <w:rPr>
                <w:rFonts w:ascii="Times New Roman" w:hAnsi="Times New Roman" w:cs="Times New Roman"/>
                <w:sz w:val="24"/>
                <w:szCs w:val="24"/>
                <w:shd w:val="clear" w:color="auto" w:fill="FFFFFF"/>
              </w:rPr>
              <w:t>Atbilsto</w:t>
            </w:r>
            <w:r w:rsidR="00CD3F44" w:rsidRPr="00F704E4">
              <w:rPr>
                <w:rFonts w:ascii="Times New Roman" w:hAnsi="Times New Roman" w:cs="Times New Roman"/>
                <w:sz w:val="24"/>
                <w:szCs w:val="24"/>
                <w:shd w:val="clear" w:color="auto" w:fill="FFFFFF"/>
              </w:rPr>
              <w:t>ši Likuma 82</w:t>
            </w:r>
            <w:r w:rsidRPr="00F704E4">
              <w:rPr>
                <w:rFonts w:ascii="Times New Roman" w:hAnsi="Times New Roman" w:cs="Times New Roman"/>
                <w:sz w:val="24"/>
                <w:szCs w:val="24"/>
                <w:shd w:val="clear" w:color="auto" w:fill="FFFFFF"/>
              </w:rPr>
              <w:t xml:space="preserve">.panta otrajai daļai, ja likuma subjekts ir pārkāpis normatīvos aktus </w:t>
            </w:r>
            <w:r w:rsidR="003E57A4" w:rsidRPr="00F704E4">
              <w:rPr>
                <w:rFonts w:ascii="Times New Roman" w:hAnsi="Times New Roman" w:cs="Times New Roman"/>
                <w:iCs/>
                <w:sz w:val="24"/>
                <w:szCs w:val="24"/>
                <w:shd w:val="clear" w:color="auto" w:fill="FFFFFF"/>
              </w:rPr>
              <w:t>NILLTPFN</w:t>
            </w:r>
            <w:r w:rsidR="003E57A4" w:rsidRPr="00F704E4">
              <w:rPr>
                <w:rFonts w:ascii="Times New Roman" w:hAnsi="Times New Roman" w:cs="Times New Roman"/>
                <w:sz w:val="24"/>
                <w:szCs w:val="24"/>
                <w:shd w:val="clear" w:color="auto" w:fill="FFFFFF"/>
              </w:rPr>
              <w:t xml:space="preserve"> </w:t>
            </w:r>
            <w:r w:rsidRPr="00F704E4">
              <w:rPr>
                <w:rFonts w:ascii="Times New Roman" w:hAnsi="Times New Roman" w:cs="Times New Roman"/>
                <w:sz w:val="24"/>
                <w:szCs w:val="24"/>
                <w:shd w:val="clear" w:color="auto" w:fill="FFFFFF"/>
              </w:rPr>
              <w:t xml:space="preserve">jomā un ja uzraudzības un kontroles institūcijas rīcībā ir informācija, kas rada aizdomas par likuma subjekta tiešu vai netiešu iesaisti noziedzīgi iegūtu līdzekļu legalizācijā vai terorisma un </w:t>
            </w:r>
            <w:proofErr w:type="spellStart"/>
            <w:r w:rsidRPr="00F704E4">
              <w:rPr>
                <w:rFonts w:ascii="Times New Roman" w:hAnsi="Times New Roman" w:cs="Times New Roman"/>
                <w:sz w:val="24"/>
                <w:szCs w:val="24"/>
                <w:shd w:val="clear" w:color="auto" w:fill="FFFFFF"/>
              </w:rPr>
              <w:t>proliferācijas</w:t>
            </w:r>
            <w:proofErr w:type="spellEnd"/>
            <w:r w:rsidRPr="00F704E4">
              <w:rPr>
                <w:rFonts w:ascii="Times New Roman" w:hAnsi="Times New Roman" w:cs="Times New Roman"/>
                <w:sz w:val="24"/>
                <w:szCs w:val="24"/>
                <w:shd w:val="clear" w:color="auto" w:fill="FFFFFF"/>
              </w:rPr>
              <w:t xml:space="preserve"> finansēšanā, uzraudzības un kontroles institūcija ir tiesīga ierosināt lietu ne vēlāk kā 10 gadu laikā no pārkāpuma </w:t>
            </w:r>
            <w:r w:rsidRPr="00F704E4">
              <w:rPr>
                <w:rFonts w:ascii="Times New Roman" w:hAnsi="Times New Roman" w:cs="Times New Roman"/>
                <w:sz w:val="24"/>
                <w:szCs w:val="24"/>
                <w:shd w:val="clear" w:color="auto" w:fill="FFFFFF"/>
              </w:rPr>
              <w:lastRenderedPageBreak/>
              <w:t>izdarīšanas dienas, bet, ja pārkāpums ir ilgstošs, — no pārkāpuma izbeigšanas dienas.</w:t>
            </w:r>
            <w:r w:rsidR="003E57A4" w:rsidRPr="00F704E4">
              <w:rPr>
                <w:rFonts w:ascii="Times New Roman" w:hAnsi="Times New Roman" w:cs="Times New Roman"/>
                <w:sz w:val="24"/>
                <w:szCs w:val="24"/>
                <w:shd w:val="clear" w:color="auto" w:fill="FFFFFF"/>
              </w:rPr>
              <w:t xml:space="preserve"> Savukārt atbilstoši šī panta ceturtajai daļai l</w:t>
            </w:r>
            <w:r w:rsidRPr="00F704E4">
              <w:rPr>
                <w:rFonts w:ascii="Times New Roman" w:hAnsi="Times New Roman" w:cs="Times New Roman"/>
                <w:sz w:val="24"/>
                <w:szCs w:val="24"/>
                <w:shd w:val="clear" w:color="auto" w:fill="FFFFFF"/>
              </w:rPr>
              <w:t xml:space="preserve">ēmumu par šā </w:t>
            </w:r>
            <w:r w:rsidR="003E57A4" w:rsidRPr="00F704E4">
              <w:rPr>
                <w:rFonts w:ascii="Times New Roman" w:hAnsi="Times New Roman" w:cs="Times New Roman"/>
                <w:sz w:val="24"/>
                <w:szCs w:val="24"/>
                <w:shd w:val="clear" w:color="auto" w:fill="FFFFFF"/>
              </w:rPr>
              <w:t>Likuma</w:t>
            </w:r>
            <w:r w:rsidRPr="00F704E4">
              <w:rPr>
                <w:rFonts w:ascii="Times New Roman" w:hAnsi="Times New Roman" w:cs="Times New Roman"/>
                <w:sz w:val="24"/>
                <w:szCs w:val="24"/>
                <w:shd w:val="clear" w:color="auto" w:fill="FFFFFF"/>
              </w:rPr>
              <w:t> </w:t>
            </w:r>
            <w:hyperlink r:id="rId11" w:anchor="p78" w:history="1">
              <w:r w:rsidRPr="00F704E4">
                <w:rPr>
                  <w:rStyle w:val="Hyperlink"/>
                  <w:rFonts w:ascii="Times New Roman" w:hAnsi="Times New Roman" w:cs="Times New Roman"/>
                  <w:color w:val="auto"/>
                  <w:sz w:val="24"/>
                  <w:szCs w:val="24"/>
                  <w:u w:val="none"/>
                  <w:shd w:val="clear" w:color="auto" w:fill="FFFFFF"/>
                </w:rPr>
                <w:t>78. pantā</w:t>
              </w:r>
            </w:hyperlink>
            <w:r w:rsidRPr="00F704E4">
              <w:rPr>
                <w:rFonts w:ascii="Times New Roman" w:hAnsi="Times New Roman" w:cs="Times New Roman"/>
                <w:sz w:val="24"/>
                <w:szCs w:val="24"/>
                <w:shd w:val="clear" w:color="auto" w:fill="FFFFFF"/>
              </w:rPr>
              <w:t> noteikto sankciju piemērošanu uzraudzības un kontroles institūcija var pieņemt divu gadu laikā no lietas ierosināšanas dienas.</w:t>
            </w:r>
          </w:p>
          <w:p w14:paraId="7B7D5D62" w14:textId="0C60FBD4" w:rsidR="007A66F9" w:rsidRPr="00F704E4" w:rsidRDefault="003E57A4" w:rsidP="002715AB">
            <w:pPr>
              <w:spacing w:after="0" w:line="240" w:lineRule="auto"/>
              <w:jc w:val="both"/>
              <w:rPr>
                <w:rFonts w:ascii="Times New Roman" w:hAnsi="Times New Roman" w:cs="Times New Roman"/>
                <w:sz w:val="24"/>
                <w:szCs w:val="24"/>
                <w:shd w:val="clear" w:color="auto" w:fill="FFFFFF"/>
              </w:rPr>
            </w:pPr>
            <w:r w:rsidRPr="00F704E4">
              <w:rPr>
                <w:rFonts w:ascii="Times New Roman" w:hAnsi="Times New Roman" w:cs="Times New Roman"/>
                <w:sz w:val="24"/>
                <w:szCs w:val="24"/>
                <w:shd w:val="clear" w:color="auto" w:fill="FFFFFF"/>
              </w:rPr>
              <w:t xml:space="preserve">Ņemot vērā iepriekš minēto, personas dati uzraudzības un kontroles institūcijā glabājami ne ilgāk kā 12 gadus, jo šajā termiņā ziņojumā sniegtās ziņas būtu izmantojamas pārkāpuma lietas izskatīšanā un sankciju piemērošanā. </w:t>
            </w:r>
          </w:p>
          <w:p w14:paraId="5F685939" w14:textId="7B48FDA6" w:rsidR="002715AB" w:rsidRDefault="002715AB" w:rsidP="002715AB">
            <w:pPr>
              <w:spacing w:after="0" w:line="240" w:lineRule="auto"/>
              <w:jc w:val="both"/>
              <w:rPr>
                <w:rFonts w:ascii="Times New Roman" w:hAnsi="Times New Roman" w:cs="Times New Roman"/>
                <w:sz w:val="24"/>
                <w:szCs w:val="24"/>
                <w:shd w:val="clear" w:color="auto" w:fill="FFFFFF"/>
              </w:rPr>
            </w:pPr>
            <w:r w:rsidRPr="0052018C">
              <w:rPr>
                <w:rFonts w:ascii="Times New Roman" w:hAnsi="Times New Roman" w:cs="Times New Roman"/>
                <w:sz w:val="24"/>
                <w:szCs w:val="24"/>
                <w:shd w:val="clear" w:color="auto" w:fill="FFFFFF"/>
              </w:rPr>
              <w:t xml:space="preserve">Uzraudzības un kontroles institūcija, saņemot ziņojumu par </w:t>
            </w:r>
            <w:r w:rsidR="004021D0" w:rsidRPr="0052018C">
              <w:rPr>
                <w:rFonts w:ascii="Times New Roman" w:hAnsi="Times New Roman" w:cs="Times New Roman"/>
                <w:sz w:val="24"/>
                <w:szCs w:val="24"/>
                <w:shd w:val="clear" w:color="auto" w:fill="FFFFFF"/>
              </w:rPr>
              <w:t>Likuma</w:t>
            </w:r>
            <w:r w:rsidRPr="0052018C">
              <w:rPr>
                <w:rFonts w:ascii="Times New Roman" w:hAnsi="Times New Roman" w:cs="Times New Roman"/>
                <w:sz w:val="24"/>
                <w:szCs w:val="24"/>
                <w:shd w:val="clear" w:color="auto" w:fill="FFFFFF"/>
              </w:rPr>
              <w:t xml:space="preserve"> pārkāpumu, izvērtē to pēc būtības un pārkāpuma konstatēšanas gadījumā piemēro atbildību saskaņā ar normatīvajiem aktiem. Ja ziņojuma izskatīšanas laikā uzraudzības un kontroles institūcijai rodas aizdomas par pārkāpumu, kura izskatīšana nav šīs institūcijas kompetencē, ziņojumu </w:t>
            </w:r>
            <w:proofErr w:type="spellStart"/>
            <w:r w:rsidRPr="0052018C">
              <w:rPr>
                <w:rFonts w:ascii="Times New Roman" w:hAnsi="Times New Roman" w:cs="Times New Roman"/>
                <w:sz w:val="24"/>
                <w:szCs w:val="24"/>
                <w:shd w:val="clear" w:color="auto" w:fill="FFFFFF"/>
              </w:rPr>
              <w:t>pārsūta</w:t>
            </w:r>
            <w:proofErr w:type="spellEnd"/>
            <w:r w:rsidRPr="0052018C">
              <w:rPr>
                <w:rFonts w:ascii="Times New Roman" w:hAnsi="Times New Roman" w:cs="Times New Roman"/>
                <w:sz w:val="24"/>
                <w:szCs w:val="24"/>
                <w:shd w:val="clear" w:color="auto" w:fill="FFFFFF"/>
              </w:rPr>
              <w:t xml:space="preserve"> </w:t>
            </w:r>
            <w:r w:rsidR="0080681A" w:rsidRPr="0052018C">
              <w:rPr>
                <w:rFonts w:ascii="Times New Roman" w:hAnsi="Times New Roman" w:cs="Times New Roman"/>
                <w:sz w:val="24"/>
                <w:szCs w:val="24"/>
                <w:shd w:val="clear" w:color="auto" w:fill="FFFFFF"/>
              </w:rPr>
              <w:t xml:space="preserve">tālākai </w:t>
            </w:r>
            <w:r w:rsidRPr="0052018C">
              <w:rPr>
                <w:rFonts w:ascii="Times New Roman" w:hAnsi="Times New Roman" w:cs="Times New Roman"/>
                <w:sz w:val="24"/>
                <w:szCs w:val="24"/>
                <w:shd w:val="clear" w:color="auto" w:fill="FFFFFF"/>
              </w:rPr>
              <w:t>izskatīšanai pēc piekritības.</w:t>
            </w:r>
          </w:p>
          <w:p w14:paraId="3A37B3C7" w14:textId="24420D48" w:rsidR="00CD3F44" w:rsidRPr="00F704E4" w:rsidRDefault="00CD3F44" w:rsidP="002715AB">
            <w:pPr>
              <w:spacing w:after="0" w:line="240" w:lineRule="auto"/>
              <w:jc w:val="both"/>
              <w:rPr>
                <w:rFonts w:ascii="Times New Roman" w:hAnsi="Times New Roman" w:cs="Times New Roman"/>
                <w:iCs/>
                <w:sz w:val="24"/>
                <w:szCs w:val="24"/>
                <w:shd w:val="clear" w:color="auto" w:fill="FFFFFF"/>
              </w:rPr>
            </w:pPr>
            <w:r w:rsidRPr="00F704E4">
              <w:rPr>
                <w:rFonts w:ascii="Times New Roman" w:hAnsi="Times New Roman" w:cs="Times New Roman"/>
                <w:sz w:val="24"/>
                <w:szCs w:val="24"/>
                <w:shd w:val="clear" w:color="auto" w:fill="FFFFFF"/>
              </w:rPr>
              <w:t>Izvērtējot ziņojumu, uzra</w:t>
            </w:r>
            <w:r w:rsidR="00C53B43">
              <w:rPr>
                <w:rFonts w:ascii="Times New Roman" w:hAnsi="Times New Roman" w:cs="Times New Roman"/>
                <w:sz w:val="24"/>
                <w:szCs w:val="24"/>
                <w:shd w:val="clear" w:color="auto" w:fill="FFFFFF"/>
              </w:rPr>
              <w:t>udzības un kontroles institūcija</w:t>
            </w:r>
            <w:r w:rsidRPr="00F704E4">
              <w:rPr>
                <w:rFonts w:ascii="Times New Roman" w:hAnsi="Times New Roman" w:cs="Times New Roman"/>
                <w:sz w:val="24"/>
                <w:szCs w:val="24"/>
                <w:shd w:val="clear" w:color="auto" w:fill="FFFFFF"/>
              </w:rPr>
              <w:t xml:space="preserve"> konstatē vai ziņojums </w:t>
            </w:r>
            <w:r w:rsidRPr="00F704E4">
              <w:rPr>
                <w:rFonts w:ascii="Times New Roman" w:hAnsi="Times New Roman" w:cs="Times New Roman"/>
                <w:iCs/>
                <w:sz w:val="24"/>
                <w:szCs w:val="24"/>
                <w:shd w:val="clear" w:color="auto" w:fill="FFFFFF"/>
              </w:rPr>
              <w:t xml:space="preserve">atzīstams par ziņojumu par pārkāpumiem NILLTPFN jomā. Ziņojums atzīstams par ziņojumu par pārkāpumiem NILLTPFN jomā gadījumos, kad tas </w:t>
            </w:r>
            <w:proofErr w:type="spellStart"/>
            <w:r w:rsidRPr="00F704E4">
              <w:rPr>
                <w:rFonts w:ascii="Times New Roman" w:hAnsi="Times New Roman" w:cs="Times New Roman"/>
                <w:iCs/>
                <w:sz w:val="24"/>
                <w:szCs w:val="24"/>
                <w:shd w:val="clear" w:color="auto" w:fill="FFFFFF"/>
              </w:rPr>
              <w:t>pirmšķietami</w:t>
            </w:r>
            <w:proofErr w:type="spellEnd"/>
            <w:r w:rsidRPr="00F704E4">
              <w:rPr>
                <w:rFonts w:ascii="Times New Roman" w:hAnsi="Times New Roman" w:cs="Times New Roman"/>
                <w:iCs/>
                <w:sz w:val="24"/>
                <w:szCs w:val="24"/>
                <w:shd w:val="clear" w:color="auto" w:fill="FFFFFF"/>
              </w:rPr>
              <w:t xml:space="preserve"> satur ziņas par iespējamiem pārkāpumiem šajā jomā. Uzraudzības un kontroles institūcija sniedz atbildi uz ziņojumu tikai lai informētu par tā atzīšanu/neatzīšanu par ziņojumu par pārkāpumiem NILLTPFN jomā, nevis pa</w:t>
            </w:r>
            <w:r w:rsidR="005C4D90">
              <w:rPr>
                <w:rFonts w:ascii="Times New Roman" w:hAnsi="Times New Roman" w:cs="Times New Roman"/>
                <w:iCs/>
                <w:sz w:val="24"/>
                <w:szCs w:val="24"/>
                <w:shd w:val="clear" w:color="auto" w:fill="FFFFFF"/>
              </w:rPr>
              <w:t>r iespējamā pārkāpuma</w:t>
            </w:r>
            <w:r w:rsidRPr="00F704E4">
              <w:rPr>
                <w:rFonts w:ascii="Times New Roman" w:hAnsi="Times New Roman" w:cs="Times New Roman"/>
                <w:iCs/>
                <w:sz w:val="24"/>
                <w:szCs w:val="24"/>
                <w:shd w:val="clear" w:color="auto" w:fill="FFFFFF"/>
              </w:rPr>
              <w:t xml:space="preserve"> lietā pieņemtajiem lēmumiem, ņemot vērā termiņus, kas noteikti Likuma</w:t>
            </w:r>
            <w:r w:rsidR="001C2A77" w:rsidRPr="00F704E4">
              <w:rPr>
                <w:rFonts w:ascii="Times New Roman" w:hAnsi="Times New Roman" w:cs="Times New Roman"/>
                <w:iCs/>
                <w:sz w:val="24"/>
                <w:szCs w:val="24"/>
                <w:shd w:val="clear" w:color="auto" w:fill="FFFFFF"/>
              </w:rPr>
              <w:t xml:space="preserve"> 82.pantā</w:t>
            </w:r>
            <w:r w:rsidRPr="00F704E4">
              <w:rPr>
                <w:rFonts w:ascii="Times New Roman" w:hAnsi="Times New Roman" w:cs="Times New Roman"/>
                <w:iCs/>
                <w:sz w:val="24"/>
                <w:szCs w:val="24"/>
                <w:shd w:val="clear" w:color="auto" w:fill="FFFFFF"/>
              </w:rPr>
              <w:t>.</w:t>
            </w:r>
            <w:r w:rsidR="001C2A77" w:rsidRPr="00F704E4">
              <w:rPr>
                <w:rFonts w:ascii="Times New Roman" w:hAnsi="Times New Roman" w:cs="Times New Roman"/>
                <w:iCs/>
                <w:sz w:val="24"/>
                <w:szCs w:val="24"/>
                <w:shd w:val="clear" w:color="auto" w:fill="FFFFFF"/>
              </w:rPr>
              <w:t xml:space="preserve"> </w:t>
            </w:r>
            <w:r w:rsidRPr="00F704E4">
              <w:rPr>
                <w:rFonts w:ascii="Times New Roman" w:hAnsi="Times New Roman" w:cs="Times New Roman"/>
                <w:iCs/>
                <w:sz w:val="24"/>
                <w:szCs w:val="24"/>
                <w:shd w:val="clear" w:color="auto" w:fill="FFFFFF"/>
              </w:rPr>
              <w:t>Atbildi uz ziņojumu pēc būtības sniedz gadījumos, kad atbildes nepieciešamība izriet no ziņojuma. Ja ziņojuma saturs neprasa atbildi pēc būtības, uzraudzības un kontroles institūcija  to pieņem zināšanai un izmanto savā darbā atbilstoši ziņojuma saturam.</w:t>
            </w:r>
            <w:r w:rsidR="001C2A77" w:rsidRPr="00F704E4">
              <w:rPr>
                <w:rFonts w:ascii="Times New Roman" w:hAnsi="Times New Roman" w:cs="Times New Roman"/>
                <w:iCs/>
                <w:sz w:val="24"/>
                <w:szCs w:val="24"/>
                <w:shd w:val="clear" w:color="auto" w:fill="FFFFFF"/>
              </w:rPr>
              <w:t xml:space="preserve"> Ja uzraudzības un kontroles institūcija, izskatot ziņojumu, konstatē, ka tas nav atzīstams par ziņojumu par pārkāpumiem NILLTPFN jomā, jo </w:t>
            </w:r>
            <w:proofErr w:type="spellStart"/>
            <w:r w:rsidR="001C2A77" w:rsidRPr="00F704E4">
              <w:rPr>
                <w:rFonts w:ascii="Times New Roman" w:hAnsi="Times New Roman" w:cs="Times New Roman"/>
                <w:iCs/>
                <w:sz w:val="24"/>
                <w:szCs w:val="24"/>
                <w:shd w:val="clear" w:color="auto" w:fill="FFFFFF"/>
              </w:rPr>
              <w:t>pirmšķietami</w:t>
            </w:r>
            <w:proofErr w:type="spellEnd"/>
            <w:r w:rsidR="001C2A77" w:rsidRPr="00F704E4">
              <w:rPr>
                <w:rFonts w:ascii="Times New Roman" w:hAnsi="Times New Roman" w:cs="Times New Roman"/>
                <w:iCs/>
                <w:sz w:val="24"/>
                <w:szCs w:val="24"/>
                <w:shd w:val="clear" w:color="auto" w:fill="FFFFFF"/>
              </w:rPr>
              <w:t xml:space="preserve"> nesatur ziņas, kas saistītas ar iespējamiem pārkāpumiem, ja ziņotājs to vēlas, ziņojums var tikt atzīts par tādu iesniegumu uzraudzības un kontroles institūcijai, kas izskatāms vispārējā kārtībā, atbilstoši Iesniegum</w:t>
            </w:r>
            <w:r w:rsidR="00F704E4" w:rsidRPr="00F704E4">
              <w:rPr>
                <w:rFonts w:ascii="Times New Roman" w:hAnsi="Times New Roman" w:cs="Times New Roman"/>
                <w:iCs/>
                <w:sz w:val="24"/>
                <w:szCs w:val="24"/>
                <w:shd w:val="clear" w:color="auto" w:fill="FFFFFF"/>
              </w:rPr>
              <w:t>u</w:t>
            </w:r>
            <w:r w:rsidR="001C2A77" w:rsidRPr="00F704E4">
              <w:rPr>
                <w:rFonts w:ascii="Times New Roman" w:hAnsi="Times New Roman" w:cs="Times New Roman"/>
                <w:iCs/>
                <w:sz w:val="24"/>
                <w:szCs w:val="24"/>
                <w:shd w:val="clear" w:color="auto" w:fill="FFFFFF"/>
              </w:rPr>
              <w:t xml:space="preserve"> likumam. Šādā gadījumā ziņotājam tiek sniegta atbilde pēc būt</w:t>
            </w:r>
            <w:r w:rsidR="00F225A0" w:rsidRPr="00F704E4">
              <w:rPr>
                <w:rFonts w:ascii="Times New Roman" w:hAnsi="Times New Roman" w:cs="Times New Roman"/>
                <w:iCs/>
                <w:sz w:val="24"/>
                <w:szCs w:val="24"/>
                <w:shd w:val="clear" w:color="auto" w:fill="FFFFFF"/>
              </w:rPr>
              <w:t xml:space="preserve">ības, ja šāda nepieciešamība izriet no ziņojuma satura (tajā ietverti lūgumi u.tml.). Gadījumos, kad ziņojumu izskata vispārējā kārtībā kā privātpersonas iesniegumu atbilstoši Iesniegumu likumam, uz to neattiecina Likuma 83.panta piektajā daļā paredzētās garantijas, jo atbilstoši Iesniegumu likuma 2.panta otrajai daļai, Iesniegumu likums </w:t>
            </w:r>
            <w:r w:rsidR="00F225A0" w:rsidRPr="00F704E4">
              <w:rPr>
                <w:rFonts w:ascii="Times New Roman" w:hAnsi="Times New Roman" w:cs="Times New Roman"/>
                <w:iCs/>
                <w:sz w:val="24"/>
                <w:szCs w:val="24"/>
                <w:shd w:val="clear" w:color="auto" w:fill="FFFFFF"/>
              </w:rPr>
              <w:lastRenderedPageBreak/>
              <w:t xml:space="preserve">neattiecas uz iesniegumiem, kuriem saskaņā ar likumu (šajā gadījumā Likuma 83.pantu) noteikta cita izskatīšanas kārtība. </w:t>
            </w:r>
          </w:p>
          <w:p w14:paraId="551FDA25" w14:textId="11F04CEB" w:rsidR="00572410" w:rsidRPr="0052018C" w:rsidRDefault="00572410" w:rsidP="00572410">
            <w:pPr>
              <w:spacing w:after="0" w:line="240" w:lineRule="auto"/>
              <w:jc w:val="both"/>
              <w:rPr>
                <w:rFonts w:ascii="Times New Roman" w:hAnsi="Times New Roman" w:cs="Times New Roman"/>
                <w:sz w:val="24"/>
                <w:szCs w:val="24"/>
                <w:shd w:val="clear" w:color="auto" w:fill="FFFFFF"/>
              </w:rPr>
            </w:pPr>
            <w:r w:rsidRPr="0052018C">
              <w:rPr>
                <w:rFonts w:ascii="Times New Roman" w:hAnsi="Times New Roman" w:cs="Times New Roman"/>
                <w:sz w:val="24"/>
                <w:szCs w:val="24"/>
                <w:shd w:val="clear" w:color="auto" w:fill="FFFFFF"/>
              </w:rPr>
              <w:t xml:space="preserve">Lai novērstu gadījumus, kad </w:t>
            </w:r>
            <w:r w:rsidR="00525E2A" w:rsidRPr="0052018C">
              <w:rPr>
                <w:rFonts w:ascii="Times New Roman" w:hAnsi="Times New Roman" w:cs="Times New Roman"/>
                <w:sz w:val="24"/>
                <w:szCs w:val="24"/>
                <w:shd w:val="clear" w:color="auto" w:fill="FFFFFF"/>
              </w:rPr>
              <w:t>personas, kuras ir ziņojušas</w:t>
            </w:r>
            <w:r w:rsidRPr="0052018C">
              <w:rPr>
                <w:rFonts w:ascii="Times New Roman" w:hAnsi="Times New Roman" w:cs="Times New Roman"/>
                <w:sz w:val="24"/>
                <w:szCs w:val="24"/>
                <w:shd w:val="clear" w:color="auto" w:fill="FFFFFF"/>
              </w:rPr>
              <w:t xml:space="preserve"> par aizdomām </w:t>
            </w:r>
            <w:r w:rsidR="00E5310C" w:rsidRPr="0052018C">
              <w:rPr>
                <w:rFonts w:ascii="Times New Roman" w:hAnsi="Times New Roman" w:cs="Times New Roman"/>
                <w:sz w:val="24"/>
                <w:szCs w:val="24"/>
                <w:shd w:val="clear" w:color="auto" w:fill="FFFFFF"/>
              </w:rPr>
              <w:t xml:space="preserve">par pārkāpumiem </w:t>
            </w:r>
            <w:r w:rsidR="00AE5962" w:rsidRPr="00AE5962">
              <w:rPr>
                <w:rFonts w:ascii="Times New Roman" w:hAnsi="Times New Roman" w:cs="Times New Roman"/>
                <w:iCs/>
                <w:sz w:val="24"/>
                <w:szCs w:val="24"/>
                <w:shd w:val="clear" w:color="auto" w:fill="FFFFFF"/>
              </w:rPr>
              <w:t>NILLTPFN</w:t>
            </w:r>
            <w:r w:rsidR="00E5310C" w:rsidRPr="0052018C">
              <w:rPr>
                <w:rFonts w:ascii="Times New Roman" w:hAnsi="Times New Roman" w:cs="Times New Roman"/>
                <w:sz w:val="24"/>
                <w:szCs w:val="24"/>
                <w:shd w:val="clear" w:color="auto" w:fill="FFFFFF"/>
              </w:rPr>
              <w:t xml:space="preserve"> jomā</w:t>
            </w:r>
            <w:r w:rsidR="00525E2A" w:rsidRPr="0052018C">
              <w:rPr>
                <w:rFonts w:ascii="Times New Roman" w:hAnsi="Times New Roman" w:cs="Times New Roman"/>
                <w:sz w:val="24"/>
                <w:szCs w:val="24"/>
                <w:shd w:val="clear" w:color="auto" w:fill="FFFFFF"/>
              </w:rPr>
              <w:t>, tiktu pakļautas</w:t>
            </w:r>
            <w:r w:rsidRPr="0052018C">
              <w:rPr>
                <w:rFonts w:ascii="Times New Roman" w:hAnsi="Times New Roman" w:cs="Times New Roman"/>
                <w:sz w:val="24"/>
                <w:szCs w:val="24"/>
                <w:shd w:val="clear" w:color="auto" w:fill="FFFFFF"/>
              </w:rPr>
              <w:t xml:space="preserve"> draudiem vai </w:t>
            </w:r>
            <w:r w:rsidR="00525E2A" w:rsidRPr="0052018C">
              <w:rPr>
                <w:rFonts w:ascii="Times New Roman" w:hAnsi="Times New Roman" w:cs="Times New Roman"/>
                <w:sz w:val="24"/>
                <w:szCs w:val="24"/>
                <w:shd w:val="clear" w:color="auto" w:fill="FFFFFF"/>
              </w:rPr>
              <w:t>kaitnieciskām</w:t>
            </w:r>
            <w:r w:rsidRPr="0052018C">
              <w:rPr>
                <w:rFonts w:ascii="Times New Roman" w:hAnsi="Times New Roman" w:cs="Times New Roman"/>
                <w:sz w:val="24"/>
                <w:szCs w:val="24"/>
                <w:shd w:val="clear" w:color="auto" w:fill="FFFFFF"/>
              </w:rPr>
              <w:t xml:space="preserve"> darbībām,  kā arī, lai </w:t>
            </w:r>
            <w:r w:rsidR="00AE5962" w:rsidRPr="00AE5962">
              <w:rPr>
                <w:rFonts w:ascii="Times New Roman" w:hAnsi="Times New Roman" w:cs="Times New Roman"/>
                <w:iCs/>
                <w:sz w:val="24"/>
                <w:szCs w:val="24"/>
                <w:shd w:val="clear" w:color="auto" w:fill="FFFFFF"/>
              </w:rPr>
              <w:t xml:space="preserve">NILLTPFN </w:t>
            </w:r>
            <w:r w:rsidRPr="0052018C">
              <w:rPr>
                <w:rFonts w:ascii="Times New Roman" w:hAnsi="Times New Roman" w:cs="Times New Roman"/>
                <w:sz w:val="24"/>
                <w:szCs w:val="24"/>
                <w:shd w:val="clear" w:color="auto" w:fill="FFFFFF"/>
              </w:rPr>
              <w:t xml:space="preserve">sistēma darbotos efektīvi, Likums aizliedz sodīt personu vai citādi tieši vai netieši radīt tai nelabvēlīgas sekas sakarā ar to, ka šī persona ir ziņojusi par Likuma pārkāpumu uzraudzības un kontroles institūcijai. </w:t>
            </w:r>
            <w:r w:rsidR="00525E2A" w:rsidRPr="0052018C">
              <w:rPr>
                <w:rFonts w:ascii="Times New Roman" w:hAnsi="Times New Roman" w:cs="Times New Roman"/>
                <w:sz w:val="24"/>
                <w:szCs w:val="24"/>
                <w:shd w:val="clear" w:color="auto" w:fill="FFFFFF"/>
              </w:rPr>
              <w:t>Nepieciešams novērst situācijas, kad draudi vai kaitējums varētu tikt vērsts</w:t>
            </w:r>
            <w:r w:rsidRPr="0052018C">
              <w:rPr>
                <w:rFonts w:ascii="Times New Roman" w:hAnsi="Times New Roman" w:cs="Times New Roman"/>
                <w:sz w:val="24"/>
                <w:szCs w:val="24"/>
                <w:shd w:val="clear" w:color="auto" w:fill="FFFFFF"/>
              </w:rPr>
              <w:t xml:space="preserve"> pret personu, kur</w:t>
            </w:r>
            <w:r w:rsidR="00E5310C" w:rsidRPr="0052018C">
              <w:rPr>
                <w:rFonts w:ascii="Times New Roman" w:hAnsi="Times New Roman" w:cs="Times New Roman"/>
                <w:sz w:val="24"/>
                <w:szCs w:val="24"/>
                <w:shd w:val="clear" w:color="auto" w:fill="FFFFFF"/>
              </w:rPr>
              <w:t xml:space="preserve">a sniegusi ziņas par iespējamo </w:t>
            </w:r>
            <w:r w:rsidRPr="0052018C">
              <w:rPr>
                <w:rFonts w:ascii="Times New Roman" w:hAnsi="Times New Roman" w:cs="Times New Roman"/>
                <w:sz w:val="24"/>
                <w:szCs w:val="24"/>
                <w:shd w:val="clear" w:color="auto" w:fill="FFFFFF"/>
              </w:rPr>
              <w:t>noziedzīgi iegūtu līdzekļu legalizāciju vai terorisma</w:t>
            </w:r>
            <w:r w:rsidR="00B732D9">
              <w:rPr>
                <w:rFonts w:ascii="Times New Roman" w:hAnsi="Times New Roman" w:cs="Times New Roman"/>
                <w:sz w:val="24"/>
                <w:szCs w:val="24"/>
                <w:shd w:val="clear" w:color="auto" w:fill="FFFFFF"/>
              </w:rPr>
              <w:t xml:space="preserve"> vai </w:t>
            </w:r>
            <w:proofErr w:type="spellStart"/>
            <w:r w:rsidR="00B732D9">
              <w:rPr>
                <w:rFonts w:ascii="Times New Roman" w:hAnsi="Times New Roman" w:cs="Times New Roman"/>
                <w:sz w:val="24"/>
                <w:szCs w:val="24"/>
                <w:shd w:val="clear" w:color="auto" w:fill="FFFFFF"/>
              </w:rPr>
              <w:t>proliferācijas</w:t>
            </w:r>
            <w:proofErr w:type="spellEnd"/>
            <w:r w:rsidRPr="0052018C">
              <w:rPr>
                <w:rFonts w:ascii="Times New Roman" w:hAnsi="Times New Roman" w:cs="Times New Roman"/>
                <w:sz w:val="24"/>
                <w:szCs w:val="24"/>
                <w:shd w:val="clear" w:color="auto" w:fill="FFFFFF"/>
              </w:rPr>
              <w:t xml:space="preserve"> finansēšanu, </w:t>
            </w:r>
            <w:r w:rsidR="00525E2A" w:rsidRPr="0052018C">
              <w:rPr>
                <w:rFonts w:ascii="Times New Roman" w:hAnsi="Times New Roman" w:cs="Times New Roman"/>
                <w:sz w:val="24"/>
                <w:szCs w:val="24"/>
                <w:shd w:val="clear" w:color="auto" w:fill="FFFFFF"/>
              </w:rPr>
              <w:t>tādēļ Likums paredz</w:t>
            </w:r>
            <w:r w:rsidRPr="0052018C">
              <w:rPr>
                <w:rFonts w:ascii="Times New Roman" w:hAnsi="Times New Roman" w:cs="Times New Roman"/>
                <w:sz w:val="24"/>
                <w:szCs w:val="24"/>
                <w:shd w:val="clear" w:color="auto" w:fill="FFFFFF"/>
              </w:rPr>
              <w:t xml:space="preserve"> šādām personām </w:t>
            </w:r>
            <w:r w:rsidR="00525E2A" w:rsidRPr="0052018C">
              <w:rPr>
                <w:rFonts w:ascii="Times New Roman" w:hAnsi="Times New Roman" w:cs="Times New Roman"/>
                <w:sz w:val="24"/>
                <w:szCs w:val="24"/>
                <w:shd w:val="clear" w:color="auto" w:fill="FFFFFF"/>
              </w:rPr>
              <w:t xml:space="preserve">aizsardzību, </w:t>
            </w:r>
            <w:r w:rsidRPr="0052018C">
              <w:rPr>
                <w:rFonts w:ascii="Times New Roman" w:hAnsi="Times New Roman" w:cs="Times New Roman"/>
                <w:sz w:val="24"/>
                <w:szCs w:val="24"/>
                <w:shd w:val="clear" w:color="auto" w:fill="FFFFFF"/>
              </w:rPr>
              <w:t>jo īpaši, attiecībā uz to tiesībām uz savu personas datu aizsardzību un to tiesībām uz efektīvu tiesisko aizsardzību.</w:t>
            </w:r>
            <w:r w:rsidR="00063439">
              <w:rPr>
                <w:rFonts w:ascii="Times New Roman" w:hAnsi="Times New Roman" w:cs="Times New Roman"/>
                <w:sz w:val="24"/>
                <w:szCs w:val="24"/>
                <w:shd w:val="clear" w:color="auto" w:fill="FFFFFF"/>
              </w:rPr>
              <w:t xml:space="preserve"> </w:t>
            </w:r>
          </w:p>
          <w:p w14:paraId="7BE64279" w14:textId="68091597" w:rsidR="003E3827" w:rsidRPr="0052018C" w:rsidRDefault="00723E40" w:rsidP="002715AB">
            <w:pPr>
              <w:spacing w:after="0" w:line="240" w:lineRule="auto"/>
              <w:jc w:val="both"/>
              <w:rPr>
                <w:rFonts w:ascii="Times New Roman" w:hAnsi="Times New Roman" w:cs="Times New Roman"/>
                <w:sz w:val="24"/>
                <w:szCs w:val="24"/>
                <w:shd w:val="clear" w:color="auto" w:fill="FFFFFF"/>
              </w:rPr>
            </w:pPr>
            <w:r w:rsidRPr="0052018C">
              <w:rPr>
                <w:rFonts w:ascii="Times New Roman" w:hAnsi="Times New Roman" w:cs="Times New Roman"/>
                <w:sz w:val="24"/>
                <w:szCs w:val="24"/>
                <w:shd w:val="clear" w:color="auto" w:fill="FFFFFF"/>
              </w:rPr>
              <w:t>Papildus tam Likuma</w:t>
            </w:r>
            <w:r w:rsidR="00063439">
              <w:rPr>
                <w:rFonts w:ascii="Times New Roman" w:hAnsi="Times New Roman" w:cs="Times New Roman"/>
                <w:sz w:val="24"/>
                <w:szCs w:val="24"/>
                <w:shd w:val="clear" w:color="auto" w:fill="FFFFFF"/>
              </w:rPr>
              <w:t xml:space="preserve"> </w:t>
            </w:r>
            <w:r w:rsidR="00063439" w:rsidRPr="00063439">
              <w:rPr>
                <w:rFonts w:ascii="Times New Roman" w:hAnsi="Times New Roman" w:cs="Times New Roman"/>
                <w:sz w:val="24"/>
                <w:szCs w:val="24"/>
                <w:shd w:val="clear" w:color="auto" w:fill="FFFFFF"/>
              </w:rPr>
              <w:t>5.</w:t>
            </w:r>
            <w:r w:rsidR="00063439" w:rsidRPr="00063439">
              <w:rPr>
                <w:rFonts w:ascii="Times New Roman" w:hAnsi="Times New Roman" w:cs="Times New Roman"/>
                <w:sz w:val="24"/>
                <w:szCs w:val="24"/>
                <w:shd w:val="clear" w:color="auto" w:fill="FFFFFF"/>
                <w:vertAlign w:val="superscript"/>
              </w:rPr>
              <w:t>2</w:t>
            </w:r>
            <w:r w:rsidR="00063439" w:rsidRPr="00063439">
              <w:rPr>
                <w:rFonts w:ascii="Times New Roman" w:hAnsi="Times New Roman" w:cs="Times New Roman"/>
                <w:sz w:val="24"/>
                <w:szCs w:val="24"/>
                <w:shd w:val="clear" w:color="auto" w:fill="FFFFFF"/>
              </w:rPr>
              <w:t xml:space="preserve"> panta</w:t>
            </w:r>
            <w:r w:rsidR="00063439">
              <w:rPr>
                <w:rFonts w:ascii="Times New Roman" w:hAnsi="Times New Roman" w:cs="Times New Roman"/>
                <w:sz w:val="24"/>
                <w:szCs w:val="24"/>
                <w:shd w:val="clear" w:color="auto" w:fill="FFFFFF"/>
              </w:rPr>
              <w:t xml:space="preserve"> pirmā daļa nosaka, ka </w:t>
            </w:r>
            <w:r w:rsidR="00063439" w:rsidRPr="00063439">
              <w:rPr>
                <w:rFonts w:ascii="Times New Roman" w:hAnsi="Times New Roman" w:cs="Times New Roman"/>
                <w:sz w:val="24"/>
                <w:szCs w:val="24"/>
                <w:shd w:val="clear" w:color="auto" w:fill="FFFFFF"/>
              </w:rPr>
              <w:t>fizisko personu datu apstrāde šā likuma mērķa sasniegšanai likumā noteiktajā apjomā tiek veikta sabiedrības interesēs.</w:t>
            </w:r>
            <w:r w:rsidR="00063439">
              <w:rPr>
                <w:rFonts w:ascii="Times New Roman" w:hAnsi="Times New Roman" w:cs="Times New Roman"/>
                <w:sz w:val="24"/>
                <w:szCs w:val="24"/>
                <w:shd w:val="clear" w:color="auto" w:fill="FFFFFF"/>
              </w:rPr>
              <w:t xml:space="preserve"> Savukārt šī </w:t>
            </w:r>
            <w:r w:rsidRPr="0052018C">
              <w:rPr>
                <w:rFonts w:ascii="Times New Roman" w:hAnsi="Times New Roman" w:cs="Times New Roman"/>
                <w:sz w:val="24"/>
                <w:szCs w:val="24"/>
                <w:shd w:val="clear" w:color="auto" w:fill="FFFFFF"/>
              </w:rPr>
              <w:t>panta otrā da</w:t>
            </w:r>
            <w:r w:rsidR="00E81237" w:rsidRPr="0052018C">
              <w:rPr>
                <w:rFonts w:ascii="Times New Roman" w:hAnsi="Times New Roman" w:cs="Times New Roman"/>
                <w:sz w:val="24"/>
                <w:szCs w:val="24"/>
                <w:shd w:val="clear" w:color="auto" w:fill="FFFFFF"/>
              </w:rPr>
              <w:t xml:space="preserve">ļa nosaka, ka </w:t>
            </w:r>
            <w:r w:rsidRPr="0052018C">
              <w:rPr>
                <w:rFonts w:ascii="Times New Roman" w:hAnsi="Times New Roman" w:cs="Times New Roman"/>
                <w:sz w:val="24"/>
                <w:szCs w:val="24"/>
                <w:shd w:val="clear" w:color="auto" w:fill="FFFFFF"/>
              </w:rPr>
              <w:t xml:space="preserve">Likuma subjekti, uzraudzības un kontroles institūcijas, Finanšu izlūkošanas dienests, Latvijas Republikas Uzņēmumu reģistrs un </w:t>
            </w:r>
            <w:r w:rsidR="00E81237" w:rsidRPr="0052018C">
              <w:rPr>
                <w:rFonts w:ascii="Times New Roman" w:hAnsi="Times New Roman" w:cs="Times New Roman"/>
                <w:sz w:val="24"/>
                <w:szCs w:val="24"/>
                <w:shd w:val="clear" w:color="auto" w:fill="FFFFFF"/>
              </w:rPr>
              <w:t>Likuma</w:t>
            </w:r>
            <w:r w:rsidRPr="0052018C">
              <w:rPr>
                <w:rFonts w:ascii="Times New Roman" w:hAnsi="Times New Roman" w:cs="Times New Roman"/>
                <w:sz w:val="24"/>
                <w:szCs w:val="24"/>
                <w:shd w:val="clear" w:color="auto" w:fill="FFFFFF"/>
              </w:rPr>
              <w:t> </w:t>
            </w:r>
            <w:hyperlink r:id="rId12" w:anchor="p41" w:history="1">
              <w:r w:rsidRPr="0052018C">
                <w:rPr>
                  <w:rStyle w:val="Hyperlink"/>
                  <w:rFonts w:ascii="Times New Roman" w:hAnsi="Times New Roman" w:cs="Times New Roman"/>
                  <w:color w:val="auto"/>
                  <w:sz w:val="24"/>
                  <w:szCs w:val="24"/>
                  <w:u w:val="none"/>
                  <w:shd w:val="clear" w:color="auto" w:fill="FFFFFF"/>
                </w:rPr>
                <w:t>41.</w:t>
              </w:r>
            </w:hyperlink>
            <w:r w:rsidRPr="0052018C">
              <w:rPr>
                <w:rFonts w:ascii="Times New Roman" w:hAnsi="Times New Roman" w:cs="Times New Roman"/>
                <w:sz w:val="24"/>
                <w:szCs w:val="24"/>
                <w:shd w:val="clear" w:color="auto" w:fill="FFFFFF"/>
              </w:rPr>
              <w:t xml:space="preserve"> pantā minēto reģistru pārziņi datu subjektam nesniedz informāciju par šā likuma ietvaros veikto datu apstrādi </w:t>
            </w:r>
            <w:r w:rsidR="00AE5962" w:rsidRPr="00AE5962">
              <w:rPr>
                <w:rFonts w:ascii="Times New Roman" w:hAnsi="Times New Roman" w:cs="Times New Roman"/>
                <w:iCs/>
                <w:sz w:val="24"/>
                <w:szCs w:val="24"/>
                <w:shd w:val="clear" w:color="auto" w:fill="FFFFFF"/>
              </w:rPr>
              <w:t>NILLTPFN</w:t>
            </w:r>
            <w:r w:rsidRPr="0052018C">
              <w:rPr>
                <w:rFonts w:ascii="Times New Roman" w:hAnsi="Times New Roman" w:cs="Times New Roman"/>
                <w:sz w:val="24"/>
                <w:szCs w:val="24"/>
                <w:shd w:val="clear" w:color="auto" w:fill="FFFFFF"/>
              </w:rPr>
              <w:t xml:space="preserve"> jomā, izņemot publiski pieejamos datus.</w:t>
            </w:r>
          </w:p>
          <w:p w14:paraId="7C2D95D1" w14:textId="77E5C50A" w:rsidR="0054608A" w:rsidRPr="0052018C" w:rsidRDefault="002715AB" w:rsidP="001F6DDD">
            <w:pPr>
              <w:pStyle w:val="ListParagraph"/>
              <w:spacing w:after="0" w:line="240" w:lineRule="auto"/>
              <w:ind w:left="0"/>
              <w:jc w:val="both"/>
              <w:rPr>
                <w:rFonts w:ascii="Times New Roman" w:eastAsia="Times New Roman" w:hAnsi="Times New Roman" w:cs="Times New Roman"/>
                <w:sz w:val="24"/>
                <w:szCs w:val="24"/>
                <w:lang w:eastAsia="lv-LV"/>
              </w:rPr>
            </w:pPr>
            <w:r w:rsidRPr="0052018C">
              <w:rPr>
                <w:rFonts w:ascii="Times New Roman" w:hAnsi="Times New Roman" w:cs="Times New Roman"/>
                <w:sz w:val="24"/>
                <w:szCs w:val="24"/>
                <w:shd w:val="clear" w:color="auto" w:fill="FFFFFF"/>
              </w:rPr>
              <w:t>Lai nodro</w:t>
            </w:r>
            <w:r w:rsidR="002C3FD8">
              <w:rPr>
                <w:rFonts w:ascii="Times New Roman" w:hAnsi="Times New Roman" w:cs="Times New Roman"/>
                <w:sz w:val="24"/>
                <w:szCs w:val="24"/>
                <w:shd w:val="clear" w:color="auto" w:fill="FFFFFF"/>
              </w:rPr>
              <w:t>šinātu Likuma 83</w:t>
            </w:r>
            <w:r w:rsidRPr="0052018C">
              <w:rPr>
                <w:rFonts w:ascii="Times New Roman" w:hAnsi="Times New Roman" w:cs="Times New Roman"/>
                <w:sz w:val="24"/>
                <w:szCs w:val="24"/>
                <w:shd w:val="clear" w:color="auto" w:fill="FFFFFF"/>
              </w:rPr>
              <w:t xml:space="preserve">.panta ceturtajā daļā paredzētā deleģējuma izpildi, Noteikumu projekts nosaka veidlapas </w:t>
            </w:r>
            <w:r w:rsidRPr="0052018C">
              <w:rPr>
                <w:rFonts w:ascii="Times New Roman" w:hAnsi="Times New Roman" w:cs="Times New Roman"/>
                <w:sz w:val="24"/>
                <w:szCs w:val="24"/>
              </w:rPr>
              <w:t xml:space="preserve">par pārkāpumiem </w:t>
            </w:r>
            <w:r w:rsidR="00AE5962" w:rsidRPr="00AE5962">
              <w:rPr>
                <w:rFonts w:ascii="Times New Roman" w:hAnsi="Times New Roman" w:cs="Times New Roman"/>
                <w:iCs/>
                <w:sz w:val="24"/>
                <w:szCs w:val="24"/>
              </w:rPr>
              <w:t>NILLTPFN</w:t>
            </w:r>
            <w:r w:rsidRPr="0052018C">
              <w:rPr>
                <w:rFonts w:ascii="Times New Roman" w:hAnsi="Times New Roman" w:cs="Times New Roman"/>
                <w:sz w:val="24"/>
                <w:szCs w:val="24"/>
              </w:rPr>
              <w:t xml:space="preserve"> jomā</w:t>
            </w:r>
            <w:r w:rsidRPr="0052018C">
              <w:rPr>
                <w:rFonts w:ascii="Times New Roman" w:hAnsi="Times New Roman" w:cs="Times New Roman"/>
                <w:sz w:val="24"/>
                <w:szCs w:val="24"/>
                <w:shd w:val="clear" w:color="auto" w:fill="FFFFFF"/>
              </w:rPr>
              <w:t xml:space="preserve"> paraugu un tajā norādāmo informāciju, kas iesniedzama uzrau</w:t>
            </w:r>
            <w:r w:rsidR="0015224B" w:rsidRPr="0052018C">
              <w:rPr>
                <w:rFonts w:ascii="Times New Roman" w:hAnsi="Times New Roman" w:cs="Times New Roman"/>
                <w:sz w:val="24"/>
                <w:szCs w:val="24"/>
                <w:shd w:val="clear" w:color="auto" w:fill="FFFFFF"/>
              </w:rPr>
              <w:t xml:space="preserve">dzības </w:t>
            </w:r>
            <w:r w:rsidR="001F6DDD" w:rsidRPr="0052018C">
              <w:rPr>
                <w:rFonts w:ascii="Times New Roman" w:hAnsi="Times New Roman" w:cs="Times New Roman"/>
                <w:sz w:val="24"/>
                <w:szCs w:val="24"/>
                <w:shd w:val="clear" w:color="auto" w:fill="FFFFFF"/>
              </w:rPr>
              <w:t>un</w:t>
            </w:r>
            <w:r w:rsidR="0015224B" w:rsidRPr="0052018C">
              <w:rPr>
                <w:rFonts w:ascii="Times New Roman" w:hAnsi="Times New Roman" w:cs="Times New Roman"/>
                <w:sz w:val="24"/>
                <w:szCs w:val="24"/>
                <w:shd w:val="clear" w:color="auto" w:fill="FFFFFF"/>
              </w:rPr>
              <w:t xml:space="preserve"> kontroles institūcijai</w:t>
            </w:r>
            <w:r w:rsidRPr="0052018C">
              <w:rPr>
                <w:rFonts w:ascii="Times New Roman" w:hAnsi="Times New Roman" w:cs="Times New Roman"/>
                <w:sz w:val="24"/>
                <w:szCs w:val="24"/>
                <w:shd w:val="clear" w:color="auto" w:fill="FFFFFF"/>
              </w:rPr>
              <w:t>.</w:t>
            </w:r>
          </w:p>
        </w:tc>
      </w:tr>
      <w:tr w:rsidR="0052018C" w:rsidRPr="0052018C" w14:paraId="795655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1FF1"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1558AA"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4F72BC0" w14:textId="77777777" w:rsidR="00E5323B" w:rsidRPr="0052018C" w:rsidRDefault="008E7203" w:rsidP="007B7F29">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Finanšu ministrija</w:t>
            </w:r>
            <w:r w:rsidR="007B7F29" w:rsidRPr="0052018C">
              <w:rPr>
                <w:rFonts w:ascii="Times New Roman" w:eastAsia="Times New Roman" w:hAnsi="Times New Roman" w:cs="Times New Roman"/>
                <w:iCs/>
                <w:sz w:val="24"/>
                <w:szCs w:val="24"/>
                <w:lang w:eastAsia="lv-LV"/>
              </w:rPr>
              <w:t>.</w:t>
            </w:r>
          </w:p>
        </w:tc>
      </w:tr>
      <w:tr w:rsidR="0052018C" w:rsidRPr="0052018C" w14:paraId="5DD4E0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10287A"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ED8FCA"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B1E617" w14:textId="77777777" w:rsidR="00E5323B" w:rsidRPr="0052018C" w:rsidRDefault="00A92B51"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Nav.</w:t>
            </w:r>
          </w:p>
        </w:tc>
      </w:tr>
    </w:tbl>
    <w:p w14:paraId="4AAA2F70"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018C" w:rsidRPr="0052018C" w14:paraId="321D18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EAC1E3" w14:textId="77777777" w:rsidR="00655F2C" w:rsidRPr="0052018C" w:rsidRDefault="00E5323B" w:rsidP="008A3C4F">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2018C" w:rsidRPr="0052018C" w14:paraId="22EC96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3CFEE8"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0BD091"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Sabiedrības </w:t>
            </w:r>
            <w:proofErr w:type="spellStart"/>
            <w:r w:rsidRPr="0052018C">
              <w:rPr>
                <w:rFonts w:ascii="Times New Roman" w:eastAsia="Times New Roman" w:hAnsi="Times New Roman" w:cs="Times New Roman"/>
                <w:iCs/>
                <w:sz w:val="24"/>
                <w:szCs w:val="24"/>
                <w:lang w:eastAsia="lv-LV"/>
              </w:rPr>
              <w:t>mērķgrupas</w:t>
            </w:r>
            <w:proofErr w:type="spellEnd"/>
            <w:r w:rsidRPr="0052018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4D0CB0" w14:textId="4CABFAAA" w:rsidR="00E5323B" w:rsidRPr="0052018C" w:rsidRDefault="009156FF" w:rsidP="001F6D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Fiziskās un juridiskās personas, kas ziņo par iespējamiem pārkāpumiem NILLTPFN jomā, v</w:t>
            </w:r>
            <w:r w:rsidR="00E92E6F" w:rsidRPr="0052018C">
              <w:rPr>
                <w:rFonts w:ascii="Times New Roman" w:eastAsia="Times New Roman" w:hAnsi="Times New Roman" w:cs="Times New Roman"/>
                <w:iCs/>
                <w:sz w:val="24"/>
                <w:szCs w:val="24"/>
                <w:lang w:eastAsia="lv-LV"/>
              </w:rPr>
              <w:t>al</w:t>
            </w:r>
            <w:r>
              <w:rPr>
                <w:rFonts w:ascii="Times New Roman" w:eastAsia="Times New Roman" w:hAnsi="Times New Roman" w:cs="Times New Roman"/>
                <w:iCs/>
                <w:sz w:val="24"/>
                <w:szCs w:val="24"/>
                <w:lang w:eastAsia="lv-LV"/>
              </w:rPr>
              <w:t>sts institūcijas un profesionālās</w:t>
            </w:r>
            <w:r w:rsidR="00E92E6F" w:rsidRPr="0052018C">
              <w:rPr>
                <w:rFonts w:ascii="Times New Roman" w:eastAsia="Times New Roman" w:hAnsi="Times New Roman" w:cs="Times New Roman"/>
                <w:iCs/>
                <w:sz w:val="24"/>
                <w:szCs w:val="24"/>
                <w:lang w:eastAsia="lv-LV"/>
              </w:rPr>
              <w:t xml:space="preserve"> organizācijas, kas veic Likuma prasību izpildes uzraudzības un kontroles pasākumus un izskata ziņojumus </w:t>
            </w:r>
            <w:r w:rsidR="00E92E6F" w:rsidRPr="0052018C">
              <w:rPr>
                <w:rFonts w:ascii="Times New Roman" w:eastAsia="Times New Roman" w:hAnsi="Times New Roman" w:cs="Times New Roman"/>
                <w:bCs/>
                <w:iCs/>
                <w:sz w:val="24"/>
                <w:szCs w:val="24"/>
                <w:lang w:eastAsia="lv-LV"/>
              </w:rPr>
              <w:t xml:space="preserve">par pārkāpumiem </w:t>
            </w:r>
            <w:r w:rsidR="00AE5962" w:rsidRPr="00AE5962">
              <w:rPr>
                <w:rFonts w:ascii="Times New Roman" w:eastAsia="Times New Roman" w:hAnsi="Times New Roman" w:cs="Times New Roman"/>
                <w:bCs/>
                <w:iCs/>
                <w:sz w:val="24"/>
                <w:szCs w:val="24"/>
                <w:lang w:eastAsia="lv-LV"/>
              </w:rPr>
              <w:t xml:space="preserve">NILLTPFN </w:t>
            </w:r>
            <w:r w:rsidR="00E92E6F" w:rsidRPr="0052018C">
              <w:rPr>
                <w:rFonts w:ascii="Times New Roman" w:eastAsia="Times New Roman" w:hAnsi="Times New Roman" w:cs="Times New Roman"/>
                <w:bCs/>
                <w:iCs/>
                <w:sz w:val="24"/>
                <w:szCs w:val="24"/>
                <w:lang w:eastAsia="lv-LV"/>
              </w:rPr>
              <w:t>jomā</w:t>
            </w:r>
            <w:r w:rsidR="001F6DDD" w:rsidRPr="0052018C">
              <w:rPr>
                <w:rFonts w:ascii="Times New Roman" w:eastAsia="Times New Roman" w:hAnsi="Times New Roman" w:cs="Times New Roman"/>
                <w:bCs/>
                <w:iCs/>
                <w:sz w:val="24"/>
                <w:szCs w:val="24"/>
                <w:lang w:eastAsia="lv-LV"/>
              </w:rPr>
              <w:t xml:space="preserve"> (uzraudzības un kontroles institūcijas</w:t>
            </w:r>
            <w:r w:rsidR="00AE5962">
              <w:rPr>
                <w:rFonts w:ascii="Times New Roman" w:eastAsia="Times New Roman" w:hAnsi="Times New Roman" w:cs="Times New Roman"/>
                <w:bCs/>
                <w:iCs/>
                <w:sz w:val="24"/>
                <w:szCs w:val="24"/>
                <w:lang w:eastAsia="lv-LV"/>
              </w:rPr>
              <w:t>, kas minētas Likuma 45.pantā</w:t>
            </w:r>
            <w:r w:rsidR="001F6DDD" w:rsidRPr="0052018C">
              <w:rPr>
                <w:rFonts w:ascii="Times New Roman" w:eastAsia="Times New Roman" w:hAnsi="Times New Roman" w:cs="Times New Roman"/>
                <w:bCs/>
                <w:iCs/>
                <w:sz w:val="24"/>
                <w:szCs w:val="24"/>
                <w:lang w:eastAsia="lv-LV"/>
              </w:rPr>
              <w:t>)</w:t>
            </w:r>
            <w:r w:rsidR="00E92E6F" w:rsidRPr="0052018C">
              <w:rPr>
                <w:rFonts w:ascii="Times New Roman" w:eastAsia="Times New Roman" w:hAnsi="Times New Roman" w:cs="Times New Roman"/>
                <w:bCs/>
                <w:iCs/>
                <w:sz w:val="24"/>
                <w:szCs w:val="24"/>
                <w:lang w:eastAsia="lv-LV"/>
              </w:rPr>
              <w:t xml:space="preserve">. </w:t>
            </w:r>
          </w:p>
        </w:tc>
      </w:tr>
      <w:tr w:rsidR="0052018C" w:rsidRPr="0052018C" w14:paraId="6E4896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602348"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83671B3"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BB4B31F" w14:textId="77777777" w:rsidR="00E5323B" w:rsidRPr="0052018C" w:rsidRDefault="00F73FAF" w:rsidP="0017473C">
            <w:pPr>
              <w:spacing w:after="0" w:line="240" w:lineRule="auto"/>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Noteikumu projekts</w:t>
            </w:r>
            <w:r w:rsidR="0017473C" w:rsidRPr="0052018C">
              <w:rPr>
                <w:rFonts w:ascii="Times New Roman" w:eastAsia="Times New Roman" w:hAnsi="Times New Roman" w:cs="Times New Roman"/>
                <w:iCs/>
                <w:sz w:val="24"/>
                <w:szCs w:val="24"/>
                <w:lang w:eastAsia="lv-LV"/>
              </w:rPr>
              <w:t xml:space="preserve"> nerada ietekmi uz tautsaimniecību un administratīvo slogu, jo neietekmē uzraudzības un kontroles institūciju pienākumu attiecībā uz iesniegumu/ziņojumu izskatīšanu, bet gan paredz ziņojuma veidlapas paraugu. </w:t>
            </w:r>
          </w:p>
        </w:tc>
      </w:tr>
      <w:tr w:rsidR="0052018C" w:rsidRPr="0052018C" w14:paraId="5964D3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42804"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101AC2"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DF87AD" w14:textId="77777777" w:rsidR="00E5323B" w:rsidRPr="0052018C" w:rsidRDefault="0017473C" w:rsidP="00D65E5A">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Nav attiecināms. </w:t>
            </w:r>
          </w:p>
        </w:tc>
      </w:tr>
      <w:tr w:rsidR="0052018C" w:rsidRPr="0052018C" w14:paraId="7398DD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1D9AFE"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CFB4FF"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5F99B7" w14:textId="77777777" w:rsidR="00E5323B" w:rsidRPr="0052018C" w:rsidRDefault="001232E9" w:rsidP="00D65E5A">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Nav attiecināms.</w:t>
            </w:r>
          </w:p>
        </w:tc>
      </w:tr>
      <w:tr w:rsidR="0052018C" w:rsidRPr="0052018C" w14:paraId="74451A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EA652"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7BF86E8"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75A6F" w14:textId="77777777" w:rsidR="00E5323B" w:rsidRPr="0052018C" w:rsidRDefault="001408AF"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Nav.</w:t>
            </w:r>
          </w:p>
        </w:tc>
      </w:tr>
    </w:tbl>
    <w:p w14:paraId="1A11F513" w14:textId="3CD2CBD8" w:rsidR="00E5323B" w:rsidRPr="0052018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018C" w:rsidRPr="0052018C" w14:paraId="4588F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39ADE" w14:textId="77777777" w:rsidR="00655F2C" w:rsidRPr="0052018C"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III. Tiesību akta projekta ietekme uz valsts budžetu un pašvaldību budžetiem</w:t>
            </w:r>
          </w:p>
        </w:tc>
      </w:tr>
      <w:tr w:rsidR="0052018C" w:rsidRPr="0052018C" w14:paraId="36FE2A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509F5B" w14:textId="77777777" w:rsidR="00A92B51" w:rsidRPr="0052018C" w:rsidRDefault="00F73FAF" w:rsidP="00A92B51">
            <w:pPr>
              <w:spacing w:after="0" w:line="240" w:lineRule="auto"/>
              <w:jc w:val="center"/>
              <w:rPr>
                <w:rFonts w:ascii="Times New Roman" w:eastAsia="Times New Roman" w:hAnsi="Times New Roman" w:cs="Times New Roman"/>
                <w:bCs/>
                <w:iCs/>
                <w:sz w:val="24"/>
                <w:szCs w:val="24"/>
                <w:lang w:eastAsia="lv-LV"/>
              </w:rPr>
            </w:pPr>
            <w:r w:rsidRPr="0052018C">
              <w:rPr>
                <w:rFonts w:ascii="Times New Roman" w:eastAsia="Times New Roman" w:hAnsi="Times New Roman" w:cs="Times New Roman"/>
                <w:bCs/>
                <w:iCs/>
                <w:sz w:val="24"/>
                <w:szCs w:val="24"/>
                <w:lang w:eastAsia="lv-LV"/>
              </w:rPr>
              <w:t>Noteikumu projekts</w:t>
            </w:r>
            <w:r w:rsidR="00A92B51" w:rsidRPr="0052018C">
              <w:rPr>
                <w:rFonts w:ascii="Times New Roman" w:eastAsia="Times New Roman" w:hAnsi="Times New Roman" w:cs="Times New Roman"/>
                <w:bCs/>
                <w:iCs/>
                <w:sz w:val="24"/>
                <w:szCs w:val="24"/>
                <w:lang w:eastAsia="lv-LV"/>
              </w:rPr>
              <w:t xml:space="preserve"> šo jomu neskar.</w:t>
            </w:r>
          </w:p>
        </w:tc>
      </w:tr>
    </w:tbl>
    <w:p w14:paraId="4FC4304F"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018C" w:rsidRPr="0052018C" w14:paraId="6576C2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7E1EF7" w14:textId="77777777" w:rsidR="00655F2C" w:rsidRPr="0052018C"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IV. Tiesību akta projekta ietekme uz spēkā esošo tiesību normu sistēmu</w:t>
            </w:r>
          </w:p>
        </w:tc>
      </w:tr>
      <w:tr w:rsidR="0052018C" w:rsidRPr="0052018C" w14:paraId="4D6DEF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114B86"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8B1A09"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572BA9C" w14:textId="77777777" w:rsidR="00624F03" w:rsidRPr="0052018C" w:rsidRDefault="00D644AD" w:rsidP="00D644AD">
            <w:pPr>
              <w:pStyle w:val="ListParagraph"/>
              <w:spacing w:after="0" w:line="240" w:lineRule="auto"/>
              <w:ind w:left="0"/>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Nav attiecināms. </w:t>
            </w:r>
          </w:p>
        </w:tc>
      </w:tr>
      <w:tr w:rsidR="0052018C" w:rsidRPr="0052018C" w14:paraId="4CB8B2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2928F"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0D1F36"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1733B59" w14:textId="77777777" w:rsidR="00E5323B" w:rsidRPr="0052018C" w:rsidRDefault="00A92B51"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Finanšu ministrija.</w:t>
            </w:r>
          </w:p>
        </w:tc>
      </w:tr>
      <w:tr w:rsidR="0052018C" w:rsidRPr="0052018C" w14:paraId="40CF7C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C2BAD"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447C8A"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6A9B2B" w14:textId="77777777" w:rsidR="00E5323B" w:rsidRPr="0052018C" w:rsidRDefault="00A92B51"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Nav.</w:t>
            </w:r>
          </w:p>
        </w:tc>
      </w:tr>
    </w:tbl>
    <w:p w14:paraId="72F045E1"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018C" w:rsidRPr="0052018C" w14:paraId="04D10F6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5BAEF" w14:textId="77777777" w:rsidR="00655F2C" w:rsidRPr="0052018C"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2018C" w:rsidRPr="0052018C" w14:paraId="7E9ADA63" w14:textId="77777777" w:rsidTr="00D644AD">
        <w:trPr>
          <w:trHeight w:val="181"/>
          <w:tblCellSpacing w:w="15" w:type="dxa"/>
        </w:trPr>
        <w:tc>
          <w:tcPr>
            <w:tcW w:w="4967" w:type="pct"/>
            <w:tcBorders>
              <w:top w:val="outset" w:sz="6" w:space="0" w:color="auto"/>
              <w:left w:val="outset" w:sz="6" w:space="0" w:color="auto"/>
              <w:right w:val="outset" w:sz="6" w:space="0" w:color="auto"/>
            </w:tcBorders>
            <w:hideMark/>
          </w:tcPr>
          <w:p w14:paraId="6348E58A" w14:textId="77777777" w:rsidR="00D644AD" w:rsidRPr="0052018C" w:rsidRDefault="00D644AD" w:rsidP="00D644AD">
            <w:pPr>
              <w:spacing w:after="0" w:line="240" w:lineRule="auto"/>
              <w:jc w:val="center"/>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Noteikumu projekts šo sadaļu neskar.</w:t>
            </w:r>
          </w:p>
        </w:tc>
      </w:tr>
    </w:tbl>
    <w:p w14:paraId="2E5E37CD" w14:textId="67362834" w:rsidR="00E81237"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52018C" w:rsidRPr="0052018C" w14:paraId="0FE41AE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53189C" w14:textId="77777777" w:rsidR="00655F2C" w:rsidRPr="0052018C"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VI. Sabiedrības līdzdalība un komunikācijas aktivitātes</w:t>
            </w:r>
          </w:p>
        </w:tc>
      </w:tr>
      <w:tr w:rsidR="0052018C" w:rsidRPr="0052018C" w14:paraId="0E163998"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E8B7B5"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6DC5F8A"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0F4A013C" w14:textId="7E1EDB5E" w:rsidR="007D16D4" w:rsidRPr="0052018C" w:rsidRDefault="007D16D4" w:rsidP="001C5332">
            <w:pPr>
              <w:spacing w:after="0" w:line="240" w:lineRule="auto"/>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Sabiedrības informēšana un līdzdalība Noteikumu projekta </w:t>
            </w:r>
            <w:r w:rsidR="008C24C0">
              <w:rPr>
                <w:rFonts w:ascii="Times New Roman" w:eastAsia="Times New Roman" w:hAnsi="Times New Roman" w:cs="Times New Roman"/>
                <w:iCs/>
                <w:sz w:val="24"/>
                <w:szCs w:val="24"/>
                <w:lang w:eastAsia="lv-LV"/>
              </w:rPr>
              <w:t>izstrādē tika</w:t>
            </w:r>
            <w:r w:rsidRPr="0052018C">
              <w:rPr>
                <w:rFonts w:ascii="Times New Roman" w:eastAsia="Times New Roman" w:hAnsi="Times New Roman" w:cs="Times New Roman"/>
                <w:iCs/>
                <w:sz w:val="24"/>
                <w:szCs w:val="24"/>
                <w:lang w:eastAsia="lv-LV"/>
              </w:rPr>
              <w:t xml:space="preserve"> nodrošināta publicējot </w:t>
            </w:r>
            <w:r w:rsidR="008C24C0">
              <w:rPr>
                <w:rFonts w:ascii="Times New Roman" w:eastAsia="Times New Roman" w:hAnsi="Times New Roman" w:cs="Times New Roman"/>
                <w:iCs/>
                <w:sz w:val="24"/>
                <w:szCs w:val="24"/>
                <w:lang w:eastAsia="lv-LV"/>
              </w:rPr>
              <w:t>uzziņu par Noteikumu projektu</w:t>
            </w:r>
            <w:r w:rsidRPr="0052018C">
              <w:rPr>
                <w:rFonts w:ascii="Times New Roman" w:eastAsia="Times New Roman" w:hAnsi="Times New Roman" w:cs="Times New Roman"/>
                <w:iCs/>
                <w:sz w:val="24"/>
                <w:szCs w:val="24"/>
                <w:lang w:eastAsia="lv-LV"/>
              </w:rPr>
              <w:t xml:space="preserve"> Finanšu</w:t>
            </w:r>
            <w:r w:rsidR="00B32C49" w:rsidRPr="0052018C">
              <w:rPr>
                <w:rFonts w:ascii="Times New Roman" w:eastAsia="Times New Roman" w:hAnsi="Times New Roman" w:cs="Times New Roman"/>
                <w:iCs/>
                <w:sz w:val="24"/>
                <w:szCs w:val="24"/>
                <w:lang w:eastAsia="lv-LV"/>
              </w:rPr>
              <w:t xml:space="preserve"> </w:t>
            </w:r>
            <w:r w:rsidRPr="0052018C">
              <w:rPr>
                <w:rFonts w:ascii="Times New Roman" w:eastAsia="Times New Roman" w:hAnsi="Times New Roman" w:cs="Times New Roman"/>
                <w:iCs/>
                <w:sz w:val="24"/>
                <w:szCs w:val="24"/>
                <w:lang w:eastAsia="lv-LV"/>
              </w:rPr>
              <w:t>ministrijas tīmekļa vietnē https://www.fm.gov.lv/lv sadaļā „Sabiedrības līdzdalība”</w:t>
            </w:r>
            <w:r w:rsidR="008C24C0">
              <w:rPr>
                <w:rFonts w:ascii="Times New Roman" w:eastAsia="Times New Roman" w:hAnsi="Times New Roman" w:cs="Times New Roman"/>
                <w:iCs/>
                <w:sz w:val="24"/>
                <w:szCs w:val="24"/>
                <w:lang w:eastAsia="lv-LV"/>
              </w:rPr>
              <w:t xml:space="preserve"> 2019.gada 16</w:t>
            </w:r>
            <w:r w:rsidR="00983D07">
              <w:rPr>
                <w:rFonts w:ascii="Times New Roman" w:eastAsia="Times New Roman" w:hAnsi="Times New Roman" w:cs="Times New Roman"/>
                <w:iCs/>
                <w:sz w:val="24"/>
                <w:szCs w:val="24"/>
                <w:lang w:eastAsia="lv-LV"/>
              </w:rPr>
              <w:t>.septembrī</w:t>
            </w:r>
            <w:r w:rsidRPr="0052018C">
              <w:rPr>
                <w:rFonts w:ascii="Times New Roman" w:eastAsia="Times New Roman" w:hAnsi="Times New Roman" w:cs="Times New Roman"/>
                <w:iCs/>
                <w:sz w:val="24"/>
                <w:szCs w:val="24"/>
                <w:lang w:eastAsia="lv-LV"/>
              </w:rPr>
              <w:t>.</w:t>
            </w:r>
          </w:p>
          <w:p w14:paraId="251E14F1" w14:textId="036A1092" w:rsidR="00E5323B" w:rsidRPr="0052018C" w:rsidRDefault="00783726" w:rsidP="00725EFA">
            <w:pPr>
              <w:spacing w:after="0" w:line="240" w:lineRule="auto"/>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Projekta izstrādē virzīt</w:t>
            </w:r>
            <w:r w:rsidR="00725EFA">
              <w:rPr>
                <w:rFonts w:ascii="Times New Roman" w:eastAsia="Times New Roman" w:hAnsi="Times New Roman" w:cs="Times New Roman"/>
                <w:iCs/>
                <w:sz w:val="24"/>
                <w:szCs w:val="24"/>
                <w:lang w:eastAsia="lv-LV"/>
              </w:rPr>
              <w:t>ie</w:t>
            </w:r>
            <w:r w:rsidRPr="0052018C">
              <w:rPr>
                <w:rFonts w:ascii="Times New Roman" w:eastAsia="Times New Roman" w:hAnsi="Times New Roman" w:cs="Times New Roman"/>
                <w:iCs/>
                <w:sz w:val="24"/>
                <w:szCs w:val="24"/>
                <w:lang w:eastAsia="lv-LV"/>
              </w:rPr>
              <w:t xml:space="preserve"> priekšlikum</w:t>
            </w:r>
            <w:r w:rsidR="00725EFA">
              <w:rPr>
                <w:rFonts w:ascii="Times New Roman" w:eastAsia="Times New Roman" w:hAnsi="Times New Roman" w:cs="Times New Roman"/>
                <w:iCs/>
                <w:sz w:val="24"/>
                <w:szCs w:val="24"/>
                <w:lang w:eastAsia="lv-LV"/>
              </w:rPr>
              <w:t>i apspriesti</w:t>
            </w:r>
            <w:r w:rsidR="00D24CB1">
              <w:rPr>
                <w:rFonts w:ascii="Times New Roman" w:eastAsia="Times New Roman" w:hAnsi="Times New Roman" w:cs="Times New Roman"/>
                <w:iCs/>
                <w:sz w:val="24"/>
                <w:szCs w:val="24"/>
                <w:lang w:eastAsia="lv-LV"/>
              </w:rPr>
              <w:t xml:space="preserve"> ar </w:t>
            </w:r>
            <w:r w:rsidR="001F6DDD" w:rsidRPr="0052018C">
              <w:rPr>
                <w:rFonts w:ascii="Times New Roman" w:eastAsia="Times New Roman" w:hAnsi="Times New Roman" w:cs="Times New Roman"/>
                <w:iCs/>
                <w:sz w:val="24"/>
                <w:szCs w:val="24"/>
                <w:lang w:eastAsia="lv-LV"/>
              </w:rPr>
              <w:t>Likuma 45.pantā minētajām uzraudzības un kontroles institūcijām</w:t>
            </w:r>
            <w:r w:rsidRPr="0052018C">
              <w:rPr>
                <w:rFonts w:ascii="Times New Roman" w:eastAsia="Times New Roman" w:hAnsi="Times New Roman" w:cs="Times New Roman"/>
                <w:iCs/>
                <w:sz w:val="24"/>
                <w:szCs w:val="24"/>
                <w:lang w:eastAsia="lv-LV"/>
              </w:rPr>
              <w:t xml:space="preserve"> par </w:t>
            </w:r>
            <w:r w:rsidR="00D644AD" w:rsidRPr="0052018C">
              <w:rPr>
                <w:rFonts w:ascii="Times New Roman" w:eastAsia="Times New Roman" w:hAnsi="Times New Roman" w:cs="Times New Roman"/>
                <w:iCs/>
                <w:sz w:val="24"/>
                <w:szCs w:val="24"/>
                <w:lang w:eastAsia="lv-LV"/>
              </w:rPr>
              <w:t xml:space="preserve">informāciju, kuru nepieciešams iekļaut ziņojumā </w:t>
            </w:r>
            <w:r w:rsidR="00F74250" w:rsidRPr="0052018C">
              <w:rPr>
                <w:rFonts w:ascii="Times New Roman" w:eastAsia="Times New Roman" w:hAnsi="Times New Roman" w:cs="Times New Roman"/>
                <w:bCs/>
                <w:iCs/>
                <w:sz w:val="24"/>
                <w:szCs w:val="24"/>
                <w:lang w:eastAsia="lv-LV"/>
              </w:rPr>
              <w:t xml:space="preserve">par pārkāpumiem </w:t>
            </w:r>
            <w:r w:rsidR="00D24CB1" w:rsidRPr="00D24CB1">
              <w:rPr>
                <w:rFonts w:ascii="Times New Roman" w:eastAsia="Times New Roman" w:hAnsi="Times New Roman" w:cs="Times New Roman"/>
                <w:bCs/>
                <w:iCs/>
                <w:sz w:val="24"/>
                <w:szCs w:val="24"/>
                <w:lang w:eastAsia="lv-LV"/>
              </w:rPr>
              <w:t xml:space="preserve">NILLTPFN </w:t>
            </w:r>
            <w:r w:rsidR="00F74250" w:rsidRPr="0052018C">
              <w:rPr>
                <w:rFonts w:ascii="Times New Roman" w:eastAsia="Times New Roman" w:hAnsi="Times New Roman" w:cs="Times New Roman"/>
                <w:bCs/>
                <w:iCs/>
                <w:sz w:val="24"/>
                <w:szCs w:val="24"/>
                <w:lang w:eastAsia="lv-LV"/>
              </w:rPr>
              <w:t>jomā.</w:t>
            </w:r>
          </w:p>
        </w:tc>
      </w:tr>
      <w:tr w:rsidR="0052018C" w:rsidRPr="0052018C" w14:paraId="71CBD67B"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C401C"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C241504"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F46FFB0" w14:textId="72D0013E" w:rsidR="00E5323B" w:rsidRPr="0052018C" w:rsidRDefault="00783726" w:rsidP="00063439">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Projekta izstrādē virzīt</w:t>
            </w:r>
            <w:r w:rsidR="00063439">
              <w:rPr>
                <w:rFonts w:ascii="Times New Roman" w:eastAsia="Times New Roman" w:hAnsi="Times New Roman" w:cs="Times New Roman"/>
                <w:iCs/>
                <w:sz w:val="24"/>
                <w:szCs w:val="24"/>
                <w:lang w:eastAsia="lv-LV"/>
              </w:rPr>
              <w:t>ie</w:t>
            </w:r>
            <w:r w:rsidRPr="0052018C">
              <w:rPr>
                <w:rFonts w:ascii="Times New Roman" w:eastAsia="Times New Roman" w:hAnsi="Times New Roman" w:cs="Times New Roman"/>
                <w:iCs/>
                <w:sz w:val="24"/>
                <w:szCs w:val="24"/>
                <w:lang w:eastAsia="lv-LV"/>
              </w:rPr>
              <w:t xml:space="preserve"> priekšlikum</w:t>
            </w:r>
            <w:r w:rsidR="00063439">
              <w:rPr>
                <w:rFonts w:ascii="Times New Roman" w:eastAsia="Times New Roman" w:hAnsi="Times New Roman" w:cs="Times New Roman"/>
                <w:iCs/>
                <w:sz w:val="24"/>
                <w:szCs w:val="24"/>
                <w:lang w:eastAsia="lv-LV"/>
              </w:rPr>
              <w:t>i apspriesti un saskaņoti ar</w:t>
            </w:r>
            <w:r w:rsidRPr="0052018C">
              <w:rPr>
                <w:rFonts w:ascii="Times New Roman" w:eastAsia="Times New Roman" w:hAnsi="Times New Roman" w:cs="Times New Roman"/>
                <w:iCs/>
                <w:sz w:val="24"/>
                <w:szCs w:val="24"/>
                <w:lang w:eastAsia="lv-LV"/>
              </w:rPr>
              <w:t xml:space="preserve"> </w:t>
            </w:r>
            <w:r w:rsidR="001F6DDD" w:rsidRPr="0052018C">
              <w:rPr>
                <w:rFonts w:ascii="Times New Roman" w:eastAsia="Times New Roman" w:hAnsi="Times New Roman" w:cs="Times New Roman"/>
                <w:iCs/>
                <w:sz w:val="24"/>
                <w:szCs w:val="24"/>
                <w:lang w:eastAsia="lv-LV"/>
              </w:rPr>
              <w:t>uzraudzības un kontroles institūcijām</w:t>
            </w:r>
            <w:r w:rsidRPr="0052018C">
              <w:rPr>
                <w:rFonts w:ascii="Times New Roman" w:eastAsia="Times New Roman" w:hAnsi="Times New Roman" w:cs="Times New Roman"/>
                <w:iCs/>
                <w:sz w:val="24"/>
                <w:szCs w:val="24"/>
                <w:lang w:eastAsia="lv-LV"/>
              </w:rPr>
              <w:t>.</w:t>
            </w:r>
          </w:p>
        </w:tc>
      </w:tr>
      <w:tr w:rsidR="0052018C" w:rsidRPr="0052018C" w14:paraId="61BDC6F2"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F01AD4"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D421175"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hideMark/>
          </w:tcPr>
          <w:p w14:paraId="0AA47233" w14:textId="4A3D70C8" w:rsidR="00E5323B" w:rsidRPr="0052018C" w:rsidRDefault="00063439" w:rsidP="00E5323B">
            <w:pPr>
              <w:spacing w:after="0" w:line="240" w:lineRule="auto"/>
              <w:rPr>
                <w:rFonts w:ascii="Times New Roman" w:eastAsia="Times New Roman" w:hAnsi="Times New Roman" w:cs="Times New Roman"/>
                <w:iCs/>
                <w:sz w:val="24"/>
                <w:szCs w:val="24"/>
                <w:lang w:eastAsia="lv-LV"/>
              </w:rPr>
            </w:pPr>
            <w:r w:rsidRPr="00063439">
              <w:rPr>
                <w:rFonts w:ascii="Times New Roman" w:eastAsia="Times New Roman" w:hAnsi="Times New Roman" w:cs="Times New Roman"/>
                <w:iCs/>
                <w:sz w:val="24"/>
                <w:szCs w:val="24"/>
                <w:lang w:eastAsia="lv-LV"/>
              </w:rPr>
              <w:t>Projekta izstrādē virzītie priekšlikumi apspriesti un saskaņoti ar uzraudzības un kontroles institūcijām.</w:t>
            </w:r>
          </w:p>
        </w:tc>
      </w:tr>
      <w:tr w:rsidR="0052018C" w:rsidRPr="0052018C" w14:paraId="53659EDE"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62980"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5DF2E971"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AF27B00" w14:textId="77777777" w:rsidR="00E5323B" w:rsidRPr="0052018C" w:rsidRDefault="00E84856"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Nav. </w:t>
            </w:r>
          </w:p>
        </w:tc>
      </w:tr>
    </w:tbl>
    <w:p w14:paraId="7C8C8BC1"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52018C" w:rsidRPr="0052018C" w14:paraId="70E9FB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DA548A" w14:textId="77777777" w:rsidR="00655F2C" w:rsidRPr="0052018C" w:rsidRDefault="00E5323B" w:rsidP="001D6A6E">
            <w:pPr>
              <w:spacing w:after="0" w:line="240" w:lineRule="auto"/>
              <w:jc w:val="center"/>
              <w:rPr>
                <w:rFonts w:ascii="Times New Roman" w:eastAsia="Times New Roman" w:hAnsi="Times New Roman" w:cs="Times New Roman"/>
                <w:b/>
                <w:bCs/>
                <w:iCs/>
                <w:sz w:val="24"/>
                <w:szCs w:val="24"/>
                <w:lang w:eastAsia="lv-LV"/>
              </w:rPr>
            </w:pPr>
            <w:r w:rsidRPr="0052018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2018C" w:rsidRPr="0052018C" w14:paraId="782D0295"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61BD94"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FB2C895"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8C5D299" w14:textId="202FCDE0" w:rsidR="00E5323B" w:rsidRPr="0052018C" w:rsidRDefault="008A19DC" w:rsidP="001C5332">
            <w:pPr>
              <w:spacing w:after="0" w:line="240" w:lineRule="auto"/>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Valsts institūcija vai profesionāla organizācija, kas veic Likuma prasību izpildes uzraudzības un kontroles pasākumus</w:t>
            </w:r>
            <w:r w:rsidR="001F6DDD" w:rsidRPr="0052018C">
              <w:rPr>
                <w:rFonts w:ascii="Times New Roman" w:eastAsia="Times New Roman" w:hAnsi="Times New Roman" w:cs="Times New Roman"/>
                <w:iCs/>
                <w:sz w:val="24"/>
                <w:szCs w:val="24"/>
                <w:lang w:eastAsia="lv-LV"/>
              </w:rPr>
              <w:t xml:space="preserve"> (uzraudzības un kontroles institūcijas)</w:t>
            </w:r>
            <w:r w:rsidRPr="0052018C">
              <w:rPr>
                <w:rFonts w:ascii="Times New Roman" w:eastAsia="Times New Roman" w:hAnsi="Times New Roman" w:cs="Times New Roman"/>
                <w:iCs/>
                <w:sz w:val="24"/>
                <w:szCs w:val="24"/>
                <w:lang w:eastAsia="lv-LV"/>
              </w:rPr>
              <w:t xml:space="preserve"> - </w:t>
            </w:r>
            <w:r w:rsidRPr="0052018C">
              <w:rPr>
                <w:rFonts w:ascii="Times New Roman" w:eastAsia="Times New Roman" w:hAnsi="Times New Roman" w:cs="Times New Roman"/>
                <w:iCs/>
                <w:sz w:val="24"/>
                <w:szCs w:val="24"/>
                <w:lang w:eastAsia="lv-LV"/>
              </w:rPr>
              <w:lastRenderedPageBreak/>
              <w:t>Finanšu un kapitāla tirgus komisija, Latvijas Zvērinātu advokātu padome, Latvijas Zvērinātu notāru padome, Latvijas Zvērinātu revidentu asociācija, Latvijas Banka, Izložu un azartspēļu uzraudzības inspekcija, Nacionālā kultūras mantojuma pārvalde, Valsts ieņēmumu dienests un Patērētāju tiesību aizsardzības centrs</w:t>
            </w:r>
            <w:r w:rsidR="001F6DDD" w:rsidRPr="0052018C">
              <w:rPr>
                <w:rFonts w:ascii="Times New Roman" w:eastAsia="Times New Roman" w:hAnsi="Times New Roman" w:cs="Times New Roman"/>
                <w:iCs/>
                <w:sz w:val="24"/>
                <w:szCs w:val="24"/>
                <w:lang w:eastAsia="lv-LV"/>
              </w:rPr>
              <w:t>.</w:t>
            </w:r>
          </w:p>
        </w:tc>
      </w:tr>
      <w:tr w:rsidR="0052018C" w:rsidRPr="0052018C" w14:paraId="6A771067"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90783"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48321052"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Projekta izpildes ietekme uz pārvaldes funkcijām un institucionālo struktūru.</w:t>
            </w:r>
            <w:r w:rsidRPr="0052018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3A8EAA3" w14:textId="77777777" w:rsidR="00793289" w:rsidRPr="0052018C" w:rsidRDefault="00793289" w:rsidP="00793289">
            <w:pPr>
              <w:spacing w:after="0" w:line="240" w:lineRule="auto"/>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 xml:space="preserve">Nav plānota jaunu institūciju izveide, esošu institūciju likvidācija vai reorganizācija. Projekta izpilde neietekmē pārvaldes funkcijas. </w:t>
            </w:r>
          </w:p>
          <w:p w14:paraId="423E48AE" w14:textId="77777777" w:rsidR="00E5323B" w:rsidRPr="0052018C" w:rsidRDefault="00793289" w:rsidP="00793289">
            <w:pPr>
              <w:spacing w:after="0" w:line="240" w:lineRule="auto"/>
              <w:jc w:val="both"/>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Projekts tiks realizēts esošo resursu ietvaros.</w:t>
            </w:r>
          </w:p>
        </w:tc>
      </w:tr>
      <w:tr w:rsidR="00E5323B" w:rsidRPr="0052018C" w14:paraId="3A33704E" w14:textId="77777777" w:rsidTr="00D071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D2D69" w14:textId="77777777" w:rsidR="00655F2C"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88407DD" w14:textId="77777777" w:rsidR="00E5323B" w:rsidRPr="0052018C" w:rsidRDefault="00E5323B"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C2E605C" w14:textId="77777777" w:rsidR="00E5323B" w:rsidRPr="0052018C" w:rsidRDefault="001D6A6E" w:rsidP="00E5323B">
            <w:pPr>
              <w:spacing w:after="0" w:line="240" w:lineRule="auto"/>
              <w:rPr>
                <w:rFonts w:ascii="Times New Roman" w:eastAsia="Times New Roman" w:hAnsi="Times New Roman" w:cs="Times New Roman"/>
                <w:iCs/>
                <w:sz w:val="24"/>
                <w:szCs w:val="24"/>
                <w:lang w:eastAsia="lv-LV"/>
              </w:rPr>
            </w:pPr>
            <w:r w:rsidRPr="0052018C">
              <w:rPr>
                <w:rFonts w:ascii="Times New Roman" w:eastAsia="Times New Roman" w:hAnsi="Times New Roman" w:cs="Times New Roman"/>
                <w:iCs/>
                <w:sz w:val="24"/>
                <w:szCs w:val="24"/>
                <w:lang w:eastAsia="lv-LV"/>
              </w:rPr>
              <w:t>Nav.</w:t>
            </w:r>
          </w:p>
        </w:tc>
      </w:tr>
    </w:tbl>
    <w:p w14:paraId="52956D24" w14:textId="412BB8BD" w:rsidR="00E5323B" w:rsidRPr="0052018C" w:rsidRDefault="00E5323B" w:rsidP="00894C55">
      <w:pPr>
        <w:spacing w:after="0" w:line="240" w:lineRule="auto"/>
        <w:rPr>
          <w:rFonts w:ascii="Times New Roman" w:hAnsi="Times New Roman" w:cs="Times New Roman"/>
          <w:sz w:val="28"/>
          <w:szCs w:val="28"/>
        </w:rPr>
      </w:pPr>
    </w:p>
    <w:p w14:paraId="4988E09C" w14:textId="77777777" w:rsidR="00894C55" w:rsidRPr="0052018C" w:rsidRDefault="001D6A6E" w:rsidP="00894C55">
      <w:pPr>
        <w:tabs>
          <w:tab w:val="left" w:pos="6237"/>
        </w:tabs>
        <w:spacing w:after="0" w:line="240" w:lineRule="auto"/>
        <w:ind w:firstLine="720"/>
        <w:rPr>
          <w:rFonts w:ascii="Times New Roman" w:hAnsi="Times New Roman" w:cs="Times New Roman"/>
          <w:sz w:val="24"/>
          <w:szCs w:val="24"/>
        </w:rPr>
      </w:pPr>
      <w:r w:rsidRPr="0052018C">
        <w:rPr>
          <w:rFonts w:ascii="Times New Roman" w:hAnsi="Times New Roman" w:cs="Times New Roman"/>
          <w:sz w:val="24"/>
          <w:szCs w:val="24"/>
        </w:rPr>
        <w:t>Finanšu</w:t>
      </w:r>
      <w:r w:rsidR="00894C55" w:rsidRPr="0052018C">
        <w:rPr>
          <w:rFonts w:ascii="Times New Roman" w:hAnsi="Times New Roman" w:cs="Times New Roman"/>
          <w:sz w:val="24"/>
          <w:szCs w:val="24"/>
        </w:rPr>
        <w:t xml:space="preserve"> ministrs</w:t>
      </w:r>
      <w:r w:rsidR="00894C55" w:rsidRPr="0052018C">
        <w:rPr>
          <w:rFonts w:ascii="Times New Roman" w:hAnsi="Times New Roman" w:cs="Times New Roman"/>
          <w:sz w:val="24"/>
          <w:szCs w:val="24"/>
        </w:rPr>
        <w:tab/>
      </w:r>
      <w:r w:rsidRPr="0052018C">
        <w:rPr>
          <w:rFonts w:ascii="Times New Roman" w:hAnsi="Times New Roman" w:cs="Times New Roman"/>
          <w:sz w:val="24"/>
          <w:szCs w:val="24"/>
        </w:rPr>
        <w:t xml:space="preserve">      </w:t>
      </w:r>
      <w:proofErr w:type="spellStart"/>
      <w:r w:rsidRPr="0052018C">
        <w:rPr>
          <w:rFonts w:ascii="Times New Roman" w:hAnsi="Times New Roman" w:cs="Times New Roman"/>
          <w:sz w:val="24"/>
          <w:szCs w:val="24"/>
        </w:rPr>
        <w:t>J.Reirs</w:t>
      </w:r>
      <w:proofErr w:type="spellEnd"/>
    </w:p>
    <w:p w14:paraId="231D950B" w14:textId="77777777" w:rsidR="00E42112" w:rsidRPr="0052018C" w:rsidRDefault="00E42112" w:rsidP="00894C55">
      <w:pPr>
        <w:tabs>
          <w:tab w:val="left" w:pos="6237"/>
        </w:tabs>
        <w:spacing w:after="0" w:line="240" w:lineRule="auto"/>
        <w:ind w:firstLine="720"/>
        <w:rPr>
          <w:rFonts w:ascii="Times New Roman" w:hAnsi="Times New Roman" w:cs="Times New Roman"/>
          <w:sz w:val="24"/>
          <w:szCs w:val="24"/>
        </w:rPr>
      </w:pPr>
    </w:p>
    <w:p w14:paraId="40EB8EB4" w14:textId="1F423CF0" w:rsidR="00E42112" w:rsidRPr="0052018C" w:rsidRDefault="00E42112" w:rsidP="007C4658">
      <w:pPr>
        <w:tabs>
          <w:tab w:val="left" w:pos="6379"/>
        </w:tabs>
        <w:spacing w:after="0" w:line="240" w:lineRule="auto"/>
        <w:ind w:firstLine="720"/>
        <w:rPr>
          <w:rFonts w:ascii="Times New Roman" w:hAnsi="Times New Roman" w:cs="Times New Roman"/>
          <w:sz w:val="24"/>
          <w:szCs w:val="24"/>
        </w:rPr>
      </w:pPr>
      <w:r w:rsidRPr="0052018C">
        <w:rPr>
          <w:rFonts w:ascii="Times New Roman" w:hAnsi="Times New Roman" w:cs="Times New Roman"/>
          <w:sz w:val="24"/>
          <w:szCs w:val="24"/>
        </w:rPr>
        <w:tab/>
      </w:r>
    </w:p>
    <w:p w14:paraId="401D201D" w14:textId="38596D5C" w:rsidR="00894C55" w:rsidRPr="0052018C" w:rsidRDefault="00894C55" w:rsidP="001F6DDD">
      <w:pPr>
        <w:tabs>
          <w:tab w:val="left" w:pos="6237"/>
        </w:tabs>
        <w:spacing w:after="0" w:line="240" w:lineRule="auto"/>
        <w:rPr>
          <w:rFonts w:ascii="Times New Roman" w:hAnsi="Times New Roman" w:cs="Times New Roman"/>
          <w:sz w:val="28"/>
          <w:szCs w:val="28"/>
        </w:rPr>
      </w:pPr>
    </w:p>
    <w:p w14:paraId="3313F7C4" w14:textId="62AC725B" w:rsidR="00894C55" w:rsidRPr="0052018C" w:rsidRDefault="001D6A6E" w:rsidP="00894C55">
      <w:pPr>
        <w:tabs>
          <w:tab w:val="left" w:pos="6237"/>
        </w:tabs>
        <w:spacing w:after="0" w:line="240" w:lineRule="auto"/>
        <w:rPr>
          <w:rFonts w:ascii="Times New Roman" w:hAnsi="Times New Roman" w:cs="Times New Roman"/>
          <w:sz w:val="20"/>
          <w:szCs w:val="20"/>
        </w:rPr>
      </w:pPr>
      <w:r w:rsidRPr="0052018C">
        <w:rPr>
          <w:rFonts w:ascii="Times New Roman" w:hAnsi="Times New Roman" w:cs="Times New Roman"/>
          <w:sz w:val="20"/>
          <w:szCs w:val="20"/>
        </w:rPr>
        <w:t>Ziediņš,</w:t>
      </w:r>
      <w:r w:rsidR="00AD224F" w:rsidRPr="0052018C">
        <w:rPr>
          <w:rFonts w:ascii="Times New Roman" w:hAnsi="Times New Roman" w:cs="Times New Roman"/>
          <w:sz w:val="20"/>
          <w:szCs w:val="20"/>
        </w:rPr>
        <w:t xml:space="preserve"> 67095600</w:t>
      </w:r>
      <w:r w:rsidRPr="0052018C">
        <w:rPr>
          <w:rFonts w:ascii="Times New Roman" w:hAnsi="Times New Roman" w:cs="Times New Roman"/>
          <w:sz w:val="20"/>
          <w:szCs w:val="20"/>
        </w:rPr>
        <w:t xml:space="preserve"> </w:t>
      </w:r>
    </w:p>
    <w:p w14:paraId="2014F192" w14:textId="77777777" w:rsidR="00894C55" w:rsidRPr="0052018C" w:rsidRDefault="0052269E" w:rsidP="00894C55">
      <w:pPr>
        <w:tabs>
          <w:tab w:val="left" w:pos="6237"/>
        </w:tabs>
        <w:spacing w:after="0" w:line="240" w:lineRule="auto"/>
        <w:rPr>
          <w:rFonts w:ascii="Times New Roman" w:hAnsi="Times New Roman" w:cs="Times New Roman"/>
          <w:sz w:val="20"/>
          <w:szCs w:val="20"/>
        </w:rPr>
      </w:pPr>
      <w:r w:rsidRPr="0052018C">
        <w:rPr>
          <w:rFonts w:ascii="Times New Roman" w:hAnsi="Times New Roman" w:cs="Times New Roman"/>
          <w:sz w:val="20"/>
          <w:szCs w:val="20"/>
        </w:rPr>
        <w:t>Kristaps</w:t>
      </w:r>
      <w:r w:rsidR="00894C55" w:rsidRPr="0052018C">
        <w:rPr>
          <w:rFonts w:ascii="Times New Roman" w:hAnsi="Times New Roman" w:cs="Times New Roman"/>
          <w:sz w:val="20"/>
          <w:szCs w:val="20"/>
        </w:rPr>
        <w:t>.</w:t>
      </w:r>
      <w:r w:rsidRPr="0052018C">
        <w:rPr>
          <w:rFonts w:ascii="Times New Roman" w:hAnsi="Times New Roman" w:cs="Times New Roman"/>
          <w:sz w:val="20"/>
          <w:szCs w:val="20"/>
        </w:rPr>
        <w:t>Ziedins</w:t>
      </w:r>
      <w:r w:rsidR="00894C55" w:rsidRPr="0052018C">
        <w:rPr>
          <w:rFonts w:ascii="Times New Roman" w:hAnsi="Times New Roman" w:cs="Times New Roman"/>
          <w:sz w:val="20"/>
          <w:szCs w:val="20"/>
        </w:rPr>
        <w:t>@</w:t>
      </w:r>
      <w:r w:rsidRPr="0052018C">
        <w:rPr>
          <w:rFonts w:ascii="Times New Roman" w:hAnsi="Times New Roman" w:cs="Times New Roman"/>
          <w:sz w:val="20"/>
          <w:szCs w:val="20"/>
        </w:rPr>
        <w:t>fm</w:t>
      </w:r>
      <w:r w:rsidR="00894C55" w:rsidRPr="0052018C">
        <w:rPr>
          <w:rFonts w:ascii="Times New Roman" w:hAnsi="Times New Roman" w:cs="Times New Roman"/>
          <w:sz w:val="20"/>
          <w:szCs w:val="20"/>
        </w:rPr>
        <w:t>.gov.lv</w:t>
      </w:r>
    </w:p>
    <w:sectPr w:rsidR="00894C55" w:rsidRPr="0052018C"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83AD0" w14:textId="77777777" w:rsidR="005D679C" w:rsidRDefault="005D679C" w:rsidP="00894C55">
      <w:pPr>
        <w:spacing w:after="0" w:line="240" w:lineRule="auto"/>
      </w:pPr>
      <w:r>
        <w:separator/>
      </w:r>
    </w:p>
  </w:endnote>
  <w:endnote w:type="continuationSeparator" w:id="0">
    <w:p w14:paraId="43A043FB" w14:textId="77777777" w:rsidR="005D679C" w:rsidRDefault="005D679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2DC1" w14:textId="51FEC791" w:rsidR="0052018C" w:rsidRPr="0052018C" w:rsidRDefault="0052018C" w:rsidP="0052018C">
    <w:pPr>
      <w:pStyle w:val="Footer"/>
      <w:rPr>
        <w:rFonts w:ascii="Times New Roman" w:hAnsi="Times New Roman" w:cs="Times New Roman"/>
        <w:sz w:val="20"/>
        <w:szCs w:val="20"/>
      </w:rPr>
    </w:pPr>
    <w:r w:rsidRPr="0052018C">
      <w:rPr>
        <w:rFonts w:ascii="Times New Roman" w:hAnsi="Times New Roman" w:cs="Times New Roman"/>
        <w:sz w:val="20"/>
        <w:szCs w:val="20"/>
      </w:rPr>
      <w:t>FM</w:t>
    </w:r>
    <w:r>
      <w:rPr>
        <w:rFonts w:ascii="Times New Roman" w:hAnsi="Times New Roman" w:cs="Times New Roman"/>
        <w:sz w:val="20"/>
        <w:szCs w:val="20"/>
      </w:rPr>
      <w:t>An</w:t>
    </w:r>
    <w:r w:rsidRPr="0052018C">
      <w:rPr>
        <w:rFonts w:ascii="Times New Roman" w:hAnsi="Times New Roman" w:cs="Times New Roman"/>
        <w:sz w:val="20"/>
        <w:szCs w:val="20"/>
      </w:rPr>
      <w:t>ot_</w:t>
    </w:r>
    <w:r w:rsidR="00673C10">
      <w:rPr>
        <w:rFonts w:ascii="Times New Roman" w:hAnsi="Times New Roman" w:cs="Times New Roman"/>
        <w:sz w:val="20"/>
        <w:szCs w:val="20"/>
      </w:rPr>
      <w:t>28</w:t>
    </w:r>
    <w:r w:rsidR="00423426">
      <w:rPr>
        <w:rFonts w:ascii="Times New Roman" w:hAnsi="Times New Roman" w:cs="Times New Roman"/>
        <w:sz w:val="20"/>
        <w:szCs w:val="20"/>
      </w:rPr>
      <w:t>10</w:t>
    </w:r>
    <w:r w:rsidRPr="0052018C">
      <w:rPr>
        <w:rFonts w:ascii="Times New Roman" w:hAnsi="Times New Roman" w:cs="Times New Roman"/>
        <w:sz w:val="20"/>
        <w:szCs w:val="20"/>
      </w:rPr>
      <w:t>19_NIL_zinojuma_veidlapa</w:t>
    </w:r>
  </w:p>
  <w:p w14:paraId="3768BA24" w14:textId="363D89D3" w:rsidR="008E7203" w:rsidRPr="0052018C" w:rsidRDefault="008E7203" w:rsidP="00520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54F3" w14:textId="2AD81E03" w:rsidR="0052018C" w:rsidRPr="0052018C" w:rsidRDefault="0052018C" w:rsidP="0052018C">
    <w:pPr>
      <w:pStyle w:val="Footer"/>
      <w:rPr>
        <w:rFonts w:ascii="Times New Roman" w:hAnsi="Times New Roman" w:cs="Times New Roman"/>
        <w:sz w:val="20"/>
        <w:szCs w:val="20"/>
      </w:rPr>
    </w:pPr>
    <w:r w:rsidRPr="0052018C">
      <w:rPr>
        <w:rFonts w:ascii="Times New Roman" w:hAnsi="Times New Roman" w:cs="Times New Roman"/>
        <w:sz w:val="20"/>
        <w:szCs w:val="20"/>
      </w:rPr>
      <w:t>FM</w:t>
    </w:r>
    <w:r>
      <w:rPr>
        <w:rFonts w:ascii="Times New Roman" w:hAnsi="Times New Roman" w:cs="Times New Roman"/>
        <w:sz w:val="20"/>
        <w:szCs w:val="20"/>
      </w:rPr>
      <w:t>An</w:t>
    </w:r>
    <w:r w:rsidRPr="0052018C">
      <w:rPr>
        <w:rFonts w:ascii="Times New Roman" w:hAnsi="Times New Roman" w:cs="Times New Roman"/>
        <w:sz w:val="20"/>
        <w:szCs w:val="20"/>
      </w:rPr>
      <w:t>ot_</w:t>
    </w:r>
    <w:r w:rsidR="00673C10">
      <w:rPr>
        <w:rFonts w:ascii="Times New Roman" w:hAnsi="Times New Roman" w:cs="Times New Roman"/>
        <w:sz w:val="20"/>
        <w:szCs w:val="20"/>
      </w:rPr>
      <w:t>28</w:t>
    </w:r>
    <w:r w:rsidR="003278D0">
      <w:rPr>
        <w:rFonts w:ascii="Times New Roman" w:hAnsi="Times New Roman" w:cs="Times New Roman"/>
        <w:sz w:val="20"/>
        <w:szCs w:val="20"/>
      </w:rPr>
      <w:t>10</w:t>
    </w:r>
    <w:r w:rsidRPr="0052018C">
      <w:rPr>
        <w:rFonts w:ascii="Times New Roman" w:hAnsi="Times New Roman" w:cs="Times New Roman"/>
        <w:sz w:val="20"/>
        <w:szCs w:val="20"/>
      </w:rPr>
      <w:t>19_NIL_zinojuma_veidlapa</w:t>
    </w:r>
  </w:p>
  <w:p w14:paraId="3AB3C588" w14:textId="3C2E2AFF" w:rsidR="008E7203" w:rsidRPr="0052018C" w:rsidRDefault="008E7203" w:rsidP="0052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2C37" w14:textId="77777777" w:rsidR="005D679C" w:rsidRDefault="005D679C" w:rsidP="00894C55">
      <w:pPr>
        <w:spacing w:after="0" w:line="240" w:lineRule="auto"/>
      </w:pPr>
      <w:r>
        <w:separator/>
      </w:r>
    </w:p>
  </w:footnote>
  <w:footnote w:type="continuationSeparator" w:id="0">
    <w:p w14:paraId="40E467DA" w14:textId="77777777" w:rsidR="005D679C" w:rsidRDefault="005D679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C2CA4DA" w14:textId="0DFD7621"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550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4"/>
    <w:rsid w:val="00014058"/>
    <w:rsid w:val="00023A5F"/>
    <w:rsid w:val="00034693"/>
    <w:rsid w:val="000420B5"/>
    <w:rsid w:val="00043F2D"/>
    <w:rsid w:val="00063439"/>
    <w:rsid w:val="00063789"/>
    <w:rsid w:val="00067B36"/>
    <w:rsid w:val="00081C2D"/>
    <w:rsid w:val="000835C3"/>
    <w:rsid w:val="000954AA"/>
    <w:rsid w:val="00096862"/>
    <w:rsid w:val="000B04FD"/>
    <w:rsid w:val="000C4E9F"/>
    <w:rsid w:val="000D5276"/>
    <w:rsid w:val="000E49AC"/>
    <w:rsid w:val="000E7118"/>
    <w:rsid w:val="000F2B45"/>
    <w:rsid w:val="000F409C"/>
    <w:rsid w:val="00105906"/>
    <w:rsid w:val="001232E9"/>
    <w:rsid w:val="00136407"/>
    <w:rsid w:val="001408AF"/>
    <w:rsid w:val="001478EA"/>
    <w:rsid w:val="001517AB"/>
    <w:rsid w:val="0015224B"/>
    <w:rsid w:val="001529CD"/>
    <w:rsid w:val="00171AD1"/>
    <w:rsid w:val="0017473C"/>
    <w:rsid w:val="001B1B66"/>
    <w:rsid w:val="001C2A77"/>
    <w:rsid w:val="001C45BA"/>
    <w:rsid w:val="001C5332"/>
    <w:rsid w:val="001D5A44"/>
    <w:rsid w:val="001D6A6E"/>
    <w:rsid w:val="001F2A66"/>
    <w:rsid w:val="001F6DDD"/>
    <w:rsid w:val="00205114"/>
    <w:rsid w:val="00237C7A"/>
    <w:rsid w:val="00243426"/>
    <w:rsid w:val="00245442"/>
    <w:rsid w:val="002715AB"/>
    <w:rsid w:val="002740C6"/>
    <w:rsid w:val="002A03EF"/>
    <w:rsid w:val="002C0DA7"/>
    <w:rsid w:val="002C3FD8"/>
    <w:rsid w:val="002D10F5"/>
    <w:rsid w:val="002D4717"/>
    <w:rsid w:val="002E1C05"/>
    <w:rsid w:val="00306EE4"/>
    <w:rsid w:val="003278D0"/>
    <w:rsid w:val="00345336"/>
    <w:rsid w:val="00346063"/>
    <w:rsid w:val="003518BF"/>
    <w:rsid w:val="00372F09"/>
    <w:rsid w:val="00392685"/>
    <w:rsid w:val="003B0BF9"/>
    <w:rsid w:val="003E0791"/>
    <w:rsid w:val="003E3827"/>
    <w:rsid w:val="003E57A4"/>
    <w:rsid w:val="003F28AC"/>
    <w:rsid w:val="004021D0"/>
    <w:rsid w:val="00423426"/>
    <w:rsid w:val="00426CCF"/>
    <w:rsid w:val="004302E3"/>
    <w:rsid w:val="00430556"/>
    <w:rsid w:val="004454FE"/>
    <w:rsid w:val="00450BF2"/>
    <w:rsid w:val="00453DA5"/>
    <w:rsid w:val="00456CA5"/>
    <w:rsid w:val="00456E40"/>
    <w:rsid w:val="00457001"/>
    <w:rsid w:val="00471F27"/>
    <w:rsid w:val="00487362"/>
    <w:rsid w:val="004A2BAC"/>
    <w:rsid w:val="004A3F4B"/>
    <w:rsid w:val="004C064D"/>
    <w:rsid w:val="004C2EA4"/>
    <w:rsid w:val="004E218B"/>
    <w:rsid w:val="004F69FF"/>
    <w:rsid w:val="005014AD"/>
    <w:rsid w:val="0050178F"/>
    <w:rsid w:val="00503720"/>
    <w:rsid w:val="005047F7"/>
    <w:rsid w:val="005076FB"/>
    <w:rsid w:val="0052018C"/>
    <w:rsid w:val="0052269E"/>
    <w:rsid w:val="00524FB7"/>
    <w:rsid w:val="00525E2A"/>
    <w:rsid w:val="00536A4B"/>
    <w:rsid w:val="0054608A"/>
    <w:rsid w:val="005561F5"/>
    <w:rsid w:val="00572410"/>
    <w:rsid w:val="005C4D90"/>
    <w:rsid w:val="005D5B8C"/>
    <w:rsid w:val="005D679C"/>
    <w:rsid w:val="005E3F60"/>
    <w:rsid w:val="005E6016"/>
    <w:rsid w:val="005F43EC"/>
    <w:rsid w:val="0061509E"/>
    <w:rsid w:val="00624F03"/>
    <w:rsid w:val="006275E1"/>
    <w:rsid w:val="006371DD"/>
    <w:rsid w:val="00655F2C"/>
    <w:rsid w:val="0066691C"/>
    <w:rsid w:val="00670D49"/>
    <w:rsid w:val="00673C10"/>
    <w:rsid w:val="00694260"/>
    <w:rsid w:val="006A3D44"/>
    <w:rsid w:val="006D0002"/>
    <w:rsid w:val="006E1081"/>
    <w:rsid w:val="006E2151"/>
    <w:rsid w:val="006E47A0"/>
    <w:rsid w:val="006F3A61"/>
    <w:rsid w:val="006F4D2B"/>
    <w:rsid w:val="006F6851"/>
    <w:rsid w:val="007055BF"/>
    <w:rsid w:val="00720585"/>
    <w:rsid w:val="00723E40"/>
    <w:rsid w:val="00725EFA"/>
    <w:rsid w:val="0073278F"/>
    <w:rsid w:val="00745867"/>
    <w:rsid w:val="00765888"/>
    <w:rsid w:val="00773AF6"/>
    <w:rsid w:val="00783726"/>
    <w:rsid w:val="0079144D"/>
    <w:rsid w:val="00793289"/>
    <w:rsid w:val="00795F71"/>
    <w:rsid w:val="00797373"/>
    <w:rsid w:val="007A66F9"/>
    <w:rsid w:val="007B7F29"/>
    <w:rsid w:val="007C4625"/>
    <w:rsid w:val="007C4658"/>
    <w:rsid w:val="007D16D4"/>
    <w:rsid w:val="007E2069"/>
    <w:rsid w:val="007E4308"/>
    <w:rsid w:val="007E59AA"/>
    <w:rsid w:val="007E5F7A"/>
    <w:rsid w:val="007E73AB"/>
    <w:rsid w:val="007F20BA"/>
    <w:rsid w:val="00805AAF"/>
    <w:rsid w:val="0080681A"/>
    <w:rsid w:val="00812156"/>
    <w:rsid w:val="00816C11"/>
    <w:rsid w:val="00817CB7"/>
    <w:rsid w:val="00821454"/>
    <w:rsid w:val="00832F2B"/>
    <w:rsid w:val="00834AD9"/>
    <w:rsid w:val="0084672D"/>
    <w:rsid w:val="008527B2"/>
    <w:rsid w:val="008766EA"/>
    <w:rsid w:val="008827F4"/>
    <w:rsid w:val="00894C55"/>
    <w:rsid w:val="008A19DC"/>
    <w:rsid w:val="008A3C4F"/>
    <w:rsid w:val="008A7DDB"/>
    <w:rsid w:val="008C24C0"/>
    <w:rsid w:val="008C5501"/>
    <w:rsid w:val="008E50C1"/>
    <w:rsid w:val="008E7203"/>
    <w:rsid w:val="008F5697"/>
    <w:rsid w:val="008F6ED3"/>
    <w:rsid w:val="009156FF"/>
    <w:rsid w:val="00915F56"/>
    <w:rsid w:val="0093387C"/>
    <w:rsid w:val="0097758C"/>
    <w:rsid w:val="00983D07"/>
    <w:rsid w:val="00991653"/>
    <w:rsid w:val="0099357C"/>
    <w:rsid w:val="009A2654"/>
    <w:rsid w:val="009D55E2"/>
    <w:rsid w:val="009D7E17"/>
    <w:rsid w:val="009F26D3"/>
    <w:rsid w:val="00A10FC3"/>
    <w:rsid w:val="00A158D0"/>
    <w:rsid w:val="00A26551"/>
    <w:rsid w:val="00A30AA0"/>
    <w:rsid w:val="00A4217E"/>
    <w:rsid w:val="00A517DC"/>
    <w:rsid w:val="00A6073E"/>
    <w:rsid w:val="00A92B51"/>
    <w:rsid w:val="00AA4A71"/>
    <w:rsid w:val="00AB50DB"/>
    <w:rsid w:val="00AC15C7"/>
    <w:rsid w:val="00AD224F"/>
    <w:rsid w:val="00AD6749"/>
    <w:rsid w:val="00AE01EA"/>
    <w:rsid w:val="00AE5567"/>
    <w:rsid w:val="00AE5962"/>
    <w:rsid w:val="00AF1239"/>
    <w:rsid w:val="00AF54CB"/>
    <w:rsid w:val="00AF75A7"/>
    <w:rsid w:val="00B04816"/>
    <w:rsid w:val="00B13456"/>
    <w:rsid w:val="00B16480"/>
    <w:rsid w:val="00B2165C"/>
    <w:rsid w:val="00B27BA0"/>
    <w:rsid w:val="00B32C49"/>
    <w:rsid w:val="00B47387"/>
    <w:rsid w:val="00B5658A"/>
    <w:rsid w:val="00B618A8"/>
    <w:rsid w:val="00B618F4"/>
    <w:rsid w:val="00B70178"/>
    <w:rsid w:val="00B732D9"/>
    <w:rsid w:val="00B73AD6"/>
    <w:rsid w:val="00BA17CD"/>
    <w:rsid w:val="00BA20AA"/>
    <w:rsid w:val="00BA35B1"/>
    <w:rsid w:val="00BB2070"/>
    <w:rsid w:val="00BB3548"/>
    <w:rsid w:val="00BC5956"/>
    <w:rsid w:val="00BD4425"/>
    <w:rsid w:val="00BE1172"/>
    <w:rsid w:val="00C25B49"/>
    <w:rsid w:val="00C42229"/>
    <w:rsid w:val="00C53B43"/>
    <w:rsid w:val="00C87FE4"/>
    <w:rsid w:val="00CA1CCC"/>
    <w:rsid w:val="00CA7B76"/>
    <w:rsid w:val="00CB13B7"/>
    <w:rsid w:val="00CC0D2D"/>
    <w:rsid w:val="00CD1360"/>
    <w:rsid w:val="00CD1E0B"/>
    <w:rsid w:val="00CD3F44"/>
    <w:rsid w:val="00CE18D6"/>
    <w:rsid w:val="00CE5657"/>
    <w:rsid w:val="00D02288"/>
    <w:rsid w:val="00D052DB"/>
    <w:rsid w:val="00D07158"/>
    <w:rsid w:val="00D12B5A"/>
    <w:rsid w:val="00D133F8"/>
    <w:rsid w:val="00D14A3E"/>
    <w:rsid w:val="00D24CB1"/>
    <w:rsid w:val="00D3720D"/>
    <w:rsid w:val="00D644AD"/>
    <w:rsid w:val="00D65E5A"/>
    <w:rsid w:val="00D8612A"/>
    <w:rsid w:val="00D95754"/>
    <w:rsid w:val="00DA1649"/>
    <w:rsid w:val="00DB4CC9"/>
    <w:rsid w:val="00DB5540"/>
    <w:rsid w:val="00DE6186"/>
    <w:rsid w:val="00DF42AD"/>
    <w:rsid w:val="00E007CB"/>
    <w:rsid w:val="00E104AA"/>
    <w:rsid w:val="00E2099B"/>
    <w:rsid w:val="00E255E5"/>
    <w:rsid w:val="00E32853"/>
    <w:rsid w:val="00E3716B"/>
    <w:rsid w:val="00E42112"/>
    <w:rsid w:val="00E44D37"/>
    <w:rsid w:val="00E5310C"/>
    <w:rsid w:val="00E5323B"/>
    <w:rsid w:val="00E726C2"/>
    <w:rsid w:val="00E81237"/>
    <w:rsid w:val="00E84856"/>
    <w:rsid w:val="00E8749E"/>
    <w:rsid w:val="00E90C01"/>
    <w:rsid w:val="00E92E6F"/>
    <w:rsid w:val="00EA486E"/>
    <w:rsid w:val="00EB4509"/>
    <w:rsid w:val="00ED6C70"/>
    <w:rsid w:val="00EE6D13"/>
    <w:rsid w:val="00EF70A8"/>
    <w:rsid w:val="00F16EF2"/>
    <w:rsid w:val="00F225A0"/>
    <w:rsid w:val="00F31178"/>
    <w:rsid w:val="00F507E8"/>
    <w:rsid w:val="00F51E52"/>
    <w:rsid w:val="00F567BD"/>
    <w:rsid w:val="00F57B0C"/>
    <w:rsid w:val="00F63AD6"/>
    <w:rsid w:val="00F704E4"/>
    <w:rsid w:val="00F73FAF"/>
    <w:rsid w:val="00F74250"/>
    <w:rsid w:val="00F859B2"/>
    <w:rsid w:val="00F85FB9"/>
    <w:rsid w:val="00F86622"/>
    <w:rsid w:val="00F92355"/>
    <w:rsid w:val="00FA1F2B"/>
    <w:rsid w:val="00FB08A4"/>
    <w:rsid w:val="00FC4E83"/>
    <w:rsid w:val="00FC535A"/>
    <w:rsid w:val="00FD0EE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0AC0"/>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B7F2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B7F2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10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354696847">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163471016">
      <w:bodyDiv w:val="1"/>
      <w:marLeft w:val="0"/>
      <w:marRight w:val="0"/>
      <w:marTop w:val="0"/>
      <w:marBottom w:val="0"/>
      <w:divBdr>
        <w:top w:val="none" w:sz="0" w:space="0" w:color="auto"/>
        <w:left w:val="none" w:sz="0" w:space="0" w:color="auto"/>
        <w:bottom w:val="none" w:sz="0" w:space="0" w:color="auto"/>
        <w:right w:val="none" w:sz="0" w:space="0" w:color="auto"/>
      </w:divBdr>
      <w:divsChild>
        <w:div w:id="2120104927">
          <w:marLeft w:val="0"/>
          <w:marRight w:val="0"/>
          <w:marTop w:val="0"/>
          <w:marBottom w:val="0"/>
          <w:divBdr>
            <w:top w:val="none" w:sz="0" w:space="0" w:color="auto"/>
            <w:left w:val="none" w:sz="0" w:space="0" w:color="auto"/>
            <w:bottom w:val="none" w:sz="0" w:space="0" w:color="auto"/>
            <w:right w:val="none" w:sz="0" w:space="0" w:color="auto"/>
          </w:divBdr>
        </w:div>
        <w:div w:id="1882981775">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1789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17898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ikumi.lv/ta/id/302465-trauksmes-celsan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P xmlns="49b0bb89-35b3-4114-9b1c-a376ef2ba045">113</TAP>
    <Vad_x012b_t_x0101_js xmlns="2e5bb04e-596e-45bd-9003-43ca78b1ba16">A. Zitcere (FTPD)</Vad_x012b_t_x0101_js>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7B677-F86C-40C7-A0F8-6509F818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47D81-C4E3-4B68-A7D4-4FA4DC283713}">
  <ds:schemaRefs>
    <ds:schemaRef ds:uri="http://schemas.microsoft.com/office/2006/metadata/properties"/>
    <ds:schemaRef ds:uri="http://schemas.microsoft.com/office/infopath/2007/PartnerControls"/>
    <ds:schemaRef ds:uri="49b0bb89-35b3-4114-9b1c-a376ef2ba045"/>
    <ds:schemaRef ds:uri="2e5bb04e-596e-45bd-9003-43ca78b1ba16"/>
  </ds:schemaRefs>
</ds:datastoreItem>
</file>

<file path=customXml/itemProps3.xml><?xml version="1.0" encoding="utf-8"?>
<ds:datastoreItem xmlns:ds="http://schemas.openxmlformats.org/officeDocument/2006/customXml" ds:itemID="{A211F491-CC29-48E2-B84A-75697F741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8213</Words>
  <Characters>4682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projekta "Noteikumi par ziņojuma veidlapu par pārkāpumiem noziedzīgi iegūtu līdzekļu legalizācijas un terorisma un proliferācijas finansēšanas novēršanas jomā" sākotnējās ietekmes novērtējuma ziņojums (anotācija)</vt:lpstr>
    </vt:vector>
  </TitlesOfParts>
  <Company>Finanšu ministrija</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"Noteikumi par ziņojuma veidlapu par pārkāpumiem noziedzīgi iegūtu līdzekļu legalizācijas un terorisma un proliferācijas finansēšanas novēršanas jomā" sākotnējās ietekmes novērtējuma ziņojums (anotācija)</dc:title>
  <dc:subject>Anotācija</dc:subject>
  <dc:creator>K. Ziediņš (FTPD)</dc:creator>
  <dc:description>67095600, kristaps.ziedins@fm.gov.lv</dc:description>
  <cp:lastModifiedBy>Kristaps Ziediņš</cp:lastModifiedBy>
  <cp:revision>24</cp:revision>
  <cp:lastPrinted>2019-09-11T07:06:00Z</cp:lastPrinted>
  <dcterms:created xsi:type="dcterms:W3CDTF">2019-10-01T14:23:00Z</dcterms:created>
  <dcterms:modified xsi:type="dcterms:W3CDTF">2019-10-31T11:41:00Z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