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CA" w:rsidRPr="00D4150A" w:rsidRDefault="00A251CA" w:rsidP="00A251CA">
      <w:pPr>
        <w:pStyle w:val="NormalWeb"/>
        <w:spacing w:before="0" w:beforeAutospacing="0" w:after="0" w:afterAutospacing="0"/>
        <w:jc w:val="center"/>
        <w:rPr>
          <w:b/>
          <w:bCs/>
          <w:sz w:val="28"/>
          <w:szCs w:val="28"/>
        </w:rPr>
      </w:pPr>
      <w:r w:rsidRPr="00D4150A">
        <w:rPr>
          <w:b/>
          <w:bCs/>
          <w:sz w:val="28"/>
          <w:szCs w:val="28"/>
        </w:rPr>
        <w:t xml:space="preserve">Ministru kabineta noteikumu projekta </w:t>
      </w:r>
    </w:p>
    <w:p w:rsidR="00A251CA" w:rsidRDefault="00A251CA" w:rsidP="00125F8E">
      <w:pPr>
        <w:pStyle w:val="NormalWeb"/>
        <w:spacing w:before="0" w:beforeAutospacing="0" w:after="0" w:afterAutospacing="0"/>
        <w:jc w:val="center"/>
        <w:rPr>
          <w:b/>
          <w:bCs/>
          <w:color w:val="414142"/>
          <w:sz w:val="28"/>
        </w:rPr>
      </w:pPr>
      <w:r w:rsidRPr="00D4150A">
        <w:rPr>
          <w:b/>
          <w:bCs/>
          <w:sz w:val="28"/>
          <w:szCs w:val="28"/>
        </w:rPr>
        <w:t xml:space="preserve"> “Nodrošinājuma valsts aģentūr</w:t>
      </w:r>
      <w:r>
        <w:rPr>
          <w:b/>
          <w:bCs/>
          <w:sz w:val="28"/>
          <w:szCs w:val="28"/>
        </w:rPr>
        <w:t>as maksas pakalpojumu cenrādis”</w:t>
      </w:r>
      <w:r w:rsidRPr="00D4150A">
        <w:rPr>
          <w:b/>
          <w:bCs/>
          <w:sz w:val="28"/>
          <w:szCs w:val="28"/>
        </w:rPr>
        <w:t xml:space="preserve"> sākotnējās ietekmes novērtējuma ziņojums (anotācija)</w:t>
      </w:r>
    </w:p>
    <w:p w:rsidR="00A251CA" w:rsidRPr="00894C55" w:rsidRDefault="00A251CA" w:rsidP="00A251CA">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251CA" w:rsidRPr="00E5323B" w:rsidTr="009620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1CA" w:rsidRPr="00C007E2" w:rsidRDefault="00A251CA" w:rsidP="009620EB">
            <w:pPr>
              <w:spacing w:after="0" w:line="240" w:lineRule="auto"/>
              <w:jc w:val="center"/>
              <w:rPr>
                <w:rFonts w:ascii="Times New Roman" w:eastAsia="Times New Roman" w:hAnsi="Times New Roman" w:cs="Times New Roman"/>
                <w:b/>
                <w:bCs/>
                <w:iCs/>
                <w:color w:val="414142"/>
                <w:sz w:val="24"/>
                <w:szCs w:val="24"/>
                <w:lang w:val="sv-SE" w:eastAsia="lv-LV"/>
              </w:rPr>
            </w:pPr>
            <w:r w:rsidRPr="00C007E2">
              <w:rPr>
                <w:rFonts w:ascii="Times New Roman" w:eastAsia="Times New Roman" w:hAnsi="Times New Roman" w:cs="Times New Roman"/>
                <w:b/>
                <w:bCs/>
                <w:iCs/>
                <w:sz w:val="24"/>
                <w:szCs w:val="24"/>
                <w:lang w:val="sv-SE" w:eastAsia="lv-LV"/>
              </w:rPr>
              <w:t>Tiesību akta projekta anotācijas kopsavilkums</w:t>
            </w:r>
          </w:p>
        </w:tc>
      </w:tr>
      <w:tr w:rsidR="00A251CA" w:rsidRPr="00E5323B" w:rsidTr="009620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251CA" w:rsidRPr="00C007E2" w:rsidRDefault="00A251CA" w:rsidP="009620EB">
            <w:pPr>
              <w:spacing w:after="0" w:line="240" w:lineRule="auto"/>
              <w:rPr>
                <w:rFonts w:ascii="Times New Roman" w:eastAsia="Times New Roman" w:hAnsi="Times New Roman" w:cs="Times New Roman"/>
                <w:iCs/>
                <w:color w:val="414142"/>
                <w:sz w:val="24"/>
                <w:szCs w:val="24"/>
                <w:lang w:val="sv-SE" w:eastAsia="lv-LV"/>
              </w:rPr>
            </w:pPr>
            <w:r w:rsidRPr="00C007E2">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251CA" w:rsidRPr="00C007E2" w:rsidRDefault="00A251CA" w:rsidP="009620EB">
            <w:pPr>
              <w:spacing w:after="0" w:line="240" w:lineRule="auto"/>
              <w:rPr>
                <w:rFonts w:ascii="Times New Roman" w:eastAsia="Times New Roman" w:hAnsi="Times New Roman" w:cs="Times New Roman"/>
                <w:iCs/>
                <w:sz w:val="24"/>
                <w:szCs w:val="24"/>
                <w:lang w:val="sv-SE" w:eastAsia="lv-LV"/>
              </w:rPr>
            </w:pPr>
            <w:r w:rsidRPr="00C007E2">
              <w:rPr>
                <w:rFonts w:ascii="Times New Roman" w:eastAsia="Times New Roman" w:hAnsi="Times New Roman" w:cs="Times New Roman"/>
                <w:iCs/>
                <w:color w:val="A6A6A6" w:themeColor="background1" w:themeShade="A6"/>
                <w:sz w:val="24"/>
                <w:szCs w:val="24"/>
                <w:lang w:val="sv-SE" w:eastAsia="lv-LV"/>
              </w:rPr>
              <w:t xml:space="preserve"> </w:t>
            </w:r>
            <w:r>
              <w:rPr>
                <w:rFonts w:ascii="Times New Roman" w:eastAsia="Times New Roman" w:hAnsi="Times New Roman" w:cs="Times New Roman"/>
                <w:iCs/>
                <w:sz w:val="24"/>
                <w:szCs w:val="24"/>
                <w:lang w:val="sv-SE" w:eastAsia="lv-LV"/>
              </w:rPr>
              <w:t>Nav attiecināms</w:t>
            </w:r>
            <w:r w:rsidRPr="00C007E2">
              <w:rPr>
                <w:rFonts w:ascii="Times New Roman" w:eastAsia="Times New Roman" w:hAnsi="Times New Roman" w:cs="Times New Roman"/>
                <w:iCs/>
                <w:sz w:val="24"/>
                <w:szCs w:val="24"/>
                <w:lang w:val="sv-SE" w:eastAsia="lv-LV"/>
              </w:rPr>
              <w:t>.</w:t>
            </w:r>
          </w:p>
        </w:tc>
      </w:tr>
    </w:tbl>
    <w:p w:rsidR="00A251CA" w:rsidRPr="00C007E2" w:rsidRDefault="00A251CA" w:rsidP="00A251C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C94EA4"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color w:val="414142"/>
                <w:sz w:val="28"/>
                <w:szCs w:val="24"/>
                <w:lang w:eastAsia="lv-LV"/>
              </w:rPr>
              <w:t xml:space="preserve"> </w:t>
            </w:r>
            <w:r w:rsidRPr="00C94EA4">
              <w:rPr>
                <w:rFonts w:ascii="Times New Roman" w:eastAsia="Times New Roman" w:hAnsi="Times New Roman" w:cs="Times New Roman"/>
                <w:b/>
                <w:bCs/>
                <w:iCs/>
                <w:sz w:val="24"/>
                <w:szCs w:val="24"/>
                <w:lang w:eastAsia="lv-LV"/>
              </w:rPr>
              <w:t>I. Tiesību akta projekta izstrādes nepieciešamība</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116D1F" w:rsidP="009177B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A251CA" w:rsidRPr="00C94EA4">
              <w:rPr>
                <w:rFonts w:ascii="Times New Roman" w:hAnsi="Times New Roman" w:cs="Times New Roman"/>
                <w:sz w:val="24"/>
                <w:szCs w:val="24"/>
              </w:rPr>
              <w:t>Ministru kabineta 2006.gada 9.maija rīkojums Nr.319 “Par Valsts nekustamā īpašuma vienotas pārvaldīšanas un apsaimniekošanas koncepciju”.</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C94EA4">
              <w:rPr>
                <w:rFonts w:ascii="Times New Roman" w:hAnsi="Times New Roman" w:cs="Times New Roman"/>
                <w:sz w:val="24"/>
                <w:szCs w:val="24"/>
              </w:rPr>
              <w:t>Iekšlietu ministrijas 2011.gada 19.decembra rīkojums Nr.2248 “Par nekustamo īpašumu pārvaldīšanas centralizāciju”.</w:t>
            </w:r>
          </w:p>
          <w:p w:rsidR="00A251CA" w:rsidRPr="00C94EA4" w:rsidRDefault="00A251CA" w:rsidP="009177BB">
            <w:pPr>
              <w:spacing w:after="0" w:line="240" w:lineRule="auto"/>
              <w:ind w:firstLine="720"/>
              <w:jc w:val="both"/>
              <w:rPr>
                <w:rFonts w:eastAsia="Times New Roman"/>
                <w:iCs/>
                <w:sz w:val="24"/>
                <w:szCs w:val="24"/>
                <w:lang w:eastAsia="lv-LV"/>
              </w:rPr>
            </w:pPr>
            <w:r w:rsidRPr="00C94EA4">
              <w:rPr>
                <w:rFonts w:ascii="Times New Roman" w:hAnsi="Times New Roman" w:cs="Times New Roman"/>
                <w:sz w:val="24"/>
                <w:szCs w:val="24"/>
              </w:rPr>
              <w:t xml:space="preserve"> Ministru kabineta 2017.gada 4.jūlija noteikumi Nr.399 “Valsts pārvaldes pakalpojumu uzskaites, kvalitātes kontroles un sniegšanas kārtība”.</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251CA" w:rsidRDefault="00A251CA" w:rsidP="009177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“Nodrošinājuma valsts aģentūras maksas pakalpojumu cenrādis” (turpmāk – projekts) </w:t>
            </w:r>
            <w:r w:rsidRPr="00D548C1">
              <w:rPr>
                <w:rFonts w:ascii="Times New Roman" w:hAnsi="Times New Roman" w:cs="Times New Roman"/>
                <w:sz w:val="24"/>
                <w:szCs w:val="24"/>
              </w:rPr>
              <w:t>paredz aktualizēt Nodrošinājum</w:t>
            </w:r>
            <w:r>
              <w:rPr>
                <w:rFonts w:ascii="Times New Roman" w:hAnsi="Times New Roman" w:cs="Times New Roman"/>
                <w:sz w:val="24"/>
                <w:szCs w:val="24"/>
              </w:rPr>
              <w:t>a valsts aģentūras (turpmāk – A</w:t>
            </w:r>
            <w:r w:rsidRPr="00D548C1">
              <w:rPr>
                <w:rFonts w:ascii="Times New Roman" w:hAnsi="Times New Roman" w:cs="Times New Roman"/>
                <w:sz w:val="24"/>
                <w:szCs w:val="24"/>
              </w:rPr>
              <w:t>ģentūra) sniegto maksas pakalpojumu cenrādi.</w:t>
            </w:r>
            <w:r>
              <w:rPr>
                <w:rFonts w:ascii="Times New Roman" w:hAnsi="Times New Roman" w:cs="Times New Roman"/>
                <w:sz w:val="24"/>
                <w:szCs w:val="24"/>
              </w:rPr>
              <w:t xml:space="preserve"> </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C94EA4">
              <w:rPr>
                <w:rFonts w:ascii="Times New Roman" w:hAnsi="Times New Roman" w:cs="Times New Roman"/>
                <w:sz w:val="24"/>
                <w:szCs w:val="24"/>
              </w:rPr>
              <w:t>Saskaņā ar Ministru kabineta 2012.gada 11.decembra noteikumu Nr.839 “Nodrošinājuma valsts aģentūras nolikums” 5.3.apakšpunktu</w:t>
            </w:r>
            <w:r>
              <w:rPr>
                <w:rFonts w:ascii="Times New Roman" w:hAnsi="Times New Roman" w:cs="Times New Roman"/>
                <w:sz w:val="24"/>
                <w:szCs w:val="24"/>
              </w:rPr>
              <w:t>,</w:t>
            </w:r>
            <w:r w:rsidRPr="00C94EA4">
              <w:rPr>
                <w:rFonts w:ascii="Times New Roman" w:hAnsi="Times New Roman" w:cs="Times New Roman"/>
                <w:sz w:val="24"/>
                <w:szCs w:val="24"/>
              </w:rPr>
              <w:t xml:space="preserve"> </w:t>
            </w:r>
            <w:r>
              <w:rPr>
                <w:rFonts w:ascii="Times New Roman" w:hAnsi="Times New Roman" w:cs="Times New Roman"/>
                <w:sz w:val="24"/>
                <w:szCs w:val="24"/>
              </w:rPr>
              <w:t>A</w:t>
            </w:r>
            <w:r w:rsidRPr="00C94EA4">
              <w:rPr>
                <w:rFonts w:ascii="Times New Roman" w:hAnsi="Times New Roman" w:cs="Times New Roman"/>
                <w:sz w:val="24"/>
                <w:szCs w:val="24"/>
              </w:rPr>
              <w:t>ģentūrai ir tiesības sniegt publiskos maksas pakalpojumus citām valsts un pašvaldību institūcijām un privātpersonām.</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C94EA4">
              <w:rPr>
                <w:rFonts w:ascii="Times New Roman" w:hAnsi="Times New Roman" w:cs="Times New Roman"/>
                <w:sz w:val="24"/>
                <w:szCs w:val="24"/>
              </w:rPr>
              <w:t xml:space="preserve">Šobrīd </w:t>
            </w:r>
            <w:r>
              <w:rPr>
                <w:rFonts w:ascii="Times New Roman" w:hAnsi="Times New Roman" w:cs="Times New Roman"/>
                <w:sz w:val="24"/>
                <w:szCs w:val="24"/>
              </w:rPr>
              <w:t>A</w:t>
            </w:r>
            <w:r w:rsidRPr="00C94EA4">
              <w:rPr>
                <w:rFonts w:ascii="Times New Roman" w:hAnsi="Times New Roman" w:cs="Times New Roman"/>
                <w:sz w:val="24"/>
                <w:szCs w:val="24"/>
              </w:rPr>
              <w:t>ģentūras sniegto maksas pakalpojumu cenrādi nosaka Ministru kabineta 2014.gada 22.jūlija noteikumi Nr.423 “Nodrošinājuma valsts aģentūras maksas pakalpojumu cenrādis”.</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C94EA4">
              <w:rPr>
                <w:rFonts w:ascii="Times New Roman" w:hAnsi="Times New Roman" w:cs="Times New Roman"/>
                <w:sz w:val="24"/>
                <w:szCs w:val="24"/>
              </w:rPr>
              <w:t xml:space="preserve">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18.1.apakšpunktu, ņemot vērā to, ka mainījušies apstākļi, kas ietekmē </w:t>
            </w:r>
            <w:r>
              <w:rPr>
                <w:rFonts w:ascii="Times New Roman" w:hAnsi="Times New Roman" w:cs="Times New Roman"/>
                <w:sz w:val="24"/>
                <w:szCs w:val="24"/>
              </w:rPr>
              <w:t>A</w:t>
            </w:r>
            <w:r w:rsidRPr="00C94EA4">
              <w:rPr>
                <w:rFonts w:ascii="Times New Roman" w:hAnsi="Times New Roman" w:cs="Times New Roman"/>
                <w:sz w:val="24"/>
                <w:szCs w:val="24"/>
              </w:rPr>
              <w:t>ģentūras sniedzamo maksas pakalpojumu klāstu un noteikumi par maksas pakalpojumiem jāaktualizē atbilstoši faktiskajai situācijai,</w:t>
            </w:r>
            <w:r>
              <w:rPr>
                <w:rFonts w:ascii="Times New Roman" w:hAnsi="Times New Roman" w:cs="Times New Roman"/>
                <w:sz w:val="24"/>
                <w:szCs w:val="24"/>
              </w:rPr>
              <w:t xml:space="preserve"> kā arī mainījies Aģentūras sniegto maksas pakalpojumu klāsts,</w:t>
            </w:r>
            <w:r w:rsidRPr="00C94EA4">
              <w:rPr>
                <w:rFonts w:ascii="Times New Roman" w:hAnsi="Times New Roman" w:cs="Times New Roman"/>
                <w:sz w:val="24"/>
                <w:szCs w:val="24"/>
              </w:rPr>
              <w:t xml:space="preserve"> </w:t>
            </w:r>
            <w:r>
              <w:rPr>
                <w:rFonts w:ascii="Times New Roman" w:hAnsi="Times New Roman" w:cs="Times New Roman"/>
                <w:sz w:val="24"/>
                <w:szCs w:val="24"/>
              </w:rPr>
              <w:t>A</w:t>
            </w:r>
            <w:r w:rsidRPr="00C94EA4">
              <w:rPr>
                <w:rFonts w:ascii="Times New Roman" w:hAnsi="Times New Roman" w:cs="Times New Roman"/>
                <w:sz w:val="24"/>
                <w:szCs w:val="24"/>
              </w:rPr>
              <w:t xml:space="preserve">ģentūra ir sagatavojusi jaunu maksas pakalpojumu cenrādi. </w:t>
            </w:r>
          </w:p>
          <w:p w:rsidR="00A251CA" w:rsidRPr="00E31CCA" w:rsidRDefault="00A251CA" w:rsidP="009177BB">
            <w:pPr>
              <w:pStyle w:val="Heading3"/>
              <w:shd w:val="clear" w:color="auto" w:fill="FFFFFF"/>
              <w:spacing w:before="0" w:beforeAutospacing="0" w:after="0" w:afterAutospacing="0"/>
              <w:ind w:firstLine="720"/>
              <w:jc w:val="both"/>
              <w:rPr>
                <w:b w:val="0"/>
                <w:sz w:val="24"/>
                <w:szCs w:val="24"/>
              </w:rPr>
            </w:pPr>
            <w:r w:rsidRPr="00E31CCA">
              <w:rPr>
                <w:b w:val="0"/>
                <w:sz w:val="24"/>
                <w:szCs w:val="24"/>
              </w:rPr>
              <w:t xml:space="preserve">Projekts paredz aktualizēt Aģentūras maksas pakalpojumu cenrādi, jo Aģentūra konstatēja, ka laika </w:t>
            </w:r>
            <w:r w:rsidRPr="00E31CCA">
              <w:rPr>
                <w:b w:val="0"/>
                <w:sz w:val="24"/>
                <w:szCs w:val="24"/>
              </w:rPr>
              <w:lastRenderedPageBreak/>
              <w:t>posmā no 2014.gada 22.jūlija, kad tika izstrādāti un pieņemti spēkā esoši Ministru kabineta 2014.gada noteikumi Nr.423 “Nodrošinājuma valsts aģentūras maksas pakalpojumu cenrādis”:</w:t>
            </w:r>
          </w:p>
          <w:p w:rsidR="00A251CA" w:rsidRPr="00E31CCA" w:rsidRDefault="00A251CA" w:rsidP="00A251CA">
            <w:pPr>
              <w:pStyle w:val="Heading3"/>
              <w:keepNext/>
              <w:keepLines/>
              <w:numPr>
                <w:ilvl w:val="0"/>
                <w:numId w:val="1"/>
              </w:numPr>
              <w:shd w:val="clear" w:color="auto" w:fill="FFFFFF"/>
              <w:spacing w:before="0" w:beforeAutospacing="0" w:after="0" w:afterAutospacing="0"/>
              <w:ind w:left="425" w:hanging="425"/>
              <w:jc w:val="both"/>
              <w:rPr>
                <w:b w:val="0"/>
                <w:sz w:val="24"/>
                <w:szCs w:val="24"/>
              </w:rPr>
            </w:pPr>
            <w:r w:rsidRPr="00E31CCA">
              <w:rPr>
                <w:b w:val="0"/>
                <w:sz w:val="24"/>
                <w:szCs w:val="24"/>
              </w:rPr>
              <w:t>pakalpojums aktu zāles noma Stabu ielā 89, Rīgā nav ne reizi izmantots;</w:t>
            </w:r>
          </w:p>
          <w:p w:rsidR="00A251CA" w:rsidRPr="00E31CCA" w:rsidRDefault="00A251CA" w:rsidP="00A251CA">
            <w:pPr>
              <w:pStyle w:val="ListParagraph"/>
              <w:numPr>
                <w:ilvl w:val="0"/>
                <w:numId w:val="1"/>
              </w:numPr>
              <w:spacing w:after="100" w:afterAutospacing="1" w:line="240" w:lineRule="auto"/>
              <w:ind w:left="426" w:hanging="426"/>
              <w:rPr>
                <w:rFonts w:ascii="Times New Roman" w:hAnsi="Times New Roman" w:cs="Times New Roman"/>
                <w:sz w:val="24"/>
                <w:szCs w:val="24"/>
              </w:rPr>
            </w:pPr>
            <w:r w:rsidRPr="00E31CCA">
              <w:rPr>
                <w:rFonts w:ascii="Times New Roman" w:hAnsi="Times New Roman" w:cs="Times New Roman"/>
                <w:sz w:val="24"/>
                <w:szCs w:val="24"/>
              </w:rPr>
              <w:t>dienesta viesnīcas ēka Ezermalas ielā 4, Rīgā ir atsavināta;</w:t>
            </w:r>
          </w:p>
          <w:p w:rsidR="00A251CA" w:rsidRPr="00C60390" w:rsidRDefault="00A251CA" w:rsidP="00A251CA">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C60390">
              <w:rPr>
                <w:rFonts w:ascii="Times New Roman" w:hAnsi="Times New Roman" w:cs="Times New Roman"/>
                <w:sz w:val="24"/>
                <w:szCs w:val="24"/>
              </w:rPr>
              <w:t xml:space="preserve">ir mainījušās maksas pakalpojumu cenas. </w:t>
            </w:r>
          </w:p>
          <w:p w:rsidR="00DE73EB" w:rsidRPr="00125F8E" w:rsidRDefault="00DE73EB" w:rsidP="009177BB">
            <w:pPr>
              <w:pStyle w:val="Heading3"/>
              <w:shd w:val="clear" w:color="auto" w:fill="FFFFFF"/>
              <w:spacing w:before="0" w:beforeAutospacing="0" w:after="0" w:afterAutospacing="0"/>
              <w:ind w:firstLine="720"/>
              <w:jc w:val="both"/>
            </w:pPr>
            <w:r w:rsidRPr="00125F8E">
              <w:rPr>
                <w:b w:val="0"/>
                <w:sz w:val="24"/>
                <w:szCs w:val="24"/>
              </w:rPr>
              <w:t>Maksas pakalpojumu izmaiņas saistītas ar dažādu pakalpojumu tarifu izmaiņām, piemēram, 2016.gada 15.decembrī LR Saeima pieņemtajiem grozījumiem Dabas resursu nodokļa likumā, kas paredz, ka no 2017.gada 1.janvāra un katru gadu līdz 2020.g. 1.janvārim tiek būtiski paaugst</w:t>
            </w:r>
            <w:r w:rsidR="00A53151">
              <w:rPr>
                <w:b w:val="0"/>
                <w:sz w:val="24"/>
                <w:szCs w:val="24"/>
              </w:rPr>
              <w:t>ināts Dabas resursu nodoklis, kā</w:t>
            </w:r>
            <w:r w:rsidRPr="00125F8E">
              <w:rPr>
                <w:b w:val="0"/>
                <w:sz w:val="24"/>
                <w:szCs w:val="24"/>
              </w:rPr>
              <w:t xml:space="preserve"> rezultātā pakalpojuma nodrošinātāji ir ievērojami palielinājuši pakalpojuma maksu. Palielinājušās ir telpu uzkopšanas un uzturēšanas pakalpojumu izmaksas, ņemot vērā visus Aģentūras nekustamo īpašumu objektus, vidējais sadārdzinājums objektam gadā ir 843 487 euro. 2017.g. tika veikta nodokļu reforma, kas ar 2018.g. paredz vairāku nodokļu pieaugumu, minimālas darba algas pieaugumu u.c. pasākumus, kā rezultātā pēc veiktajiem iepirkumiem telpu uzkopšanas un uzturēšanas, apsardzes pakalpojumiem ir pieauguši pakalpojumu izcenojumi. Tāpat atsevišķos objektos ir veikti lielāki ieguldījumi ēkas un izīrējamo istabiņu remontdarbos, kas kopumā šajos objektos palielināja istabiņu izmaksas, piemēram, dienesta viesnīcā Ezermalas ielā 8A, Rīgā veikti remontdarbi, kas istabiņu īri paaugstināja vidēji par 116%, savukārt dienesta viesnīcā Krustpils ielā 10, Rīgā remontdarbu un uzturēšanas izdevumi ir samazinājušies, līdz ar to samazinot īres maksu vidēji par 23%. </w:t>
            </w:r>
          </w:p>
          <w:p w:rsidR="00DE73EB" w:rsidRPr="00125F8E" w:rsidRDefault="00DE73EB" w:rsidP="009177BB">
            <w:pPr>
              <w:pStyle w:val="Heading3"/>
              <w:shd w:val="clear" w:color="auto" w:fill="FFFFFF"/>
              <w:spacing w:before="0" w:beforeAutospacing="0" w:after="0" w:afterAutospacing="0"/>
              <w:ind w:firstLine="720"/>
              <w:jc w:val="both"/>
            </w:pPr>
            <w:r w:rsidRPr="00125F8E">
              <w:rPr>
                <w:b w:val="0"/>
                <w:sz w:val="24"/>
                <w:szCs w:val="24"/>
              </w:rPr>
              <w:t>Aģentūras maksas pakalpojumiem tiek piemērots pievienotās vērtības nodoklis (turpmāk – PVN) saskaņā ar Pievienotās vērtības nodokļa likumu. Saskaņā ar šī likuma 42. panta desmito daļu</w:t>
            </w:r>
            <w:r w:rsidR="00A53151">
              <w:rPr>
                <w:b w:val="0"/>
                <w:sz w:val="24"/>
                <w:szCs w:val="24"/>
              </w:rPr>
              <w:t xml:space="preserve">, </w:t>
            </w:r>
            <w:r w:rsidRPr="00125F8E">
              <w:rPr>
                <w:b w:val="0"/>
                <w:sz w:val="24"/>
                <w:szCs w:val="24"/>
              </w:rPr>
              <w:t>samazināto PVN likmi 12% apmērā piemēro viesnīcu pakalpojumiem, bet saskaņā ar 52. panta pirmās daļas 25.punkta ″a″ apakšpunktu PVN netiek piemērots dienesta viesnīcām.</w:t>
            </w:r>
          </w:p>
          <w:p w:rsidR="00A251CA" w:rsidRPr="00C94EA4" w:rsidRDefault="00A251CA" w:rsidP="009177BB">
            <w:pPr>
              <w:pStyle w:val="NormalWeb"/>
              <w:spacing w:before="0" w:beforeAutospacing="0" w:after="0" w:afterAutospacing="0"/>
              <w:ind w:firstLine="720"/>
              <w:jc w:val="both"/>
            </w:pPr>
            <w:r>
              <w:t>Aģentūra</w:t>
            </w:r>
            <w:r w:rsidRPr="00C94EA4">
              <w:t xml:space="preserve"> sniedz viesnīcas </w:t>
            </w:r>
            <w:r>
              <w:t>pakalpojumus</w:t>
            </w:r>
            <w:r w:rsidR="00A0362C">
              <w:t xml:space="preserve"> (izmitināšana)</w:t>
            </w:r>
            <w:r>
              <w:t xml:space="preserve"> Piestātnes ielā </w:t>
            </w:r>
            <w:r w:rsidRPr="00C94EA4">
              <w:t xml:space="preserve">14, Jūrmalā. </w:t>
            </w:r>
            <w:r>
              <w:t>Ņemot vērā, ka</w:t>
            </w:r>
            <w:r w:rsidRPr="00C94EA4">
              <w:t xml:space="preserve"> klientu</w:t>
            </w:r>
            <w:r>
              <w:t xml:space="preserve"> piesaisti apgrūtina konkurence,</w:t>
            </w:r>
            <w:r w:rsidRPr="00C94EA4">
              <w:t xml:space="preserve"> pastāv risks, ka izdevumi nekustamā īpašuma uzturēšanai būs lielāki par ieņēmumiem un radīs zaudējumus. Lai radītu iespēju piesaistīt klientus kultūras pasākumu norises laikā un nodrošinātu pakalpojumu skaitu plānotā </w:t>
            </w:r>
            <w:r w:rsidRPr="00C94EA4">
              <w:lastRenderedPageBreak/>
              <w:t xml:space="preserve">apjomā, nepieciešams paredzēt iespēju piemērot atlaidi līdz 10% viesnīcu </w:t>
            </w:r>
            <w:r>
              <w:t>pakalpojumiem</w:t>
            </w:r>
            <w:r w:rsidR="00A0362C">
              <w:t xml:space="preserve"> (izmitināšanai)</w:t>
            </w:r>
            <w:r>
              <w:t xml:space="preserve"> Piestātnes ielā </w:t>
            </w:r>
            <w:r w:rsidRPr="00C94EA4">
              <w:t>14, Jūrmalā, slēdzot viesnīcu pakalpojumu līgumus ar klientiem, kuri pērk vismaz desmit viesnīcas numurus vai vienu numuru pērk vismaz uz 30 diennaktīm.</w:t>
            </w:r>
            <w:r>
              <w:t xml:space="preserve"> </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8402FB">
              <w:rPr>
                <w:rFonts w:ascii="Times New Roman" w:hAnsi="Times New Roman" w:cs="Times New Roman"/>
                <w:sz w:val="24"/>
                <w:szCs w:val="24"/>
              </w:rPr>
              <w:t>Projekts ir izstrādāts, lai izpildītu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un Likuma par budžetu un finanšu vadību 5.panta 12</w:t>
            </w:r>
            <w:r w:rsidR="001A4A82">
              <w:rPr>
                <w:rFonts w:ascii="Times New Roman" w:hAnsi="Times New Roman" w:cs="Times New Roman"/>
                <w:sz w:val="24"/>
                <w:szCs w:val="24"/>
              </w:rPr>
              <w:t>.</w:t>
            </w:r>
            <w:r w:rsidRPr="008402FB">
              <w:rPr>
                <w:rFonts w:ascii="Times New Roman" w:hAnsi="Times New Roman" w:cs="Times New Roman"/>
                <w:sz w:val="24"/>
                <w:szCs w:val="24"/>
                <w:vertAlign w:val="superscript"/>
              </w:rPr>
              <w:t>1</w:t>
            </w:r>
            <w:r w:rsidRPr="008402FB">
              <w:rPr>
                <w:rFonts w:ascii="Times New Roman" w:hAnsi="Times New Roman" w:cs="Times New Roman"/>
                <w:sz w:val="24"/>
                <w:szCs w:val="24"/>
              </w:rPr>
              <w:t>daļas prasības. Līdz ar to ir noteiktas cenas par sniegtajiem maksas pakalpojumiem atbilstoši ar pakalpojumu sniegšanu saistītajām faktiskajām izmaksām un pakalpojumu pieprasījumu.</w:t>
            </w:r>
          </w:p>
          <w:p w:rsidR="00A251CA" w:rsidRDefault="00A251CA" w:rsidP="009177BB">
            <w:pPr>
              <w:spacing w:after="0" w:line="240" w:lineRule="auto"/>
              <w:ind w:firstLine="720"/>
              <w:jc w:val="both"/>
              <w:rPr>
                <w:rFonts w:ascii="Times New Roman" w:hAnsi="Times New Roman" w:cs="Times New Roman"/>
                <w:sz w:val="24"/>
                <w:szCs w:val="24"/>
              </w:rPr>
            </w:pPr>
            <w:r w:rsidRPr="00C94EA4">
              <w:rPr>
                <w:rFonts w:ascii="Times New Roman" w:hAnsi="Times New Roman" w:cs="Times New Roman"/>
                <w:sz w:val="24"/>
                <w:szCs w:val="24"/>
              </w:rPr>
              <w:t xml:space="preserve">Aģentūras maksas pakalpojumu cenrādī minēto pakalpojumu pieprasīšanas kanāli ir iespējami klātienes un </w:t>
            </w:r>
            <w:r>
              <w:rPr>
                <w:rFonts w:ascii="Times New Roman" w:hAnsi="Times New Roman" w:cs="Times New Roman"/>
                <w:sz w:val="24"/>
                <w:szCs w:val="24"/>
              </w:rPr>
              <w:t>neklātienes veidā – elektroniski</w:t>
            </w:r>
            <w:r w:rsidRPr="00C94EA4">
              <w:rPr>
                <w:rFonts w:ascii="Times New Roman" w:hAnsi="Times New Roman" w:cs="Times New Roman"/>
                <w:sz w:val="24"/>
                <w:szCs w:val="24"/>
              </w:rPr>
              <w:t xml:space="preserve">, </w:t>
            </w:r>
            <w:r>
              <w:rPr>
                <w:rFonts w:ascii="Times New Roman" w:hAnsi="Times New Roman" w:cs="Times New Roman"/>
                <w:sz w:val="24"/>
                <w:szCs w:val="24"/>
              </w:rPr>
              <w:t xml:space="preserve">pa </w:t>
            </w:r>
            <w:r w:rsidRPr="00C94EA4">
              <w:rPr>
                <w:rFonts w:ascii="Times New Roman" w:hAnsi="Times New Roman" w:cs="Times New Roman"/>
                <w:sz w:val="24"/>
                <w:szCs w:val="24"/>
              </w:rPr>
              <w:t>telefon</w:t>
            </w:r>
            <w:r>
              <w:rPr>
                <w:rFonts w:ascii="Times New Roman" w:hAnsi="Times New Roman" w:cs="Times New Roman"/>
                <w:sz w:val="24"/>
                <w:szCs w:val="24"/>
              </w:rPr>
              <w:t>u</w:t>
            </w:r>
            <w:r w:rsidRPr="00C94EA4">
              <w:rPr>
                <w:rFonts w:ascii="Times New Roman" w:hAnsi="Times New Roman" w:cs="Times New Roman"/>
                <w:sz w:val="24"/>
                <w:szCs w:val="24"/>
              </w:rPr>
              <w:t xml:space="preserve"> un </w:t>
            </w:r>
            <w:r>
              <w:rPr>
                <w:rFonts w:ascii="Times New Roman" w:hAnsi="Times New Roman" w:cs="Times New Roman"/>
                <w:sz w:val="24"/>
                <w:szCs w:val="24"/>
              </w:rPr>
              <w:t xml:space="preserve">pa </w:t>
            </w:r>
            <w:r w:rsidRPr="00C94EA4">
              <w:rPr>
                <w:rFonts w:ascii="Times New Roman" w:hAnsi="Times New Roman" w:cs="Times New Roman"/>
                <w:sz w:val="24"/>
                <w:szCs w:val="24"/>
              </w:rPr>
              <w:t>past</w:t>
            </w:r>
            <w:r>
              <w:rPr>
                <w:rFonts w:ascii="Times New Roman" w:hAnsi="Times New Roman" w:cs="Times New Roman"/>
                <w:sz w:val="24"/>
                <w:szCs w:val="24"/>
              </w:rPr>
              <w:t>u</w:t>
            </w:r>
            <w:r w:rsidRPr="00C94EA4">
              <w:rPr>
                <w:rFonts w:ascii="Times New Roman" w:hAnsi="Times New Roman" w:cs="Times New Roman"/>
                <w:sz w:val="24"/>
                <w:szCs w:val="24"/>
              </w:rPr>
              <w:t xml:space="preserve">, saskaņā ar </w:t>
            </w:r>
            <w:r>
              <w:rPr>
                <w:rFonts w:ascii="Times New Roman" w:hAnsi="Times New Roman" w:cs="Times New Roman"/>
                <w:sz w:val="24"/>
                <w:szCs w:val="24"/>
              </w:rPr>
              <w:t>A</w:t>
            </w:r>
            <w:r w:rsidRPr="00C94EA4">
              <w:rPr>
                <w:rFonts w:ascii="Times New Roman" w:hAnsi="Times New Roman" w:cs="Times New Roman"/>
                <w:sz w:val="24"/>
                <w:szCs w:val="24"/>
              </w:rPr>
              <w:t>ģentūras tīmekļvietnē norādīto informāciju.</w:t>
            </w:r>
          </w:p>
          <w:p w:rsidR="00A251CA" w:rsidRPr="00C94EA4" w:rsidRDefault="00A251CA" w:rsidP="009177BB">
            <w:pPr>
              <w:spacing w:after="0" w:line="240" w:lineRule="auto"/>
              <w:ind w:firstLine="720"/>
              <w:jc w:val="both"/>
              <w:rPr>
                <w:rFonts w:ascii="Times New Roman" w:hAnsi="Times New Roman" w:cs="Times New Roman"/>
                <w:sz w:val="24"/>
                <w:szCs w:val="24"/>
              </w:rPr>
            </w:pPr>
            <w:r w:rsidRPr="00C60390">
              <w:rPr>
                <w:rFonts w:ascii="Times New Roman" w:hAnsi="Times New Roman" w:cs="Times New Roman"/>
                <w:sz w:val="24"/>
                <w:szCs w:val="24"/>
              </w:rPr>
              <w:t>Vienlaikus projekts paredz atzīt par spēku zaudējušiem Ministru kabineta 2014.gada 2.jūlija noteikumus Nr.423 "Nodrošinājuma valsts aģentūras maksas pakalpojumu cenrādis".</w:t>
            </w:r>
            <w:r w:rsidRPr="00C94EA4">
              <w:rPr>
                <w:rFonts w:ascii="Times New Roman" w:hAnsi="Times New Roman" w:cs="Times New Roman"/>
                <w:sz w:val="24"/>
                <w:szCs w:val="24"/>
              </w:rPr>
              <w:t xml:space="preserve"> </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hAnsi="Times New Roman" w:cs="Times New Roman"/>
                <w:sz w:val="24"/>
                <w:szCs w:val="24"/>
              </w:rPr>
              <w:t>Nodrošinājuma valsts aģentūra.</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xml:space="preserve"> </w:t>
            </w:r>
            <w:r w:rsidRPr="00C94EA4">
              <w:rPr>
                <w:rFonts w:ascii="Times New Roman" w:hAnsi="Times New Roman" w:cs="Times New Roman"/>
                <w:sz w:val="24"/>
                <w:szCs w:val="24"/>
              </w:rPr>
              <w:t>Nav.</w:t>
            </w:r>
          </w:p>
        </w:tc>
      </w:tr>
    </w:tbl>
    <w:p w:rsidR="00A251CA" w:rsidRPr="00C007E2" w:rsidRDefault="00A251CA" w:rsidP="00A251CA">
      <w:pPr>
        <w:spacing w:after="0" w:line="240" w:lineRule="auto"/>
        <w:rPr>
          <w:rFonts w:ascii="Times New Roman" w:eastAsia="Times New Roman" w:hAnsi="Times New Roman" w:cs="Times New Roman"/>
          <w:iCs/>
          <w:sz w:val="24"/>
          <w:szCs w:val="24"/>
          <w:lang w:eastAsia="lv-LV"/>
        </w:rPr>
      </w:pPr>
      <w:r w:rsidRPr="002073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C94EA4"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C94E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hAnsi="Times New Roman" w:cs="Times New Roman"/>
                <w:sz w:val="24"/>
                <w:szCs w:val="24"/>
              </w:rPr>
              <w:t xml:space="preserve">Privātpersonas, kuras izmantos </w:t>
            </w:r>
            <w:r>
              <w:rPr>
                <w:rFonts w:ascii="Times New Roman" w:hAnsi="Times New Roman" w:cs="Times New Roman"/>
                <w:sz w:val="24"/>
                <w:szCs w:val="24"/>
              </w:rPr>
              <w:t>A</w:t>
            </w:r>
            <w:r w:rsidRPr="00C94EA4">
              <w:rPr>
                <w:rFonts w:ascii="Times New Roman" w:hAnsi="Times New Roman" w:cs="Times New Roman"/>
                <w:sz w:val="24"/>
                <w:szCs w:val="24"/>
              </w:rPr>
              <w:t>ģentūras sniegtos maksas pakalpojumus.</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Calibri" w:hAnsi="Times New Roman" w:cs="Times New Roman"/>
                <w:iCs/>
                <w:sz w:val="24"/>
                <w:szCs w:val="24"/>
              </w:rPr>
              <w:t>Projekts šo jomu neskar.</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Calibri" w:hAnsi="Times New Roman" w:cs="Times New Roman"/>
                <w:iCs/>
                <w:sz w:val="24"/>
                <w:szCs w:val="24"/>
              </w:rPr>
              <w:t>Projekts šo jomu neskar.</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Calibri" w:hAnsi="Times New Roman" w:cs="Times New Roman"/>
                <w:iCs/>
                <w:sz w:val="24"/>
                <w:szCs w:val="24"/>
              </w:rPr>
              <w:t>Projekts šo jomu neskar.</w:t>
            </w:r>
          </w:p>
        </w:tc>
      </w:tr>
      <w:tr w:rsidR="00A251CA" w:rsidRPr="00C94EA4"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Calibri" w:hAnsi="Times New Roman" w:cs="Times New Roman"/>
                <w:iCs/>
                <w:sz w:val="24"/>
                <w:szCs w:val="24"/>
              </w:rPr>
              <w:t>Nav.</w:t>
            </w:r>
            <w:r w:rsidRPr="00C94EA4">
              <w:rPr>
                <w:rFonts w:ascii="Times New Roman" w:eastAsia="Times New Roman" w:hAnsi="Times New Roman" w:cs="Times New Roman"/>
                <w:iCs/>
                <w:sz w:val="24"/>
                <w:szCs w:val="24"/>
                <w:lang w:eastAsia="lv-LV"/>
              </w:rPr>
              <w:t xml:space="preserve"> </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8"/>
        <w:gridCol w:w="972"/>
        <w:gridCol w:w="1058"/>
        <w:gridCol w:w="1009"/>
        <w:gridCol w:w="1079"/>
        <w:gridCol w:w="1457"/>
      </w:tblGrid>
      <w:tr w:rsidR="00A251CA" w:rsidRPr="00C94EA4" w:rsidTr="009620E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4333C4">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A251CA" w:rsidRPr="00653545" w:rsidTr="00DA1182">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Rādītāji</w:t>
            </w:r>
          </w:p>
        </w:tc>
        <w:tc>
          <w:tcPr>
            <w:tcW w:w="107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p>
        </w:tc>
        <w:tc>
          <w:tcPr>
            <w:tcW w:w="3000" w:type="pct"/>
            <w:gridSpan w:val="5"/>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Turpmākie trīs gadi (</w:t>
            </w:r>
            <w:r w:rsidRPr="00653545">
              <w:rPr>
                <w:rFonts w:ascii="Times New Roman" w:eastAsia="Times New Roman" w:hAnsi="Times New Roman" w:cs="Times New Roman"/>
                <w:i/>
                <w:iCs/>
                <w:sz w:val="24"/>
                <w:szCs w:val="24"/>
                <w:lang w:eastAsia="lv-LV"/>
              </w:rPr>
              <w:t>euro</w:t>
            </w:r>
            <w:r w:rsidRPr="00653545">
              <w:rPr>
                <w:rFonts w:ascii="Times New Roman" w:eastAsia="Times New Roman" w:hAnsi="Times New Roman" w:cs="Times New Roman"/>
                <w:iCs/>
                <w:sz w:val="24"/>
                <w:szCs w:val="24"/>
                <w:lang w:eastAsia="lv-LV"/>
              </w:rPr>
              <w:t>)</w:t>
            </w:r>
          </w:p>
        </w:tc>
      </w:tr>
      <w:tr w:rsidR="00DA1182" w:rsidRPr="00653545" w:rsidTr="00DA11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1099"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132"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r>
      <w:tr w:rsidR="00DA1182" w:rsidRPr="00653545" w:rsidTr="00DA11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kārtējā gadā, salīdzinot ar valsts budžetu kārtējam gadam</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w:t>
            </w:r>
            <w:r>
              <w:rPr>
                <w:rFonts w:ascii="Times New Roman" w:eastAsia="Times New Roman" w:hAnsi="Times New Roman" w:cs="Times New Roman"/>
                <w:iCs/>
                <w:sz w:val="24"/>
                <w:szCs w:val="24"/>
                <w:lang w:eastAsia="lv-LV"/>
              </w:rPr>
              <w:t>budžeta ietvaru 2020</w:t>
            </w:r>
            <w:r w:rsidRPr="001E2A48">
              <w:rPr>
                <w:rFonts w:ascii="Times New Roman" w:eastAsia="Times New Roman" w:hAnsi="Times New Roman" w:cs="Times New Roman"/>
                <w:iCs/>
                <w:sz w:val="24"/>
                <w:szCs w:val="24"/>
                <w:lang w:eastAsia="lv-LV"/>
              </w:rPr>
              <w:t>.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w:t>
            </w:r>
            <w:r>
              <w:rPr>
                <w:rFonts w:ascii="Times New Roman" w:eastAsia="Times New Roman" w:hAnsi="Times New Roman" w:cs="Times New Roman"/>
                <w:iCs/>
                <w:sz w:val="24"/>
                <w:szCs w:val="24"/>
                <w:lang w:eastAsia="lv-LV"/>
              </w:rPr>
              <w:t>ēja termiņa budžeta ietvaru 2021</w:t>
            </w:r>
            <w:r w:rsidRPr="001E2A48">
              <w:rPr>
                <w:rFonts w:ascii="Times New Roman" w:eastAsia="Times New Roman" w:hAnsi="Times New Roman" w:cs="Times New Roman"/>
                <w:iCs/>
                <w:sz w:val="24"/>
                <w:szCs w:val="24"/>
                <w:lang w:eastAsia="lv-LV"/>
              </w:rPr>
              <w:t>. gadam</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vidēja termiņa budžeta ietvaru 2021. gadam</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2</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3</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5</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7</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6D145A">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sidRPr="00C60390">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6D145A">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EF5255">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B11198">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29647F">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D6413">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EF5255">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B11198">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29647F">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D6413">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 xml:space="preserve">3.3. pašvaldību </w:t>
            </w:r>
            <w:r w:rsidRPr="00653545">
              <w:rPr>
                <w:rFonts w:ascii="Times New Roman" w:eastAsia="Times New Roman" w:hAnsi="Times New Roman" w:cs="Times New Roman"/>
                <w:iCs/>
                <w:sz w:val="24"/>
                <w:szCs w:val="24"/>
                <w:lang w:eastAsia="lv-LV"/>
              </w:rPr>
              <w:lastRenderedPageBreak/>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251CA" w:rsidRPr="001E2A48"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8D1158" w:rsidRDefault="00A251CA"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A251CA" w:rsidRPr="00386358" w:rsidRDefault="00A251CA" w:rsidP="009177BB">
            <w:pPr>
              <w:spacing w:after="0"/>
              <w:ind w:left="57" w:firstLine="720"/>
              <w:jc w:val="both"/>
              <w:rPr>
                <w:rFonts w:ascii="Times New Roman" w:hAnsi="Times New Roman"/>
                <w:sz w:val="24"/>
                <w:szCs w:val="24"/>
              </w:rPr>
            </w:pPr>
            <w:r w:rsidRPr="00386358">
              <w:rPr>
                <w:rFonts w:ascii="Times New Roman" w:hAnsi="Times New Roman"/>
                <w:sz w:val="24"/>
                <w:szCs w:val="24"/>
              </w:rPr>
              <w:t>Iekšlietu ministrijai (Nodrošinājuma valsts</w:t>
            </w:r>
            <w:r w:rsidR="009177BB">
              <w:rPr>
                <w:rFonts w:ascii="Times New Roman" w:hAnsi="Times New Roman"/>
                <w:sz w:val="24"/>
                <w:szCs w:val="24"/>
              </w:rPr>
              <w:t xml:space="preserve"> aģentūrai) programmā 40.02.00 </w:t>
            </w:r>
            <w:r w:rsidRPr="00386358">
              <w:rPr>
                <w:rFonts w:ascii="Times New Roman" w:hAnsi="Times New Roman"/>
                <w:sz w:val="24"/>
                <w:szCs w:val="24"/>
              </w:rPr>
              <w:t xml:space="preserve">"Nekustamais īpašums un centralizētais iepirkums" maksas pakalpojumi un citi pašu ieņēmumi no  sniegtajiem pakalpojumiem par telpu nomu un viesnīcas pakalpojumiem 2019.gadā plānoti </w:t>
            </w:r>
            <w:r>
              <w:rPr>
                <w:rFonts w:ascii="Times New Roman" w:hAnsi="Times New Roman"/>
                <w:sz w:val="24"/>
                <w:szCs w:val="24"/>
              </w:rPr>
              <w:t>299 665</w:t>
            </w:r>
            <w:r w:rsidRPr="00386358">
              <w:rPr>
                <w:rFonts w:ascii="Times New Roman" w:hAnsi="Times New Roman"/>
                <w:sz w:val="24"/>
                <w:szCs w:val="24"/>
              </w:rPr>
              <w:t xml:space="preserve"> </w:t>
            </w:r>
            <w:r w:rsidRPr="00386358">
              <w:rPr>
                <w:rFonts w:ascii="Times New Roman" w:hAnsi="Times New Roman"/>
                <w:i/>
                <w:sz w:val="24"/>
                <w:szCs w:val="24"/>
              </w:rPr>
              <w:t>euro</w:t>
            </w:r>
            <w:r w:rsidRPr="00386358">
              <w:rPr>
                <w:rFonts w:ascii="Times New Roman" w:hAnsi="Times New Roman"/>
                <w:sz w:val="24"/>
                <w:szCs w:val="24"/>
              </w:rPr>
              <w:t xml:space="preserve"> apmērā</w:t>
            </w:r>
            <w:r w:rsidR="001778C7">
              <w:rPr>
                <w:rFonts w:ascii="Times New Roman" w:hAnsi="Times New Roman"/>
                <w:sz w:val="24"/>
                <w:szCs w:val="24"/>
              </w:rPr>
              <w:t xml:space="preserve">, bet turpmākajos gados 397 612 </w:t>
            </w:r>
            <w:r w:rsidR="001778C7" w:rsidRPr="001778C7">
              <w:rPr>
                <w:rFonts w:ascii="Times New Roman" w:hAnsi="Times New Roman"/>
                <w:i/>
                <w:sz w:val="24"/>
                <w:szCs w:val="24"/>
              </w:rPr>
              <w:t>euro</w:t>
            </w:r>
            <w:r w:rsidR="001778C7">
              <w:rPr>
                <w:rFonts w:ascii="Times New Roman" w:hAnsi="Times New Roman"/>
                <w:sz w:val="24"/>
                <w:szCs w:val="24"/>
              </w:rPr>
              <w:t xml:space="preserve"> apmērā</w:t>
            </w:r>
            <w:r w:rsidRPr="00386358">
              <w:rPr>
                <w:rFonts w:ascii="Times New Roman" w:hAnsi="Times New Roman"/>
                <w:sz w:val="24"/>
                <w:szCs w:val="24"/>
              </w:rPr>
              <w:t>.</w:t>
            </w:r>
          </w:p>
          <w:p w:rsidR="00A251CA" w:rsidRPr="00386358" w:rsidRDefault="00A251CA" w:rsidP="009620EB">
            <w:pPr>
              <w:spacing w:after="0"/>
              <w:jc w:val="both"/>
              <w:rPr>
                <w:rFonts w:ascii="Times New Roman" w:hAnsi="Times New Roman"/>
                <w:sz w:val="24"/>
                <w:szCs w:val="24"/>
              </w:rPr>
            </w:pPr>
            <w:r w:rsidRPr="00386358">
              <w:rPr>
                <w:rFonts w:ascii="Times New Roman" w:hAnsi="Times New Roman"/>
                <w:sz w:val="24"/>
                <w:szCs w:val="24"/>
              </w:rPr>
              <w:tab/>
              <w:t xml:space="preserve">Veicot izdevumu pārrēķinu gadā plānoti ieņēmumi un attiecīgie izdevumi </w:t>
            </w:r>
            <w:r>
              <w:rPr>
                <w:rFonts w:ascii="Times New Roman" w:hAnsi="Times New Roman"/>
                <w:sz w:val="24"/>
                <w:szCs w:val="24"/>
              </w:rPr>
              <w:t>52</w:t>
            </w:r>
            <w:r w:rsidR="001778C7">
              <w:rPr>
                <w:rFonts w:ascii="Times New Roman" w:hAnsi="Times New Roman"/>
                <w:sz w:val="24"/>
                <w:szCs w:val="24"/>
              </w:rPr>
              <w:t>5</w:t>
            </w:r>
            <w:r>
              <w:rPr>
                <w:rFonts w:ascii="Times New Roman" w:hAnsi="Times New Roman"/>
                <w:sz w:val="24"/>
                <w:szCs w:val="24"/>
              </w:rPr>
              <w:t xml:space="preserve"> </w:t>
            </w:r>
            <w:r w:rsidR="001778C7">
              <w:rPr>
                <w:rFonts w:ascii="Times New Roman" w:hAnsi="Times New Roman"/>
                <w:sz w:val="24"/>
                <w:szCs w:val="24"/>
              </w:rPr>
              <w:t>700</w:t>
            </w:r>
            <w:r w:rsidRPr="00386358">
              <w:rPr>
                <w:rFonts w:ascii="Times New Roman" w:hAnsi="Times New Roman"/>
                <w:sz w:val="24"/>
                <w:szCs w:val="24"/>
              </w:rPr>
              <w:t xml:space="preserve"> </w:t>
            </w:r>
            <w:r w:rsidRPr="00386358">
              <w:rPr>
                <w:rFonts w:ascii="Times New Roman" w:hAnsi="Times New Roman"/>
                <w:i/>
                <w:sz w:val="24"/>
                <w:szCs w:val="24"/>
              </w:rPr>
              <w:t>euro</w:t>
            </w:r>
            <w:r w:rsidRPr="00386358">
              <w:rPr>
                <w:rFonts w:ascii="Times New Roman" w:hAnsi="Times New Roman"/>
                <w:sz w:val="24"/>
                <w:szCs w:val="24"/>
              </w:rPr>
              <w:t xml:space="preserve"> apmērā.   </w:t>
            </w:r>
          </w:p>
          <w:p w:rsidR="00A251CA" w:rsidRPr="00386358" w:rsidRDefault="00A251CA" w:rsidP="009620EB">
            <w:pPr>
              <w:spacing w:after="0"/>
              <w:jc w:val="both"/>
              <w:rPr>
                <w:rFonts w:ascii="Times New Roman" w:hAnsi="Times New Roman"/>
                <w:sz w:val="24"/>
                <w:szCs w:val="24"/>
              </w:rPr>
            </w:pPr>
            <w:r w:rsidRPr="00386358">
              <w:rPr>
                <w:rFonts w:ascii="Times New Roman" w:hAnsi="Times New Roman"/>
                <w:sz w:val="24"/>
                <w:szCs w:val="24"/>
              </w:rPr>
              <w:tab/>
            </w:r>
            <w:r w:rsidR="00B0077D">
              <w:rPr>
                <w:rFonts w:ascii="Times New Roman" w:hAnsi="Times New Roman"/>
                <w:sz w:val="24"/>
                <w:szCs w:val="24"/>
              </w:rPr>
              <w:t>Izdevumi tika pār</w:t>
            </w:r>
            <w:r w:rsidRPr="00386358">
              <w:rPr>
                <w:rFonts w:ascii="Times New Roman" w:hAnsi="Times New Roman"/>
                <w:sz w:val="24"/>
                <w:szCs w:val="24"/>
              </w:rPr>
              <w:t xml:space="preserve">rēķināti ņemot vērā faktiskos uzturēšanas izdevumus, tai skaitā plānojamo pakalpojumu skaitu gadā. </w:t>
            </w:r>
            <w:r w:rsidRPr="00386358">
              <w:rPr>
                <w:rFonts w:ascii="Times New Roman" w:hAnsi="Times New Roman"/>
                <w:sz w:val="24"/>
                <w:szCs w:val="24"/>
              </w:rPr>
              <w:tab/>
              <w:t>Detalizēts gada izdevumu aprēķins pielikumā.</w:t>
            </w:r>
          </w:p>
          <w:p w:rsidR="009E4654" w:rsidRDefault="00A251CA" w:rsidP="0040332F">
            <w:pPr>
              <w:spacing w:after="0"/>
              <w:jc w:val="both"/>
              <w:rPr>
                <w:rFonts w:ascii="Times New Roman" w:hAnsi="Times New Roman"/>
                <w:sz w:val="24"/>
                <w:szCs w:val="24"/>
              </w:rPr>
            </w:pPr>
            <w:r w:rsidRPr="00386358">
              <w:rPr>
                <w:rFonts w:ascii="Times New Roman" w:hAnsi="Times New Roman"/>
                <w:sz w:val="24"/>
                <w:szCs w:val="24"/>
              </w:rPr>
              <w:tab/>
            </w:r>
            <w:r w:rsidR="00DA1182">
              <w:rPr>
                <w:rFonts w:ascii="Times New Roman" w:hAnsi="Times New Roman"/>
                <w:sz w:val="24"/>
                <w:szCs w:val="24"/>
              </w:rPr>
              <w:t>N</w:t>
            </w:r>
            <w:r w:rsidRPr="00386358">
              <w:rPr>
                <w:rFonts w:ascii="Times New Roman" w:hAnsi="Times New Roman"/>
                <w:sz w:val="24"/>
                <w:szCs w:val="24"/>
              </w:rPr>
              <w:t>oteikumu projekta plānotais spēkā stāšanās laiks ir 2019.gada 1.</w:t>
            </w:r>
            <w:r w:rsidR="00AE7DF9">
              <w:rPr>
                <w:rFonts w:ascii="Times New Roman" w:hAnsi="Times New Roman"/>
                <w:sz w:val="24"/>
                <w:szCs w:val="24"/>
              </w:rPr>
              <w:t>novembris</w:t>
            </w:r>
            <w:r w:rsidR="00DA1182">
              <w:rPr>
                <w:rFonts w:ascii="Times New Roman" w:hAnsi="Times New Roman"/>
                <w:sz w:val="24"/>
                <w:szCs w:val="24"/>
              </w:rPr>
              <w:t>.</w:t>
            </w:r>
            <w:r w:rsidRPr="00386358">
              <w:rPr>
                <w:rFonts w:ascii="Times New Roman" w:hAnsi="Times New Roman"/>
                <w:sz w:val="24"/>
                <w:szCs w:val="24"/>
              </w:rPr>
              <w:t xml:space="preserve"> </w:t>
            </w:r>
            <w:r w:rsidR="001778C7">
              <w:rPr>
                <w:rFonts w:ascii="Times New Roman" w:hAnsi="Times New Roman"/>
                <w:sz w:val="24"/>
                <w:szCs w:val="24"/>
              </w:rPr>
              <w:t xml:space="preserve">Līdz 2019.gada 1.novembrim </w:t>
            </w:r>
            <w:r w:rsidRPr="00386358">
              <w:rPr>
                <w:rFonts w:ascii="Times New Roman" w:hAnsi="Times New Roman"/>
                <w:sz w:val="24"/>
                <w:szCs w:val="24"/>
              </w:rPr>
              <w:t xml:space="preserve">ieņēmumi un attiecīgie izdevumi plānoti </w:t>
            </w:r>
            <w:r w:rsidR="001778C7">
              <w:rPr>
                <w:rFonts w:ascii="Times New Roman" w:hAnsi="Times New Roman"/>
                <w:sz w:val="24"/>
                <w:szCs w:val="24"/>
              </w:rPr>
              <w:t>249 72</w:t>
            </w:r>
            <w:r w:rsidR="00F97C7C">
              <w:rPr>
                <w:rFonts w:ascii="Times New Roman" w:hAnsi="Times New Roman"/>
                <w:sz w:val="24"/>
                <w:szCs w:val="24"/>
              </w:rPr>
              <w:t>0</w:t>
            </w:r>
            <w:r w:rsidR="001778C7">
              <w:rPr>
                <w:rFonts w:ascii="Times New Roman" w:hAnsi="Times New Roman"/>
                <w:sz w:val="24"/>
                <w:szCs w:val="24"/>
              </w:rPr>
              <w:t xml:space="preserve"> </w:t>
            </w:r>
            <w:r w:rsidRPr="00386358">
              <w:rPr>
                <w:rFonts w:ascii="Times New Roman" w:hAnsi="Times New Roman"/>
                <w:i/>
                <w:sz w:val="24"/>
                <w:szCs w:val="24"/>
              </w:rPr>
              <w:t>euro</w:t>
            </w:r>
            <w:r w:rsidRPr="00386358">
              <w:rPr>
                <w:rFonts w:ascii="Times New Roman" w:hAnsi="Times New Roman"/>
                <w:sz w:val="24"/>
                <w:szCs w:val="24"/>
              </w:rPr>
              <w:t xml:space="preserve"> apmērā</w:t>
            </w:r>
            <w:r w:rsidR="00F97C7C">
              <w:rPr>
                <w:rFonts w:ascii="Times New Roman" w:hAnsi="Times New Roman"/>
                <w:sz w:val="24"/>
                <w:szCs w:val="24"/>
              </w:rPr>
              <w:t xml:space="preserve"> (vidējie ieņēmumi mēnesī 24 972 </w:t>
            </w:r>
            <w:r w:rsidR="00F97C7C" w:rsidRPr="00F97C7C">
              <w:rPr>
                <w:rFonts w:ascii="Times New Roman" w:hAnsi="Times New Roman"/>
                <w:i/>
                <w:sz w:val="24"/>
                <w:szCs w:val="24"/>
              </w:rPr>
              <w:t>euro</w:t>
            </w:r>
            <w:r w:rsidR="00F97C7C">
              <w:rPr>
                <w:rFonts w:ascii="Times New Roman" w:hAnsi="Times New Roman"/>
                <w:sz w:val="24"/>
                <w:szCs w:val="24"/>
              </w:rPr>
              <w:t xml:space="preserve"> apmērā x 10 mēneši)</w:t>
            </w:r>
            <w:r w:rsidRPr="00386358">
              <w:rPr>
                <w:rFonts w:ascii="Times New Roman" w:hAnsi="Times New Roman"/>
                <w:sz w:val="24"/>
                <w:szCs w:val="24"/>
              </w:rPr>
              <w:t xml:space="preserve">, </w:t>
            </w:r>
            <w:r w:rsidR="00F97C7C">
              <w:rPr>
                <w:rFonts w:ascii="Times New Roman" w:hAnsi="Times New Roman"/>
                <w:sz w:val="24"/>
                <w:szCs w:val="24"/>
              </w:rPr>
              <w:t xml:space="preserve">bet pēc jaunā cenrāža mēnesī vidējie ieņēmumi un izdevumi plānoti 43 808 </w:t>
            </w:r>
            <w:r w:rsidR="00F97C7C" w:rsidRPr="00F97C7C">
              <w:rPr>
                <w:rFonts w:ascii="Times New Roman" w:hAnsi="Times New Roman"/>
                <w:i/>
                <w:sz w:val="24"/>
                <w:szCs w:val="24"/>
              </w:rPr>
              <w:t>euro</w:t>
            </w:r>
            <w:r w:rsidR="00F97C7C">
              <w:rPr>
                <w:rFonts w:ascii="Times New Roman" w:hAnsi="Times New Roman"/>
                <w:sz w:val="24"/>
                <w:szCs w:val="24"/>
              </w:rPr>
              <w:t xml:space="preserve"> apmērā (par 2019.gada novembri un decembri 87 616 </w:t>
            </w:r>
            <w:r w:rsidR="00F97C7C" w:rsidRPr="00F97C7C">
              <w:rPr>
                <w:rFonts w:ascii="Times New Roman" w:hAnsi="Times New Roman"/>
                <w:i/>
                <w:sz w:val="24"/>
                <w:szCs w:val="24"/>
              </w:rPr>
              <w:t>euro</w:t>
            </w:r>
            <w:r w:rsidR="00F97C7C">
              <w:rPr>
                <w:rFonts w:ascii="Times New Roman" w:hAnsi="Times New Roman"/>
                <w:sz w:val="24"/>
                <w:szCs w:val="24"/>
              </w:rPr>
              <w:t xml:space="preserve"> apmērā). Līdz ar to 2019.gadā ieņēmumi un izdevumi plānoti 337 336 </w:t>
            </w:r>
            <w:r w:rsidR="00F97C7C" w:rsidRPr="00F97C7C">
              <w:rPr>
                <w:rFonts w:ascii="Times New Roman" w:hAnsi="Times New Roman"/>
                <w:i/>
                <w:sz w:val="24"/>
                <w:szCs w:val="24"/>
              </w:rPr>
              <w:t>euro</w:t>
            </w:r>
            <w:r w:rsidR="00F97C7C">
              <w:rPr>
                <w:rFonts w:ascii="Times New Roman" w:hAnsi="Times New Roman"/>
                <w:sz w:val="24"/>
                <w:szCs w:val="24"/>
              </w:rPr>
              <w:t xml:space="preserve"> apmērā </w:t>
            </w:r>
            <w:r w:rsidR="009E4654">
              <w:rPr>
                <w:rFonts w:ascii="Times New Roman" w:hAnsi="Times New Roman"/>
                <w:sz w:val="24"/>
                <w:szCs w:val="24"/>
              </w:rPr>
              <w:t xml:space="preserve">(249 720 </w:t>
            </w:r>
            <w:r w:rsidR="009E4654" w:rsidRPr="009E4654">
              <w:rPr>
                <w:rFonts w:ascii="Times New Roman" w:hAnsi="Times New Roman"/>
                <w:i/>
                <w:sz w:val="24"/>
                <w:szCs w:val="24"/>
              </w:rPr>
              <w:t>euro</w:t>
            </w:r>
            <w:r w:rsidR="009E4654">
              <w:rPr>
                <w:rFonts w:ascii="Times New Roman" w:hAnsi="Times New Roman"/>
                <w:sz w:val="24"/>
                <w:szCs w:val="24"/>
              </w:rPr>
              <w:t xml:space="preserve"> līdz 2019.gada 1.novembrim + 87 616 euro no 2019.gada 1.novembra). Līdz ar to izmaiņas 2019.gadā ir 37 671 </w:t>
            </w:r>
            <w:r w:rsidR="009E4654" w:rsidRPr="009E4654">
              <w:rPr>
                <w:rFonts w:ascii="Times New Roman" w:hAnsi="Times New Roman"/>
                <w:i/>
                <w:sz w:val="24"/>
                <w:szCs w:val="24"/>
              </w:rPr>
              <w:t>euro</w:t>
            </w:r>
            <w:r w:rsidR="009E4654">
              <w:rPr>
                <w:rFonts w:ascii="Times New Roman" w:hAnsi="Times New Roman"/>
                <w:sz w:val="24"/>
                <w:szCs w:val="24"/>
              </w:rPr>
              <w:t xml:space="preserve"> apmērā (337 336 </w:t>
            </w:r>
            <w:r w:rsidR="009E4654" w:rsidRPr="009E4654">
              <w:rPr>
                <w:rFonts w:ascii="Times New Roman" w:hAnsi="Times New Roman"/>
                <w:i/>
                <w:sz w:val="24"/>
                <w:szCs w:val="24"/>
              </w:rPr>
              <w:t>euro</w:t>
            </w:r>
            <w:r w:rsidR="009E4654">
              <w:rPr>
                <w:rFonts w:ascii="Times New Roman" w:hAnsi="Times New Roman"/>
                <w:sz w:val="24"/>
                <w:szCs w:val="24"/>
              </w:rPr>
              <w:t xml:space="preserve"> plānotie ieņēmumi pēc jaunā cenrāža apstiprināšanas – 299 665 </w:t>
            </w:r>
            <w:r w:rsidR="009E4654" w:rsidRPr="009E4654">
              <w:rPr>
                <w:rFonts w:ascii="Times New Roman" w:hAnsi="Times New Roman"/>
                <w:i/>
                <w:sz w:val="24"/>
                <w:szCs w:val="24"/>
              </w:rPr>
              <w:t>euro</w:t>
            </w:r>
            <w:r w:rsidR="009E4654">
              <w:rPr>
                <w:rFonts w:ascii="Times New Roman" w:hAnsi="Times New Roman"/>
                <w:sz w:val="24"/>
                <w:szCs w:val="24"/>
              </w:rPr>
              <w:t xml:space="preserve"> plānotie ieņēmumi pēc esošā cenrāža). </w:t>
            </w:r>
          </w:p>
          <w:p w:rsidR="00A251CA" w:rsidRPr="001E2A48" w:rsidRDefault="0040332F" w:rsidP="009177BB">
            <w:pPr>
              <w:spacing w:after="0"/>
              <w:jc w:val="both"/>
              <w:rPr>
                <w:rFonts w:ascii="Times New Roman" w:eastAsia="Times New Roman" w:hAnsi="Times New Roman" w:cs="Times New Roman"/>
                <w:iCs/>
                <w:sz w:val="24"/>
                <w:szCs w:val="24"/>
                <w:lang w:eastAsia="lv-LV"/>
              </w:rPr>
            </w:pPr>
            <w:r>
              <w:rPr>
                <w:rFonts w:ascii="Times New Roman" w:hAnsi="Times New Roman"/>
                <w:sz w:val="24"/>
                <w:szCs w:val="24"/>
              </w:rPr>
              <w:tab/>
              <w:t xml:space="preserve">Turpmākajos gados izmaiņas ir plānotas 128 088 </w:t>
            </w:r>
            <w:r w:rsidRPr="0040332F">
              <w:rPr>
                <w:rFonts w:ascii="Times New Roman" w:hAnsi="Times New Roman"/>
                <w:i/>
                <w:sz w:val="24"/>
                <w:szCs w:val="24"/>
              </w:rPr>
              <w:t>euro</w:t>
            </w:r>
            <w:r>
              <w:rPr>
                <w:rFonts w:ascii="Times New Roman" w:hAnsi="Times New Roman"/>
                <w:sz w:val="24"/>
                <w:szCs w:val="24"/>
              </w:rPr>
              <w:t xml:space="preserve"> apmērā, kas aprēķinātas 525 700 </w:t>
            </w:r>
            <w:r w:rsidRPr="0040332F">
              <w:rPr>
                <w:rFonts w:ascii="Times New Roman" w:hAnsi="Times New Roman"/>
                <w:i/>
                <w:sz w:val="24"/>
                <w:szCs w:val="24"/>
              </w:rPr>
              <w:t>euro</w:t>
            </w:r>
            <w:r>
              <w:rPr>
                <w:rFonts w:ascii="Times New Roman" w:hAnsi="Times New Roman"/>
                <w:sz w:val="24"/>
                <w:szCs w:val="24"/>
              </w:rPr>
              <w:t xml:space="preserve"> (plānotie ieņēmumi un izdevumi pēc cenrāža apstiprināšanas) – 397 612 </w:t>
            </w:r>
            <w:r w:rsidRPr="0040332F">
              <w:rPr>
                <w:rFonts w:ascii="Times New Roman" w:hAnsi="Times New Roman"/>
                <w:i/>
                <w:sz w:val="24"/>
                <w:szCs w:val="24"/>
              </w:rPr>
              <w:t>euro</w:t>
            </w:r>
            <w:r>
              <w:rPr>
                <w:rFonts w:ascii="Times New Roman" w:hAnsi="Times New Roman"/>
                <w:sz w:val="24"/>
                <w:szCs w:val="24"/>
              </w:rPr>
              <w:t xml:space="preserve"> (plānotie ieņēmumi</w:t>
            </w:r>
            <w:r w:rsidR="009177BB">
              <w:rPr>
                <w:rFonts w:ascii="Times New Roman" w:hAnsi="Times New Roman"/>
                <w:sz w:val="24"/>
                <w:szCs w:val="24"/>
              </w:rPr>
              <w:t xml:space="preserve"> un izdevumi pēc esošā cenrāža).</w:t>
            </w:r>
            <w:r w:rsidR="00A251CA" w:rsidRPr="00386358">
              <w:rPr>
                <w:rFonts w:ascii="Times New Roman" w:eastAsia="Times New Roman" w:hAnsi="Times New Roman" w:cs="Times New Roman"/>
                <w:sz w:val="24"/>
                <w:szCs w:val="24"/>
                <w:lang w:eastAsia="lv-LV"/>
              </w:rPr>
              <w:tab/>
              <w:t xml:space="preserve"> </w:t>
            </w:r>
          </w:p>
        </w:tc>
      </w:tr>
      <w:tr w:rsidR="00A251CA" w:rsidRPr="001E2A48"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8D1158" w:rsidRDefault="00A251CA"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p>
        </w:tc>
      </w:tr>
      <w:tr w:rsidR="00A251CA" w:rsidRPr="00653545"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8D1158" w:rsidRDefault="00A251CA"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251CA" w:rsidRPr="008D1158" w:rsidRDefault="00A251CA" w:rsidP="009620EB">
            <w:pPr>
              <w:spacing w:after="0" w:line="240" w:lineRule="auto"/>
              <w:rPr>
                <w:rFonts w:ascii="Times New Roman" w:eastAsia="Times New Roman" w:hAnsi="Times New Roman" w:cs="Times New Roman"/>
                <w:iCs/>
                <w:sz w:val="24"/>
                <w:szCs w:val="24"/>
                <w:lang w:eastAsia="lv-LV"/>
              </w:rPr>
            </w:pPr>
          </w:p>
        </w:tc>
      </w:tr>
      <w:tr w:rsidR="00A251CA" w:rsidRPr="00C94EA4"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xml:space="preserve">7. Amata vietu </w:t>
            </w:r>
            <w:r w:rsidRPr="00C94EA4">
              <w:rPr>
                <w:rFonts w:ascii="Times New Roman" w:eastAsia="Times New Roman" w:hAnsi="Times New Roman" w:cs="Times New Roman"/>
                <w:iCs/>
                <w:sz w:val="24"/>
                <w:szCs w:val="24"/>
                <w:lang w:eastAsia="lv-LV"/>
              </w:rPr>
              <w:lastRenderedPageBreak/>
              <w:t>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lastRenderedPageBreak/>
              <w:t>Projekts šo jomu neskar.</w:t>
            </w:r>
          </w:p>
        </w:tc>
      </w:tr>
      <w:tr w:rsidR="00A251CA" w:rsidRPr="00C94EA4" w:rsidTr="009177BB">
        <w:trPr>
          <w:trHeight w:val="1514"/>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lastRenderedPageBreak/>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jc w:val="both"/>
              <w:rPr>
                <w:rFonts w:ascii="Times New Roman" w:eastAsia="Times New Roman" w:hAnsi="Times New Roman" w:cs="Times New Roman"/>
                <w:sz w:val="24"/>
                <w:szCs w:val="24"/>
              </w:rPr>
            </w:pPr>
            <w:r w:rsidRPr="00C94EA4">
              <w:rPr>
                <w:rFonts w:ascii="Times New Roman" w:eastAsia="Times New Roman" w:hAnsi="Times New Roman" w:cs="Times New Roman"/>
                <w:sz w:val="24"/>
                <w:szCs w:val="24"/>
              </w:rPr>
              <w:t xml:space="preserve">Ieņēmumi no </w:t>
            </w:r>
            <w:r>
              <w:rPr>
                <w:rFonts w:ascii="Times New Roman" w:eastAsia="Times New Roman" w:hAnsi="Times New Roman" w:cs="Times New Roman"/>
                <w:sz w:val="24"/>
                <w:szCs w:val="24"/>
              </w:rPr>
              <w:t>A</w:t>
            </w:r>
            <w:r w:rsidRPr="00C94EA4">
              <w:rPr>
                <w:rFonts w:ascii="Times New Roman" w:eastAsia="Times New Roman" w:hAnsi="Times New Roman" w:cs="Times New Roman"/>
                <w:sz w:val="24"/>
                <w:szCs w:val="24"/>
              </w:rPr>
              <w:t>ģentūras sniegtajiem maksas pakalpojumiem tiks ieskaitīti Iekšlietu ministrijas budžeta apakšprogrammai 40.02.00 “Nekustamais īpašums un centralizētais iepirkums” atvērtajā valsts pamatbudžeta kontā un tiks izlietoti izdevumu, kas saistīti ar Aģentūras maksas pakalpojumu sniegšanu, segšanai.</w:t>
            </w:r>
          </w:p>
        </w:tc>
      </w:tr>
    </w:tbl>
    <w:p w:rsidR="00A251CA" w:rsidRPr="003D3060" w:rsidRDefault="00A251CA" w:rsidP="00A251C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C94EA4">
              <w:rPr>
                <w:rFonts w:ascii="Times New Roman" w:eastAsia="Times New Roman" w:hAnsi="Times New Roman" w:cs="Times New Roman"/>
                <w:b/>
                <w:bCs/>
                <w:iCs/>
                <w:sz w:val="24"/>
                <w:szCs w:val="24"/>
                <w:lang w:eastAsia="lv-LV"/>
              </w:rPr>
              <w:t>IV. Tiesību akta projekta ietekme uz spēkā esošo tiesību normu sistēmu</w:t>
            </w:r>
          </w:p>
        </w:tc>
      </w:tr>
      <w:tr w:rsidR="00A251CA" w:rsidRPr="00C94EA4"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C94EA4" w:rsidRDefault="00A251CA" w:rsidP="009620EB">
            <w:pPr>
              <w:spacing w:after="0" w:line="240" w:lineRule="auto"/>
              <w:jc w:val="center"/>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Projekts šo jomu neskar.</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C94E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251CA" w:rsidRPr="00C94EA4"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C94EA4" w:rsidRDefault="00A251CA" w:rsidP="009620EB">
            <w:pPr>
              <w:spacing w:after="0" w:line="240" w:lineRule="auto"/>
              <w:jc w:val="center"/>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Projekts šo jomu neskar.</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C94EA4">
              <w:rPr>
                <w:rFonts w:ascii="Times New Roman" w:eastAsia="Times New Roman" w:hAnsi="Times New Roman" w:cs="Times New Roman"/>
                <w:b/>
                <w:bCs/>
                <w:iCs/>
                <w:sz w:val="24"/>
                <w:szCs w:val="24"/>
                <w:lang w:eastAsia="lv-LV"/>
              </w:rPr>
              <w:t>VI. Sabiedrības līdzdalība un komunikācijas aktivitātes</w:t>
            </w:r>
          </w:p>
        </w:tc>
      </w:tr>
      <w:tr w:rsidR="00A251CA" w:rsidRPr="00C94EA4"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C94EA4" w:rsidRDefault="00A251CA" w:rsidP="009620EB">
            <w:pPr>
              <w:spacing w:after="0" w:line="240" w:lineRule="auto"/>
              <w:jc w:val="center"/>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Projekts šo jomu neskar.</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C94EA4"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C94EA4" w:rsidRDefault="00A251CA" w:rsidP="009620EB">
            <w:pPr>
              <w:spacing w:after="0" w:line="240" w:lineRule="auto"/>
              <w:jc w:val="center"/>
              <w:rPr>
                <w:rFonts w:ascii="Times New Roman" w:eastAsia="Times New Roman" w:hAnsi="Times New Roman" w:cs="Times New Roman"/>
                <w:b/>
                <w:bCs/>
                <w:iCs/>
                <w:sz w:val="24"/>
                <w:szCs w:val="24"/>
                <w:lang w:eastAsia="lv-LV"/>
              </w:rPr>
            </w:pPr>
            <w:r w:rsidRPr="00C94E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251CA" w:rsidRPr="00C94EA4"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Nodrošinājuma valsts aģentūra.</w:t>
            </w:r>
          </w:p>
        </w:tc>
      </w:tr>
      <w:tr w:rsidR="00A251CA" w:rsidRPr="00C94EA4"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Projekta izpildes ietekme uz pārvaldes funkcijām un institucionālo struktūru.</w:t>
            </w:r>
            <w:r w:rsidRPr="00C94E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Projekta izpilde neietekmēs pārvaldes funkcijas vai institucionālo struktūru.</w:t>
            </w:r>
          </w:p>
          <w:p w:rsidR="00A251CA" w:rsidRPr="00C94EA4" w:rsidRDefault="00A251CA" w:rsidP="009620EB">
            <w:pPr>
              <w:spacing w:after="0" w:line="240" w:lineRule="auto"/>
              <w:rPr>
                <w:rFonts w:ascii="Times New Roman" w:eastAsia="Times New Roman" w:hAnsi="Times New Roman" w:cs="Times New Roman"/>
                <w:iCs/>
                <w:sz w:val="24"/>
                <w:szCs w:val="24"/>
                <w:lang w:eastAsia="lv-LV"/>
              </w:rPr>
            </w:pPr>
          </w:p>
          <w:p w:rsidR="00A251CA" w:rsidRPr="00C94EA4" w:rsidRDefault="00A251CA" w:rsidP="009620EB">
            <w:pPr>
              <w:spacing w:after="0" w:line="240" w:lineRule="auto"/>
              <w:jc w:val="both"/>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Netiks izveidotas jaunas institūcijas un netiks likvidētas vai reorganizētas esošās institūcijas.</w:t>
            </w:r>
          </w:p>
        </w:tc>
      </w:tr>
      <w:tr w:rsidR="00A251CA" w:rsidRPr="00C94EA4"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251CA" w:rsidRPr="00C94EA4" w:rsidRDefault="00A251CA"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xml:space="preserve"> Nav.</w:t>
            </w:r>
          </w:p>
        </w:tc>
      </w:tr>
    </w:tbl>
    <w:p w:rsidR="00A251CA" w:rsidRPr="00C94EA4" w:rsidRDefault="00A251CA" w:rsidP="00A251CA">
      <w:pPr>
        <w:spacing w:after="0" w:line="240" w:lineRule="auto"/>
        <w:rPr>
          <w:rFonts w:ascii="Times New Roman" w:hAnsi="Times New Roman" w:cs="Times New Roman"/>
          <w:sz w:val="24"/>
          <w:szCs w:val="24"/>
        </w:rPr>
      </w:pP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r w:rsidRPr="00445008">
        <w:rPr>
          <w:rFonts w:ascii="Times New Roman" w:hAnsi="Times New Roman" w:cs="Times New Roman"/>
          <w:sz w:val="28"/>
          <w:szCs w:val="28"/>
        </w:rPr>
        <w:t>Iekšlietu ministrs</w:t>
      </w:r>
      <w:r w:rsidRPr="00445008">
        <w:rPr>
          <w:rFonts w:ascii="Times New Roman" w:hAnsi="Times New Roman" w:cs="Times New Roman"/>
          <w:sz w:val="28"/>
          <w:szCs w:val="28"/>
        </w:rPr>
        <w:tab/>
        <w:t xml:space="preserve">       Sandis Ģirģens</w:t>
      </w:r>
      <w:r w:rsidRPr="00445008">
        <w:rPr>
          <w:rFonts w:ascii="Times New Roman" w:hAnsi="Times New Roman" w:cs="Times New Roman"/>
          <w:sz w:val="28"/>
          <w:szCs w:val="28"/>
        </w:rPr>
        <w:tab/>
      </w: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rsidR="00A251CA" w:rsidRDefault="00445008" w:rsidP="00125F8E">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Vīza: V</w:t>
      </w:r>
      <w:r w:rsidR="00A251CA" w:rsidRPr="00445008">
        <w:rPr>
          <w:rFonts w:ascii="Times New Roman" w:hAnsi="Times New Roman" w:cs="Times New Roman"/>
          <w:sz w:val="28"/>
          <w:szCs w:val="28"/>
        </w:rPr>
        <w:t>alsts sekretārs</w:t>
      </w:r>
      <w:r w:rsidR="00A251CA" w:rsidRPr="00445008">
        <w:rPr>
          <w:rFonts w:ascii="Times New Roman" w:hAnsi="Times New Roman" w:cs="Times New Roman"/>
          <w:sz w:val="28"/>
          <w:szCs w:val="28"/>
        </w:rPr>
        <w:tab/>
        <w:t>Dimitrijs Trofimovs</w:t>
      </w:r>
      <w:r w:rsidR="00A251CA" w:rsidRPr="00445008">
        <w:rPr>
          <w:rFonts w:ascii="Times New Roman" w:hAnsi="Times New Roman" w:cs="Times New Roman"/>
          <w:sz w:val="28"/>
          <w:szCs w:val="28"/>
        </w:rPr>
        <w:tab/>
      </w:r>
    </w:p>
    <w:p w:rsidR="00125F8E" w:rsidRDefault="00125F8E" w:rsidP="00125F8E">
      <w:pPr>
        <w:tabs>
          <w:tab w:val="left" w:pos="6521"/>
          <w:tab w:val="right" w:pos="8820"/>
        </w:tabs>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9177BB" w:rsidRDefault="009177BB" w:rsidP="00A251CA">
      <w:pPr>
        <w:tabs>
          <w:tab w:val="left" w:pos="6237"/>
        </w:tabs>
        <w:spacing w:after="0" w:line="240" w:lineRule="auto"/>
        <w:rPr>
          <w:rFonts w:ascii="Times New Roman" w:hAnsi="Times New Roman" w:cs="Times New Roman"/>
          <w:sz w:val="20"/>
          <w:szCs w:val="20"/>
        </w:rPr>
      </w:pPr>
    </w:p>
    <w:p w:rsidR="009177BB" w:rsidRDefault="009177BB"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bookmarkStart w:id="0" w:name="_GoBack"/>
      <w:bookmarkEnd w:id="0"/>
      <w:r w:rsidRPr="000173F9">
        <w:rPr>
          <w:rFonts w:ascii="Times New Roman" w:hAnsi="Times New Roman" w:cs="Times New Roman"/>
          <w:sz w:val="20"/>
          <w:szCs w:val="20"/>
        </w:rPr>
        <w:t>Skole 67829047</w:t>
      </w: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vanda.skole@agentura.iem.gov.lv</w:t>
      </w:r>
    </w:p>
    <w:p w:rsidR="00BF2089" w:rsidRDefault="00BF2089"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Avotiņš</w:t>
      </w:r>
      <w:r w:rsidRPr="000173F9">
        <w:rPr>
          <w:rFonts w:ascii="Times New Roman" w:hAnsi="Times New Roman" w:cs="Times New Roman"/>
          <w:sz w:val="20"/>
          <w:szCs w:val="20"/>
        </w:rPr>
        <w:t xml:space="preserve"> </w:t>
      </w:r>
      <w:r>
        <w:rPr>
          <w:rFonts w:ascii="Times New Roman" w:hAnsi="Times New Roman" w:cs="Times New Roman"/>
          <w:sz w:val="20"/>
          <w:szCs w:val="20"/>
        </w:rPr>
        <w:t>67219136</w:t>
      </w:r>
    </w:p>
    <w:p w:rsidR="008C1931" w:rsidRDefault="00A251CA" w:rsidP="008E0569">
      <w:pPr>
        <w:tabs>
          <w:tab w:val="left" w:pos="6237"/>
        </w:tabs>
        <w:spacing w:after="0" w:line="240" w:lineRule="auto"/>
      </w:pPr>
      <w:r>
        <w:rPr>
          <w:rFonts w:ascii="Times New Roman" w:hAnsi="Times New Roman" w:cs="Times New Roman"/>
          <w:sz w:val="20"/>
          <w:szCs w:val="20"/>
        </w:rPr>
        <w:t>gatis.avotins@agentura.iem.gov.lv</w:t>
      </w:r>
    </w:p>
    <w:sectPr w:rsidR="008C1931" w:rsidSect="00A251CA">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12" w:rsidRDefault="00E35E12" w:rsidP="006758F6">
      <w:pPr>
        <w:spacing w:after="0" w:line="240" w:lineRule="auto"/>
      </w:pPr>
      <w:r>
        <w:separator/>
      </w:r>
    </w:p>
  </w:endnote>
  <w:endnote w:type="continuationSeparator" w:id="0">
    <w:p w:rsidR="00E35E12" w:rsidRDefault="00E35E12" w:rsidP="006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82" w:rsidRPr="000412AD" w:rsidRDefault="001A4A82" w:rsidP="001A4A82">
    <w:pPr>
      <w:pStyle w:val="Footer"/>
      <w:rPr>
        <w:sz w:val="20"/>
        <w:szCs w:val="20"/>
      </w:rPr>
    </w:pPr>
    <w:r>
      <w:rPr>
        <w:rFonts w:ascii="Times New Roman" w:hAnsi="Times New Roman" w:cs="Times New Roman"/>
        <w:sz w:val="20"/>
        <w:szCs w:val="20"/>
      </w:rPr>
      <w:t>IEMAnot_0110</w:t>
    </w:r>
    <w:r w:rsidRPr="000412AD">
      <w:rPr>
        <w:rFonts w:ascii="Times New Roman" w:hAnsi="Times New Roman" w:cs="Times New Roman"/>
        <w:sz w:val="20"/>
        <w:szCs w:val="20"/>
      </w:rPr>
      <w:t>1</w:t>
    </w:r>
    <w:r>
      <w:rPr>
        <w:rFonts w:ascii="Times New Roman" w:hAnsi="Times New Roman" w:cs="Times New Roman"/>
        <w:sz w:val="20"/>
        <w:szCs w:val="20"/>
      </w:rPr>
      <w:t>9_VSS_788</w:t>
    </w:r>
  </w:p>
  <w:p w:rsidR="000412AD" w:rsidRDefault="00E35E12">
    <w:pPr>
      <w:pStyle w:val="Footer"/>
    </w:pPr>
  </w:p>
  <w:p w:rsidR="00894C55" w:rsidRPr="00894C55" w:rsidRDefault="00E35E1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4" w:rsidRPr="000412AD" w:rsidRDefault="007B7428" w:rsidP="007B54CB">
    <w:pPr>
      <w:pStyle w:val="Footer"/>
      <w:rPr>
        <w:sz w:val="20"/>
        <w:szCs w:val="20"/>
      </w:rPr>
    </w:pPr>
    <w:r>
      <w:rPr>
        <w:rFonts w:ascii="Times New Roman" w:hAnsi="Times New Roman" w:cs="Times New Roman"/>
        <w:sz w:val="20"/>
        <w:szCs w:val="20"/>
      </w:rPr>
      <w:t>IEMAnot_</w:t>
    </w:r>
    <w:r w:rsidR="001A4A82">
      <w:rPr>
        <w:rFonts w:ascii="Times New Roman" w:hAnsi="Times New Roman" w:cs="Times New Roman"/>
        <w:sz w:val="20"/>
        <w:szCs w:val="20"/>
      </w:rPr>
      <w:t>0110</w:t>
    </w:r>
    <w:r w:rsidR="006758F6" w:rsidRPr="000412AD">
      <w:rPr>
        <w:rFonts w:ascii="Times New Roman" w:hAnsi="Times New Roman" w:cs="Times New Roman"/>
        <w:sz w:val="20"/>
        <w:szCs w:val="20"/>
      </w:rPr>
      <w:t>1</w:t>
    </w:r>
    <w:r w:rsidR="006758F6">
      <w:rPr>
        <w:rFonts w:ascii="Times New Roman" w:hAnsi="Times New Roman" w:cs="Times New Roman"/>
        <w:sz w:val="20"/>
        <w:szCs w:val="20"/>
      </w:rPr>
      <w:t>9</w:t>
    </w:r>
    <w:r w:rsidR="005E22BA">
      <w:rPr>
        <w:rFonts w:ascii="Times New Roman" w:hAnsi="Times New Roman" w:cs="Times New Roman"/>
        <w:sz w:val="20"/>
        <w:szCs w:val="20"/>
      </w:rPr>
      <w:t>_</w:t>
    </w:r>
    <w:r w:rsidR="001A4A82">
      <w:rPr>
        <w:rFonts w:ascii="Times New Roman" w:hAnsi="Times New Roman" w:cs="Times New Roman"/>
        <w:sz w:val="20"/>
        <w:szCs w:val="20"/>
      </w:rPr>
      <w:t>VSS_788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12" w:rsidRDefault="00E35E12" w:rsidP="006758F6">
      <w:pPr>
        <w:spacing w:after="0" w:line="240" w:lineRule="auto"/>
      </w:pPr>
      <w:r>
        <w:separator/>
      </w:r>
    </w:p>
  </w:footnote>
  <w:footnote w:type="continuationSeparator" w:id="0">
    <w:p w:rsidR="00E35E12" w:rsidRDefault="00E35E12" w:rsidP="0067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6758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77B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4A6"/>
    <w:multiLevelType w:val="hybridMultilevel"/>
    <w:tmpl w:val="2CAC41BE"/>
    <w:lvl w:ilvl="0" w:tplc="7BC0E9DA">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A"/>
    <w:rsid w:val="0001199A"/>
    <w:rsid w:val="00116D1F"/>
    <w:rsid w:val="00125F8E"/>
    <w:rsid w:val="001778C7"/>
    <w:rsid w:val="001A4A82"/>
    <w:rsid w:val="003700EF"/>
    <w:rsid w:val="0040332F"/>
    <w:rsid w:val="00445008"/>
    <w:rsid w:val="00513E4F"/>
    <w:rsid w:val="005E22BA"/>
    <w:rsid w:val="00657D22"/>
    <w:rsid w:val="006758F6"/>
    <w:rsid w:val="006E7DD4"/>
    <w:rsid w:val="0075435B"/>
    <w:rsid w:val="007B7428"/>
    <w:rsid w:val="008C1931"/>
    <w:rsid w:val="008D06D3"/>
    <w:rsid w:val="008E0569"/>
    <w:rsid w:val="009177BB"/>
    <w:rsid w:val="0094388B"/>
    <w:rsid w:val="009E4654"/>
    <w:rsid w:val="009E79A5"/>
    <w:rsid w:val="00A0362C"/>
    <w:rsid w:val="00A251CA"/>
    <w:rsid w:val="00A53151"/>
    <w:rsid w:val="00AE7DF9"/>
    <w:rsid w:val="00B0077D"/>
    <w:rsid w:val="00BF2089"/>
    <w:rsid w:val="00C5336D"/>
    <w:rsid w:val="00C824A4"/>
    <w:rsid w:val="00D51718"/>
    <w:rsid w:val="00DA1182"/>
    <w:rsid w:val="00DE73EB"/>
    <w:rsid w:val="00E11D13"/>
    <w:rsid w:val="00E35E12"/>
    <w:rsid w:val="00F97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7094</Words>
  <Characters>4044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maksas pakalpojumu cenrādis" sākotnējās ietekmes novērtējuma ziņojums (anotācija)</vt:lpstr>
    </vt:vector>
  </TitlesOfParts>
  <Manager>Iekšlietu ministrija</Manager>
  <Company>Nodrošinājuma valsts aģentūra</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maksas pakalpojumu cenrādis" sākotnējās ietekmes novērtējuma ziņojums (anotācija)</dc:title>
  <dc:subject>Anotācija</dc:subject>
  <dc:creator>Vanda Skole</dc:creator>
  <dc:description>Skole, tel. 67829047, vanda.skole@agentura.iem.gov.lv</dc:description>
  <cp:lastModifiedBy>Agate Pupova Ozera</cp:lastModifiedBy>
  <cp:revision>3</cp:revision>
  <dcterms:created xsi:type="dcterms:W3CDTF">2019-10-02T07:55:00Z</dcterms:created>
  <dcterms:modified xsi:type="dcterms:W3CDTF">2019-10-02T07:59:00Z</dcterms:modified>
</cp:coreProperties>
</file>