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D253" w14:textId="30B72865" w:rsidR="000E7421" w:rsidRPr="0091531D" w:rsidRDefault="000E7421" w:rsidP="000E74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1D">
        <w:rPr>
          <w:rFonts w:ascii="Times New Roman" w:hAnsi="Times New Roman" w:cs="Times New Roman"/>
          <w:b/>
          <w:sz w:val="28"/>
          <w:szCs w:val="28"/>
        </w:rPr>
        <w:t>Ministru kabine</w:t>
      </w:r>
      <w:r w:rsidR="006B7C6C" w:rsidRPr="0091531D">
        <w:rPr>
          <w:rFonts w:ascii="Times New Roman" w:hAnsi="Times New Roman" w:cs="Times New Roman"/>
          <w:b/>
          <w:sz w:val="28"/>
          <w:szCs w:val="28"/>
        </w:rPr>
        <w:t>ta noteikumu projekta “</w:t>
      </w:r>
      <w:r w:rsidR="00F9183C" w:rsidRPr="0091531D">
        <w:rPr>
          <w:rFonts w:ascii="Times New Roman" w:hAnsi="Times New Roman" w:cs="Times New Roman"/>
          <w:b/>
          <w:sz w:val="28"/>
          <w:szCs w:val="28"/>
        </w:rPr>
        <w:t>Grozījumi Ministru kabineta 2012. gada 2</w:t>
      </w:r>
      <w:r w:rsidRPr="0091531D">
        <w:rPr>
          <w:rFonts w:ascii="Times New Roman" w:hAnsi="Times New Roman" w:cs="Times New Roman"/>
          <w:b/>
          <w:sz w:val="28"/>
          <w:szCs w:val="28"/>
        </w:rPr>
        <w:t>.</w:t>
      </w:r>
      <w:r w:rsidR="00593A3C" w:rsidRPr="0091531D">
        <w:rPr>
          <w:rFonts w:ascii="Times New Roman" w:hAnsi="Times New Roman" w:cs="Times New Roman"/>
          <w:b/>
          <w:sz w:val="28"/>
          <w:szCs w:val="28"/>
        </w:rPr>
        <w:t> </w:t>
      </w:r>
      <w:r w:rsidR="00F9183C" w:rsidRPr="0091531D">
        <w:rPr>
          <w:rFonts w:ascii="Times New Roman" w:hAnsi="Times New Roman" w:cs="Times New Roman"/>
          <w:b/>
          <w:sz w:val="28"/>
          <w:szCs w:val="28"/>
        </w:rPr>
        <w:t>oktobra noteikumos Nr. 673</w:t>
      </w:r>
      <w:r w:rsidRPr="0091531D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F9183C" w:rsidRPr="0091531D">
        <w:rPr>
          <w:rFonts w:ascii="Times New Roman" w:hAnsi="Times New Roman" w:cs="Times New Roman"/>
          <w:b/>
          <w:sz w:val="28"/>
          <w:szCs w:val="28"/>
        </w:rPr>
        <w:t xml:space="preserve">Personu </w:t>
      </w:r>
      <w:proofErr w:type="spellStart"/>
      <w:r w:rsidR="00F9183C" w:rsidRPr="0091531D">
        <w:rPr>
          <w:rFonts w:ascii="Times New Roman" w:hAnsi="Times New Roman" w:cs="Times New Roman"/>
          <w:b/>
          <w:sz w:val="28"/>
          <w:szCs w:val="28"/>
        </w:rPr>
        <w:t>kriminālistiskā</w:t>
      </w:r>
      <w:proofErr w:type="spellEnd"/>
      <w:r w:rsidR="00F9183C" w:rsidRPr="0091531D">
        <w:rPr>
          <w:rFonts w:ascii="Times New Roman" w:hAnsi="Times New Roman" w:cs="Times New Roman"/>
          <w:b/>
          <w:sz w:val="28"/>
          <w:szCs w:val="28"/>
        </w:rPr>
        <w:t xml:space="preserve"> raksturojuma un fotoattēlu reģistra noteikumi</w:t>
      </w:r>
      <w:r w:rsidRPr="0091531D">
        <w:rPr>
          <w:rFonts w:ascii="Times New Roman" w:hAnsi="Times New Roman" w:cs="Times New Roman"/>
          <w:b/>
          <w:sz w:val="28"/>
          <w:szCs w:val="28"/>
        </w:rPr>
        <w:t>”” sākotnējās ietekmes novērtējuma ziņojums (anotācija)</w:t>
      </w:r>
    </w:p>
    <w:p w14:paraId="0A74C123" w14:textId="77777777" w:rsidR="00DA596D" w:rsidRPr="0091531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9"/>
        <w:gridCol w:w="5802"/>
      </w:tblGrid>
      <w:tr w:rsidR="00382704" w:rsidRPr="0091531D" w14:paraId="3169171C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91531D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53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382704" w:rsidRPr="0091531D" w14:paraId="0ECAF3D8" w14:textId="77777777" w:rsidTr="00455F4D">
        <w:trPr>
          <w:cantSplit/>
          <w:trHeight w:val="1229"/>
        </w:trPr>
        <w:tc>
          <w:tcPr>
            <w:tcW w:w="3430" w:type="dxa"/>
            <w:shd w:val="clear" w:color="auto" w:fill="FFFFFF"/>
            <w:hideMark/>
          </w:tcPr>
          <w:p w14:paraId="27A86BE2" w14:textId="77777777" w:rsidR="00382704" w:rsidRPr="0091531D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31D">
              <w:rPr>
                <w:rFonts w:ascii="Times New Roman" w:hAnsi="Times New Roman" w:cs="Times New Roman"/>
                <w:iCs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37388820" w14:textId="7E27E293" w:rsidR="00AF5559" w:rsidRPr="0091531D" w:rsidRDefault="00455F4D" w:rsidP="00C9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Kopsavilkums nav aizpildāms saskaņā ar </w:t>
            </w:r>
            <w:r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Ministru kabineta 2009. gada 15. decembra instrukcijas Nr. 19</w:t>
            </w: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“Tiesību akta projekta sākotnējās ietekmes izvērtēšanas kārtība” 5.</w:t>
            </w: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1 </w:t>
            </w: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punktu.</w:t>
            </w:r>
          </w:p>
        </w:tc>
      </w:tr>
    </w:tbl>
    <w:p w14:paraId="5C4A37F7" w14:textId="77777777" w:rsidR="00382704" w:rsidRPr="0091531D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13FF0" w:rsidRPr="0091531D" w14:paraId="7FD91FED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91531D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F13FF0" w:rsidRPr="0091531D" w14:paraId="3A5B096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61032" w14:textId="062CA501" w:rsidR="004D15A9" w:rsidRPr="0091531D" w:rsidRDefault="00971E12" w:rsidP="008E388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1. </w:t>
            </w:r>
            <w:r w:rsidR="00A2616D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Valsts drošības dienesta</w:t>
            </w: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(turpmāk – Iestāde) iniciatīva.   </w:t>
            </w:r>
          </w:p>
          <w:p w14:paraId="49F4407E" w14:textId="540EE271" w:rsidR="00C50DF9" w:rsidRPr="0091531D" w:rsidRDefault="00971E12" w:rsidP="00D7063A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</w:t>
            </w:r>
            <w:r w:rsidR="00C50DF9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Likumprojekts “Grozījums Aizturēto personu turēšanas kārtības likumā”</w:t>
            </w:r>
            <w:r w:rsidR="00736DD7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, likumprojekts Saeimā pieņemts 2019. gada 7. februārī.</w:t>
            </w:r>
          </w:p>
        </w:tc>
      </w:tr>
      <w:tr w:rsidR="00F13FF0" w:rsidRPr="0091531D" w14:paraId="27BA0D56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41D84094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4E7B79" w14:textId="50BF415C" w:rsidR="006A1899" w:rsidRPr="0091531D" w:rsidRDefault="00F36122" w:rsidP="006A1899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Pašreiz </w:t>
            </w:r>
            <w:r w:rsidR="00C73816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Aizturēto personu turēšanas kārtības likumā</w:t>
            </w:r>
            <w:r w:rsidR="00C73816"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899" w:rsidRPr="00915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73816" w:rsidRPr="009153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1899"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panta devītā daļa paredz, ka ziņas par aizturētajiem, aizturēto un to sevišķo pazīmju fotoattēlus, kā arī aizturēto </w:t>
            </w:r>
            <w:proofErr w:type="spellStart"/>
            <w:r w:rsidR="006A1899" w:rsidRPr="0091531D">
              <w:rPr>
                <w:rFonts w:ascii="Times New Roman" w:hAnsi="Times New Roman" w:cs="Times New Roman"/>
                <w:sz w:val="28"/>
                <w:szCs w:val="28"/>
              </w:rPr>
              <w:t>kriminālistiskos</w:t>
            </w:r>
            <w:proofErr w:type="spellEnd"/>
            <w:r w:rsidR="006A1899"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 raksturojumus policijas amatpersona reģistrē Integrētajā iekšlietu informācijas sistēmā. </w:t>
            </w:r>
          </w:p>
          <w:p w14:paraId="1CF4A538" w14:textId="2F16B542" w:rsidR="006A1899" w:rsidRPr="0091531D" w:rsidRDefault="006A1899" w:rsidP="00F36122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Ņemot vērā sagatavoto likumprojektu </w:t>
            </w:r>
            <w:r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“Grozījums Aizturēto personu turēšanas kārtības likumā”, kas </w:t>
            </w:r>
            <w:r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paredz izslēgt </w:t>
            </w:r>
            <w:r w:rsidR="00C275F5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>Iestādi</w:t>
            </w:r>
            <w:r w:rsidR="00455F4D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Aizturēto personu turēšanas kārtības likuma darbības jomas attiecībā uz </w:t>
            </w:r>
            <w:r w:rsidR="00455F4D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īslaicīgās aizturēšanas vietu izveidi Iestādē</w:t>
            </w:r>
            <w:r w:rsidR="00C50DF9" w:rsidRPr="009153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r w:rsidR="00C50DF9"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Iestādi vairs nebūs </w:t>
            </w:r>
            <w:r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attiecināms </w:t>
            </w:r>
            <w:r w:rsidR="00455F4D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Ministru kabineta 2012. gada 2. oktobra noteikumu Nr. 673 “</w:t>
            </w:r>
            <w:r w:rsidR="00455F4D"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Personu </w:t>
            </w:r>
            <w:proofErr w:type="spellStart"/>
            <w:r w:rsidR="00455F4D" w:rsidRPr="0091531D">
              <w:rPr>
                <w:rFonts w:ascii="Times New Roman" w:hAnsi="Times New Roman" w:cs="Times New Roman"/>
                <w:sz w:val="28"/>
                <w:szCs w:val="28"/>
              </w:rPr>
              <w:t>kriminālistiskā</w:t>
            </w:r>
            <w:proofErr w:type="spellEnd"/>
            <w:r w:rsidR="00455F4D"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 raksturojuma un fotoattēlu reģistra noteikumi</w:t>
            </w:r>
            <w:r w:rsidR="00455F4D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” (turpmāk – Noteikumi) </w:t>
            </w:r>
            <w:r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regulējums. </w:t>
            </w:r>
          </w:p>
          <w:p w14:paraId="6B89FCF4" w14:textId="1534633F" w:rsidR="002D2B9D" w:rsidRPr="0091531D" w:rsidRDefault="002D2B9D" w:rsidP="00C275F5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 xml:space="preserve">Līdz ar to Projekts paredz </w:t>
            </w:r>
            <w:r w:rsidR="00D9458F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>svītrot</w:t>
            </w:r>
            <w:r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F6215D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>Iestādi</w:t>
            </w:r>
            <w:r w:rsidR="007D4142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 xml:space="preserve"> no </w:t>
            </w:r>
            <w:r w:rsidR="00CB2AEC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 xml:space="preserve">Noteikumu </w:t>
            </w:r>
            <w:r w:rsidR="005E658A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>regulējuma</w:t>
            </w:r>
            <w:r w:rsidR="00C73816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>, kas paredz</w:t>
            </w:r>
            <w:r w:rsidR="00455F4D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 xml:space="preserve"> pienākumu Iestādei ziņas par aizturētām personām iekļaut reģistrā 36 stundu laikā pēc to ievietošanas speciāli aprīkotās policijas telpās </w:t>
            </w:r>
            <w:r w:rsidR="00455F4D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–</w:t>
            </w:r>
            <w:r w:rsidR="00455F4D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455F4D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īslaicīgās aizturēšanas vietā un nosaka Iestādes atbildību par ziņu ticamību, autentiskumu un savlaicīgu iekļaušanu reģistrā, kā arī par šo </w:t>
            </w:r>
            <w:r w:rsidR="00CD4381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Noteikumu pielikumā minēto obligāto tehnisko prasību ievērošanu. Minētie </w:t>
            </w:r>
            <w:r w:rsidR="00CD4381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lastRenderedPageBreak/>
              <w:t>pienākumi un atbildība attiecībā uz Valsts policiju saglabājas.</w:t>
            </w:r>
          </w:p>
        </w:tc>
      </w:tr>
      <w:tr w:rsidR="00F13FF0" w:rsidRPr="0091531D" w14:paraId="39F73ACE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20A78990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674D50FD" w:rsidR="00AA3B77" w:rsidRPr="0091531D" w:rsidRDefault="00036D1F" w:rsidP="00F6215D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>Iekšlietu</w:t>
            </w:r>
            <w:proofErr w:type="spellEnd"/>
            <w:r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 xml:space="preserve"> ministrija, </w:t>
            </w:r>
            <w:r w:rsidR="00736DD7" w:rsidRPr="0091531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lv-LV"/>
              </w:rPr>
              <w:t>Valsts drošības dienests</w:t>
            </w:r>
            <w:r w:rsidR="008E3881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F13FF0" w:rsidRPr="0091531D" w14:paraId="03CD0B32" w14:textId="77777777" w:rsidTr="00C10A9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91531D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  <w:tr w:rsidR="005D4E8A" w:rsidRPr="0091531D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91531D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</w:p>
        </w:tc>
      </w:tr>
      <w:tr w:rsidR="00F13FF0" w:rsidRPr="0091531D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91531D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91531D" w14:paraId="60A946F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21A28609" w:rsidR="00305493" w:rsidRPr="0091531D" w:rsidRDefault="00971E12" w:rsidP="00F6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1D">
              <w:rPr>
                <w:rFonts w:ascii="Times New Roman" w:hAnsi="Times New Roman"/>
                <w:sz w:val="28"/>
                <w:szCs w:val="28"/>
              </w:rPr>
              <w:t>Projekts attiecas uz Iestādes amatpersonām.</w:t>
            </w:r>
          </w:p>
        </w:tc>
      </w:tr>
      <w:tr w:rsidR="00F13FF0" w:rsidRPr="0091531D" w14:paraId="09227F87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91531D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Pr</w:t>
            </w:r>
            <w:r w:rsidR="000E7421" w:rsidRPr="0091531D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ojekts šo jomu neskar</w:t>
            </w:r>
            <w:r w:rsidR="000E7421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</w:t>
            </w:r>
            <w:r w:rsidR="001139C6" w:rsidRPr="0091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FF0" w:rsidRPr="0091531D" w14:paraId="423B2CA8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91531D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Pr</w:t>
            </w:r>
            <w:r w:rsidR="000E7421" w:rsidRPr="0091531D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ojekts šo jomu neskar</w:t>
            </w:r>
            <w:r w:rsidR="000E7421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F13FF0" w:rsidRPr="0091531D" w14:paraId="2EB5FC80" w14:textId="77777777" w:rsidTr="00A8670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91531D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91531D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91531D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Pr</w:t>
            </w:r>
            <w:r w:rsidR="000E7421" w:rsidRPr="0091531D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ojekts šo jomu neskar</w:t>
            </w:r>
            <w:r w:rsidR="000E7421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A86704" w:rsidRPr="0091531D" w14:paraId="36ED7869" w14:textId="77777777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91531D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91531D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91531D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  <w:tr w:rsidR="00A86704" w:rsidRPr="0091531D" w14:paraId="40F2F543" w14:textId="77777777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91531D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86704" w:rsidRPr="0091531D" w14:paraId="024FD6D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91531D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91531D" w14:paraId="06E2BF7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91531D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0EB11B7E" w14:textId="77777777" w:rsidR="00BB4D7E" w:rsidRPr="0091531D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238"/>
        <w:gridCol w:w="6358"/>
      </w:tblGrid>
      <w:tr w:rsidR="000E7421" w:rsidRPr="0091531D" w14:paraId="487F6EC8" w14:textId="77777777" w:rsidTr="008E3881">
        <w:trPr>
          <w:trHeight w:val="450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8E03D" w14:textId="77777777" w:rsidR="000E7421" w:rsidRPr="0091531D" w:rsidRDefault="000E7421" w:rsidP="00B97FF9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0E7421" w:rsidRPr="0091531D" w14:paraId="5EDDC4DD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9DAB4" w14:textId="77777777" w:rsidR="000E7421" w:rsidRPr="0091531D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80261" w14:textId="121ACFEE" w:rsidR="000E7421" w:rsidRPr="0091531D" w:rsidRDefault="008E388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="000E7421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aistītie tiesību aktu projekti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216B4" w14:textId="17939C4B" w:rsidR="006A1899" w:rsidRPr="0091531D" w:rsidRDefault="006A1899" w:rsidP="00736DD7">
            <w:pPr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Likumprojekts “Grozījums Aizturēto personu turēšanas kārtības likumā”</w:t>
            </w:r>
            <w:r w:rsidR="00736DD7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(pieņemts Saeimā 2019. gada 7. februārī).</w:t>
            </w:r>
          </w:p>
        </w:tc>
      </w:tr>
      <w:tr w:rsidR="000E7421" w:rsidRPr="0091531D" w14:paraId="1D8EDD11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D64B71" w14:textId="31EC6FBD" w:rsidR="000E7421" w:rsidRPr="0091531D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9233D" w14:textId="77777777" w:rsidR="000E7421" w:rsidRPr="0091531D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00CFB" w14:textId="22BBF7CA" w:rsidR="000E7421" w:rsidRPr="0091531D" w:rsidRDefault="00F6215D" w:rsidP="00EC03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Iestāde</w:t>
            </w:r>
            <w:r w:rsidR="00EC034F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0E7421" w:rsidRPr="0091531D" w14:paraId="7728BF18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38D86" w14:textId="77777777" w:rsidR="000E7421" w:rsidRPr="0091531D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917EF" w14:textId="77777777" w:rsidR="000E7421" w:rsidRPr="0091531D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805E3" w14:textId="77777777" w:rsidR="000E7421" w:rsidRPr="0091531D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Nav.</w:t>
            </w:r>
          </w:p>
          <w:p w14:paraId="24C6BC0B" w14:textId="77777777" w:rsidR="000E7421" w:rsidRPr="0091531D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54070F28" w14:textId="77777777" w:rsidR="000E7421" w:rsidRPr="0091531D" w:rsidRDefault="000E7421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91531D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91531D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91531D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91531D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lastRenderedPageBreak/>
              <w:t>P</w:t>
            </w:r>
            <w:r w:rsidR="00494B83" w:rsidRPr="009153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91531D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91531D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91531D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F13FF0" w:rsidRPr="0091531D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51E7A8B4" w:rsidR="008E4E93" w:rsidRPr="0091531D" w:rsidRDefault="00971E12" w:rsidP="00F6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Sabiedrības līdzdalība nav plānota, jo Projekts attiecas uz atsevišķu personu loku – Iestādes amatpersonām un sabiedrību kopumā neietekmēs.</w:t>
            </w:r>
          </w:p>
        </w:tc>
      </w:tr>
      <w:tr w:rsidR="00F13FF0" w:rsidRPr="0091531D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91531D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</w:t>
            </w:r>
            <w:r w:rsidR="000E7421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rojekts šo jomu neskar.</w:t>
            </w:r>
          </w:p>
        </w:tc>
      </w:tr>
      <w:tr w:rsidR="00F13FF0" w:rsidRPr="0091531D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91531D" w:rsidRDefault="00CD09EC" w:rsidP="001E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</w:t>
            </w:r>
            <w:r w:rsidR="000E7421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rojekts šo jomu neskar.</w:t>
            </w:r>
          </w:p>
        </w:tc>
      </w:tr>
      <w:tr w:rsidR="004D15A9" w:rsidRPr="0091531D" w14:paraId="0E937D8F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91531D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4B448B79" w14:textId="77777777" w:rsidR="004D15A9" w:rsidRPr="0091531D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91531D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91531D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91531D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170E1F42" w:rsidR="004D15A9" w:rsidRPr="0091531D" w:rsidRDefault="00F6215D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Iestāde</w:t>
            </w:r>
            <w:r w:rsidR="00CD09EC" w:rsidRPr="0091531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F13FF0" w:rsidRPr="0091531D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91531D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91531D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31D">
              <w:rPr>
                <w:rFonts w:ascii="Times New Roman" w:hAnsi="Times New Roman"/>
                <w:sz w:val="28"/>
                <w:szCs w:val="28"/>
              </w:rPr>
              <w:t>Jaunu institūciju izveide, esošu institūciju likvidācija vai reorganizācija nebūs nepieciešama.</w:t>
            </w:r>
          </w:p>
          <w:p w14:paraId="2C10F62F" w14:textId="77777777" w:rsidR="00D9458F" w:rsidRPr="0091531D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F3BFC7" w14:textId="77777777" w:rsidR="00D9458F" w:rsidRPr="0091531D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31D">
              <w:rPr>
                <w:rFonts w:ascii="Times New Roman" w:hAnsi="Times New Roman"/>
                <w:sz w:val="28"/>
                <w:szCs w:val="28"/>
              </w:rPr>
              <w:t>Projekta izpilde notiks esošo pārvaldes funkciju ietvaros.</w:t>
            </w:r>
          </w:p>
          <w:p w14:paraId="744FD248" w14:textId="6DE9A6F8" w:rsidR="004D15A9" w:rsidRPr="0091531D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D15A9" w:rsidRPr="0091531D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91531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91531D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3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7D97D6AE" w14:textId="77777777" w:rsidR="00BB1F46" w:rsidRPr="0091531D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1324C" w14:textId="77777777" w:rsidR="00C275F5" w:rsidRPr="0091531D" w:rsidRDefault="00C275F5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3DD07" w14:textId="77777777" w:rsidR="004D15A9" w:rsidRPr="0091531D" w:rsidRDefault="004D15A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E0A35" w14:textId="5FA6E952" w:rsidR="005F191C" w:rsidRPr="0091531D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31D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91531D">
        <w:rPr>
          <w:rFonts w:ascii="Times New Roman" w:hAnsi="Times New Roman" w:cs="Times New Roman"/>
          <w:sz w:val="28"/>
          <w:szCs w:val="28"/>
        </w:rPr>
        <w:t xml:space="preserve"> ministr</w:t>
      </w:r>
      <w:r w:rsidR="00736DD7" w:rsidRPr="0091531D">
        <w:rPr>
          <w:rFonts w:ascii="Times New Roman" w:hAnsi="Times New Roman" w:cs="Times New Roman"/>
          <w:sz w:val="28"/>
          <w:szCs w:val="28"/>
        </w:rPr>
        <w:t>s</w:t>
      </w:r>
      <w:r w:rsidR="00736DD7" w:rsidRPr="0091531D">
        <w:rPr>
          <w:rFonts w:ascii="Times New Roman" w:hAnsi="Times New Roman" w:cs="Times New Roman"/>
          <w:sz w:val="28"/>
          <w:szCs w:val="28"/>
        </w:rPr>
        <w:tab/>
        <w:t xml:space="preserve">                 S. </w:t>
      </w:r>
      <w:proofErr w:type="spellStart"/>
      <w:r w:rsidR="00736DD7" w:rsidRPr="0091531D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14:paraId="61C715BA" w14:textId="77777777" w:rsidR="00FC0DE9" w:rsidRPr="0091531D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1E266" w14:textId="77777777" w:rsidR="00F6215D" w:rsidRPr="0091531D" w:rsidRDefault="00F6215D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C9C34" w14:textId="1BCEE28B" w:rsidR="005F191C" w:rsidRPr="0091531D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531D">
        <w:rPr>
          <w:rFonts w:ascii="Times New Roman" w:hAnsi="Times New Roman" w:cs="Times New Roman"/>
          <w:sz w:val="28"/>
          <w:szCs w:val="28"/>
        </w:rPr>
        <w:t xml:space="preserve">Vīza: </w:t>
      </w:r>
      <w:r w:rsidR="005F191C" w:rsidRPr="0091531D">
        <w:rPr>
          <w:rFonts w:ascii="Times New Roman" w:hAnsi="Times New Roman" w:cs="Times New Roman"/>
          <w:sz w:val="28"/>
          <w:szCs w:val="28"/>
        </w:rPr>
        <w:tab/>
        <w:t>valsts sekretārs</w:t>
      </w:r>
      <w:r w:rsidR="0091531D">
        <w:rPr>
          <w:rFonts w:ascii="Times New Roman" w:hAnsi="Times New Roman" w:cs="Times New Roman"/>
          <w:sz w:val="28"/>
          <w:szCs w:val="28"/>
        </w:rPr>
        <w:t xml:space="preserve">     </w:t>
      </w:r>
      <w:r w:rsidR="005F191C" w:rsidRPr="0091531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5402" w:rsidRPr="009153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3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91C" w:rsidRPr="0091531D">
        <w:rPr>
          <w:rFonts w:ascii="Times New Roman" w:hAnsi="Times New Roman" w:cs="Times New Roman"/>
          <w:sz w:val="28"/>
          <w:szCs w:val="28"/>
        </w:rPr>
        <w:t>D. Trofimovs</w:t>
      </w:r>
    </w:p>
    <w:p w14:paraId="2A91475E" w14:textId="77777777" w:rsidR="005F191C" w:rsidRPr="0091531D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18C94B3E" w14:textId="12CEFDF0" w:rsidR="005F191C" w:rsidRPr="0091531D" w:rsidRDefault="00736DD7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31D">
        <w:rPr>
          <w:rFonts w:ascii="Times New Roman" w:hAnsi="Times New Roman" w:cs="Times New Roman"/>
          <w:sz w:val="20"/>
          <w:szCs w:val="20"/>
        </w:rPr>
        <w:t>27.09.2019</w:t>
      </w:r>
      <w:r w:rsidR="005F191C" w:rsidRPr="0091531D">
        <w:rPr>
          <w:rFonts w:ascii="Times New Roman" w:hAnsi="Times New Roman" w:cs="Times New Roman"/>
          <w:sz w:val="20"/>
          <w:szCs w:val="20"/>
        </w:rPr>
        <w:t>. 14:40</w:t>
      </w:r>
    </w:p>
    <w:p w14:paraId="7D585AD1" w14:textId="77777777" w:rsidR="005F191C" w:rsidRPr="0091531D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31D">
        <w:rPr>
          <w:rFonts w:ascii="Times New Roman" w:hAnsi="Times New Roman" w:cs="Times New Roman"/>
          <w:sz w:val="20"/>
          <w:szCs w:val="20"/>
        </w:rPr>
        <w:fldChar w:fldCharType="begin"/>
      </w:r>
      <w:r w:rsidRPr="0091531D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91531D">
        <w:rPr>
          <w:rFonts w:ascii="Times New Roman" w:hAnsi="Times New Roman" w:cs="Times New Roman"/>
          <w:sz w:val="20"/>
          <w:szCs w:val="20"/>
        </w:rPr>
        <w:fldChar w:fldCharType="separate"/>
      </w:r>
      <w:r w:rsidR="0091531D">
        <w:rPr>
          <w:rFonts w:ascii="Times New Roman" w:hAnsi="Times New Roman" w:cs="Times New Roman"/>
          <w:noProof/>
          <w:sz w:val="20"/>
          <w:szCs w:val="20"/>
        </w:rPr>
        <w:t>532</w:t>
      </w:r>
      <w:r w:rsidRPr="0091531D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1A10733" w14:textId="6E8307DF" w:rsidR="005F191C" w:rsidRPr="0091531D" w:rsidRDefault="00736DD7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31D">
        <w:rPr>
          <w:rFonts w:ascii="Times New Roman" w:hAnsi="Times New Roman" w:cs="Times New Roman"/>
          <w:sz w:val="20"/>
          <w:szCs w:val="20"/>
        </w:rPr>
        <w:t>67208929, juristi@vdd</w:t>
      </w:r>
      <w:r w:rsidR="005F191C" w:rsidRPr="0091531D">
        <w:rPr>
          <w:rFonts w:ascii="Times New Roman" w:hAnsi="Times New Roman" w:cs="Times New Roman"/>
          <w:sz w:val="20"/>
          <w:szCs w:val="20"/>
        </w:rPr>
        <w:t>.gov.lv</w:t>
      </w:r>
    </w:p>
    <w:p w14:paraId="126B7B9B" w14:textId="283CC147" w:rsidR="00841836" w:rsidRPr="0091531D" w:rsidRDefault="00CC756D" w:rsidP="00C07135">
      <w:pPr>
        <w:pStyle w:val="StyleRight"/>
        <w:spacing w:after="0"/>
        <w:ind w:firstLine="0"/>
        <w:jc w:val="both"/>
      </w:pPr>
      <w:r w:rsidRPr="0091531D">
        <w:t xml:space="preserve"> </w:t>
      </w:r>
    </w:p>
    <w:sectPr w:rsidR="00841836" w:rsidRPr="0091531D" w:rsidSect="00EE349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05C92" w14:textId="77777777" w:rsidR="001C0041" w:rsidRDefault="001C0041" w:rsidP="004D15A9">
      <w:pPr>
        <w:spacing w:after="0" w:line="240" w:lineRule="auto"/>
      </w:pPr>
      <w:r>
        <w:separator/>
      </w:r>
    </w:p>
  </w:endnote>
  <w:endnote w:type="continuationSeparator" w:id="0">
    <w:p w14:paraId="69B3269D" w14:textId="77777777" w:rsidR="001C0041" w:rsidRDefault="001C004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18A96913" w:rsidR="000E7421" w:rsidRPr="00F9183C" w:rsidRDefault="00736DD7" w:rsidP="00F9183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IEMAnot_27092019</w:t>
    </w:r>
    <w:r w:rsidR="00F9183C" w:rsidRPr="00F9183C">
      <w:rPr>
        <w:rFonts w:ascii="Times New Roman" w:hAnsi="Times New Roman" w:cs="Times New Roman"/>
        <w:sz w:val="20"/>
        <w:szCs w:val="20"/>
      </w:rPr>
      <w:t>_673_groz</w:t>
    </w:r>
    <w:r w:rsidR="00971E12">
      <w:rPr>
        <w:rFonts w:ascii="Times New Roman" w:hAnsi="Times New Roman" w:cs="Times New Roman"/>
        <w:sz w:val="20"/>
        <w:szCs w:val="20"/>
      </w:rPr>
      <w:t>.864</w:t>
    </w:r>
    <w:r w:rsidR="00F9183C" w:rsidRPr="00F9183C">
      <w:rPr>
        <w:rFonts w:ascii="Times New Roman" w:hAnsi="Times New Roman" w:cs="Times New Roman"/>
        <w:sz w:val="20"/>
        <w:szCs w:val="20"/>
      </w:rPr>
      <w:t>; Ministru kabineta noteikumu projekta “Grozījumi Ministru kabineta 2012.</w:t>
    </w:r>
    <w:r w:rsidR="00971E12">
      <w:rPr>
        <w:rFonts w:ascii="Times New Roman" w:hAnsi="Times New Roman" w:cs="Times New Roman"/>
        <w:sz w:val="20"/>
        <w:szCs w:val="20"/>
      </w:rPr>
      <w:t> </w:t>
    </w:r>
    <w:r w:rsidR="00F9183C" w:rsidRPr="00F9183C">
      <w:rPr>
        <w:rFonts w:ascii="Times New Roman" w:hAnsi="Times New Roman" w:cs="Times New Roman"/>
        <w:sz w:val="20"/>
        <w:szCs w:val="20"/>
      </w:rPr>
      <w:t xml:space="preserve">gada 2. oktobra noteikumos Nr. 673 “Personu </w:t>
    </w:r>
    <w:proofErr w:type="spellStart"/>
    <w:r w:rsidR="00F9183C" w:rsidRPr="00F9183C">
      <w:rPr>
        <w:rFonts w:ascii="Times New Roman" w:hAnsi="Times New Roman" w:cs="Times New Roman"/>
        <w:sz w:val="20"/>
        <w:szCs w:val="20"/>
      </w:rPr>
      <w:t>kriminālistiskā</w:t>
    </w:r>
    <w:proofErr w:type="spellEnd"/>
    <w:r w:rsidR="00F9183C" w:rsidRPr="00F9183C">
      <w:rPr>
        <w:rFonts w:ascii="Times New Roman" w:hAnsi="Times New Roman" w:cs="Times New Roman"/>
        <w:sz w:val="20"/>
        <w:szCs w:val="20"/>
      </w:rPr>
      <w:t xml:space="preserve"> raksturojuma un fotoattēlu reģistra noteikumi””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300F286D" w:rsidR="00AF6DCA" w:rsidRPr="00F9183C" w:rsidRDefault="00A2616D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IEMAnot_27092019</w:t>
    </w:r>
    <w:r w:rsidR="00F9183C" w:rsidRPr="00F9183C">
      <w:rPr>
        <w:rFonts w:ascii="Times New Roman" w:hAnsi="Times New Roman" w:cs="Times New Roman"/>
        <w:sz w:val="20"/>
        <w:szCs w:val="20"/>
      </w:rPr>
      <w:t>_673</w:t>
    </w:r>
    <w:r w:rsidR="0077701B" w:rsidRPr="00F9183C">
      <w:rPr>
        <w:rFonts w:ascii="Times New Roman" w:hAnsi="Times New Roman" w:cs="Times New Roman"/>
        <w:sz w:val="20"/>
        <w:szCs w:val="20"/>
      </w:rPr>
      <w:t>_groz</w:t>
    </w:r>
    <w:r w:rsidR="00971E12">
      <w:rPr>
        <w:rFonts w:ascii="Times New Roman" w:hAnsi="Times New Roman" w:cs="Times New Roman"/>
        <w:sz w:val="20"/>
        <w:szCs w:val="20"/>
      </w:rPr>
      <w:t>.864</w:t>
    </w:r>
    <w:r w:rsidR="00AF6DCA" w:rsidRPr="00F9183C">
      <w:rPr>
        <w:rFonts w:ascii="Times New Roman" w:hAnsi="Times New Roman" w:cs="Times New Roman"/>
        <w:sz w:val="20"/>
        <w:szCs w:val="20"/>
      </w:rPr>
      <w:t xml:space="preserve">; </w:t>
    </w:r>
    <w:r w:rsidR="00EE3498" w:rsidRPr="00F9183C">
      <w:rPr>
        <w:rFonts w:ascii="Times New Roman" w:hAnsi="Times New Roman" w:cs="Times New Roman"/>
        <w:sz w:val="20"/>
        <w:szCs w:val="20"/>
      </w:rPr>
      <w:t>Ministru kabineta noteikumu p</w:t>
    </w:r>
    <w:r w:rsidR="000E7421" w:rsidRPr="00F9183C">
      <w:rPr>
        <w:rFonts w:ascii="Times New Roman" w:hAnsi="Times New Roman" w:cs="Times New Roman"/>
        <w:sz w:val="20"/>
        <w:szCs w:val="20"/>
      </w:rPr>
      <w:t>rojekta</w:t>
    </w:r>
    <w:r w:rsidR="00B64632" w:rsidRPr="00F9183C">
      <w:rPr>
        <w:rFonts w:ascii="Times New Roman" w:hAnsi="Times New Roman" w:cs="Times New Roman"/>
        <w:sz w:val="20"/>
        <w:szCs w:val="20"/>
      </w:rPr>
      <w:t xml:space="preserve"> “</w:t>
    </w:r>
    <w:r w:rsidR="00F9183C" w:rsidRPr="00F9183C">
      <w:rPr>
        <w:rFonts w:ascii="Times New Roman" w:hAnsi="Times New Roman" w:cs="Times New Roman"/>
        <w:sz w:val="20"/>
        <w:szCs w:val="20"/>
      </w:rPr>
      <w:t>Grozījumi Ministru kabineta 2012.</w:t>
    </w:r>
    <w:r w:rsidR="00971E12">
      <w:rPr>
        <w:rFonts w:ascii="Times New Roman" w:hAnsi="Times New Roman" w:cs="Times New Roman"/>
        <w:sz w:val="20"/>
        <w:szCs w:val="20"/>
      </w:rPr>
      <w:t> </w:t>
    </w:r>
    <w:r w:rsidR="00F9183C" w:rsidRPr="00F9183C">
      <w:rPr>
        <w:rFonts w:ascii="Times New Roman" w:hAnsi="Times New Roman" w:cs="Times New Roman"/>
        <w:sz w:val="20"/>
        <w:szCs w:val="20"/>
      </w:rPr>
      <w:t xml:space="preserve">gada 2. oktobra noteikumos Nr. 673 “Personu </w:t>
    </w:r>
    <w:proofErr w:type="spellStart"/>
    <w:r w:rsidR="00F9183C" w:rsidRPr="00F9183C">
      <w:rPr>
        <w:rFonts w:ascii="Times New Roman" w:hAnsi="Times New Roman" w:cs="Times New Roman"/>
        <w:sz w:val="20"/>
        <w:szCs w:val="20"/>
      </w:rPr>
      <w:t>kriminālistiskā</w:t>
    </w:r>
    <w:proofErr w:type="spellEnd"/>
    <w:r w:rsidR="00F9183C" w:rsidRPr="00F9183C">
      <w:rPr>
        <w:rFonts w:ascii="Times New Roman" w:hAnsi="Times New Roman" w:cs="Times New Roman"/>
        <w:sz w:val="20"/>
        <w:szCs w:val="20"/>
      </w:rPr>
      <w:t xml:space="preserve"> raksturojuma un fotoattēlu reģistra noteikumi</w:t>
    </w:r>
    <w:r w:rsidR="000E7421" w:rsidRPr="00F9183C">
      <w:rPr>
        <w:rFonts w:ascii="Times New Roman" w:hAnsi="Times New Roman" w:cs="Times New Roman"/>
        <w:sz w:val="20"/>
        <w:szCs w:val="20"/>
      </w:rPr>
      <w:t xml:space="preserve">”” </w:t>
    </w:r>
    <w:r w:rsidR="00AF6DCA" w:rsidRPr="00F9183C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F58E7" w14:textId="77777777" w:rsidR="001C0041" w:rsidRDefault="001C0041" w:rsidP="004D15A9">
      <w:pPr>
        <w:spacing w:after="0" w:line="240" w:lineRule="auto"/>
      </w:pPr>
      <w:r>
        <w:separator/>
      </w:r>
    </w:p>
  </w:footnote>
  <w:footnote w:type="continuationSeparator" w:id="0">
    <w:p w14:paraId="36C73824" w14:textId="77777777" w:rsidR="001C0041" w:rsidRDefault="001C004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3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3B64"/>
    <w:rsid w:val="000158DF"/>
    <w:rsid w:val="0002190D"/>
    <w:rsid w:val="000223C5"/>
    <w:rsid w:val="00022FCC"/>
    <w:rsid w:val="0002314D"/>
    <w:rsid w:val="00023A6E"/>
    <w:rsid w:val="00025233"/>
    <w:rsid w:val="00026B70"/>
    <w:rsid w:val="00027590"/>
    <w:rsid w:val="00027620"/>
    <w:rsid w:val="00031256"/>
    <w:rsid w:val="00036D1F"/>
    <w:rsid w:val="000501CF"/>
    <w:rsid w:val="00060BCA"/>
    <w:rsid w:val="000800E0"/>
    <w:rsid w:val="00080D8C"/>
    <w:rsid w:val="0008129B"/>
    <w:rsid w:val="00084728"/>
    <w:rsid w:val="000A2465"/>
    <w:rsid w:val="000A368D"/>
    <w:rsid w:val="000B228C"/>
    <w:rsid w:val="000B7854"/>
    <w:rsid w:val="000B7F85"/>
    <w:rsid w:val="000C12C0"/>
    <w:rsid w:val="000C24F2"/>
    <w:rsid w:val="000E05F5"/>
    <w:rsid w:val="000E7421"/>
    <w:rsid w:val="000F4961"/>
    <w:rsid w:val="00101101"/>
    <w:rsid w:val="00101CD5"/>
    <w:rsid w:val="00110EFE"/>
    <w:rsid w:val="001113D9"/>
    <w:rsid w:val="00112733"/>
    <w:rsid w:val="001139C6"/>
    <w:rsid w:val="00114EDA"/>
    <w:rsid w:val="001202FF"/>
    <w:rsid w:val="00122A6C"/>
    <w:rsid w:val="00123434"/>
    <w:rsid w:val="00130029"/>
    <w:rsid w:val="00132959"/>
    <w:rsid w:val="00147651"/>
    <w:rsid w:val="0015107E"/>
    <w:rsid w:val="00167254"/>
    <w:rsid w:val="00170024"/>
    <w:rsid w:val="0017030E"/>
    <w:rsid w:val="00171F7A"/>
    <w:rsid w:val="00176F15"/>
    <w:rsid w:val="00187543"/>
    <w:rsid w:val="001A27E7"/>
    <w:rsid w:val="001A452B"/>
    <w:rsid w:val="001C0041"/>
    <w:rsid w:val="001C7A1E"/>
    <w:rsid w:val="001D3D28"/>
    <w:rsid w:val="001D4AC9"/>
    <w:rsid w:val="001E0CE5"/>
    <w:rsid w:val="001E57CB"/>
    <w:rsid w:val="00204677"/>
    <w:rsid w:val="0020705B"/>
    <w:rsid w:val="002072BF"/>
    <w:rsid w:val="00226D89"/>
    <w:rsid w:val="00231DFD"/>
    <w:rsid w:val="00233155"/>
    <w:rsid w:val="00241708"/>
    <w:rsid w:val="00247880"/>
    <w:rsid w:val="00251524"/>
    <w:rsid w:val="0028388D"/>
    <w:rsid w:val="002927A4"/>
    <w:rsid w:val="002B0CD9"/>
    <w:rsid w:val="002B2AB3"/>
    <w:rsid w:val="002B67E3"/>
    <w:rsid w:val="002C22FC"/>
    <w:rsid w:val="002C41DE"/>
    <w:rsid w:val="002C7356"/>
    <w:rsid w:val="002D060B"/>
    <w:rsid w:val="002D2810"/>
    <w:rsid w:val="002D2B9D"/>
    <w:rsid w:val="002E1613"/>
    <w:rsid w:val="002E4191"/>
    <w:rsid w:val="002E5359"/>
    <w:rsid w:val="002E655D"/>
    <w:rsid w:val="002F0D41"/>
    <w:rsid w:val="00305493"/>
    <w:rsid w:val="003141EE"/>
    <w:rsid w:val="00332A21"/>
    <w:rsid w:val="00336BFE"/>
    <w:rsid w:val="00346A5A"/>
    <w:rsid w:val="00366148"/>
    <w:rsid w:val="00367752"/>
    <w:rsid w:val="00371198"/>
    <w:rsid w:val="0037160C"/>
    <w:rsid w:val="0038224C"/>
    <w:rsid w:val="00382704"/>
    <w:rsid w:val="00383264"/>
    <w:rsid w:val="003922B0"/>
    <w:rsid w:val="00394BC1"/>
    <w:rsid w:val="003968AD"/>
    <w:rsid w:val="003A2A0B"/>
    <w:rsid w:val="003A5338"/>
    <w:rsid w:val="003B3543"/>
    <w:rsid w:val="003D7E9D"/>
    <w:rsid w:val="003E1C79"/>
    <w:rsid w:val="003E7472"/>
    <w:rsid w:val="003F5F0D"/>
    <w:rsid w:val="004131F6"/>
    <w:rsid w:val="0041691A"/>
    <w:rsid w:val="00417431"/>
    <w:rsid w:val="00417CF5"/>
    <w:rsid w:val="0042025D"/>
    <w:rsid w:val="00422B7A"/>
    <w:rsid w:val="00437441"/>
    <w:rsid w:val="00440DCC"/>
    <w:rsid w:val="004548A6"/>
    <w:rsid w:val="00455F4D"/>
    <w:rsid w:val="00461275"/>
    <w:rsid w:val="00466824"/>
    <w:rsid w:val="0047574C"/>
    <w:rsid w:val="00475F45"/>
    <w:rsid w:val="0048561D"/>
    <w:rsid w:val="00490B18"/>
    <w:rsid w:val="0049295E"/>
    <w:rsid w:val="00493164"/>
    <w:rsid w:val="00494B83"/>
    <w:rsid w:val="00497F79"/>
    <w:rsid w:val="004A29D6"/>
    <w:rsid w:val="004D15A9"/>
    <w:rsid w:val="004D36B2"/>
    <w:rsid w:val="004E2A41"/>
    <w:rsid w:val="004F3112"/>
    <w:rsid w:val="004F44DC"/>
    <w:rsid w:val="004F6F30"/>
    <w:rsid w:val="00507164"/>
    <w:rsid w:val="00507741"/>
    <w:rsid w:val="00507B11"/>
    <w:rsid w:val="00510282"/>
    <w:rsid w:val="00510E35"/>
    <w:rsid w:val="005137AA"/>
    <w:rsid w:val="00515CEE"/>
    <w:rsid w:val="00515DA1"/>
    <w:rsid w:val="00517F68"/>
    <w:rsid w:val="005206CA"/>
    <w:rsid w:val="00521EB3"/>
    <w:rsid w:val="00571733"/>
    <w:rsid w:val="00576583"/>
    <w:rsid w:val="0058231F"/>
    <w:rsid w:val="00585268"/>
    <w:rsid w:val="005857C1"/>
    <w:rsid w:val="005919F4"/>
    <w:rsid w:val="00593A3C"/>
    <w:rsid w:val="00595E1C"/>
    <w:rsid w:val="005A152B"/>
    <w:rsid w:val="005B0E9C"/>
    <w:rsid w:val="005B3047"/>
    <w:rsid w:val="005C20FF"/>
    <w:rsid w:val="005C54FB"/>
    <w:rsid w:val="005D315A"/>
    <w:rsid w:val="005D3283"/>
    <w:rsid w:val="005D4E8A"/>
    <w:rsid w:val="005E2ECE"/>
    <w:rsid w:val="005E5216"/>
    <w:rsid w:val="005E658A"/>
    <w:rsid w:val="005F191C"/>
    <w:rsid w:val="005F5203"/>
    <w:rsid w:val="00600FF0"/>
    <w:rsid w:val="00606DAF"/>
    <w:rsid w:val="00612A92"/>
    <w:rsid w:val="006200E8"/>
    <w:rsid w:val="00620E37"/>
    <w:rsid w:val="0062148C"/>
    <w:rsid w:val="00623931"/>
    <w:rsid w:val="0062422B"/>
    <w:rsid w:val="00631CE4"/>
    <w:rsid w:val="00636793"/>
    <w:rsid w:val="00641442"/>
    <w:rsid w:val="00657AF5"/>
    <w:rsid w:val="00660136"/>
    <w:rsid w:val="00661558"/>
    <w:rsid w:val="0068034D"/>
    <w:rsid w:val="00692214"/>
    <w:rsid w:val="00693350"/>
    <w:rsid w:val="006A1899"/>
    <w:rsid w:val="006A1D36"/>
    <w:rsid w:val="006A2195"/>
    <w:rsid w:val="006A76EA"/>
    <w:rsid w:val="006B3585"/>
    <w:rsid w:val="006B7C6C"/>
    <w:rsid w:val="006C5402"/>
    <w:rsid w:val="006D377A"/>
    <w:rsid w:val="006D7850"/>
    <w:rsid w:val="006F0423"/>
    <w:rsid w:val="006F5E36"/>
    <w:rsid w:val="00705FA9"/>
    <w:rsid w:val="0071293B"/>
    <w:rsid w:val="00713854"/>
    <w:rsid w:val="00717394"/>
    <w:rsid w:val="00720D07"/>
    <w:rsid w:val="00722181"/>
    <w:rsid w:val="00723E36"/>
    <w:rsid w:val="00736DD7"/>
    <w:rsid w:val="007428C1"/>
    <w:rsid w:val="007467D9"/>
    <w:rsid w:val="00761117"/>
    <w:rsid w:val="0076457C"/>
    <w:rsid w:val="007659C2"/>
    <w:rsid w:val="007758DF"/>
    <w:rsid w:val="0077701B"/>
    <w:rsid w:val="0079081E"/>
    <w:rsid w:val="007A050E"/>
    <w:rsid w:val="007B514E"/>
    <w:rsid w:val="007B7F74"/>
    <w:rsid w:val="007C3DDB"/>
    <w:rsid w:val="007C5FF1"/>
    <w:rsid w:val="007C68F9"/>
    <w:rsid w:val="007D4142"/>
    <w:rsid w:val="007D5BC8"/>
    <w:rsid w:val="007E6B77"/>
    <w:rsid w:val="007F1C8A"/>
    <w:rsid w:val="007F2FAA"/>
    <w:rsid w:val="007F52F8"/>
    <w:rsid w:val="007F707B"/>
    <w:rsid w:val="00802FE7"/>
    <w:rsid w:val="0081203F"/>
    <w:rsid w:val="0082247C"/>
    <w:rsid w:val="00826B33"/>
    <w:rsid w:val="00841836"/>
    <w:rsid w:val="00860B63"/>
    <w:rsid w:val="008665E0"/>
    <w:rsid w:val="00886B4E"/>
    <w:rsid w:val="008A1CD4"/>
    <w:rsid w:val="008A6173"/>
    <w:rsid w:val="008B65D3"/>
    <w:rsid w:val="008B673D"/>
    <w:rsid w:val="008C477E"/>
    <w:rsid w:val="008D51E4"/>
    <w:rsid w:val="008D609C"/>
    <w:rsid w:val="008E2F21"/>
    <w:rsid w:val="008E3881"/>
    <w:rsid w:val="008E4346"/>
    <w:rsid w:val="008E4CAD"/>
    <w:rsid w:val="008E4E93"/>
    <w:rsid w:val="008E70AA"/>
    <w:rsid w:val="008F380F"/>
    <w:rsid w:val="008F40AA"/>
    <w:rsid w:val="008F4194"/>
    <w:rsid w:val="008F7F61"/>
    <w:rsid w:val="009100A2"/>
    <w:rsid w:val="009137D1"/>
    <w:rsid w:val="009138AC"/>
    <w:rsid w:val="0091531D"/>
    <w:rsid w:val="00921C2B"/>
    <w:rsid w:val="00921F6D"/>
    <w:rsid w:val="00930DAF"/>
    <w:rsid w:val="00937BCA"/>
    <w:rsid w:val="00945BB6"/>
    <w:rsid w:val="009518B3"/>
    <w:rsid w:val="00952FF4"/>
    <w:rsid w:val="009536F4"/>
    <w:rsid w:val="009624CF"/>
    <w:rsid w:val="00971E12"/>
    <w:rsid w:val="009726CB"/>
    <w:rsid w:val="0097690A"/>
    <w:rsid w:val="00981061"/>
    <w:rsid w:val="0098464F"/>
    <w:rsid w:val="00986533"/>
    <w:rsid w:val="009922A5"/>
    <w:rsid w:val="0099258A"/>
    <w:rsid w:val="00997954"/>
    <w:rsid w:val="009A36EB"/>
    <w:rsid w:val="009B1B72"/>
    <w:rsid w:val="009B2E11"/>
    <w:rsid w:val="009B6C1D"/>
    <w:rsid w:val="009B739F"/>
    <w:rsid w:val="009E3428"/>
    <w:rsid w:val="009E44BF"/>
    <w:rsid w:val="009F14F6"/>
    <w:rsid w:val="00A00DFE"/>
    <w:rsid w:val="00A02CC5"/>
    <w:rsid w:val="00A07648"/>
    <w:rsid w:val="00A1270F"/>
    <w:rsid w:val="00A20195"/>
    <w:rsid w:val="00A21556"/>
    <w:rsid w:val="00A21699"/>
    <w:rsid w:val="00A2616D"/>
    <w:rsid w:val="00A313E1"/>
    <w:rsid w:val="00A37E28"/>
    <w:rsid w:val="00A411A2"/>
    <w:rsid w:val="00A432B1"/>
    <w:rsid w:val="00A4555F"/>
    <w:rsid w:val="00A53412"/>
    <w:rsid w:val="00A538EF"/>
    <w:rsid w:val="00A54978"/>
    <w:rsid w:val="00A559F5"/>
    <w:rsid w:val="00A64835"/>
    <w:rsid w:val="00A76D80"/>
    <w:rsid w:val="00A7720C"/>
    <w:rsid w:val="00A86704"/>
    <w:rsid w:val="00A87A29"/>
    <w:rsid w:val="00A91C11"/>
    <w:rsid w:val="00A94B78"/>
    <w:rsid w:val="00A95650"/>
    <w:rsid w:val="00AA3B77"/>
    <w:rsid w:val="00AB46DD"/>
    <w:rsid w:val="00AB6562"/>
    <w:rsid w:val="00AC6DCC"/>
    <w:rsid w:val="00AD5640"/>
    <w:rsid w:val="00AD7806"/>
    <w:rsid w:val="00AE0274"/>
    <w:rsid w:val="00AE0458"/>
    <w:rsid w:val="00AE7F1D"/>
    <w:rsid w:val="00AF5559"/>
    <w:rsid w:val="00AF6DCA"/>
    <w:rsid w:val="00B03071"/>
    <w:rsid w:val="00B16873"/>
    <w:rsid w:val="00B23A09"/>
    <w:rsid w:val="00B3105F"/>
    <w:rsid w:val="00B310C8"/>
    <w:rsid w:val="00B33104"/>
    <w:rsid w:val="00B41EE6"/>
    <w:rsid w:val="00B45F1E"/>
    <w:rsid w:val="00B478C9"/>
    <w:rsid w:val="00B620BC"/>
    <w:rsid w:val="00B64632"/>
    <w:rsid w:val="00B65B03"/>
    <w:rsid w:val="00B74BB5"/>
    <w:rsid w:val="00B82830"/>
    <w:rsid w:val="00B8454A"/>
    <w:rsid w:val="00B8499A"/>
    <w:rsid w:val="00B9527F"/>
    <w:rsid w:val="00BB1F46"/>
    <w:rsid w:val="00BB4D7E"/>
    <w:rsid w:val="00BC5520"/>
    <w:rsid w:val="00BC6584"/>
    <w:rsid w:val="00BD2256"/>
    <w:rsid w:val="00BE6A1C"/>
    <w:rsid w:val="00BE7666"/>
    <w:rsid w:val="00BF6C77"/>
    <w:rsid w:val="00C00150"/>
    <w:rsid w:val="00C07135"/>
    <w:rsid w:val="00C10A98"/>
    <w:rsid w:val="00C113C2"/>
    <w:rsid w:val="00C14FCB"/>
    <w:rsid w:val="00C20CC3"/>
    <w:rsid w:val="00C275F5"/>
    <w:rsid w:val="00C374DC"/>
    <w:rsid w:val="00C37C55"/>
    <w:rsid w:val="00C37C7A"/>
    <w:rsid w:val="00C40F88"/>
    <w:rsid w:val="00C50DF9"/>
    <w:rsid w:val="00C54BA3"/>
    <w:rsid w:val="00C73816"/>
    <w:rsid w:val="00C76567"/>
    <w:rsid w:val="00C81AAA"/>
    <w:rsid w:val="00C9337B"/>
    <w:rsid w:val="00C934D3"/>
    <w:rsid w:val="00CA11E0"/>
    <w:rsid w:val="00CB2AEC"/>
    <w:rsid w:val="00CB5963"/>
    <w:rsid w:val="00CB6B75"/>
    <w:rsid w:val="00CC36A4"/>
    <w:rsid w:val="00CC756D"/>
    <w:rsid w:val="00CD09EC"/>
    <w:rsid w:val="00CD4381"/>
    <w:rsid w:val="00CD5722"/>
    <w:rsid w:val="00CD791A"/>
    <w:rsid w:val="00CE00FF"/>
    <w:rsid w:val="00CF695E"/>
    <w:rsid w:val="00D02DFB"/>
    <w:rsid w:val="00D0424D"/>
    <w:rsid w:val="00D173E3"/>
    <w:rsid w:val="00D232BE"/>
    <w:rsid w:val="00D27B1B"/>
    <w:rsid w:val="00D313D5"/>
    <w:rsid w:val="00D332F3"/>
    <w:rsid w:val="00D37B45"/>
    <w:rsid w:val="00D456EF"/>
    <w:rsid w:val="00D6209F"/>
    <w:rsid w:val="00D651EE"/>
    <w:rsid w:val="00D678A4"/>
    <w:rsid w:val="00D7063A"/>
    <w:rsid w:val="00D76F34"/>
    <w:rsid w:val="00D85B1F"/>
    <w:rsid w:val="00D9458F"/>
    <w:rsid w:val="00D95D66"/>
    <w:rsid w:val="00D971D6"/>
    <w:rsid w:val="00DA29ED"/>
    <w:rsid w:val="00DA596D"/>
    <w:rsid w:val="00DB12BF"/>
    <w:rsid w:val="00DB2B8F"/>
    <w:rsid w:val="00DC2A57"/>
    <w:rsid w:val="00DC6050"/>
    <w:rsid w:val="00DD081E"/>
    <w:rsid w:val="00DE78C6"/>
    <w:rsid w:val="00E04927"/>
    <w:rsid w:val="00E04933"/>
    <w:rsid w:val="00E104A9"/>
    <w:rsid w:val="00E24388"/>
    <w:rsid w:val="00E3181A"/>
    <w:rsid w:val="00E329FA"/>
    <w:rsid w:val="00E32D61"/>
    <w:rsid w:val="00E40A6C"/>
    <w:rsid w:val="00E413E4"/>
    <w:rsid w:val="00E47BA2"/>
    <w:rsid w:val="00E53F95"/>
    <w:rsid w:val="00E60E48"/>
    <w:rsid w:val="00E62003"/>
    <w:rsid w:val="00E62E1A"/>
    <w:rsid w:val="00E66466"/>
    <w:rsid w:val="00E8125E"/>
    <w:rsid w:val="00E82732"/>
    <w:rsid w:val="00EA00E5"/>
    <w:rsid w:val="00EA2AAB"/>
    <w:rsid w:val="00EA5A6D"/>
    <w:rsid w:val="00EB180B"/>
    <w:rsid w:val="00EB7ED9"/>
    <w:rsid w:val="00EC034F"/>
    <w:rsid w:val="00EC0EBC"/>
    <w:rsid w:val="00ED573E"/>
    <w:rsid w:val="00EE26B6"/>
    <w:rsid w:val="00EE3498"/>
    <w:rsid w:val="00F02152"/>
    <w:rsid w:val="00F03B13"/>
    <w:rsid w:val="00F13FF0"/>
    <w:rsid w:val="00F24BD8"/>
    <w:rsid w:val="00F315AB"/>
    <w:rsid w:val="00F36122"/>
    <w:rsid w:val="00F50545"/>
    <w:rsid w:val="00F6215D"/>
    <w:rsid w:val="00F648E1"/>
    <w:rsid w:val="00F65E0B"/>
    <w:rsid w:val="00F6690F"/>
    <w:rsid w:val="00F733B7"/>
    <w:rsid w:val="00F74B8D"/>
    <w:rsid w:val="00F76847"/>
    <w:rsid w:val="00F9183C"/>
    <w:rsid w:val="00F962F4"/>
    <w:rsid w:val="00F9667B"/>
    <w:rsid w:val="00F96AD4"/>
    <w:rsid w:val="00FA2F3F"/>
    <w:rsid w:val="00FB0FBF"/>
    <w:rsid w:val="00FC0DE9"/>
    <w:rsid w:val="00FC3613"/>
    <w:rsid w:val="00FC3B16"/>
    <w:rsid w:val="00FD29E4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BB4F-22B6-4718-9341-C4162504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555</Words>
  <Characters>3919</Characters>
  <Application>Microsoft Office Word</Application>
  <DocSecurity>0</DocSecurity>
  <Lines>217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>DP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2018-06-29T06:14:00Z</cp:lastPrinted>
  <dcterms:created xsi:type="dcterms:W3CDTF">2018-08-29T07:17:00Z</dcterms:created>
  <dcterms:modified xsi:type="dcterms:W3CDTF">2019-10-07T12:26:00Z</dcterms:modified>
</cp:coreProperties>
</file>