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EE" w:rsidRDefault="009D60EE" w:rsidP="009D60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D24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Ministru kabineta noteikumu projekta “</w:t>
      </w:r>
      <w:r w:rsidR="00980F4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Vidzemes Tehnoloģiju un dizaina tehnikuma nolikums</w:t>
      </w:r>
      <w:r w:rsidRPr="00066D24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” </w:t>
      </w:r>
      <w:r w:rsidRPr="00066D24"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</w:p>
    <w:p w:rsidR="00153B6F" w:rsidRPr="00066D24" w:rsidRDefault="00153B6F" w:rsidP="009D60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5"/>
        <w:gridCol w:w="5595"/>
      </w:tblGrid>
      <w:tr w:rsidR="009D60EE" w:rsidRPr="00066D24" w:rsidTr="00FA6F3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0EE" w:rsidRPr="00066D24" w:rsidRDefault="009D60EE" w:rsidP="00FA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66D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D60EE" w:rsidRPr="00066D24" w:rsidTr="00153B6F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0EE" w:rsidRPr="00066D24" w:rsidRDefault="009D60EE" w:rsidP="00861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punktu anotācijas kopsavilkums nav jāaizpilda, j</w:t>
            </w:r>
            <w:r w:rsidR="008616E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o </w:t>
            </w:r>
            <w:r w:rsidR="008616ED" w:rsidRPr="008616E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Ministru kabineta noteikumu projekta “Vidzemes Tehnoloģiju un dizaina tehnika nolikums” (turpmāk – noteikumu projekts) sākotnējās ietekmes novērtējuma ziņojuma </w:t>
            </w: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3B6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anotācijas I</w:t>
            </w:r>
            <w:r w:rsidR="00153B6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  <w:r w:rsidR="008616E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sadaļas 2. punkts nepārsniedz divas lapaspuses.</w:t>
            </w:r>
          </w:p>
        </w:tc>
      </w:tr>
    </w:tbl>
    <w:p w:rsidR="009D60EE" w:rsidRPr="00066D24" w:rsidRDefault="009D60EE" w:rsidP="009D60E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6"/>
        <w:gridCol w:w="2718"/>
        <w:gridCol w:w="6232"/>
      </w:tblGrid>
      <w:tr w:rsidR="009D60EE" w:rsidRPr="00066D24" w:rsidTr="00FA6F31">
        <w:tc>
          <w:tcPr>
            <w:tcW w:w="5000" w:type="pct"/>
            <w:gridSpan w:val="3"/>
            <w:hideMark/>
          </w:tcPr>
          <w:p w:rsidR="009D60EE" w:rsidRPr="00066D24" w:rsidRDefault="009D60EE" w:rsidP="00FA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9D60EE" w:rsidRPr="00066D24" w:rsidTr="00FA6F31">
        <w:tc>
          <w:tcPr>
            <w:tcW w:w="212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454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3334" w:type="pct"/>
            <w:hideMark/>
          </w:tcPr>
          <w:p w:rsidR="009D60EE" w:rsidRPr="0096727E" w:rsidRDefault="00B45089" w:rsidP="00710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</w:t>
            </w:r>
            <w:r w:rsidR="008616E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="00E250D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oteikumu </w:t>
            </w:r>
            <w:r w:rsidR="009D60EE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ir izstrādāts saskaņā ar </w:t>
            </w:r>
            <w:r w:rsidR="00980F46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Izglītības likuma 14.panta 7</w:t>
            </w:r>
            <w:r w:rsidR="009D60EE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9D60EE" w:rsidRPr="009672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 xml:space="preserve">1 </w:t>
            </w:r>
            <w:r w:rsidR="00980F46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punktu</w:t>
            </w:r>
            <w:r w:rsidR="009D60EE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="008616E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kas nosaka</w:t>
            </w:r>
            <w:r w:rsidR="009D60EE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ka</w:t>
            </w:r>
            <w:r w:rsidR="0096727E" w:rsidRPr="0096727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Ministru kabinets </w:t>
            </w:r>
            <w:r w:rsidR="0096727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apstiprina valsts izglītības iestāžu (izņemot valsts augstskolu </w:t>
            </w:r>
            <w:r w:rsidR="00E250D2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  <w:r w:rsidR="0096727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atvasināto publisko personu) nolikumus</w:t>
            </w:r>
            <w:r w:rsidR="005F02F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</w:tc>
      </w:tr>
      <w:tr w:rsidR="009D60EE" w:rsidRPr="00066D24" w:rsidTr="00FA6F31">
        <w:tc>
          <w:tcPr>
            <w:tcW w:w="212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454" w:type="pct"/>
            <w:hideMark/>
          </w:tcPr>
          <w:p w:rsidR="005400D5" w:rsidRDefault="009D60EE" w:rsidP="00FA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hAnsi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:rsidR="005400D5" w:rsidRPr="005400D5" w:rsidRDefault="005400D5" w:rsidP="005400D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400D5" w:rsidRPr="005400D5" w:rsidRDefault="005400D5" w:rsidP="005400D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400D5" w:rsidRPr="005400D5" w:rsidRDefault="005400D5" w:rsidP="005400D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400D5" w:rsidRPr="005400D5" w:rsidRDefault="005400D5" w:rsidP="005400D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400D5" w:rsidRDefault="005400D5" w:rsidP="005400D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9D60EE" w:rsidRPr="005400D5" w:rsidRDefault="009D60EE" w:rsidP="005400D5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34" w:type="pct"/>
            <w:hideMark/>
          </w:tcPr>
          <w:p w:rsidR="009B1A62" w:rsidRDefault="00B45089" w:rsidP="00FA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>Ministru kabineta 201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  <w:r w:rsidR="008616ED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janvāra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rīkojuma Nr. 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27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“Par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Tehnoloģiju un Dizaina vidusskolu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(turpmāk – rīkojums 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r. </w:t>
            </w:r>
            <w:r w:rsidR="0065624F">
              <w:rPr>
                <w:rFonts w:ascii="Times New Roman" w:hAnsi="Times New Roman"/>
                <w:sz w:val="24"/>
                <w:szCs w:val="24"/>
                <w:lang w:val="lv-LV"/>
              </w:rPr>
              <w:t>27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8616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>punkt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 ir paredzēts</w:t>
            </w:r>
            <w:r w:rsidR="009D60EE" w:rsidRPr="009672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ar 2019.</w:t>
            </w:r>
            <w:r w:rsidR="008616ED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gada 1.</w:t>
            </w:r>
            <w:r w:rsidR="008616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augustu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novada pašvaldības padotībā esoš</w:t>
            </w:r>
            <w:r w:rsidR="009B1A62"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Tehnoloģiju un Dizaina vidusskol</w:t>
            </w:r>
            <w:r w:rsidR="009B1A62">
              <w:rPr>
                <w:rFonts w:ascii="Times New Roman" w:hAnsi="Times New Roman"/>
                <w:sz w:val="24"/>
                <w:szCs w:val="24"/>
                <w:lang w:val="lv-LV"/>
              </w:rPr>
              <w:t>u pievienot Izglītības un zinātnes ministrijas padotībā esošajai valsts izglītības iestādei – Priekuļu tehnikumam.</w:t>
            </w:r>
          </w:p>
          <w:p w:rsidR="00702DBA" w:rsidRDefault="00505A5E" w:rsidP="00FA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9B1A62">
              <w:rPr>
                <w:rFonts w:ascii="Times New Roman" w:hAnsi="Times New Roman"/>
                <w:sz w:val="24"/>
                <w:szCs w:val="24"/>
                <w:lang w:val="lv-LV"/>
              </w:rPr>
              <w:t>Saskaņā ar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rīkojuma Nr.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27 2.punktu Priekuļu tehnikums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Cēsu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Tehnoloģiju un Dizain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>a vidusskolas funkciju, tostarp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īstenojamo izglītības programmu pārņēmējs. </w:t>
            </w:r>
            <w:r w:rsidR="00702DBA">
              <w:t xml:space="preserve"> </w:t>
            </w:r>
            <w:r w:rsidR="00702DBA" w:rsidRP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Priekuļu tehnikuma nolikums apstiprināts ar Izglītības un zinātnes ministrijas 2014.gada 26.februāra rīkojumu Nr.107 “Par Priekuļu tehnikuma nolikuma </w:t>
            </w:r>
            <w:proofErr w:type="spellStart"/>
            <w:r w:rsidR="00702DBA" w:rsidRPr="00702DBA">
              <w:rPr>
                <w:rFonts w:ascii="Times New Roman" w:hAnsi="Times New Roman"/>
                <w:sz w:val="24"/>
                <w:szCs w:val="24"/>
                <w:lang w:val="lv-LV"/>
              </w:rPr>
              <w:t>apstiprināšanāts</w:t>
            </w:r>
            <w:proofErr w:type="spellEnd"/>
            <w:r w:rsidR="00702DBA" w:rsidRP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      </w:t>
            </w:r>
          </w:p>
          <w:p w:rsidR="009B1A62" w:rsidRDefault="00505A5E" w:rsidP="00FA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Rīkojuma Nr.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27 14.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punktā ir noteikts, ka Priekuļu tehnikuma nosaukums no 2019.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gada 1.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augusta ir Vidzemes Tehnoloģiju un dizaina tehnikums. </w:t>
            </w:r>
            <w:r w:rsidR="00702DBA">
              <w:t xml:space="preserve"> 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>Ievērojot minēto, kā</w:t>
            </w:r>
            <w:r w:rsidR="005F02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arī to, ka pēc abu tehnikumu apvienošanas to īstenotās izglītības programmas tiks īstenotās vienā izglītības iestādē, kā arī nepieciešams noteikt tehnikuma pārvaldes un darbības kārtību atbilstošu reorganizācijai, </w:t>
            </w:r>
            <w:r w:rsidR="00702D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nepieciešams </w:t>
            </w:r>
            <w:r w:rsidR="005F02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apstiprināt jaunu </w:t>
            </w:r>
            <w:r w:rsidR="005F02FA" w:rsidRPr="005F02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Vidzemes </w:t>
            </w:r>
            <w:r w:rsidR="005F02FA">
              <w:rPr>
                <w:rFonts w:ascii="Times New Roman" w:hAnsi="Times New Roman"/>
                <w:sz w:val="24"/>
                <w:szCs w:val="24"/>
                <w:lang w:val="lv-LV"/>
              </w:rPr>
              <w:t>Tehnoloģiju un dizaina tehnikuma nolikumu</w:t>
            </w:r>
            <w:r w:rsidR="005F02FA" w:rsidRPr="005F02F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9D60EE" w:rsidRPr="0096727E" w:rsidRDefault="00E250D2" w:rsidP="005F0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702DBA" w:rsidRPr="00702DBA">
              <w:rPr>
                <w:rFonts w:ascii="Times New Roman" w:hAnsi="Times New Roman"/>
                <w:sz w:val="24"/>
                <w:szCs w:val="24"/>
                <w:lang w:val="lv-LV"/>
              </w:rPr>
              <w:t>Ievēro</w:t>
            </w:r>
            <w:r w:rsidR="005F02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jot to, ka </w:t>
            </w:r>
            <w:r w:rsidR="00702DBA" w:rsidRPr="00702DBA">
              <w:rPr>
                <w:rFonts w:ascii="Times New Roman" w:hAnsi="Times New Roman"/>
                <w:sz w:val="24"/>
                <w:szCs w:val="24"/>
                <w:lang w:val="lv-LV"/>
              </w:rPr>
              <w:t>saskaņā ar Izglītības likuma pārejas noteikumu 43. punktu no 2018. gada 1. septembra valsts izglītības iestāžu nolikumus un grozījumus nolikumos apstiprina Ministru kabinets, ir sagatavots noteikumu</w:t>
            </w:r>
            <w:r w:rsidR="005F02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projekts atbilstoši </w:t>
            </w:r>
            <w:r w:rsidR="0096727E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Profesionālās izglītības likuma </w:t>
            </w:r>
            <w:r w:rsidR="009247B5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17.pantā</w:t>
            </w:r>
            <w:r w:rsidR="005F02FA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 noteiktajām prasībām par profesionālās izglītības iestāžu nolikumos norādāmo informāciju.</w:t>
            </w:r>
          </w:p>
        </w:tc>
      </w:tr>
      <w:tr w:rsidR="009D60EE" w:rsidRPr="00066D24" w:rsidTr="00FA6F31">
        <w:tc>
          <w:tcPr>
            <w:tcW w:w="212" w:type="pct"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454" w:type="pct"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</w:tcPr>
          <w:p w:rsidR="009D60EE" w:rsidRPr="00066D24" w:rsidRDefault="00746167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Priekuļu tehnikums</w:t>
            </w:r>
            <w:r w:rsidR="000E57C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un </w:t>
            </w:r>
            <w:r w:rsidR="009D60EE" w:rsidRPr="00066D2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Izglītības un zinātnes ministrija.</w:t>
            </w:r>
          </w:p>
        </w:tc>
      </w:tr>
      <w:tr w:rsidR="009D60EE" w:rsidRPr="00066D24" w:rsidTr="00FA6F31">
        <w:tc>
          <w:tcPr>
            <w:tcW w:w="212" w:type="pct"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4.</w:t>
            </w:r>
          </w:p>
        </w:tc>
        <w:tc>
          <w:tcPr>
            <w:tcW w:w="1454" w:type="pct"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34" w:type="pct"/>
          </w:tcPr>
          <w:p w:rsidR="009D60EE" w:rsidRPr="00066D24" w:rsidRDefault="009D60EE" w:rsidP="00FA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9D60EE" w:rsidRPr="00066D24" w:rsidRDefault="009D60EE" w:rsidP="009D60E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781"/>
        <w:gridCol w:w="5094"/>
      </w:tblGrid>
      <w:tr w:rsidR="009D60EE" w:rsidRPr="00066D24" w:rsidTr="00FA6F31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D24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D60EE" w:rsidRPr="00066D24" w:rsidTr="00FA6F31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066D24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066D24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D60EE" w:rsidRPr="00066D24" w:rsidRDefault="00C03E8C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 xml:space="preserve">rojekts attiecas uz </w:t>
            </w:r>
            <w:r w:rsidR="00746167">
              <w:rPr>
                <w:rFonts w:ascii="Times New Roman" w:hAnsi="Times New Roman"/>
                <w:bCs/>
                <w:iCs/>
                <w:sz w:val="24"/>
                <w:szCs w:val="24"/>
              </w:rPr>
              <w:t>Vidzemes Tehnoloģiju un dizaina tehnikumu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 xml:space="preserve"> un tā personālu</w:t>
            </w:r>
            <w:r w:rsidR="009247B5">
              <w:rPr>
                <w:rFonts w:ascii="Times New Roman" w:hAnsi="Times New Roman"/>
                <w:sz w:val="24"/>
                <w:szCs w:val="24"/>
              </w:rPr>
              <w:t>, kā arī izglītojamiem un viņu vecākiem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0EE" w:rsidRPr="00066D24" w:rsidTr="00FA6F31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D60EE" w:rsidRPr="00066D24" w:rsidRDefault="00C03E8C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Noteikumu p</w:t>
            </w:r>
            <w:r w:rsidR="009D60EE"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rojekts nodrošinās </w:t>
            </w:r>
            <w:r w:rsidR="00746167">
              <w:rPr>
                <w:rFonts w:ascii="Times New Roman" w:hAnsi="Times New Roman"/>
                <w:bCs/>
                <w:iCs/>
                <w:sz w:val="24"/>
                <w:szCs w:val="24"/>
              </w:rPr>
              <w:t>Vidzemes Tehnoloģiju un dizaina tehnikuma</w:t>
            </w:r>
            <w:r w:rsidR="009D60EE" w:rsidRPr="00066D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darbību.</w:t>
            </w:r>
          </w:p>
        </w:tc>
      </w:tr>
      <w:tr w:rsidR="009D60EE" w:rsidRPr="00066D24" w:rsidTr="00FA6F31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C03E8C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>rojekts šo jomu neskar.</w:t>
            </w:r>
          </w:p>
        </w:tc>
      </w:tr>
      <w:tr w:rsidR="009D60EE" w:rsidRPr="00066D24" w:rsidTr="00FA6F31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9D60EE" w:rsidRPr="00066D24" w:rsidRDefault="009D60EE" w:rsidP="009D6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9D60EE" w:rsidRPr="00066D24" w:rsidTr="00FA6F31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D24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9D60EE" w:rsidRPr="00066D24" w:rsidTr="00FA6F31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C03E8C" w:rsidP="00C0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>rojekts</w:t>
            </w:r>
            <w:r w:rsidR="008616ED">
              <w:rPr>
                <w:rFonts w:ascii="Times New Roman" w:hAnsi="Times New Roman"/>
                <w:sz w:val="24"/>
                <w:szCs w:val="24"/>
              </w:rPr>
              <w:t xml:space="preserve"> šo jomu neskar.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60EE" w:rsidRPr="00066D24" w:rsidRDefault="009D60EE" w:rsidP="009D6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9D60EE" w:rsidRPr="00066D24" w:rsidTr="00FA6F31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D24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9D60EE" w:rsidRPr="00066D24" w:rsidTr="00FA6F31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C03E8C" w:rsidP="00C0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 xml:space="preserve">rojekts </w:t>
            </w:r>
            <w:r w:rsidR="008616ED">
              <w:rPr>
                <w:rFonts w:ascii="Times New Roman" w:hAnsi="Times New Roman"/>
                <w:sz w:val="24"/>
                <w:szCs w:val="24"/>
              </w:rPr>
              <w:t>šo jomu neskar.</w:t>
            </w:r>
          </w:p>
        </w:tc>
      </w:tr>
    </w:tbl>
    <w:p w:rsidR="009D60EE" w:rsidRPr="00066D24" w:rsidRDefault="009D60EE" w:rsidP="009D6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9D60EE" w:rsidRPr="00066D24" w:rsidTr="00FA6F31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D24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9D60EE" w:rsidRPr="00066D24" w:rsidTr="00FA6F31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C03E8C" w:rsidP="00C0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 xml:space="preserve">rojekts </w:t>
            </w:r>
            <w:r w:rsidR="008616ED">
              <w:rPr>
                <w:rFonts w:ascii="Times New Roman" w:hAnsi="Times New Roman"/>
                <w:sz w:val="24"/>
                <w:szCs w:val="24"/>
              </w:rPr>
              <w:t>šo jomu neskar.</w:t>
            </w:r>
          </w:p>
        </w:tc>
      </w:tr>
    </w:tbl>
    <w:p w:rsidR="009D60EE" w:rsidRPr="00066D24" w:rsidRDefault="009D60EE" w:rsidP="009D6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0"/>
      </w:tblGrid>
      <w:tr w:rsidR="009D60EE" w:rsidRPr="00066D24" w:rsidTr="00FA6F31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2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D24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9D60EE" w:rsidRPr="00066D24" w:rsidTr="00FA6F31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60EE" w:rsidRPr="00066D24" w:rsidRDefault="00C03E8C" w:rsidP="00FA6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9D60EE" w:rsidRPr="00066D24">
              <w:rPr>
                <w:rFonts w:ascii="Times New Roman" w:hAnsi="Times New Roman"/>
                <w:sz w:val="24"/>
                <w:szCs w:val="24"/>
              </w:rPr>
              <w:t>rojekts šo jomu neskar.</w:t>
            </w:r>
          </w:p>
        </w:tc>
      </w:tr>
    </w:tbl>
    <w:p w:rsidR="009D60EE" w:rsidRPr="00066D24" w:rsidRDefault="009D60EE" w:rsidP="009D6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780"/>
        <w:gridCol w:w="5099"/>
      </w:tblGrid>
      <w:tr w:rsidR="009D60EE" w:rsidRPr="00066D24" w:rsidTr="00FA6F31">
        <w:trPr>
          <w:trHeight w:val="375"/>
        </w:trPr>
        <w:tc>
          <w:tcPr>
            <w:tcW w:w="0" w:type="auto"/>
            <w:gridSpan w:val="3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D60EE" w:rsidRPr="00066D24" w:rsidTr="00FA6F31">
        <w:trPr>
          <w:trHeight w:val="420"/>
        </w:trPr>
        <w:tc>
          <w:tcPr>
            <w:tcW w:w="250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022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hideMark/>
          </w:tcPr>
          <w:p w:rsidR="009D60EE" w:rsidRPr="00066D24" w:rsidRDefault="00C03E8C" w:rsidP="00C03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Noteikumu pr</w:t>
            </w:r>
            <w:r w:rsidR="009D60EE"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ojekta izpildē būs iesaistīta </w:t>
            </w:r>
            <w:r w:rsidR="00746167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Vidzemes Tehnoloģiju un dizaina tehnikums</w:t>
            </w:r>
            <w:r w:rsidR="00746167" w:rsidRPr="0096727E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="009247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un </w:t>
            </w:r>
            <w:r w:rsidR="009D60EE"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tā personāls.</w:t>
            </w:r>
          </w:p>
        </w:tc>
      </w:tr>
      <w:tr w:rsidR="009D60EE" w:rsidRPr="00066D24" w:rsidTr="00FA6F31">
        <w:trPr>
          <w:trHeight w:val="450"/>
        </w:trPr>
        <w:tc>
          <w:tcPr>
            <w:tcW w:w="250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022" w:type="pct"/>
            <w:hideMark/>
          </w:tcPr>
          <w:p w:rsidR="009D60EE" w:rsidRPr="00066D24" w:rsidRDefault="009D60EE" w:rsidP="00FA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hideMark/>
          </w:tcPr>
          <w:p w:rsidR="009247B5" w:rsidRPr="00066D24" w:rsidRDefault="00C03E8C" w:rsidP="00C03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Noteikumu p</w:t>
            </w:r>
            <w:r w:rsidR="009D60EE"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rojektam nav ietekmes uz valsts pārvaldes funkcijām un institucionālo struktūru.</w:t>
            </w:r>
          </w:p>
        </w:tc>
      </w:tr>
      <w:tr w:rsidR="009D60EE" w:rsidRPr="00066D24" w:rsidTr="00FA6F31">
        <w:trPr>
          <w:trHeight w:val="390"/>
        </w:trPr>
        <w:tc>
          <w:tcPr>
            <w:tcW w:w="250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022" w:type="pct"/>
            <w:hideMark/>
          </w:tcPr>
          <w:p w:rsidR="009D60EE" w:rsidRPr="00066D24" w:rsidRDefault="009D60EE" w:rsidP="00FA6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728" w:type="pct"/>
            <w:hideMark/>
          </w:tcPr>
          <w:p w:rsidR="009D60EE" w:rsidRPr="00066D24" w:rsidRDefault="009D60EE" w:rsidP="00FA6F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66D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9D60EE" w:rsidRPr="00066D24" w:rsidRDefault="009D60EE" w:rsidP="009D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00D5" w:rsidRDefault="005400D5" w:rsidP="009D6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00D5" w:rsidRDefault="005400D5" w:rsidP="009D6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0D5">
        <w:rPr>
          <w:rFonts w:ascii="Times New Roman" w:eastAsia="Times New Roman" w:hAnsi="Times New Roman"/>
          <w:sz w:val="24"/>
          <w:szCs w:val="24"/>
        </w:rPr>
        <w:t>Iesniedzējs:</w:t>
      </w:r>
    </w:p>
    <w:p w:rsidR="009D60EE" w:rsidRPr="00066D24" w:rsidRDefault="009D60EE" w:rsidP="009D6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>Izglītības un zinātnes ministre</w:t>
      </w: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</w:t>
      </w: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Ilga </w:t>
      </w:r>
      <w:proofErr w:type="spellStart"/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>Šuplinska</w:t>
      </w:r>
      <w:proofErr w:type="spellEnd"/>
    </w:p>
    <w:p w:rsidR="009D60EE" w:rsidRPr="00066D24" w:rsidRDefault="009D60EE" w:rsidP="009D60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D60EE" w:rsidRPr="00066D24" w:rsidRDefault="009D60EE" w:rsidP="009D6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6D24">
        <w:rPr>
          <w:rFonts w:ascii="Times New Roman" w:eastAsia="Times New Roman" w:hAnsi="Times New Roman"/>
          <w:sz w:val="24"/>
          <w:szCs w:val="24"/>
          <w:lang w:eastAsia="lv-LV"/>
        </w:rPr>
        <w:t>Vīza:</w:t>
      </w:r>
    </w:p>
    <w:p w:rsidR="009D60EE" w:rsidRPr="00066D24" w:rsidRDefault="009D60EE" w:rsidP="0015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>Valsts sekretāre</w:t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066D24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  <w:t>Līga Lejiņa</w:t>
      </w:r>
    </w:p>
    <w:p w:rsidR="007B6114" w:rsidRDefault="007B6114"/>
    <w:p w:rsidR="005400D5" w:rsidRDefault="005400D5"/>
    <w:p w:rsidR="005400D5" w:rsidRPr="005400D5" w:rsidRDefault="005400D5" w:rsidP="005400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Terinka,</w:t>
      </w:r>
      <w:r w:rsidRPr="005400D5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670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47975</w:t>
      </w:r>
    </w:p>
    <w:p w:rsidR="005400D5" w:rsidRPr="005400D5" w:rsidRDefault="005400D5" w:rsidP="005400D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Inese.Terinka</w:t>
      </w:r>
      <w:r w:rsidRPr="005400D5">
        <w:rPr>
          <w:rFonts w:ascii="Times New Roman" w:eastAsia="Times New Roman" w:hAnsi="Times New Roman"/>
          <w:i/>
          <w:sz w:val="20"/>
          <w:szCs w:val="20"/>
          <w:lang w:eastAsia="lv-LV"/>
        </w:rPr>
        <w:t>@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izm</w:t>
      </w:r>
      <w:r w:rsidRPr="005400D5">
        <w:rPr>
          <w:rFonts w:ascii="Times New Roman" w:eastAsia="Times New Roman" w:hAnsi="Times New Roman"/>
          <w:i/>
          <w:sz w:val="20"/>
          <w:szCs w:val="20"/>
          <w:lang w:eastAsia="lv-LV"/>
        </w:rPr>
        <w:t>.gov.lv</w:t>
      </w:r>
    </w:p>
    <w:p w:rsidR="005400D5" w:rsidRPr="00066D24" w:rsidRDefault="005400D5"/>
    <w:sectPr w:rsidR="005400D5" w:rsidRPr="00066D24" w:rsidSect="00DF12C5">
      <w:headerReference w:type="default" r:id="rId6"/>
      <w:footerReference w:type="default" r:id="rId7"/>
      <w:footerReference w:type="first" r:id="rId8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6" w:rsidRDefault="001366B6">
      <w:pPr>
        <w:spacing w:after="0" w:line="240" w:lineRule="auto"/>
      </w:pPr>
      <w:r>
        <w:separator/>
      </w:r>
    </w:p>
  </w:endnote>
  <w:endnote w:type="continuationSeparator" w:id="0">
    <w:p w:rsidR="001366B6" w:rsidRDefault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C8" w:rsidRPr="00045D0E" w:rsidRDefault="009D60EE" w:rsidP="00045D0E">
    <w:pPr>
      <w:pStyle w:val="Footer"/>
      <w:jc w:val="both"/>
    </w:pPr>
    <w:r>
      <w:rPr>
        <w:rFonts w:ascii="Times New Roman" w:eastAsia="Times New Roman" w:hAnsi="Times New Roman"/>
        <w:bCs/>
        <w:sz w:val="20"/>
        <w:szCs w:val="20"/>
        <w:lang w:eastAsia="lv-LV"/>
      </w:rPr>
      <w:t>IZM</w:t>
    </w:r>
    <w:r w:rsidR="004E3F43">
      <w:rPr>
        <w:rFonts w:ascii="Times New Roman" w:eastAsia="Times New Roman" w:hAnsi="Times New Roman"/>
        <w:bCs/>
        <w:sz w:val="20"/>
        <w:szCs w:val="20"/>
        <w:lang w:eastAsia="lv-LV"/>
      </w:rPr>
      <w:t>A</w:t>
    </w:r>
    <w:r>
      <w:rPr>
        <w:rFonts w:ascii="Times New Roman" w:eastAsia="Times New Roman" w:hAnsi="Times New Roman"/>
        <w:bCs/>
        <w:sz w:val="20"/>
        <w:szCs w:val="20"/>
        <w:lang w:eastAsia="lv-LV"/>
      </w:rPr>
      <w:t>not_</w:t>
    </w:r>
    <w:r w:rsidR="004E3F43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="005400D5">
      <w:rPr>
        <w:rFonts w:ascii="Times New Roman" w:eastAsia="Times New Roman" w:hAnsi="Times New Roman"/>
        <w:bCs/>
        <w:sz w:val="20"/>
        <w:szCs w:val="20"/>
        <w:lang w:eastAsia="lv-LV"/>
      </w:rPr>
      <w:t>4101</w:t>
    </w:r>
    <w:r>
      <w:rPr>
        <w:rFonts w:ascii="Times New Roman" w:eastAsia="Times New Roman" w:hAnsi="Times New Roman"/>
        <w:bCs/>
        <w:sz w:val="20"/>
        <w:szCs w:val="20"/>
        <w:lang w:eastAsia="lv-LV"/>
      </w:rPr>
      <w:t>9_</w:t>
    </w:r>
    <w:r w:rsidR="004E3F43">
      <w:rPr>
        <w:rFonts w:ascii="Times New Roman" w:eastAsia="Times New Roman" w:hAnsi="Times New Roman"/>
        <w:bCs/>
        <w:sz w:val="20"/>
        <w:szCs w:val="20"/>
        <w:lang w:eastAsia="lv-LV"/>
      </w:rPr>
      <w:t>VT</w:t>
    </w:r>
    <w:r w:rsidR="005400D5">
      <w:rPr>
        <w:rFonts w:ascii="Times New Roman" w:eastAsia="Times New Roman" w:hAnsi="Times New Roman"/>
        <w:bCs/>
        <w:sz w:val="20"/>
        <w:szCs w:val="20"/>
        <w:lang w:eastAsia="lv-LV"/>
      </w:rPr>
      <w:t>DT_nolikums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B1" w:rsidRPr="00045D0E" w:rsidRDefault="009757B1" w:rsidP="009757B1">
    <w:pPr>
      <w:pStyle w:val="Footer"/>
      <w:jc w:val="both"/>
    </w:pPr>
    <w:r>
      <w:rPr>
        <w:rFonts w:ascii="Times New Roman" w:eastAsia="Times New Roman" w:hAnsi="Times New Roman"/>
        <w:bCs/>
        <w:sz w:val="20"/>
        <w:szCs w:val="20"/>
        <w:lang w:eastAsia="lv-LV"/>
      </w:rPr>
      <w:t>IZMAnot_1</w:t>
    </w:r>
    <w:r w:rsidR="005400D5">
      <w:rPr>
        <w:rFonts w:ascii="Times New Roman" w:eastAsia="Times New Roman" w:hAnsi="Times New Roman"/>
        <w:bCs/>
        <w:sz w:val="20"/>
        <w:szCs w:val="20"/>
        <w:lang w:eastAsia="lv-LV"/>
      </w:rPr>
      <w:t>4101</w:t>
    </w:r>
    <w:r>
      <w:rPr>
        <w:rFonts w:ascii="Times New Roman" w:eastAsia="Times New Roman" w:hAnsi="Times New Roman"/>
        <w:bCs/>
        <w:sz w:val="20"/>
        <w:szCs w:val="20"/>
        <w:lang w:eastAsia="lv-LV"/>
      </w:rPr>
      <w:t>9_VT</w:t>
    </w:r>
    <w:r w:rsidR="005400D5">
      <w:rPr>
        <w:rFonts w:ascii="Times New Roman" w:eastAsia="Times New Roman" w:hAnsi="Times New Roman"/>
        <w:bCs/>
        <w:sz w:val="20"/>
        <w:szCs w:val="20"/>
        <w:lang w:eastAsia="lv-LV"/>
      </w:rPr>
      <w:t>DT_nolikums</w:t>
    </w:r>
  </w:p>
  <w:p w:rsidR="00F4546D" w:rsidRPr="009757B1" w:rsidRDefault="001366B6" w:rsidP="00975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6" w:rsidRDefault="001366B6">
      <w:pPr>
        <w:spacing w:after="0" w:line="240" w:lineRule="auto"/>
      </w:pPr>
      <w:r>
        <w:separator/>
      </w:r>
    </w:p>
  </w:footnote>
  <w:footnote w:type="continuationSeparator" w:id="0">
    <w:p w:rsidR="001366B6" w:rsidRDefault="0013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6D" w:rsidRDefault="009D60EE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5400D5">
      <w:rPr>
        <w:rFonts w:ascii="Times New Roman" w:hAnsi="Times New Roman"/>
        <w:noProof/>
        <w:sz w:val="24"/>
        <w:szCs w:val="24"/>
      </w:rPr>
      <w:t>2</w:t>
    </w:r>
    <w:r w:rsidRPr="00F4546D">
      <w:rPr>
        <w:rFonts w:ascii="Times New Roman" w:hAnsi="Times New Roman"/>
        <w:sz w:val="24"/>
        <w:szCs w:val="24"/>
      </w:rPr>
      <w:fldChar w:fldCharType="end"/>
    </w:r>
  </w:p>
  <w:p w:rsidR="00F4546D" w:rsidRPr="00F4546D" w:rsidRDefault="001366B6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D1"/>
    <w:rsid w:val="00066D24"/>
    <w:rsid w:val="000E57C3"/>
    <w:rsid w:val="001366B6"/>
    <w:rsid w:val="00153B6F"/>
    <w:rsid w:val="001F12F4"/>
    <w:rsid w:val="00235E55"/>
    <w:rsid w:val="0049225A"/>
    <w:rsid w:val="004E3F43"/>
    <w:rsid w:val="00505A5E"/>
    <w:rsid w:val="005400D5"/>
    <w:rsid w:val="00595597"/>
    <w:rsid w:val="005F02FA"/>
    <w:rsid w:val="0065624F"/>
    <w:rsid w:val="00702DBA"/>
    <w:rsid w:val="00710891"/>
    <w:rsid w:val="00746167"/>
    <w:rsid w:val="007B6114"/>
    <w:rsid w:val="007C45D1"/>
    <w:rsid w:val="008616ED"/>
    <w:rsid w:val="00902D24"/>
    <w:rsid w:val="009247B5"/>
    <w:rsid w:val="0096727E"/>
    <w:rsid w:val="009757B1"/>
    <w:rsid w:val="00980F46"/>
    <w:rsid w:val="00995AC5"/>
    <w:rsid w:val="009B1A62"/>
    <w:rsid w:val="009D60EE"/>
    <w:rsid w:val="00AA358B"/>
    <w:rsid w:val="00B35941"/>
    <w:rsid w:val="00B45089"/>
    <w:rsid w:val="00C03E8C"/>
    <w:rsid w:val="00C43F03"/>
    <w:rsid w:val="00E250D2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3A2E-A41E-4A00-B217-6F1788D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60EE"/>
    <w:rPr>
      <w:color w:val="0000FF"/>
      <w:u w:val="single"/>
    </w:rPr>
  </w:style>
  <w:style w:type="table" w:styleId="TableGrid">
    <w:name w:val="Table Grid"/>
    <w:basedOn w:val="TableNormal"/>
    <w:uiPriority w:val="59"/>
    <w:rsid w:val="009D60E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Bīlmanis</dc:creator>
  <cp:lastModifiedBy>Inese Terinka</cp:lastModifiedBy>
  <cp:revision>4</cp:revision>
  <cp:lastPrinted>2019-07-10T08:41:00Z</cp:lastPrinted>
  <dcterms:created xsi:type="dcterms:W3CDTF">2019-10-10T10:55:00Z</dcterms:created>
  <dcterms:modified xsi:type="dcterms:W3CDTF">2019-10-14T13:56:00Z</dcterms:modified>
</cp:coreProperties>
</file>