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512CC" w14:textId="77777777" w:rsidR="00CB18F7" w:rsidRPr="00536847" w:rsidRDefault="00CB18F7"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color w:val="000000" w:themeColor="text1"/>
          <w:sz w:val="24"/>
          <w:szCs w:val="24"/>
          <w:lang w:val="lv-LV"/>
        </w:rPr>
        <w:t> </w:t>
      </w:r>
    </w:p>
    <w:p w14:paraId="3CCED667" w14:textId="77777777" w:rsidR="00CB18F7" w:rsidRPr="00536847" w:rsidRDefault="00CB18F7"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color w:val="000000" w:themeColor="text1"/>
          <w:sz w:val="24"/>
          <w:szCs w:val="24"/>
          <w:lang w:val="lv-LV"/>
        </w:rPr>
        <w:t> </w:t>
      </w:r>
    </w:p>
    <w:p w14:paraId="66041365" w14:textId="77777777" w:rsidR="00CB18F7" w:rsidRPr="00536847" w:rsidRDefault="00CB18F7"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color w:val="000000" w:themeColor="text1"/>
          <w:sz w:val="24"/>
          <w:szCs w:val="24"/>
          <w:lang w:val="lv-LV"/>
        </w:rPr>
        <w:t> </w:t>
      </w:r>
    </w:p>
    <w:p w14:paraId="4568EBB3" w14:textId="77777777" w:rsidR="00CB18F7" w:rsidRPr="00536847" w:rsidRDefault="00CB18F7"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color w:val="000000" w:themeColor="text1"/>
          <w:sz w:val="24"/>
          <w:szCs w:val="24"/>
          <w:lang w:val="lv-LV"/>
        </w:rPr>
        <w:t> </w:t>
      </w:r>
    </w:p>
    <w:p w14:paraId="6526FBFB" w14:textId="77777777" w:rsidR="00CB18F7" w:rsidRPr="00536847" w:rsidRDefault="00CB18F7"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color w:val="000000" w:themeColor="text1"/>
          <w:sz w:val="24"/>
          <w:szCs w:val="24"/>
          <w:lang w:val="lv-LV"/>
        </w:rPr>
        <w:t> </w:t>
      </w:r>
    </w:p>
    <w:p w14:paraId="239DB0BD" w14:textId="77777777" w:rsidR="00CB18F7" w:rsidRPr="00536847" w:rsidRDefault="00CB18F7"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color w:val="000000" w:themeColor="text1"/>
          <w:sz w:val="24"/>
          <w:szCs w:val="24"/>
          <w:lang w:val="lv-LV"/>
        </w:rPr>
        <w:t> </w:t>
      </w:r>
    </w:p>
    <w:p w14:paraId="7392135B" w14:textId="77777777" w:rsidR="00CB18F7" w:rsidRPr="00536847" w:rsidRDefault="00CB18F7"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color w:val="000000" w:themeColor="text1"/>
          <w:sz w:val="24"/>
          <w:szCs w:val="24"/>
          <w:lang w:val="lv-LV"/>
        </w:rPr>
        <w:t> </w:t>
      </w:r>
    </w:p>
    <w:p w14:paraId="45FD7BF3" w14:textId="77777777" w:rsidR="00CB18F7" w:rsidRPr="00536847" w:rsidRDefault="00CB18F7"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b/>
          <w:bCs/>
          <w:color w:val="000000" w:themeColor="text1"/>
          <w:sz w:val="40"/>
          <w:szCs w:val="40"/>
          <w:lang w:val="lv-LV"/>
        </w:rPr>
        <w:t> </w:t>
      </w:r>
    </w:p>
    <w:p w14:paraId="2888F6B7" w14:textId="77777777" w:rsidR="00CB18F7" w:rsidRPr="00536847" w:rsidRDefault="00CB18F7" w:rsidP="00CB18F7">
      <w:pPr>
        <w:spacing w:after="0" w:line="240" w:lineRule="auto"/>
        <w:jc w:val="center"/>
        <w:rPr>
          <w:rFonts w:ascii="Times New Roman" w:eastAsia="Times New Roman" w:hAnsi="Times New Roman" w:cs="Times New Roman"/>
          <w:b/>
          <w:bCs/>
          <w:color w:val="000000" w:themeColor="text1"/>
          <w:sz w:val="40"/>
          <w:szCs w:val="40"/>
          <w:lang w:val="lv-LV"/>
        </w:rPr>
      </w:pPr>
      <w:r w:rsidRPr="00536847">
        <w:rPr>
          <w:rFonts w:ascii="Times New Roman" w:eastAsia="Times New Roman" w:hAnsi="Times New Roman" w:cs="Times New Roman"/>
          <w:b/>
          <w:bCs/>
          <w:color w:val="000000" w:themeColor="text1"/>
          <w:sz w:val="40"/>
          <w:szCs w:val="40"/>
          <w:lang w:val="lv-LV"/>
        </w:rPr>
        <w:t> </w:t>
      </w:r>
    </w:p>
    <w:p w14:paraId="296D915D" w14:textId="77777777" w:rsidR="00E04A3C" w:rsidRPr="00536847" w:rsidRDefault="00E04A3C" w:rsidP="00CB18F7">
      <w:pPr>
        <w:spacing w:after="0" w:line="240" w:lineRule="auto"/>
        <w:jc w:val="center"/>
        <w:rPr>
          <w:rFonts w:ascii="Times New Roman" w:eastAsia="Times New Roman" w:hAnsi="Times New Roman" w:cs="Times New Roman"/>
          <w:color w:val="000000" w:themeColor="text1"/>
          <w:sz w:val="27"/>
          <w:szCs w:val="27"/>
          <w:lang w:val="lv-LV"/>
        </w:rPr>
      </w:pPr>
    </w:p>
    <w:p w14:paraId="6B6E702E" w14:textId="77777777" w:rsidR="00CB18F7" w:rsidRPr="00536847" w:rsidRDefault="00CB18F7"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b/>
          <w:bCs/>
          <w:color w:val="000000" w:themeColor="text1"/>
          <w:sz w:val="40"/>
          <w:szCs w:val="40"/>
          <w:lang w:val="lv-LV"/>
        </w:rPr>
        <w:t> </w:t>
      </w:r>
    </w:p>
    <w:p w14:paraId="06D274EC" w14:textId="3CCA2D79" w:rsidR="00CB18F7" w:rsidRPr="00536847" w:rsidRDefault="002D3F52"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b/>
          <w:bCs/>
          <w:color w:val="000000" w:themeColor="text1"/>
          <w:sz w:val="40"/>
          <w:szCs w:val="40"/>
          <w:lang w:val="lv-LV"/>
        </w:rPr>
        <w:t xml:space="preserve">LATVIJAS REPUBLIKAS VALDĪBAS </w:t>
      </w:r>
    </w:p>
    <w:p w14:paraId="52DC3DE7" w14:textId="1D1E24E2" w:rsidR="00CB18F7" w:rsidRPr="00536847" w:rsidRDefault="002D3F52"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b/>
          <w:bCs/>
          <w:color w:val="000000" w:themeColor="text1"/>
          <w:sz w:val="40"/>
          <w:szCs w:val="40"/>
          <w:lang w:val="lv-LV"/>
        </w:rPr>
        <w:t> </w:t>
      </w:r>
    </w:p>
    <w:p w14:paraId="663F9B49" w14:textId="5EBAC5F6" w:rsidR="00CB18F7" w:rsidRPr="00536847" w:rsidRDefault="002D3F52"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b/>
          <w:bCs/>
          <w:color w:val="000000" w:themeColor="text1"/>
          <w:sz w:val="40"/>
          <w:szCs w:val="40"/>
          <w:lang w:val="lv-LV"/>
        </w:rPr>
        <w:t> </w:t>
      </w:r>
    </w:p>
    <w:p w14:paraId="31352D97" w14:textId="1E0A77EB" w:rsidR="00CB18F7" w:rsidRPr="00536847" w:rsidRDefault="002D3F52"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b/>
          <w:bCs/>
          <w:color w:val="000000" w:themeColor="text1"/>
          <w:sz w:val="40"/>
          <w:szCs w:val="40"/>
          <w:lang w:val="lv-LV"/>
        </w:rPr>
        <w:t>UN</w:t>
      </w:r>
    </w:p>
    <w:p w14:paraId="6022CD2D" w14:textId="32861A71" w:rsidR="00CB18F7" w:rsidRPr="00536847" w:rsidRDefault="002D3F52"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b/>
          <w:bCs/>
          <w:color w:val="000000" w:themeColor="text1"/>
          <w:sz w:val="40"/>
          <w:szCs w:val="40"/>
          <w:lang w:val="lv-LV"/>
        </w:rPr>
        <w:t> </w:t>
      </w:r>
    </w:p>
    <w:p w14:paraId="32261097" w14:textId="73F92551" w:rsidR="00CB18F7" w:rsidRPr="00536847" w:rsidRDefault="002D3F52"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b/>
          <w:bCs/>
          <w:color w:val="000000" w:themeColor="text1"/>
          <w:sz w:val="40"/>
          <w:szCs w:val="40"/>
          <w:lang w:val="lv-LV"/>
        </w:rPr>
        <w:t> </w:t>
      </w:r>
    </w:p>
    <w:p w14:paraId="79573124" w14:textId="44BBC073" w:rsidR="00CB18F7" w:rsidRPr="00536847" w:rsidRDefault="002D3F52" w:rsidP="00CB18F7">
      <w:pPr>
        <w:spacing w:after="0" w:line="240" w:lineRule="auto"/>
        <w:jc w:val="center"/>
        <w:rPr>
          <w:rFonts w:ascii="Times New Roman" w:eastAsia="Times New Roman" w:hAnsi="Times New Roman" w:cs="Times New Roman"/>
          <w:b/>
          <w:bCs/>
          <w:color w:val="000000" w:themeColor="text1"/>
          <w:sz w:val="40"/>
          <w:szCs w:val="40"/>
          <w:lang w:val="lv-LV"/>
        </w:rPr>
      </w:pPr>
      <w:r w:rsidRPr="00536847">
        <w:rPr>
          <w:rFonts w:ascii="Times New Roman" w:eastAsia="Times New Roman" w:hAnsi="Times New Roman" w:cs="Times New Roman"/>
          <w:b/>
          <w:bCs/>
          <w:color w:val="000000" w:themeColor="text1"/>
          <w:sz w:val="40"/>
          <w:szCs w:val="40"/>
          <w:lang w:val="lv-LV"/>
        </w:rPr>
        <w:t>EIROPAS KOSMOSA AĢENTŪRAS</w:t>
      </w:r>
    </w:p>
    <w:p w14:paraId="21052C70" w14:textId="77777777" w:rsidR="001D1B49" w:rsidRPr="00536847" w:rsidRDefault="001D1B49" w:rsidP="00CB18F7">
      <w:pPr>
        <w:spacing w:after="0" w:line="240" w:lineRule="auto"/>
        <w:jc w:val="center"/>
        <w:rPr>
          <w:rFonts w:ascii="Times New Roman" w:eastAsia="Times New Roman" w:hAnsi="Times New Roman" w:cs="Times New Roman"/>
          <w:b/>
          <w:bCs/>
          <w:color w:val="000000" w:themeColor="text1"/>
          <w:sz w:val="40"/>
          <w:szCs w:val="40"/>
          <w:lang w:val="lv-LV"/>
        </w:rPr>
      </w:pPr>
    </w:p>
    <w:p w14:paraId="5E868FFD" w14:textId="77777777" w:rsidR="001D1B49" w:rsidRPr="00536847" w:rsidRDefault="001D1B49" w:rsidP="00CB18F7">
      <w:pPr>
        <w:spacing w:after="0" w:line="240" w:lineRule="auto"/>
        <w:jc w:val="center"/>
        <w:rPr>
          <w:rFonts w:ascii="Times New Roman" w:eastAsia="Times New Roman" w:hAnsi="Times New Roman" w:cs="Times New Roman"/>
          <w:color w:val="000000" w:themeColor="text1"/>
          <w:sz w:val="27"/>
          <w:szCs w:val="27"/>
          <w:lang w:val="lv-LV"/>
        </w:rPr>
      </w:pPr>
    </w:p>
    <w:p w14:paraId="6B4ECBCD" w14:textId="77777777" w:rsidR="001D1B49" w:rsidRPr="00536847" w:rsidRDefault="001D1B49" w:rsidP="00CB18F7">
      <w:pPr>
        <w:spacing w:after="0" w:line="240" w:lineRule="auto"/>
        <w:jc w:val="center"/>
        <w:rPr>
          <w:rFonts w:ascii="Times New Roman" w:eastAsia="Times New Roman" w:hAnsi="Times New Roman" w:cs="Times New Roman"/>
          <w:color w:val="000000" w:themeColor="text1"/>
          <w:sz w:val="27"/>
          <w:szCs w:val="27"/>
          <w:lang w:val="lv-LV"/>
        </w:rPr>
      </w:pPr>
    </w:p>
    <w:p w14:paraId="48ED7115" w14:textId="02023386" w:rsidR="00CB18F7" w:rsidRPr="00536847" w:rsidRDefault="002D3F52" w:rsidP="00CB18F7">
      <w:pPr>
        <w:spacing w:after="0" w:line="600" w:lineRule="atLeast"/>
        <w:jc w:val="center"/>
        <w:rPr>
          <w:rFonts w:ascii="Times New Roman" w:eastAsia="Times New Roman" w:hAnsi="Times New Roman" w:cs="Times New Roman"/>
          <w:color w:val="000000" w:themeColor="text1"/>
          <w:sz w:val="40"/>
          <w:szCs w:val="40"/>
          <w:lang w:val="lv-LV"/>
        </w:rPr>
      </w:pPr>
      <w:r w:rsidRPr="00536847">
        <w:rPr>
          <w:rFonts w:ascii="Times New Roman" w:eastAsia="Times New Roman" w:hAnsi="Times New Roman" w:cs="Times New Roman"/>
          <w:b/>
          <w:bCs/>
          <w:color w:val="000000" w:themeColor="text1"/>
          <w:sz w:val="40"/>
          <w:szCs w:val="40"/>
          <w:lang w:val="lv-LV"/>
        </w:rPr>
        <w:t>ASOCIĒTĀS DALĪBVALSTS LĪGUMS </w:t>
      </w:r>
    </w:p>
    <w:p w14:paraId="581804F9" w14:textId="77777777" w:rsidR="00E04A3C" w:rsidRPr="00536847" w:rsidRDefault="00E04A3C" w:rsidP="00CB18F7">
      <w:pPr>
        <w:spacing w:after="0" w:line="240" w:lineRule="auto"/>
        <w:rPr>
          <w:rFonts w:ascii="Times New Roman" w:eastAsia="Times New Roman" w:hAnsi="Times New Roman" w:cs="Times New Roman"/>
          <w:color w:val="000000" w:themeColor="text1"/>
          <w:sz w:val="27"/>
          <w:szCs w:val="27"/>
          <w:lang w:val="lv-LV"/>
        </w:rPr>
      </w:pPr>
    </w:p>
    <w:p w14:paraId="2C83B633" w14:textId="77777777" w:rsidR="00E04A3C" w:rsidRPr="00536847" w:rsidRDefault="00E04A3C" w:rsidP="00CB18F7">
      <w:pPr>
        <w:spacing w:after="0" w:line="240" w:lineRule="auto"/>
        <w:rPr>
          <w:rFonts w:ascii="Times New Roman" w:eastAsia="Times New Roman" w:hAnsi="Times New Roman" w:cs="Times New Roman"/>
          <w:color w:val="000000" w:themeColor="text1"/>
          <w:sz w:val="27"/>
          <w:szCs w:val="27"/>
          <w:lang w:val="lv-LV"/>
        </w:rPr>
      </w:pPr>
    </w:p>
    <w:p w14:paraId="53F19206" w14:textId="77777777" w:rsidR="00E04A3C" w:rsidRPr="00536847" w:rsidRDefault="00E04A3C" w:rsidP="00CB18F7">
      <w:pPr>
        <w:spacing w:after="0" w:line="240" w:lineRule="auto"/>
        <w:rPr>
          <w:rFonts w:ascii="Times New Roman" w:eastAsia="Times New Roman" w:hAnsi="Times New Roman" w:cs="Times New Roman"/>
          <w:color w:val="000000" w:themeColor="text1"/>
          <w:sz w:val="27"/>
          <w:szCs w:val="27"/>
          <w:lang w:val="lv-LV"/>
        </w:rPr>
      </w:pPr>
    </w:p>
    <w:p w14:paraId="757BE5AA" w14:textId="77777777" w:rsidR="00E04A3C" w:rsidRPr="00536847" w:rsidRDefault="00E04A3C" w:rsidP="00CB18F7">
      <w:pPr>
        <w:spacing w:after="0" w:line="240" w:lineRule="auto"/>
        <w:rPr>
          <w:rFonts w:ascii="Times New Roman" w:eastAsia="Times New Roman" w:hAnsi="Times New Roman" w:cs="Times New Roman"/>
          <w:color w:val="000000" w:themeColor="text1"/>
          <w:sz w:val="27"/>
          <w:szCs w:val="27"/>
          <w:lang w:val="lv-LV"/>
        </w:rPr>
      </w:pPr>
    </w:p>
    <w:p w14:paraId="2D26A3C5" w14:textId="77777777" w:rsidR="00E04A3C" w:rsidRPr="00536847" w:rsidRDefault="00E04A3C" w:rsidP="00CB18F7">
      <w:pPr>
        <w:spacing w:after="0" w:line="240" w:lineRule="auto"/>
        <w:rPr>
          <w:rFonts w:ascii="Times New Roman" w:eastAsia="Times New Roman" w:hAnsi="Times New Roman" w:cs="Times New Roman"/>
          <w:color w:val="000000" w:themeColor="text1"/>
          <w:sz w:val="27"/>
          <w:szCs w:val="27"/>
          <w:lang w:val="lv-LV"/>
        </w:rPr>
      </w:pPr>
    </w:p>
    <w:p w14:paraId="3E657D88" w14:textId="77777777" w:rsidR="00E04A3C" w:rsidRPr="00536847" w:rsidRDefault="00E04A3C" w:rsidP="00CB18F7">
      <w:pPr>
        <w:spacing w:after="0" w:line="240" w:lineRule="auto"/>
        <w:rPr>
          <w:rFonts w:ascii="Times New Roman" w:eastAsia="Times New Roman" w:hAnsi="Times New Roman" w:cs="Times New Roman"/>
          <w:color w:val="000000" w:themeColor="text1"/>
          <w:sz w:val="27"/>
          <w:szCs w:val="27"/>
          <w:lang w:val="lv-LV"/>
        </w:rPr>
      </w:pPr>
    </w:p>
    <w:p w14:paraId="568D9063" w14:textId="77777777" w:rsidR="00E04A3C" w:rsidRPr="00536847" w:rsidRDefault="00E04A3C" w:rsidP="00CB18F7">
      <w:pPr>
        <w:spacing w:after="0" w:line="240" w:lineRule="auto"/>
        <w:rPr>
          <w:rFonts w:ascii="Times New Roman" w:eastAsia="Times New Roman" w:hAnsi="Times New Roman" w:cs="Times New Roman"/>
          <w:color w:val="000000" w:themeColor="text1"/>
          <w:sz w:val="27"/>
          <w:szCs w:val="27"/>
          <w:lang w:val="lv-LV"/>
        </w:rPr>
      </w:pPr>
    </w:p>
    <w:p w14:paraId="0FE918D5" w14:textId="77777777" w:rsidR="00E04A3C" w:rsidRPr="00536847" w:rsidRDefault="00E04A3C" w:rsidP="00CB18F7">
      <w:pPr>
        <w:spacing w:after="0" w:line="240" w:lineRule="auto"/>
        <w:rPr>
          <w:rFonts w:ascii="Times New Roman" w:eastAsia="Times New Roman" w:hAnsi="Times New Roman" w:cs="Times New Roman"/>
          <w:color w:val="000000" w:themeColor="text1"/>
          <w:sz w:val="27"/>
          <w:szCs w:val="27"/>
          <w:lang w:val="lv-LV"/>
        </w:rPr>
      </w:pPr>
    </w:p>
    <w:p w14:paraId="7C6A684F" w14:textId="77777777" w:rsidR="00E04A3C" w:rsidRPr="00536847" w:rsidRDefault="00E04A3C" w:rsidP="00CB18F7">
      <w:pPr>
        <w:spacing w:after="0" w:line="240" w:lineRule="auto"/>
        <w:rPr>
          <w:rFonts w:ascii="Times New Roman" w:eastAsia="Times New Roman" w:hAnsi="Times New Roman" w:cs="Times New Roman"/>
          <w:color w:val="000000" w:themeColor="text1"/>
          <w:sz w:val="27"/>
          <w:szCs w:val="27"/>
          <w:lang w:val="lv-LV"/>
        </w:rPr>
      </w:pPr>
    </w:p>
    <w:p w14:paraId="1930A31A" w14:textId="77777777" w:rsidR="00E04A3C" w:rsidRPr="00536847" w:rsidRDefault="00E04A3C" w:rsidP="00CB18F7">
      <w:pPr>
        <w:spacing w:after="0" w:line="240" w:lineRule="auto"/>
        <w:rPr>
          <w:rFonts w:ascii="Times New Roman" w:eastAsia="Times New Roman" w:hAnsi="Times New Roman" w:cs="Times New Roman"/>
          <w:color w:val="000000" w:themeColor="text1"/>
          <w:sz w:val="27"/>
          <w:szCs w:val="27"/>
          <w:lang w:val="lv-LV"/>
        </w:rPr>
      </w:pPr>
    </w:p>
    <w:p w14:paraId="79EDCE6B" w14:textId="77777777" w:rsidR="00E04A3C" w:rsidRPr="00536847" w:rsidRDefault="00E04A3C" w:rsidP="00CB18F7">
      <w:pPr>
        <w:spacing w:after="0" w:line="240" w:lineRule="auto"/>
        <w:rPr>
          <w:rFonts w:ascii="Times New Roman" w:eastAsia="Times New Roman" w:hAnsi="Times New Roman" w:cs="Times New Roman"/>
          <w:color w:val="000000" w:themeColor="text1"/>
          <w:sz w:val="27"/>
          <w:szCs w:val="27"/>
          <w:lang w:val="lv-LV"/>
        </w:rPr>
      </w:pPr>
    </w:p>
    <w:p w14:paraId="3314E4FE" w14:textId="77777777" w:rsidR="00CB18F7" w:rsidRPr="00536847" w:rsidRDefault="00CB18F7" w:rsidP="00CB18F7">
      <w:pPr>
        <w:spacing w:after="0" w:line="240" w:lineRule="auto"/>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color w:val="000000" w:themeColor="text1"/>
          <w:sz w:val="27"/>
          <w:szCs w:val="27"/>
          <w:lang w:val="lv-LV"/>
        </w:rPr>
        <w:br w:type="textWrapping" w:clear="all"/>
      </w:r>
    </w:p>
    <w:p w14:paraId="43A1C382" w14:textId="77777777" w:rsidR="001D1B49" w:rsidRPr="00536847" w:rsidRDefault="001D1B49"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2FD626E6" w14:textId="1CDFC0F4" w:rsidR="009B772D" w:rsidRPr="00536847" w:rsidRDefault="009B772D"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lastRenderedPageBreak/>
        <w:t>Latvijas Republikas valdība</w:t>
      </w:r>
      <w:r w:rsidR="00B06E60" w:rsidRPr="00536847">
        <w:rPr>
          <w:rFonts w:ascii="Times New Roman" w:eastAsia="Arial Unicode MS" w:hAnsi="Times New Roman" w:cs="Times New Roman"/>
          <w:color w:val="000000" w:themeColor="text1"/>
          <w:kern w:val="1"/>
          <w:sz w:val="24"/>
          <w:szCs w:val="24"/>
          <w:lang w:val="lv-LV" w:eastAsia="ar-SA"/>
        </w:rPr>
        <w:t xml:space="preserve"> (turpmāk tekstā saukta “</w:t>
      </w:r>
      <w:r w:rsidRPr="00536847">
        <w:rPr>
          <w:rFonts w:ascii="Times New Roman" w:eastAsia="Arial Unicode MS" w:hAnsi="Times New Roman" w:cs="Times New Roman"/>
          <w:color w:val="000000" w:themeColor="text1"/>
          <w:kern w:val="1"/>
          <w:sz w:val="24"/>
          <w:szCs w:val="24"/>
          <w:lang w:val="lv-LV" w:eastAsia="ar-SA"/>
        </w:rPr>
        <w:t>Latvija”)</w:t>
      </w:r>
    </w:p>
    <w:p w14:paraId="459F02C5" w14:textId="77777777" w:rsidR="009B772D" w:rsidRPr="00536847" w:rsidRDefault="009B772D"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003A28C5" w14:textId="77777777" w:rsidR="009B772D" w:rsidRPr="00536847" w:rsidRDefault="009B772D"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t>un</w:t>
      </w:r>
    </w:p>
    <w:p w14:paraId="523AC1F1" w14:textId="77777777" w:rsidR="009B772D" w:rsidRPr="00536847" w:rsidRDefault="009B772D"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332F131E" w14:textId="38F2BD3A" w:rsidR="009B772D" w:rsidRPr="00536847" w:rsidRDefault="009B772D"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t xml:space="preserve">Eiropas Kosmosa aģentūra (turpmāk tekstā saukta </w:t>
      </w:r>
      <w:r w:rsidR="00B06E60" w:rsidRPr="00536847">
        <w:rPr>
          <w:rFonts w:ascii="Times New Roman" w:eastAsia="Arial Unicode MS" w:hAnsi="Times New Roman" w:cs="Times New Roman"/>
          <w:color w:val="000000" w:themeColor="text1"/>
          <w:kern w:val="1"/>
          <w:sz w:val="24"/>
          <w:szCs w:val="24"/>
          <w:lang w:val="lv-LV" w:eastAsia="ar-SA"/>
        </w:rPr>
        <w:t>“</w:t>
      </w:r>
      <w:r w:rsidRPr="00536847">
        <w:rPr>
          <w:rFonts w:ascii="Times New Roman" w:eastAsia="Arial Unicode MS" w:hAnsi="Times New Roman" w:cs="Times New Roman"/>
          <w:color w:val="000000" w:themeColor="text1"/>
          <w:kern w:val="1"/>
          <w:sz w:val="24"/>
          <w:szCs w:val="24"/>
          <w:lang w:val="lv-LV" w:eastAsia="ar-SA"/>
        </w:rPr>
        <w:t>Aģentūra”), starptautiska organizācija, kas dibināta saskaņā ar Konvenciju par Eiropas Kosmosa aģentūras dibināšanu, kura tika parakstīta Parīzē 1975. gada 30. maijā un stājās spēkā 1980.gada 30.oktobrī (</w:t>
      </w:r>
      <w:r w:rsidR="00B06E60" w:rsidRPr="00536847">
        <w:rPr>
          <w:rFonts w:ascii="Times New Roman" w:eastAsia="Arial Unicode MS" w:hAnsi="Times New Roman" w:cs="Times New Roman"/>
          <w:color w:val="000000" w:themeColor="text1"/>
          <w:kern w:val="1"/>
          <w:sz w:val="24"/>
          <w:szCs w:val="24"/>
          <w:lang w:val="lv-LV" w:eastAsia="ar-SA"/>
        </w:rPr>
        <w:t>turpmāk tekstā saukta “</w:t>
      </w:r>
      <w:r w:rsidRPr="00536847">
        <w:rPr>
          <w:rFonts w:ascii="Times New Roman" w:eastAsia="Arial Unicode MS" w:hAnsi="Times New Roman" w:cs="Times New Roman"/>
          <w:color w:val="000000" w:themeColor="text1"/>
          <w:kern w:val="1"/>
          <w:sz w:val="24"/>
          <w:szCs w:val="24"/>
          <w:lang w:val="lv-LV" w:eastAsia="ar-SA"/>
        </w:rPr>
        <w:t>Konvencija”),</w:t>
      </w:r>
    </w:p>
    <w:p w14:paraId="2FFD4296" w14:textId="77777777" w:rsidR="009B772D" w:rsidRPr="00536847" w:rsidRDefault="009B772D"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21F0426B" w14:textId="2C208160" w:rsidR="009B772D" w:rsidRPr="00536847" w:rsidRDefault="009B772D"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t xml:space="preserve">turpmāk </w:t>
      </w:r>
      <w:r w:rsidR="00AE3B7B" w:rsidRPr="00536847">
        <w:rPr>
          <w:rFonts w:ascii="Times New Roman" w:eastAsia="Arial Unicode MS" w:hAnsi="Times New Roman" w:cs="Times New Roman"/>
          <w:color w:val="000000" w:themeColor="text1"/>
          <w:kern w:val="1"/>
          <w:sz w:val="24"/>
          <w:szCs w:val="24"/>
          <w:lang w:val="lv-LV" w:eastAsia="ar-SA"/>
        </w:rPr>
        <w:t>tekst</w:t>
      </w:r>
      <w:r w:rsidR="00B06E60" w:rsidRPr="00536847">
        <w:rPr>
          <w:rFonts w:ascii="Times New Roman" w:eastAsia="Arial Unicode MS" w:hAnsi="Times New Roman" w:cs="Times New Roman"/>
          <w:color w:val="000000" w:themeColor="text1"/>
          <w:kern w:val="1"/>
          <w:sz w:val="24"/>
          <w:szCs w:val="24"/>
          <w:lang w:val="lv-LV" w:eastAsia="ar-SA"/>
        </w:rPr>
        <w:t>ā saukta katra atsevišķi “</w:t>
      </w:r>
      <w:r w:rsidR="00AE3B7B" w:rsidRPr="00536847">
        <w:rPr>
          <w:rFonts w:ascii="Times New Roman" w:eastAsia="Arial Unicode MS" w:hAnsi="Times New Roman" w:cs="Times New Roman"/>
          <w:color w:val="000000" w:themeColor="text1"/>
          <w:kern w:val="1"/>
          <w:sz w:val="24"/>
          <w:szCs w:val="24"/>
          <w:lang w:val="lv-LV" w:eastAsia="ar-SA"/>
        </w:rPr>
        <w:t>Puse</w:t>
      </w:r>
      <w:r w:rsidR="00B06E60" w:rsidRPr="00536847">
        <w:rPr>
          <w:rFonts w:ascii="Times New Roman" w:eastAsia="Arial Unicode MS" w:hAnsi="Times New Roman" w:cs="Times New Roman"/>
          <w:color w:val="000000" w:themeColor="text1"/>
          <w:kern w:val="1"/>
          <w:sz w:val="24"/>
          <w:szCs w:val="24"/>
          <w:lang w:val="lv-LV" w:eastAsia="ar-SA"/>
        </w:rPr>
        <w:t>”</w:t>
      </w:r>
      <w:r w:rsidR="00AE3B7B" w:rsidRPr="00536847">
        <w:rPr>
          <w:rFonts w:ascii="Times New Roman" w:eastAsia="Arial Unicode MS" w:hAnsi="Times New Roman" w:cs="Times New Roman"/>
          <w:color w:val="000000" w:themeColor="text1"/>
          <w:kern w:val="1"/>
          <w:sz w:val="24"/>
          <w:szCs w:val="24"/>
          <w:lang w:val="lv-LV" w:eastAsia="ar-SA"/>
        </w:rPr>
        <w:t xml:space="preserve">, </w:t>
      </w:r>
      <w:r w:rsidR="00B06E60" w:rsidRPr="00536847">
        <w:rPr>
          <w:rFonts w:ascii="Times New Roman" w:eastAsia="Arial Unicode MS" w:hAnsi="Times New Roman" w:cs="Times New Roman"/>
          <w:color w:val="000000" w:themeColor="text1"/>
          <w:kern w:val="1"/>
          <w:sz w:val="24"/>
          <w:szCs w:val="24"/>
          <w:lang w:val="lv-LV" w:eastAsia="ar-SA"/>
        </w:rPr>
        <w:t>kopā sauktas “</w:t>
      </w:r>
      <w:r w:rsidRPr="00536847">
        <w:rPr>
          <w:rFonts w:ascii="Times New Roman" w:eastAsia="Arial Unicode MS" w:hAnsi="Times New Roman" w:cs="Times New Roman"/>
          <w:color w:val="000000" w:themeColor="text1"/>
          <w:kern w:val="1"/>
          <w:sz w:val="24"/>
          <w:szCs w:val="24"/>
          <w:lang w:val="lv-LV" w:eastAsia="ar-SA"/>
        </w:rPr>
        <w:t>Puses”</w:t>
      </w:r>
      <w:r w:rsidR="00FD1411" w:rsidRPr="00536847">
        <w:rPr>
          <w:rFonts w:ascii="Times New Roman" w:eastAsia="Arial Unicode MS" w:hAnsi="Times New Roman" w:cs="Times New Roman"/>
          <w:color w:val="000000" w:themeColor="text1"/>
          <w:kern w:val="1"/>
          <w:sz w:val="24"/>
          <w:szCs w:val="24"/>
          <w:lang w:val="lv-LV" w:eastAsia="ar-SA"/>
        </w:rPr>
        <w:t xml:space="preserve">, </w:t>
      </w:r>
    </w:p>
    <w:p w14:paraId="1930D91E" w14:textId="77777777" w:rsidR="00FD1411" w:rsidRPr="00536847" w:rsidRDefault="00FD1411"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02060A00" w14:textId="6EC6735B" w:rsidR="003A1DC3" w:rsidRPr="00536847" w:rsidRDefault="00FD1411"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t xml:space="preserve">ATGĀDINOT, ka Aģentūras mērķis ir nodrošināt un veicināt Eiropas valstu sadarbību kosmosa izpētē un tehnoloģijās un to kosmosa </w:t>
      </w:r>
      <w:r w:rsidR="002D3F52" w:rsidRPr="00536847">
        <w:rPr>
          <w:rFonts w:ascii="Times New Roman" w:eastAsia="Arial Unicode MS" w:hAnsi="Times New Roman" w:cs="Times New Roman"/>
          <w:color w:val="000000" w:themeColor="text1"/>
          <w:kern w:val="1"/>
          <w:sz w:val="24"/>
          <w:szCs w:val="24"/>
          <w:lang w:val="lv-LV" w:eastAsia="ar-SA"/>
        </w:rPr>
        <w:t>pielietojumos</w:t>
      </w:r>
      <w:r w:rsidR="003A1DC3" w:rsidRPr="00536847">
        <w:rPr>
          <w:rFonts w:ascii="Times New Roman" w:eastAsia="Arial Unicode MS" w:hAnsi="Times New Roman" w:cs="Times New Roman"/>
          <w:color w:val="000000" w:themeColor="text1"/>
          <w:kern w:val="1"/>
          <w:sz w:val="24"/>
          <w:szCs w:val="24"/>
          <w:lang w:val="lv-LV" w:eastAsia="ar-SA"/>
        </w:rPr>
        <w:t xml:space="preserve"> </w:t>
      </w:r>
      <w:r w:rsidRPr="00536847">
        <w:rPr>
          <w:rFonts w:ascii="Times New Roman" w:eastAsia="Arial Unicode MS" w:hAnsi="Times New Roman" w:cs="Times New Roman"/>
          <w:color w:val="000000" w:themeColor="text1"/>
          <w:kern w:val="1"/>
          <w:sz w:val="24"/>
          <w:szCs w:val="24"/>
          <w:lang w:val="lv-LV" w:eastAsia="ar-SA"/>
        </w:rPr>
        <w:t>vienīgi miermīlīgiem mērķiem</w:t>
      </w:r>
      <w:r w:rsidR="003A1DC3" w:rsidRPr="00536847">
        <w:rPr>
          <w:rFonts w:ascii="Times New Roman" w:eastAsia="Arial Unicode MS" w:hAnsi="Times New Roman" w:cs="Times New Roman"/>
          <w:color w:val="000000" w:themeColor="text1"/>
          <w:kern w:val="1"/>
          <w:sz w:val="24"/>
          <w:szCs w:val="24"/>
          <w:lang w:val="lv-LV" w:eastAsia="ar-SA"/>
        </w:rPr>
        <w:t>,</w:t>
      </w:r>
    </w:p>
    <w:p w14:paraId="3CBA5B05" w14:textId="77777777" w:rsidR="003A1DC3" w:rsidRPr="00536847" w:rsidRDefault="003A1DC3"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5442B16C" w14:textId="2C4FA915" w:rsidR="009B772D" w:rsidRPr="00536847" w:rsidRDefault="003A1DC3"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t>ATZĪMĒJOT, ka kosmoss ir kļuvis par nozīmīgu fakt</w:t>
      </w:r>
      <w:r w:rsidR="002D3F52" w:rsidRPr="00536847">
        <w:rPr>
          <w:rFonts w:ascii="Times New Roman" w:eastAsia="Arial Unicode MS" w:hAnsi="Times New Roman" w:cs="Times New Roman"/>
          <w:color w:val="000000" w:themeColor="text1"/>
          <w:kern w:val="1"/>
          <w:sz w:val="24"/>
          <w:szCs w:val="24"/>
          <w:lang w:val="lv-LV" w:eastAsia="ar-SA"/>
        </w:rPr>
        <w:t>oru tehnoloģiskajā, ekonomikas</w:t>
      </w:r>
      <w:r w:rsidRPr="00536847">
        <w:rPr>
          <w:rFonts w:ascii="Times New Roman" w:eastAsia="Arial Unicode MS" w:hAnsi="Times New Roman" w:cs="Times New Roman"/>
          <w:color w:val="000000" w:themeColor="text1"/>
          <w:kern w:val="1"/>
          <w:sz w:val="24"/>
          <w:szCs w:val="24"/>
          <w:lang w:val="lv-LV" w:eastAsia="ar-SA"/>
        </w:rPr>
        <w:t xml:space="preserve">, zinātniskajā un kultūras attīstībā, </w:t>
      </w:r>
    </w:p>
    <w:p w14:paraId="1D9D6E94" w14:textId="77777777" w:rsidR="003A1DC3" w:rsidRPr="00536847" w:rsidRDefault="003A1DC3"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3BA7DE49" w14:textId="2F9C75E2" w:rsidR="003A1DC3" w:rsidRPr="00536847" w:rsidRDefault="003A1DC3"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t xml:space="preserve">BŪDAMAS PĀRLIECINĀTAS par ieguvumiem, ko iespējams gūt, uzturot un </w:t>
      </w:r>
      <w:r w:rsidR="002D3F52" w:rsidRPr="00536847">
        <w:rPr>
          <w:rFonts w:ascii="Times New Roman" w:eastAsia="Arial Unicode MS" w:hAnsi="Times New Roman" w:cs="Times New Roman"/>
          <w:color w:val="000000" w:themeColor="text1"/>
          <w:kern w:val="1"/>
          <w:sz w:val="24"/>
          <w:szCs w:val="24"/>
          <w:lang w:val="lv-LV" w:eastAsia="ar-SA"/>
        </w:rPr>
        <w:t xml:space="preserve">uzlabojot </w:t>
      </w:r>
      <w:r w:rsidRPr="00536847">
        <w:rPr>
          <w:rFonts w:ascii="Times New Roman" w:eastAsia="Arial Unicode MS" w:hAnsi="Times New Roman" w:cs="Times New Roman"/>
          <w:color w:val="000000" w:themeColor="text1"/>
          <w:kern w:val="1"/>
          <w:sz w:val="24"/>
          <w:szCs w:val="24"/>
          <w:lang w:val="lv-LV" w:eastAsia="ar-SA"/>
        </w:rPr>
        <w:t>starptautisko sa</w:t>
      </w:r>
      <w:r w:rsidR="002D3F52" w:rsidRPr="00536847">
        <w:rPr>
          <w:rFonts w:ascii="Times New Roman" w:eastAsia="Arial Unicode MS" w:hAnsi="Times New Roman" w:cs="Times New Roman"/>
          <w:color w:val="000000" w:themeColor="text1"/>
          <w:kern w:val="1"/>
          <w:sz w:val="24"/>
          <w:szCs w:val="24"/>
          <w:lang w:val="lv-LV" w:eastAsia="ar-SA"/>
        </w:rPr>
        <w:t xml:space="preserve">darbību kosmosa izpētē </w:t>
      </w:r>
      <w:r w:rsidRPr="00536847">
        <w:rPr>
          <w:rFonts w:ascii="Times New Roman" w:eastAsia="Arial Unicode MS" w:hAnsi="Times New Roman" w:cs="Times New Roman"/>
          <w:color w:val="000000" w:themeColor="text1"/>
          <w:kern w:val="1"/>
          <w:sz w:val="24"/>
          <w:szCs w:val="24"/>
          <w:lang w:val="lv-LV" w:eastAsia="ar-SA"/>
        </w:rPr>
        <w:t>vienīgi miermīlīgiem mērķiem.</w:t>
      </w:r>
    </w:p>
    <w:p w14:paraId="32076B0A" w14:textId="77777777" w:rsidR="003A1DC3" w:rsidRPr="00536847" w:rsidRDefault="003A1DC3"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61A23446" w14:textId="045BF6AE" w:rsidR="003A1DC3" w:rsidRPr="00536847" w:rsidRDefault="003A1DC3"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t>IEVĒROJOT</w:t>
      </w:r>
      <w:r w:rsidR="005C7D7F" w:rsidRPr="00536847">
        <w:rPr>
          <w:rFonts w:ascii="Times New Roman" w:eastAsia="Arial Unicode MS" w:hAnsi="Times New Roman" w:cs="Times New Roman"/>
          <w:color w:val="000000" w:themeColor="text1"/>
          <w:kern w:val="1"/>
          <w:sz w:val="24"/>
          <w:szCs w:val="24"/>
          <w:lang w:val="lv-LV" w:eastAsia="ar-SA"/>
        </w:rPr>
        <w:t>, ka Latvi</w:t>
      </w:r>
      <w:r w:rsidR="00AE3B7B" w:rsidRPr="00536847">
        <w:rPr>
          <w:rFonts w:ascii="Times New Roman" w:eastAsia="Arial Unicode MS" w:hAnsi="Times New Roman" w:cs="Times New Roman"/>
          <w:color w:val="000000" w:themeColor="text1"/>
          <w:kern w:val="1"/>
          <w:sz w:val="24"/>
          <w:szCs w:val="24"/>
          <w:lang w:val="lv-LV" w:eastAsia="ar-SA"/>
        </w:rPr>
        <w:t>j</w:t>
      </w:r>
      <w:r w:rsidR="005C7D7F" w:rsidRPr="00536847">
        <w:rPr>
          <w:rFonts w:ascii="Times New Roman" w:eastAsia="Arial Unicode MS" w:hAnsi="Times New Roman" w:cs="Times New Roman"/>
          <w:color w:val="000000" w:themeColor="text1"/>
          <w:kern w:val="1"/>
          <w:sz w:val="24"/>
          <w:szCs w:val="24"/>
          <w:lang w:val="lv-LV" w:eastAsia="ar-SA"/>
        </w:rPr>
        <w:t>a kopš 2004.gada 1.maija ir Eiropas Savienības</w:t>
      </w:r>
      <w:r w:rsidR="00386F08" w:rsidRPr="00536847">
        <w:rPr>
          <w:rFonts w:ascii="Times New Roman" w:eastAsia="Arial Unicode MS" w:hAnsi="Times New Roman" w:cs="Times New Roman"/>
          <w:color w:val="000000" w:themeColor="text1"/>
          <w:kern w:val="1"/>
          <w:sz w:val="24"/>
          <w:szCs w:val="24"/>
          <w:lang w:val="lv-LV" w:eastAsia="ar-SA"/>
        </w:rPr>
        <w:t xml:space="preserve"> (turpmāk tekstā saukta “ES”) </w:t>
      </w:r>
      <w:r w:rsidR="005C7D7F" w:rsidRPr="00536847">
        <w:rPr>
          <w:rFonts w:ascii="Times New Roman" w:eastAsia="Arial Unicode MS" w:hAnsi="Times New Roman" w:cs="Times New Roman"/>
          <w:color w:val="000000" w:themeColor="text1"/>
          <w:kern w:val="1"/>
          <w:sz w:val="24"/>
          <w:szCs w:val="24"/>
          <w:lang w:val="lv-LV" w:eastAsia="ar-SA"/>
        </w:rPr>
        <w:t xml:space="preserve"> dalībvalsts un tādejādi ir saistīta ar kopējo Eiropas kosmosa politikas definīciju un ar visām tiesībām un pienākumiem arī piedaloties ES programmās </w:t>
      </w:r>
      <w:proofErr w:type="spellStart"/>
      <w:r w:rsidR="005C7D7F" w:rsidRPr="00536847">
        <w:rPr>
          <w:rFonts w:ascii="Times New Roman" w:eastAsia="Arial Unicode MS" w:hAnsi="Times New Roman" w:cs="Times New Roman"/>
          <w:color w:val="000000" w:themeColor="text1"/>
          <w:kern w:val="1"/>
          <w:sz w:val="24"/>
          <w:szCs w:val="24"/>
          <w:lang w:val="lv-LV" w:eastAsia="ar-SA"/>
        </w:rPr>
        <w:t>Copernicus</w:t>
      </w:r>
      <w:proofErr w:type="spellEnd"/>
      <w:r w:rsidR="005C7D7F" w:rsidRPr="00536847">
        <w:rPr>
          <w:rFonts w:ascii="Times New Roman" w:eastAsia="Arial Unicode MS" w:hAnsi="Times New Roman" w:cs="Times New Roman"/>
          <w:color w:val="000000" w:themeColor="text1"/>
          <w:kern w:val="1"/>
          <w:sz w:val="24"/>
          <w:szCs w:val="24"/>
          <w:lang w:val="lv-LV" w:eastAsia="ar-SA"/>
        </w:rPr>
        <w:t xml:space="preserve"> un </w:t>
      </w:r>
      <w:proofErr w:type="spellStart"/>
      <w:r w:rsidR="005C7D7F" w:rsidRPr="00536847">
        <w:rPr>
          <w:rFonts w:ascii="Times New Roman" w:eastAsia="Arial Unicode MS" w:hAnsi="Times New Roman" w:cs="Times New Roman"/>
          <w:color w:val="000000" w:themeColor="text1"/>
          <w:kern w:val="1"/>
          <w:sz w:val="24"/>
          <w:szCs w:val="24"/>
          <w:lang w:val="lv-LV" w:eastAsia="ar-SA"/>
        </w:rPr>
        <w:t>Galileo</w:t>
      </w:r>
      <w:proofErr w:type="spellEnd"/>
      <w:r w:rsidR="005C7D7F" w:rsidRPr="00536847">
        <w:rPr>
          <w:rFonts w:ascii="Times New Roman" w:eastAsia="Arial Unicode MS" w:hAnsi="Times New Roman" w:cs="Times New Roman"/>
          <w:color w:val="000000" w:themeColor="text1"/>
          <w:kern w:val="1"/>
          <w:sz w:val="24"/>
          <w:szCs w:val="24"/>
          <w:lang w:val="lv-LV" w:eastAsia="ar-SA"/>
        </w:rPr>
        <w:t>,</w:t>
      </w:r>
    </w:p>
    <w:p w14:paraId="26BC52DF" w14:textId="77777777" w:rsidR="00FD1411" w:rsidRPr="00536847" w:rsidRDefault="00FD1411"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21C40F01" w14:textId="6D9B9F61" w:rsidR="009B772D" w:rsidRPr="00536847" w:rsidRDefault="009B772D"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t>ATSAUCOTIES UZ sadarbības r</w:t>
      </w:r>
      <w:r w:rsidR="003A1DC3" w:rsidRPr="00536847">
        <w:rPr>
          <w:rFonts w:ascii="Times New Roman" w:eastAsia="Arial Unicode MS" w:hAnsi="Times New Roman" w:cs="Times New Roman"/>
          <w:color w:val="000000" w:themeColor="text1"/>
          <w:kern w:val="1"/>
          <w:sz w:val="24"/>
          <w:szCs w:val="24"/>
          <w:lang w:val="lv-LV" w:eastAsia="ar-SA"/>
        </w:rPr>
        <w:t>ezultātiem, kas sasniegti</w:t>
      </w:r>
      <w:r w:rsidR="00CA397A" w:rsidRPr="00536847">
        <w:rPr>
          <w:rFonts w:ascii="Times New Roman" w:eastAsia="Arial Unicode MS" w:hAnsi="Times New Roman" w:cs="Times New Roman"/>
          <w:color w:val="000000" w:themeColor="text1"/>
          <w:kern w:val="1"/>
          <w:sz w:val="24"/>
          <w:szCs w:val="24"/>
          <w:lang w:val="lv-LV" w:eastAsia="ar-SA"/>
        </w:rPr>
        <w:t xml:space="preserve"> pamatojoties uz</w:t>
      </w:r>
      <w:r w:rsidR="003A1DC3" w:rsidRPr="00536847">
        <w:rPr>
          <w:rFonts w:ascii="Times New Roman" w:eastAsia="Arial Unicode MS" w:hAnsi="Times New Roman" w:cs="Times New Roman"/>
          <w:color w:val="000000" w:themeColor="text1"/>
          <w:kern w:val="1"/>
          <w:sz w:val="24"/>
          <w:szCs w:val="24"/>
          <w:lang w:val="lv-LV" w:eastAsia="ar-SA"/>
        </w:rPr>
        <w:t xml:space="preserve"> </w:t>
      </w:r>
      <w:r w:rsidR="00CA397A" w:rsidRPr="00536847">
        <w:rPr>
          <w:rFonts w:ascii="Times New Roman" w:eastAsia="Arial Unicode MS" w:hAnsi="Times New Roman" w:cs="Times New Roman"/>
          <w:color w:val="000000" w:themeColor="text1"/>
          <w:kern w:val="1"/>
          <w:sz w:val="24"/>
          <w:szCs w:val="24"/>
          <w:lang w:val="lv-LV" w:eastAsia="ar-SA"/>
        </w:rPr>
        <w:t>2009. gada 23. jūlijā parakstītā Latvijas Republikas valdības un Eiropas Kosmosa aģentūras līguma par sadarbību kosmosa jomā miermīlīgiem mērķiem</w:t>
      </w:r>
      <w:r w:rsidR="003C335A" w:rsidRPr="00536847">
        <w:rPr>
          <w:rFonts w:ascii="Times New Roman" w:eastAsia="Arial Unicode MS" w:hAnsi="Times New Roman" w:cs="Times New Roman"/>
          <w:color w:val="000000" w:themeColor="text1"/>
          <w:kern w:val="1"/>
          <w:sz w:val="24"/>
          <w:szCs w:val="24"/>
          <w:lang w:val="lv-LV" w:eastAsia="ar-SA"/>
        </w:rPr>
        <w:t xml:space="preserve"> </w:t>
      </w:r>
      <w:r w:rsidR="00AE3B7B" w:rsidRPr="00536847">
        <w:rPr>
          <w:rFonts w:ascii="Times New Roman" w:eastAsia="Arial Unicode MS" w:hAnsi="Times New Roman" w:cs="Times New Roman"/>
          <w:color w:val="000000" w:themeColor="text1"/>
          <w:kern w:val="1"/>
          <w:sz w:val="24"/>
          <w:szCs w:val="24"/>
          <w:lang w:val="lv-LV" w:eastAsia="ar-SA"/>
        </w:rPr>
        <w:t xml:space="preserve">ietvaros, </w:t>
      </w:r>
      <w:r w:rsidRPr="00536847">
        <w:rPr>
          <w:rFonts w:ascii="Times New Roman" w:eastAsia="Arial Unicode MS" w:hAnsi="Times New Roman" w:cs="Times New Roman"/>
          <w:color w:val="000000" w:themeColor="text1"/>
          <w:kern w:val="1"/>
          <w:sz w:val="24"/>
          <w:szCs w:val="24"/>
          <w:lang w:val="lv-LV" w:eastAsia="ar-SA"/>
        </w:rPr>
        <w:t>kas stājās spēkā</w:t>
      </w:r>
      <w:r w:rsidR="00165675" w:rsidRPr="00536847">
        <w:rPr>
          <w:rFonts w:ascii="Times New Roman" w:eastAsia="Arial Unicode MS" w:hAnsi="Times New Roman" w:cs="Times New Roman"/>
          <w:color w:val="000000" w:themeColor="text1"/>
          <w:kern w:val="1"/>
          <w:sz w:val="24"/>
          <w:szCs w:val="24"/>
          <w:lang w:val="lv-LV" w:eastAsia="ar-SA"/>
        </w:rPr>
        <w:t xml:space="preserve"> parakstīšanas</w:t>
      </w:r>
      <w:r w:rsidRPr="00536847">
        <w:rPr>
          <w:rFonts w:ascii="Times New Roman" w:eastAsia="Arial Unicode MS" w:hAnsi="Times New Roman" w:cs="Times New Roman"/>
          <w:color w:val="000000" w:themeColor="text1"/>
          <w:kern w:val="1"/>
          <w:sz w:val="24"/>
          <w:szCs w:val="24"/>
          <w:lang w:val="lv-LV" w:eastAsia="ar-SA"/>
        </w:rPr>
        <w:t xml:space="preserve"> dienā, </w:t>
      </w:r>
    </w:p>
    <w:p w14:paraId="7980529B" w14:textId="77777777" w:rsidR="005C7D7F" w:rsidRPr="00536847" w:rsidRDefault="005C7D7F"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4AEDFBD2" w14:textId="1B104A7E" w:rsidR="005C7D7F" w:rsidRPr="00536847" w:rsidRDefault="005C7D7F" w:rsidP="00C84439">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t>ATSAUCOTIES UZ nostiprināto sadarbību, kas izveidota</w:t>
      </w:r>
      <w:r w:rsidR="00AE3B7B" w:rsidRPr="00536847">
        <w:rPr>
          <w:rFonts w:ascii="Times New Roman" w:eastAsia="Arial Unicode MS" w:hAnsi="Times New Roman" w:cs="Times New Roman"/>
          <w:color w:val="000000" w:themeColor="text1"/>
          <w:kern w:val="1"/>
          <w:sz w:val="24"/>
          <w:szCs w:val="24"/>
          <w:lang w:val="lv-LV" w:eastAsia="ar-SA"/>
        </w:rPr>
        <w:t xml:space="preserve"> </w:t>
      </w:r>
      <w:r w:rsidRPr="00536847">
        <w:rPr>
          <w:rFonts w:ascii="Times New Roman" w:eastAsia="Arial Unicode MS" w:hAnsi="Times New Roman" w:cs="Times New Roman"/>
          <w:color w:val="000000" w:themeColor="text1"/>
          <w:kern w:val="1"/>
          <w:sz w:val="24"/>
          <w:szCs w:val="24"/>
          <w:lang w:val="lv-LV" w:eastAsia="ar-SA"/>
        </w:rPr>
        <w:t xml:space="preserve">2013.gada 15.martā </w:t>
      </w:r>
      <w:r w:rsidR="00510855" w:rsidRPr="00536847">
        <w:rPr>
          <w:rFonts w:ascii="Times New Roman" w:eastAsia="Arial Unicode MS" w:hAnsi="Times New Roman" w:cs="Times New Roman"/>
          <w:color w:val="000000" w:themeColor="text1"/>
          <w:kern w:val="1"/>
          <w:sz w:val="24"/>
          <w:szCs w:val="24"/>
          <w:lang w:val="lv-LV" w:eastAsia="ar-SA"/>
        </w:rPr>
        <w:t xml:space="preserve">Pusēm </w:t>
      </w:r>
      <w:r w:rsidR="00C84439" w:rsidRPr="00536847">
        <w:rPr>
          <w:rFonts w:ascii="Times New Roman" w:eastAsia="Arial Unicode MS" w:hAnsi="Times New Roman" w:cs="Times New Roman"/>
          <w:color w:val="000000" w:themeColor="text1"/>
          <w:kern w:val="1"/>
          <w:sz w:val="24"/>
          <w:szCs w:val="24"/>
          <w:lang w:val="lv-LV" w:eastAsia="ar-SA"/>
        </w:rPr>
        <w:t xml:space="preserve">parakstot Latvijas Republikas valdības un Eiropas Kosmosa aģentūras Eiropas sadarbības valsts līgumu </w:t>
      </w:r>
      <w:r w:rsidR="0041327C" w:rsidRPr="00536847">
        <w:rPr>
          <w:rFonts w:ascii="Times New Roman" w:eastAsia="Arial Unicode MS" w:hAnsi="Times New Roman" w:cs="Times New Roman"/>
          <w:color w:val="000000" w:themeColor="text1"/>
          <w:kern w:val="1"/>
          <w:sz w:val="24"/>
          <w:szCs w:val="24"/>
          <w:lang w:val="lv-LV" w:eastAsia="ar-SA"/>
        </w:rPr>
        <w:t>(</w:t>
      </w:r>
      <w:r w:rsidR="00EB05AA" w:rsidRPr="00536847">
        <w:rPr>
          <w:rFonts w:ascii="Times New Roman" w:eastAsia="Arial Unicode MS" w:hAnsi="Times New Roman" w:cs="Times New Roman"/>
          <w:color w:val="000000" w:themeColor="text1"/>
          <w:kern w:val="1"/>
          <w:sz w:val="24"/>
          <w:szCs w:val="24"/>
          <w:lang w:val="lv-LV" w:eastAsia="ar-SA"/>
        </w:rPr>
        <w:t>turpmāk tekstā saukta “</w:t>
      </w:r>
      <w:r w:rsidR="0041327C" w:rsidRPr="00536847">
        <w:rPr>
          <w:rFonts w:ascii="Times New Roman" w:eastAsia="Arial Unicode MS" w:hAnsi="Times New Roman" w:cs="Times New Roman"/>
          <w:color w:val="000000" w:themeColor="text1"/>
          <w:kern w:val="1"/>
          <w:sz w:val="24"/>
          <w:szCs w:val="24"/>
          <w:lang w:val="lv-LV" w:eastAsia="ar-SA"/>
        </w:rPr>
        <w:t>ESV</w:t>
      </w:r>
      <w:r w:rsidR="00EB05AA" w:rsidRPr="00536847">
        <w:rPr>
          <w:rFonts w:ascii="Times New Roman" w:eastAsia="Arial Unicode MS" w:hAnsi="Times New Roman" w:cs="Times New Roman"/>
          <w:color w:val="000000" w:themeColor="text1"/>
          <w:kern w:val="1"/>
          <w:sz w:val="24"/>
          <w:szCs w:val="24"/>
          <w:lang w:val="lv-LV" w:eastAsia="ar-SA"/>
        </w:rPr>
        <w:t>”</w:t>
      </w:r>
      <w:r w:rsidR="00610411" w:rsidRPr="00536847">
        <w:rPr>
          <w:rFonts w:ascii="Times New Roman" w:eastAsia="Arial Unicode MS" w:hAnsi="Times New Roman" w:cs="Times New Roman"/>
          <w:color w:val="000000" w:themeColor="text1"/>
          <w:kern w:val="1"/>
          <w:sz w:val="24"/>
          <w:szCs w:val="24"/>
          <w:lang w:val="lv-LV" w:eastAsia="ar-SA"/>
        </w:rPr>
        <w:t>)</w:t>
      </w:r>
      <w:r w:rsidRPr="00536847">
        <w:rPr>
          <w:rFonts w:ascii="Times New Roman" w:eastAsia="Arial Unicode MS" w:hAnsi="Times New Roman" w:cs="Times New Roman"/>
          <w:color w:val="000000" w:themeColor="text1"/>
          <w:kern w:val="1"/>
          <w:sz w:val="24"/>
          <w:szCs w:val="24"/>
          <w:lang w:val="lv-LV" w:eastAsia="ar-SA"/>
        </w:rPr>
        <w:t>, kas stājās spēkā</w:t>
      </w:r>
      <w:r w:rsidR="00AE3B7B" w:rsidRPr="00536847">
        <w:rPr>
          <w:rFonts w:ascii="Times New Roman" w:eastAsia="Arial Unicode MS" w:hAnsi="Times New Roman" w:cs="Times New Roman"/>
          <w:color w:val="000000" w:themeColor="text1"/>
          <w:kern w:val="1"/>
          <w:sz w:val="24"/>
          <w:szCs w:val="24"/>
          <w:lang w:val="lv-LV" w:eastAsia="ar-SA"/>
        </w:rPr>
        <w:t xml:space="preserve"> </w:t>
      </w:r>
      <w:r w:rsidR="006F54B2" w:rsidRPr="00536847">
        <w:rPr>
          <w:rFonts w:ascii="Times New Roman" w:eastAsia="Arial Unicode MS" w:hAnsi="Times New Roman" w:cs="Times New Roman"/>
          <w:color w:val="000000" w:themeColor="text1"/>
          <w:kern w:val="1"/>
          <w:sz w:val="24"/>
          <w:szCs w:val="24"/>
          <w:lang w:val="lv-LV" w:eastAsia="ar-SA"/>
        </w:rPr>
        <w:t xml:space="preserve">Pusēm </w:t>
      </w:r>
      <w:r w:rsidRPr="00536847">
        <w:rPr>
          <w:rFonts w:ascii="Times New Roman" w:eastAsia="Arial Unicode MS" w:hAnsi="Times New Roman" w:cs="Times New Roman"/>
          <w:color w:val="000000" w:themeColor="text1"/>
          <w:kern w:val="1"/>
          <w:sz w:val="24"/>
          <w:szCs w:val="24"/>
          <w:lang w:val="lv-LV" w:eastAsia="ar-SA"/>
        </w:rPr>
        <w:t xml:space="preserve">parakstot </w:t>
      </w:r>
      <w:r w:rsidR="00EB05AA" w:rsidRPr="00536847">
        <w:rPr>
          <w:rFonts w:ascii="Times New Roman" w:eastAsia="Arial Unicode MS" w:hAnsi="Times New Roman" w:cs="Times New Roman"/>
          <w:color w:val="000000" w:themeColor="text1"/>
          <w:kern w:val="1"/>
          <w:sz w:val="24"/>
          <w:szCs w:val="24"/>
          <w:lang w:val="lv-LV" w:eastAsia="ar-SA"/>
        </w:rPr>
        <w:t xml:space="preserve">Latvijas Republikas valdības un Eiropas Kosmosa aģentūras Eiropas sadarbības valsts plāna hartu </w:t>
      </w:r>
      <w:r w:rsidR="00B11224" w:rsidRPr="00536847">
        <w:rPr>
          <w:rFonts w:ascii="Times New Roman" w:eastAsia="Arial Unicode MS" w:hAnsi="Times New Roman" w:cs="Times New Roman"/>
          <w:color w:val="000000" w:themeColor="text1"/>
          <w:kern w:val="1"/>
          <w:sz w:val="24"/>
          <w:szCs w:val="24"/>
          <w:lang w:val="lv-LV" w:eastAsia="ar-SA"/>
        </w:rPr>
        <w:t xml:space="preserve">2015.gada 30.janvārī, </w:t>
      </w:r>
    </w:p>
    <w:p w14:paraId="26E27657" w14:textId="77777777" w:rsidR="009B772D" w:rsidRPr="00536847" w:rsidRDefault="009B772D"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58E2B348" w14:textId="46D00DFE" w:rsidR="00B11224" w:rsidRPr="00536847" w:rsidRDefault="009B772D"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t xml:space="preserve">ATSAUCOTIES UZ </w:t>
      </w:r>
      <w:r w:rsidR="00B11224" w:rsidRPr="00536847">
        <w:rPr>
          <w:rFonts w:ascii="Times New Roman" w:eastAsia="Arial Unicode MS" w:hAnsi="Times New Roman" w:cs="Times New Roman"/>
          <w:color w:val="000000" w:themeColor="text1"/>
          <w:kern w:val="1"/>
          <w:sz w:val="24"/>
          <w:szCs w:val="24"/>
          <w:lang w:val="lv-LV" w:eastAsia="ar-SA"/>
        </w:rPr>
        <w:t>Rezolūciju par rūpniecības politikas pasākumiem, lai panāktu veiksmīg</w:t>
      </w:r>
      <w:r w:rsidR="00B06E60" w:rsidRPr="00536847">
        <w:rPr>
          <w:rFonts w:ascii="Times New Roman" w:eastAsia="Arial Unicode MS" w:hAnsi="Times New Roman" w:cs="Times New Roman"/>
          <w:color w:val="000000" w:themeColor="text1"/>
          <w:kern w:val="1"/>
          <w:sz w:val="24"/>
          <w:szCs w:val="24"/>
          <w:lang w:val="lv-LV" w:eastAsia="ar-SA"/>
        </w:rPr>
        <w:t xml:space="preserve">u Eiropas valstu integrāciju Eiropas Kosmosa aģentūras </w:t>
      </w:r>
      <w:r w:rsidR="00B11224" w:rsidRPr="00536847">
        <w:rPr>
          <w:rFonts w:ascii="Times New Roman" w:eastAsia="Arial Unicode MS" w:hAnsi="Times New Roman" w:cs="Times New Roman"/>
          <w:color w:val="000000" w:themeColor="text1"/>
          <w:kern w:val="1"/>
          <w:sz w:val="24"/>
          <w:szCs w:val="24"/>
          <w:lang w:val="lv-LV" w:eastAsia="ar-SA"/>
        </w:rPr>
        <w:t>ietvaros, kuru Aģentūras padome pieņ</w:t>
      </w:r>
      <w:r w:rsidR="003C5E40" w:rsidRPr="00536847">
        <w:rPr>
          <w:rFonts w:ascii="Times New Roman" w:eastAsia="Arial Unicode MS" w:hAnsi="Times New Roman" w:cs="Times New Roman"/>
          <w:color w:val="000000" w:themeColor="text1"/>
          <w:kern w:val="1"/>
          <w:sz w:val="24"/>
          <w:szCs w:val="24"/>
          <w:lang w:val="lv-LV" w:eastAsia="ar-SA"/>
        </w:rPr>
        <w:t>ēma 2018. gada 13 decembrī (ESA</w:t>
      </w:r>
      <w:r w:rsidR="00B11224" w:rsidRPr="00536847">
        <w:rPr>
          <w:rFonts w:ascii="Times New Roman" w:eastAsia="Arial Unicode MS" w:hAnsi="Times New Roman" w:cs="Times New Roman"/>
          <w:color w:val="000000" w:themeColor="text1"/>
          <w:kern w:val="1"/>
          <w:sz w:val="24"/>
          <w:szCs w:val="24"/>
          <w:lang w:val="lv-LV" w:eastAsia="ar-SA"/>
        </w:rPr>
        <w:t>/C/R/CCLXXVII/Res.1(galīgā redakcija)), ar kuru Aģentūra ieviesa uzlabotu sadarbības pieeju, kas paredzēta Eiropas valstīm, kas nav dalībvalstis, ņemot vērā to iespējamo pievienošanos konvencijai,</w:t>
      </w:r>
    </w:p>
    <w:p w14:paraId="0C04BC88" w14:textId="77777777" w:rsidR="009B772D" w:rsidRPr="00536847" w:rsidRDefault="009B772D"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2CC16C0C" w14:textId="77596048" w:rsidR="00F4442D" w:rsidRPr="00536847" w:rsidRDefault="009B772D"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t>IEVĒROJOT Latvijas vēlmi</w:t>
      </w:r>
      <w:r w:rsidR="00B11224" w:rsidRPr="00536847">
        <w:rPr>
          <w:rFonts w:ascii="Times New Roman" w:eastAsia="Arial Unicode MS" w:hAnsi="Times New Roman" w:cs="Times New Roman"/>
          <w:color w:val="000000" w:themeColor="text1"/>
          <w:kern w:val="1"/>
          <w:sz w:val="24"/>
          <w:szCs w:val="24"/>
          <w:lang w:val="lv-LV" w:eastAsia="ar-SA"/>
        </w:rPr>
        <w:t xml:space="preserve"> stiprināt sadarbību ar Aģentūru, </w:t>
      </w:r>
      <w:r w:rsidR="0051539C" w:rsidRPr="00536847">
        <w:rPr>
          <w:rFonts w:ascii="Times New Roman" w:eastAsia="Arial Unicode MS" w:hAnsi="Times New Roman" w:cs="Times New Roman"/>
          <w:color w:val="000000" w:themeColor="text1"/>
          <w:kern w:val="1"/>
          <w:sz w:val="24"/>
          <w:szCs w:val="24"/>
          <w:lang w:val="lv-LV" w:eastAsia="ar-SA"/>
        </w:rPr>
        <w:t>iepriekšminētās jaunās</w:t>
      </w:r>
      <w:r w:rsidR="00B11224" w:rsidRPr="00536847">
        <w:rPr>
          <w:rFonts w:ascii="Times New Roman" w:eastAsia="Arial Unicode MS" w:hAnsi="Times New Roman" w:cs="Times New Roman"/>
          <w:color w:val="000000" w:themeColor="text1"/>
          <w:kern w:val="1"/>
          <w:sz w:val="24"/>
          <w:szCs w:val="24"/>
          <w:lang w:val="lv-LV" w:eastAsia="ar-SA"/>
        </w:rPr>
        <w:t xml:space="preserve"> sadarbības pieejas ietvaros un</w:t>
      </w:r>
      <w:r w:rsidR="0051539C" w:rsidRPr="00536847">
        <w:rPr>
          <w:rFonts w:ascii="Times New Roman" w:eastAsia="Arial Unicode MS" w:hAnsi="Times New Roman" w:cs="Times New Roman"/>
          <w:color w:val="000000" w:themeColor="text1"/>
          <w:kern w:val="1"/>
          <w:sz w:val="24"/>
          <w:szCs w:val="24"/>
          <w:lang w:val="lv-LV" w:eastAsia="ar-SA"/>
        </w:rPr>
        <w:t xml:space="preserve"> ievērojot</w:t>
      </w:r>
      <w:r w:rsidR="00B11224" w:rsidRPr="00536847">
        <w:rPr>
          <w:rFonts w:ascii="Times New Roman" w:eastAsia="Arial Unicode MS" w:hAnsi="Times New Roman" w:cs="Times New Roman"/>
          <w:color w:val="000000" w:themeColor="text1"/>
          <w:kern w:val="1"/>
          <w:sz w:val="24"/>
          <w:szCs w:val="24"/>
          <w:lang w:val="lv-LV" w:eastAsia="ar-SA"/>
        </w:rPr>
        <w:t xml:space="preserve"> Aģentūras padomes piekrišanu (</w:t>
      </w:r>
      <w:r w:rsidR="00B06E60" w:rsidRPr="00536847">
        <w:rPr>
          <w:rFonts w:ascii="Times New Roman" w:eastAsia="Arial Unicode MS" w:hAnsi="Times New Roman" w:cs="Times New Roman"/>
          <w:color w:val="000000" w:themeColor="text1"/>
          <w:kern w:val="1"/>
          <w:sz w:val="24"/>
          <w:szCs w:val="24"/>
          <w:lang w:val="lv-LV" w:eastAsia="ar-SA"/>
        </w:rPr>
        <w:t>turpmāk tekstā saukta “</w:t>
      </w:r>
      <w:r w:rsidR="00B11224" w:rsidRPr="00536847">
        <w:rPr>
          <w:rFonts w:ascii="Times New Roman" w:eastAsia="Arial Unicode MS" w:hAnsi="Times New Roman" w:cs="Times New Roman"/>
          <w:color w:val="000000" w:themeColor="text1"/>
          <w:kern w:val="1"/>
          <w:sz w:val="24"/>
          <w:szCs w:val="24"/>
          <w:lang w:val="lv-LV" w:eastAsia="ar-SA"/>
        </w:rPr>
        <w:t xml:space="preserve">Padome”) </w:t>
      </w:r>
      <w:r w:rsidR="00F4442D" w:rsidRPr="00536847">
        <w:rPr>
          <w:rFonts w:ascii="Times New Roman" w:eastAsia="Arial Unicode MS" w:hAnsi="Times New Roman" w:cs="Times New Roman"/>
          <w:color w:val="000000" w:themeColor="text1"/>
          <w:kern w:val="1"/>
          <w:sz w:val="24"/>
          <w:szCs w:val="24"/>
          <w:lang w:val="lv-LV" w:eastAsia="ar-SA"/>
        </w:rPr>
        <w:t xml:space="preserve">šim lūgumam, </w:t>
      </w:r>
    </w:p>
    <w:p w14:paraId="135ADC82" w14:textId="77777777" w:rsidR="0051539C" w:rsidRPr="00536847" w:rsidRDefault="0051539C"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1FCA1A08" w14:textId="77777777" w:rsidR="009B772D" w:rsidRPr="00536847" w:rsidRDefault="009B772D"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t>ATSAUCOTIES U</w:t>
      </w:r>
      <w:r w:rsidR="00F4442D" w:rsidRPr="00536847">
        <w:rPr>
          <w:rFonts w:ascii="Times New Roman" w:eastAsia="Arial Unicode MS" w:hAnsi="Times New Roman" w:cs="Times New Roman"/>
          <w:color w:val="000000" w:themeColor="text1"/>
          <w:kern w:val="1"/>
          <w:sz w:val="24"/>
          <w:szCs w:val="24"/>
          <w:lang w:val="lv-LV" w:eastAsia="ar-SA"/>
        </w:rPr>
        <w:t>Z Konvencijas II, XIV 1. un XIV 3. pantu</w:t>
      </w:r>
      <w:r w:rsidRPr="00536847">
        <w:rPr>
          <w:rFonts w:ascii="Times New Roman" w:eastAsia="Arial Unicode MS" w:hAnsi="Times New Roman" w:cs="Times New Roman"/>
          <w:color w:val="000000" w:themeColor="text1"/>
          <w:kern w:val="1"/>
          <w:sz w:val="24"/>
          <w:szCs w:val="24"/>
          <w:lang w:val="lv-LV" w:eastAsia="ar-SA"/>
        </w:rPr>
        <w:t>,</w:t>
      </w:r>
    </w:p>
    <w:p w14:paraId="27555E3A" w14:textId="77777777" w:rsidR="009B772D" w:rsidRPr="00536847" w:rsidRDefault="009B772D"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110CAF30" w14:textId="5B0695BE" w:rsidR="009B772D" w:rsidRPr="00536847" w:rsidRDefault="00F4442D" w:rsidP="009B772D">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t>VIENOJAS PAR TURPMĀKO</w:t>
      </w:r>
      <w:r w:rsidR="00025E61" w:rsidRPr="00536847">
        <w:rPr>
          <w:rFonts w:ascii="Times New Roman" w:eastAsia="Arial Unicode MS" w:hAnsi="Times New Roman" w:cs="Times New Roman"/>
          <w:color w:val="000000" w:themeColor="text1"/>
          <w:kern w:val="1"/>
          <w:sz w:val="24"/>
          <w:szCs w:val="24"/>
          <w:lang w:val="lv-LV" w:eastAsia="ar-SA"/>
        </w:rPr>
        <w:t>.</w:t>
      </w:r>
      <w:r w:rsidRPr="00536847">
        <w:rPr>
          <w:rFonts w:ascii="Times New Roman" w:eastAsia="Arial Unicode MS" w:hAnsi="Times New Roman" w:cs="Times New Roman"/>
          <w:color w:val="000000" w:themeColor="text1"/>
          <w:kern w:val="1"/>
          <w:sz w:val="24"/>
          <w:szCs w:val="24"/>
          <w:lang w:val="lv-LV" w:eastAsia="ar-SA"/>
        </w:rPr>
        <w:t xml:space="preserve"> </w:t>
      </w:r>
    </w:p>
    <w:p w14:paraId="2EA98F4B" w14:textId="77777777" w:rsidR="00CB18F7" w:rsidRPr="00536847" w:rsidRDefault="00CB18F7" w:rsidP="001D1B49">
      <w:pPr>
        <w:spacing w:after="0" w:line="276" w:lineRule="atLeast"/>
        <w:ind w:left="284"/>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lastRenderedPageBreak/>
        <w:t> </w:t>
      </w:r>
    </w:p>
    <w:p w14:paraId="39EAF555"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1. PANTS</w:t>
      </w:r>
    </w:p>
    <w:p w14:paraId="05D2837E" w14:textId="77777777" w:rsidR="00CB18F7" w:rsidRPr="00536847" w:rsidRDefault="001D1B49"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LĪGUMA PRIEKŠMETS</w:t>
      </w:r>
    </w:p>
    <w:p w14:paraId="780B226E" w14:textId="77777777" w:rsidR="00CB18F7" w:rsidRPr="00536847" w:rsidRDefault="00CB18F7" w:rsidP="00CB18F7">
      <w:pPr>
        <w:spacing w:after="0" w:line="276" w:lineRule="atLeast"/>
        <w:ind w:left="567"/>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5E34D5DD" w14:textId="77777777" w:rsidR="009B772D" w:rsidRPr="00536847" w:rsidRDefault="00CB18F7" w:rsidP="004E1636">
      <w:pPr>
        <w:pStyle w:val="ListParagraph"/>
        <w:numPr>
          <w:ilvl w:val="0"/>
          <w:numId w:val="2"/>
        </w:numPr>
        <w:spacing w:after="0" w:line="276" w:lineRule="atLeast"/>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xml:space="preserve">Ar šo Latvija kļūst par asociēto </w:t>
      </w:r>
      <w:r w:rsidR="00886755" w:rsidRPr="00536847">
        <w:rPr>
          <w:rFonts w:ascii="Times New Roman" w:eastAsia="Times New Roman" w:hAnsi="Times New Roman" w:cs="Times New Roman"/>
          <w:color w:val="000000" w:themeColor="text1"/>
          <w:sz w:val="24"/>
          <w:szCs w:val="24"/>
          <w:lang w:val="lv-LV"/>
        </w:rPr>
        <w:t>dalībvalsti</w:t>
      </w:r>
      <w:r w:rsidRPr="00536847">
        <w:rPr>
          <w:rFonts w:ascii="Times New Roman" w:eastAsia="Times New Roman" w:hAnsi="Times New Roman" w:cs="Times New Roman"/>
          <w:color w:val="000000" w:themeColor="text1"/>
          <w:sz w:val="24"/>
          <w:szCs w:val="24"/>
          <w:lang w:val="lv-LV"/>
        </w:rPr>
        <w:t xml:space="preserve"> Aģentūrā.</w:t>
      </w:r>
    </w:p>
    <w:p w14:paraId="2BFD5B86" w14:textId="77777777" w:rsidR="009B772D" w:rsidRPr="00536847" w:rsidRDefault="009B772D" w:rsidP="00732274">
      <w:pPr>
        <w:pStyle w:val="ListParagraph"/>
        <w:spacing w:after="0" w:line="276" w:lineRule="atLeast"/>
        <w:ind w:hanging="360"/>
        <w:jc w:val="both"/>
        <w:rPr>
          <w:rFonts w:ascii="Times New Roman" w:eastAsia="Times New Roman" w:hAnsi="Times New Roman" w:cs="Times New Roman"/>
          <w:color w:val="000000" w:themeColor="text1"/>
          <w:sz w:val="24"/>
          <w:szCs w:val="24"/>
          <w:lang w:val="lv-LV"/>
        </w:rPr>
      </w:pPr>
    </w:p>
    <w:p w14:paraId="31ACEE29" w14:textId="7F207807" w:rsidR="00CB18F7" w:rsidRPr="00536847" w:rsidRDefault="00886755" w:rsidP="004E1636">
      <w:pPr>
        <w:pStyle w:val="ListParagraph"/>
        <w:numPr>
          <w:ilvl w:val="0"/>
          <w:numId w:val="2"/>
        </w:numPr>
        <w:spacing w:after="0" w:line="276" w:lineRule="atLeast"/>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Ar šo Latvija atzīst, ka A</w:t>
      </w:r>
      <w:r w:rsidR="00CB18F7" w:rsidRPr="00536847">
        <w:rPr>
          <w:rFonts w:ascii="Times New Roman" w:eastAsia="Times New Roman" w:hAnsi="Times New Roman" w:cs="Times New Roman"/>
          <w:color w:val="000000" w:themeColor="text1"/>
          <w:sz w:val="24"/>
          <w:szCs w:val="24"/>
          <w:lang w:val="lv-LV"/>
        </w:rPr>
        <w:t>ģentūra var noteikt </w:t>
      </w:r>
      <w:r w:rsidRPr="00536847">
        <w:rPr>
          <w:rFonts w:ascii="Times New Roman" w:eastAsia="Times New Roman" w:hAnsi="Times New Roman" w:cs="Times New Roman"/>
          <w:color w:val="000000" w:themeColor="text1"/>
          <w:sz w:val="24"/>
          <w:szCs w:val="24"/>
          <w:lang w:val="lv-LV"/>
        </w:rPr>
        <w:t xml:space="preserve">sadarbības </w:t>
      </w:r>
      <w:r w:rsidR="001D1B49" w:rsidRPr="00536847">
        <w:rPr>
          <w:rFonts w:ascii="Times New Roman" w:eastAsia="Times New Roman" w:hAnsi="Times New Roman" w:cs="Times New Roman"/>
          <w:color w:val="000000" w:themeColor="text1"/>
          <w:sz w:val="24"/>
          <w:szCs w:val="24"/>
          <w:lang w:val="lv-LV"/>
        </w:rPr>
        <w:t xml:space="preserve">un asociācijas </w:t>
      </w:r>
      <w:r w:rsidR="00CB18F7" w:rsidRPr="00536847">
        <w:rPr>
          <w:rFonts w:ascii="Times New Roman" w:eastAsia="Times New Roman" w:hAnsi="Times New Roman" w:cs="Times New Roman"/>
          <w:color w:val="000000" w:themeColor="text1"/>
          <w:sz w:val="24"/>
          <w:szCs w:val="24"/>
          <w:lang w:val="lv-LV"/>
        </w:rPr>
        <w:t>lī</w:t>
      </w:r>
      <w:r w:rsidRPr="00536847">
        <w:rPr>
          <w:rFonts w:ascii="Times New Roman" w:eastAsia="Times New Roman" w:hAnsi="Times New Roman" w:cs="Times New Roman"/>
          <w:color w:val="000000" w:themeColor="text1"/>
          <w:sz w:val="24"/>
          <w:szCs w:val="24"/>
          <w:lang w:val="lv-LV"/>
        </w:rPr>
        <w:t>gumus ar citām valstīm</w:t>
      </w:r>
      <w:r w:rsidR="001D1B49" w:rsidRPr="00536847">
        <w:rPr>
          <w:color w:val="000000" w:themeColor="text1"/>
          <w:lang w:val="lv-LV"/>
        </w:rPr>
        <w:t xml:space="preserve">, </w:t>
      </w:r>
      <w:r w:rsidR="001D1B49" w:rsidRPr="00536847">
        <w:rPr>
          <w:rFonts w:ascii="Times New Roman" w:eastAsia="Times New Roman" w:hAnsi="Times New Roman" w:cs="Times New Roman"/>
          <w:color w:val="000000" w:themeColor="text1"/>
          <w:sz w:val="24"/>
          <w:szCs w:val="24"/>
          <w:lang w:val="lv-LV"/>
        </w:rPr>
        <w:t>kuras nav Aģentūras dalībvalstis</w:t>
      </w:r>
      <w:r w:rsidR="00CB18F7" w:rsidRPr="00536847">
        <w:rPr>
          <w:rFonts w:ascii="Times New Roman" w:eastAsia="Times New Roman" w:hAnsi="Times New Roman" w:cs="Times New Roman"/>
          <w:color w:val="000000" w:themeColor="text1"/>
          <w:sz w:val="24"/>
          <w:szCs w:val="24"/>
          <w:lang w:val="lv-LV"/>
        </w:rPr>
        <w:t>. </w:t>
      </w:r>
      <w:r w:rsidR="001D1B49" w:rsidRPr="00536847">
        <w:rPr>
          <w:rFonts w:ascii="Times New Roman" w:eastAsia="Times New Roman" w:hAnsi="Times New Roman" w:cs="Times New Roman"/>
          <w:color w:val="000000" w:themeColor="text1"/>
          <w:sz w:val="24"/>
          <w:szCs w:val="24"/>
          <w:lang w:val="lv-LV"/>
        </w:rPr>
        <w:t>Latvija piekrīt, ka tā, būdama asociētā dalībvalsts, visos sadarbības līmeņos ar Aģentūru rīkosies saskaņā ar</w:t>
      </w:r>
      <w:r w:rsidR="00AE3B7B" w:rsidRPr="00536847">
        <w:rPr>
          <w:rFonts w:ascii="Times New Roman" w:eastAsia="Times New Roman" w:hAnsi="Times New Roman" w:cs="Times New Roman"/>
          <w:color w:val="000000" w:themeColor="text1"/>
          <w:sz w:val="24"/>
          <w:szCs w:val="24"/>
          <w:lang w:val="lv-LV"/>
        </w:rPr>
        <w:t xml:space="preserve"> Konvencijā definētajiem </w:t>
      </w:r>
      <w:r w:rsidR="001D1B49" w:rsidRPr="00536847">
        <w:rPr>
          <w:rFonts w:ascii="Times New Roman" w:eastAsia="Times New Roman" w:hAnsi="Times New Roman" w:cs="Times New Roman"/>
          <w:color w:val="000000" w:themeColor="text1"/>
          <w:sz w:val="24"/>
          <w:szCs w:val="24"/>
          <w:lang w:val="lv-LV"/>
        </w:rPr>
        <w:t>Aģentūra</w:t>
      </w:r>
      <w:r w:rsidR="00AE3B7B" w:rsidRPr="00536847">
        <w:rPr>
          <w:rFonts w:ascii="Times New Roman" w:eastAsia="Times New Roman" w:hAnsi="Times New Roman" w:cs="Times New Roman"/>
          <w:color w:val="000000" w:themeColor="text1"/>
          <w:sz w:val="24"/>
          <w:szCs w:val="24"/>
          <w:lang w:val="lv-LV"/>
        </w:rPr>
        <w:t xml:space="preserve">s izveidošanas mērķiem, </w:t>
      </w:r>
      <w:r w:rsidR="001D1B49" w:rsidRPr="00536847">
        <w:rPr>
          <w:rFonts w:ascii="Times New Roman" w:eastAsia="Times New Roman" w:hAnsi="Times New Roman" w:cs="Times New Roman"/>
          <w:color w:val="000000" w:themeColor="text1"/>
          <w:sz w:val="24"/>
          <w:szCs w:val="24"/>
          <w:lang w:val="lv-LV"/>
        </w:rPr>
        <w:t>it īpaši kos</w:t>
      </w:r>
      <w:r w:rsidR="00BB4639" w:rsidRPr="00536847">
        <w:rPr>
          <w:rFonts w:ascii="Times New Roman" w:eastAsia="Times New Roman" w:hAnsi="Times New Roman" w:cs="Times New Roman"/>
          <w:color w:val="000000" w:themeColor="text1"/>
          <w:sz w:val="24"/>
          <w:szCs w:val="24"/>
          <w:lang w:val="lv-LV"/>
        </w:rPr>
        <w:t>mosa izpētē un apgūšanā</w:t>
      </w:r>
      <w:r w:rsidR="001D1B49" w:rsidRPr="00536847">
        <w:rPr>
          <w:rFonts w:ascii="Times New Roman" w:eastAsia="Times New Roman" w:hAnsi="Times New Roman" w:cs="Times New Roman"/>
          <w:color w:val="000000" w:themeColor="text1"/>
          <w:sz w:val="24"/>
          <w:szCs w:val="24"/>
          <w:lang w:val="lv-LV"/>
        </w:rPr>
        <w:t xml:space="preserve"> vienīgi miermīlīgiem mērķiem.</w:t>
      </w:r>
    </w:p>
    <w:p w14:paraId="52396380" w14:textId="77777777" w:rsidR="00CB18F7" w:rsidRPr="00536847" w:rsidRDefault="00CB18F7" w:rsidP="00CB18F7">
      <w:pPr>
        <w:spacing w:after="0" w:line="276" w:lineRule="atLeast"/>
        <w:ind w:left="284"/>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7EAAFFB6"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2. PANTS</w:t>
      </w:r>
    </w:p>
    <w:p w14:paraId="0120DDA3"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PRIEKŠROCĪBAS UN LĪDZDALĪBA</w:t>
      </w:r>
    </w:p>
    <w:p w14:paraId="64E354B5" w14:textId="77777777" w:rsidR="00F3530E" w:rsidRPr="00536847" w:rsidRDefault="00CB18F7" w:rsidP="001D1B49">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w:t>
      </w:r>
    </w:p>
    <w:p w14:paraId="0035A130" w14:textId="26AB8F4A" w:rsidR="00F3530E" w:rsidRPr="00536847" w:rsidRDefault="00AC0426" w:rsidP="004E1636">
      <w:pPr>
        <w:pStyle w:val="ListParagraph"/>
        <w:numPr>
          <w:ilvl w:val="0"/>
          <w:numId w:val="3"/>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Latvija, ievērojot citus šī</w:t>
      </w:r>
      <w:r w:rsidR="00F3530E" w:rsidRPr="00536847">
        <w:rPr>
          <w:rFonts w:ascii="Times New Roman" w:eastAsia="Times New Roman" w:hAnsi="Times New Roman" w:cs="Times New Roman"/>
          <w:color w:val="000000" w:themeColor="text1"/>
          <w:sz w:val="24"/>
          <w:szCs w:val="24"/>
          <w:lang w:val="lv-LV"/>
        </w:rPr>
        <w:t xml:space="preserve"> līguma noteikumus, gūst </w:t>
      </w:r>
      <w:r w:rsidR="000F4C01" w:rsidRPr="00536847">
        <w:rPr>
          <w:rFonts w:ascii="Times New Roman" w:eastAsia="Times New Roman" w:hAnsi="Times New Roman" w:cs="Times New Roman"/>
          <w:color w:val="000000" w:themeColor="text1"/>
          <w:sz w:val="24"/>
          <w:szCs w:val="24"/>
          <w:lang w:val="lv-LV"/>
        </w:rPr>
        <w:t xml:space="preserve">priekšrocības </w:t>
      </w:r>
      <w:r w:rsidR="00F3530E" w:rsidRPr="00536847">
        <w:rPr>
          <w:rFonts w:ascii="Times New Roman" w:eastAsia="Times New Roman" w:hAnsi="Times New Roman" w:cs="Times New Roman"/>
          <w:color w:val="000000" w:themeColor="text1"/>
          <w:sz w:val="24"/>
          <w:szCs w:val="24"/>
          <w:lang w:val="lv-LV"/>
        </w:rPr>
        <w:t>no pamatdarbībām, kuras veic no Aģentūras vispārēj</w:t>
      </w:r>
      <w:r w:rsidR="009F35EE" w:rsidRPr="00536847">
        <w:rPr>
          <w:rFonts w:ascii="Times New Roman" w:eastAsia="Times New Roman" w:hAnsi="Times New Roman" w:cs="Times New Roman"/>
          <w:color w:val="000000" w:themeColor="text1"/>
          <w:sz w:val="24"/>
          <w:szCs w:val="24"/>
          <w:lang w:val="lv-LV"/>
        </w:rPr>
        <w:t>ā budžeta. Latvijas līdzdalība A</w:t>
      </w:r>
      <w:r w:rsidR="00F3530E" w:rsidRPr="00536847">
        <w:rPr>
          <w:rFonts w:ascii="Times New Roman" w:eastAsia="Times New Roman" w:hAnsi="Times New Roman" w:cs="Times New Roman"/>
          <w:color w:val="000000" w:themeColor="text1"/>
          <w:sz w:val="24"/>
          <w:szCs w:val="24"/>
          <w:lang w:val="lv-LV"/>
        </w:rPr>
        <w:t xml:space="preserve">ģentūras tehnoloģiju attīstībā tomēr </w:t>
      </w:r>
      <w:r w:rsidRPr="00536847">
        <w:rPr>
          <w:rFonts w:ascii="Times New Roman" w:eastAsia="Times New Roman" w:hAnsi="Times New Roman" w:cs="Times New Roman"/>
          <w:color w:val="000000" w:themeColor="text1"/>
          <w:sz w:val="24"/>
          <w:szCs w:val="24"/>
          <w:lang w:val="lv-LV"/>
        </w:rPr>
        <w:t>nav jautājums, kas ietilpst šī</w:t>
      </w:r>
      <w:r w:rsidR="00F3530E" w:rsidRPr="00536847">
        <w:rPr>
          <w:rFonts w:ascii="Times New Roman" w:eastAsia="Times New Roman" w:hAnsi="Times New Roman" w:cs="Times New Roman"/>
          <w:color w:val="000000" w:themeColor="text1"/>
          <w:sz w:val="24"/>
          <w:szCs w:val="24"/>
          <w:lang w:val="lv-LV"/>
        </w:rPr>
        <w:t xml:space="preserve"> līgumā noteiktajās sadarbības attiecībās.</w:t>
      </w:r>
    </w:p>
    <w:p w14:paraId="24756FED" w14:textId="77777777" w:rsidR="00F3530E" w:rsidRPr="00536847" w:rsidRDefault="00F3530E" w:rsidP="00F3530E">
      <w:pPr>
        <w:pStyle w:val="ListParagraph"/>
        <w:spacing w:after="0" w:line="276" w:lineRule="atLeast"/>
        <w:jc w:val="both"/>
        <w:rPr>
          <w:rFonts w:ascii="Times New Roman" w:eastAsia="Times New Roman" w:hAnsi="Times New Roman" w:cs="Times New Roman"/>
          <w:color w:val="000000" w:themeColor="text1"/>
          <w:sz w:val="24"/>
          <w:szCs w:val="24"/>
          <w:lang w:val="lv-LV"/>
        </w:rPr>
      </w:pPr>
    </w:p>
    <w:p w14:paraId="4853A77F" w14:textId="612C2CA0" w:rsidR="00CB18F7" w:rsidRPr="00536847" w:rsidRDefault="00F3530E" w:rsidP="004E1636">
      <w:pPr>
        <w:pStyle w:val="ListParagraph"/>
        <w:numPr>
          <w:ilvl w:val="0"/>
          <w:numId w:val="3"/>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Latvija var piedalīties citās Aģentūras darbīb</w:t>
      </w:r>
      <w:r w:rsidR="00AE3B7B" w:rsidRPr="00536847">
        <w:rPr>
          <w:rFonts w:ascii="Times New Roman" w:eastAsia="Times New Roman" w:hAnsi="Times New Roman" w:cs="Times New Roman"/>
          <w:color w:val="000000" w:themeColor="text1"/>
          <w:sz w:val="24"/>
          <w:szCs w:val="24"/>
          <w:lang w:val="lv-LV"/>
        </w:rPr>
        <w:t>ā</w:t>
      </w:r>
      <w:r w:rsidRPr="00536847">
        <w:rPr>
          <w:rFonts w:ascii="Times New Roman" w:eastAsia="Times New Roman" w:hAnsi="Times New Roman" w:cs="Times New Roman"/>
          <w:color w:val="000000" w:themeColor="text1"/>
          <w:sz w:val="24"/>
          <w:szCs w:val="24"/>
          <w:lang w:val="lv-LV"/>
        </w:rPr>
        <w:t xml:space="preserve">s un programmās vai operatīvās aktivitātēs, nodrošinot eksperimentus vai novērošanas </w:t>
      </w:r>
      <w:r w:rsidR="00B06E60" w:rsidRPr="00536847">
        <w:rPr>
          <w:rFonts w:ascii="Times New Roman" w:eastAsia="Times New Roman" w:hAnsi="Times New Roman" w:cs="Times New Roman"/>
          <w:color w:val="000000" w:themeColor="text1"/>
          <w:sz w:val="24"/>
          <w:szCs w:val="24"/>
          <w:lang w:val="lv-LV"/>
        </w:rPr>
        <w:t>aprīkojumu</w:t>
      </w:r>
      <w:r w:rsidRPr="00536847">
        <w:rPr>
          <w:rFonts w:ascii="Times New Roman" w:eastAsia="Times New Roman" w:hAnsi="Times New Roman" w:cs="Times New Roman"/>
          <w:color w:val="000000" w:themeColor="text1"/>
          <w:sz w:val="24"/>
          <w:szCs w:val="24"/>
          <w:lang w:val="lv-LV"/>
        </w:rPr>
        <w:t xml:space="preserve"> saskaņā ar nosacījumiem, kas izklāstīti turpmāk 7. pantā.</w:t>
      </w:r>
      <w:r w:rsidR="00CB18F7" w:rsidRPr="00536847">
        <w:rPr>
          <w:rFonts w:ascii="Times New Roman" w:eastAsia="Times New Roman" w:hAnsi="Times New Roman" w:cs="Times New Roman"/>
          <w:color w:val="000000" w:themeColor="text1"/>
          <w:sz w:val="24"/>
          <w:szCs w:val="24"/>
          <w:lang w:val="lv-LV"/>
        </w:rPr>
        <w:t> </w:t>
      </w:r>
    </w:p>
    <w:p w14:paraId="4C4D978A" w14:textId="77777777" w:rsidR="00CB18F7" w:rsidRPr="00536847" w:rsidRDefault="00CB18F7" w:rsidP="00CB18F7">
      <w:pPr>
        <w:spacing w:after="0" w:line="276" w:lineRule="atLeast"/>
        <w:ind w:left="567"/>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57BB7242"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3. PANTS</w:t>
      </w:r>
    </w:p>
    <w:p w14:paraId="4D1B21BF"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FINANŠU IEMAKSAS</w:t>
      </w:r>
    </w:p>
    <w:p w14:paraId="24EA7913"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w:t>
      </w:r>
    </w:p>
    <w:p w14:paraId="52339BD4" w14:textId="5EA2846B" w:rsidR="003C5E40" w:rsidRPr="00536847" w:rsidRDefault="003C5E40" w:rsidP="004E1636">
      <w:pPr>
        <w:pStyle w:val="ListParagraph"/>
        <w:numPr>
          <w:ilvl w:val="0"/>
          <w:numId w:val="1"/>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Latvija katru gadu veic iemaksas Aģentūras pamatdarbības izdevumos</w:t>
      </w:r>
      <w:r w:rsidR="00AE3B7B" w:rsidRPr="00536847">
        <w:rPr>
          <w:rFonts w:ascii="Times New Roman" w:eastAsia="Times New Roman" w:hAnsi="Times New Roman" w:cs="Times New Roman"/>
          <w:color w:val="000000" w:themeColor="text1"/>
          <w:sz w:val="24"/>
          <w:szCs w:val="24"/>
          <w:lang w:val="lv-LV"/>
        </w:rPr>
        <w:t xml:space="preserve"> </w:t>
      </w:r>
      <w:r w:rsidRPr="00536847">
        <w:rPr>
          <w:rFonts w:ascii="Times New Roman" w:eastAsia="Times New Roman" w:hAnsi="Times New Roman" w:cs="Times New Roman"/>
          <w:color w:val="000000" w:themeColor="text1"/>
          <w:sz w:val="24"/>
          <w:szCs w:val="24"/>
          <w:lang w:val="lv-LV"/>
        </w:rPr>
        <w:t>vispārējā budžet</w:t>
      </w:r>
      <w:r w:rsidR="00B06E60" w:rsidRPr="00536847">
        <w:rPr>
          <w:rFonts w:ascii="Times New Roman" w:eastAsia="Times New Roman" w:hAnsi="Times New Roman" w:cs="Times New Roman"/>
          <w:color w:val="000000" w:themeColor="text1"/>
          <w:sz w:val="24"/>
          <w:szCs w:val="24"/>
          <w:lang w:val="lv-LV"/>
        </w:rPr>
        <w:t>ā</w:t>
      </w:r>
      <w:r w:rsidRPr="00536847">
        <w:rPr>
          <w:rFonts w:ascii="Times New Roman" w:eastAsia="Times New Roman" w:hAnsi="Times New Roman" w:cs="Times New Roman"/>
          <w:color w:val="000000" w:themeColor="text1"/>
          <w:sz w:val="24"/>
          <w:szCs w:val="24"/>
          <w:lang w:val="lv-LV"/>
        </w:rPr>
        <w:t>. Š</w:t>
      </w:r>
      <w:r w:rsidR="009F35EE" w:rsidRPr="00536847">
        <w:rPr>
          <w:rFonts w:ascii="Times New Roman" w:eastAsia="Times New Roman" w:hAnsi="Times New Roman" w:cs="Times New Roman"/>
          <w:color w:val="000000" w:themeColor="text1"/>
          <w:sz w:val="24"/>
          <w:szCs w:val="24"/>
          <w:lang w:val="lv-LV"/>
        </w:rPr>
        <w:t xml:space="preserve">īs iemaksas </w:t>
      </w:r>
      <w:r w:rsidRPr="00536847">
        <w:rPr>
          <w:rFonts w:ascii="Times New Roman" w:eastAsia="Times New Roman" w:hAnsi="Times New Roman" w:cs="Times New Roman"/>
          <w:color w:val="000000" w:themeColor="text1"/>
          <w:sz w:val="24"/>
          <w:szCs w:val="24"/>
          <w:lang w:val="lv-LV"/>
        </w:rPr>
        <w:t>ir 70% apmērā no t</w:t>
      </w:r>
      <w:r w:rsidR="009F35EE" w:rsidRPr="00536847">
        <w:rPr>
          <w:rFonts w:ascii="Times New Roman" w:eastAsia="Times New Roman" w:hAnsi="Times New Roman" w:cs="Times New Roman"/>
          <w:color w:val="000000" w:themeColor="text1"/>
          <w:sz w:val="24"/>
          <w:szCs w:val="24"/>
          <w:lang w:val="lv-LV"/>
        </w:rPr>
        <w:t>ā iemaksu līmeņa, kas aprēķināts</w:t>
      </w:r>
      <w:r w:rsidRPr="00536847">
        <w:rPr>
          <w:rFonts w:ascii="Times New Roman" w:eastAsia="Times New Roman" w:hAnsi="Times New Roman" w:cs="Times New Roman"/>
          <w:color w:val="000000" w:themeColor="text1"/>
          <w:sz w:val="24"/>
          <w:szCs w:val="24"/>
          <w:lang w:val="lv-LV"/>
        </w:rPr>
        <w:t xml:space="preserve"> Aģ</w:t>
      </w:r>
      <w:r w:rsidR="009F35EE" w:rsidRPr="00536847">
        <w:rPr>
          <w:rFonts w:ascii="Times New Roman" w:eastAsia="Times New Roman" w:hAnsi="Times New Roman" w:cs="Times New Roman"/>
          <w:color w:val="000000" w:themeColor="text1"/>
          <w:sz w:val="24"/>
          <w:szCs w:val="24"/>
          <w:lang w:val="lv-LV"/>
        </w:rPr>
        <w:t>entūras dalībvalstīm un pieņemts saskaņā ar K</w:t>
      </w:r>
      <w:r w:rsidRPr="00536847">
        <w:rPr>
          <w:rFonts w:ascii="Times New Roman" w:eastAsia="Times New Roman" w:hAnsi="Times New Roman" w:cs="Times New Roman"/>
          <w:color w:val="000000" w:themeColor="text1"/>
          <w:sz w:val="24"/>
          <w:szCs w:val="24"/>
          <w:lang w:val="lv-LV"/>
        </w:rPr>
        <w:t>onvencijas XIII.1 pantu. Summu, kas veido 70% no pēdējā ieguldījuma, Aģentūra izmanto, lai sniegtu lielāku atbalstu apmācību, pasākumu organizēšanas un konsultāciju veidā</w:t>
      </w:r>
      <w:r w:rsidR="009F35EE" w:rsidRPr="00536847">
        <w:rPr>
          <w:rFonts w:ascii="Times New Roman" w:eastAsia="Times New Roman" w:hAnsi="Times New Roman" w:cs="Times New Roman"/>
          <w:color w:val="000000" w:themeColor="text1"/>
          <w:sz w:val="24"/>
          <w:szCs w:val="24"/>
          <w:lang w:val="lv-LV"/>
        </w:rPr>
        <w:t>, ar mērķi panākt</w:t>
      </w:r>
      <w:r w:rsidRPr="00536847">
        <w:rPr>
          <w:rFonts w:ascii="Times New Roman" w:eastAsia="Times New Roman" w:hAnsi="Times New Roman" w:cs="Times New Roman"/>
          <w:color w:val="000000" w:themeColor="text1"/>
          <w:sz w:val="24"/>
          <w:szCs w:val="24"/>
          <w:lang w:val="lv-LV"/>
        </w:rPr>
        <w:t xml:space="preserve"> veiksmīgu Latvijas </w:t>
      </w:r>
      <w:r w:rsidR="009F35EE" w:rsidRPr="00536847">
        <w:rPr>
          <w:rFonts w:ascii="Times New Roman" w:eastAsia="Times New Roman" w:hAnsi="Times New Roman" w:cs="Times New Roman"/>
          <w:color w:val="000000" w:themeColor="text1"/>
          <w:sz w:val="24"/>
          <w:szCs w:val="24"/>
          <w:lang w:val="lv-LV"/>
        </w:rPr>
        <w:t xml:space="preserve">integrāciju Aģentūras ietvaros un </w:t>
      </w:r>
      <w:r w:rsidRPr="00536847">
        <w:rPr>
          <w:rFonts w:ascii="Times New Roman" w:eastAsia="Times New Roman" w:hAnsi="Times New Roman" w:cs="Times New Roman"/>
          <w:color w:val="000000" w:themeColor="text1"/>
          <w:sz w:val="24"/>
          <w:szCs w:val="24"/>
          <w:lang w:val="lv-LV"/>
        </w:rPr>
        <w:t xml:space="preserve">ilgtspējīgu un konkurētspējīgu rūpniecisko spēju </w:t>
      </w:r>
      <w:r w:rsidR="00497F01" w:rsidRPr="00536847">
        <w:rPr>
          <w:rFonts w:ascii="Times New Roman" w:eastAsia="Times New Roman" w:hAnsi="Times New Roman" w:cs="Times New Roman"/>
          <w:color w:val="000000" w:themeColor="text1"/>
          <w:sz w:val="24"/>
          <w:szCs w:val="24"/>
          <w:lang w:val="lv-LV"/>
        </w:rPr>
        <w:t xml:space="preserve">attīstību </w:t>
      </w:r>
      <w:r w:rsidRPr="00536847">
        <w:rPr>
          <w:rFonts w:ascii="Times New Roman" w:eastAsia="Times New Roman" w:hAnsi="Times New Roman" w:cs="Times New Roman"/>
          <w:color w:val="000000" w:themeColor="text1"/>
          <w:sz w:val="24"/>
          <w:szCs w:val="24"/>
          <w:lang w:val="lv-LV"/>
        </w:rPr>
        <w:t xml:space="preserve">un to integrācija kosmosa piegādes ķēdē. Lai izvairītos no šaubām, Latvija </w:t>
      </w:r>
      <w:r w:rsidR="009F35EE" w:rsidRPr="00536847">
        <w:rPr>
          <w:rFonts w:ascii="Times New Roman" w:eastAsia="Times New Roman" w:hAnsi="Times New Roman" w:cs="Times New Roman"/>
          <w:color w:val="000000" w:themeColor="text1"/>
          <w:sz w:val="24"/>
          <w:szCs w:val="24"/>
          <w:lang w:val="lv-LV"/>
        </w:rPr>
        <w:t>iemaksas</w:t>
      </w:r>
      <w:r w:rsidRPr="00536847">
        <w:rPr>
          <w:rFonts w:ascii="Times New Roman" w:eastAsia="Times New Roman" w:hAnsi="Times New Roman" w:cs="Times New Roman"/>
          <w:color w:val="000000" w:themeColor="text1"/>
          <w:sz w:val="24"/>
          <w:szCs w:val="24"/>
          <w:lang w:val="lv-LV"/>
        </w:rPr>
        <w:t>, kas minēt</w:t>
      </w:r>
      <w:r w:rsidR="009F35EE" w:rsidRPr="00536847">
        <w:rPr>
          <w:rFonts w:ascii="Times New Roman" w:eastAsia="Times New Roman" w:hAnsi="Times New Roman" w:cs="Times New Roman"/>
          <w:color w:val="000000" w:themeColor="text1"/>
          <w:sz w:val="24"/>
          <w:szCs w:val="24"/>
          <w:lang w:val="lv-LV"/>
        </w:rPr>
        <w:t>a</w:t>
      </w:r>
      <w:r w:rsidR="00BB4639" w:rsidRPr="00536847">
        <w:rPr>
          <w:rFonts w:ascii="Times New Roman" w:eastAsia="Times New Roman" w:hAnsi="Times New Roman" w:cs="Times New Roman"/>
          <w:color w:val="000000" w:themeColor="text1"/>
          <w:sz w:val="24"/>
          <w:szCs w:val="24"/>
          <w:lang w:val="lv-LV"/>
        </w:rPr>
        <w:t>s šajā daļ</w:t>
      </w:r>
      <w:r w:rsidR="00B06E60" w:rsidRPr="00536847">
        <w:rPr>
          <w:rFonts w:ascii="Times New Roman" w:eastAsia="Times New Roman" w:hAnsi="Times New Roman" w:cs="Times New Roman"/>
          <w:color w:val="000000" w:themeColor="text1"/>
          <w:sz w:val="24"/>
          <w:szCs w:val="24"/>
          <w:lang w:val="lv-LV"/>
        </w:rPr>
        <w:t>ā, sāk uzkrāt</w:t>
      </w:r>
      <w:r w:rsidRPr="00536847">
        <w:rPr>
          <w:rFonts w:ascii="Times New Roman" w:eastAsia="Times New Roman" w:hAnsi="Times New Roman" w:cs="Times New Roman"/>
          <w:color w:val="000000" w:themeColor="text1"/>
          <w:sz w:val="24"/>
          <w:szCs w:val="24"/>
          <w:lang w:val="lv-LV"/>
        </w:rPr>
        <w:t xml:space="preserve"> proporcionāli </w:t>
      </w:r>
      <w:r w:rsidR="009F35EE" w:rsidRPr="00536847">
        <w:rPr>
          <w:rFonts w:ascii="Times New Roman" w:eastAsia="Times New Roman" w:hAnsi="Times New Roman" w:cs="Times New Roman"/>
          <w:color w:val="000000" w:themeColor="text1"/>
          <w:sz w:val="24"/>
          <w:szCs w:val="24"/>
          <w:lang w:val="lv-LV"/>
        </w:rPr>
        <w:t xml:space="preserve">no </w:t>
      </w:r>
      <w:r w:rsidR="00AC0426" w:rsidRPr="00536847">
        <w:rPr>
          <w:rFonts w:ascii="Times New Roman" w:eastAsia="Times New Roman" w:hAnsi="Times New Roman" w:cs="Times New Roman"/>
          <w:color w:val="000000" w:themeColor="text1"/>
          <w:sz w:val="24"/>
          <w:szCs w:val="24"/>
          <w:lang w:val="lv-LV"/>
        </w:rPr>
        <w:t>L</w:t>
      </w:r>
      <w:r w:rsidR="009F35EE" w:rsidRPr="00536847">
        <w:rPr>
          <w:rFonts w:ascii="Times New Roman" w:eastAsia="Times New Roman" w:hAnsi="Times New Roman" w:cs="Times New Roman"/>
          <w:color w:val="000000" w:themeColor="text1"/>
          <w:sz w:val="24"/>
          <w:szCs w:val="24"/>
          <w:lang w:val="lv-LV"/>
        </w:rPr>
        <w:t>īguma spēkā stāšanās dienas</w:t>
      </w:r>
      <w:r w:rsidRPr="00536847">
        <w:rPr>
          <w:rFonts w:ascii="Times New Roman" w:eastAsia="Times New Roman" w:hAnsi="Times New Roman" w:cs="Times New Roman"/>
          <w:color w:val="000000" w:themeColor="text1"/>
          <w:sz w:val="24"/>
          <w:szCs w:val="24"/>
          <w:lang w:val="lv-LV"/>
        </w:rPr>
        <w:t>, saskaņā ar</w:t>
      </w:r>
      <w:r w:rsidR="00820BB7" w:rsidRPr="00536847">
        <w:rPr>
          <w:rFonts w:ascii="Times New Roman" w:eastAsia="Times New Roman" w:hAnsi="Times New Roman" w:cs="Times New Roman"/>
          <w:color w:val="000000" w:themeColor="text1"/>
          <w:sz w:val="24"/>
          <w:szCs w:val="24"/>
          <w:lang w:val="lv-LV"/>
        </w:rPr>
        <w:t xml:space="preserve"> šī līguma</w:t>
      </w:r>
      <w:r w:rsidR="009F35EE" w:rsidRPr="00536847">
        <w:rPr>
          <w:rFonts w:ascii="Times New Roman" w:eastAsia="Times New Roman" w:hAnsi="Times New Roman" w:cs="Times New Roman"/>
          <w:color w:val="000000" w:themeColor="text1"/>
          <w:sz w:val="24"/>
          <w:szCs w:val="24"/>
          <w:lang w:val="lv-LV"/>
        </w:rPr>
        <w:t xml:space="preserve"> 17.pantā noteikto. </w:t>
      </w:r>
    </w:p>
    <w:p w14:paraId="20EDEA43" w14:textId="77777777" w:rsidR="003C5E40" w:rsidRPr="00536847" w:rsidRDefault="003C5E40" w:rsidP="00732274">
      <w:pPr>
        <w:pStyle w:val="ListParagraph"/>
        <w:tabs>
          <w:tab w:val="num" w:pos="720"/>
        </w:tabs>
        <w:spacing w:after="0" w:line="276" w:lineRule="atLeast"/>
        <w:jc w:val="both"/>
        <w:rPr>
          <w:rFonts w:ascii="Times New Roman" w:eastAsia="Times New Roman" w:hAnsi="Times New Roman" w:cs="Times New Roman"/>
          <w:color w:val="000000" w:themeColor="text1"/>
          <w:sz w:val="24"/>
          <w:szCs w:val="24"/>
          <w:lang w:val="lv-LV"/>
        </w:rPr>
      </w:pPr>
    </w:p>
    <w:p w14:paraId="6240C270" w14:textId="1EA4C7A0" w:rsidR="003C5E40" w:rsidRPr="00536847" w:rsidRDefault="003C5E40" w:rsidP="004E1636">
      <w:pPr>
        <w:pStyle w:val="ListParagraph"/>
        <w:numPr>
          <w:ilvl w:val="0"/>
          <w:numId w:val="1"/>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xml:space="preserve">Latvija </w:t>
      </w:r>
      <w:r w:rsidR="003608F4" w:rsidRPr="00536847">
        <w:rPr>
          <w:rFonts w:ascii="Times New Roman" w:eastAsia="Times New Roman" w:hAnsi="Times New Roman" w:cs="Times New Roman"/>
          <w:color w:val="000000" w:themeColor="text1"/>
          <w:sz w:val="24"/>
          <w:szCs w:val="24"/>
          <w:lang w:val="lv-LV"/>
        </w:rPr>
        <w:t xml:space="preserve">veic iemaksas </w:t>
      </w:r>
      <w:r w:rsidRPr="00536847">
        <w:rPr>
          <w:rFonts w:ascii="Times New Roman" w:eastAsia="Times New Roman" w:hAnsi="Times New Roman" w:cs="Times New Roman"/>
          <w:color w:val="000000" w:themeColor="text1"/>
          <w:sz w:val="24"/>
          <w:szCs w:val="24"/>
          <w:lang w:val="lv-LV"/>
        </w:rPr>
        <w:t>to darbību un programmu izdevumos, k</w:t>
      </w:r>
      <w:r w:rsidR="003608F4" w:rsidRPr="00536847">
        <w:rPr>
          <w:rFonts w:ascii="Times New Roman" w:eastAsia="Times New Roman" w:hAnsi="Times New Roman" w:cs="Times New Roman"/>
          <w:color w:val="000000" w:themeColor="text1"/>
          <w:sz w:val="24"/>
          <w:szCs w:val="24"/>
          <w:lang w:val="lv-LV"/>
        </w:rPr>
        <w:t xml:space="preserve">urās tā piedalās, saskaņā ar </w:t>
      </w:r>
      <w:r w:rsidR="00820BB7" w:rsidRPr="00536847">
        <w:rPr>
          <w:rFonts w:ascii="Times New Roman" w:eastAsia="Times New Roman" w:hAnsi="Times New Roman" w:cs="Times New Roman"/>
          <w:color w:val="000000" w:themeColor="text1"/>
          <w:sz w:val="24"/>
          <w:szCs w:val="24"/>
          <w:lang w:val="lv-LV"/>
        </w:rPr>
        <w:t xml:space="preserve">šī līguma </w:t>
      </w:r>
      <w:r w:rsidR="003608F4" w:rsidRPr="00536847">
        <w:rPr>
          <w:rFonts w:ascii="Times New Roman" w:eastAsia="Times New Roman" w:hAnsi="Times New Roman" w:cs="Times New Roman"/>
          <w:color w:val="000000" w:themeColor="text1"/>
          <w:sz w:val="24"/>
          <w:szCs w:val="24"/>
          <w:lang w:val="lv-LV"/>
        </w:rPr>
        <w:t>4.</w:t>
      </w:r>
      <w:r w:rsidRPr="00536847">
        <w:rPr>
          <w:rFonts w:ascii="Times New Roman" w:eastAsia="Times New Roman" w:hAnsi="Times New Roman" w:cs="Times New Roman"/>
          <w:color w:val="000000" w:themeColor="text1"/>
          <w:sz w:val="24"/>
          <w:szCs w:val="24"/>
          <w:lang w:val="lv-LV"/>
        </w:rPr>
        <w:t>pant</w:t>
      </w:r>
      <w:r w:rsidR="00820BB7" w:rsidRPr="00536847">
        <w:rPr>
          <w:rFonts w:ascii="Times New Roman" w:eastAsia="Times New Roman" w:hAnsi="Times New Roman" w:cs="Times New Roman"/>
          <w:color w:val="000000" w:themeColor="text1"/>
          <w:sz w:val="24"/>
          <w:szCs w:val="24"/>
          <w:lang w:val="lv-LV"/>
        </w:rPr>
        <w:t>ā noteikto</w:t>
      </w:r>
      <w:r w:rsidRPr="00536847">
        <w:rPr>
          <w:rFonts w:ascii="Times New Roman" w:eastAsia="Times New Roman" w:hAnsi="Times New Roman" w:cs="Times New Roman"/>
          <w:color w:val="000000" w:themeColor="text1"/>
          <w:sz w:val="24"/>
          <w:szCs w:val="24"/>
          <w:lang w:val="lv-LV"/>
        </w:rPr>
        <w:t>.</w:t>
      </w:r>
    </w:p>
    <w:p w14:paraId="69702212" w14:textId="77777777" w:rsidR="003C5E40" w:rsidRPr="00536847" w:rsidRDefault="003C5E40" w:rsidP="00732274">
      <w:pPr>
        <w:tabs>
          <w:tab w:val="num" w:pos="720"/>
        </w:tabs>
        <w:spacing w:after="0" w:line="276" w:lineRule="atLeast"/>
        <w:jc w:val="both"/>
        <w:rPr>
          <w:rFonts w:ascii="Times New Roman" w:eastAsia="Times New Roman" w:hAnsi="Times New Roman" w:cs="Times New Roman"/>
          <w:color w:val="000000" w:themeColor="text1"/>
          <w:sz w:val="24"/>
          <w:szCs w:val="24"/>
          <w:lang w:val="lv-LV"/>
        </w:rPr>
      </w:pPr>
    </w:p>
    <w:p w14:paraId="0DD7EF26" w14:textId="77777777" w:rsidR="00CB18F7" w:rsidRPr="00536847" w:rsidRDefault="003C5E40" w:rsidP="004E1636">
      <w:pPr>
        <w:pStyle w:val="ListParagraph"/>
        <w:numPr>
          <w:ilvl w:val="0"/>
          <w:numId w:val="1"/>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Šajā pantā paredzētās Latvijas iemaksas atjaunina un maksā saskaņā ar noteikumiem un procedū</w:t>
      </w:r>
      <w:r w:rsidR="00497F01" w:rsidRPr="00536847">
        <w:rPr>
          <w:rFonts w:ascii="Times New Roman" w:eastAsia="Times New Roman" w:hAnsi="Times New Roman" w:cs="Times New Roman"/>
          <w:color w:val="000000" w:themeColor="text1"/>
          <w:sz w:val="24"/>
          <w:szCs w:val="24"/>
          <w:lang w:val="lv-LV"/>
        </w:rPr>
        <w:t>rām, kas Aģentūrā ir spēkā visās</w:t>
      </w:r>
      <w:r w:rsidRPr="00536847">
        <w:rPr>
          <w:rFonts w:ascii="Times New Roman" w:eastAsia="Times New Roman" w:hAnsi="Times New Roman" w:cs="Times New Roman"/>
          <w:color w:val="000000" w:themeColor="text1"/>
          <w:sz w:val="24"/>
          <w:szCs w:val="24"/>
          <w:lang w:val="lv-LV"/>
        </w:rPr>
        <w:t xml:space="preserve"> dalībva</w:t>
      </w:r>
      <w:r w:rsidR="00497F01" w:rsidRPr="00536847">
        <w:rPr>
          <w:rFonts w:ascii="Times New Roman" w:eastAsia="Times New Roman" w:hAnsi="Times New Roman" w:cs="Times New Roman"/>
          <w:color w:val="000000" w:themeColor="text1"/>
          <w:sz w:val="24"/>
          <w:szCs w:val="24"/>
          <w:lang w:val="lv-LV"/>
        </w:rPr>
        <w:t>lstīs</w:t>
      </w:r>
      <w:r w:rsidR="003608F4" w:rsidRPr="00536847">
        <w:rPr>
          <w:rFonts w:ascii="Times New Roman" w:eastAsia="Times New Roman" w:hAnsi="Times New Roman" w:cs="Times New Roman"/>
          <w:color w:val="000000" w:themeColor="text1"/>
          <w:sz w:val="24"/>
          <w:szCs w:val="24"/>
          <w:lang w:val="lv-LV"/>
        </w:rPr>
        <w:t xml:space="preserve">. </w:t>
      </w:r>
      <w:r w:rsidR="00CB18F7" w:rsidRPr="00536847">
        <w:rPr>
          <w:rFonts w:ascii="Times New Roman" w:eastAsia="Times New Roman" w:hAnsi="Times New Roman" w:cs="Times New Roman"/>
          <w:color w:val="000000" w:themeColor="text1"/>
          <w:sz w:val="24"/>
          <w:szCs w:val="24"/>
          <w:lang w:val="lv-LV"/>
        </w:rPr>
        <w:t> </w:t>
      </w:r>
    </w:p>
    <w:p w14:paraId="2FFE39C8" w14:textId="77777777" w:rsidR="00CB18F7" w:rsidRPr="00536847" w:rsidRDefault="00CB18F7" w:rsidP="00CB18F7">
      <w:p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46FB713E" w14:textId="77777777" w:rsidR="00CB18F7" w:rsidRPr="00536847" w:rsidRDefault="00CB18F7" w:rsidP="00CB18F7">
      <w:pPr>
        <w:spacing w:after="0" w:line="276" w:lineRule="atLeast"/>
        <w:ind w:hanging="357"/>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4. PANTS</w:t>
      </w:r>
    </w:p>
    <w:p w14:paraId="37342B38" w14:textId="77777777" w:rsidR="00CB18F7" w:rsidRPr="00536847" w:rsidRDefault="00CB18F7" w:rsidP="00CB18F7">
      <w:pPr>
        <w:spacing w:after="0" w:line="276" w:lineRule="atLeast"/>
        <w:ind w:hanging="357"/>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DALĪBA IZVĒLES PROGRAMMĀS</w:t>
      </w:r>
    </w:p>
    <w:p w14:paraId="676AD90F" w14:textId="77777777" w:rsidR="00CB18F7" w:rsidRPr="00536847" w:rsidRDefault="00CB18F7" w:rsidP="00CB18F7">
      <w:pPr>
        <w:spacing w:after="0" w:line="276" w:lineRule="atLeast"/>
        <w:ind w:hanging="357"/>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w:t>
      </w:r>
    </w:p>
    <w:p w14:paraId="09160CDD" w14:textId="12AB1B78" w:rsidR="00497F01" w:rsidRPr="00536847" w:rsidRDefault="00497F01" w:rsidP="00732274">
      <w:pPr>
        <w:spacing w:after="0" w:line="276" w:lineRule="atLeast"/>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lastRenderedPageBreak/>
        <w:t xml:space="preserve">Katras Aģentūras izvēles programmas izpildei, kurā attiecīgās dalībvalstis ir vienbalsīgi apstiprinājušas Latvijas dalību, Latvijai no šīs apstiprināšanas dienas ir tiesības un pienākumi kā iesaistītajai valstij, kas noteikti deklarācijā par programmu, attiecīgajos piemērojamajos īstenošanas noteikumos un visos citos lēmumos, kas reglamentē minētās programmas izpildi. It īpaši, Latvija piedalās to izdevumu segšanā, kas saistīti ar minētās programmas izpildi, saskaņā ar deklarācijas noteikumiem un visām iesaistīto valstu turpmākām šīs deklarācijas izmaiņām, kas pieņemtas Padomes vai Padomes padoto iestāžu sanāksmēs. </w:t>
      </w:r>
      <w:r w:rsidR="00F70507" w:rsidRPr="00536847">
        <w:rPr>
          <w:rFonts w:ascii="Times New Roman" w:eastAsia="Times New Roman" w:hAnsi="Times New Roman" w:cs="Times New Roman"/>
          <w:color w:val="000000" w:themeColor="text1"/>
          <w:sz w:val="24"/>
          <w:szCs w:val="24"/>
          <w:lang w:val="lv-LV"/>
        </w:rPr>
        <w:t xml:space="preserve">Latvija plāno veikt iemaksas izvēles programmās, kurās tā līdz 2022. gada beigām piedalās vismaz 1 500 000 </w:t>
      </w:r>
      <w:proofErr w:type="spellStart"/>
      <w:r w:rsidR="00F70507" w:rsidRPr="00536847">
        <w:rPr>
          <w:rFonts w:ascii="Times New Roman" w:eastAsia="Times New Roman" w:hAnsi="Times New Roman" w:cs="Times New Roman"/>
          <w:color w:val="000000" w:themeColor="text1"/>
          <w:sz w:val="24"/>
          <w:szCs w:val="24"/>
          <w:lang w:val="lv-LV"/>
        </w:rPr>
        <w:t>euro</w:t>
      </w:r>
      <w:proofErr w:type="spellEnd"/>
      <w:r w:rsidR="00F70507" w:rsidRPr="00536847">
        <w:rPr>
          <w:rFonts w:ascii="Times New Roman" w:eastAsia="Times New Roman" w:hAnsi="Times New Roman" w:cs="Times New Roman"/>
          <w:color w:val="000000" w:themeColor="text1"/>
          <w:sz w:val="24"/>
          <w:szCs w:val="24"/>
          <w:lang w:val="lv-LV"/>
        </w:rPr>
        <w:t xml:space="preserve"> apmērā (viens miljons pieci simti tūkstoši </w:t>
      </w:r>
      <w:proofErr w:type="spellStart"/>
      <w:r w:rsidR="00F70507" w:rsidRPr="00536847">
        <w:rPr>
          <w:rFonts w:ascii="Times New Roman" w:eastAsia="Times New Roman" w:hAnsi="Times New Roman" w:cs="Times New Roman"/>
          <w:color w:val="000000" w:themeColor="text1"/>
          <w:sz w:val="24"/>
          <w:szCs w:val="24"/>
          <w:lang w:val="lv-LV"/>
        </w:rPr>
        <w:t>euro</w:t>
      </w:r>
      <w:proofErr w:type="spellEnd"/>
      <w:r w:rsidR="00F70507" w:rsidRPr="00536847">
        <w:rPr>
          <w:rFonts w:ascii="Times New Roman" w:eastAsia="Times New Roman" w:hAnsi="Times New Roman" w:cs="Times New Roman"/>
          <w:color w:val="000000" w:themeColor="text1"/>
          <w:sz w:val="24"/>
          <w:szCs w:val="24"/>
          <w:lang w:val="lv-LV"/>
        </w:rPr>
        <w:t xml:space="preserve"> 2018.gada ekonomiskajos apstākļos), saprotot, ka Latvijas kopējo gada iemaksu summa Aģentūrai līdz iepriekšminētajam datumam, ieskaitot iemaksas pamatdarbības izdevumus vispārējā budžetā, kas minēts </w:t>
      </w:r>
      <w:r w:rsidR="00820BB7" w:rsidRPr="00536847">
        <w:rPr>
          <w:rFonts w:ascii="Times New Roman" w:eastAsia="Times New Roman" w:hAnsi="Times New Roman" w:cs="Times New Roman"/>
          <w:color w:val="000000" w:themeColor="text1"/>
          <w:sz w:val="24"/>
          <w:szCs w:val="24"/>
          <w:lang w:val="lv-LV"/>
        </w:rPr>
        <w:t xml:space="preserve">šī līguma </w:t>
      </w:r>
      <w:r w:rsidR="00F70507" w:rsidRPr="00536847">
        <w:rPr>
          <w:rFonts w:ascii="Times New Roman" w:eastAsia="Times New Roman" w:hAnsi="Times New Roman" w:cs="Times New Roman"/>
          <w:color w:val="000000" w:themeColor="text1"/>
          <w:sz w:val="24"/>
          <w:szCs w:val="24"/>
          <w:lang w:val="lv-LV"/>
        </w:rPr>
        <w:t xml:space="preserve">3. panta </w:t>
      </w:r>
      <w:r w:rsidR="00450BE2" w:rsidRPr="00536847">
        <w:rPr>
          <w:rFonts w:ascii="Times New Roman" w:eastAsia="Times New Roman" w:hAnsi="Times New Roman" w:cs="Times New Roman"/>
          <w:color w:val="000000" w:themeColor="text1"/>
          <w:sz w:val="24"/>
          <w:szCs w:val="24"/>
          <w:lang w:val="lv-LV"/>
        </w:rPr>
        <w:t>pirmajā daļā</w:t>
      </w:r>
      <w:r w:rsidR="00F70507" w:rsidRPr="00536847">
        <w:rPr>
          <w:rFonts w:ascii="Times New Roman" w:eastAsia="Times New Roman" w:hAnsi="Times New Roman" w:cs="Times New Roman"/>
          <w:color w:val="000000" w:themeColor="text1"/>
          <w:sz w:val="24"/>
          <w:szCs w:val="24"/>
          <w:lang w:val="lv-LV"/>
        </w:rPr>
        <w:t xml:space="preserve"> un Pieprasītās puses aktivitātes izdevumi, kas minēti</w:t>
      </w:r>
      <w:r w:rsidR="00820BB7" w:rsidRPr="00536847">
        <w:rPr>
          <w:rFonts w:ascii="Times New Roman" w:eastAsia="Times New Roman" w:hAnsi="Times New Roman" w:cs="Times New Roman"/>
          <w:color w:val="000000" w:themeColor="text1"/>
          <w:sz w:val="24"/>
          <w:szCs w:val="24"/>
          <w:lang w:val="lv-LV"/>
        </w:rPr>
        <w:t xml:space="preserve"> šī līguma</w:t>
      </w:r>
      <w:r w:rsidR="00F70507" w:rsidRPr="00536847">
        <w:rPr>
          <w:rFonts w:ascii="Times New Roman" w:eastAsia="Times New Roman" w:hAnsi="Times New Roman" w:cs="Times New Roman"/>
          <w:color w:val="000000" w:themeColor="text1"/>
          <w:sz w:val="24"/>
          <w:szCs w:val="24"/>
          <w:lang w:val="lv-LV"/>
        </w:rPr>
        <w:t xml:space="preserve"> 10.panta </w:t>
      </w:r>
      <w:r w:rsidR="00450BE2" w:rsidRPr="00536847">
        <w:rPr>
          <w:rFonts w:ascii="Times New Roman" w:eastAsia="Times New Roman" w:hAnsi="Times New Roman" w:cs="Times New Roman"/>
          <w:color w:val="000000" w:themeColor="text1"/>
          <w:sz w:val="24"/>
          <w:szCs w:val="24"/>
          <w:lang w:val="lv-LV"/>
        </w:rPr>
        <w:t>otrajā daļā</w:t>
      </w:r>
      <w:r w:rsidR="00F70507" w:rsidRPr="00536847">
        <w:rPr>
          <w:rFonts w:ascii="Times New Roman" w:eastAsia="Times New Roman" w:hAnsi="Times New Roman" w:cs="Times New Roman"/>
          <w:color w:val="000000" w:themeColor="text1"/>
          <w:sz w:val="24"/>
          <w:szCs w:val="24"/>
          <w:lang w:val="lv-LV"/>
        </w:rPr>
        <w:t xml:space="preserve">, ir vismaz 3 000 000 </w:t>
      </w:r>
      <w:proofErr w:type="spellStart"/>
      <w:r w:rsidR="00F70507" w:rsidRPr="00536847">
        <w:rPr>
          <w:rFonts w:ascii="Times New Roman" w:eastAsia="Times New Roman" w:hAnsi="Times New Roman" w:cs="Times New Roman"/>
          <w:color w:val="000000" w:themeColor="text1"/>
          <w:sz w:val="24"/>
          <w:szCs w:val="24"/>
          <w:lang w:val="lv-LV"/>
        </w:rPr>
        <w:t>euro</w:t>
      </w:r>
      <w:proofErr w:type="spellEnd"/>
      <w:r w:rsidR="00F70507" w:rsidRPr="00536847">
        <w:rPr>
          <w:rFonts w:ascii="Times New Roman" w:eastAsia="Times New Roman" w:hAnsi="Times New Roman" w:cs="Times New Roman"/>
          <w:color w:val="000000" w:themeColor="text1"/>
          <w:sz w:val="24"/>
          <w:szCs w:val="24"/>
          <w:lang w:val="lv-LV"/>
        </w:rPr>
        <w:t>.</w:t>
      </w:r>
    </w:p>
    <w:p w14:paraId="2DF829CB" w14:textId="77777777" w:rsidR="00CB18F7" w:rsidRPr="00536847" w:rsidRDefault="00CB18F7" w:rsidP="00CB18F7">
      <w:pPr>
        <w:spacing w:after="0" w:line="276" w:lineRule="atLeast"/>
        <w:ind w:left="567"/>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24680A5E"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5. PANTS</w:t>
      </w:r>
    </w:p>
    <w:p w14:paraId="466285C6"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PĀRSTĀV</w:t>
      </w:r>
      <w:r w:rsidR="00AE72B6" w:rsidRPr="00536847">
        <w:rPr>
          <w:rFonts w:ascii="Times New Roman" w:eastAsia="Times New Roman" w:hAnsi="Times New Roman" w:cs="Times New Roman"/>
          <w:b/>
          <w:bCs/>
          <w:color w:val="000000" w:themeColor="text1"/>
          <w:sz w:val="24"/>
          <w:szCs w:val="24"/>
          <w:lang w:val="lv-LV"/>
        </w:rPr>
        <w:t>Ī</w:t>
      </w:r>
      <w:r w:rsidR="008F562C" w:rsidRPr="00536847">
        <w:rPr>
          <w:rFonts w:ascii="Times New Roman" w:eastAsia="Times New Roman" w:hAnsi="Times New Roman" w:cs="Times New Roman"/>
          <w:b/>
          <w:bCs/>
          <w:color w:val="000000" w:themeColor="text1"/>
          <w:sz w:val="24"/>
          <w:szCs w:val="24"/>
          <w:lang w:val="lv-LV"/>
        </w:rPr>
        <w:t xml:space="preserve">BA </w:t>
      </w:r>
      <w:r w:rsidRPr="00536847">
        <w:rPr>
          <w:rFonts w:ascii="Times New Roman" w:eastAsia="Times New Roman" w:hAnsi="Times New Roman" w:cs="Times New Roman"/>
          <w:b/>
          <w:bCs/>
          <w:color w:val="000000" w:themeColor="text1"/>
          <w:sz w:val="24"/>
          <w:szCs w:val="24"/>
          <w:lang w:val="lv-LV"/>
        </w:rPr>
        <w:t>UN BALSOJUMA TIESĪBAS</w:t>
      </w:r>
    </w:p>
    <w:p w14:paraId="4CB2DDA9"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w:t>
      </w:r>
    </w:p>
    <w:p w14:paraId="04EE8958" w14:textId="628B369D" w:rsidR="00CB18F7" w:rsidRPr="00536847" w:rsidRDefault="00CB18F7" w:rsidP="00732274">
      <w:pPr>
        <w:spacing w:after="0" w:line="276" w:lineRule="atLeast"/>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Latvija</w:t>
      </w:r>
      <w:r w:rsidR="00A21892" w:rsidRPr="00536847">
        <w:rPr>
          <w:rFonts w:ascii="Times New Roman" w:eastAsia="Times New Roman" w:hAnsi="Times New Roman" w:cs="Times New Roman"/>
          <w:color w:val="000000" w:themeColor="text1"/>
          <w:sz w:val="24"/>
          <w:szCs w:val="24"/>
          <w:lang w:val="lv-LV"/>
        </w:rPr>
        <w:t xml:space="preserve"> </w:t>
      </w:r>
      <w:r w:rsidR="00AE72B6" w:rsidRPr="00536847">
        <w:rPr>
          <w:rFonts w:ascii="Times New Roman" w:eastAsia="Times New Roman" w:hAnsi="Times New Roman" w:cs="Times New Roman"/>
          <w:color w:val="000000" w:themeColor="text1"/>
          <w:sz w:val="24"/>
          <w:szCs w:val="24"/>
          <w:lang w:val="lv-LV"/>
        </w:rPr>
        <w:t xml:space="preserve">piedalās </w:t>
      </w:r>
      <w:r w:rsidR="00154BAA" w:rsidRPr="00536847">
        <w:rPr>
          <w:rFonts w:ascii="Times New Roman" w:eastAsia="Times New Roman" w:hAnsi="Times New Roman" w:cs="Times New Roman"/>
          <w:color w:val="000000" w:themeColor="text1"/>
          <w:sz w:val="24"/>
          <w:szCs w:val="24"/>
          <w:lang w:val="lv-LV"/>
        </w:rPr>
        <w:t>P</w:t>
      </w:r>
      <w:r w:rsidR="00B46DE4" w:rsidRPr="00536847">
        <w:rPr>
          <w:rFonts w:ascii="Times New Roman" w:eastAsia="Times New Roman" w:hAnsi="Times New Roman" w:cs="Times New Roman"/>
          <w:color w:val="000000" w:themeColor="text1"/>
          <w:sz w:val="24"/>
          <w:szCs w:val="24"/>
          <w:lang w:val="lv-LV"/>
        </w:rPr>
        <w:t>adomes</w:t>
      </w:r>
      <w:r w:rsidR="00AE72B6" w:rsidRPr="00536847">
        <w:rPr>
          <w:rFonts w:ascii="Times New Roman" w:eastAsia="Times New Roman" w:hAnsi="Times New Roman" w:cs="Times New Roman"/>
          <w:color w:val="000000" w:themeColor="text1"/>
          <w:sz w:val="24"/>
          <w:szCs w:val="24"/>
          <w:lang w:val="lv-LV"/>
        </w:rPr>
        <w:t xml:space="preserve"> un tās padotības iestāžu </w:t>
      </w:r>
      <w:r w:rsidRPr="00536847">
        <w:rPr>
          <w:rFonts w:ascii="Times New Roman" w:eastAsia="Times New Roman" w:hAnsi="Times New Roman" w:cs="Times New Roman"/>
          <w:color w:val="000000" w:themeColor="text1"/>
          <w:sz w:val="24"/>
          <w:szCs w:val="24"/>
          <w:lang w:val="lv-LV"/>
        </w:rPr>
        <w:t>sanāksmēs saskaņā ar šādiem noteikumiem:</w:t>
      </w:r>
    </w:p>
    <w:p w14:paraId="4E17AC7D" w14:textId="77777777" w:rsidR="00AE72B6" w:rsidRPr="00536847" w:rsidRDefault="00AE72B6" w:rsidP="00732274">
      <w:pPr>
        <w:spacing w:after="0" w:line="276" w:lineRule="atLeast"/>
        <w:ind w:left="720"/>
        <w:jc w:val="both"/>
        <w:rPr>
          <w:rFonts w:ascii="Times New Roman" w:eastAsia="Times New Roman" w:hAnsi="Times New Roman" w:cs="Times New Roman"/>
          <w:color w:val="000000" w:themeColor="text1"/>
          <w:sz w:val="24"/>
          <w:szCs w:val="24"/>
          <w:lang w:val="lv-LV"/>
        </w:rPr>
      </w:pPr>
    </w:p>
    <w:p w14:paraId="7D412819" w14:textId="5AFC462B" w:rsidR="00154BAA" w:rsidRPr="00536847" w:rsidRDefault="00154BAA" w:rsidP="004E1636">
      <w:pPr>
        <w:pStyle w:val="ListParagraph"/>
        <w:numPr>
          <w:ilvl w:val="0"/>
          <w:numId w:val="4"/>
        </w:numPr>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Padomes atklātajās sanāksmēs Latviju ir tiesības pārstāvēt</w:t>
      </w:r>
      <w:r w:rsidR="000B536E" w:rsidRPr="00536847">
        <w:rPr>
          <w:rFonts w:ascii="Times New Roman" w:eastAsia="Times New Roman" w:hAnsi="Times New Roman" w:cs="Times New Roman"/>
          <w:color w:val="000000" w:themeColor="text1"/>
          <w:sz w:val="24"/>
          <w:szCs w:val="24"/>
          <w:lang w:val="lv-LV"/>
        </w:rPr>
        <w:t xml:space="preserve"> ne vairāk kā</w:t>
      </w:r>
      <w:r w:rsidRPr="00536847">
        <w:rPr>
          <w:rFonts w:ascii="Times New Roman" w:eastAsia="Times New Roman" w:hAnsi="Times New Roman" w:cs="Times New Roman"/>
          <w:color w:val="000000" w:themeColor="text1"/>
          <w:sz w:val="24"/>
          <w:szCs w:val="24"/>
          <w:lang w:val="lv-LV"/>
        </w:rPr>
        <w:t xml:space="preserve"> divi</w:t>
      </w:r>
      <w:r w:rsidR="00B06E60" w:rsidRPr="00536847">
        <w:rPr>
          <w:rFonts w:ascii="Times New Roman" w:eastAsia="Times New Roman" w:hAnsi="Times New Roman" w:cs="Times New Roman"/>
          <w:color w:val="000000" w:themeColor="text1"/>
          <w:sz w:val="24"/>
          <w:szCs w:val="24"/>
          <w:lang w:val="lv-LV"/>
        </w:rPr>
        <w:t>em pārstāvjiem</w:t>
      </w:r>
      <w:r w:rsidRPr="00536847">
        <w:rPr>
          <w:rFonts w:ascii="Times New Roman" w:eastAsia="Times New Roman" w:hAnsi="Times New Roman" w:cs="Times New Roman"/>
          <w:color w:val="000000" w:themeColor="text1"/>
          <w:sz w:val="24"/>
          <w:szCs w:val="24"/>
          <w:lang w:val="lv-LV"/>
        </w:rPr>
        <w:t>, kurus var pavadīt padomnieki. Latvijai ir tiesības balsot par jautājumiem, kas saistīti ar aktivitātēm un programmām, kurās tā piedalās saskaņā ar šo līgumu, izvēles programmu gadījumā tā ir iesaistītā valsts. Latvijai nav tiesību balsot Padomē par vispārējo budžetu vai ar to saistītiem jautājumiem, bet tai ir tiesības paust savu viedokli un tikt uzklausītai citos jautājumos.</w:t>
      </w:r>
    </w:p>
    <w:p w14:paraId="47AC4E7A" w14:textId="77777777" w:rsidR="00154BAA" w:rsidRPr="00536847" w:rsidRDefault="00154BAA" w:rsidP="00732274">
      <w:pPr>
        <w:pStyle w:val="ListParagraph"/>
        <w:jc w:val="both"/>
        <w:rPr>
          <w:rFonts w:ascii="Times New Roman" w:eastAsia="Times New Roman" w:hAnsi="Times New Roman" w:cs="Times New Roman"/>
          <w:color w:val="000000" w:themeColor="text1"/>
          <w:sz w:val="24"/>
          <w:szCs w:val="24"/>
          <w:lang w:val="lv-LV"/>
        </w:rPr>
      </w:pPr>
    </w:p>
    <w:p w14:paraId="384B80DA" w14:textId="1EB78AFE" w:rsidR="00154BAA" w:rsidRPr="00536847" w:rsidRDefault="00BB4639" w:rsidP="004E1636">
      <w:pPr>
        <w:pStyle w:val="ListParagraph"/>
        <w:numPr>
          <w:ilvl w:val="0"/>
          <w:numId w:val="4"/>
        </w:numPr>
        <w:jc w:val="both"/>
        <w:rPr>
          <w:rFonts w:ascii="Times New Roman" w:eastAsia="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lang w:val="lv-LV"/>
        </w:rPr>
        <w:t>Aģentūras padotības un padomdevēju institūciju sanāksmēs Latviju var pārstāvēt ne vairāk kā divi pārstāvji, kuri ir kompetenti jebkādā kapacitātē pieņemt lēmumus par aktivitātēm un programmām, kurās Latvija piedalās un kurus var pavadīt padomnieki. Latvijai ir arī tiesības būt līdzīgi pārstāvētai Aģentūras programmu valdēs saistībā ar tām izvēles programmām, kurās Latvija piedalās saskaņā ar</w:t>
      </w:r>
      <w:r w:rsidR="00AC0426" w:rsidRPr="00536847">
        <w:rPr>
          <w:rFonts w:ascii="Times New Roman" w:hAnsi="Times New Roman" w:cs="Times New Roman"/>
          <w:color w:val="000000" w:themeColor="text1"/>
          <w:sz w:val="24"/>
          <w:lang w:val="lv-LV"/>
        </w:rPr>
        <w:t xml:space="preserve"> šī l</w:t>
      </w:r>
      <w:r w:rsidRPr="00536847">
        <w:rPr>
          <w:rFonts w:ascii="Times New Roman" w:hAnsi="Times New Roman" w:cs="Times New Roman"/>
          <w:color w:val="000000" w:themeColor="text1"/>
          <w:sz w:val="24"/>
          <w:lang w:val="lv-LV"/>
        </w:rPr>
        <w:t xml:space="preserve">īguma 4.pantu. Latvijai ir tiesības tikt uzklausītai iepriekšminētajās sanāksmēs un balsot kā </w:t>
      </w:r>
      <w:r w:rsidR="00D077DD" w:rsidRPr="00536847">
        <w:rPr>
          <w:rFonts w:ascii="Times New Roman" w:hAnsi="Times New Roman" w:cs="Times New Roman"/>
          <w:color w:val="000000" w:themeColor="text1"/>
          <w:sz w:val="24"/>
          <w:lang w:val="lv-LV"/>
        </w:rPr>
        <w:t xml:space="preserve">iesaistītai </w:t>
      </w:r>
      <w:r w:rsidRPr="00536847">
        <w:rPr>
          <w:rFonts w:ascii="Times New Roman" w:hAnsi="Times New Roman" w:cs="Times New Roman"/>
          <w:color w:val="000000" w:themeColor="text1"/>
          <w:sz w:val="24"/>
          <w:lang w:val="lv-LV"/>
        </w:rPr>
        <w:t>dalībvalstij par jautājumiem, kas saistīti ar to aktivitātēm un programmām</w:t>
      </w:r>
      <w:r w:rsidR="00154BAA" w:rsidRPr="00536847">
        <w:rPr>
          <w:rFonts w:ascii="Times New Roman" w:hAnsi="Times New Roman" w:cs="Times New Roman"/>
          <w:color w:val="000000" w:themeColor="text1"/>
          <w:sz w:val="24"/>
          <w:lang w:val="lv-LV"/>
        </w:rPr>
        <w:t>.</w:t>
      </w:r>
    </w:p>
    <w:p w14:paraId="439AFF91" w14:textId="77777777" w:rsidR="00AD0F1C" w:rsidRPr="00536847" w:rsidRDefault="00AD0F1C" w:rsidP="00732274">
      <w:pPr>
        <w:pStyle w:val="ListParagraph"/>
        <w:rPr>
          <w:rFonts w:ascii="Times New Roman" w:eastAsia="Times New Roman" w:hAnsi="Times New Roman" w:cs="Times New Roman"/>
          <w:color w:val="000000" w:themeColor="text1"/>
          <w:sz w:val="24"/>
          <w:szCs w:val="24"/>
          <w:lang w:val="lv-LV"/>
        </w:rPr>
      </w:pPr>
    </w:p>
    <w:p w14:paraId="2C4B2562" w14:textId="26D175EA" w:rsidR="00154BAA" w:rsidRPr="00536847" w:rsidRDefault="00AD0F1C" w:rsidP="004E1636">
      <w:pPr>
        <w:pStyle w:val="ListParagraph"/>
        <w:numPr>
          <w:ilvl w:val="0"/>
          <w:numId w:val="4"/>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xml:space="preserve">Jautājumos, kas skar </w:t>
      </w:r>
      <w:r w:rsidR="00154BAA" w:rsidRPr="00536847">
        <w:rPr>
          <w:rFonts w:ascii="Times New Roman" w:eastAsia="Times New Roman" w:hAnsi="Times New Roman" w:cs="Times New Roman"/>
          <w:color w:val="000000" w:themeColor="text1"/>
          <w:sz w:val="24"/>
          <w:szCs w:val="24"/>
          <w:lang w:val="lv-LV"/>
        </w:rPr>
        <w:t>Aģentūru</w:t>
      </w:r>
      <w:r w:rsidRPr="00536847">
        <w:rPr>
          <w:rFonts w:ascii="Times New Roman" w:eastAsia="Times New Roman" w:hAnsi="Times New Roman" w:cs="Times New Roman"/>
          <w:color w:val="000000" w:themeColor="text1"/>
          <w:sz w:val="24"/>
          <w:szCs w:val="24"/>
          <w:lang w:val="lv-LV"/>
        </w:rPr>
        <w:t xml:space="preserve"> un </w:t>
      </w:r>
      <w:r w:rsidR="00B06E60" w:rsidRPr="00536847">
        <w:rPr>
          <w:rFonts w:ascii="Times New Roman" w:eastAsia="Times New Roman" w:hAnsi="Times New Roman" w:cs="Times New Roman"/>
          <w:color w:val="000000" w:themeColor="text1"/>
          <w:sz w:val="24"/>
          <w:szCs w:val="24"/>
          <w:lang w:val="lv-LV"/>
        </w:rPr>
        <w:t>ES</w:t>
      </w:r>
      <w:r w:rsidRPr="00536847">
        <w:rPr>
          <w:rFonts w:ascii="Times New Roman" w:eastAsia="Times New Roman" w:hAnsi="Times New Roman" w:cs="Times New Roman"/>
          <w:color w:val="000000" w:themeColor="text1"/>
          <w:sz w:val="24"/>
          <w:szCs w:val="24"/>
          <w:lang w:val="lv-LV"/>
        </w:rPr>
        <w:t xml:space="preserve">, Latvijai ir tiesības novērotāja statusā apmeklēt Aģentūras </w:t>
      </w:r>
      <w:proofErr w:type="spellStart"/>
      <w:r w:rsidR="00574A64" w:rsidRPr="00536847">
        <w:rPr>
          <w:rFonts w:ascii="Times New Roman" w:eastAsia="Times New Roman" w:hAnsi="Times New Roman" w:cs="Times New Roman"/>
          <w:color w:val="000000" w:themeColor="text1"/>
          <w:sz w:val="24"/>
          <w:szCs w:val="24"/>
          <w:lang w:val="lv-LV"/>
        </w:rPr>
        <w:t>palīgstruktūru</w:t>
      </w:r>
      <w:proofErr w:type="spellEnd"/>
      <w:r w:rsidR="00574A64" w:rsidRPr="00536847">
        <w:rPr>
          <w:rFonts w:ascii="Times New Roman" w:eastAsia="Times New Roman" w:hAnsi="Times New Roman" w:cs="Times New Roman"/>
          <w:color w:val="000000" w:themeColor="text1"/>
          <w:sz w:val="24"/>
          <w:szCs w:val="24"/>
          <w:lang w:val="lv-LV"/>
        </w:rPr>
        <w:t xml:space="preserve"> sanāksmes</w:t>
      </w:r>
      <w:r w:rsidRPr="00536847">
        <w:rPr>
          <w:rFonts w:ascii="Times New Roman" w:eastAsia="Times New Roman" w:hAnsi="Times New Roman" w:cs="Times New Roman"/>
          <w:color w:val="000000" w:themeColor="text1"/>
          <w:sz w:val="24"/>
          <w:szCs w:val="24"/>
          <w:lang w:val="lv-LV"/>
        </w:rPr>
        <w:t>. Citos jautājumos Latvija var pieprasīt, lai tā tiktu pārst</w:t>
      </w:r>
      <w:r w:rsidR="00574A64" w:rsidRPr="00536847">
        <w:rPr>
          <w:rFonts w:ascii="Times New Roman" w:eastAsia="Times New Roman" w:hAnsi="Times New Roman" w:cs="Times New Roman"/>
          <w:color w:val="000000" w:themeColor="text1"/>
          <w:sz w:val="24"/>
          <w:szCs w:val="24"/>
          <w:lang w:val="lv-LV"/>
        </w:rPr>
        <w:t>āvēta novērotāja statusā jebkurā</w:t>
      </w:r>
      <w:r w:rsidRPr="00536847">
        <w:rPr>
          <w:rFonts w:ascii="Times New Roman" w:eastAsia="Times New Roman" w:hAnsi="Times New Roman" w:cs="Times New Roman"/>
          <w:color w:val="000000" w:themeColor="text1"/>
          <w:sz w:val="24"/>
          <w:szCs w:val="24"/>
          <w:lang w:val="lv-LV"/>
        </w:rPr>
        <w:t>s pa</w:t>
      </w:r>
      <w:r w:rsidR="00574A64" w:rsidRPr="00536847">
        <w:rPr>
          <w:rFonts w:ascii="Times New Roman" w:eastAsia="Times New Roman" w:hAnsi="Times New Roman" w:cs="Times New Roman"/>
          <w:color w:val="000000" w:themeColor="text1"/>
          <w:sz w:val="24"/>
          <w:szCs w:val="24"/>
          <w:lang w:val="lv-LV"/>
        </w:rPr>
        <w:t>dotības</w:t>
      </w:r>
      <w:r w:rsidRPr="00536847">
        <w:rPr>
          <w:rFonts w:ascii="Times New Roman" w:eastAsia="Times New Roman" w:hAnsi="Times New Roman" w:cs="Times New Roman"/>
          <w:color w:val="000000" w:themeColor="text1"/>
          <w:sz w:val="24"/>
          <w:szCs w:val="24"/>
          <w:lang w:val="lv-LV"/>
        </w:rPr>
        <w:t xml:space="preserve"> vai padomdevējas struktūras vai Aģentūras programmu </w:t>
      </w:r>
      <w:r w:rsidR="00574A64" w:rsidRPr="00536847">
        <w:rPr>
          <w:rFonts w:ascii="Times New Roman" w:eastAsia="Times New Roman" w:hAnsi="Times New Roman" w:cs="Times New Roman"/>
          <w:color w:val="000000" w:themeColor="text1"/>
          <w:sz w:val="24"/>
          <w:szCs w:val="24"/>
          <w:lang w:val="lv-LV"/>
        </w:rPr>
        <w:t>valdes</w:t>
      </w:r>
      <w:r w:rsidRPr="00536847">
        <w:rPr>
          <w:rFonts w:ascii="Times New Roman" w:eastAsia="Times New Roman" w:hAnsi="Times New Roman" w:cs="Times New Roman"/>
          <w:color w:val="000000" w:themeColor="text1"/>
          <w:sz w:val="24"/>
          <w:szCs w:val="24"/>
          <w:lang w:val="lv-LV"/>
        </w:rPr>
        <w:t xml:space="preserve"> sanāksmēs, k</w:t>
      </w:r>
      <w:r w:rsidR="00574A64" w:rsidRPr="00536847">
        <w:rPr>
          <w:rFonts w:ascii="Times New Roman" w:eastAsia="Times New Roman" w:hAnsi="Times New Roman" w:cs="Times New Roman"/>
          <w:color w:val="000000" w:themeColor="text1"/>
          <w:sz w:val="24"/>
          <w:szCs w:val="24"/>
          <w:lang w:val="lv-LV"/>
        </w:rPr>
        <w:t xml:space="preserve">as attiecas </w:t>
      </w:r>
      <w:r w:rsidR="002D3F52" w:rsidRPr="00536847">
        <w:rPr>
          <w:rFonts w:ascii="Times New Roman" w:eastAsia="Times New Roman" w:hAnsi="Times New Roman" w:cs="Times New Roman"/>
          <w:color w:val="000000" w:themeColor="text1"/>
          <w:sz w:val="24"/>
          <w:szCs w:val="24"/>
          <w:lang w:val="lv-LV"/>
        </w:rPr>
        <w:t>vienīgi</w:t>
      </w:r>
      <w:r w:rsidR="00574A64" w:rsidRPr="00536847">
        <w:rPr>
          <w:rFonts w:ascii="Times New Roman" w:eastAsia="Times New Roman" w:hAnsi="Times New Roman" w:cs="Times New Roman"/>
          <w:color w:val="000000" w:themeColor="text1"/>
          <w:sz w:val="24"/>
          <w:szCs w:val="24"/>
          <w:lang w:val="lv-LV"/>
        </w:rPr>
        <w:t xml:space="preserve"> uz programmām</w:t>
      </w:r>
      <w:r w:rsidRPr="00536847">
        <w:rPr>
          <w:rFonts w:ascii="Times New Roman" w:eastAsia="Times New Roman" w:hAnsi="Times New Roman" w:cs="Times New Roman"/>
          <w:color w:val="000000" w:themeColor="text1"/>
          <w:sz w:val="24"/>
          <w:szCs w:val="24"/>
          <w:lang w:val="lv-LV"/>
        </w:rPr>
        <w:t>, kurās Latvija nepiedalās. Šādu</w:t>
      </w:r>
      <w:r w:rsidR="00154BAA" w:rsidRPr="00536847">
        <w:rPr>
          <w:rFonts w:ascii="Times New Roman" w:eastAsia="Times New Roman" w:hAnsi="Times New Roman" w:cs="Times New Roman"/>
          <w:color w:val="000000" w:themeColor="text1"/>
          <w:sz w:val="24"/>
          <w:szCs w:val="24"/>
          <w:lang w:val="lv-LV"/>
        </w:rPr>
        <w:t xml:space="preserve"> Latvijas</w:t>
      </w:r>
      <w:r w:rsidRPr="00536847">
        <w:rPr>
          <w:rFonts w:ascii="Times New Roman" w:eastAsia="Times New Roman" w:hAnsi="Times New Roman" w:cs="Times New Roman"/>
          <w:color w:val="000000" w:themeColor="text1"/>
          <w:sz w:val="24"/>
          <w:szCs w:val="24"/>
          <w:lang w:val="lv-LV"/>
        </w:rPr>
        <w:t xml:space="preserve"> pieprasījumu pieņem ar nosacījumu, ka iesaistītās Aģentūras dalībva</w:t>
      </w:r>
      <w:r w:rsidR="00154BAA" w:rsidRPr="00536847">
        <w:rPr>
          <w:rFonts w:ascii="Times New Roman" w:eastAsia="Times New Roman" w:hAnsi="Times New Roman" w:cs="Times New Roman"/>
          <w:color w:val="000000" w:themeColor="text1"/>
          <w:sz w:val="24"/>
          <w:szCs w:val="24"/>
          <w:lang w:val="lv-LV"/>
        </w:rPr>
        <w:t>lstis to vienprātīgi apstiprina.</w:t>
      </w:r>
    </w:p>
    <w:p w14:paraId="59E5F3EC" w14:textId="6E261267" w:rsidR="00154BAA" w:rsidRPr="00536847" w:rsidRDefault="007752FC" w:rsidP="007752FC">
      <w:pPr>
        <w:pStyle w:val="ListParagrap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ab/>
      </w:r>
    </w:p>
    <w:p w14:paraId="7ACE6A49" w14:textId="77777777" w:rsidR="006D1610" w:rsidRPr="00536847" w:rsidRDefault="00154BAA" w:rsidP="004E1636">
      <w:pPr>
        <w:pStyle w:val="ListParagraph"/>
        <w:numPr>
          <w:ilvl w:val="0"/>
          <w:numId w:val="4"/>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Latvija var apmeklēt potenciālo Aģentūras dalībnieku sanāksmes novērotāja statusā, jo īpaši sanāksmes, kas nodarbojas ar sagatavošanos programmām, kas saistītas ar tām programmām, kurās Latvija piedalās, ja vien Aģentūras dalībvalstis nelemj citādi.</w:t>
      </w:r>
    </w:p>
    <w:p w14:paraId="65C580DA" w14:textId="77777777" w:rsidR="006D1610" w:rsidRPr="00536847" w:rsidRDefault="006D1610" w:rsidP="006D1610">
      <w:pPr>
        <w:pStyle w:val="ListParagraph"/>
        <w:rPr>
          <w:rFonts w:ascii="Times New Roman" w:eastAsia="Times New Roman" w:hAnsi="Times New Roman" w:cs="Times New Roman"/>
          <w:color w:val="000000" w:themeColor="text1"/>
          <w:sz w:val="24"/>
          <w:szCs w:val="24"/>
          <w:lang w:val="lv-LV"/>
        </w:rPr>
      </w:pPr>
    </w:p>
    <w:p w14:paraId="5B87262A" w14:textId="5BD06BD4" w:rsidR="00CB18F7" w:rsidRPr="00536847" w:rsidRDefault="000A4256" w:rsidP="004E1636">
      <w:pPr>
        <w:pStyle w:val="ListParagraph"/>
        <w:numPr>
          <w:ilvl w:val="0"/>
          <w:numId w:val="4"/>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xml:space="preserve">Latvijai nav tiesību būt pārstāvētai Padomes, jebkuru padotības struktūru vai programmu valdes sanāksmēs, kuras notiek ierobežotā veidā, saskaņā ar attiecīgajiem procedūras noteikumiem. Tomēr Latvija, </w:t>
      </w:r>
      <w:r w:rsidR="002D2915" w:rsidRPr="00536847">
        <w:rPr>
          <w:rFonts w:ascii="Times New Roman" w:eastAsia="Times New Roman" w:hAnsi="Times New Roman" w:cs="Times New Roman"/>
          <w:color w:val="000000" w:themeColor="text1"/>
          <w:sz w:val="24"/>
          <w:szCs w:val="24"/>
          <w:lang w:val="lv-LV"/>
        </w:rPr>
        <w:t xml:space="preserve">ar </w:t>
      </w:r>
      <w:r w:rsidRPr="00536847">
        <w:rPr>
          <w:rFonts w:ascii="Times New Roman" w:eastAsia="Times New Roman" w:hAnsi="Times New Roman" w:cs="Times New Roman"/>
          <w:color w:val="000000" w:themeColor="text1"/>
          <w:sz w:val="24"/>
          <w:szCs w:val="24"/>
          <w:lang w:val="lv-LV"/>
        </w:rPr>
        <w:t>attiecīgās iestād</w:t>
      </w:r>
      <w:r w:rsidR="002D2915" w:rsidRPr="00536847">
        <w:rPr>
          <w:rFonts w:ascii="Times New Roman" w:eastAsia="Times New Roman" w:hAnsi="Times New Roman" w:cs="Times New Roman"/>
          <w:color w:val="000000" w:themeColor="text1"/>
          <w:sz w:val="24"/>
          <w:szCs w:val="24"/>
          <w:lang w:val="lv-LV"/>
        </w:rPr>
        <w:t>es atļauju</w:t>
      </w:r>
      <w:r w:rsidRPr="00536847">
        <w:rPr>
          <w:rFonts w:ascii="Times New Roman" w:eastAsia="Times New Roman" w:hAnsi="Times New Roman" w:cs="Times New Roman"/>
          <w:color w:val="000000" w:themeColor="text1"/>
          <w:sz w:val="24"/>
          <w:szCs w:val="24"/>
          <w:lang w:val="lv-LV"/>
        </w:rPr>
        <w:t>, vai nu pēc Latvijas lūguma vai pēc vienas vai vairāku dalībvalstu</w:t>
      </w:r>
      <w:r w:rsidR="002D2915" w:rsidRPr="00536847">
        <w:rPr>
          <w:rFonts w:ascii="Times New Roman" w:eastAsia="Times New Roman" w:hAnsi="Times New Roman" w:cs="Times New Roman"/>
          <w:color w:val="000000" w:themeColor="text1"/>
          <w:sz w:val="24"/>
          <w:szCs w:val="24"/>
          <w:lang w:val="lv-LV"/>
        </w:rPr>
        <w:t xml:space="preserve"> pieprasījuma</w:t>
      </w:r>
      <w:r w:rsidRPr="00536847">
        <w:rPr>
          <w:rFonts w:ascii="Times New Roman" w:eastAsia="Times New Roman" w:hAnsi="Times New Roman" w:cs="Times New Roman"/>
          <w:color w:val="000000" w:themeColor="text1"/>
          <w:sz w:val="24"/>
          <w:szCs w:val="24"/>
          <w:lang w:val="lv-LV"/>
        </w:rPr>
        <w:t xml:space="preserve">, </w:t>
      </w:r>
      <w:r w:rsidR="002D2915" w:rsidRPr="00536847">
        <w:rPr>
          <w:rFonts w:ascii="Times New Roman" w:eastAsia="Times New Roman" w:hAnsi="Times New Roman" w:cs="Times New Roman"/>
          <w:color w:val="000000" w:themeColor="text1"/>
          <w:sz w:val="24"/>
          <w:szCs w:val="24"/>
          <w:lang w:val="lv-LV"/>
        </w:rPr>
        <w:t xml:space="preserve">var </w:t>
      </w:r>
      <w:r w:rsidRPr="00536847">
        <w:rPr>
          <w:rFonts w:ascii="Times New Roman" w:eastAsia="Times New Roman" w:hAnsi="Times New Roman" w:cs="Times New Roman"/>
          <w:color w:val="000000" w:themeColor="text1"/>
          <w:sz w:val="24"/>
          <w:szCs w:val="24"/>
          <w:lang w:val="lv-LV"/>
        </w:rPr>
        <w:t xml:space="preserve">piedalīties diskusijās par atsevišķiem </w:t>
      </w:r>
      <w:r w:rsidR="002D2915" w:rsidRPr="00536847">
        <w:rPr>
          <w:rFonts w:ascii="Times New Roman" w:eastAsia="Times New Roman" w:hAnsi="Times New Roman" w:cs="Times New Roman"/>
          <w:color w:val="000000" w:themeColor="text1"/>
          <w:sz w:val="24"/>
          <w:szCs w:val="24"/>
          <w:lang w:val="lv-LV"/>
        </w:rPr>
        <w:t>sanāksmes darba kārtības jautājumiem</w:t>
      </w:r>
      <w:r w:rsidRPr="00536847">
        <w:rPr>
          <w:rFonts w:ascii="Times New Roman" w:eastAsia="Times New Roman" w:hAnsi="Times New Roman" w:cs="Times New Roman"/>
          <w:color w:val="000000" w:themeColor="text1"/>
          <w:sz w:val="24"/>
          <w:szCs w:val="24"/>
          <w:lang w:val="lv-LV"/>
        </w:rPr>
        <w:t xml:space="preserve">, kad tie ir saistīti </w:t>
      </w:r>
      <w:r w:rsidR="0093335F" w:rsidRPr="00536847">
        <w:rPr>
          <w:rFonts w:ascii="Times New Roman" w:eastAsia="Times New Roman" w:hAnsi="Times New Roman" w:cs="Times New Roman"/>
          <w:color w:val="000000" w:themeColor="text1"/>
          <w:sz w:val="24"/>
          <w:szCs w:val="24"/>
          <w:lang w:val="lv-LV"/>
        </w:rPr>
        <w:t xml:space="preserve">ar </w:t>
      </w:r>
      <w:r w:rsidR="002D2915" w:rsidRPr="00536847">
        <w:rPr>
          <w:rFonts w:ascii="Times New Roman" w:eastAsia="Times New Roman" w:hAnsi="Times New Roman" w:cs="Times New Roman"/>
          <w:color w:val="000000" w:themeColor="text1"/>
          <w:sz w:val="24"/>
          <w:szCs w:val="24"/>
          <w:lang w:val="lv-LV"/>
        </w:rPr>
        <w:t xml:space="preserve">Latvijai un Aģentūrai </w:t>
      </w:r>
      <w:r w:rsidRPr="00536847">
        <w:rPr>
          <w:rFonts w:ascii="Times New Roman" w:eastAsia="Times New Roman" w:hAnsi="Times New Roman" w:cs="Times New Roman"/>
          <w:color w:val="000000" w:themeColor="text1"/>
          <w:sz w:val="24"/>
          <w:szCs w:val="24"/>
          <w:lang w:val="lv-LV"/>
        </w:rPr>
        <w:t>interesējošiem jautājumiem, lai izteiktu savu viedokli.</w:t>
      </w:r>
    </w:p>
    <w:p w14:paraId="6AD00AD9" w14:textId="77777777" w:rsidR="00CB18F7" w:rsidRPr="00536847" w:rsidRDefault="00CB18F7" w:rsidP="00CB18F7">
      <w:p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4A3D0EC2" w14:textId="77777777" w:rsidR="00CB18F7" w:rsidRPr="00536847" w:rsidRDefault="00D27AF4" w:rsidP="00D27AF4">
      <w:pPr>
        <w:spacing w:after="0" w:line="276" w:lineRule="atLeast"/>
        <w:ind w:left="270"/>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xml:space="preserve">  </w:t>
      </w:r>
      <w:r w:rsidR="00CB18F7" w:rsidRPr="00536847">
        <w:rPr>
          <w:rFonts w:ascii="Times New Roman" w:eastAsia="Times New Roman" w:hAnsi="Times New Roman" w:cs="Times New Roman"/>
          <w:b/>
          <w:bCs/>
          <w:color w:val="000000" w:themeColor="text1"/>
          <w:sz w:val="24"/>
          <w:szCs w:val="24"/>
          <w:lang w:val="lv-LV"/>
        </w:rPr>
        <w:t>6. PANTS</w:t>
      </w:r>
    </w:p>
    <w:p w14:paraId="236BFFEC" w14:textId="77777777" w:rsidR="00CB18F7" w:rsidRPr="00536847" w:rsidRDefault="00610103" w:rsidP="00CB18F7">
      <w:pPr>
        <w:spacing w:after="0" w:line="276" w:lineRule="atLeast"/>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PIEKĻUVE INFORMĀCIJAI</w:t>
      </w:r>
    </w:p>
    <w:p w14:paraId="0145B33D" w14:textId="77777777" w:rsidR="00CB18F7" w:rsidRPr="00536847" w:rsidRDefault="00CB18F7" w:rsidP="00CB18F7">
      <w:pPr>
        <w:spacing w:after="0" w:line="276" w:lineRule="atLeast"/>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w:t>
      </w:r>
    </w:p>
    <w:p w14:paraId="69F9EEF8" w14:textId="4FDDFA0E" w:rsidR="00CB18F7" w:rsidRPr="00536847" w:rsidRDefault="00CB18F7" w:rsidP="00D27AF4">
      <w:pPr>
        <w:spacing w:after="0" w:line="276" w:lineRule="atLeast"/>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xml:space="preserve">Latvijai ir pieejama informācija, ieskaitot ziņojumus par līgumiem, par </w:t>
      </w:r>
      <w:r w:rsidR="002D2915" w:rsidRPr="00536847">
        <w:rPr>
          <w:rFonts w:ascii="Times New Roman" w:eastAsia="Times New Roman" w:hAnsi="Times New Roman" w:cs="Times New Roman"/>
          <w:color w:val="000000" w:themeColor="text1"/>
          <w:sz w:val="24"/>
          <w:szCs w:val="24"/>
          <w:lang w:val="lv-LV"/>
        </w:rPr>
        <w:t xml:space="preserve">aktivitātēm </w:t>
      </w:r>
      <w:r w:rsidRPr="00536847">
        <w:rPr>
          <w:rFonts w:ascii="Times New Roman" w:eastAsia="Times New Roman" w:hAnsi="Times New Roman" w:cs="Times New Roman"/>
          <w:color w:val="000000" w:themeColor="text1"/>
          <w:sz w:val="24"/>
          <w:szCs w:val="24"/>
          <w:lang w:val="lv-LV"/>
        </w:rPr>
        <w:t>un programmām, kurās Latvija piedalās</w:t>
      </w:r>
      <w:r w:rsidR="00207D88" w:rsidRPr="00536847">
        <w:rPr>
          <w:rFonts w:ascii="Times New Roman" w:eastAsia="Times New Roman" w:hAnsi="Times New Roman" w:cs="Times New Roman"/>
          <w:color w:val="000000" w:themeColor="text1"/>
          <w:sz w:val="24"/>
          <w:szCs w:val="24"/>
          <w:lang w:val="lv-LV"/>
        </w:rPr>
        <w:t>, tādā pašā apjomā, kāda tā tiek nodrošināta dalībvalstīm</w:t>
      </w:r>
      <w:r w:rsidRPr="00536847">
        <w:rPr>
          <w:rFonts w:ascii="Times New Roman" w:eastAsia="Times New Roman" w:hAnsi="Times New Roman" w:cs="Times New Roman"/>
          <w:color w:val="000000" w:themeColor="text1"/>
          <w:sz w:val="24"/>
          <w:szCs w:val="24"/>
          <w:lang w:val="lv-LV"/>
        </w:rPr>
        <w:t>.</w:t>
      </w:r>
    </w:p>
    <w:p w14:paraId="345188B2" w14:textId="77777777" w:rsidR="00CB18F7" w:rsidRPr="00536847" w:rsidRDefault="002B6D72" w:rsidP="002B6D72">
      <w:pPr>
        <w:spacing w:after="0" w:line="276" w:lineRule="atLeast"/>
        <w:ind w:left="703"/>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36F5E97C" w14:textId="77777777" w:rsidR="00CB18F7" w:rsidRPr="00536847" w:rsidRDefault="00CB18F7" w:rsidP="00D27AF4">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7. PANTS</w:t>
      </w:r>
    </w:p>
    <w:p w14:paraId="130B0534" w14:textId="77777777" w:rsidR="00CB18F7" w:rsidRPr="00536847" w:rsidRDefault="0078533F"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APRĪKOJUMA</w:t>
      </w:r>
      <w:r w:rsidR="00CB18F7" w:rsidRPr="00536847">
        <w:rPr>
          <w:rFonts w:ascii="Times New Roman" w:eastAsia="Times New Roman" w:hAnsi="Times New Roman" w:cs="Times New Roman"/>
          <w:b/>
          <w:bCs/>
          <w:color w:val="000000" w:themeColor="text1"/>
          <w:sz w:val="24"/>
          <w:szCs w:val="24"/>
          <w:lang w:val="lv-LV"/>
        </w:rPr>
        <w:t xml:space="preserve"> UN PAKALPOJUMU LIETOŠANA</w:t>
      </w:r>
    </w:p>
    <w:p w14:paraId="28D3567C"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w:t>
      </w:r>
    </w:p>
    <w:p w14:paraId="4EA9AE89" w14:textId="4CDE27EE" w:rsidR="0093335F" w:rsidRPr="00536847" w:rsidRDefault="0093335F" w:rsidP="004E1636">
      <w:pPr>
        <w:pStyle w:val="ListParagraph"/>
        <w:numPr>
          <w:ilvl w:val="0"/>
          <w:numId w:val="12"/>
        </w:numPr>
        <w:spacing w:after="0" w:line="240" w:lineRule="auto"/>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Pamatojoties uz</w:t>
      </w:r>
      <w:r w:rsidR="00D077DD" w:rsidRPr="00536847">
        <w:rPr>
          <w:rFonts w:ascii="Times New Roman" w:eastAsia="Times New Roman" w:hAnsi="Times New Roman" w:cs="Times New Roman"/>
          <w:color w:val="000000" w:themeColor="text1"/>
          <w:sz w:val="24"/>
          <w:szCs w:val="24"/>
          <w:lang w:val="lv-LV"/>
        </w:rPr>
        <w:t xml:space="preserve"> </w:t>
      </w:r>
      <w:r w:rsidR="0010371C" w:rsidRPr="00536847">
        <w:rPr>
          <w:rFonts w:ascii="Times New Roman" w:eastAsia="Times New Roman" w:hAnsi="Times New Roman" w:cs="Times New Roman"/>
          <w:color w:val="000000" w:themeColor="text1"/>
          <w:sz w:val="24"/>
          <w:szCs w:val="24"/>
          <w:lang w:val="lv-LV"/>
        </w:rPr>
        <w:t>6</w:t>
      </w:r>
      <w:r w:rsidRPr="00536847">
        <w:rPr>
          <w:rFonts w:ascii="Times New Roman" w:eastAsia="Times New Roman" w:hAnsi="Times New Roman" w:cs="Times New Roman"/>
          <w:color w:val="000000" w:themeColor="text1"/>
          <w:sz w:val="24"/>
          <w:szCs w:val="24"/>
          <w:lang w:val="lv-LV"/>
        </w:rPr>
        <w:t xml:space="preserve">.panta noteikumiem, kā arī iepriekš noteiktajām Aģentūras prasībām un pienākumiem, Latvijai pret atlīdzību tiek nodrošināta pieeja Aģentūras aprīkojumam un pakalpojumiem Latvijas nacionālajiem kosmosa projektiem. Izmaksu aprēķināšanai par Aģentūras aprīkojuma un pakalpojumu izmantošanu Latvijas nacionālajiem kosmosa projektiem tiek piemērota tā pati metodika, kas Aģentūras dalībvalstīm. </w:t>
      </w:r>
      <w:r w:rsidR="00207D88" w:rsidRPr="00536847">
        <w:rPr>
          <w:rFonts w:ascii="Times New Roman" w:eastAsia="Times New Roman" w:hAnsi="Times New Roman" w:cs="Times New Roman"/>
          <w:color w:val="000000" w:themeColor="text1"/>
          <w:sz w:val="24"/>
          <w:szCs w:val="24"/>
          <w:lang w:val="lv-LV"/>
        </w:rPr>
        <w:t xml:space="preserve">Apmaiņā </w:t>
      </w:r>
      <w:r w:rsidRPr="00536847">
        <w:rPr>
          <w:rFonts w:ascii="Times New Roman" w:eastAsia="Times New Roman" w:hAnsi="Times New Roman" w:cs="Times New Roman"/>
          <w:color w:val="000000" w:themeColor="text1"/>
          <w:sz w:val="24"/>
          <w:szCs w:val="24"/>
          <w:lang w:val="lv-LV"/>
        </w:rPr>
        <w:t xml:space="preserve">Latvija nodrošina sava aprīkojuma un pakalpojumu pieejamību Aģentūrai un tās dalībvalstīm uz </w:t>
      </w:r>
      <w:r w:rsidR="00B06E60" w:rsidRPr="00536847">
        <w:rPr>
          <w:rFonts w:ascii="Times New Roman" w:eastAsia="Times New Roman" w:hAnsi="Times New Roman" w:cs="Times New Roman"/>
          <w:color w:val="000000" w:themeColor="text1"/>
          <w:sz w:val="24"/>
          <w:szCs w:val="24"/>
          <w:lang w:val="lv-LV"/>
        </w:rPr>
        <w:t>līdzvērtīgiem</w:t>
      </w:r>
      <w:r w:rsidRPr="00536847">
        <w:rPr>
          <w:rFonts w:ascii="Times New Roman" w:eastAsia="Times New Roman" w:hAnsi="Times New Roman" w:cs="Times New Roman"/>
          <w:color w:val="000000" w:themeColor="text1"/>
          <w:sz w:val="24"/>
          <w:szCs w:val="24"/>
          <w:lang w:val="lv-LV"/>
        </w:rPr>
        <w:t xml:space="preserve"> noteikumiem.</w:t>
      </w:r>
    </w:p>
    <w:p w14:paraId="5E998F4A" w14:textId="77777777" w:rsidR="0093335F" w:rsidRPr="00536847" w:rsidRDefault="0093335F" w:rsidP="0093335F">
      <w:pPr>
        <w:pStyle w:val="ListParagraph"/>
        <w:spacing w:after="0" w:line="240" w:lineRule="auto"/>
        <w:jc w:val="both"/>
        <w:rPr>
          <w:rFonts w:ascii="Times New Roman" w:eastAsia="Times New Roman" w:hAnsi="Times New Roman" w:cs="Times New Roman"/>
          <w:color w:val="000000" w:themeColor="text1"/>
          <w:sz w:val="24"/>
          <w:szCs w:val="24"/>
          <w:lang w:val="lv-LV"/>
        </w:rPr>
      </w:pPr>
    </w:p>
    <w:p w14:paraId="441AFBB3" w14:textId="4D62E469" w:rsidR="0093335F" w:rsidRPr="00536847" w:rsidRDefault="0093335F" w:rsidP="004E1636">
      <w:pPr>
        <w:pStyle w:val="ListParagraph"/>
        <w:numPr>
          <w:ilvl w:val="0"/>
          <w:numId w:val="12"/>
        </w:numPr>
        <w:spacing w:after="0" w:line="240" w:lineRule="auto"/>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xml:space="preserve">Latvija, attīstot savu nacionālo kosmosa potenciālu un plānojot nacionālās kosmosa misijas, kā primāro izvēli izskata Eiropas kosmosa transportēšanas sistēmu izmantošanu, kā arī aprīkojumu, produktu un pakalpojumu, kas pieder vai kas ir izstrādāti vai darbojas Aģentūras vai tās dalībvalstu pārziņā, saskaņā ar Konvencijas VIII panta noteikumiem. </w:t>
      </w:r>
      <w:r w:rsidR="00904906" w:rsidRPr="00536847">
        <w:rPr>
          <w:rFonts w:ascii="Times New Roman" w:eastAsia="Times New Roman" w:hAnsi="Times New Roman" w:cs="Times New Roman"/>
          <w:color w:val="000000" w:themeColor="text1"/>
          <w:sz w:val="24"/>
          <w:szCs w:val="24"/>
          <w:lang w:val="lv-LV"/>
        </w:rPr>
        <w:t xml:space="preserve">Latvija apņemas turpmāk atbalstīt </w:t>
      </w:r>
      <w:r w:rsidRPr="00536847">
        <w:rPr>
          <w:rFonts w:ascii="Times New Roman" w:eastAsia="Times New Roman" w:hAnsi="Times New Roman" w:cs="Times New Roman"/>
          <w:color w:val="000000" w:themeColor="text1"/>
          <w:sz w:val="24"/>
          <w:szCs w:val="24"/>
          <w:lang w:val="lv-LV"/>
        </w:rPr>
        <w:t>Aģentūras centienus veicināt Eiropas kosmosa transportēšanas sistēmu, aprīkojuma, produktu un pakalpojumu izmantošanu tajās starptautiskajās institūcijās, kam tā pieder</w:t>
      </w:r>
      <w:r w:rsidR="00D077DD" w:rsidRPr="00536847">
        <w:rPr>
          <w:rFonts w:ascii="Times New Roman" w:eastAsia="Times New Roman" w:hAnsi="Times New Roman" w:cs="Times New Roman"/>
          <w:color w:val="000000" w:themeColor="text1"/>
          <w:sz w:val="24"/>
          <w:szCs w:val="24"/>
          <w:lang w:val="lv-LV"/>
        </w:rPr>
        <w:t>īga</w:t>
      </w:r>
      <w:r w:rsidRPr="00536847">
        <w:rPr>
          <w:rFonts w:ascii="Times New Roman" w:eastAsia="Times New Roman" w:hAnsi="Times New Roman" w:cs="Times New Roman"/>
          <w:color w:val="000000" w:themeColor="text1"/>
          <w:sz w:val="24"/>
          <w:szCs w:val="24"/>
          <w:lang w:val="lv-LV"/>
        </w:rPr>
        <w:t xml:space="preserve">, </w:t>
      </w:r>
      <w:r w:rsidR="00207D88" w:rsidRPr="00536847">
        <w:rPr>
          <w:rFonts w:ascii="Times New Roman" w:eastAsia="Times New Roman" w:hAnsi="Times New Roman" w:cs="Times New Roman"/>
          <w:color w:val="000000" w:themeColor="text1"/>
          <w:sz w:val="24"/>
          <w:szCs w:val="24"/>
          <w:lang w:val="lv-LV"/>
        </w:rPr>
        <w:t xml:space="preserve">un </w:t>
      </w:r>
      <w:r w:rsidRPr="00536847">
        <w:rPr>
          <w:rFonts w:ascii="Times New Roman" w:eastAsia="Times New Roman" w:hAnsi="Times New Roman" w:cs="Times New Roman"/>
          <w:color w:val="000000" w:themeColor="text1"/>
          <w:sz w:val="24"/>
          <w:szCs w:val="24"/>
          <w:lang w:val="lv-LV"/>
        </w:rPr>
        <w:t>kas izmanto sistēmas vai pakalpojumus ar kosmosa izpētes elementiem. Lai izpildītu tās aprīkojuma prasības attiecībā uz katru misiju, kas nav izpildītas, pamatojoties uz savu vai tās dalībvalstu potenciālu, Aģentūra ievēro noteikumus, kas attiecīgajā laikā pastāv ar citām institūcijām, un ievērojot vienlīdzības principus šajā jautājumā ar citām Aģentūras Asociētajām dalībvalstīm, rūpīgi izvērtē atbilstošo Latvijas aprīkojumu, ņemot vērā to potenciālo izmantošanu.</w:t>
      </w:r>
    </w:p>
    <w:p w14:paraId="5A36D87E" w14:textId="77777777" w:rsidR="00CB18F7" w:rsidRPr="00536847" w:rsidRDefault="00CB18F7" w:rsidP="00CB18F7">
      <w:p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051C4B25" w14:textId="77777777" w:rsidR="00CB18F7" w:rsidRPr="00536847" w:rsidRDefault="00CB18F7"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b/>
          <w:bCs/>
          <w:color w:val="000000" w:themeColor="text1"/>
          <w:sz w:val="24"/>
          <w:szCs w:val="24"/>
          <w:lang w:val="lv-LV"/>
        </w:rPr>
        <w:t>8. PANTS</w:t>
      </w:r>
    </w:p>
    <w:p w14:paraId="297B771A" w14:textId="77777777" w:rsidR="00CB18F7" w:rsidRPr="00536847" w:rsidRDefault="00CB18F7"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b/>
          <w:bCs/>
          <w:color w:val="000000" w:themeColor="text1"/>
          <w:sz w:val="24"/>
          <w:szCs w:val="24"/>
          <w:lang w:val="lv-LV"/>
        </w:rPr>
        <w:t>INTELEKTUĀLAIS ĪPAŠUMS</w:t>
      </w:r>
    </w:p>
    <w:p w14:paraId="0094DDD1" w14:textId="77777777" w:rsidR="00CB18F7" w:rsidRPr="00536847" w:rsidRDefault="00CB18F7" w:rsidP="00CB18F7">
      <w:pPr>
        <w:spacing w:after="0" w:line="360"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6A0E4555" w14:textId="28734D06" w:rsidR="00881043" w:rsidRPr="00536847" w:rsidRDefault="00AC0426" w:rsidP="004E1636">
      <w:pPr>
        <w:pStyle w:val="ListParagraph"/>
        <w:numPr>
          <w:ilvl w:val="0"/>
          <w:numId w:val="5"/>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Šī l</w:t>
      </w:r>
      <w:r w:rsidR="00881043" w:rsidRPr="00536847">
        <w:rPr>
          <w:rFonts w:ascii="Times New Roman" w:eastAsia="Times New Roman" w:hAnsi="Times New Roman" w:cs="Times New Roman"/>
          <w:color w:val="000000" w:themeColor="text1"/>
          <w:sz w:val="24"/>
          <w:szCs w:val="24"/>
          <w:lang w:val="lv-LV"/>
        </w:rPr>
        <w:t xml:space="preserve">īguma </w:t>
      </w:r>
      <w:r w:rsidR="00026844" w:rsidRPr="00536847">
        <w:rPr>
          <w:rFonts w:ascii="Times New Roman" w:eastAsia="Times New Roman" w:hAnsi="Times New Roman" w:cs="Times New Roman"/>
          <w:color w:val="000000" w:themeColor="text1"/>
          <w:sz w:val="24"/>
          <w:szCs w:val="24"/>
          <w:lang w:val="lv-LV"/>
        </w:rPr>
        <w:t xml:space="preserve">izpratnē </w:t>
      </w:r>
      <w:r w:rsidR="006D1610" w:rsidRPr="00536847">
        <w:rPr>
          <w:rFonts w:ascii="Times New Roman" w:eastAsia="Times New Roman" w:hAnsi="Times New Roman" w:cs="Times New Roman"/>
          <w:color w:val="000000" w:themeColor="text1"/>
          <w:sz w:val="24"/>
          <w:szCs w:val="24"/>
          <w:lang w:val="lv-LV"/>
        </w:rPr>
        <w:t>termins</w:t>
      </w:r>
      <w:r w:rsidR="00026844" w:rsidRPr="00536847">
        <w:rPr>
          <w:rFonts w:ascii="Times New Roman" w:eastAsia="Times New Roman" w:hAnsi="Times New Roman" w:cs="Times New Roman"/>
          <w:color w:val="000000" w:themeColor="text1"/>
          <w:sz w:val="24"/>
          <w:szCs w:val="24"/>
          <w:lang w:val="lv-LV"/>
        </w:rPr>
        <w:t xml:space="preserve"> </w:t>
      </w:r>
      <w:r w:rsidR="00B06E60" w:rsidRPr="00536847">
        <w:rPr>
          <w:rFonts w:ascii="Times New Roman" w:eastAsia="Times New Roman" w:hAnsi="Times New Roman" w:cs="Times New Roman"/>
          <w:color w:val="000000" w:themeColor="text1"/>
          <w:sz w:val="24"/>
          <w:szCs w:val="24"/>
          <w:lang w:val="lv-LV"/>
        </w:rPr>
        <w:t>“</w:t>
      </w:r>
      <w:r w:rsidR="00881043" w:rsidRPr="00536847">
        <w:rPr>
          <w:rFonts w:ascii="Times New Roman" w:eastAsia="Times New Roman" w:hAnsi="Times New Roman" w:cs="Times New Roman"/>
          <w:color w:val="000000" w:themeColor="text1"/>
          <w:sz w:val="24"/>
          <w:szCs w:val="24"/>
          <w:lang w:val="lv-LV"/>
        </w:rPr>
        <w:t>intelektuāla</w:t>
      </w:r>
      <w:r w:rsidR="00026844" w:rsidRPr="00536847">
        <w:rPr>
          <w:rFonts w:ascii="Times New Roman" w:eastAsia="Times New Roman" w:hAnsi="Times New Roman" w:cs="Times New Roman"/>
          <w:color w:val="000000" w:themeColor="text1"/>
          <w:sz w:val="24"/>
          <w:szCs w:val="24"/>
          <w:lang w:val="lv-LV"/>
        </w:rPr>
        <w:t>is</w:t>
      </w:r>
      <w:r w:rsidR="00881043" w:rsidRPr="00536847">
        <w:rPr>
          <w:rFonts w:ascii="Times New Roman" w:eastAsia="Times New Roman" w:hAnsi="Times New Roman" w:cs="Times New Roman"/>
          <w:color w:val="000000" w:themeColor="text1"/>
          <w:sz w:val="24"/>
          <w:szCs w:val="24"/>
          <w:lang w:val="lv-LV"/>
        </w:rPr>
        <w:t xml:space="preserve"> īpašum</w:t>
      </w:r>
      <w:r w:rsidR="00BC7928" w:rsidRPr="00536847">
        <w:rPr>
          <w:rFonts w:ascii="Times New Roman" w:eastAsia="Times New Roman" w:hAnsi="Times New Roman" w:cs="Times New Roman"/>
          <w:color w:val="000000" w:themeColor="text1"/>
          <w:sz w:val="24"/>
          <w:szCs w:val="24"/>
          <w:lang w:val="lv-LV"/>
        </w:rPr>
        <w:t>s</w:t>
      </w:r>
      <w:r w:rsidR="00881043" w:rsidRPr="00536847">
        <w:rPr>
          <w:rFonts w:ascii="Times New Roman" w:eastAsia="Times New Roman" w:hAnsi="Times New Roman" w:cs="Times New Roman"/>
          <w:color w:val="000000" w:themeColor="text1"/>
          <w:sz w:val="24"/>
          <w:szCs w:val="24"/>
          <w:lang w:val="lv-LV"/>
        </w:rPr>
        <w:t xml:space="preserve">” tiek </w:t>
      </w:r>
      <w:r w:rsidR="00026844" w:rsidRPr="00536847">
        <w:rPr>
          <w:rFonts w:ascii="Times New Roman" w:eastAsia="Times New Roman" w:hAnsi="Times New Roman" w:cs="Times New Roman"/>
          <w:color w:val="000000" w:themeColor="text1"/>
          <w:sz w:val="24"/>
          <w:szCs w:val="24"/>
          <w:lang w:val="lv-LV"/>
        </w:rPr>
        <w:t xml:space="preserve">lietots </w:t>
      </w:r>
      <w:r w:rsidR="006D1610" w:rsidRPr="00536847">
        <w:rPr>
          <w:rFonts w:ascii="Times New Roman" w:eastAsia="Times New Roman" w:hAnsi="Times New Roman" w:cs="Times New Roman"/>
          <w:color w:val="000000" w:themeColor="text1"/>
          <w:sz w:val="24"/>
          <w:szCs w:val="24"/>
          <w:lang w:val="lv-LV"/>
        </w:rPr>
        <w:t>1967.gada 14.</w:t>
      </w:r>
      <w:r w:rsidR="00881043" w:rsidRPr="00536847">
        <w:rPr>
          <w:rFonts w:ascii="Times New Roman" w:eastAsia="Times New Roman" w:hAnsi="Times New Roman" w:cs="Times New Roman"/>
          <w:color w:val="000000" w:themeColor="text1"/>
          <w:sz w:val="24"/>
          <w:szCs w:val="24"/>
          <w:lang w:val="lv-LV"/>
        </w:rPr>
        <w:t>jūlijā</w:t>
      </w:r>
      <w:r w:rsidR="00026844" w:rsidRPr="00536847">
        <w:rPr>
          <w:rFonts w:ascii="Times New Roman" w:eastAsia="Times New Roman" w:hAnsi="Times New Roman" w:cs="Times New Roman"/>
          <w:color w:val="000000" w:themeColor="text1"/>
          <w:sz w:val="24"/>
          <w:szCs w:val="24"/>
          <w:lang w:val="lv-LV"/>
        </w:rPr>
        <w:t xml:space="preserve"> Stokholm</w:t>
      </w:r>
      <w:r w:rsidR="006D1610" w:rsidRPr="00536847">
        <w:rPr>
          <w:rFonts w:ascii="Times New Roman" w:eastAsia="Times New Roman" w:hAnsi="Times New Roman" w:cs="Times New Roman"/>
          <w:color w:val="000000" w:themeColor="text1"/>
          <w:sz w:val="24"/>
          <w:szCs w:val="24"/>
          <w:lang w:val="lv-LV"/>
        </w:rPr>
        <w:t>ā</w:t>
      </w:r>
      <w:r w:rsidR="00881043" w:rsidRPr="00536847">
        <w:rPr>
          <w:rFonts w:ascii="Times New Roman" w:eastAsia="Times New Roman" w:hAnsi="Times New Roman" w:cs="Times New Roman"/>
          <w:color w:val="000000" w:themeColor="text1"/>
          <w:sz w:val="24"/>
          <w:szCs w:val="24"/>
          <w:lang w:val="lv-LV"/>
        </w:rPr>
        <w:t xml:space="preserve"> parakstītās Konvencijas par Pasaules intelektuālā īpaš</w:t>
      </w:r>
      <w:r w:rsidR="006D1610" w:rsidRPr="00536847">
        <w:rPr>
          <w:rFonts w:ascii="Times New Roman" w:eastAsia="Times New Roman" w:hAnsi="Times New Roman" w:cs="Times New Roman"/>
          <w:color w:val="000000" w:themeColor="text1"/>
          <w:sz w:val="24"/>
          <w:szCs w:val="24"/>
          <w:lang w:val="lv-LV"/>
        </w:rPr>
        <w:t>uma organizācijas dibināšanu 2.</w:t>
      </w:r>
      <w:r w:rsidR="00881043" w:rsidRPr="00536847">
        <w:rPr>
          <w:rFonts w:ascii="Times New Roman" w:eastAsia="Times New Roman" w:hAnsi="Times New Roman" w:cs="Times New Roman"/>
          <w:color w:val="000000" w:themeColor="text1"/>
          <w:sz w:val="24"/>
          <w:szCs w:val="24"/>
          <w:lang w:val="lv-LV"/>
        </w:rPr>
        <w:t>pant</w:t>
      </w:r>
      <w:r w:rsidR="00026844" w:rsidRPr="00536847">
        <w:rPr>
          <w:rFonts w:ascii="Times New Roman" w:eastAsia="Times New Roman" w:hAnsi="Times New Roman" w:cs="Times New Roman"/>
          <w:color w:val="000000" w:themeColor="text1"/>
          <w:sz w:val="24"/>
          <w:szCs w:val="24"/>
          <w:lang w:val="lv-LV"/>
        </w:rPr>
        <w:t>a izpratnē.</w:t>
      </w:r>
    </w:p>
    <w:p w14:paraId="695C21AC" w14:textId="77777777" w:rsidR="006D1610" w:rsidRPr="00536847" w:rsidRDefault="006D1610" w:rsidP="006D1610">
      <w:pPr>
        <w:pStyle w:val="ListParagraph"/>
        <w:spacing w:after="0" w:line="276" w:lineRule="atLeast"/>
        <w:jc w:val="both"/>
        <w:rPr>
          <w:rFonts w:ascii="Times New Roman" w:eastAsia="Times New Roman" w:hAnsi="Times New Roman" w:cs="Times New Roman"/>
          <w:color w:val="000000" w:themeColor="text1"/>
          <w:sz w:val="24"/>
          <w:szCs w:val="24"/>
          <w:lang w:val="lv-LV"/>
        </w:rPr>
      </w:pPr>
    </w:p>
    <w:p w14:paraId="4086C6BD" w14:textId="26655919" w:rsidR="00881043" w:rsidRPr="00536847" w:rsidRDefault="00881043" w:rsidP="004E1636">
      <w:pPr>
        <w:pStyle w:val="ListParagraph"/>
        <w:numPr>
          <w:ilvl w:val="0"/>
          <w:numId w:val="5"/>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lastRenderedPageBreak/>
        <w:t xml:space="preserve">Puses nodrošina </w:t>
      </w:r>
      <w:r w:rsidR="00026844" w:rsidRPr="00536847">
        <w:rPr>
          <w:rFonts w:ascii="Times New Roman" w:eastAsia="Times New Roman" w:hAnsi="Times New Roman" w:cs="Times New Roman"/>
          <w:color w:val="000000" w:themeColor="text1"/>
          <w:sz w:val="24"/>
          <w:szCs w:val="24"/>
          <w:lang w:val="lv-LV"/>
        </w:rPr>
        <w:t xml:space="preserve">piemērotu un efektīvu aizsardzību </w:t>
      </w:r>
      <w:r w:rsidRPr="00536847">
        <w:rPr>
          <w:rFonts w:ascii="Times New Roman" w:eastAsia="Times New Roman" w:hAnsi="Times New Roman" w:cs="Times New Roman"/>
          <w:color w:val="000000" w:themeColor="text1"/>
          <w:sz w:val="24"/>
          <w:szCs w:val="24"/>
          <w:lang w:val="lv-LV"/>
        </w:rPr>
        <w:t>intelektuālā īpašuma tiesīb</w:t>
      </w:r>
      <w:r w:rsidR="00026844" w:rsidRPr="00536847">
        <w:rPr>
          <w:rFonts w:ascii="Times New Roman" w:eastAsia="Times New Roman" w:hAnsi="Times New Roman" w:cs="Times New Roman"/>
          <w:color w:val="000000" w:themeColor="text1"/>
          <w:sz w:val="24"/>
          <w:szCs w:val="24"/>
          <w:lang w:val="lv-LV"/>
        </w:rPr>
        <w:t>ām</w:t>
      </w:r>
      <w:r w:rsidRPr="00536847">
        <w:rPr>
          <w:rFonts w:ascii="Times New Roman" w:eastAsia="Times New Roman" w:hAnsi="Times New Roman" w:cs="Times New Roman"/>
          <w:color w:val="000000" w:themeColor="text1"/>
          <w:sz w:val="24"/>
          <w:szCs w:val="24"/>
          <w:lang w:val="lv-LV"/>
        </w:rPr>
        <w:t>, kas varētu rasties sa</w:t>
      </w:r>
      <w:r w:rsidR="005B4353" w:rsidRPr="00536847">
        <w:rPr>
          <w:rFonts w:ascii="Times New Roman" w:eastAsia="Times New Roman" w:hAnsi="Times New Roman" w:cs="Times New Roman"/>
          <w:color w:val="000000" w:themeColor="text1"/>
          <w:sz w:val="24"/>
          <w:szCs w:val="24"/>
          <w:lang w:val="lv-LV"/>
        </w:rPr>
        <w:t>istībā</w:t>
      </w:r>
      <w:r w:rsidR="00AC0426" w:rsidRPr="00536847">
        <w:rPr>
          <w:rFonts w:ascii="Times New Roman" w:eastAsia="Times New Roman" w:hAnsi="Times New Roman" w:cs="Times New Roman"/>
          <w:color w:val="000000" w:themeColor="text1"/>
          <w:sz w:val="24"/>
          <w:szCs w:val="24"/>
          <w:lang w:val="lv-LV"/>
        </w:rPr>
        <w:t xml:space="preserve"> ar L</w:t>
      </w:r>
      <w:r w:rsidRPr="00536847">
        <w:rPr>
          <w:rFonts w:ascii="Times New Roman" w:eastAsia="Times New Roman" w:hAnsi="Times New Roman" w:cs="Times New Roman"/>
          <w:color w:val="000000" w:themeColor="text1"/>
          <w:sz w:val="24"/>
          <w:szCs w:val="24"/>
          <w:lang w:val="lv-LV"/>
        </w:rPr>
        <w:t>īguma ietvaros veiktajiem darbiem, kā arī jebkādām iepriekš pastāvējušām tiesībām, kas b</w:t>
      </w:r>
      <w:r w:rsidR="006D1610" w:rsidRPr="00536847">
        <w:rPr>
          <w:rFonts w:ascii="Times New Roman" w:eastAsia="Times New Roman" w:hAnsi="Times New Roman" w:cs="Times New Roman"/>
          <w:color w:val="000000" w:themeColor="text1"/>
          <w:sz w:val="24"/>
          <w:szCs w:val="24"/>
          <w:lang w:val="lv-LV"/>
        </w:rPr>
        <w:t>ūtu jāņem vērā sadarbības gaitā.</w:t>
      </w:r>
      <w:r w:rsidRPr="00536847">
        <w:rPr>
          <w:rFonts w:ascii="Times New Roman" w:eastAsia="Times New Roman" w:hAnsi="Times New Roman" w:cs="Times New Roman"/>
          <w:color w:val="000000" w:themeColor="text1"/>
          <w:sz w:val="24"/>
          <w:szCs w:val="24"/>
          <w:lang w:val="lv-LV"/>
        </w:rPr>
        <w:t xml:space="preserve"> </w:t>
      </w:r>
    </w:p>
    <w:p w14:paraId="0D832571" w14:textId="77777777" w:rsidR="00881043" w:rsidRPr="00536847" w:rsidRDefault="00881043" w:rsidP="00881043">
      <w:pPr>
        <w:pStyle w:val="ListParagraph"/>
        <w:spacing w:after="0" w:line="276" w:lineRule="atLeast"/>
        <w:jc w:val="both"/>
        <w:rPr>
          <w:rFonts w:ascii="Times New Roman" w:eastAsia="Times New Roman" w:hAnsi="Times New Roman" w:cs="Times New Roman"/>
          <w:color w:val="000000" w:themeColor="text1"/>
          <w:sz w:val="24"/>
          <w:szCs w:val="24"/>
          <w:lang w:val="lv-LV"/>
        </w:rPr>
      </w:pPr>
    </w:p>
    <w:p w14:paraId="7B401F49" w14:textId="4D707941" w:rsidR="00CB18F7" w:rsidRPr="00536847" w:rsidRDefault="00E034FA" w:rsidP="004E1636">
      <w:pPr>
        <w:pStyle w:val="ListParagraph"/>
        <w:numPr>
          <w:ilvl w:val="0"/>
          <w:numId w:val="5"/>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Attiecībā</w:t>
      </w:r>
      <w:r w:rsidR="00881043" w:rsidRPr="00536847">
        <w:rPr>
          <w:rFonts w:ascii="Times New Roman" w:eastAsia="Times New Roman" w:hAnsi="Times New Roman" w:cs="Times New Roman"/>
          <w:color w:val="000000" w:themeColor="text1"/>
          <w:sz w:val="24"/>
          <w:szCs w:val="24"/>
          <w:lang w:val="lv-LV"/>
        </w:rPr>
        <w:t xml:space="preserve"> uz īpašiem noteikumiem, kas saistīti ar</w:t>
      </w:r>
      <w:r w:rsidR="00026844" w:rsidRPr="00536847">
        <w:rPr>
          <w:rFonts w:ascii="Times New Roman" w:eastAsia="Times New Roman" w:hAnsi="Times New Roman" w:cs="Times New Roman"/>
          <w:color w:val="000000" w:themeColor="text1"/>
          <w:sz w:val="24"/>
          <w:szCs w:val="24"/>
          <w:lang w:val="lv-LV"/>
        </w:rPr>
        <w:t xml:space="preserve"> intelektuālā īpašuma, tehniskās informācijas un datu,</w:t>
      </w:r>
      <w:r w:rsidR="00026844" w:rsidRPr="00536847">
        <w:rPr>
          <w:color w:val="000000" w:themeColor="text1"/>
          <w:lang w:val="lv-LV"/>
        </w:rPr>
        <w:t xml:space="preserve"> </w:t>
      </w:r>
      <w:r w:rsidR="00026844" w:rsidRPr="00536847">
        <w:rPr>
          <w:rFonts w:ascii="Times New Roman" w:eastAsia="Times New Roman" w:hAnsi="Times New Roman" w:cs="Times New Roman"/>
          <w:color w:val="000000" w:themeColor="text1"/>
          <w:sz w:val="24"/>
          <w:szCs w:val="24"/>
          <w:lang w:val="lv-LV"/>
        </w:rPr>
        <w:t>kas izstrādāti šī līguma ietvaros,</w:t>
      </w:r>
      <w:r w:rsidR="00881043" w:rsidRPr="00536847">
        <w:rPr>
          <w:rFonts w:ascii="Times New Roman" w:eastAsia="Times New Roman" w:hAnsi="Times New Roman" w:cs="Times New Roman"/>
          <w:color w:val="000000" w:themeColor="text1"/>
          <w:sz w:val="24"/>
          <w:szCs w:val="24"/>
          <w:lang w:val="lv-LV"/>
        </w:rPr>
        <w:t xml:space="preserve"> piekļuves</w:t>
      </w:r>
      <w:r w:rsidR="00026844" w:rsidRPr="00536847">
        <w:rPr>
          <w:rFonts w:ascii="Times New Roman" w:eastAsia="Times New Roman" w:hAnsi="Times New Roman" w:cs="Times New Roman"/>
          <w:color w:val="000000" w:themeColor="text1"/>
          <w:sz w:val="24"/>
          <w:szCs w:val="24"/>
          <w:lang w:val="lv-LV"/>
        </w:rPr>
        <w:t>, izplatīšanas un izmantošanas</w:t>
      </w:r>
      <w:r w:rsidR="00881043" w:rsidRPr="00536847">
        <w:rPr>
          <w:rFonts w:ascii="Times New Roman" w:eastAsia="Times New Roman" w:hAnsi="Times New Roman" w:cs="Times New Roman"/>
          <w:color w:val="000000" w:themeColor="text1"/>
          <w:sz w:val="24"/>
          <w:szCs w:val="24"/>
          <w:lang w:val="lv-LV"/>
        </w:rPr>
        <w:t xml:space="preserve"> tiesībām,  jāievēro Aģentūras noteikumi un kārtība.</w:t>
      </w:r>
    </w:p>
    <w:p w14:paraId="65FD3F69" w14:textId="77777777" w:rsidR="00CB18F7" w:rsidRPr="00536847" w:rsidRDefault="00CB18F7" w:rsidP="00CB18F7">
      <w:pPr>
        <w:spacing w:after="0" w:line="276" w:lineRule="atLeast"/>
        <w:ind w:left="1" w:hanging="283"/>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3F767DC8" w14:textId="77777777" w:rsidR="00CB18F7" w:rsidRPr="00536847" w:rsidRDefault="00CB18F7" w:rsidP="00CB18F7">
      <w:pPr>
        <w:spacing w:after="0" w:line="276" w:lineRule="atLeast"/>
        <w:ind w:left="284"/>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3FC424F1"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9. PANTS</w:t>
      </w:r>
    </w:p>
    <w:p w14:paraId="62CA0FBC"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INFORMĀCIJAS APMAIŅA UN EKSPERTI</w:t>
      </w:r>
    </w:p>
    <w:p w14:paraId="7CCA857F"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w:t>
      </w:r>
    </w:p>
    <w:p w14:paraId="0070500D" w14:textId="2E73BB66" w:rsidR="00881043" w:rsidRPr="00536847" w:rsidRDefault="00CC444A" w:rsidP="004E1636">
      <w:pPr>
        <w:pStyle w:val="ListParagraph"/>
        <w:numPr>
          <w:ilvl w:val="0"/>
          <w:numId w:val="7"/>
        </w:numPr>
        <w:spacing w:after="0" w:line="276" w:lineRule="atLeast"/>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Lai noteiktu iespējamās sadarbības jomas</w:t>
      </w:r>
      <w:r w:rsidR="00026844" w:rsidRPr="00536847">
        <w:rPr>
          <w:rFonts w:ascii="Times New Roman" w:eastAsia="Times New Roman" w:hAnsi="Times New Roman" w:cs="Times New Roman"/>
          <w:color w:val="000000" w:themeColor="text1"/>
          <w:sz w:val="24"/>
          <w:szCs w:val="24"/>
          <w:lang w:val="lv-LV"/>
        </w:rPr>
        <w:t>,</w:t>
      </w:r>
      <w:r w:rsidRPr="00536847">
        <w:rPr>
          <w:rFonts w:ascii="Times New Roman" w:eastAsia="Times New Roman" w:hAnsi="Times New Roman" w:cs="Times New Roman"/>
          <w:color w:val="000000" w:themeColor="text1"/>
          <w:sz w:val="24"/>
          <w:szCs w:val="24"/>
          <w:lang w:val="lv-LV"/>
        </w:rPr>
        <w:t xml:space="preserve"> Puses</w:t>
      </w:r>
      <w:r w:rsidR="00881043" w:rsidRPr="00536847">
        <w:rPr>
          <w:rFonts w:ascii="Times New Roman" w:eastAsia="Times New Roman" w:hAnsi="Times New Roman" w:cs="Times New Roman"/>
          <w:color w:val="000000" w:themeColor="text1"/>
          <w:sz w:val="24"/>
          <w:szCs w:val="24"/>
          <w:lang w:val="lv-LV"/>
        </w:rPr>
        <w:t xml:space="preserve"> apmainās ar informāciju </w:t>
      </w:r>
      <w:r w:rsidRPr="00536847">
        <w:rPr>
          <w:rFonts w:ascii="Times New Roman" w:eastAsia="Times New Roman" w:hAnsi="Times New Roman" w:cs="Times New Roman"/>
          <w:color w:val="000000" w:themeColor="text1"/>
          <w:sz w:val="24"/>
          <w:szCs w:val="24"/>
          <w:lang w:val="lv-LV"/>
        </w:rPr>
        <w:t>šād</w:t>
      </w:r>
      <w:r w:rsidR="007752FC" w:rsidRPr="00536847">
        <w:rPr>
          <w:rFonts w:ascii="Times New Roman" w:eastAsia="Times New Roman" w:hAnsi="Times New Roman" w:cs="Times New Roman"/>
          <w:color w:val="000000" w:themeColor="text1"/>
          <w:sz w:val="24"/>
          <w:szCs w:val="24"/>
          <w:lang w:val="lv-LV"/>
        </w:rPr>
        <w:t>ās jomās</w:t>
      </w:r>
      <w:r w:rsidR="00881043" w:rsidRPr="00536847">
        <w:rPr>
          <w:rFonts w:ascii="Times New Roman" w:eastAsia="Times New Roman" w:hAnsi="Times New Roman" w:cs="Times New Roman"/>
          <w:color w:val="000000" w:themeColor="text1"/>
          <w:sz w:val="24"/>
          <w:szCs w:val="24"/>
          <w:lang w:val="lv-LV"/>
        </w:rPr>
        <w:t>:</w:t>
      </w:r>
    </w:p>
    <w:p w14:paraId="6FBBC063" w14:textId="77777777" w:rsidR="00881043" w:rsidRPr="00536847" w:rsidRDefault="00881043" w:rsidP="00881043">
      <w:pPr>
        <w:spacing w:after="0" w:line="276" w:lineRule="atLeast"/>
        <w:ind w:left="630" w:hanging="180"/>
        <w:jc w:val="both"/>
        <w:rPr>
          <w:rFonts w:ascii="Times New Roman" w:eastAsia="Times New Roman" w:hAnsi="Times New Roman" w:cs="Times New Roman"/>
          <w:color w:val="000000" w:themeColor="text1"/>
          <w:sz w:val="24"/>
          <w:szCs w:val="24"/>
          <w:lang w:val="lv-LV"/>
        </w:rPr>
      </w:pPr>
    </w:p>
    <w:p w14:paraId="10D0829E" w14:textId="77777777" w:rsidR="00881043" w:rsidRPr="00536847" w:rsidRDefault="00881043" w:rsidP="004E1636">
      <w:pPr>
        <w:pStyle w:val="ListParagraph"/>
        <w:numPr>
          <w:ilvl w:val="2"/>
          <w:numId w:val="6"/>
        </w:numPr>
        <w:spacing w:after="0" w:line="276" w:lineRule="atLeast"/>
        <w:ind w:left="126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esošo un nākotnes kosmosa programmu saturu un plānošanu;</w:t>
      </w:r>
    </w:p>
    <w:p w14:paraId="2A2F8E96" w14:textId="77777777" w:rsidR="00881043" w:rsidRPr="00536847" w:rsidRDefault="00881043" w:rsidP="00881043">
      <w:pPr>
        <w:spacing w:after="0" w:line="276" w:lineRule="atLeast"/>
        <w:ind w:left="630" w:hanging="180"/>
        <w:jc w:val="both"/>
        <w:rPr>
          <w:rFonts w:ascii="Times New Roman" w:eastAsia="Times New Roman" w:hAnsi="Times New Roman" w:cs="Times New Roman"/>
          <w:color w:val="000000" w:themeColor="text1"/>
          <w:sz w:val="24"/>
          <w:szCs w:val="24"/>
          <w:lang w:val="lv-LV"/>
        </w:rPr>
      </w:pPr>
    </w:p>
    <w:p w14:paraId="7D7DEA41" w14:textId="77777777" w:rsidR="00881043" w:rsidRPr="00536847" w:rsidRDefault="00881043" w:rsidP="004E1636">
      <w:pPr>
        <w:pStyle w:val="ListParagraph"/>
        <w:numPr>
          <w:ilvl w:val="2"/>
          <w:numId w:val="6"/>
        </w:numPr>
        <w:spacing w:after="0" w:line="276" w:lineRule="atLeast"/>
        <w:ind w:left="126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zinātniskiem un tehniskiem jautājumiem, kas saistīti ar vals</w:t>
      </w:r>
      <w:r w:rsidR="0093335F" w:rsidRPr="00536847">
        <w:rPr>
          <w:rFonts w:ascii="Times New Roman" w:eastAsia="Times New Roman" w:hAnsi="Times New Roman" w:cs="Times New Roman"/>
          <w:color w:val="000000" w:themeColor="text1"/>
          <w:sz w:val="24"/>
          <w:szCs w:val="24"/>
          <w:lang w:val="lv-LV"/>
        </w:rPr>
        <w:t xml:space="preserve">tu kosmosa pasākumiem. Latvija </w:t>
      </w:r>
      <w:r w:rsidRPr="00536847">
        <w:rPr>
          <w:rFonts w:ascii="Times New Roman" w:eastAsia="Times New Roman" w:hAnsi="Times New Roman" w:cs="Times New Roman"/>
          <w:color w:val="000000" w:themeColor="text1"/>
          <w:sz w:val="24"/>
          <w:szCs w:val="24"/>
          <w:lang w:val="lv-LV"/>
        </w:rPr>
        <w:t>saņem Aģentūras publicētos un publiskotos ziņojumus, kā arī informāciju, kas saistīta ar Aģent</w:t>
      </w:r>
      <w:r w:rsidR="00CC444A" w:rsidRPr="00536847">
        <w:rPr>
          <w:rFonts w:ascii="Times New Roman" w:eastAsia="Times New Roman" w:hAnsi="Times New Roman" w:cs="Times New Roman"/>
          <w:color w:val="000000" w:themeColor="text1"/>
          <w:sz w:val="24"/>
          <w:szCs w:val="24"/>
          <w:lang w:val="lv-LV"/>
        </w:rPr>
        <w:t>ūras programmu attīstības gaitu un aktivitātēm</w:t>
      </w:r>
      <w:r w:rsidR="00261A81" w:rsidRPr="00536847">
        <w:rPr>
          <w:rFonts w:ascii="Times New Roman" w:eastAsia="Times New Roman" w:hAnsi="Times New Roman" w:cs="Times New Roman"/>
          <w:color w:val="000000" w:themeColor="text1"/>
          <w:sz w:val="24"/>
          <w:szCs w:val="24"/>
          <w:lang w:val="lv-LV"/>
        </w:rPr>
        <w:t>,</w:t>
      </w:r>
      <w:r w:rsidR="00CC444A" w:rsidRPr="00536847">
        <w:rPr>
          <w:rFonts w:ascii="Times New Roman" w:eastAsia="Times New Roman" w:hAnsi="Times New Roman" w:cs="Times New Roman"/>
          <w:color w:val="000000" w:themeColor="text1"/>
          <w:sz w:val="24"/>
          <w:szCs w:val="24"/>
          <w:lang w:val="lv-LV"/>
        </w:rPr>
        <w:t xml:space="preserve"> kurās Latvija iesaist</w:t>
      </w:r>
      <w:r w:rsidR="000E137F" w:rsidRPr="00536847">
        <w:rPr>
          <w:rFonts w:ascii="Times New Roman" w:eastAsia="Times New Roman" w:hAnsi="Times New Roman" w:cs="Times New Roman"/>
          <w:color w:val="000000" w:themeColor="text1"/>
          <w:sz w:val="24"/>
          <w:szCs w:val="24"/>
          <w:lang w:val="lv-LV"/>
        </w:rPr>
        <w:t>ās</w:t>
      </w:r>
      <w:r w:rsidR="0093335F" w:rsidRPr="00536847">
        <w:rPr>
          <w:rFonts w:ascii="Times New Roman" w:eastAsia="Times New Roman" w:hAnsi="Times New Roman" w:cs="Times New Roman"/>
          <w:color w:val="000000" w:themeColor="text1"/>
          <w:sz w:val="24"/>
          <w:szCs w:val="24"/>
          <w:lang w:val="lv-LV"/>
        </w:rPr>
        <w:t xml:space="preserve"> saskaņā ar šo l</w:t>
      </w:r>
      <w:r w:rsidR="00CC444A" w:rsidRPr="00536847">
        <w:rPr>
          <w:rFonts w:ascii="Times New Roman" w:eastAsia="Times New Roman" w:hAnsi="Times New Roman" w:cs="Times New Roman"/>
          <w:color w:val="000000" w:themeColor="text1"/>
          <w:sz w:val="24"/>
          <w:szCs w:val="24"/>
          <w:lang w:val="lv-LV"/>
        </w:rPr>
        <w:t xml:space="preserve">īgumu. </w:t>
      </w:r>
    </w:p>
    <w:p w14:paraId="6290B0AE" w14:textId="77777777" w:rsidR="00881043" w:rsidRPr="00536847" w:rsidRDefault="00881043" w:rsidP="00881043">
      <w:pPr>
        <w:spacing w:after="0" w:line="276" w:lineRule="atLeast"/>
        <w:ind w:left="630" w:hanging="180"/>
        <w:jc w:val="both"/>
        <w:rPr>
          <w:rFonts w:ascii="Times New Roman" w:eastAsia="Times New Roman" w:hAnsi="Times New Roman" w:cs="Times New Roman"/>
          <w:color w:val="000000" w:themeColor="text1"/>
          <w:sz w:val="24"/>
          <w:szCs w:val="24"/>
          <w:lang w:val="lv-LV"/>
        </w:rPr>
      </w:pPr>
    </w:p>
    <w:p w14:paraId="63D6E0CB" w14:textId="5713B8DD" w:rsidR="0093335F" w:rsidRPr="00536847" w:rsidRDefault="000E137F" w:rsidP="004E1636">
      <w:pPr>
        <w:pStyle w:val="ListParagraph"/>
        <w:numPr>
          <w:ilvl w:val="0"/>
          <w:numId w:val="6"/>
        </w:numPr>
        <w:spacing w:after="0" w:line="276" w:lineRule="atLeast"/>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Latvija</w:t>
      </w:r>
      <w:r w:rsidR="005B4353" w:rsidRPr="00536847">
        <w:rPr>
          <w:rFonts w:ascii="Times New Roman" w:eastAsia="Calibri" w:hAnsi="Times New Roman" w:cs="Times New Roman"/>
          <w:i/>
          <w:color w:val="000000" w:themeColor="text1"/>
          <w:sz w:val="24"/>
          <w:szCs w:val="24"/>
          <w:lang w:val="lv-LV"/>
        </w:rPr>
        <w:t xml:space="preserve"> </w:t>
      </w:r>
      <w:r w:rsidR="005B4353" w:rsidRPr="00536847">
        <w:rPr>
          <w:rFonts w:ascii="Times New Roman" w:eastAsia="Calibri" w:hAnsi="Times New Roman" w:cs="Times New Roman"/>
          <w:color w:val="000000" w:themeColor="text1"/>
          <w:sz w:val="24"/>
          <w:szCs w:val="24"/>
          <w:lang w:val="lv-LV"/>
        </w:rPr>
        <w:t>visos gadījumos ievēro jebkurai Aģentūras nodrošinātai informācijai noteiktās īpašumtiesības un apņemas neizplatīt informāciju, kas klasificēta kā ierobežotas pieejamības informācija saskaņā ar Aģentūras noslēgtajiem informācijas neizpaušanas līgumiem vai kas nav citādā veidā plaši pieejama ārpus Latvijas Republikas un Aģentūras dalībvalstu teritorijām, nedz tiešā veidā, nedz ar šajās teritorijās vai ārpus tām darbojošos starpnieku palīdzību</w:t>
      </w:r>
      <w:r w:rsidR="00881043" w:rsidRPr="00536847">
        <w:rPr>
          <w:rFonts w:ascii="Times New Roman" w:eastAsia="Times New Roman" w:hAnsi="Times New Roman" w:cs="Times New Roman"/>
          <w:color w:val="000000" w:themeColor="text1"/>
          <w:sz w:val="24"/>
          <w:szCs w:val="24"/>
          <w:lang w:val="lv-LV"/>
        </w:rPr>
        <w:t>.</w:t>
      </w:r>
    </w:p>
    <w:p w14:paraId="457AC6EE" w14:textId="77777777" w:rsidR="0093335F" w:rsidRPr="00536847" w:rsidRDefault="0093335F" w:rsidP="0093335F">
      <w:pPr>
        <w:pStyle w:val="ListParagraph"/>
        <w:spacing w:after="0" w:line="276" w:lineRule="atLeast"/>
        <w:jc w:val="both"/>
        <w:rPr>
          <w:rFonts w:ascii="Times New Roman" w:eastAsia="Times New Roman" w:hAnsi="Times New Roman" w:cs="Times New Roman"/>
          <w:color w:val="000000" w:themeColor="text1"/>
          <w:sz w:val="24"/>
          <w:szCs w:val="24"/>
          <w:lang w:val="lv-LV"/>
        </w:rPr>
      </w:pPr>
    </w:p>
    <w:p w14:paraId="4CE7E1FC" w14:textId="77777777" w:rsidR="00BB4639" w:rsidRPr="00536847" w:rsidRDefault="0093335F" w:rsidP="004E1636">
      <w:pPr>
        <w:pStyle w:val="ListParagraph"/>
        <w:numPr>
          <w:ilvl w:val="0"/>
          <w:numId w:val="6"/>
        </w:numPr>
        <w:spacing w:after="0" w:line="276" w:lineRule="atLeast"/>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Latvijai nav pienākuma paziņot par jebkādu ārpus Aģentūras iegūtu informāciju, ja tā uzskata, ka šāda paziņošana neatbilst</w:t>
      </w:r>
      <w:r w:rsidR="00904906" w:rsidRPr="00536847">
        <w:rPr>
          <w:rFonts w:ascii="Times New Roman" w:eastAsia="Calibri" w:hAnsi="Times New Roman" w:cs="Times New Roman"/>
          <w:i/>
          <w:color w:val="000000" w:themeColor="text1"/>
          <w:sz w:val="24"/>
          <w:szCs w:val="24"/>
          <w:lang w:val="lv-LV"/>
        </w:rPr>
        <w:t xml:space="preserve"> </w:t>
      </w:r>
      <w:r w:rsidR="00904906" w:rsidRPr="00536847">
        <w:rPr>
          <w:rFonts w:ascii="Times New Roman" w:eastAsia="Times New Roman" w:hAnsi="Times New Roman" w:cs="Times New Roman"/>
          <w:color w:val="000000" w:themeColor="text1"/>
          <w:sz w:val="24"/>
          <w:szCs w:val="24"/>
          <w:lang w:val="lv-LV"/>
        </w:rPr>
        <w:t>vai ir pretēja</w:t>
      </w:r>
      <w:r w:rsidRPr="00536847">
        <w:rPr>
          <w:rFonts w:ascii="Times New Roman" w:eastAsia="Times New Roman" w:hAnsi="Times New Roman" w:cs="Times New Roman"/>
          <w:color w:val="000000" w:themeColor="text1"/>
          <w:sz w:val="24"/>
          <w:szCs w:val="24"/>
          <w:lang w:val="lv-LV"/>
        </w:rPr>
        <w:t xml:space="preserve"> Latvijas valdības līgumos ar trešajām personām noteiktajām interesēm vai apstākļiem, kādos šī informācija tika iegūta.</w:t>
      </w:r>
    </w:p>
    <w:p w14:paraId="701F0EF9" w14:textId="77777777" w:rsidR="00BB4639" w:rsidRPr="00536847" w:rsidRDefault="00BB4639" w:rsidP="00BB4639">
      <w:pPr>
        <w:pStyle w:val="ListParagraph"/>
        <w:rPr>
          <w:rFonts w:ascii="Times New Roman" w:eastAsia="Times New Roman" w:hAnsi="Times New Roman" w:cs="Times New Roman"/>
          <w:color w:val="000000" w:themeColor="text1"/>
          <w:sz w:val="24"/>
          <w:szCs w:val="24"/>
          <w:lang w:val="lv-LV"/>
        </w:rPr>
      </w:pPr>
    </w:p>
    <w:p w14:paraId="413911C3" w14:textId="36909B90" w:rsidR="00BF2AD0" w:rsidRPr="00536847" w:rsidRDefault="00BF2AD0" w:rsidP="004E1636">
      <w:pPr>
        <w:pStyle w:val="ListParagraph"/>
        <w:numPr>
          <w:ilvl w:val="0"/>
          <w:numId w:val="6"/>
        </w:numPr>
        <w:spacing w:after="0" w:line="276" w:lineRule="atLeast"/>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Aģentūrai nav pienākuma paziņot informāciju, ja tā uzskata, ka šāda paziņošana</w:t>
      </w:r>
      <w:r w:rsidR="00DB61BF" w:rsidRPr="00536847">
        <w:rPr>
          <w:rFonts w:ascii="Times New Roman" w:eastAsia="Times New Roman" w:hAnsi="Times New Roman" w:cs="Times New Roman"/>
          <w:color w:val="000000" w:themeColor="text1"/>
          <w:sz w:val="24"/>
          <w:szCs w:val="24"/>
          <w:lang w:val="lv-LV"/>
        </w:rPr>
        <w:t xml:space="preserve"> vai izplatīšana</w:t>
      </w:r>
      <w:r w:rsidRPr="00536847">
        <w:rPr>
          <w:rFonts w:ascii="Times New Roman" w:eastAsia="Times New Roman" w:hAnsi="Times New Roman" w:cs="Times New Roman"/>
          <w:color w:val="000000" w:themeColor="text1"/>
          <w:sz w:val="24"/>
          <w:szCs w:val="24"/>
          <w:lang w:val="lv-LV"/>
        </w:rPr>
        <w:t xml:space="preserve"> neatbilst</w:t>
      </w:r>
      <w:r w:rsidR="00DB61BF" w:rsidRPr="00536847">
        <w:rPr>
          <w:rFonts w:ascii="Times New Roman" w:eastAsia="Times New Roman" w:hAnsi="Times New Roman" w:cs="Times New Roman"/>
          <w:color w:val="000000" w:themeColor="text1"/>
          <w:sz w:val="24"/>
          <w:szCs w:val="24"/>
          <w:lang w:val="lv-LV"/>
        </w:rPr>
        <w:t xml:space="preserve"> vai ir pretrunā</w:t>
      </w:r>
      <w:r w:rsidRPr="00536847">
        <w:rPr>
          <w:rFonts w:ascii="Times New Roman" w:eastAsia="Times New Roman" w:hAnsi="Times New Roman" w:cs="Times New Roman"/>
          <w:color w:val="000000" w:themeColor="text1"/>
          <w:sz w:val="24"/>
          <w:szCs w:val="24"/>
          <w:lang w:val="lv-LV"/>
        </w:rPr>
        <w:t xml:space="preserve"> </w:t>
      </w:r>
      <w:r w:rsidR="0078109F" w:rsidRPr="00536847">
        <w:rPr>
          <w:rFonts w:ascii="Times New Roman" w:eastAsia="Times New Roman" w:hAnsi="Times New Roman" w:cs="Times New Roman"/>
          <w:color w:val="000000" w:themeColor="text1"/>
          <w:sz w:val="24"/>
          <w:szCs w:val="24"/>
          <w:lang w:val="lv-LV"/>
        </w:rPr>
        <w:t xml:space="preserve">tās </w:t>
      </w:r>
      <w:r w:rsidRPr="00536847">
        <w:rPr>
          <w:rFonts w:ascii="Times New Roman" w:eastAsia="Times New Roman" w:hAnsi="Times New Roman" w:cs="Times New Roman"/>
          <w:color w:val="000000" w:themeColor="text1"/>
          <w:sz w:val="24"/>
          <w:szCs w:val="24"/>
          <w:lang w:val="lv-LV"/>
        </w:rPr>
        <w:t xml:space="preserve">līgumos ar trešajām personām noteiktajām interesēm vai </w:t>
      </w:r>
      <w:r w:rsidR="00DB61BF" w:rsidRPr="00536847">
        <w:rPr>
          <w:rFonts w:ascii="Times New Roman" w:eastAsia="Times New Roman" w:hAnsi="Times New Roman" w:cs="Times New Roman"/>
          <w:color w:val="000000" w:themeColor="text1"/>
          <w:sz w:val="24"/>
          <w:szCs w:val="24"/>
          <w:lang w:val="lv-LV"/>
        </w:rPr>
        <w:t>nosacījumiem</w:t>
      </w:r>
      <w:r w:rsidRPr="00536847">
        <w:rPr>
          <w:rFonts w:ascii="Times New Roman" w:eastAsia="Times New Roman" w:hAnsi="Times New Roman" w:cs="Times New Roman"/>
          <w:color w:val="000000" w:themeColor="text1"/>
          <w:sz w:val="24"/>
          <w:szCs w:val="24"/>
          <w:lang w:val="lv-LV"/>
        </w:rPr>
        <w:t xml:space="preserve">, </w:t>
      </w:r>
      <w:r w:rsidR="00DB61BF" w:rsidRPr="00536847">
        <w:rPr>
          <w:rFonts w:ascii="Times New Roman" w:eastAsia="Times New Roman" w:hAnsi="Times New Roman" w:cs="Times New Roman"/>
          <w:color w:val="000000" w:themeColor="text1"/>
          <w:sz w:val="24"/>
          <w:szCs w:val="24"/>
          <w:lang w:val="lv-LV"/>
        </w:rPr>
        <w:t xml:space="preserve">ar </w:t>
      </w:r>
      <w:r w:rsidRPr="00536847">
        <w:rPr>
          <w:rFonts w:ascii="Times New Roman" w:eastAsia="Times New Roman" w:hAnsi="Times New Roman" w:cs="Times New Roman"/>
          <w:color w:val="000000" w:themeColor="text1"/>
          <w:sz w:val="24"/>
          <w:szCs w:val="24"/>
          <w:lang w:val="lv-LV"/>
        </w:rPr>
        <w:t>kād</w:t>
      </w:r>
      <w:r w:rsidR="00DB61BF" w:rsidRPr="00536847">
        <w:rPr>
          <w:rFonts w:ascii="Times New Roman" w:eastAsia="Times New Roman" w:hAnsi="Times New Roman" w:cs="Times New Roman"/>
          <w:color w:val="000000" w:themeColor="text1"/>
          <w:sz w:val="24"/>
          <w:szCs w:val="24"/>
          <w:lang w:val="lv-LV"/>
        </w:rPr>
        <w:t>iem</w:t>
      </w:r>
      <w:r w:rsidRPr="00536847">
        <w:rPr>
          <w:rFonts w:ascii="Times New Roman" w:eastAsia="Times New Roman" w:hAnsi="Times New Roman" w:cs="Times New Roman"/>
          <w:color w:val="000000" w:themeColor="text1"/>
          <w:sz w:val="24"/>
          <w:szCs w:val="24"/>
          <w:lang w:val="lv-LV"/>
        </w:rPr>
        <w:t xml:space="preserve"> šī informācija tika iegūta.</w:t>
      </w:r>
    </w:p>
    <w:p w14:paraId="456B375D" w14:textId="77777777" w:rsidR="00BF2AD0" w:rsidRPr="00536847" w:rsidRDefault="00BF2AD0" w:rsidP="00BF2AD0">
      <w:pPr>
        <w:pStyle w:val="ListParagraph"/>
        <w:rPr>
          <w:rFonts w:ascii="Times New Roman" w:eastAsia="Times New Roman" w:hAnsi="Times New Roman" w:cs="Times New Roman"/>
          <w:color w:val="000000" w:themeColor="text1"/>
          <w:sz w:val="24"/>
          <w:szCs w:val="24"/>
          <w:lang w:val="lv-LV"/>
        </w:rPr>
      </w:pPr>
    </w:p>
    <w:p w14:paraId="3D37B63D" w14:textId="0FDA1E20" w:rsidR="00BF2AD0" w:rsidRPr="00536847" w:rsidRDefault="00324B55" w:rsidP="004E1636">
      <w:pPr>
        <w:pStyle w:val="ListParagraph"/>
        <w:numPr>
          <w:ilvl w:val="0"/>
          <w:numId w:val="6"/>
        </w:numPr>
        <w:spacing w:after="0" w:line="276" w:lineRule="atLeast"/>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Puses</w:t>
      </w:r>
      <w:r w:rsidR="006D6F94" w:rsidRPr="00536847">
        <w:rPr>
          <w:rFonts w:ascii="Times New Roman" w:eastAsia="Times New Roman" w:hAnsi="Times New Roman" w:cs="Times New Roman"/>
          <w:color w:val="000000" w:themeColor="text1"/>
          <w:sz w:val="24"/>
          <w:szCs w:val="24"/>
          <w:lang w:val="lv-LV"/>
        </w:rPr>
        <w:t xml:space="preserve"> var izveidot shēmu, </w:t>
      </w:r>
      <w:r w:rsidR="0093335F" w:rsidRPr="00536847">
        <w:rPr>
          <w:rFonts w:ascii="Times New Roman" w:eastAsia="Times New Roman" w:hAnsi="Times New Roman" w:cs="Times New Roman"/>
          <w:color w:val="000000" w:themeColor="text1"/>
          <w:sz w:val="24"/>
          <w:szCs w:val="24"/>
          <w:lang w:val="lv-LV"/>
        </w:rPr>
        <w:t>kura ļautu apmainīties ar ekspertiem Aģentūras kompetencē esošo darbu veikšanai</w:t>
      </w:r>
      <w:r w:rsidR="00881043" w:rsidRPr="00536847">
        <w:rPr>
          <w:rFonts w:ascii="Times New Roman" w:eastAsia="Times New Roman" w:hAnsi="Times New Roman" w:cs="Times New Roman"/>
          <w:color w:val="000000" w:themeColor="text1"/>
          <w:sz w:val="24"/>
          <w:szCs w:val="24"/>
          <w:lang w:val="lv-LV"/>
        </w:rPr>
        <w:t xml:space="preserve">, atbilstoši </w:t>
      </w:r>
      <w:r w:rsidR="00904906" w:rsidRPr="00536847">
        <w:rPr>
          <w:rFonts w:ascii="Times New Roman" w:eastAsia="Times New Roman" w:hAnsi="Times New Roman" w:cs="Times New Roman"/>
          <w:color w:val="000000" w:themeColor="text1"/>
          <w:sz w:val="24"/>
          <w:szCs w:val="24"/>
          <w:lang w:val="lv-LV"/>
        </w:rPr>
        <w:t>likumiem un noteikumiem</w:t>
      </w:r>
      <w:r w:rsidR="00881043" w:rsidRPr="00536847">
        <w:rPr>
          <w:rFonts w:ascii="Times New Roman" w:eastAsia="Times New Roman" w:hAnsi="Times New Roman" w:cs="Times New Roman"/>
          <w:color w:val="000000" w:themeColor="text1"/>
          <w:sz w:val="24"/>
          <w:szCs w:val="24"/>
          <w:lang w:val="lv-LV"/>
        </w:rPr>
        <w:t xml:space="preserve">, kas regulē iebraukšanu un uzturēšanos Latvijas </w:t>
      </w:r>
      <w:r w:rsidR="00690573" w:rsidRPr="00536847">
        <w:rPr>
          <w:rFonts w:ascii="Times New Roman" w:eastAsia="Times New Roman" w:hAnsi="Times New Roman" w:cs="Times New Roman"/>
          <w:color w:val="000000" w:themeColor="text1"/>
          <w:sz w:val="24"/>
          <w:szCs w:val="24"/>
          <w:lang w:val="lv-LV"/>
        </w:rPr>
        <w:t>Republikā un izbraukšanu no tās</w:t>
      </w:r>
      <w:r w:rsidR="00261A81" w:rsidRPr="00536847">
        <w:rPr>
          <w:rFonts w:ascii="Times New Roman" w:eastAsia="Times New Roman" w:hAnsi="Times New Roman" w:cs="Times New Roman"/>
          <w:color w:val="000000" w:themeColor="text1"/>
          <w:sz w:val="24"/>
          <w:szCs w:val="24"/>
          <w:lang w:val="lv-LV"/>
        </w:rPr>
        <w:t>,</w:t>
      </w:r>
      <w:r w:rsidR="00690573" w:rsidRPr="00536847">
        <w:rPr>
          <w:rFonts w:ascii="Times New Roman" w:eastAsia="Times New Roman" w:hAnsi="Times New Roman" w:cs="Times New Roman"/>
          <w:color w:val="000000" w:themeColor="text1"/>
          <w:sz w:val="24"/>
          <w:szCs w:val="24"/>
          <w:lang w:val="lv-LV"/>
        </w:rPr>
        <w:t xml:space="preserve"> un Aģentūras tiesiskajam regulējumam, ieskaitot līgumus ar trešajām personām.</w:t>
      </w:r>
    </w:p>
    <w:p w14:paraId="1D5718A1" w14:textId="77777777" w:rsidR="00BF2AD0" w:rsidRPr="00536847" w:rsidRDefault="00BF2AD0" w:rsidP="000C43E2">
      <w:pPr>
        <w:jc w:val="right"/>
        <w:rPr>
          <w:rFonts w:ascii="Times New Roman" w:eastAsia="Times New Roman" w:hAnsi="Times New Roman" w:cs="Times New Roman"/>
          <w:color w:val="000000" w:themeColor="text1"/>
          <w:sz w:val="24"/>
          <w:szCs w:val="24"/>
          <w:lang w:val="lv-LV"/>
        </w:rPr>
      </w:pPr>
    </w:p>
    <w:p w14:paraId="3158A37E" w14:textId="4838C209" w:rsidR="00CB18F7" w:rsidRPr="00536847" w:rsidRDefault="00881043" w:rsidP="004E1636">
      <w:pPr>
        <w:pStyle w:val="ListParagraph"/>
        <w:numPr>
          <w:ilvl w:val="0"/>
          <w:numId w:val="6"/>
        </w:numPr>
        <w:spacing w:after="0" w:line="276" w:lineRule="atLeast"/>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Viedokļu apmaiņas savstarpēji svarīgos jautājumos</w:t>
      </w:r>
      <w:r w:rsidR="001449E3" w:rsidRPr="00536847">
        <w:rPr>
          <w:rFonts w:ascii="Times New Roman" w:eastAsia="Times New Roman" w:hAnsi="Times New Roman" w:cs="Times New Roman"/>
          <w:color w:val="000000" w:themeColor="text1"/>
          <w:sz w:val="24"/>
          <w:szCs w:val="24"/>
          <w:lang w:val="lv-LV"/>
        </w:rPr>
        <w:t xml:space="preserve"> nodrošināšanas nolūkā </w:t>
      </w:r>
      <w:r w:rsidR="000C43E2" w:rsidRPr="00536847">
        <w:rPr>
          <w:rFonts w:ascii="Times New Roman" w:eastAsia="Times New Roman" w:hAnsi="Times New Roman" w:cs="Times New Roman"/>
          <w:color w:val="000000" w:themeColor="text1"/>
          <w:sz w:val="24"/>
          <w:szCs w:val="24"/>
          <w:lang w:val="lv-LV"/>
        </w:rPr>
        <w:t xml:space="preserve">Puses </w:t>
      </w:r>
      <w:r w:rsidR="000F4C01" w:rsidRPr="00536847">
        <w:rPr>
          <w:rFonts w:ascii="Times New Roman" w:eastAsia="Times New Roman" w:hAnsi="Times New Roman" w:cs="Times New Roman"/>
          <w:color w:val="000000" w:themeColor="text1"/>
          <w:sz w:val="24"/>
          <w:szCs w:val="24"/>
          <w:lang w:val="lv-LV"/>
        </w:rPr>
        <w:t xml:space="preserve">savstarpēji </w:t>
      </w:r>
      <w:r w:rsidRPr="00536847">
        <w:rPr>
          <w:rFonts w:ascii="Times New Roman" w:eastAsia="Times New Roman" w:hAnsi="Times New Roman" w:cs="Times New Roman"/>
          <w:color w:val="000000" w:themeColor="text1"/>
          <w:sz w:val="24"/>
          <w:szCs w:val="24"/>
          <w:lang w:val="lv-LV"/>
        </w:rPr>
        <w:t>konsultējas gadījumos, kad tās tiek pārstāvētas ar kosmosa pasākumiem saistītās starptautiskās organizāc</w:t>
      </w:r>
      <w:r w:rsidR="001449E3" w:rsidRPr="00536847">
        <w:rPr>
          <w:rFonts w:ascii="Times New Roman" w:eastAsia="Times New Roman" w:hAnsi="Times New Roman" w:cs="Times New Roman"/>
          <w:color w:val="000000" w:themeColor="text1"/>
          <w:sz w:val="24"/>
          <w:szCs w:val="24"/>
          <w:lang w:val="lv-LV"/>
        </w:rPr>
        <w:t>ijās, konferencēs un sanāksmēs,</w:t>
      </w:r>
      <w:r w:rsidRPr="00536847">
        <w:rPr>
          <w:rFonts w:ascii="Times New Roman" w:eastAsia="Times New Roman" w:hAnsi="Times New Roman" w:cs="Times New Roman"/>
          <w:color w:val="000000" w:themeColor="text1"/>
          <w:sz w:val="24"/>
          <w:szCs w:val="24"/>
          <w:lang w:val="lv-LV"/>
        </w:rPr>
        <w:t xml:space="preserve"> un cenšas saskaņot</w:t>
      </w:r>
      <w:r w:rsidR="00CA20D8" w:rsidRPr="00536847">
        <w:rPr>
          <w:rFonts w:ascii="Times New Roman" w:eastAsia="Times New Roman" w:hAnsi="Times New Roman" w:cs="Times New Roman"/>
          <w:color w:val="000000" w:themeColor="text1"/>
          <w:sz w:val="24"/>
          <w:szCs w:val="24"/>
          <w:lang w:val="lv-LV"/>
        </w:rPr>
        <w:t xml:space="preserve"> pēc nepieciešamības</w:t>
      </w:r>
      <w:r w:rsidRPr="00536847">
        <w:rPr>
          <w:rFonts w:ascii="Times New Roman" w:eastAsia="Times New Roman" w:hAnsi="Times New Roman" w:cs="Times New Roman"/>
          <w:color w:val="000000" w:themeColor="text1"/>
          <w:sz w:val="24"/>
          <w:szCs w:val="24"/>
          <w:lang w:val="lv-LV"/>
        </w:rPr>
        <w:t xml:space="preserve"> sav</w:t>
      </w:r>
      <w:r w:rsidR="00CA20D8" w:rsidRPr="00536847">
        <w:rPr>
          <w:rFonts w:ascii="Times New Roman" w:eastAsia="Times New Roman" w:hAnsi="Times New Roman" w:cs="Times New Roman"/>
          <w:color w:val="000000" w:themeColor="text1"/>
          <w:sz w:val="24"/>
          <w:szCs w:val="24"/>
          <w:lang w:val="lv-LV"/>
        </w:rPr>
        <w:t>u</w:t>
      </w:r>
      <w:r w:rsidRPr="00536847">
        <w:rPr>
          <w:rFonts w:ascii="Times New Roman" w:eastAsia="Times New Roman" w:hAnsi="Times New Roman" w:cs="Times New Roman"/>
          <w:color w:val="000000" w:themeColor="text1"/>
          <w:sz w:val="24"/>
          <w:szCs w:val="24"/>
          <w:lang w:val="lv-LV"/>
        </w:rPr>
        <w:t xml:space="preserve"> </w:t>
      </w:r>
      <w:r w:rsidR="00CA20D8" w:rsidRPr="00536847">
        <w:rPr>
          <w:rFonts w:ascii="Times New Roman" w:eastAsia="Times New Roman" w:hAnsi="Times New Roman" w:cs="Times New Roman"/>
          <w:color w:val="000000" w:themeColor="text1"/>
          <w:sz w:val="24"/>
          <w:szCs w:val="24"/>
          <w:lang w:val="lv-LV"/>
        </w:rPr>
        <w:t xml:space="preserve">nostāju </w:t>
      </w:r>
      <w:r w:rsidRPr="00536847">
        <w:rPr>
          <w:rFonts w:ascii="Times New Roman" w:eastAsia="Times New Roman" w:hAnsi="Times New Roman" w:cs="Times New Roman"/>
          <w:color w:val="000000" w:themeColor="text1"/>
          <w:sz w:val="24"/>
          <w:szCs w:val="24"/>
          <w:lang w:val="lv-LV"/>
        </w:rPr>
        <w:t>jautājumos, kas varētu atstāt iespaidu uz kopīgu kosmosa programmu un pasākumu īstenošanu.</w:t>
      </w:r>
      <w:r w:rsidR="00CB18F7" w:rsidRPr="00536847">
        <w:rPr>
          <w:rFonts w:ascii="Times New Roman" w:eastAsia="Times New Roman" w:hAnsi="Times New Roman" w:cs="Times New Roman"/>
          <w:color w:val="000000" w:themeColor="text1"/>
          <w:sz w:val="24"/>
          <w:szCs w:val="24"/>
          <w:lang w:val="lv-LV"/>
        </w:rPr>
        <w:t> </w:t>
      </w:r>
    </w:p>
    <w:p w14:paraId="3084EBCC" w14:textId="77777777" w:rsidR="00CB18F7" w:rsidRPr="00536847" w:rsidRDefault="00CB18F7" w:rsidP="00CB18F7">
      <w:pPr>
        <w:spacing w:after="0" w:line="276" w:lineRule="atLeast"/>
        <w:ind w:left="284"/>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lastRenderedPageBreak/>
        <w:t> </w:t>
      </w:r>
    </w:p>
    <w:p w14:paraId="7656AE79"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10. PANTS</w:t>
      </w:r>
    </w:p>
    <w:p w14:paraId="76704F17"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RŪPNIECISKĀ POLITIKA</w:t>
      </w:r>
    </w:p>
    <w:p w14:paraId="4D971E5D"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3974BD1D" w14:textId="77777777" w:rsidR="001449E3" w:rsidRPr="00536847" w:rsidRDefault="001449E3" w:rsidP="004E1636">
      <w:pPr>
        <w:pStyle w:val="ListParagraph"/>
        <w:numPr>
          <w:ilvl w:val="0"/>
          <w:numId w:val="8"/>
        </w:numPr>
        <w:spacing w:after="12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xml:space="preserve">Attiecībā uz </w:t>
      </w:r>
      <w:r w:rsidR="002E00A1" w:rsidRPr="00536847">
        <w:rPr>
          <w:rFonts w:ascii="Times New Roman" w:eastAsia="Times New Roman" w:hAnsi="Times New Roman" w:cs="Times New Roman"/>
          <w:color w:val="000000" w:themeColor="text1"/>
          <w:sz w:val="24"/>
          <w:szCs w:val="24"/>
          <w:lang w:val="lv-LV"/>
        </w:rPr>
        <w:t xml:space="preserve">līgumu </w:t>
      </w:r>
      <w:r w:rsidRPr="00536847">
        <w:rPr>
          <w:rFonts w:ascii="Times New Roman" w:eastAsia="Times New Roman" w:hAnsi="Times New Roman" w:cs="Times New Roman"/>
          <w:color w:val="000000" w:themeColor="text1"/>
          <w:sz w:val="24"/>
          <w:szCs w:val="24"/>
          <w:lang w:val="lv-LV"/>
        </w:rPr>
        <w:t>ģeogrāfisko sadalījumu, kas saistīti ar aktivitātēm un programmām, kurās Latvija piedalās, Aģentūra:</w:t>
      </w:r>
    </w:p>
    <w:p w14:paraId="4E87C785" w14:textId="77777777" w:rsidR="001449E3" w:rsidRPr="00536847" w:rsidRDefault="001449E3" w:rsidP="001449E3">
      <w:pPr>
        <w:pStyle w:val="ListParagraph"/>
        <w:spacing w:after="120" w:line="276" w:lineRule="atLeast"/>
        <w:jc w:val="both"/>
        <w:rPr>
          <w:rFonts w:ascii="Times New Roman" w:eastAsia="Times New Roman" w:hAnsi="Times New Roman" w:cs="Times New Roman"/>
          <w:color w:val="000000" w:themeColor="text1"/>
          <w:sz w:val="24"/>
          <w:szCs w:val="24"/>
          <w:lang w:val="lv-LV"/>
        </w:rPr>
      </w:pPr>
    </w:p>
    <w:p w14:paraId="49FE05D1" w14:textId="77777777" w:rsidR="00F62D0E" w:rsidRPr="00536847" w:rsidRDefault="001449E3" w:rsidP="004E1636">
      <w:pPr>
        <w:pStyle w:val="ListParagraph"/>
        <w:numPr>
          <w:ilvl w:val="1"/>
          <w:numId w:val="9"/>
        </w:numPr>
        <w:spacing w:after="120" w:line="276" w:lineRule="atLeast"/>
        <w:ind w:left="16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cenšas nodrošināt taisnīgu rūpnie</w:t>
      </w:r>
      <w:r w:rsidR="002E00A1" w:rsidRPr="00536847">
        <w:rPr>
          <w:rFonts w:ascii="Times New Roman" w:eastAsia="Times New Roman" w:hAnsi="Times New Roman" w:cs="Times New Roman"/>
          <w:color w:val="000000" w:themeColor="text1"/>
          <w:sz w:val="24"/>
          <w:szCs w:val="24"/>
          <w:lang w:val="lv-LV"/>
        </w:rPr>
        <w:t>cības atdevi Latvijas</w:t>
      </w:r>
      <w:r w:rsidR="00F62D0E" w:rsidRPr="00536847">
        <w:rPr>
          <w:rFonts w:ascii="Times New Roman" w:eastAsia="Times New Roman" w:hAnsi="Times New Roman" w:cs="Times New Roman"/>
          <w:color w:val="000000" w:themeColor="text1"/>
          <w:sz w:val="24"/>
          <w:szCs w:val="24"/>
          <w:lang w:val="lv-LV"/>
        </w:rPr>
        <w:t xml:space="preserve"> aktivitātēm</w:t>
      </w:r>
      <w:r w:rsidRPr="00536847">
        <w:rPr>
          <w:rFonts w:ascii="Times New Roman" w:eastAsia="Times New Roman" w:hAnsi="Times New Roman" w:cs="Times New Roman"/>
          <w:color w:val="000000" w:themeColor="text1"/>
          <w:sz w:val="24"/>
          <w:szCs w:val="24"/>
          <w:lang w:val="lv-LV"/>
        </w:rPr>
        <w:t>, kas saistītas ar pamatdarbībām no vispārējā budžeta</w:t>
      </w:r>
      <w:r w:rsidR="00F62D0E" w:rsidRPr="00536847">
        <w:rPr>
          <w:rFonts w:ascii="Times New Roman" w:eastAsia="Times New Roman" w:hAnsi="Times New Roman" w:cs="Times New Roman"/>
          <w:color w:val="000000" w:themeColor="text1"/>
          <w:sz w:val="24"/>
          <w:szCs w:val="24"/>
          <w:lang w:val="lv-LV"/>
        </w:rPr>
        <w:t>, izņemot tehnoloģiju attīstību</w:t>
      </w:r>
      <w:r w:rsidRPr="00536847">
        <w:rPr>
          <w:rFonts w:ascii="Times New Roman" w:eastAsia="Times New Roman" w:hAnsi="Times New Roman" w:cs="Times New Roman"/>
          <w:color w:val="000000" w:themeColor="text1"/>
          <w:sz w:val="24"/>
          <w:szCs w:val="24"/>
          <w:lang w:val="lv-LV"/>
        </w:rPr>
        <w:t xml:space="preserve">, un </w:t>
      </w:r>
    </w:p>
    <w:p w14:paraId="31320E39" w14:textId="77777777" w:rsidR="001449E3" w:rsidRPr="00536847" w:rsidRDefault="001449E3" w:rsidP="00F62D0E">
      <w:pPr>
        <w:pStyle w:val="ListParagraph"/>
        <w:spacing w:after="120" w:line="276" w:lineRule="atLeast"/>
        <w:ind w:left="16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xml:space="preserve">    </w:t>
      </w:r>
    </w:p>
    <w:p w14:paraId="68587EBD" w14:textId="77777777" w:rsidR="001449E3" w:rsidRPr="00536847" w:rsidRDefault="001449E3" w:rsidP="004E1636">
      <w:pPr>
        <w:pStyle w:val="ListParagraph"/>
        <w:numPr>
          <w:ilvl w:val="1"/>
          <w:numId w:val="9"/>
        </w:numPr>
        <w:spacing w:after="120" w:line="276" w:lineRule="atLeast"/>
        <w:ind w:left="16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xml:space="preserve">attiecībā uz izvēles </w:t>
      </w:r>
      <w:r w:rsidR="00F62D0E" w:rsidRPr="00536847">
        <w:rPr>
          <w:rFonts w:ascii="Times New Roman" w:eastAsia="Times New Roman" w:hAnsi="Times New Roman" w:cs="Times New Roman"/>
          <w:color w:val="000000" w:themeColor="text1"/>
          <w:sz w:val="24"/>
          <w:szCs w:val="24"/>
          <w:lang w:val="lv-LV"/>
        </w:rPr>
        <w:t>aktivitātēm</w:t>
      </w:r>
      <w:r w:rsidRPr="00536847">
        <w:rPr>
          <w:rFonts w:ascii="Times New Roman" w:eastAsia="Times New Roman" w:hAnsi="Times New Roman" w:cs="Times New Roman"/>
          <w:color w:val="000000" w:themeColor="text1"/>
          <w:sz w:val="24"/>
          <w:szCs w:val="24"/>
          <w:lang w:val="lv-LV"/>
        </w:rPr>
        <w:t xml:space="preserve"> un programmām </w:t>
      </w:r>
      <w:r w:rsidR="00F62D0E" w:rsidRPr="00536847">
        <w:rPr>
          <w:rFonts w:ascii="Times New Roman" w:eastAsia="Times New Roman" w:hAnsi="Times New Roman" w:cs="Times New Roman"/>
          <w:color w:val="000000" w:themeColor="text1"/>
          <w:sz w:val="24"/>
          <w:szCs w:val="24"/>
          <w:lang w:val="lv-LV"/>
        </w:rPr>
        <w:t>un saskaņā ar iepriekšminēto 4.</w:t>
      </w:r>
      <w:r w:rsidRPr="00536847">
        <w:rPr>
          <w:rFonts w:ascii="Times New Roman" w:eastAsia="Times New Roman" w:hAnsi="Times New Roman" w:cs="Times New Roman"/>
          <w:color w:val="000000" w:themeColor="text1"/>
          <w:sz w:val="24"/>
          <w:szCs w:val="24"/>
          <w:lang w:val="lv-LV"/>
        </w:rPr>
        <w:t>pantu</w:t>
      </w:r>
      <w:r w:rsidR="00F81DA6" w:rsidRPr="00536847">
        <w:rPr>
          <w:rFonts w:ascii="Times New Roman" w:eastAsia="Times New Roman" w:hAnsi="Times New Roman" w:cs="Times New Roman"/>
          <w:color w:val="000000" w:themeColor="text1"/>
          <w:sz w:val="24"/>
          <w:szCs w:val="24"/>
          <w:lang w:val="lv-LV"/>
        </w:rPr>
        <w:t>,</w:t>
      </w:r>
      <w:r w:rsidRPr="00536847">
        <w:rPr>
          <w:rFonts w:ascii="Times New Roman" w:eastAsia="Times New Roman" w:hAnsi="Times New Roman" w:cs="Times New Roman"/>
          <w:color w:val="000000" w:themeColor="text1"/>
          <w:sz w:val="24"/>
          <w:szCs w:val="24"/>
          <w:lang w:val="lv-LV"/>
        </w:rPr>
        <w:t xml:space="preserve"> Latvijai piemēro noteikumus, kas izstrādāti</w:t>
      </w:r>
      <w:r w:rsidR="00F62D0E" w:rsidRPr="00536847">
        <w:rPr>
          <w:rFonts w:ascii="Times New Roman" w:eastAsia="Times New Roman" w:hAnsi="Times New Roman" w:cs="Times New Roman"/>
          <w:color w:val="000000" w:themeColor="text1"/>
          <w:sz w:val="24"/>
          <w:szCs w:val="24"/>
          <w:lang w:val="lv-LV"/>
        </w:rPr>
        <w:t xml:space="preserve"> dažādām </w:t>
      </w:r>
      <w:r w:rsidR="0005200D" w:rsidRPr="00536847">
        <w:rPr>
          <w:rFonts w:ascii="Times New Roman" w:eastAsia="Times New Roman" w:hAnsi="Times New Roman" w:cs="Times New Roman"/>
          <w:color w:val="000000" w:themeColor="text1"/>
          <w:sz w:val="24"/>
          <w:szCs w:val="24"/>
          <w:lang w:val="lv-LV"/>
        </w:rPr>
        <w:t>aktivitātēm</w:t>
      </w:r>
      <w:r w:rsidR="00F62D0E" w:rsidRPr="00536847">
        <w:rPr>
          <w:rFonts w:ascii="Times New Roman" w:eastAsia="Times New Roman" w:hAnsi="Times New Roman" w:cs="Times New Roman"/>
          <w:color w:val="000000" w:themeColor="text1"/>
          <w:sz w:val="24"/>
          <w:szCs w:val="24"/>
          <w:lang w:val="lv-LV"/>
        </w:rPr>
        <w:t xml:space="preserve"> un programmām</w:t>
      </w:r>
      <w:r w:rsidR="00B279E1" w:rsidRPr="00536847">
        <w:rPr>
          <w:rFonts w:ascii="Times New Roman" w:eastAsia="Times New Roman" w:hAnsi="Times New Roman" w:cs="Times New Roman"/>
          <w:color w:val="000000" w:themeColor="text1"/>
          <w:sz w:val="24"/>
          <w:szCs w:val="24"/>
          <w:lang w:val="lv-LV"/>
        </w:rPr>
        <w:t xml:space="preserve">, </w:t>
      </w:r>
      <w:r w:rsidRPr="00536847">
        <w:rPr>
          <w:rFonts w:ascii="Times New Roman" w:eastAsia="Times New Roman" w:hAnsi="Times New Roman" w:cs="Times New Roman"/>
          <w:color w:val="000000" w:themeColor="text1"/>
          <w:sz w:val="24"/>
          <w:szCs w:val="24"/>
          <w:lang w:val="lv-LV"/>
        </w:rPr>
        <w:t xml:space="preserve">tādā pašā </w:t>
      </w:r>
      <w:r w:rsidR="00B279E1" w:rsidRPr="00536847">
        <w:rPr>
          <w:rFonts w:ascii="Times New Roman" w:eastAsia="Times New Roman" w:hAnsi="Times New Roman" w:cs="Times New Roman"/>
          <w:color w:val="000000" w:themeColor="text1"/>
          <w:sz w:val="24"/>
          <w:szCs w:val="24"/>
          <w:lang w:val="lv-LV"/>
        </w:rPr>
        <w:t>ap</w:t>
      </w:r>
      <w:r w:rsidRPr="00536847">
        <w:rPr>
          <w:rFonts w:ascii="Times New Roman" w:eastAsia="Times New Roman" w:hAnsi="Times New Roman" w:cs="Times New Roman"/>
          <w:color w:val="000000" w:themeColor="text1"/>
          <w:sz w:val="24"/>
          <w:szCs w:val="24"/>
          <w:lang w:val="lv-LV"/>
        </w:rPr>
        <w:t>mērā kā citām iesaistītajām valstīm</w:t>
      </w:r>
      <w:r w:rsidR="0005200D" w:rsidRPr="00536847">
        <w:rPr>
          <w:rFonts w:ascii="Times New Roman" w:eastAsia="Times New Roman" w:hAnsi="Times New Roman" w:cs="Times New Roman"/>
          <w:color w:val="000000" w:themeColor="text1"/>
          <w:sz w:val="24"/>
          <w:szCs w:val="24"/>
          <w:lang w:val="lv-LV"/>
        </w:rPr>
        <w:t>.</w:t>
      </w:r>
    </w:p>
    <w:p w14:paraId="2603174A" w14:textId="77777777" w:rsidR="001449E3" w:rsidRPr="00536847" w:rsidRDefault="001449E3" w:rsidP="001449E3">
      <w:pPr>
        <w:spacing w:after="120" w:line="276" w:lineRule="atLeast"/>
        <w:ind w:left="567"/>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xml:space="preserve"> </w:t>
      </w:r>
    </w:p>
    <w:p w14:paraId="5FA14AAC" w14:textId="75C264AF" w:rsidR="00CB18F7" w:rsidRPr="00536847" w:rsidRDefault="001449E3" w:rsidP="004E1636">
      <w:pPr>
        <w:pStyle w:val="ListParagraph"/>
        <w:numPr>
          <w:ilvl w:val="0"/>
          <w:numId w:val="8"/>
        </w:numPr>
        <w:spacing w:after="12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Lai tālāk attīstītu tās rūpniecisko bāzi</w:t>
      </w:r>
      <w:r w:rsidR="0005200D" w:rsidRPr="00536847">
        <w:rPr>
          <w:rFonts w:ascii="Times New Roman" w:eastAsia="Times New Roman" w:hAnsi="Times New Roman" w:cs="Times New Roman"/>
          <w:color w:val="000000" w:themeColor="text1"/>
          <w:sz w:val="24"/>
          <w:szCs w:val="24"/>
          <w:lang w:val="lv-LV"/>
        </w:rPr>
        <w:t>,</w:t>
      </w:r>
      <w:r w:rsidR="007041F2" w:rsidRPr="00536847">
        <w:rPr>
          <w:rFonts w:ascii="Times New Roman" w:eastAsia="Times New Roman" w:hAnsi="Times New Roman" w:cs="Times New Roman"/>
          <w:color w:val="000000" w:themeColor="text1"/>
          <w:sz w:val="24"/>
          <w:szCs w:val="24"/>
          <w:lang w:val="lv-LV"/>
        </w:rPr>
        <w:t xml:space="preserve"> Latvija piedalās</w:t>
      </w:r>
      <w:r w:rsidRPr="00536847">
        <w:rPr>
          <w:rFonts w:ascii="Times New Roman" w:eastAsia="Times New Roman" w:hAnsi="Times New Roman" w:cs="Times New Roman"/>
          <w:color w:val="000000" w:themeColor="text1"/>
          <w:sz w:val="24"/>
          <w:szCs w:val="24"/>
          <w:lang w:val="lv-LV"/>
        </w:rPr>
        <w:t xml:space="preserve"> </w:t>
      </w:r>
      <w:r w:rsidR="007041F2" w:rsidRPr="00536847">
        <w:rPr>
          <w:rFonts w:ascii="Times New Roman" w:eastAsia="Times New Roman" w:hAnsi="Times New Roman" w:cs="Times New Roman"/>
          <w:color w:val="000000" w:themeColor="text1"/>
          <w:sz w:val="24"/>
          <w:szCs w:val="24"/>
          <w:lang w:val="lv-LV"/>
        </w:rPr>
        <w:t>veicināšanas shēmā</w:t>
      </w:r>
      <w:r w:rsidRPr="00536847">
        <w:rPr>
          <w:rFonts w:ascii="Times New Roman" w:eastAsia="Times New Roman" w:hAnsi="Times New Roman" w:cs="Times New Roman"/>
          <w:color w:val="000000" w:themeColor="text1"/>
          <w:sz w:val="24"/>
          <w:szCs w:val="24"/>
          <w:lang w:val="lv-LV"/>
        </w:rPr>
        <w:t xml:space="preserve"> </w:t>
      </w:r>
      <w:r w:rsidR="007041F2" w:rsidRPr="00536847">
        <w:rPr>
          <w:rFonts w:ascii="Times New Roman" w:eastAsia="Times New Roman" w:hAnsi="Times New Roman" w:cs="Times New Roman"/>
          <w:color w:val="000000" w:themeColor="text1"/>
          <w:sz w:val="24"/>
          <w:szCs w:val="24"/>
          <w:lang w:val="lv-LV"/>
        </w:rPr>
        <w:t>Pieprasītā</w:t>
      </w:r>
      <w:r w:rsidR="00261A81" w:rsidRPr="00536847">
        <w:rPr>
          <w:rFonts w:ascii="Times New Roman" w:eastAsia="Times New Roman" w:hAnsi="Times New Roman" w:cs="Times New Roman"/>
          <w:color w:val="000000" w:themeColor="text1"/>
          <w:sz w:val="24"/>
          <w:szCs w:val="24"/>
          <w:lang w:val="lv-LV"/>
        </w:rPr>
        <w:t>jas</w:t>
      </w:r>
      <w:r w:rsidR="007041F2" w:rsidRPr="00536847">
        <w:rPr>
          <w:rFonts w:ascii="Times New Roman" w:eastAsia="Times New Roman" w:hAnsi="Times New Roman" w:cs="Times New Roman"/>
          <w:color w:val="000000" w:themeColor="text1"/>
          <w:sz w:val="24"/>
          <w:szCs w:val="24"/>
          <w:lang w:val="lv-LV"/>
        </w:rPr>
        <w:t xml:space="preserve"> puses aktivitāšu ve</w:t>
      </w:r>
      <w:r w:rsidR="00261A81" w:rsidRPr="00536847">
        <w:rPr>
          <w:rFonts w:ascii="Times New Roman" w:eastAsia="Times New Roman" w:hAnsi="Times New Roman" w:cs="Times New Roman"/>
          <w:color w:val="000000" w:themeColor="text1"/>
          <w:sz w:val="24"/>
          <w:szCs w:val="24"/>
          <w:lang w:val="lv-LV"/>
        </w:rPr>
        <w:t>i</w:t>
      </w:r>
      <w:r w:rsidR="007041F2" w:rsidRPr="00536847">
        <w:rPr>
          <w:rFonts w:ascii="Times New Roman" w:eastAsia="Times New Roman" w:hAnsi="Times New Roman" w:cs="Times New Roman"/>
          <w:color w:val="000000" w:themeColor="text1"/>
          <w:sz w:val="24"/>
          <w:szCs w:val="24"/>
          <w:lang w:val="lv-LV"/>
        </w:rPr>
        <w:t>dā,</w:t>
      </w:r>
      <w:r w:rsidRPr="00536847">
        <w:rPr>
          <w:rFonts w:ascii="Times New Roman" w:eastAsia="Times New Roman" w:hAnsi="Times New Roman" w:cs="Times New Roman"/>
          <w:color w:val="000000" w:themeColor="text1"/>
          <w:sz w:val="24"/>
          <w:szCs w:val="24"/>
          <w:lang w:val="lv-LV"/>
        </w:rPr>
        <w:t xml:space="preserve"> </w:t>
      </w:r>
      <w:r w:rsidR="00602A0E" w:rsidRPr="00536847">
        <w:rPr>
          <w:rFonts w:ascii="Times New Roman" w:eastAsia="Times New Roman" w:hAnsi="Times New Roman" w:cs="Times New Roman"/>
          <w:color w:val="000000" w:themeColor="text1"/>
          <w:sz w:val="24"/>
          <w:szCs w:val="24"/>
          <w:lang w:val="lv-LV"/>
        </w:rPr>
        <w:t xml:space="preserve">saskaņā ar </w:t>
      </w:r>
      <w:r w:rsidR="00D96A6E" w:rsidRPr="00536847">
        <w:rPr>
          <w:rFonts w:ascii="Times New Roman" w:eastAsia="Times New Roman" w:hAnsi="Times New Roman" w:cs="Times New Roman"/>
          <w:color w:val="000000" w:themeColor="text1"/>
          <w:sz w:val="24"/>
          <w:szCs w:val="24"/>
          <w:lang w:val="lv-LV"/>
        </w:rPr>
        <w:t xml:space="preserve">šī līguma Pielikumu I un Pielikumu II, kuri ir šī līguma neatņemama sastāvdaļa. </w:t>
      </w:r>
      <w:r w:rsidRPr="00536847">
        <w:rPr>
          <w:rFonts w:ascii="Times New Roman" w:eastAsia="Times New Roman" w:hAnsi="Times New Roman" w:cs="Times New Roman"/>
          <w:color w:val="000000" w:themeColor="text1"/>
          <w:sz w:val="24"/>
          <w:szCs w:val="24"/>
          <w:lang w:val="lv-LV"/>
        </w:rPr>
        <w:t xml:space="preserve">Šādas </w:t>
      </w:r>
      <w:r w:rsidR="005C1556" w:rsidRPr="00536847">
        <w:rPr>
          <w:rFonts w:ascii="Times New Roman" w:eastAsia="Times New Roman" w:hAnsi="Times New Roman" w:cs="Times New Roman"/>
          <w:color w:val="000000" w:themeColor="text1"/>
          <w:sz w:val="24"/>
          <w:szCs w:val="24"/>
          <w:lang w:val="lv-LV"/>
        </w:rPr>
        <w:t>veicināšanas</w:t>
      </w:r>
      <w:r w:rsidRPr="00536847">
        <w:rPr>
          <w:rFonts w:ascii="Times New Roman" w:eastAsia="Times New Roman" w:hAnsi="Times New Roman" w:cs="Times New Roman"/>
          <w:color w:val="000000" w:themeColor="text1"/>
          <w:sz w:val="24"/>
          <w:szCs w:val="24"/>
          <w:lang w:val="lv-LV"/>
        </w:rPr>
        <w:t xml:space="preserve"> shēmas pamatā ir pilnīga izmaksu atlī</w:t>
      </w:r>
      <w:r w:rsidR="0005200D" w:rsidRPr="00536847">
        <w:rPr>
          <w:rFonts w:ascii="Times New Roman" w:eastAsia="Times New Roman" w:hAnsi="Times New Roman" w:cs="Times New Roman"/>
          <w:color w:val="000000" w:themeColor="text1"/>
          <w:sz w:val="24"/>
          <w:szCs w:val="24"/>
          <w:lang w:val="lv-LV"/>
        </w:rPr>
        <w:t>dzināšana un valsts finansējums</w:t>
      </w:r>
      <w:r w:rsidR="005C1556" w:rsidRPr="00536847">
        <w:rPr>
          <w:rFonts w:ascii="Times New Roman" w:eastAsia="Times New Roman" w:hAnsi="Times New Roman" w:cs="Times New Roman"/>
          <w:color w:val="000000" w:themeColor="text1"/>
          <w:sz w:val="24"/>
          <w:szCs w:val="24"/>
          <w:lang w:val="lv-LV"/>
        </w:rPr>
        <w:t xml:space="preserve">. Latvijas </w:t>
      </w:r>
      <w:r w:rsidR="00275A74" w:rsidRPr="00536847">
        <w:rPr>
          <w:rFonts w:ascii="Times New Roman" w:eastAsia="Times New Roman" w:hAnsi="Times New Roman" w:cs="Times New Roman"/>
          <w:color w:val="000000" w:themeColor="text1"/>
          <w:sz w:val="24"/>
          <w:szCs w:val="24"/>
          <w:lang w:val="lv-LV"/>
        </w:rPr>
        <w:t>iz</w:t>
      </w:r>
      <w:r w:rsidR="002E00A1" w:rsidRPr="00536847">
        <w:rPr>
          <w:rFonts w:ascii="Times New Roman" w:eastAsia="Times New Roman" w:hAnsi="Times New Roman" w:cs="Times New Roman"/>
          <w:color w:val="000000" w:themeColor="text1"/>
          <w:sz w:val="24"/>
          <w:szCs w:val="24"/>
          <w:lang w:val="lv-LV"/>
        </w:rPr>
        <w:t>maksas</w:t>
      </w:r>
      <w:r w:rsidR="005C1556" w:rsidRPr="00536847">
        <w:rPr>
          <w:color w:val="000000" w:themeColor="text1"/>
          <w:lang w:val="lv-LV"/>
        </w:rPr>
        <w:t xml:space="preserve"> </w:t>
      </w:r>
      <w:r w:rsidR="005C1556" w:rsidRPr="00536847">
        <w:rPr>
          <w:rFonts w:ascii="Times New Roman" w:eastAsia="Times New Roman" w:hAnsi="Times New Roman" w:cs="Times New Roman"/>
          <w:color w:val="000000" w:themeColor="text1"/>
          <w:sz w:val="24"/>
          <w:szCs w:val="24"/>
          <w:lang w:val="lv-LV"/>
        </w:rPr>
        <w:t>Pieprasīt</w:t>
      </w:r>
      <w:r w:rsidR="00261A81" w:rsidRPr="00536847">
        <w:rPr>
          <w:rFonts w:ascii="Times New Roman" w:eastAsia="Times New Roman" w:hAnsi="Times New Roman" w:cs="Times New Roman"/>
          <w:color w:val="000000" w:themeColor="text1"/>
          <w:sz w:val="24"/>
          <w:szCs w:val="24"/>
          <w:lang w:val="lv-LV"/>
        </w:rPr>
        <w:t>ājas</w:t>
      </w:r>
      <w:r w:rsidR="005C1556" w:rsidRPr="00536847">
        <w:rPr>
          <w:rFonts w:ascii="Times New Roman" w:eastAsia="Times New Roman" w:hAnsi="Times New Roman" w:cs="Times New Roman"/>
          <w:color w:val="000000" w:themeColor="text1"/>
          <w:sz w:val="24"/>
          <w:szCs w:val="24"/>
          <w:lang w:val="lv-LV"/>
        </w:rPr>
        <w:t xml:space="preserve"> puses aktivitātēm </w:t>
      </w:r>
      <w:r w:rsidRPr="00536847">
        <w:rPr>
          <w:rFonts w:ascii="Times New Roman" w:eastAsia="Times New Roman" w:hAnsi="Times New Roman" w:cs="Times New Roman"/>
          <w:color w:val="000000" w:themeColor="text1"/>
          <w:sz w:val="24"/>
          <w:szCs w:val="24"/>
          <w:lang w:val="lv-LV"/>
        </w:rPr>
        <w:t>min</w:t>
      </w:r>
      <w:r w:rsidR="005C1556" w:rsidRPr="00536847">
        <w:rPr>
          <w:rFonts w:ascii="Times New Roman" w:eastAsia="Times New Roman" w:hAnsi="Times New Roman" w:cs="Times New Roman"/>
          <w:color w:val="000000" w:themeColor="text1"/>
          <w:sz w:val="24"/>
          <w:szCs w:val="24"/>
          <w:lang w:val="lv-LV"/>
        </w:rPr>
        <w:t>im</w:t>
      </w:r>
      <w:r w:rsidR="007041F2" w:rsidRPr="00536847">
        <w:rPr>
          <w:rFonts w:ascii="Times New Roman" w:eastAsia="Times New Roman" w:hAnsi="Times New Roman" w:cs="Times New Roman"/>
          <w:color w:val="000000" w:themeColor="text1"/>
          <w:sz w:val="24"/>
          <w:szCs w:val="24"/>
          <w:lang w:val="lv-LV"/>
        </w:rPr>
        <w:t>um</w:t>
      </w:r>
      <w:r w:rsidR="002E00A1" w:rsidRPr="00536847">
        <w:rPr>
          <w:rFonts w:ascii="Times New Roman" w:eastAsia="Times New Roman" w:hAnsi="Times New Roman" w:cs="Times New Roman"/>
          <w:color w:val="000000" w:themeColor="text1"/>
          <w:sz w:val="24"/>
          <w:szCs w:val="24"/>
          <w:lang w:val="lv-LV"/>
        </w:rPr>
        <w:t xml:space="preserve">s sastāda 500 000 </w:t>
      </w:r>
      <w:proofErr w:type="spellStart"/>
      <w:r w:rsidR="002E00A1" w:rsidRPr="00536847">
        <w:rPr>
          <w:rFonts w:ascii="Times New Roman" w:eastAsia="Times New Roman" w:hAnsi="Times New Roman" w:cs="Times New Roman"/>
          <w:color w:val="000000" w:themeColor="text1"/>
          <w:sz w:val="24"/>
          <w:szCs w:val="24"/>
          <w:lang w:val="lv-LV"/>
        </w:rPr>
        <w:t>euro</w:t>
      </w:r>
      <w:proofErr w:type="spellEnd"/>
      <w:r w:rsidR="002E00A1" w:rsidRPr="00536847">
        <w:rPr>
          <w:rFonts w:ascii="Times New Roman" w:eastAsia="Times New Roman" w:hAnsi="Times New Roman" w:cs="Times New Roman"/>
          <w:color w:val="000000" w:themeColor="text1"/>
          <w:sz w:val="24"/>
          <w:szCs w:val="24"/>
          <w:lang w:val="lv-LV"/>
        </w:rPr>
        <w:t xml:space="preserve"> gadā</w:t>
      </w:r>
      <w:r w:rsidR="005C1556" w:rsidRPr="00536847">
        <w:rPr>
          <w:rFonts w:ascii="Times New Roman" w:eastAsia="Times New Roman" w:hAnsi="Times New Roman" w:cs="Times New Roman"/>
          <w:color w:val="000000" w:themeColor="text1"/>
          <w:sz w:val="24"/>
          <w:szCs w:val="24"/>
          <w:lang w:val="lv-LV"/>
        </w:rPr>
        <w:t xml:space="preserve"> </w:t>
      </w:r>
      <w:r w:rsidR="002E00A1" w:rsidRPr="00536847">
        <w:rPr>
          <w:rFonts w:ascii="Times New Roman" w:eastAsia="Times New Roman" w:hAnsi="Times New Roman" w:cs="Times New Roman"/>
          <w:color w:val="000000" w:themeColor="text1"/>
          <w:sz w:val="24"/>
          <w:szCs w:val="24"/>
          <w:lang w:val="lv-LV"/>
        </w:rPr>
        <w:t>un tā</w:t>
      </w:r>
      <w:r w:rsidRPr="00536847">
        <w:rPr>
          <w:rFonts w:ascii="Times New Roman" w:eastAsia="Times New Roman" w:hAnsi="Times New Roman" w:cs="Times New Roman"/>
          <w:color w:val="000000" w:themeColor="text1"/>
          <w:sz w:val="24"/>
          <w:szCs w:val="24"/>
          <w:lang w:val="lv-LV"/>
        </w:rPr>
        <w:t>s nedrīkst pārsniegt tās</w:t>
      </w:r>
      <w:r w:rsidR="005C1556" w:rsidRPr="00536847">
        <w:rPr>
          <w:rFonts w:ascii="Times New Roman" w:eastAsia="Times New Roman" w:hAnsi="Times New Roman" w:cs="Times New Roman"/>
          <w:color w:val="000000" w:themeColor="text1"/>
          <w:sz w:val="24"/>
          <w:szCs w:val="24"/>
          <w:lang w:val="lv-LV"/>
        </w:rPr>
        <w:t xml:space="preserve"> ieguldījumu izvēles programmās</w:t>
      </w:r>
      <w:r w:rsidRPr="00536847">
        <w:rPr>
          <w:rFonts w:ascii="Times New Roman" w:eastAsia="Times New Roman" w:hAnsi="Times New Roman" w:cs="Times New Roman"/>
          <w:color w:val="000000" w:themeColor="text1"/>
          <w:sz w:val="24"/>
          <w:szCs w:val="24"/>
          <w:lang w:val="lv-LV"/>
        </w:rPr>
        <w:t>, kurās tā piedal</w:t>
      </w:r>
      <w:r w:rsidR="005C1556" w:rsidRPr="00536847">
        <w:rPr>
          <w:rFonts w:ascii="Times New Roman" w:eastAsia="Times New Roman" w:hAnsi="Times New Roman" w:cs="Times New Roman"/>
          <w:color w:val="000000" w:themeColor="text1"/>
          <w:sz w:val="24"/>
          <w:szCs w:val="24"/>
          <w:lang w:val="lv-LV"/>
        </w:rPr>
        <w:t xml:space="preserve">ās, saskaņā ar </w:t>
      </w:r>
      <w:r w:rsidR="00164A15" w:rsidRPr="00536847">
        <w:rPr>
          <w:rFonts w:ascii="Times New Roman" w:eastAsia="Times New Roman" w:hAnsi="Times New Roman" w:cs="Times New Roman"/>
          <w:color w:val="000000" w:themeColor="text1"/>
          <w:sz w:val="24"/>
          <w:szCs w:val="24"/>
          <w:lang w:val="lv-LV"/>
        </w:rPr>
        <w:t xml:space="preserve">šī līguma </w:t>
      </w:r>
      <w:r w:rsidR="005C1556" w:rsidRPr="00536847">
        <w:rPr>
          <w:rFonts w:ascii="Times New Roman" w:eastAsia="Times New Roman" w:hAnsi="Times New Roman" w:cs="Times New Roman"/>
          <w:color w:val="000000" w:themeColor="text1"/>
          <w:sz w:val="24"/>
          <w:szCs w:val="24"/>
          <w:lang w:val="lv-LV"/>
        </w:rPr>
        <w:t>4.pantu</w:t>
      </w:r>
      <w:r w:rsidRPr="00536847">
        <w:rPr>
          <w:rFonts w:ascii="Times New Roman" w:eastAsia="Times New Roman" w:hAnsi="Times New Roman" w:cs="Times New Roman"/>
          <w:color w:val="000000" w:themeColor="text1"/>
          <w:sz w:val="24"/>
          <w:szCs w:val="24"/>
          <w:lang w:val="lv-LV"/>
        </w:rPr>
        <w:t>.</w:t>
      </w:r>
    </w:p>
    <w:p w14:paraId="49BA8BB0" w14:textId="77777777" w:rsidR="00CB18F7" w:rsidRPr="00536847" w:rsidRDefault="00CB18F7" w:rsidP="00CB18F7">
      <w:p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148DCBA9" w14:textId="77777777" w:rsidR="00CB18F7" w:rsidRPr="00536847" w:rsidRDefault="00CB18F7" w:rsidP="00CB18F7">
      <w:pPr>
        <w:spacing w:after="0" w:line="276" w:lineRule="atLeast"/>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1</w:t>
      </w:r>
      <w:r w:rsidR="005C1556" w:rsidRPr="00536847">
        <w:rPr>
          <w:rFonts w:ascii="Times New Roman" w:eastAsia="Times New Roman" w:hAnsi="Times New Roman" w:cs="Times New Roman"/>
          <w:b/>
          <w:bCs/>
          <w:color w:val="000000" w:themeColor="text1"/>
          <w:sz w:val="24"/>
          <w:szCs w:val="24"/>
          <w:lang w:val="lv-LV"/>
        </w:rPr>
        <w:t>1. PANTS </w:t>
      </w:r>
    </w:p>
    <w:p w14:paraId="1ECADB61" w14:textId="77777777" w:rsidR="00CB18F7" w:rsidRPr="00536847" w:rsidRDefault="00CB18F7" w:rsidP="00CB18F7">
      <w:pPr>
        <w:spacing w:after="0" w:line="276" w:lineRule="atLeast"/>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PAPILDU </w:t>
      </w:r>
      <w:r w:rsidR="005C1556" w:rsidRPr="00536847">
        <w:rPr>
          <w:rFonts w:ascii="Times New Roman" w:eastAsia="Times New Roman" w:hAnsi="Times New Roman" w:cs="Times New Roman"/>
          <w:b/>
          <w:bCs/>
          <w:color w:val="000000" w:themeColor="text1"/>
          <w:sz w:val="24"/>
          <w:szCs w:val="24"/>
          <w:lang w:val="lv-LV"/>
        </w:rPr>
        <w:t>NOSACĪJUMI</w:t>
      </w:r>
    </w:p>
    <w:p w14:paraId="674EC891" w14:textId="77777777" w:rsidR="00CB18F7" w:rsidRPr="00536847" w:rsidRDefault="00CB18F7" w:rsidP="00CB18F7">
      <w:pPr>
        <w:spacing w:after="0" w:line="276" w:lineRule="atLeast"/>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w:t>
      </w:r>
    </w:p>
    <w:p w14:paraId="54714295" w14:textId="1A3CBA9C" w:rsidR="00CB18F7" w:rsidRPr="00536847" w:rsidRDefault="002E00A1" w:rsidP="002E00A1">
      <w:pPr>
        <w:spacing w:after="0" w:line="240" w:lineRule="auto"/>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xml:space="preserve">Papildus </w:t>
      </w:r>
      <w:r w:rsidR="00275A74" w:rsidRPr="00536847">
        <w:rPr>
          <w:rFonts w:ascii="Times New Roman" w:eastAsia="Times New Roman" w:hAnsi="Times New Roman" w:cs="Times New Roman"/>
          <w:color w:val="000000" w:themeColor="text1"/>
          <w:sz w:val="24"/>
          <w:szCs w:val="24"/>
          <w:lang w:val="lv-LV"/>
        </w:rPr>
        <w:t>minētajai sadarbībai ilgtermiņa pastāvīgajā sistēmā</w:t>
      </w:r>
      <w:r w:rsidRPr="00536847">
        <w:rPr>
          <w:rFonts w:ascii="Times New Roman" w:eastAsia="Times New Roman" w:hAnsi="Times New Roman" w:cs="Times New Roman"/>
          <w:color w:val="000000" w:themeColor="text1"/>
          <w:sz w:val="24"/>
          <w:szCs w:val="24"/>
          <w:lang w:val="lv-LV"/>
        </w:rPr>
        <w:t xml:space="preserve">, Puses var arī izstrādāt </w:t>
      </w:r>
      <w:r w:rsidR="00275A74" w:rsidRPr="00536847">
        <w:rPr>
          <w:rFonts w:ascii="Times New Roman" w:eastAsia="Times New Roman" w:hAnsi="Times New Roman" w:cs="Times New Roman"/>
          <w:color w:val="000000" w:themeColor="text1"/>
          <w:sz w:val="24"/>
          <w:szCs w:val="24"/>
          <w:lang w:val="lv-LV"/>
        </w:rPr>
        <w:t xml:space="preserve">atsevišķas vienošanās par sadarbību </w:t>
      </w:r>
      <w:r w:rsidRPr="00536847">
        <w:rPr>
          <w:rFonts w:ascii="Times New Roman" w:eastAsia="Times New Roman" w:hAnsi="Times New Roman" w:cs="Times New Roman"/>
          <w:color w:val="000000" w:themeColor="text1"/>
          <w:sz w:val="24"/>
          <w:szCs w:val="24"/>
          <w:lang w:val="lv-LV"/>
        </w:rPr>
        <w:t>Pušu veicamajos divpusējos projektos kosmosa aktivitātēs un personāla apmaiņai. Šādu vienošanos apstiprināšanai, kas nemaina Pušu tiesības un pienākumus saskaņā ar šo līgumu, piemēro Pušu attiecīgās procedūras.</w:t>
      </w:r>
    </w:p>
    <w:p w14:paraId="18143B27" w14:textId="77777777" w:rsidR="002E00A1" w:rsidRPr="00536847" w:rsidRDefault="002E00A1" w:rsidP="002E00A1">
      <w:pPr>
        <w:spacing w:after="0" w:line="240" w:lineRule="auto"/>
        <w:ind w:left="720"/>
        <w:jc w:val="both"/>
        <w:rPr>
          <w:rFonts w:ascii="Times New Roman" w:eastAsia="Times New Roman" w:hAnsi="Times New Roman" w:cs="Times New Roman"/>
          <w:color w:val="000000" w:themeColor="text1"/>
          <w:sz w:val="27"/>
          <w:szCs w:val="27"/>
          <w:lang w:val="lv-LV"/>
        </w:rPr>
      </w:pPr>
    </w:p>
    <w:p w14:paraId="5B2E05A8" w14:textId="77777777" w:rsidR="00CB18F7" w:rsidRPr="00536847" w:rsidRDefault="00CB18F7"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b/>
          <w:bCs/>
          <w:color w:val="000000" w:themeColor="text1"/>
          <w:sz w:val="24"/>
          <w:szCs w:val="24"/>
          <w:lang w:val="lv-LV"/>
        </w:rPr>
        <w:t>12. PANTS</w:t>
      </w:r>
    </w:p>
    <w:p w14:paraId="0F9BEA9B" w14:textId="77777777" w:rsidR="00CB18F7" w:rsidRPr="00536847" w:rsidRDefault="00CB18F7" w:rsidP="00CB18F7">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b/>
          <w:bCs/>
          <w:color w:val="000000" w:themeColor="text1"/>
          <w:sz w:val="24"/>
          <w:szCs w:val="24"/>
          <w:lang w:val="lv-LV"/>
        </w:rPr>
        <w:t>ATBILDĪBA</w:t>
      </w:r>
    </w:p>
    <w:p w14:paraId="6B83F75A" w14:textId="77777777" w:rsidR="00CB18F7" w:rsidRPr="00536847" w:rsidRDefault="00CB18F7" w:rsidP="00CB18F7">
      <w:pPr>
        <w:spacing w:after="0" w:line="360"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w:t>
      </w:r>
    </w:p>
    <w:p w14:paraId="40B516A1" w14:textId="5E217663" w:rsidR="00CB18F7" w:rsidRPr="00536847" w:rsidRDefault="00780EB8" w:rsidP="002A5D81">
      <w:pPr>
        <w:spacing w:after="0" w:line="276" w:lineRule="atLeast"/>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Latvijas līdzdalīb</w:t>
      </w:r>
      <w:r w:rsidR="00641BE0" w:rsidRPr="00536847">
        <w:rPr>
          <w:rFonts w:ascii="Times New Roman" w:eastAsia="Times New Roman" w:hAnsi="Times New Roman" w:cs="Times New Roman"/>
          <w:color w:val="000000" w:themeColor="text1"/>
          <w:sz w:val="24"/>
          <w:szCs w:val="24"/>
          <w:lang w:val="lv-LV"/>
        </w:rPr>
        <w:t>ai</w:t>
      </w:r>
      <w:r w:rsidRPr="00536847">
        <w:rPr>
          <w:rFonts w:ascii="Times New Roman" w:eastAsia="Times New Roman" w:hAnsi="Times New Roman" w:cs="Times New Roman"/>
          <w:color w:val="000000" w:themeColor="text1"/>
          <w:sz w:val="24"/>
          <w:szCs w:val="24"/>
          <w:lang w:val="lv-LV"/>
        </w:rPr>
        <w:t xml:space="preserve"> programmās un Aģentūras aktivitātēs</w:t>
      </w:r>
      <w:r w:rsidR="003C3486" w:rsidRPr="00536847">
        <w:rPr>
          <w:rFonts w:ascii="Times New Roman" w:eastAsia="Times New Roman" w:hAnsi="Times New Roman" w:cs="Times New Roman"/>
          <w:color w:val="000000" w:themeColor="text1"/>
          <w:sz w:val="24"/>
          <w:szCs w:val="24"/>
          <w:lang w:val="lv-LV"/>
        </w:rPr>
        <w:t>,</w:t>
      </w:r>
      <w:r w:rsidR="003C3486" w:rsidRPr="00536847">
        <w:rPr>
          <w:color w:val="000000" w:themeColor="text1"/>
          <w:lang w:val="lv-LV"/>
        </w:rPr>
        <w:t xml:space="preserve"> </w:t>
      </w:r>
      <w:r w:rsidR="003C3486" w:rsidRPr="00536847">
        <w:rPr>
          <w:rFonts w:ascii="Times New Roman" w:eastAsia="Times New Roman" w:hAnsi="Times New Roman" w:cs="Times New Roman"/>
          <w:color w:val="000000" w:themeColor="text1"/>
          <w:sz w:val="24"/>
          <w:szCs w:val="24"/>
          <w:lang w:val="lv-LV"/>
        </w:rPr>
        <w:t xml:space="preserve">tiek piemērota </w:t>
      </w:r>
      <w:proofErr w:type="spellStart"/>
      <w:r w:rsidR="003C3486" w:rsidRPr="00536847">
        <w:rPr>
          <w:rFonts w:ascii="Times New Roman" w:eastAsia="Times New Roman" w:hAnsi="Times New Roman" w:cs="Times New Roman"/>
          <w:i/>
          <w:color w:val="000000" w:themeColor="text1"/>
          <w:sz w:val="24"/>
          <w:szCs w:val="24"/>
          <w:lang w:val="lv-LV"/>
        </w:rPr>
        <w:t>mutatis</w:t>
      </w:r>
      <w:proofErr w:type="spellEnd"/>
      <w:r w:rsidR="003C3486" w:rsidRPr="00536847">
        <w:rPr>
          <w:rFonts w:ascii="Times New Roman" w:eastAsia="Times New Roman" w:hAnsi="Times New Roman" w:cs="Times New Roman"/>
          <w:i/>
          <w:color w:val="000000" w:themeColor="text1"/>
          <w:sz w:val="24"/>
          <w:szCs w:val="24"/>
          <w:lang w:val="lv-LV"/>
        </w:rPr>
        <w:t xml:space="preserve"> </w:t>
      </w:r>
      <w:proofErr w:type="spellStart"/>
      <w:r w:rsidR="003C3486" w:rsidRPr="00536847">
        <w:rPr>
          <w:rFonts w:ascii="Times New Roman" w:eastAsia="Times New Roman" w:hAnsi="Times New Roman" w:cs="Times New Roman"/>
          <w:i/>
          <w:color w:val="000000" w:themeColor="text1"/>
          <w:sz w:val="24"/>
          <w:szCs w:val="24"/>
          <w:lang w:val="lv-LV"/>
        </w:rPr>
        <w:t>mutandis</w:t>
      </w:r>
      <w:proofErr w:type="spellEnd"/>
      <w:r w:rsidR="003C3486" w:rsidRPr="00536847">
        <w:rPr>
          <w:rFonts w:ascii="Times New Roman" w:eastAsia="Times New Roman" w:hAnsi="Times New Roman" w:cs="Times New Roman"/>
          <w:color w:val="000000" w:themeColor="text1"/>
          <w:sz w:val="24"/>
          <w:szCs w:val="24"/>
          <w:lang w:val="lv-LV"/>
        </w:rPr>
        <w:t xml:space="preserve"> 1977.gada 13.decembra </w:t>
      </w:r>
      <w:r w:rsidRPr="00536847">
        <w:rPr>
          <w:rFonts w:ascii="Times New Roman" w:eastAsia="Times New Roman" w:hAnsi="Times New Roman" w:cs="Times New Roman"/>
          <w:color w:val="000000" w:themeColor="text1"/>
          <w:sz w:val="24"/>
          <w:szCs w:val="24"/>
          <w:lang w:val="lv-LV"/>
        </w:rPr>
        <w:t>Padomes Rezolūcija ESA/C/XXII/Res.3 pa</w:t>
      </w:r>
      <w:r w:rsidR="003C3486" w:rsidRPr="00536847">
        <w:rPr>
          <w:rFonts w:ascii="Times New Roman" w:eastAsia="Times New Roman" w:hAnsi="Times New Roman" w:cs="Times New Roman"/>
          <w:color w:val="000000" w:themeColor="text1"/>
          <w:sz w:val="24"/>
          <w:szCs w:val="24"/>
          <w:lang w:val="lv-LV"/>
        </w:rPr>
        <w:t xml:space="preserve">r Aģentūras juridisko atbildību. </w:t>
      </w:r>
    </w:p>
    <w:p w14:paraId="7E31FDB8" w14:textId="77777777" w:rsidR="00CB18F7" w:rsidRPr="00536847" w:rsidRDefault="00CB18F7" w:rsidP="00CB18F7">
      <w:p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5EDF76E0" w14:textId="77777777" w:rsidR="00780EB8" w:rsidRPr="00536847" w:rsidRDefault="00780EB8" w:rsidP="00CB18F7">
      <w:pPr>
        <w:spacing w:after="0" w:line="240" w:lineRule="auto"/>
        <w:jc w:val="center"/>
        <w:rPr>
          <w:rFonts w:ascii="Times New Roman" w:eastAsia="Times New Roman" w:hAnsi="Times New Roman" w:cs="Times New Roman"/>
          <w:b/>
          <w:bCs/>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xml:space="preserve">13. PANTS </w:t>
      </w:r>
    </w:p>
    <w:p w14:paraId="3DE0531B" w14:textId="77777777" w:rsidR="003C3486" w:rsidRPr="00536847" w:rsidRDefault="00CB18F7" w:rsidP="003C3486">
      <w:pPr>
        <w:spacing w:after="0" w:line="240" w:lineRule="auto"/>
        <w:jc w:val="center"/>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b/>
          <w:bCs/>
          <w:color w:val="000000" w:themeColor="text1"/>
          <w:sz w:val="24"/>
          <w:szCs w:val="24"/>
          <w:lang w:val="lv-LV"/>
        </w:rPr>
        <w:t>PRIVILĒĢIJAS UN IMUNITĀTE</w:t>
      </w:r>
    </w:p>
    <w:p w14:paraId="61E10394" w14:textId="77777777" w:rsidR="003C3486" w:rsidRPr="00536847" w:rsidRDefault="003C3486" w:rsidP="003C3486">
      <w:pPr>
        <w:spacing w:after="0" w:line="240" w:lineRule="auto"/>
        <w:jc w:val="center"/>
        <w:rPr>
          <w:rFonts w:ascii="Times New Roman" w:eastAsia="Times New Roman" w:hAnsi="Times New Roman" w:cs="Times New Roman"/>
          <w:color w:val="000000" w:themeColor="text1"/>
          <w:sz w:val="27"/>
          <w:szCs w:val="27"/>
          <w:lang w:val="lv-LV"/>
        </w:rPr>
      </w:pPr>
    </w:p>
    <w:p w14:paraId="10533DA1" w14:textId="768498DC" w:rsidR="003C3486" w:rsidRPr="00536847" w:rsidRDefault="003C3486" w:rsidP="004E1636">
      <w:pPr>
        <w:pStyle w:val="ListParagraph"/>
        <w:numPr>
          <w:ilvl w:val="2"/>
          <w:numId w:val="9"/>
        </w:numPr>
        <w:spacing w:after="0" w:line="276" w:lineRule="atLeast"/>
        <w:ind w:left="720"/>
        <w:jc w:val="both"/>
        <w:rPr>
          <w:rFonts w:ascii="Times New Roman" w:eastAsia="Times New Roman" w:hAnsi="Times New Roman" w:cs="Times New Roman"/>
          <w:color w:val="000000" w:themeColor="text1"/>
          <w:spacing w:val="-2"/>
          <w:sz w:val="24"/>
          <w:szCs w:val="24"/>
          <w:lang w:val="lv-LV"/>
        </w:rPr>
      </w:pPr>
      <w:r w:rsidRPr="00536847">
        <w:rPr>
          <w:rFonts w:ascii="Times New Roman" w:eastAsia="Times New Roman" w:hAnsi="Times New Roman" w:cs="Times New Roman"/>
          <w:color w:val="000000" w:themeColor="text1"/>
          <w:spacing w:val="-2"/>
          <w:sz w:val="24"/>
          <w:szCs w:val="24"/>
          <w:lang w:val="lv-LV"/>
        </w:rPr>
        <w:t>Latvijas</w:t>
      </w:r>
      <w:r w:rsidR="005B4353" w:rsidRPr="00536847">
        <w:rPr>
          <w:rFonts w:ascii="Times New Roman" w:eastAsia="Times New Roman" w:hAnsi="Times New Roman" w:cs="Times New Roman"/>
          <w:color w:val="000000" w:themeColor="text1"/>
          <w:spacing w:val="-2"/>
          <w:sz w:val="24"/>
          <w:szCs w:val="24"/>
          <w:lang w:val="lv-LV"/>
        </w:rPr>
        <w:t xml:space="preserve"> Republikas</w:t>
      </w:r>
      <w:r w:rsidRPr="00536847">
        <w:rPr>
          <w:rFonts w:ascii="Times New Roman" w:eastAsia="Times New Roman" w:hAnsi="Times New Roman" w:cs="Times New Roman"/>
          <w:color w:val="000000" w:themeColor="text1"/>
          <w:spacing w:val="-2"/>
          <w:sz w:val="24"/>
          <w:szCs w:val="24"/>
          <w:lang w:val="lv-LV"/>
        </w:rPr>
        <w:t xml:space="preserve"> teritorijā Aģentūrai ir juridiskas personas status. Tai ir tiesības slēgt līgumus, iegādāties un atsavināt kustamu un nekustamu īpašumu, kā arī būt pusei tiesvedības procesos.</w:t>
      </w:r>
    </w:p>
    <w:p w14:paraId="646FFC70" w14:textId="77777777" w:rsidR="00B12FBB" w:rsidRPr="00536847" w:rsidRDefault="00B12FBB" w:rsidP="00B12FBB">
      <w:pPr>
        <w:pStyle w:val="ListParagraph"/>
        <w:spacing w:after="0" w:line="276" w:lineRule="atLeast"/>
        <w:ind w:left="810"/>
        <w:jc w:val="both"/>
        <w:rPr>
          <w:rFonts w:ascii="Times New Roman" w:eastAsia="Times New Roman" w:hAnsi="Times New Roman" w:cs="Times New Roman"/>
          <w:color w:val="000000" w:themeColor="text1"/>
          <w:spacing w:val="-2"/>
          <w:sz w:val="24"/>
          <w:szCs w:val="24"/>
          <w:lang w:val="lv-LV"/>
        </w:rPr>
      </w:pPr>
    </w:p>
    <w:p w14:paraId="3734424F" w14:textId="2CA2ADB6" w:rsidR="003C3486" w:rsidRPr="00536847" w:rsidRDefault="003C3486" w:rsidP="00B12FBB">
      <w:pPr>
        <w:spacing w:after="0" w:line="276" w:lineRule="atLeast"/>
        <w:ind w:left="630" w:hanging="283"/>
        <w:jc w:val="both"/>
        <w:rPr>
          <w:rFonts w:ascii="Times New Roman" w:eastAsia="Times New Roman" w:hAnsi="Times New Roman" w:cs="Times New Roman"/>
          <w:color w:val="000000" w:themeColor="text1"/>
          <w:spacing w:val="-2"/>
          <w:sz w:val="24"/>
          <w:szCs w:val="24"/>
          <w:lang w:val="lv-LV"/>
        </w:rPr>
      </w:pPr>
      <w:r w:rsidRPr="00536847">
        <w:rPr>
          <w:rFonts w:ascii="Times New Roman" w:eastAsia="Times New Roman" w:hAnsi="Times New Roman" w:cs="Times New Roman"/>
          <w:color w:val="000000" w:themeColor="text1"/>
          <w:spacing w:val="-2"/>
          <w:sz w:val="24"/>
          <w:szCs w:val="24"/>
          <w:lang w:val="lv-LV"/>
        </w:rPr>
        <w:t xml:space="preserve">2. </w:t>
      </w:r>
      <w:r w:rsidR="00B12FBB" w:rsidRPr="00536847">
        <w:rPr>
          <w:rFonts w:ascii="Times New Roman" w:eastAsia="Times New Roman" w:hAnsi="Times New Roman" w:cs="Times New Roman"/>
          <w:color w:val="000000" w:themeColor="text1"/>
          <w:spacing w:val="-2"/>
          <w:sz w:val="24"/>
          <w:szCs w:val="24"/>
          <w:lang w:val="lv-LV"/>
        </w:rPr>
        <w:t xml:space="preserve">  </w:t>
      </w:r>
      <w:r w:rsidRPr="00536847">
        <w:rPr>
          <w:rFonts w:ascii="Times New Roman" w:eastAsia="Times New Roman" w:hAnsi="Times New Roman" w:cs="Times New Roman"/>
          <w:color w:val="000000" w:themeColor="text1"/>
          <w:spacing w:val="-2"/>
          <w:sz w:val="24"/>
          <w:szCs w:val="24"/>
          <w:lang w:val="lv-LV"/>
        </w:rPr>
        <w:t>Aģentūrai</w:t>
      </w:r>
      <w:r w:rsidR="0041327C" w:rsidRPr="00536847">
        <w:rPr>
          <w:rFonts w:ascii="Times New Roman" w:eastAsia="Times New Roman" w:hAnsi="Times New Roman" w:cs="Times New Roman"/>
          <w:color w:val="000000" w:themeColor="text1"/>
          <w:spacing w:val="-2"/>
          <w:sz w:val="24"/>
          <w:szCs w:val="24"/>
          <w:lang w:val="lv-LV"/>
        </w:rPr>
        <w:t xml:space="preserve"> ir imunitāte no</w:t>
      </w:r>
      <w:r w:rsidRPr="00536847">
        <w:rPr>
          <w:rFonts w:ascii="Times New Roman" w:eastAsia="Times New Roman" w:hAnsi="Times New Roman" w:cs="Times New Roman"/>
          <w:color w:val="000000" w:themeColor="text1"/>
          <w:spacing w:val="-2"/>
          <w:sz w:val="24"/>
          <w:szCs w:val="24"/>
          <w:lang w:val="lv-LV"/>
        </w:rPr>
        <w:t xml:space="preserve"> jurisdikcijas un izpildu</w:t>
      </w:r>
      <w:r w:rsidR="005A4214" w:rsidRPr="00536847">
        <w:rPr>
          <w:rFonts w:ascii="Times New Roman" w:eastAsia="Times New Roman" w:hAnsi="Times New Roman" w:cs="Times New Roman"/>
          <w:color w:val="000000" w:themeColor="text1"/>
          <w:spacing w:val="-2"/>
          <w:sz w:val="24"/>
          <w:szCs w:val="24"/>
          <w:lang w:val="lv-LV"/>
        </w:rPr>
        <w:t xml:space="preserve"> darbībām</w:t>
      </w:r>
      <w:r w:rsidR="00B12FBB" w:rsidRPr="00536847">
        <w:rPr>
          <w:rFonts w:ascii="Times New Roman" w:eastAsia="Times New Roman" w:hAnsi="Times New Roman" w:cs="Times New Roman"/>
          <w:color w:val="000000" w:themeColor="text1"/>
          <w:spacing w:val="-2"/>
          <w:sz w:val="24"/>
          <w:szCs w:val="24"/>
          <w:lang w:val="lv-LV"/>
        </w:rPr>
        <w:t>.</w:t>
      </w:r>
    </w:p>
    <w:p w14:paraId="6AE0A092" w14:textId="77777777" w:rsidR="003C3486" w:rsidRPr="00536847" w:rsidRDefault="003C3486" w:rsidP="003C3486">
      <w:pPr>
        <w:spacing w:after="0" w:line="276" w:lineRule="atLeast"/>
        <w:ind w:left="284" w:hanging="283"/>
        <w:jc w:val="both"/>
        <w:rPr>
          <w:rFonts w:ascii="Times New Roman" w:eastAsia="Times New Roman" w:hAnsi="Times New Roman" w:cs="Times New Roman"/>
          <w:color w:val="000000" w:themeColor="text1"/>
          <w:spacing w:val="-2"/>
          <w:sz w:val="24"/>
          <w:szCs w:val="24"/>
          <w:lang w:val="lv-LV"/>
        </w:rPr>
      </w:pPr>
    </w:p>
    <w:p w14:paraId="467CF301" w14:textId="0D5B5B27" w:rsidR="00B12FBB" w:rsidRPr="00536847" w:rsidRDefault="00785DA5" w:rsidP="00785DA5">
      <w:pPr>
        <w:pStyle w:val="ListParagraph"/>
        <w:numPr>
          <w:ilvl w:val="0"/>
          <w:numId w:val="8"/>
        </w:numPr>
        <w:spacing w:after="0" w:line="276" w:lineRule="atLeast"/>
        <w:jc w:val="both"/>
        <w:rPr>
          <w:rFonts w:ascii="Times New Roman" w:eastAsia="Times New Roman" w:hAnsi="Times New Roman" w:cs="Times New Roman"/>
          <w:color w:val="000000" w:themeColor="text1"/>
          <w:spacing w:val="-2"/>
          <w:sz w:val="24"/>
          <w:szCs w:val="24"/>
          <w:lang w:val="lv-LV"/>
        </w:rPr>
      </w:pPr>
      <w:r>
        <w:rPr>
          <w:rFonts w:ascii="Times New Roman" w:eastAsia="Times New Roman" w:hAnsi="Times New Roman" w:cs="Times New Roman"/>
          <w:color w:val="000000" w:themeColor="text1"/>
          <w:spacing w:val="-2"/>
          <w:sz w:val="24"/>
          <w:szCs w:val="24"/>
          <w:lang w:val="lv-LV"/>
        </w:rPr>
        <w:lastRenderedPageBreak/>
        <w:t>S</w:t>
      </w:r>
      <w:r w:rsidRPr="00785DA5">
        <w:rPr>
          <w:rFonts w:ascii="Times New Roman" w:eastAsia="Times New Roman" w:hAnsi="Times New Roman" w:cs="Times New Roman"/>
          <w:color w:val="000000" w:themeColor="text1"/>
          <w:spacing w:val="-2"/>
          <w:sz w:val="24"/>
          <w:szCs w:val="24"/>
          <w:lang w:val="lv-LV"/>
        </w:rPr>
        <w:t>avu oficiālo pasākumu ietvaros Aģentūra, tās īpašums un ienākumi tiek atbrīvoti no tiešajiem nodokļiem Latvijas Republikā. Tāpat arī Aģentūra tiek atbrīvota no netiešajiem nodokļiem par Aģentūras oficiālajām vajadzībām iegādātajām precēm un saņemtajiem pakalpojumiem, ievērojot normatīvo aktu prasības netiešo nodokļu jomā, kas ir būtiski nepieciešami Aģentūras oficiālo pasākumu veikšanai šā līguma ietvaros</w:t>
      </w:r>
      <w:r w:rsidR="005D0F8B">
        <w:rPr>
          <w:rFonts w:ascii="Times New Roman" w:eastAsia="Times New Roman" w:hAnsi="Times New Roman" w:cs="Times New Roman"/>
          <w:color w:val="000000" w:themeColor="text1"/>
          <w:spacing w:val="-2"/>
          <w:sz w:val="24"/>
          <w:szCs w:val="24"/>
          <w:lang w:val="lv-LV"/>
        </w:rPr>
        <w:t>.</w:t>
      </w:r>
      <w:bookmarkStart w:id="0" w:name="_GoBack"/>
      <w:bookmarkEnd w:id="0"/>
      <w:r w:rsidR="003C3486" w:rsidRPr="00536847">
        <w:rPr>
          <w:rFonts w:ascii="Times New Roman" w:eastAsia="Times New Roman" w:hAnsi="Times New Roman" w:cs="Times New Roman"/>
          <w:color w:val="000000" w:themeColor="text1"/>
          <w:spacing w:val="-2"/>
          <w:sz w:val="24"/>
          <w:szCs w:val="24"/>
          <w:lang w:val="lv-LV"/>
        </w:rPr>
        <w:t xml:space="preserve"> </w:t>
      </w:r>
    </w:p>
    <w:p w14:paraId="428351D8" w14:textId="77777777" w:rsidR="00B12FBB" w:rsidRPr="00536847" w:rsidRDefault="00B12FBB" w:rsidP="00B12FBB">
      <w:pPr>
        <w:pStyle w:val="ListParagraph"/>
        <w:spacing w:after="0" w:line="276" w:lineRule="atLeast"/>
        <w:ind w:left="810"/>
        <w:jc w:val="both"/>
        <w:rPr>
          <w:rFonts w:ascii="Times New Roman" w:eastAsia="Times New Roman" w:hAnsi="Times New Roman" w:cs="Times New Roman"/>
          <w:color w:val="000000" w:themeColor="text1"/>
          <w:spacing w:val="-2"/>
          <w:sz w:val="24"/>
          <w:szCs w:val="24"/>
          <w:lang w:val="lv-LV"/>
        </w:rPr>
      </w:pPr>
    </w:p>
    <w:p w14:paraId="11D132E8" w14:textId="6D8263C0" w:rsidR="0010371C" w:rsidRPr="00536847" w:rsidRDefault="00E617CD" w:rsidP="00536847">
      <w:pPr>
        <w:pStyle w:val="ListParagraph"/>
        <w:numPr>
          <w:ilvl w:val="0"/>
          <w:numId w:val="8"/>
        </w:numPr>
        <w:spacing w:after="0" w:line="240" w:lineRule="auto"/>
        <w:jc w:val="both"/>
        <w:rPr>
          <w:rFonts w:ascii="Times New Roman" w:eastAsia="Times New Roman" w:hAnsi="Times New Roman" w:cs="Times New Roman"/>
          <w:color w:val="000000" w:themeColor="text1"/>
          <w:spacing w:val="-2"/>
          <w:sz w:val="24"/>
          <w:szCs w:val="24"/>
          <w:lang w:val="lv-LV"/>
        </w:rPr>
      </w:pPr>
      <w:r w:rsidRPr="00536847">
        <w:rPr>
          <w:rFonts w:ascii="Times New Roman" w:hAnsi="Times New Roman"/>
          <w:color w:val="000000" w:themeColor="text1"/>
          <w:sz w:val="24"/>
          <w:szCs w:val="24"/>
          <w:lang w:val="lv-LV"/>
        </w:rPr>
        <w:t>Aģentūras vai tās vārdā ievestās vai izvestās preces, kas ir noteikti nepieciešamas tās oficiālo darbību veikšanai, tiek atbrīvotas no visiem ievedmuitas un izvedmuitas nodokļiem un līdzvērtīgiem maksājumiem, kā arī no visiem eksporta vai importa aizliegumiem un ierobežojumiem saskaņā ar attiecīgo jom</w:t>
      </w:r>
      <w:r w:rsidRPr="00107C18">
        <w:rPr>
          <w:rFonts w:ascii="Times New Roman" w:hAnsi="Times New Roman"/>
          <w:color w:val="000000" w:themeColor="text1"/>
          <w:sz w:val="24"/>
          <w:szCs w:val="24"/>
          <w:lang w:val="lv-LV"/>
        </w:rPr>
        <w:t xml:space="preserve">u regulējošiem likumiem un noteikumiem, izņemot gadījumus, ja minētie atvieglojumi ir pretrunā ar Latvijas Republikas Stratēģiskas nozīmes preču aprites likumā noteiktajām prasībām importējot un eksportējot stratēģiskas nozīmes preces. </w:t>
      </w:r>
      <w:r w:rsidRPr="00536847">
        <w:rPr>
          <w:rFonts w:ascii="Times New Roman" w:hAnsi="Times New Roman"/>
          <w:color w:val="000000" w:themeColor="text1"/>
          <w:sz w:val="24"/>
          <w:szCs w:val="24"/>
          <w:lang w:val="lv-LV"/>
        </w:rPr>
        <w:t>Jebkādas šādā veidā ievestas vai izvestas preces Latvijas Republikas teritorijā nav atļauts pārdot, aizdot vai nodot pret atlīdzību vai bez tās, izņemot saskaņā ar Latvijas noteiktajiem nosacījumiem. Latvijas Republikas valdība un Aģentūra nosaka kārtību, kāda tiek piemērota Pušu sadarbības ietvaros izmantoto aktīvu eksportam vai importam. Aģentūra sadarbojas ar Latvijas Republikas iestādēm, lai nodrošinātu, ka Aģentūras ievestās vai izvestās preces saskaņā ar šo līgumu tiek izmantotas tās oficiālajām vajadzībām</w:t>
      </w:r>
      <w:r w:rsidR="0010371C" w:rsidRPr="00536847">
        <w:rPr>
          <w:rFonts w:ascii="Times New Roman" w:hAnsi="Times New Roman"/>
          <w:color w:val="000000" w:themeColor="text1"/>
          <w:sz w:val="24"/>
          <w:szCs w:val="24"/>
          <w:lang w:val="lv-LV"/>
        </w:rPr>
        <w:t>.</w:t>
      </w:r>
    </w:p>
    <w:p w14:paraId="4953952D" w14:textId="77777777" w:rsidR="00B12FBB" w:rsidRPr="00536847" w:rsidRDefault="00B12FBB" w:rsidP="00536847">
      <w:pPr>
        <w:pStyle w:val="ListParagraph"/>
        <w:spacing w:after="0" w:line="240" w:lineRule="auto"/>
        <w:ind w:left="810"/>
        <w:jc w:val="both"/>
        <w:rPr>
          <w:rFonts w:ascii="Times New Roman" w:eastAsia="Times New Roman" w:hAnsi="Times New Roman" w:cs="Times New Roman"/>
          <w:color w:val="000000" w:themeColor="text1"/>
          <w:spacing w:val="-2"/>
          <w:sz w:val="24"/>
          <w:szCs w:val="24"/>
          <w:lang w:val="lv-LV"/>
        </w:rPr>
      </w:pPr>
    </w:p>
    <w:p w14:paraId="268EBC69" w14:textId="77777777" w:rsidR="008A60CF" w:rsidRPr="00536847" w:rsidRDefault="003C3486" w:rsidP="00536847">
      <w:pPr>
        <w:pStyle w:val="ListParagraph"/>
        <w:numPr>
          <w:ilvl w:val="0"/>
          <w:numId w:val="8"/>
        </w:numPr>
        <w:spacing w:after="0" w:line="240" w:lineRule="auto"/>
        <w:jc w:val="both"/>
        <w:rPr>
          <w:rFonts w:ascii="Times New Roman" w:eastAsia="Times New Roman" w:hAnsi="Times New Roman" w:cs="Times New Roman"/>
          <w:color w:val="000000" w:themeColor="text1"/>
          <w:spacing w:val="-2"/>
          <w:sz w:val="24"/>
          <w:szCs w:val="24"/>
          <w:lang w:val="lv-LV"/>
        </w:rPr>
      </w:pPr>
      <w:r w:rsidRPr="00536847">
        <w:rPr>
          <w:rFonts w:ascii="Times New Roman" w:eastAsia="Times New Roman" w:hAnsi="Times New Roman" w:cs="Times New Roman"/>
          <w:color w:val="000000" w:themeColor="text1"/>
          <w:spacing w:val="-2"/>
          <w:sz w:val="24"/>
          <w:szCs w:val="24"/>
          <w:lang w:val="lv-LV"/>
        </w:rPr>
        <w:t>Aģentūrai ir tiesības Latvijas Republikā iegūt un turēt īpašumā jebkāda veida līdzekļus, valūtas, skaidru naudu vai vērtspapīrus; tai Latvijas Republikā ir visas tiesības atsavināt minētos līdzekļus jebkādām oficiālām Aģentūras vajadzībām, kā arī Aģentūrai var būt bankas konti jebkurā valūtā.</w:t>
      </w:r>
    </w:p>
    <w:p w14:paraId="4CDED28C" w14:textId="77777777" w:rsidR="008A60CF" w:rsidRPr="00536847" w:rsidRDefault="008A60CF" w:rsidP="008A60CF">
      <w:pPr>
        <w:pStyle w:val="ListParagraph"/>
        <w:rPr>
          <w:rFonts w:ascii="Times New Roman" w:eastAsia="Times New Roman" w:hAnsi="Times New Roman" w:cs="Times New Roman"/>
          <w:color w:val="000000" w:themeColor="text1"/>
          <w:spacing w:val="-2"/>
          <w:sz w:val="24"/>
          <w:szCs w:val="24"/>
          <w:lang w:val="lv-LV"/>
        </w:rPr>
      </w:pPr>
    </w:p>
    <w:p w14:paraId="1B402CDD" w14:textId="718372A2" w:rsidR="003F4F53" w:rsidRPr="00536847" w:rsidRDefault="00357232" w:rsidP="004E1636">
      <w:pPr>
        <w:pStyle w:val="ListParagraph"/>
        <w:numPr>
          <w:ilvl w:val="0"/>
          <w:numId w:val="8"/>
        </w:numPr>
        <w:spacing w:after="0" w:line="276" w:lineRule="atLeast"/>
        <w:jc w:val="both"/>
        <w:rPr>
          <w:rFonts w:ascii="Times New Roman" w:eastAsia="Times New Roman" w:hAnsi="Times New Roman" w:cs="Times New Roman"/>
          <w:color w:val="000000" w:themeColor="text1"/>
          <w:spacing w:val="-2"/>
          <w:sz w:val="24"/>
          <w:szCs w:val="24"/>
          <w:lang w:val="lv-LV"/>
        </w:rPr>
      </w:pPr>
      <w:r w:rsidRPr="00536847">
        <w:rPr>
          <w:rFonts w:ascii="Times New Roman" w:eastAsia="Times New Roman" w:hAnsi="Times New Roman" w:cs="Times New Roman"/>
          <w:color w:val="000000" w:themeColor="text1"/>
          <w:spacing w:val="-2"/>
          <w:sz w:val="24"/>
          <w:szCs w:val="24"/>
          <w:lang w:val="lv-LV"/>
        </w:rPr>
        <w:t xml:space="preserve">Aģentūras personālam </w:t>
      </w:r>
      <w:r w:rsidR="005B4353" w:rsidRPr="00536847">
        <w:rPr>
          <w:rFonts w:ascii="Times New Roman" w:eastAsia="Times New Roman" w:hAnsi="Times New Roman" w:cs="Times New Roman"/>
          <w:color w:val="000000" w:themeColor="text1"/>
          <w:spacing w:val="-2"/>
          <w:sz w:val="24"/>
          <w:szCs w:val="24"/>
          <w:lang w:val="lv-LV"/>
        </w:rPr>
        <w:t>Latvijas Republikā</w:t>
      </w:r>
      <w:r w:rsidRPr="00536847">
        <w:rPr>
          <w:rFonts w:ascii="Times New Roman" w:eastAsia="Times New Roman" w:hAnsi="Times New Roman" w:cs="Times New Roman"/>
          <w:color w:val="000000" w:themeColor="text1"/>
          <w:spacing w:val="-2"/>
          <w:sz w:val="24"/>
          <w:szCs w:val="24"/>
          <w:lang w:val="lv-LV"/>
        </w:rPr>
        <w:t xml:space="preserve"> ir imunitāte pret </w:t>
      </w:r>
      <w:r w:rsidR="002E00A1" w:rsidRPr="00536847">
        <w:rPr>
          <w:rFonts w:ascii="Times New Roman" w:eastAsia="Times New Roman" w:hAnsi="Times New Roman" w:cs="Times New Roman"/>
          <w:color w:val="000000" w:themeColor="text1"/>
          <w:spacing w:val="-2"/>
          <w:sz w:val="24"/>
          <w:szCs w:val="24"/>
          <w:lang w:val="lv-LV"/>
        </w:rPr>
        <w:t>Latvijas</w:t>
      </w:r>
      <w:r w:rsidR="005B4353" w:rsidRPr="00536847">
        <w:rPr>
          <w:rFonts w:ascii="Times New Roman" w:eastAsia="Times New Roman" w:hAnsi="Times New Roman" w:cs="Times New Roman"/>
          <w:color w:val="000000" w:themeColor="text1"/>
          <w:spacing w:val="-2"/>
          <w:sz w:val="24"/>
          <w:szCs w:val="24"/>
          <w:lang w:val="lv-LV"/>
        </w:rPr>
        <w:t xml:space="preserve"> Republikas</w:t>
      </w:r>
      <w:r w:rsidR="002E00A1" w:rsidRPr="00536847">
        <w:rPr>
          <w:rFonts w:ascii="Times New Roman" w:eastAsia="Times New Roman" w:hAnsi="Times New Roman" w:cs="Times New Roman"/>
          <w:color w:val="000000" w:themeColor="text1"/>
          <w:spacing w:val="-2"/>
          <w:sz w:val="24"/>
          <w:szCs w:val="24"/>
          <w:lang w:val="lv-LV"/>
        </w:rPr>
        <w:t xml:space="preserve"> </w:t>
      </w:r>
      <w:r w:rsidRPr="00536847">
        <w:rPr>
          <w:rFonts w:ascii="Times New Roman" w:eastAsia="Times New Roman" w:hAnsi="Times New Roman" w:cs="Times New Roman"/>
          <w:color w:val="000000" w:themeColor="text1"/>
          <w:spacing w:val="-2"/>
          <w:sz w:val="24"/>
          <w:szCs w:val="24"/>
          <w:lang w:val="lv-LV"/>
        </w:rPr>
        <w:t>jurisdikciju attiecībā uz darbībām, ieskaitot visu teikto un rakstīto, ko viņi veikuši, veicot savas funkcijas. Viņi ir atbrīvoti</w:t>
      </w:r>
      <w:r w:rsidR="003C3486" w:rsidRPr="00536847">
        <w:rPr>
          <w:rFonts w:ascii="Times New Roman" w:eastAsia="Times New Roman" w:hAnsi="Times New Roman" w:cs="Times New Roman"/>
          <w:color w:val="000000" w:themeColor="text1"/>
          <w:spacing w:val="-2"/>
          <w:sz w:val="24"/>
          <w:szCs w:val="24"/>
          <w:lang w:val="lv-LV"/>
        </w:rPr>
        <w:t xml:space="preserve"> no nodokļiem, ko piemēro algām, atalgojumam, pabalstiem un pensijām, kas tiek saņemtas par pašreizējo vai ie</w:t>
      </w:r>
      <w:r w:rsidRPr="00536847">
        <w:rPr>
          <w:rFonts w:ascii="Times New Roman" w:eastAsia="Times New Roman" w:hAnsi="Times New Roman" w:cs="Times New Roman"/>
          <w:color w:val="000000" w:themeColor="text1"/>
          <w:spacing w:val="-2"/>
          <w:sz w:val="24"/>
          <w:szCs w:val="24"/>
          <w:lang w:val="lv-LV"/>
        </w:rPr>
        <w:t>priekšējo darba stāžu Aģentūrā.</w:t>
      </w:r>
      <w:r w:rsidR="00D36603" w:rsidRPr="00536847">
        <w:rPr>
          <w:rFonts w:ascii="Times New Roman" w:eastAsia="Times New Roman" w:hAnsi="Times New Roman" w:cs="Times New Roman"/>
          <w:color w:val="000000" w:themeColor="text1"/>
          <w:spacing w:val="-2"/>
          <w:sz w:val="24"/>
          <w:szCs w:val="24"/>
          <w:lang w:val="lv-LV"/>
        </w:rPr>
        <w:t xml:space="preserve"> </w:t>
      </w:r>
      <w:r w:rsidRPr="00536847">
        <w:rPr>
          <w:rFonts w:ascii="Times New Roman" w:eastAsia="Times New Roman" w:hAnsi="Times New Roman" w:cs="Times New Roman"/>
          <w:color w:val="000000" w:themeColor="text1"/>
          <w:spacing w:val="-2"/>
          <w:sz w:val="24"/>
          <w:szCs w:val="24"/>
          <w:lang w:val="lv-LV"/>
        </w:rPr>
        <w:t xml:space="preserve">Viņi ir atbrīvoti no visām obligātajām iemaksām </w:t>
      </w:r>
      <w:r w:rsidR="002E00A1" w:rsidRPr="00536847">
        <w:rPr>
          <w:rFonts w:ascii="Times New Roman" w:eastAsia="Times New Roman" w:hAnsi="Times New Roman" w:cs="Times New Roman"/>
          <w:color w:val="000000" w:themeColor="text1"/>
          <w:spacing w:val="-2"/>
          <w:sz w:val="24"/>
          <w:szCs w:val="24"/>
          <w:lang w:val="lv-LV"/>
        </w:rPr>
        <w:t xml:space="preserve">Latvijas </w:t>
      </w:r>
      <w:r w:rsidR="005B4353" w:rsidRPr="00536847">
        <w:rPr>
          <w:rFonts w:ascii="Times New Roman" w:eastAsia="Times New Roman" w:hAnsi="Times New Roman" w:cs="Times New Roman"/>
          <w:color w:val="000000" w:themeColor="text1"/>
          <w:spacing w:val="-2"/>
          <w:sz w:val="24"/>
          <w:szCs w:val="24"/>
          <w:lang w:val="lv-LV"/>
        </w:rPr>
        <w:t>Republikas</w:t>
      </w:r>
      <w:r w:rsidRPr="00536847">
        <w:rPr>
          <w:rFonts w:ascii="Times New Roman" w:eastAsia="Times New Roman" w:hAnsi="Times New Roman" w:cs="Times New Roman"/>
          <w:color w:val="000000" w:themeColor="text1"/>
          <w:spacing w:val="-2"/>
          <w:sz w:val="24"/>
          <w:szCs w:val="24"/>
          <w:lang w:val="lv-LV"/>
        </w:rPr>
        <w:t xml:space="preserve"> sociālā nodrošinājuma </w:t>
      </w:r>
      <w:r w:rsidR="006D1610" w:rsidRPr="00536847">
        <w:rPr>
          <w:rFonts w:ascii="Times New Roman" w:eastAsia="Times New Roman" w:hAnsi="Times New Roman" w:cs="Times New Roman"/>
          <w:color w:val="000000" w:themeColor="text1"/>
          <w:spacing w:val="-2"/>
          <w:sz w:val="24"/>
          <w:szCs w:val="24"/>
          <w:lang w:val="lv-LV"/>
        </w:rPr>
        <w:t>institūcijās</w:t>
      </w:r>
      <w:r w:rsidRPr="00536847">
        <w:rPr>
          <w:rFonts w:ascii="Times New Roman" w:eastAsia="Times New Roman" w:hAnsi="Times New Roman" w:cs="Times New Roman"/>
          <w:color w:val="000000" w:themeColor="text1"/>
          <w:spacing w:val="-2"/>
          <w:sz w:val="24"/>
          <w:szCs w:val="24"/>
          <w:lang w:val="lv-LV"/>
        </w:rPr>
        <w:t>.</w:t>
      </w:r>
      <w:r w:rsidR="00B940A5" w:rsidRPr="00536847">
        <w:rPr>
          <w:rFonts w:ascii="Times New Roman" w:eastAsia="Times New Roman" w:hAnsi="Times New Roman" w:cs="Times New Roman"/>
          <w:color w:val="000000" w:themeColor="text1"/>
          <w:spacing w:val="-2"/>
          <w:sz w:val="24"/>
          <w:szCs w:val="24"/>
          <w:lang w:val="lv-LV"/>
        </w:rPr>
        <w:t xml:space="preserve"> Atbrīvojumu nepiešķir attiecībā uz precēm, kuras iegādātas vai ievestas, vai sniegtajiem pakalpojumiem Aģentūras personāla personiskajām vajadzībām.</w:t>
      </w:r>
    </w:p>
    <w:p w14:paraId="0805D243" w14:textId="77777777" w:rsidR="003F4F53" w:rsidRPr="00536847" w:rsidRDefault="003F4F53" w:rsidP="003F4F53">
      <w:pPr>
        <w:pStyle w:val="ListParagraph"/>
        <w:rPr>
          <w:rFonts w:ascii="Times New Roman" w:eastAsia="Times New Roman" w:hAnsi="Times New Roman" w:cs="Times New Roman"/>
          <w:color w:val="000000" w:themeColor="text1"/>
          <w:spacing w:val="-2"/>
          <w:sz w:val="24"/>
          <w:szCs w:val="24"/>
          <w:lang w:val="lv-LV"/>
        </w:rPr>
      </w:pPr>
    </w:p>
    <w:p w14:paraId="625FFBC0" w14:textId="77777777" w:rsidR="00CB18F7" w:rsidRPr="00536847" w:rsidRDefault="003C3486" w:rsidP="004E1636">
      <w:pPr>
        <w:pStyle w:val="ListParagraph"/>
        <w:numPr>
          <w:ilvl w:val="0"/>
          <w:numId w:val="8"/>
        </w:numPr>
        <w:spacing w:after="0" w:line="276" w:lineRule="atLeast"/>
        <w:jc w:val="both"/>
        <w:rPr>
          <w:rFonts w:ascii="Times New Roman" w:eastAsia="Times New Roman" w:hAnsi="Times New Roman" w:cs="Times New Roman"/>
          <w:color w:val="000000" w:themeColor="text1"/>
          <w:spacing w:val="-2"/>
          <w:sz w:val="24"/>
          <w:szCs w:val="24"/>
          <w:lang w:val="lv-LV"/>
        </w:rPr>
      </w:pPr>
      <w:r w:rsidRPr="00536847">
        <w:rPr>
          <w:rFonts w:ascii="Times New Roman" w:eastAsia="Times New Roman" w:hAnsi="Times New Roman" w:cs="Times New Roman"/>
          <w:color w:val="000000" w:themeColor="text1"/>
          <w:spacing w:val="-2"/>
          <w:sz w:val="24"/>
          <w:szCs w:val="24"/>
          <w:lang w:val="lv-LV"/>
        </w:rPr>
        <w:t>Aģentūras nosūtīto vai saņemto publikāciju un citu informatīvo materiālu apritei netiek piemēroti nekādi ierobežojumi.</w:t>
      </w:r>
      <w:r w:rsidR="00CB18F7" w:rsidRPr="00536847">
        <w:rPr>
          <w:rFonts w:ascii="Times New Roman" w:eastAsia="Times New Roman" w:hAnsi="Times New Roman" w:cs="Times New Roman"/>
          <w:color w:val="000000" w:themeColor="text1"/>
          <w:spacing w:val="-2"/>
          <w:sz w:val="24"/>
          <w:szCs w:val="24"/>
          <w:lang w:val="lv-LV"/>
        </w:rPr>
        <w:t>           </w:t>
      </w:r>
    </w:p>
    <w:p w14:paraId="1749E36C" w14:textId="77777777" w:rsidR="00CB18F7" w:rsidRPr="00536847" w:rsidRDefault="00CB18F7" w:rsidP="00CB18F7">
      <w:pPr>
        <w:spacing w:after="0" w:line="276" w:lineRule="atLeast"/>
        <w:ind w:left="143" w:hanging="283"/>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08A66494" w14:textId="77777777" w:rsidR="00CB18F7" w:rsidRPr="00536847" w:rsidRDefault="00CB18F7" w:rsidP="00CB18F7">
      <w:pPr>
        <w:spacing w:after="0" w:line="276" w:lineRule="atLeast"/>
        <w:ind w:left="143" w:hanging="283"/>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726D3A09"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1</w:t>
      </w:r>
      <w:r w:rsidR="00D36603" w:rsidRPr="00536847">
        <w:rPr>
          <w:rFonts w:ascii="Times New Roman" w:eastAsia="Times New Roman" w:hAnsi="Times New Roman" w:cs="Times New Roman"/>
          <w:b/>
          <w:bCs/>
          <w:color w:val="000000" w:themeColor="text1"/>
          <w:sz w:val="24"/>
          <w:szCs w:val="24"/>
          <w:lang w:val="lv-LV"/>
        </w:rPr>
        <w:t>4. PANTS</w:t>
      </w:r>
    </w:p>
    <w:p w14:paraId="635854EB"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xml:space="preserve">PAZIŅOŠANA PAR </w:t>
      </w:r>
      <w:r w:rsidR="004B1058" w:rsidRPr="00536847">
        <w:rPr>
          <w:rFonts w:ascii="Times New Roman" w:eastAsia="Times New Roman" w:hAnsi="Times New Roman" w:cs="Times New Roman"/>
          <w:b/>
          <w:bCs/>
          <w:color w:val="000000" w:themeColor="text1"/>
          <w:sz w:val="24"/>
          <w:szCs w:val="24"/>
          <w:lang w:val="lv-LV"/>
        </w:rPr>
        <w:t>NOZĪMĒTO</w:t>
      </w:r>
      <w:r w:rsidRPr="00536847">
        <w:rPr>
          <w:rFonts w:ascii="Times New Roman" w:eastAsia="Times New Roman" w:hAnsi="Times New Roman" w:cs="Times New Roman"/>
          <w:b/>
          <w:bCs/>
          <w:color w:val="000000" w:themeColor="text1"/>
          <w:sz w:val="24"/>
          <w:szCs w:val="24"/>
          <w:lang w:val="lv-LV"/>
        </w:rPr>
        <w:t xml:space="preserve"> IESTĀDI UN PĀRSTĀVJIEM</w:t>
      </w:r>
    </w:p>
    <w:p w14:paraId="4EBE99B5"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w:t>
      </w:r>
    </w:p>
    <w:p w14:paraId="011B8289" w14:textId="452A247C" w:rsidR="00CB18F7" w:rsidRPr="00536847" w:rsidRDefault="002E00A1" w:rsidP="00916DDC">
      <w:pPr>
        <w:spacing w:after="0" w:line="240" w:lineRule="auto"/>
        <w:ind w:left="720"/>
        <w:jc w:val="both"/>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color w:val="000000" w:themeColor="text1"/>
          <w:sz w:val="24"/>
          <w:szCs w:val="24"/>
          <w:lang w:val="lv-LV"/>
        </w:rPr>
        <w:t>Latvija</w:t>
      </w:r>
      <w:r w:rsidR="00916DDC" w:rsidRPr="00536847">
        <w:rPr>
          <w:rFonts w:ascii="Times New Roman" w:eastAsia="Times New Roman" w:hAnsi="Times New Roman" w:cs="Times New Roman"/>
          <w:color w:val="000000" w:themeColor="text1"/>
          <w:sz w:val="24"/>
          <w:szCs w:val="24"/>
          <w:lang w:val="lv-LV"/>
        </w:rPr>
        <w:t xml:space="preserve"> paziņo Aģentūras ģenerāldirektoram iestādes nosaukumu, kas izvirzīta pārstāvēt </w:t>
      </w:r>
      <w:r w:rsidR="00AC0426" w:rsidRPr="00536847">
        <w:rPr>
          <w:rFonts w:ascii="Times New Roman" w:eastAsia="Times New Roman" w:hAnsi="Times New Roman" w:cs="Times New Roman"/>
          <w:color w:val="000000" w:themeColor="text1"/>
          <w:sz w:val="24"/>
          <w:szCs w:val="24"/>
          <w:lang w:val="lv-LV"/>
        </w:rPr>
        <w:t>Latvijas Republiku šī</w:t>
      </w:r>
      <w:r w:rsidR="00916DDC" w:rsidRPr="00536847">
        <w:rPr>
          <w:rFonts w:ascii="Times New Roman" w:eastAsia="Times New Roman" w:hAnsi="Times New Roman" w:cs="Times New Roman"/>
          <w:color w:val="000000" w:themeColor="text1"/>
          <w:sz w:val="24"/>
          <w:szCs w:val="24"/>
          <w:lang w:val="lv-LV"/>
        </w:rPr>
        <w:t xml:space="preserve"> līguma īstenošanai, kā arī tās pārstāvju</w:t>
      </w:r>
      <w:r w:rsidRPr="00536847">
        <w:rPr>
          <w:rFonts w:ascii="Times New Roman" w:eastAsia="Times New Roman" w:hAnsi="Times New Roman" w:cs="Times New Roman"/>
          <w:color w:val="000000" w:themeColor="text1"/>
          <w:sz w:val="24"/>
          <w:szCs w:val="24"/>
          <w:lang w:val="lv-LV"/>
        </w:rPr>
        <w:t xml:space="preserve"> un padomnieku</w:t>
      </w:r>
      <w:r w:rsidR="001515C8" w:rsidRPr="00536847">
        <w:rPr>
          <w:rFonts w:ascii="Times New Roman" w:eastAsia="Times New Roman" w:hAnsi="Times New Roman" w:cs="Times New Roman"/>
          <w:color w:val="000000" w:themeColor="text1"/>
          <w:sz w:val="24"/>
          <w:szCs w:val="24"/>
          <w:lang w:val="lv-LV"/>
        </w:rPr>
        <w:t xml:space="preserve"> vārdus</w:t>
      </w:r>
      <w:r w:rsidR="00AC0426" w:rsidRPr="00536847">
        <w:rPr>
          <w:rFonts w:ascii="Times New Roman" w:eastAsia="Times New Roman" w:hAnsi="Times New Roman" w:cs="Times New Roman"/>
          <w:color w:val="000000" w:themeColor="text1"/>
          <w:sz w:val="24"/>
          <w:szCs w:val="24"/>
          <w:lang w:val="lv-LV"/>
        </w:rPr>
        <w:t>, kuri apmeklēs L</w:t>
      </w:r>
      <w:r w:rsidR="00916DDC" w:rsidRPr="00536847">
        <w:rPr>
          <w:rFonts w:ascii="Times New Roman" w:eastAsia="Times New Roman" w:hAnsi="Times New Roman" w:cs="Times New Roman"/>
          <w:color w:val="000000" w:themeColor="text1"/>
          <w:sz w:val="24"/>
          <w:szCs w:val="24"/>
          <w:lang w:val="lv-LV"/>
        </w:rPr>
        <w:t>īguma 5.</w:t>
      </w:r>
      <w:r w:rsidR="001515C8" w:rsidRPr="00536847">
        <w:rPr>
          <w:rFonts w:ascii="Times New Roman" w:eastAsia="Times New Roman" w:hAnsi="Times New Roman" w:cs="Times New Roman"/>
          <w:color w:val="000000" w:themeColor="text1"/>
          <w:sz w:val="24"/>
          <w:szCs w:val="24"/>
          <w:lang w:val="lv-LV"/>
        </w:rPr>
        <w:t xml:space="preserve">pantā minētās sanāksmes. </w:t>
      </w:r>
      <w:r w:rsidR="00CB18F7" w:rsidRPr="00536847">
        <w:rPr>
          <w:rFonts w:ascii="Times New Roman" w:eastAsia="Times New Roman" w:hAnsi="Times New Roman" w:cs="Times New Roman"/>
          <w:color w:val="000000" w:themeColor="text1"/>
          <w:sz w:val="24"/>
          <w:szCs w:val="24"/>
          <w:lang w:val="lv-LV"/>
        </w:rPr>
        <w:t> </w:t>
      </w:r>
    </w:p>
    <w:p w14:paraId="176B63B7" w14:textId="77777777" w:rsidR="00916DDC" w:rsidRPr="00536847" w:rsidRDefault="00916DDC" w:rsidP="00CB18F7">
      <w:pPr>
        <w:spacing w:after="0" w:line="276" w:lineRule="atLeast"/>
        <w:ind w:left="284"/>
        <w:jc w:val="center"/>
        <w:rPr>
          <w:rFonts w:ascii="Times New Roman" w:eastAsia="Times New Roman" w:hAnsi="Times New Roman" w:cs="Times New Roman"/>
          <w:b/>
          <w:bCs/>
          <w:color w:val="000000" w:themeColor="text1"/>
          <w:sz w:val="24"/>
          <w:szCs w:val="24"/>
          <w:lang w:val="lv-LV"/>
        </w:rPr>
      </w:pPr>
    </w:p>
    <w:p w14:paraId="0DDD21D3" w14:textId="77777777" w:rsidR="00CB18F7" w:rsidRPr="00536847" w:rsidRDefault="004B1058"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15. PANTS</w:t>
      </w:r>
    </w:p>
    <w:p w14:paraId="77675F6C"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GROZĪJUMS</w:t>
      </w:r>
    </w:p>
    <w:p w14:paraId="53C4AA88"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lastRenderedPageBreak/>
        <w:t> </w:t>
      </w:r>
    </w:p>
    <w:p w14:paraId="7ECA4C93" w14:textId="77777777" w:rsidR="0010371C" w:rsidRPr="00536847" w:rsidRDefault="00AC0426" w:rsidP="00536847">
      <w:pPr>
        <w:pStyle w:val="ListParagraph"/>
        <w:numPr>
          <w:ilvl w:val="0"/>
          <w:numId w:val="29"/>
        </w:numPr>
        <w:spacing w:after="0" w:line="240" w:lineRule="auto"/>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Šo l</w:t>
      </w:r>
      <w:r w:rsidR="004B1058" w:rsidRPr="00536847">
        <w:rPr>
          <w:rFonts w:ascii="Times New Roman" w:eastAsia="Times New Roman" w:hAnsi="Times New Roman" w:cs="Times New Roman"/>
          <w:color w:val="000000" w:themeColor="text1"/>
          <w:sz w:val="24"/>
          <w:szCs w:val="24"/>
          <w:lang w:val="lv-LV"/>
        </w:rPr>
        <w:t xml:space="preserve">īgumu var </w:t>
      </w:r>
      <w:r w:rsidR="00916DDC" w:rsidRPr="00536847">
        <w:rPr>
          <w:rFonts w:ascii="Times New Roman" w:eastAsia="Times New Roman" w:hAnsi="Times New Roman" w:cs="Times New Roman"/>
          <w:color w:val="000000" w:themeColor="text1"/>
          <w:sz w:val="24"/>
          <w:szCs w:val="24"/>
          <w:lang w:val="lv-LV"/>
        </w:rPr>
        <w:t>grozīt, savstarpēji vienoj</w:t>
      </w:r>
      <w:r w:rsidRPr="00536847">
        <w:rPr>
          <w:rFonts w:ascii="Times New Roman" w:eastAsia="Times New Roman" w:hAnsi="Times New Roman" w:cs="Times New Roman"/>
          <w:color w:val="000000" w:themeColor="text1"/>
          <w:sz w:val="24"/>
          <w:szCs w:val="24"/>
          <w:lang w:val="lv-LV"/>
        </w:rPr>
        <w:t>oties. Puse, kas vēlas grozīt šī l</w:t>
      </w:r>
      <w:r w:rsidR="004B1058" w:rsidRPr="00536847">
        <w:rPr>
          <w:rFonts w:ascii="Times New Roman" w:eastAsia="Times New Roman" w:hAnsi="Times New Roman" w:cs="Times New Roman"/>
          <w:color w:val="000000" w:themeColor="text1"/>
          <w:sz w:val="24"/>
          <w:szCs w:val="24"/>
          <w:lang w:val="lv-LV"/>
        </w:rPr>
        <w:t>īguma noteikumu,</w:t>
      </w:r>
      <w:r w:rsidR="005B4353" w:rsidRPr="00536847">
        <w:rPr>
          <w:rFonts w:ascii="Times New Roman" w:eastAsia="Times New Roman" w:hAnsi="Times New Roman" w:cs="Times New Roman"/>
          <w:color w:val="000000" w:themeColor="text1"/>
          <w:sz w:val="24"/>
          <w:szCs w:val="24"/>
          <w:lang w:val="lv-LV"/>
        </w:rPr>
        <w:t xml:space="preserve"> par to rakstiski paziņo otrai P</w:t>
      </w:r>
      <w:r w:rsidR="004B1058" w:rsidRPr="00536847">
        <w:rPr>
          <w:rFonts w:ascii="Times New Roman" w:eastAsia="Times New Roman" w:hAnsi="Times New Roman" w:cs="Times New Roman"/>
          <w:color w:val="000000" w:themeColor="text1"/>
          <w:sz w:val="24"/>
          <w:szCs w:val="24"/>
          <w:lang w:val="lv-LV"/>
        </w:rPr>
        <w:t xml:space="preserve">usei. </w:t>
      </w:r>
      <w:r w:rsidR="00107C29" w:rsidRPr="00536847">
        <w:rPr>
          <w:rFonts w:ascii="Times New Roman" w:hAnsi="Times New Roman"/>
          <w:color w:val="000000" w:themeColor="text1"/>
          <w:sz w:val="24"/>
          <w:szCs w:val="24"/>
          <w:lang w:val="lv-LV"/>
        </w:rPr>
        <w:t xml:space="preserve">Grozījumi </w:t>
      </w:r>
      <w:r w:rsidR="00107C29" w:rsidRPr="00536847">
        <w:rPr>
          <w:rFonts w:ascii="Times New Roman" w:hAnsi="Times New Roman" w:cs="Times New Roman"/>
          <w:color w:val="000000" w:themeColor="text1"/>
          <w:sz w:val="24"/>
          <w:szCs w:val="24"/>
          <w:lang w:val="lv-LV"/>
        </w:rPr>
        <w:t xml:space="preserve">stājas </w:t>
      </w:r>
      <w:r w:rsidR="00107C29" w:rsidRPr="00536847">
        <w:rPr>
          <w:rFonts w:ascii="Times New Roman" w:hAnsi="Times New Roman" w:cs="Times New Roman"/>
          <w:color w:val="000000" w:themeColor="text1"/>
          <w:sz w:val="24"/>
          <w:szCs w:val="24"/>
          <w:u w:val="single"/>
          <w:lang w:val="lv-LV"/>
        </w:rPr>
        <w:t>spēkā dienā</w:t>
      </w:r>
      <w:r w:rsidR="00107C29" w:rsidRPr="00536847">
        <w:rPr>
          <w:rFonts w:ascii="Times New Roman" w:hAnsi="Times New Roman" w:cs="Times New Roman"/>
          <w:color w:val="000000" w:themeColor="text1"/>
          <w:sz w:val="24"/>
          <w:szCs w:val="24"/>
          <w:lang w:val="lv-LV"/>
        </w:rPr>
        <w:t>, kad ir saņemts pēdējais rakstiskais paziņojums par Pušu iekšējo procedūru izpildi</w:t>
      </w:r>
      <w:r w:rsidR="00107C29" w:rsidRPr="00536847">
        <w:rPr>
          <w:rFonts w:ascii="Times New Roman" w:eastAsia="Times New Roman" w:hAnsi="Times New Roman" w:cs="Times New Roman"/>
          <w:color w:val="000000" w:themeColor="text1"/>
          <w:sz w:val="24"/>
          <w:szCs w:val="24"/>
          <w:lang w:val="lv-LV"/>
        </w:rPr>
        <w:t>.</w:t>
      </w:r>
    </w:p>
    <w:p w14:paraId="4661A338" w14:textId="0B071147" w:rsidR="002F3BA4" w:rsidRPr="00536847" w:rsidRDefault="002F3BA4" w:rsidP="00536847">
      <w:pPr>
        <w:pStyle w:val="ListParagraph"/>
        <w:spacing w:after="0" w:line="240" w:lineRule="auto"/>
        <w:ind w:left="1170"/>
        <w:jc w:val="both"/>
        <w:rPr>
          <w:rFonts w:ascii="Times New Roman" w:eastAsia="Times New Roman" w:hAnsi="Times New Roman" w:cs="Times New Roman"/>
          <w:color w:val="000000" w:themeColor="text1"/>
          <w:sz w:val="24"/>
          <w:szCs w:val="24"/>
          <w:lang w:val="lv-LV"/>
        </w:rPr>
      </w:pPr>
    </w:p>
    <w:p w14:paraId="3ACF020B" w14:textId="64AD208E" w:rsidR="00CB18F7" w:rsidRPr="00536847" w:rsidRDefault="002F3BA4" w:rsidP="00536847">
      <w:pPr>
        <w:pStyle w:val="ListParagraph"/>
        <w:numPr>
          <w:ilvl w:val="0"/>
          <w:numId w:val="29"/>
        </w:numPr>
        <w:spacing w:after="0" w:line="240" w:lineRule="auto"/>
        <w:jc w:val="both"/>
        <w:rPr>
          <w:rFonts w:ascii="Times New Roman" w:eastAsia="Times New Roman" w:hAnsi="Times New Roman" w:cs="Times New Roman"/>
          <w:color w:val="000000" w:themeColor="text1"/>
          <w:sz w:val="27"/>
          <w:szCs w:val="27"/>
          <w:lang w:val="lv-LV"/>
        </w:rPr>
      </w:pPr>
      <w:r w:rsidRPr="00536847">
        <w:rPr>
          <w:rFonts w:ascii="Times New Roman" w:hAnsi="Times New Roman"/>
          <w:color w:val="000000" w:themeColor="text1"/>
          <w:sz w:val="24"/>
          <w:szCs w:val="24"/>
          <w:lang w:val="lv-LV"/>
        </w:rPr>
        <w:t xml:space="preserve">Grozījumus šī līguma Pielikumā I un Pielikumā II var veikt ar </w:t>
      </w:r>
      <w:r w:rsidRPr="00536847">
        <w:rPr>
          <w:rFonts w:ascii="Times New Roman" w:eastAsia="Times New Roman" w:hAnsi="Times New Roman" w:cs="Times New Roman"/>
          <w:color w:val="000000" w:themeColor="text1"/>
          <w:spacing w:val="-2"/>
          <w:sz w:val="24"/>
          <w:szCs w:val="24"/>
          <w:lang w:val="lv-LV"/>
        </w:rPr>
        <w:t>Latvijas Republikas valdība</w:t>
      </w:r>
      <w:r w:rsidRPr="00536847">
        <w:rPr>
          <w:rFonts w:ascii="Times New Roman" w:eastAsia="Times New Roman" w:hAnsi="Times New Roman"/>
          <w:color w:val="000000" w:themeColor="text1"/>
          <w:spacing w:val="-2"/>
          <w:sz w:val="24"/>
          <w:szCs w:val="24"/>
          <w:lang w:val="lv-LV"/>
        </w:rPr>
        <w:t>s</w:t>
      </w:r>
      <w:r w:rsidRPr="00536847">
        <w:rPr>
          <w:rFonts w:ascii="Times New Roman" w:eastAsia="Times New Roman" w:hAnsi="Times New Roman" w:cs="Times New Roman"/>
          <w:color w:val="000000" w:themeColor="text1"/>
          <w:spacing w:val="-2"/>
          <w:sz w:val="24"/>
          <w:szCs w:val="24"/>
          <w:lang w:val="lv-LV"/>
        </w:rPr>
        <w:t xml:space="preserve"> un Aģentūra</w:t>
      </w:r>
      <w:r w:rsidRPr="00536847">
        <w:rPr>
          <w:rFonts w:ascii="Times New Roman" w:eastAsia="Times New Roman" w:hAnsi="Times New Roman"/>
          <w:color w:val="000000" w:themeColor="text1"/>
          <w:spacing w:val="-2"/>
          <w:sz w:val="24"/>
          <w:szCs w:val="24"/>
          <w:lang w:val="lv-LV"/>
        </w:rPr>
        <w:t>s atsevišķu vienošanos.</w:t>
      </w:r>
    </w:p>
    <w:p w14:paraId="328E2348" w14:textId="77777777" w:rsidR="00CB18F7" w:rsidRPr="00536847" w:rsidRDefault="00CB18F7" w:rsidP="00CB18F7">
      <w:pPr>
        <w:spacing w:after="0" w:line="240" w:lineRule="auto"/>
        <w:ind w:left="426"/>
        <w:jc w:val="both"/>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color w:val="000000" w:themeColor="text1"/>
          <w:sz w:val="24"/>
          <w:szCs w:val="24"/>
          <w:lang w:val="lv-LV"/>
        </w:rPr>
        <w:t> </w:t>
      </w:r>
    </w:p>
    <w:p w14:paraId="11EC5F58"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1</w:t>
      </w:r>
      <w:r w:rsidR="00916DDC" w:rsidRPr="00536847">
        <w:rPr>
          <w:rFonts w:ascii="Times New Roman" w:eastAsia="Times New Roman" w:hAnsi="Times New Roman" w:cs="Times New Roman"/>
          <w:b/>
          <w:bCs/>
          <w:color w:val="000000" w:themeColor="text1"/>
          <w:sz w:val="24"/>
          <w:szCs w:val="24"/>
          <w:lang w:val="lv-LV"/>
        </w:rPr>
        <w:t>6. PANTS </w:t>
      </w:r>
    </w:p>
    <w:p w14:paraId="341272CF"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STRĪDU RISINĀŠANA</w:t>
      </w:r>
    </w:p>
    <w:p w14:paraId="42CB3FBF"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w:t>
      </w:r>
    </w:p>
    <w:p w14:paraId="0A596658" w14:textId="6A396C05" w:rsidR="00367E7E" w:rsidRPr="00536847" w:rsidRDefault="00367E7E" w:rsidP="004E1636">
      <w:pPr>
        <w:pStyle w:val="ListParagraph"/>
        <w:numPr>
          <w:ilvl w:val="0"/>
          <w:numId w:val="10"/>
        </w:numPr>
        <w:spacing w:after="0" w:line="276" w:lineRule="atLeast"/>
        <w:jc w:val="both"/>
        <w:rPr>
          <w:rFonts w:ascii="Times New Roman" w:eastAsia="Times New Roman" w:hAnsi="Times New Roman" w:cs="Times New Roman"/>
          <w:color w:val="000000" w:themeColor="text1"/>
          <w:spacing w:val="-2"/>
          <w:sz w:val="24"/>
          <w:szCs w:val="24"/>
          <w:lang w:val="lv-LV"/>
        </w:rPr>
      </w:pPr>
      <w:r w:rsidRPr="00536847">
        <w:rPr>
          <w:rFonts w:ascii="Times New Roman" w:eastAsia="Times New Roman" w:hAnsi="Times New Roman" w:cs="Times New Roman"/>
          <w:color w:val="000000" w:themeColor="text1"/>
          <w:spacing w:val="-2"/>
          <w:sz w:val="24"/>
          <w:szCs w:val="24"/>
          <w:lang w:val="lv-LV"/>
        </w:rPr>
        <w:t xml:space="preserve">Jebkādus strīdus, kas rodas </w:t>
      </w:r>
      <w:r w:rsidR="00AC0426" w:rsidRPr="00536847">
        <w:rPr>
          <w:rFonts w:ascii="Times New Roman" w:eastAsia="Times New Roman" w:hAnsi="Times New Roman" w:cs="Times New Roman"/>
          <w:color w:val="000000" w:themeColor="text1"/>
          <w:spacing w:val="-2"/>
          <w:sz w:val="24"/>
          <w:szCs w:val="24"/>
          <w:lang w:val="lv-LV"/>
        </w:rPr>
        <w:t>saistībā ar šī</w:t>
      </w:r>
      <w:r w:rsidRPr="00536847">
        <w:rPr>
          <w:rFonts w:ascii="Times New Roman" w:eastAsia="Times New Roman" w:hAnsi="Times New Roman" w:cs="Times New Roman"/>
          <w:color w:val="000000" w:themeColor="text1"/>
          <w:spacing w:val="-2"/>
          <w:sz w:val="24"/>
          <w:szCs w:val="24"/>
          <w:lang w:val="lv-LV"/>
        </w:rPr>
        <w:t xml:space="preserve"> līguma piemērošanu vai interpretāciju un kurus Pusēm nav iespējams atrisināt mierīgā ceļā, pēc jebkuras Puses pieprasījuma iesniedz izskatīšanai šķīrējtiesā.</w:t>
      </w:r>
    </w:p>
    <w:p w14:paraId="22B7FD49" w14:textId="77777777" w:rsidR="00367E7E" w:rsidRPr="00536847" w:rsidRDefault="00367E7E" w:rsidP="00367E7E">
      <w:pPr>
        <w:pStyle w:val="ListParagraph"/>
        <w:spacing w:after="0" w:line="276" w:lineRule="atLeast"/>
        <w:ind w:left="810"/>
        <w:jc w:val="both"/>
        <w:rPr>
          <w:rFonts w:ascii="Times New Roman" w:eastAsia="Times New Roman" w:hAnsi="Times New Roman" w:cs="Times New Roman"/>
          <w:color w:val="000000" w:themeColor="text1"/>
          <w:spacing w:val="-2"/>
          <w:sz w:val="24"/>
          <w:szCs w:val="24"/>
          <w:lang w:val="lv-LV"/>
        </w:rPr>
      </w:pPr>
    </w:p>
    <w:p w14:paraId="077C9FA8" w14:textId="6AE3F292" w:rsidR="00367E7E" w:rsidRPr="00536847" w:rsidRDefault="00367E7E" w:rsidP="004E1636">
      <w:pPr>
        <w:pStyle w:val="ListParagraph"/>
        <w:numPr>
          <w:ilvl w:val="0"/>
          <w:numId w:val="10"/>
        </w:numPr>
        <w:spacing w:after="0" w:line="276" w:lineRule="atLeast"/>
        <w:jc w:val="both"/>
        <w:rPr>
          <w:rFonts w:ascii="Times New Roman" w:eastAsia="Times New Roman" w:hAnsi="Times New Roman" w:cs="Times New Roman"/>
          <w:color w:val="000000" w:themeColor="text1"/>
          <w:spacing w:val="-2"/>
          <w:sz w:val="24"/>
          <w:szCs w:val="24"/>
          <w:lang w:val="lv-LV"/>
        </w:rPr>
      </w:pPr>
      <w:r w:rsidRPr="00536847">
        <w:rPr>
          <w:rFonts w:ascii="Times New Roman" w:eastAsia="Times New Roman" w:hAnsi="Times New Roman" w:cs="Times New Roman"/>
          <w:color w:val="000000" w:themeColor="text1"/>
          <w:spacing w:val="-2"/>
          <w:sz w:val="24"/>
          <w:szCs w:val="24"/>
          <w:lang w:val="lv-LV"/>
        </w:rPr>
        <w:t xml:space="preserve">Šķīrējtiesu veido trīs šķīrējtiesneši, no kuriem vienu šķīrējtiesnesi ieceļ </w:t>
      </w:r>
      <w:r w:rsidR="00E333FF" w:rsidRPr="00536847">
        <w:rPr>
          <w:rFonts w:ascii="Times New Roman" w:eastAsia="Times New Roman" w:hAnsi="Times New Roman" w:cs="Times New Roman"/>
          <w:color w:val="000000" w:themeColor="text1"/>
          <w:spacing w:val="-2"/>
          <w:sz w:val="24"/>
          <w:szCs w:val="24"/>
          <w:lang w:val="lv-LV"/>
        </w:rPr>
        <w:t xml:space="preserve">Aģentūra, vienu </w:t>
      </w:r>
      <w:r w:rsidR="005A4214" w:rsidRPr="00536847">
        <w:rPr>
          <w:rFonts w:ascii="Times New Roman" w:eastAsia="Times New Roman" w:hAnsi="Times New Roman" w:cs="Times New Roman"/>
          <w:color w:val="000000" w:themeColor="text1"/>
          <w:spacing w:val="-2"/>
          <w:sz w:val="24"/>
          <w:szCs w:val="24"/>
          <w:lang w:val="lv-LV"/>
        </w:rPr>
        <w:t xml:space="preserve">ieceļ </w:t>
      </w:r>
      <w:r w:rsidR="00E333FF" w:rsidRPr="00536847">
        <w:rPr>
          <w:rFonts w:ascii="Times New Roman" w:eastAsia="Times New Roman" w:hAnsi="Times New Roman" w:cs="Times New Roman"/>
          <w:color w:val="000000" w:themeColor="text1"/>
          <w:spacing w:val="-2"/>
          <w:sz w:val="24"/>
          <w:szCs w:val="24"/>
          <w:lang w:val="lv-LV"/>
        </w:rPr>
        <w:t xml:space="preserve"> Latvija</w:t>
      </w:r>
      <w:r w:rsidRPr="00536847">
        <w:rPr>
          <w:rFonts w:ascii="Times New Roman" w:eastAsia="Times New Roman" w:hAnsi="Times New Roman" w:cs="Times New Roman"/>
          <w:color w:val="000000" w:themeColor="text1"/>
          <w:spacing w:val="-2"/>
          <w:sz w:val="24"/>
          <w:szCs w:val="24"/>
          <w:lang w:val="lv-LV"/>
        </w:rPr>
        <w:t>, bet trešo šķīrējtiesnesi izvēl</w:t>
      </w:r>
      <w:r w:rsidR="00E333FF" w:rsidRPr="00536847">
        <w:rPr>
          <w:rFonts w:ascii="Times New Roman" w:eastAsia="Times New Roman" w:hAnsi="Times New Roman" w:cs="Times New Roman"/>
          <w:color w:val="000000" w:themeColor="text1"/>
          <w:spacing w:val="-2"/>
          <w:sz w:val="24"/>
          <w:szCs w:val="24"/>
          <w:lang w:val="lv-LV"/>
        </w:rPr>
        <w:t>as</w:t>
      </w:r>
      <w:r w:rsidRPr="00536847">
        <w:rPr>
          <w:rFonts w:ascii="Times New Roman" w:eastAsia="Times New Roman" w:hAnsi="Times New Roman" w:cs="Times New Roman"/>
          <w:color w:val="000000" w:themeColor="text1"/>
          <w:spacing w:val="-2"/>
          <w:sz w:val="24"/>
          <w:szCs w:val="24"/>
          <w:lang w:val="lv-LV"/>
        </w:rPr>
        <w:t xml:space="preserve"> pirmie divi tiesneši, un šis trešais šķīrējtiesnesis ir šķīrējtiesas priekšsēdētājs. Ja kāda no Pusēm sešu mēnešu laikā no šķīrējtiesas pieprasījuma datuma nav nosaukusi savu izvēlēto šķīrējtiesnesi, šo šķīrējtiesnesi pēc jebkuras Puses pieprasījuma ieceļ Starptautiskās tiesas prezidents. Tāda pati kārtība tiek piemērota gadījumā, kad sešu mēnešu laikā no pirmo divu šķīrējtiesnešu iecelšanas nav ticis </w:t>
      </w:r>
      <w:r w:rsidR="005A4214" w:rsidRPr="00536847">
        <w:rPr>
          <w:rFonts w:ascii="Times New Roman" w:eastAsia="Times New Roman" w:hAnsi="Times New Roman" w:cs="Times New Roman"/>
          <w:color w:val="000000" w:themeColor="text1"/>
          <w:spacing w:val="-2"/>
          <w:sz w:val="24"/>
          <w:szCs w:val="24"/>
          <w:lang w:val="lv-LV"/>
        </w:rPr>
        <w:t>iecelts</w:t>
      </w:r>
      <w:r w:rsidRPr="00536847">
        <w:rPr>
          <w:rFonts w:ascii="Times New Roman" w:eastAsia="Times New Roman" w:hAnsi="Times New Roman" w:cs="Times New Roman"/>
          <w:color w:val="000000" w:themeColor="text1"/>
          <w:spacing w:val="-2"/>
          <w:sz w:val="24"/>
          <w:szCs w:val="24"/>
          <w:lang w:val="lv-LV"/>
        </w:rPr>
        <w:t xml:space="preserve"> trešais šķīrējtiesnesis.</w:t>
      </w:r>
    </w:p>
    <w:p w14:paraId="5305A41B" w14:textId="77777777" w:rsidR="00367E7E" w:rsidRPr="00536847" w:rsidRDefault="00367E7E" w:rsidP="00367E7E">
      <w:pPr>
        <w:pStyle w:val="ListParagraph"/>
        <w:rPr>
          <w:rFonts w:ascii="Times New Roman" w:eastAsia="Times New Roman" w:hAnsi="Times New Roman" w:cs="Times New Roman"/>
          <w:color w:val="000000" w:themeColor="text1"/>
          <w:spacing w:val="-2"/>
          <w:sz w:val="24"/>
          <w:szCs w:val="24"/>
          <w:lang w:val="lv-LV"/>
        </w:rPr>
      </w:pPr>
    </w:p>
    <w:p w14:paraId="292A3712" w14:textId="56C67B4D" w:rsidR="00CB18F7" w:rsidRPr="00536847" w:rsidRDefault="00367E7E" w:rsidP="004E1636">
      <w:pPr>
        <w:pStyle w:val="ListParagraph"/>
        <w:numPr>
          <w:ilvl w:val="0"/>
          <w:numId w:val="10"/>
        </w:numPr>
        <w:spacing w:after="0" w:line="276" w:lineRule="atLeast"/>
        <w:jc w:val="both"/>
        <w:rPr>
          <w:rFonts w:ascii="Times New Roman" w:eastAsia="Times New Roman" w:hAnsi="Times New Roman" w:cs="Times New Roman"/>
          <w:color w:val="000000" w:themeColor="text1"/>
          <w:spacing w:val="-2"/>
          <w:sz w:val="24"/>
          <w:szCs w:val="24"/>
          <w:lang w:val="lv-LV"/>
        </w:rPr>
      </w:pPr>
      <w:r w:rsidRPr="00536847">
        <w:rPr>
          <w:rFonts w:ascii="Times New Roman" w:eastAsia="Times New Roman" w:hAnsi="Times New Roman" w:cs="Times New Roman"/>
          <w:color w:val="000000" w:themeColor="text1"/>
          <w:spacing w:val="-2"/>
          <w:sz w:val="24"/>
          <w:szCs w:val="24"/>
          <w:lang w:val="lv-LV"/>
        </w:rPr>
        <w:t>Šķīrējtiesa pati nosaka savu procesuālo kārtību; tās lēm</w:t>
      </w:r>
      <w:r w:rsidR="00E333FF" w:rsidRPr="00536847">
        <w:rPr>
          <w:rFonts w:ascii="Times New Roman" w:eastAsia="Times New Roman" w:hAnsi="Times New Roman" w:cs="Times New Roman"/>
          <w:color w:val="000000" w:themeColor="text1"/>
          <w:spacing w:val="-2"/>
          <w:sz w:val="24"/>
          <w:szCs w:val="24"/>
          <w:lang w:val="lv-LV"/>
        </w:rPr>
        <w:t xml:space="preserve">ums </w:t>
      </w:r>
      <w:r w:rsidR="00107C29" w:rsidRPr="00536847">
        <w:rPr>
          <w:rFonts w:ascii="Times New Roman" w:eastAsia="Times New Roman" w:hAnsi="Times New Roman" w:cs="Times New Roman"/>
          <w:color w:val="000000" w:themeColor="text1"/>
          <w:spacing w:val="-2"/>
          <w:sz w:val="24"/>
          <w:szCs w:val="24"/>
          <w:lang w:val="lv-LV"/>
        </w:rPr>
        <w:t xml:space="preserve">Pusēm </w:t>
      </w:r>
      <w:r w:rsidR="00E333FF" w:rsidRPr="00536847">
        <w:rPr>
          <w:rFonts w:ascii="Times New Roman" w:eastAsia="Times New Roman" w:hAnsi="Times New Roman" w:cs="Times New Roman"/>
          <w:color w:val="000000" w:themeColor="text1"/>
          <w:spacing w:val="-2"/>
          <w:sz w:val="24"/>
          <w:szCs w:val="24"/>
          <w:lang w:val="lv-LV"/>
        </w:rPr>
        <w:t>ir galīgs un saistošs</w:t>
      </w:r>
      <w:r w:rsidR="00CB18F7" w:rsidRPr="00536847">
        <w:rPr>
          <w:rFonts w:ascii="Times New Roman" w:eastAsia="Times New Roman" w:hAnsi="Times New Roman" w:cs="Times New Roman"/>
          <w:color w:val="000000" w:themeColor="text1"/>
          <w:spacing w:val="-2"/>
          <w:sz w:val="24"/>
          <w:szCs w:val="24"/>
          <w:lang w:val="lv-LV"/>
        </w:rPr>
        <w:t>.             </w:t>
      </w:r>
    </w:p>
    <w:p w14:paraId="538F7EC3" w14:textId="77777777" w:rsidR="00CB18F7" w:rsidRPr="00536847" w:rsidRDefault="00CB18F7" w:rsidP="00CB18F7">
      <w:pPr>
        <w:spacing w:after="0" w:line="240" w:lineRule="auto"/>
        <w:ind w:left="426"/>
        <w:jc w:val="both"/>
        <w:rPr>
          <w:rFonts w:ascii="Times New Roman" w:eastAsia="Times New Roman" w:hAnsi="Times New Roman" w:cs="Times New Roman"/>
          <w:color w:val="000000" w:themeColor="text1"/>
          <w:sz w:val="27"/>
          <w:szCs w:val="27"/>
          <w:lang w:val="lv-LV"/>
        </w:rPr>
      </w:pPr>
      <w:r w:rsidRPr="00536847">
        <w:rPr>
          <w:rFonts w:ascii="Times New Roman" w:eastAsia="Times New Roman" w:hAnsi="Times New Roman" w:cs="Times New Roman"/>
          <w:color w:val="000000" w:themeColor="text1"/>
          <w:sz w:val="24"/>
          <w:szCs w:val="24"/>
          <w:lang w:val="lv-LV"/>
        </w:rPr>
        <w:t> </w:t>
      </w:r>
    </w:p>
    <w:p w14:paraId="42FED4C8"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1</w:t>
      </w:r>
      <w:r w:rsidR="00E333FF" w:rsidRPr="00536847">
        <w:rPr>
          <w:rFonts w:ascii="Times New Roman" w:eastAsia="Times New Roman" w:hAnsi="Times New Roman" w:cs="Times New Roman"/>
          <w:b/>
          <w:bCs/>
          <w:color w:val="000000" w:themeColor="text1"/>
          <w:sz w:val="24"/>
          <w:szCs w:val="24"/>
          <w:lang w:val="lv-LV"/>
        </w:rPr>
        <w:t>7. PANTS </w:t>
      </w:r>
    </w:p>
    <w:p w14:paraId="4535E39C" w14:textId="77777777" w:rsidR="00CB18F7" w:rsidRPr="00536847" w:rsidRDefault="001515C8"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xml:space="preserve">LĪGUMA </w:t>
      </w:r>
      <w:r w:rsidR="00CB18F7" w:rsidRPr="00536847">
        <w:rPr>
          <w:rFonts w:ascii="Times New Roman" w:eastAsia="Times New Roman" w:hAnsi="Times New Roman" w:cs="Times New Roman"/>
          <w:b/>
          <w:bCs/>
          <w:color w:val="000000" w:themeColor="text1"/>
          <w:sz w:val="24"/>
          <w:szCs w:val="24"/>
          <w:lang w:val="lv-LV"/>
        </w:rPr>
        <w:t>STĀŠANĀS SPĒKĀ, ILGUMS, PĀRTRAUKŠANA UN ATJAUNOŠANA</w:t>
      </w:r>
    </w:p>
    <w:p w14:paraId="3F69A12D" w14:textId="77777777" w:rsidR="00CB18F7" w:rsidRPr="00536847" w:rsidRDefault="00CB18F7" w:rsidP="00CB18F7">
      <w:pPr>
        <w:spacing w:after="0" w:line="276" w:lineRule="atLeast"/>
        <w:ind w:left="284"/>
        <w:jc w:val="center"/>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b/>
          <w:bCs/>
          <w:color w:val="000000" w:themeColor="text1"/>
          <w:sz w:val="24"/>
          <w:szCs w:val="24"/>
          <w:lang w:val="lv-LV"/>
        </w:rPr>
        <w:t> </w:t>
      </w:r>
    </w:p>
    <w:p w14:paraId="647EE464" w14:textId="6DCE4C43" w:rsidR="00595E53" w:rsidRPr="00536847" w:rsidRDefault="00595E53" w:rsidP="00595E53">
      <w:pPr>
        <w:pStyle w:val="ListParagraph"/>
        <w:numPr>
          <w:ilvl w:val="0"/>
          <w:numId w:val="28"/>
        </w:numPr>
        <w:rPr>
          <w:rFonts w:ascii="Times New Roman" w:hAnsi="Times New Roman" w:cs="Times New Roman"/>
          <w:color w:val="000000" w:themeColor="text1"/>
          <w:sz w:val="24"/>
          <w:szCs w:val="24"/>
          <w:lang w:val="lv-LV" w:eastAsia="lv-LV"/>
        </w:rPr>
      </w:pPr>
      <w:r w:rsidRPr="00536847">
        <w:rPr>
          <w:rFonts w:ascii="Times New Roman" w:hAnsi="Times New Roman" w:cs="Times New Roman"/>
          <w:color w:val="000000" w:themeColor="text1"/>
          <w:sz w:val="24"/>
          <w:szCs w:val="24"/>
          <w:lang w:val="lv-LV" w:eastAsia="lv-LV"/>
        </w:rPr>
        <w:t>Puses rakstiski informē viena otru par attiecīgo procedūru izpildi, kas nepieciešamas, lai šis līgums stātos spēkā. Šis līgums stājas spēkā dienā, kad ir saņemts pēdējais no šādiem paziņojumiem un ir spēkā septiņus gadus.</w:t>
      </w:r>
    </w:p>
    <w:p w14:paraId="1E50A6FE" w14:textId="77777777" w:rsidR="00183367" w:rsidRPr="00536847" w:rsidRDefault="00183367" w:rsidP="00824750">
      <w:pPr>
        <w:pStyle w:val="ListParagraph"/>
        <w:rPr>
          <w:rFonts w:ascii="Times New Roman" w:hAnsi="Times New Roman" w:cs="Times New Roman"/>
          <w:color w:val="000000" w:themeColor="text1"/>
          <w:sz w:val="24"/>
          <w:szCs w:val="24"/>
          <w:lang w:val="lv-LV" w:eastAsia="lv-LV"/>
        </w:rPr>
      </w:pPr>
    </w:p>
    <w:p w14:paraId="7DE586E2" w14:textId="69ABAB5D" w:rsidR="00595F08" w:rsidRPr="00536847" w:rsidRDefault="00FC59F4" w:rsidP="00595E53">
      <w:pPr>
        <w:pStyle w:val="ListParagraph"/>
        <w:numPr>
          <w:ilvl w:val="0"/>
          <w:numId w:val="28"/>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Līgumu var izbeigt, ja kāda no Pusēm</w:t>
      </w:r>
      <w:r w:rsidR="00DD23DF" w:rsidRPr="00536847">
        <w:rPr>
          <w:rFonts w:ascii="Times New Roman" w:eastAsia="Times New Roman" w:hAnsi="Times New Roman" w:cs="Times New Roman"/>
          <w:color w:val="000000" w:themeColor="text1"/>
          <w:sz w:val="24"/>
          <w:szCs w:val="24"/>
          <w:lang w:val="lv-LV"/>
        </w:rPr>
        <w:t xml:space="preserve"> par to</w:t>
      </w:r>
      <w:r w:rsidRPr="00536847">
        <w:rPr>
          <w:rFonts w:ascii="Times New Roman" w:eastAsia="Times New Roman" w:hAnsi="Times New Roman" w:cs="Times New Roman"/>
          <w:color w:val="000000" w:themeColor="text1"/>
          <w:sz w:val="24"/>
          <w:szCs w:val="24"/>
          <w:lang w:val="lv-LV"/>
        </w:rPr>
        <w:t xml:space="preserve"> ir rakstiski paziņojusi gadu pirms </w:t>
      </w:r>
      <w:r w:rsidR="00732274" w:rsidRPr="00536847">
        <w:rPr>
          <w:rFonts w:ascii="Times New Roman" w:eastAsia="Times New Roman" w:hAnsi="Times New Roman" w:cs="Times New Roman"/>
          <w:color w:val="000000" w:themeColor="text1"/>
          <w:sz w:val="24"/>
          <w:szCs w:val="24"/>
          <w:lang w:val="lv-LV"/>
        </w:rPr>
        <w:t>septiņu</w:t>
      </w:r>
      <w:r w:rsidRPr="00536847">
        <w:rPr>
          <w:rFonts w:ascii="Times New Roman" w:eastAsia="Times New Roman" w:hAnsi="Times New Roman" w:cs="Times New Roman"/>
          <w:color w:val="000000" w:themeColor="text1"/>
          <w:sz w:val="24"/>
          <w:szCs w:val="24"/>
          <w:lang w:val="lv-LV"/>
        </w:rPr>
        <w:t xml:space="preserve"> gadu period</w:t>
      </w:r>
      <w:r w:rsidR="00AE24EF" w:rsidRPr="00536847">
        <w:rPr>
          <w:rFonts w:ascii="Times New Roman" w:eastAsia="Times New Roman" w:hAnsi="Times New Roman" w:cs="Times New Roman"/>
          <w:color w:val="000000" w:themeColor="text1"/>
          <w:sz w:val="24"/>
          <w:szCs w:val="24"/>
          <w:lang w:val="lv-LV"/>
        </w:rPr>
        <w:t>a</w:t>
      </w:r>
      <w:r w:rsidRPr="00536847">
        <w:rPr>
          <w:rFonts w:ascii="Times New Roman" w:eastAsia="Times New Roman" w:hAnsi="Times New Roman" w:cs="Times New Roman"/>
          <w:color w:val="000000" w:themeColor="text1"/>
          <w:sz w:val="24"/>
          <w:szCs w:val="24"/>
          <w:lang w:val="lv-LV"/>
        </w:rPr>
        <w:t xml:space="preserve"> beig</w:t>
      </w:r>
      <w:r w:rsidR="00BB4639" w:rsidRPr="00536847">
        <w:rPr>
          <w:rFonts w:ascii="Times New Roman" w:eastAsia="Times New Roman" w:hAnsi="Times New Roman" w:cs="Times New Roman"/>
          <w:color w:val="000000" w:themeColor="text1"/>
          <w:sz w:val="24"/>
          <w:szCs w:val="24"/>
          <w:lang w:val="lv-LV"/>
        </w:rPr>
        <w:t xml:space="preserve">ām, kas minēts 17. panta </w:t>
      </w:r>
      <w:r w:rsidR="009D6BE6" w:rsidRPr="00536847">
        <w:rPr>
          <w:rFonts w:ascii="Times New Roman" w:eastAsia="Times New Roman" w:hAnsi="Times New Roman" w:cs="Times New Roman"/>
          <w:color w:val="000000" w:themeColor="text1"/>
          <w:sz w:val="24"/>
          <w:szCs w:val="24"/>
          <w:lang w:val="lv-LV"/>
        </w:rPr>
        <w:t>pirmajā daļā</w:t>
      </w:r>
      <w:r w:rsidRPr="00536847">
        <w:rPr>
          <w:rFonts w:ascii="Times New Roman" w:eastAsia="Times New Roman" w:hAnsi="Times New Roman" w:cs="Times New Roman"/>
          <w:color w:val="000000" w:themeColor="text1"/>
          <w:sz w:val="24"/>
          <w:szCs w:val="24"/>
          <w:lang w:val="lv-LV"/>
        </w:rPr>
        <w:t>.</w:t>
      </w:r>
    </w:p>
    <w:p w14:paraId="17CE4E2A" w14:textId="77777777" w:rsidR="00595F08" w:rsidRPr="00536847" w:rsidRDefault="00595F08" w:rsidP="00595F08">
      <w:pPr>
        <w:pStyle w:val="ListParagraph"/>
        <w:rPr>
          <w:rFonts w:ascii="Times New Roman" w:eastAsia="Times New Roman" w:hAnsi="Times New Roman" w:cs="Times New Roman"/>
          <w:color w:val="000000" w:themeColor="text1"/>
          <w:sz w:val="24"/>
          <w:szCs w:val="24"/>
          <w:lang w:val="lv-LV"/>
        </w:rPr>
      </w:pPr>
    </w:p>
    <w:p w14:paraId="37382C3E" w14:textId="26822184" w:rsidR="00595F08" w:rsidRPr="00536847" w:rsidRDefault="00FC59F4" w:rsidP="00595F08">
      <w:pPr>
        <w:pStyle w:val="ListParagraph"/>
        <w:numPr>
          <w:ilvl w:val="0"/>
          <w:numId w:val="28"/>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xml:space="preserve">Līguma pārtraukšana vai izbeigšana neietekmē tās Pušu tiesības un pienākumus, </w:t>
      </w:r>
      <w:r w:rsidR="00D47F70" w:rsidRPr="00536847">
        <w:rPr>
          <w:rFonts w:ascii="Times New Roman" w:eastAsia="Times New Roman" w:hAnsi="Times New Roman" w:cs="Times New Roman"/>
          <w:color w:val="000000" w:themeColor="text1"/>
          <w:sz w:val="24"/>
          <w:szCs w:val="24"/>
          <w:lang w:val="lv-LV"/>
        </w:rPr>
        <w:t xml:space="preserve">kas </w:t>
      </w:r>
      <w:r w:rsidR="0041327C" w:rsidRPr="00536847">
        <w:rPr>
          <w:rFonts w:ascii="Times New Roman" w:eastAsia="Times New Roman" w:hAnsi="Times New Roman" w:cs="Times New Roman"/>
          <w:color w:val="000000" w:themeColor="text1"/>
          <w:sz w:val="24"/>
          <w:szCs w:val="24"/>
          <w:lang w:val="lv-LV"/>
        </w:rPr>
        <w:t>paliek spēkā</w:t>
      </w:r>
      <w:r w:rsidR="005A4214" w:rsidRPr="00536847">
        <w:rPr>
          <w:rFonts w:ascii="Times New Roman" w:eastAsia="Times New Roman" w:hAnsi="Times New Roman" w:cs="Times New Roman"/>
          <w:color w:val="000000" w:themeColor="text1"/>
          <w:sz w:val="24"/>
          <w:szCs w:val="24"/>
          <w:lang w:val="lv-LV"/>
        </w:rPr>
        <w:t xml:space="preserve"> </w:t>
      </w:r>
      <w:r w:rsidR="00AC0426" w:rsidRPr="00536847">
        <w:rPr>
          <w:rFonts w:ascii="Times New Roman" w:eastAsia="Times New Roman" w:hAnsi="Times New Roman" w:cs="Times New Roman"/>
          <w:color w:val="000000" w:themeColor="text1"/>
          <w:sz w:val="24"/>
          <w:szCs w:val="24"/>
          <w:lang w:val="lv-LV"/>
        </w:rPr>
        <w:t>arī pēc L</w:t>
      </w:r>
      <w:r w:rsidRPr="00536847">
        <w:rPr>
          <w:rFonts w:ascii="Times New Roman" w:eastAsia="Times New Roman" w:hAnsi="Times New Roman" w:cs="Times New Roman"/>
          <w:color w:val="000000" w:themeColor="text1"/>
          <w:sz w:val="24"/>
          <w:szCs w:val="24"/>
          <w:lang w:val="lv-LV"/>
        </w:rPr>
        <w:t>īguma</w:t>
      </w:r>
      <w:r w:rsidR="00D47F70" w:rsidRPr="00536847">
        <w:rPr>
          <w:rFonts w:ascii="Times New Roman" w:eastAsia="Times New Roman" w:hAnsi="Times New Roman" w:cs="Times New Roman"/>
          <w:color w:val="000000" w:themeColor="text1"/>
          <w:sz w:val="24"/>
          <w:szCs w:val="24"/>
          <w:lang w:val="lv-LV"/>
        </w:rPr>
        <w:t xml:space="preserve"> pārtraukšanas vai</w:t>
      </w:r>
      <w:r w:rsidRPr="00536847">
        <w:rPr>
          <w:rFonts w:ascii="Times New Roman" w:eastAsia="Times New Roman" w:hAnsi="Times New Roman" w:cs="Times New Roman"/>
          <w:color w:val="000000" w:themeColor="text1"/>
          <w:sz w:val="24"/>
          <w:szCs w:val="24"/>
          <w:lang w:val="lv-LV"/>
        </w:rPr>
        <w:t xml:space="preserve"> izbeigšanas</w:t>
      </w:r>
      <w:r w:rsidR="00D47F70" w:rsidRPr="00536847">
        <w:rPr>
          <w:rFonts w:ascii="Times New Roman" w:eastAsia="Times New Roman" w:hAnsi="Times New Roman" w:cs="Times New Roman"/>
          <w:color w:val="000000" w:themeColor="text1"/>
          <w:sz w:val="24"/>
          <w:szCs w:val="24"/>
          <w:lang w:val="lv-LV"/>
        </w:rPr>
        <w:t>,</w:t>
      </w:r>
      <w:r w:rsidRPr="00536847">
        <w:rPr>
          <w:rFonts w:ascii="Times New Roman" w:eastAsia="Times New Roman" w:hAnsi="Times New Roman" w:cs="Times New Roman"/>
          <w:color w:val="000000" w:themeColor="text1"/>
          <w:sz w:val="24"/>
          <w:szCs w:val="24"/>
          <w:lang w:val="lv-LV"/>
        </w:rPr>
        <w:t xml:space="preserve"> vai </w:t>
      </w:r>
      <w:r w:rsidR="005A4214" w:rsidRPr="00536847">
        <w:rPr>
          <w:rFonts w:ascii="Times New Roman" w:eastAsia="Times New Roman" w:hAnsi="Times New Roman" w:cs="Times New Roman"/>
          <w:color w:val="000000" w:themeColor="text1"/>
          <w:sz w:val="24"/>
          <w:szCs w:val="24"/>
          <w:lang w:val="lv-LV"/>
        </w:rPr>
        <w:t>saistībā ar tā</w:t>
      </w:r>
      <w:r w:rsidRPr="00536847">
        <w:rPr>
          <w:rFonts w:ascii="Times New Roman" w:eastAsia="Times New Roman" w:hAnsi="Times New Roman" w:cs="Times New Roman"/>
          <w:color w:val="000000" w:themeColor="text1"/>
          <w:sz w:val="24"/>
          <w:szCs w:val="24"/>
          <w:lang w:val="lv-LV"/>
        </w:rPr>
        <w:t xml:space="preserve"> interpretēšan</w:t>
      </w:r>
      <w:r w:rsidR="005A4214" w:rsidRPr="00536847">
        <w:rPr>
          <w:rFonts w:ascii="Times New Roman" w:eastAsia="Times New Roman" w:hAnsi="Times New Roman" w:cs="Times New Roman"/>
          <w:color w:val="000000" w:themeColor="text1"/>
          <w:sz w:val="24"/>
          <w:szCs w:val="24"/>
          <w:lang w:val="lv-LV"/>
        </w:rPr>
        <w:t>u</w:t>
      </w:r>
      <w:r w:rsidRPr="00536847">
        <w:rPr>
          <w:rFonts w:ascii="Times New Roman" w:eastAsia="Times New Roman" w:hAnsi="Times New Roman" w:cs="Times New Roman"/>
          <w:color w:val="000000" w:themeColor="text1"/>
          <w:sz w:val="24"/>
          <w:szCs w:val="24"/>
          <w:lang w:val="lv-LV"/>
        </w:rPr>
        <w:t>,</w:t>
      </w:r>
      <w:r w:rsidR="005A4214" w:rsidRPr="00536847">
        <w:rPr>
          <w:rFonts w:ascii="Times New Roman" w:eastAsia="Times New Roman" w:hAnsi="Times New Roman" w:cs="Times New Roman"/>
          <w:color w:val="000000" w:themeColor="text1"/>
          <w:sz w:val="24"/>
          <w:szCs w:val="24"/>
          <w:lang w:val="lv-LV"/>
        </w:rPr>
        <w:t xml:space="preserve"> </w:t>
      </w:r>
      <w:r w:rsidR="00975FEF" w:rsidRPr="00536847">
        <w:rPr>
          <w:rFonts w:ascii="Times New Roman" w:eastAsia="Times New Roman" w:hAnsi="Times New Roman" w:cs="Times New Roman"/>
          <w:color w:val="000000" w:themeColor="text1"/>
          <w:sz w:val="24"/>
          <w:szCs w:val="24"/>
          <w:lang w:val="lv-LV"/>
        </w:rPr>
        <w:t xml:space="preserve">tādas </w:t>
      </w:r>
      <w:r w:rsidR="005A4214" w:rsidRPr="00536847">
        <w:rPr>
          <w:rFonts w:ascii="Times New Roman" w:eastAsia="Times New Roman" w:hAnsi="Times New Roman" w:cs="Times New Roman"/>
          <w:color w:val="000000" w:themeColor="text1"/>
          <w:sz w:val="24"/>
          <w:szCs w:val="24"/>
          <w:lang w:val="lv-LV"/>
        </w:rPr>
        <w:t>kā</w:t>
      </w:r>
      <w:r w:rsidR="00D47F70" w:rsidRPr="00536847">
        <w:rPr>
          <w:rFonts w:ascii="Times New Roman" w:eastAsia="Times New Roman" w:hAnsi="Times New Roman" w:cs="Times New Roman"/>
          <w:color w:val="000000" w:themeColor="text1"/>
          <w:sz w:val="24"/>
          <w:szCs w:val="24"/>
          <w:lang w:val="lv-LV"/>
        </w:rPr>
        <w:t>, bet neaprobežojoties ar</w:t>
      </w:r>
      <w:r w:rsidR="005A4214" w:rsidRPr="00536847">
        <w:rPr>
          <w:rFonts w:ascii="Times New Roman" w:eastAsia="Times New Roman" w:hAnsi="Times New Roman" w:cs="Times New Roman"/>
          <w:color w:val="000000" w:themeColor="text1"/>
          <w:sz w:val="24"/>
          <w:szCs w:val="24"/>
          <w:lang w:val="lv-LV"/>
        </w:rPr>
        <w:t>,</w:t>
      </w:r>
      <w:r w:rsidR="00D47F70" w:rsidRPr="00536847">
        <w:rPr>
          <w:rFonts w:ascii="Times New Roman" w:eastAsia="Times New Roman" w:hAnsi="Times New Roman" w:cs="Times New Roman"/>
          <w:color w:val="000000" w:themeColor="text1"/>
          <w:sz w:val="24"/>
          <w:szCs w:val="24"/>
          <w:lang w:val="lv-LV"/>
        </w:rPr>
        <w:t xml:space="preserve"> </w:t>
      </w:r>
      <w:r w:rsidR="00275A74" w:rsidRPr="00536847">
        <w:rPr>
          <w:rFonts w:ascii="Times New Roman" w:eastAsia="Times New Roman" w:hAnsi="Times New Roman" w:cs="Times New Roman"/>
          <w:color w:val="000000" w:themeColor="text1"/>
          <w:sz w:val="24"/>
          <w:szCs w:val="24"/>
          <w:lang w:val="lv-LV"/>
        </w:rPr>
        <w:t>strīdu risināšanu</w:t>
      </w:r>
      <w:r w:rsidRPr="00536847">
        <w:rPr>
          <w:rFonts w:ascii="Times New Roman" w:eastAsia="Times New Roman" w:hAnsi="Times New Roman" w:cs="Times New Roman"/>
          <w:color w:val="000000" w:themeColor="text1"/>
          <w:sz w:val="24"/>
          <w:szCs w:val="24"/>
          <w:lang w:val="lv-LV"/>
        </w:rPr>
        <w:t>, konfidencialitāt</w:t>
      </w:r>
      <w:r w:rsidR="00D47F70" w:rsidRPr="00536847">
        <w:rPr>
          <w:rFonts w:ascii="Times New Roman" w:eastAsia="Times New Roman" w:hAnsi="Times New Roman" w:cs="Times New Roman"/>
          <w:color w:val="000000" w:themeColor="text1"/>
          <w:sz w:val="24"/>
          <w:szCs w:val="24"/>
          <w:lang w:val="lv-LV"/>
        </w:rPr>
        <w:t>i</w:t>
      </w:r>
      <w:r w:rsidRPr="00536847">
        <w:rPr>
          <w:rFonts w:ascii="Times New Roman" w:eastAsia="Times New Roman" w:hAnsi="Times New Roman" w:cs="Times New Roman"/>
          <w:color w:val="000000" w:themeColor="text1"/>
          <w:sz w:val="24"/>
          <w:szCs w:val="24"/>
          <w:lang w:val="lv-LV"/>
        </w:rPr>
        <w:t>, atbildīb</w:t>
      </w:r>
      <w:r w:rsidR="00D47F70" w:rsidRPr="00536847">
        <w:rPr>
          <w:rFonts w:ascii="Times New Roman" w:eastAsia="Times New Roman" w:hAnsi="Times New Roman" w:cs="Times New Roman"/>
          <w:color w:val="000000" w:themeColor="text1"/>
          <w:sz w:val="24"/>
          <w:szCs w:val="24"/>
          <w:lang w:val="lv-LV"/>
        </w:rPr>
        <w:t>u,</w:t>
      </w:r>
      <w:r w:rsidRPr="00536847">
        <w:rPr>
          <w:rFonts w:ascii="Times New Roman" w:eastAsia="Times New Roman" w:hAnsi="Times New Roman" w:cs="Times New Roman"/>
          <w:color w:val="000000" w:themeColor="text1"/>
          <w:sz w:val="24"/>
          <w:szCs w:val="24"/>
          <w:lang w:val="lv-LV"/>
        </w:rPr>
        <w:t xml:space="preserve"> intelektuālā īpašuma tiesīb</w:t>
      </w:r>
      <w:r w:rsidR="00D47F70" w:rsidRPr="00536847">
        <w:rPr>
          <w:rFonts w:ascii="Times New Roman" w:eastAsia="Times New Roman" w:hAnsi="Times New Roman" w:cs="Times New Roman"/>
          <w:color w:val="000000" w:themeColor="text1"/>
          <w:sz w:val="24"/>
          <w:szCs w:val="24"/>
          <w:lang w:val="lv-LV"/>
        </w:rPr>
        <w:t>ām</w:t>
      </w:r>
      <w:r w:rsidRPr="00536847">
        <w:rPr>
          <w:rFonts w:ascii="Times New Roman" w:eastAsia="Times New Roman" w:hAnsi="Times New Roman" w:cs="Times New Roman"/>
          <w:color w:val="000000" w:themeColor="text1"/>
          <w:sz w:val="24"/>
          <w:szCs w:val="24"/>
          <w:lang w:val="lv-LV"/>
        </w:rPr>
        <w:t xml:space="preserve">, bet arī </w:t>
      </w:r>
      <w:r w:rsidR="00975FEF" w:rsidRPr="00536847">
        <w:rPr>
          <w:rFonts w:ascii="Times New Roman" w:eastAsia="Times New Roman" w:hAnsi="Times New Roman" w:cs="Times New Roman"/>
          <w:color w:val="000000" w:themeColor="text1"/>
          <w:sz w:val="24"/>
          <w:szCs w:val="24"/>
          <w:lang w:val="lv-LV"/>
        </w:rPr>
        <w:t xml:space="preserve">attiecībā </w:t>
      </w:r>
      <w:r w:rsidRPr="00536847">
        <w:rPr>
          <w:rFonts w:ascii="Times New Roman" w:eastAsia="Times New Roman" w:hAnsi="Times New Roman" w:cs="Times New Roman"/>
          <w:color w:val="000000" w:themeColor="text1"/>
          <w:sz w:val="24"/>
          <w:szCs w:val="24"/>
          <w:lang w:val="lv-LV"/>
        </w:rPr>
        <w:t xml:space="preserve">uz papildus vienošanām, kas noslēgtas starp Pusēm. Latvijas līdzdalība Aģentūras izvēles programmās vai to daļās saskaņā ar 4.pantu, kas ir spēkā šī līguma izbeigšanas brīdī, paliek spēkā līdz aktivitāšu pabeigšanai saskaņā ar attiecīgajām programmām vai to daļām, </w:t>
      </w:r>
      <w:r w:rsidR="009A4307" w:rsidRPr="00536847">
        <w:rPr>
          <w:rFonts w:ascii="Times New Roman" w:eastAsia="Times New Roman" w:hAnsi="Times New Roman" w:cs="Times New Roman"/>
          <w:color w:val="000000" w:themeColor="text1"/>
          <w:sz w:val="24"/>
          <w:szCs w:val="24"/>
          <w:lang w:val="lv-LV"/>
        </w:rPr>
        <w:t>apzinoties</w:t>
      </w:r>
      <w:r w:rsidRPr="00536847">
        <w:rPr>
          <w:rFonts w:ascii="Times New Roman" w:eastAsia="Times New Roman" w:hAnsi="Times New Roman" w:cs="Times New Roman"/>
          <w:color w:val="000000" w:themeColor="text1"/>
          <w:sz w:val="24"/>
          <w:szCs w:val="24"/>
          <w:lang w:val="lv-LV"/>
        </w:rPr>
        <w:t>, ka par attiecīgo programmu pabeigšanu Aģentūra paziņos Latvijai.</w:t>
      </w:r>
      <w:r w:rsidR="0041327C" w:rsidRPr="00536847">
        <w:rPr>
          <w:rFonts w:ascii="Times New Roman" w:eastAsia="Times New Roman" w:hAnsi="Times New Roman" w:cs="Times New Roman"/>
          <w:color w:val="000000" w:themeColor="text1"/>
          <w:sz w:val="24"/>
          <w:szCs w:val="24"/>
          <w:lang w:val="lv-LV"/>
        </w:rPr>
        <w:t>.</w:t>
      </w:r>
      <w:r w:rsidR="00975FEF" w:rsidRPr="00536847">
        <w:rPr>
          <w:rFonts w:ascii="Times New Roman" w:eastAsia="Times New Roman" w:hAnsi="Times New Roman" w:cs="Times New Roman"/>
          <w:color w:val="000000" w:themeColor="text1"/>
          <w:sz w:val="24"/>
          <w:szCs w:val="24"/>
          <w:lang w:val="lv-LV"/>
        </w:rPr>
        <w:t xml:space="preserve"> </w:t>
      </w:r>
      <w:r w:rsidR="00975FEF" w:rsidRPr="00536847">
        <w:rPr>
          <w:rFonts w:ascii="Times New Roman" w:hAnsi="Times New Roman"/>
          <w:color w:val="000000" w:themeColor="text1"/>
          <w:sz w:val="24"/>
          <w:szCs w:val="24"/>
          <w:u w:val="single"/>
          <w:lang w:val="lv-LV"/>
        </w:rPr>
        <w:t>Ņemot vērā jebkuras saistības</w:t>
      </w:r>
      <w:r w:rsidR="00C71278" w:rsidRPr="00536847">
        <w:rPr>
          <w:rFonts w:ascii="Times New Roman" w:hAnsi="Times New Roman"/>
          <w:color w:val="000000" w:themeColor="text1"/>
          <w:sz w:val="24"/>
          <w:szCs w:val="24"/>
          <w:u w:val="single"/>
          <w:lang w:val="lv-LV"/>
        </w:rPr>
        <w:t>,</w:t>
      </w:r>
      <w:r w:rsidR="00975FEF" w:rsidRPr="00536847">
        <w:rPr>
          <w:rFonts w:ascii="Times New Roman" w:hAnsi="Times New Roman"/>
          <w:color w:val="000000" w:themeColor="text1"/>
          <w:sz w:val="24"/>
          <w:szCs w:val="24"/>
          <w:u w:val="single"/>
          <w:lang w:val="lv-LV"/>
        </w:rPr>
        <w:t xml:space="preserve"> kuras radušās saskaņā ar šī līguma 4.pantu, Latvija veic iemaksas spēkā esošajā kopīgā infrastruktūras plāna daļā un fiksēto kopējo izmaksu daļā, kas jāsedz no vispārējā budžeta atbilstoši likmei, par kuru </w:t>
      </w:r>
      <w:r w:rsidR="00975FEF" w:rsidRPr="00536847">
        <w:rPr>
          <w:rFonts w:ascii="Times New Roman" w:hAnsi="Times New Roman"/>
          <w:color w:val="000000" w:themeColor="text1"/>
          <w:sz w:val="24"/>
          <w:szCs w:val="24"/>
          <w:u w:val="single"/>
          <w:lang w:val="lv-LV"/>
        </w:rPr>
        <w:lastRenderedPageBreak/>
        <w:t xml:space="preserve">savstarpēji vienojas. </w:t>
      </w:r>
      <w:r w:rsidR="0041327C" w:rsidRPr="00536847">
        <w:rPr>
          <w:rFonts w:ascii="Times New Roman" w:eastAsia="Times New Roman" w:hAnsi="Times New Roman" w:cs="Times New Roman"/>
          <w:color w:val="000000" w:themeColor="text1"/>
          <w:sz w:val="24"/>
          <w:szCs w:val="24"/>
          <w:lang w:val="lv-LV"/>
        </w:rPr>
        <w:t xml:space="preserve"> Līguma</w:t>
      </w:r>
      <w:r w:rsidR="003C335A" w:rsidRPr="00536847">
        <w:rPr>
          <w:rFonts w:ascii="Times New Roman" w:eastAsia="Times New Roman" w:hAnsi="Times New Roman" w:cs="Times New Roman"/>
          <w:color w:val="000000" w:themeColor="text1"/>
          <w:sz w:val="24"/>
          <w:szCs w:val="24"/>
          <w:lang w:val="lv-LV"/>
        </w:rPr>
        <w:t xml:space="preserve"> 4.pants un </w:t>
      </w:r>
      <w:r w:rsidR="0041327C" w:rsidRPr="00536847">
        <w:rPr>
          <w:rFonts w:ascii="Times New Roman" w:eastAsia="Times New Roman" w:hAnsi="Times New Roman" w:cs="Times New Roman"/>
          <w:color w:val="000000" w:themeColor="text1"/>
          <w:sz w:val="24"/>
          <w:szCs w:val="24"/>
          <w:lang w:val="lv-LV"/>
        </w:rPr>
        <w:t>17.</w:t>
      </w:r>
      <w:r w:rsidRPr="00536847">
        <w:rPr>
          <w:rFonts w:ascii="Times New Roman" w:eastAsia="Times New Roman" w:hAnsi="Times New Roman" w:cs="Times New Roman"/>
          <w:color w:val="000000" w:themeColor="text1"/>
          <w:sz w:val="24"/>
          <w:szCs w:val="24"/>
          <w:lang w:val="lv-LV"/>
        </w:rPr>
        <w:t xml:space="preserve">panta </w:t>
      </w:r>
      <w:r w:rsidR="00975FEF" w:rsidRPr="00536847">
        <w:rPr>
          <w:rFonts w:ascii="Times New Roman" w:eastAsia="Times New Roman" w:hAnsi="Times New Roman" w:cs="Times New Roman"/>
          <w:color w:val="000000" w:themeColor="text1"/>
          <w:sz w:val="24"/>
          <w:szCs w:val="24"/>
          <w:lang w:val="lv-LV"/>
        </w:rPr>
        <w:t xml:space="preserve">trešā </w:t>
      </w:r>
      <w:r w:rsidR="00BB4639" w:rsidRPr="00536847">
        <w:rPr>
          <w:rFonts w:ascii="Times New Roman" w:eastAsia="Times New Roman" w:hAnsi="Times New Roman" w:cs="Times New Roman"/>
          <w:color w:val="000000" w:themeColor="text1"/>
          <w:sz w:val="24"/>
          <w:szCs w:val="24"/>
          <w:lang w:val="lv-LV"/>
        </w:rPr>
        <w:t>daļa</w:t>
      </w:r>
      <w:r w:rsidR="003C335A" w:rsidRPr="00536847">
        <w:rPr>
          <w:rFonts w:ascii="Times New Roman" w:eastAsia="Times New Roman" w:hAnsi="Times New Roman" w:cs="Times New Roman"/>
          <w:color w:val="000000" w:themeColor="text1"/>
          <w:sz w:val="24"/>
          <w:szCs w:val="24"/>
          <w:lang w:val="lv-LV"/>
        </w:rPr>
        <w:t xml:space="preserve"> </w:t>
      </w:r>
      <w:r w:rsidRPr="00536847">
        <w:rPr>
          <w:rFonts w:ascii="Times New Roman" w:eastAsia="Times New Roman" w:hAnsi="Times New Roman" w:cs="Times New Roman"/>
          <w:color w:val="000000" w:themeColor="text1"/>
          <w:sz w:val="24"/>
          <w:szCs w:val="24"/>
          <w:lang w:val="lv-LV"/>
        </w:rPr>
        <w:t xml:space="preserve">paliek spēkā un turpina </w:t>
      </w:r>
      <w:r w:rsidR="003C335A" w:rsidRPr="00536847">
        <w:rPr>
          <w:rFonts w:ascii="Times New Roman" w:eastAsia="Times New Roman" w:hAnsi="Times New Roman" w:cs="Times New Roman"/>
          <w:color w:val="000000" w:themeColor="text1"/>
          <w:sz w:val="24"/>
          <w:szCs w:val="24"/>
          <w:lang w:val="lv-LV"/>
        </w:rPr>
        <w:t xml:space="preserve">darboties arī </w:t>
      </w:r>
      <w:r w:rsidR="00AC0426" w:rsidRPr="00536847">
        <w:rPr>
          <w:rFonts w:ascii="Times New Roman" w:eastAsia="Times New Roman" w:hAnsi="Times New Roman" w:cs="Times New Roman"/>
          <w:color w:val="000000" w:themeColor="text1"/>
          <w:sz w:val="24"/>
          <w:szCs w:val="24"/>
          <w:lang w:val="lv-LV"/>
        </w:rPr>
        <w:t>pēc šī</w:t>
      </w:r>
      <w:r w:rsidRPr="00536847">
        <w:rPr>
          <w:rFonts w:ascii="Times New Roman" w:eastAsia="Times New Roman" w:hAnsi="Times New Roman" w:cs="Times New Roman"/>
          <w:color w:val="000000" w:themeColor="text1"/>
          <w:sz w:val="24"/>
          <w:szCs w:val="24"/>
          <w:lang w:val="lv-LV"/>
        </w:rPr>
        <w:t xml:space="preserve"> līguma izbeigšanas vai termiņa beigām.</w:t>
      </w:r>
    </w:p>
    <w:p w14:paraId="21A8F01D" w14:textId="77777777" w:rsidR="00595F08" w:rsidRPr="00536847" w:rsidRDefault="00595F08" w:rsidP="00595F08">
      <w:pPr>
        <w:pStyle w:val="ListParagraph"/>
        <w:rPr>
          <w:rFonts w:ascii="Times New Roman" w:eastAsia="Times New Roman" w:hAnsi="Times New Roman" w:cs="Times New Roman"/>
          <w:color w:val="000000" w:themeColor="text1"/>
          <w:sz w:val="24"/>
          <w:szCs w:val="24"/>
          <w:lang w:val="lv-LV"/>
        </w:rPr>
      </w:pPr>
    </w:p>
    <w:p w14:paraId="225A27C5" w14:textId="3A60AFD5" w:rsidR="00595F08" w:rsidRPr="00536847" w:rsidRDefault="00FC59F4" w:rsidP="00595F08">
      <w:pPr>
        <w:pStyle w:val="ListParagraph"/>
        <w:numPr>
          <w:ilvl w:val="0"/>
          <w:numId w:val="28"/>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xml:space="preserve">Četrus </w:t>
      </w:r>
      <w:r w:rsidR="00AC0426" w:rsidRPr="00536847">
        <w:rPr>
          <w:rFonts w:ascii="Times New Roman" w:eastAsia="Times New Roman" w:hAnsi="Times New Roman" w:cs="Times New Roman"/>
          <w:color w:val="000000" w:themeColor="text1"/>
          <w:sz w:val="24"/>
          <w:szCs w:val="24"/>
          <w:lang w:val="lv-LV"/>
        </w:rPr>
        <w:t>gadus pēc L</w:t>
      </w:r>
      <w:r w:rsidRPr="00536847">
        <w:rPr>
          <w:rFonts w:ascii="Times New Roman" w:eastAsia="Times New Roman" w:hAnsi="Times New Roman" w:cs="Times New Roman"/>
          <w:color w:val="000000" w:themeColor="text1"/>
          <w:sz w:val="24"/>
          <w:szCs w:val="24"/>
          <w:lang w:val="lv-LV"/>
        </w:rPr>
        <w:t>īguma spēkā stāša</w:t>
      </w:r>
      <w:r w:rsidR="00AC0426" w:rsidRPr="00536847">
        <w:rPr>
          <w:rFonts w:ascii="Times New Roman" w:eastAsia="Times New Roman" w:hAnsi="Times New Roman" w:cs="Times New Roman"/>
          <w:color w:val="000000" w:themeColor="text1"/>
          <w:sz w:val="24"/>
          <w:szCs w:val="24"/>
          <w:lang w:val="lv-LV"/>
        </w:rPr>
        <w:t>nās dienas un vienu gadu pirms L</w:t>
      </w:r>
      <w:r w:rsidRPr="00536847">
        <w:rPr>
          <w:rFonts w:ascii="Times New Roman" w:eastAsia="Times New Roman" w:hAnsi="Times New Roman" w:cs="Times New Roman"/>
          <w:color w:val="000000" w:themeColor="text1"/>
          <w:sz w:val="24"/>
          <w:szCs w:val="24"/>
          <w:lang w:val="lv-LV"/>
        </w:rPr>
        <w:t xml:space="preserve">īguma termiņa beigām Puses oficiāli pārskata savu sadarbību saskaņā ar šo līgumu. Balstoties uz pēdējo pārskatu, Puses izskata iespējas un līdzekļus šādas sadarbības turpināšanai vai tālākai attīstīšanai, ieskaitot iespēju Latvijai pagarināt šo līgumu vai piešķirt Latvijai Aģentūras dalībvalsts statusu. Par </w:t>
      </w:r>
      <w:r w:rsidR="005809C0" w:rsidRPr="00536847">
        <w:rPr>
          <w:rFonts w:ascii="Times New Roman" w:eastAsia="Times New Roman" w:hAnsi="Times New Roman" w:cs="Times New Roman"/>
          <w:color w:val="000000" w:themeColor="text1"/>
          <w:sz w:val="24"/>
          <w:szCs w:val="24"/>
          <w:lang w:val="lv-LV"/>
        </w:rPr>
        <w:t xml:space="preserve"> šāda</w:t>
      </w:r>
      <w:r w:rsidRPr="00536847">
        <w:rPr>
          <w:rFonts w:ascii="Times New Roman" w:eastAsia="Times New Roman" w:hAnsi="Times New Roman" w:cs="Times New Roman"/>
          <w:color w:val="000000" w:themeColor="text1"/>
          <w:sz w:val="24"/>
          <w:szCs w:val="24"/>
          <w:lang w:val="lv-LV"/>
        </w:rPr>
        <w:t xml:space="preserve"> statusa piešķiršan</w:t>
      </w:r>
      <w:r w:rsidR="00C11148" w:rsidRPr="00536847">
        <w:rPr>
          <w:rFonts w:ascii="Times New Roman" w:eastAsia="Times New Roman" w:hAnsi="Times New Roman" w:cs="Times New Roman"/>
          <w:color w:val="000000" w:themeColor="text1"/>
          <w:sz w:val="24"/>
          <w:szCs w:val="24"/>
          <w:lang w:val="lv-LV"/>
        </w:rPr>
        <w:t>u</w:t>
      </w:r>
      <w:r w:rsidRPr="00536847">
        <w:rPr>
          <w:rFonts w:ascii="Times New Roman" w:eastAsia="Times New Roman" w:hAnsi="Times New Roman" w:cs="Times New Roman"/>
          <w:color w:val="000000" w:themeColor="text1"/>
          <w:sz w:val="24"/>
          <w:szCs w:val="24"/>
          <w:lang w:val="lv-LV"/>
        </w:rPr>
        <w:t xml:space="preserve"> Latvijai Padome pieņem īpašu lēmumu, saskaņā ar Konvenciju un pamatojoties uz Latvijas rakstisku pieprasījumu.</w:t>
      </w:r>
    </w:p>
    <w:p w14:paraId="43B1F747" w14:textId="77777777" w:rsidR="00595F08" w:rsidRPr="00536847" w:rsidRDefault="00595F08" w:rsidP="00595F08">
      <w:pPr>
        <w:pStyle w:val="ListParagraph"/>
        <w:rPr>
          <w:rFonts w:ascii="Times New Roman" w:eastAsia="Times New Roman" w:hAnsi="Times New Roman" w:cs="Times New Roman"/>
          <w:color w:val="000000" w:themeColor="text1"/>
          <w:sz w:val="24"/>
          <w:szCs w:val="24"/>
          <w:lang w:val="lv-LV"/>
        </w:rPr>
      </w:pPr>
    </w:p>
    <w:p w14:paraId="2B20F2B3" w14:textId="77777777" w:rsidR="00595F08" w:rsidRPr="00536847" w:rsidRDefault="00FC59F4" w:rsidP="00595F08">
      <w:pPr>
        <w:pStyle w:val="ListParagraph"/>
        <w:numPr>
          <w:ilvl w:val="0"/>
          <w:numId w:val="28"/>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Līgumu var pagarināt uz turpmākiem periodiem, savstarpēji rakstiski vienojoties. Šis līgums paliek spēkā tik ilgi, cik vajadzīgs, lai pabeigtu šādas atjaunošanas procedūras.</w:t>
      </w:r>
    </w:p>
    <w:p w14:paraId="4BD8E99B" w14:textId="77777777" w:rsidR="00595F08" w:rsidRPr="00536847" w:rsidRDefault="00595F08" w:rsidP="00595F08">
      <w:pPr>
        <w:pStyle w:val="ListParagraph"/>
        <w:rPr>
          <w:rFonts w:ascii="Times New Roman" w:eastAsia="Times New Roman" w:hAnsi="Times New Roman" w:cs="Times New Roman"/>
          <w:color w:val="000000" w:themeColor="text1"/>
          <w:sz w:val="24"/>
          <w:szCs w:val="24"/>
          <w:lang w:val="lv-LV"/>
        </w:rPr>
      </w:pPr>
    </w:p>
    <w:p w14:paraId="74A0AB50" w14:textId="696DDA19" w:rsidR="00E732D1" w:rsidRPr="00536847" w:rsidRDefault="00AC0426" w:rsidP="00595F08">
      <w:pPr>
        <w:pStyle w:val="ListParagraph"/>
        <w:numPr>
          <w:ilvl w:val="0"/>
          <w:numId w:val="28"/>
        </w:numPr>
        <w:spacing w:after="0" w:line="276" w:lineRule="atLeast"/>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Ar šī</w:t>
      </w:r>
      <w:r w:rsidR="00E732D1" w:rsidRPr="00536847">
        <w:rPr>
          <w:rFonts w:ascii="Times New Roman" w:eastAsia="Times New Roman" w:hAnsi="Times New Roman" w:cs="Times New Roman"/>
          <w:color w:val="000000" w:themeColor="text1"/>
          <w:sz w:val="24"/>
          <w:szCs w:val="24"/>
          <w:lang w:val="lv-LV"/>
        </w:rPr>
        <w:t xml:space="preserve"> līguma </w:t>
      </w:r>
      <w:r w:rsidR="0041327C" w:rsidRPr="00536847">
        <w:rPr>
          <w:rFonts w:ascii="Times New Roman" w:eastAsia="Times New Roman" w:hAnsi="Times New Roman" w:cs="Times New Roman"/>
          <w:color w:val="000000" w:themeColor="text1"/>
          <w:sz w:val="24"/>
          <w:szCs w:val="24"/>
          <w:lang w:val="lv-LV"/>
        </w:rPr>
        <w:t xml:space="preserve">spēkā </w:t>
      </w:r>
      <w:r w:rsidR="00E732D1" w:rsidRPr="00536847">
        <w:rPr>
          <w:rFonts w:ascii="Times New Roman" w:eastAsia="Times New Roman" w:hAnsi="Times New Roman" w:cs="Times New Roman"/>
          <w:color w:val="000000" w:themeColor="text1"/>
          <w:sz w:val="24"/>
          <w:szCs w:val="24"/>
          <w:lang w:val="lv-LV"/>
        </w:rPr>
        <w:t xml:space="preserve">stāšanos </w:t>
      </w:r>
      <w:r w:rsidR="00610411" w:rsidRPr="00536847">
        <w:rPr>
          <w:rFonts w:ascii="Times New Roman" w:eastAsia="Times New Roman" w:hAnsi="Times New Roman" w:cs="Times New Roman"/>
          <w:color w:val="000000" w:themeColor="text1"/>
          <w:sz w:val="24"/>
          <w:szCs w:val="24"/>
          <w:lang w:val="lv-LV"/>
        </w:rPr>
        <w:t xml:space="preserve">šis līgums aizstās </w:t>
      </w:r>
      <w:r w:rsidR="00E732D1" w:rsidRPr="00536847">
        <w:rPr>
          <w:rFonts w:ascii="Times New Roman" w:eastAsia="Times New Roman" w:hAnsi="Times New Roman" w:cs="Times New Roman"/>
          <w:color w:val="000000" w:themeColor="text1"/>
          <w:sz w:val="24"/>
          <w:szCs w:val="24"/>
          <w:lang w:val="lv-LV"/>
        </w:rPr>
        <w:t>preambulā minēt</w:t>
      </w:r>
      <w:r w:rsidR="00610411" w:rsidRPr="00536847">
        <w:rPr>
          <w:rFonts w:ascii="Times New Roman" w:eastAsia="Times New Roman" w:hAnsi="Times New Roman" w:cs="Times New Roman"/>
          <w:color w:val="000000" w:themeColor="text1"/>
          <w:sz w:val="24"/>
          <w:szCs w:val="24"/>
          <w:lang w:val="lv-LV"/>
        </w:rPr>
        <w:t xml:space="preserve">o starp Pusēm noslēgto </w:t>
      </w:r>
      <w:r w:rsidR="0041327C" w:rsidRPr="00536847">
        <w:rPr>
          <w:rFonts w:ascii="Times New Roman" w:eastAsia="Times New Roman" w:hAnsi="Times New Roman" w:cs="Times New Roman"/>
          <w:color w:val="000000" w:themeColor="text1"/>
          <w:sz w:val="24"/>
          <w:szCs w:val="24"/>
          <w:lang w:val="lv-LV"/>
        </w:rPr>
        <w:t xml:space="preserve"> ESV</w:t>
      </w:r>
      <w:r w:rsidR="00610411" w:rsidRPr="00536847">
        <w:rPr>
          <w:rFonts w:ascii="Times New Roman" w:eastAsia="Times New Roman" w:hAnsi="Times New Roman" w:cs="Times New Roman"/>
          <w:color w:val="000000" w:themeColor="text1"/>
          <w:sz w:val="24"/>
          <w:szCs w:val="24"/>
          <w:lang w:val="lv-LV"/>
        </w:rPr>
        <w:t xml:space="preserve"> l</w:t>
      </w:r>
      <w:r w:rsidR="0041327C" w:rsidRPr="00536847">
        <w:rPr>
          <w:rFonts w:ascii="Times New Roman" w:eastAsia="Times New Roman" w:hAnsi="Times New Roman" w:cs="Times New Roman"/>
          <w:color w:val="000000" w:themeColor="text1"/>
          <w:sz w:val="24"/>
          <w:szCs w:val="24"/>
          <w:lang w:val="lv-LV"/>
        </w:rPr>
        <w:t>īgumu</w:t>
      </w:r>
      <w:r w:rsidR="00E732D1" w:rsidRPr="00536847">
        <w:rPr>
          <w:rFonts w:ascii="Times New Roman" w:eastAsia="Times New Roman" w:hAnsi="Times New Roman" w:cs="Times New Roman"/>
          <w:color w:val="000000" w:themeColor="text1"/>
          <w:sz w:val="24"/>
          <w:szCs w:val="24"/>
          <w:lang w:val="lv-LV"/>
        </w:rPr>
        <w:t xml:space="preserve">, saprotot, ka </w:t>
      </w:r>
      <w:r w:rsidR="00610411" w:rsidRPr="00536847">
        <w:rPr>
          <w:rFonts w:ascii="Times New Roman" w:eastAsia="Times New Roman" w:hAnsi="Times New Roman" w:cs="Times New Roman"/>
          <w:color w:val="000000" w:themeColor="text1"/>
          <w:sz w:val="24"/>
          <w:szCs w:val="24"/>
          <w:lang w:val="lv-LV"/>
        </w:rPr>
        <w:t xml:space="preserve">pēdējā </w:t>
      </w:r>
      <w:r w:rsidR="00E732D1" w:rsidRPr="00536847">
        <w:rPr>
          <w:rFonts w:ascii="Times New Roman" w:eastAsia="Times New Roman" w:hAnsi="Times New Roman" w:cs="Times New Roman"/>
          <w:color w:val="000000" w:themeColor="text1"/>
          <w:sz w:val="24"/>
          <w:szCs w:val="24"/>
          <w:lang w:val="lv-LV"/>
        </w:rPr>
        <w:t xml:space="preserve">līguma noteikumus tomēr turpina piemērot tiktāl, cik </w:t>
      </w:r>
      <w:r w:rsidR="00025944" w:rsidRPr="00536847">
        <w:rPr>
          <w:rFonts w:ascii="Times New Roman" w:eastAsia="Times New Roman" w:hAnsi="Times New Roman" w:cs="Times New Roman"/>
          <w:color w:val="000000" w:themeColor="text1"/>
          <w:sz w:val="24"/>
          <w:szCs w:val="24"/>
          <w:lang w:val="lv-LV"/>
        </w:rPr>
        <w:t>nepieciešams</w:t>
      </w:r>
      <w:r w:rsidR="00E732D1" w:rsidRPr="00536847">
        <w:rPr>
          <w:rFonts w:ascii="Times New Roman" w:eastAsia="Times New Roman" w:hAnsi="Times New Roman" w:cs="Times New Roman"/>
          <w:color w:val="000000" w:themeColor="text1"/>
          <w:sz w:val="24"/>
          <w:szCs w:val="24"/>
          <w:lang w:val="lv-LV"/>
        </w:rPr>
        <w:t>, lai nodrošinātu visu vienošanos un līgum</w:t>
      </w:r>
      <w:r w:rsidR="00025944" w:rsidRPr="00536847">
        <w:rPr>
          <w:rFonts w:ascii="Times New Roman" w:eastAsia="Times New Roman" w:hAnsi="Times New Roman" w:cs="Times New Roman"/>
          <w:color w:val="000000" w:themeColor="text1"/>
          <w:sz w:val="24"/>
          <w:szCs w:val="24"/>
          <w:lang w:val="lv-LV"/>
        </w:rPr>
        <w:t>u īstenošanu</w:t>
      </w:r>
      <w:r w:rsidR="00E732D1" w:rsidRPr="00536847">
        <w:rPr>
          <w:rFonts w:ascii="Times New Roman" w:eastAsia="Times New Roman" w:hAnsi="Times New Roman" w:cs="Times New Roman"/>
          <w:color w:val="000000" w:themeColor="text1"/>
          <w:sz w:val="24"/>
          <w:szCs w:val="24"/>
          <w:lang w:val="lv-LV"/>
        </w:rPr>
        <w:t>, kas noslēgti minētā līguma ietvaros un kuri joprojām ir spēkā dienā, kad</w:t>
      </w:r>
      <w:r w:rsidR="00610411" w:rsidRPr="00536847">
        <w:rPr>
          <w:rFonts w:ascii="Times New Roman" w:eastAsia="Times New Roman" w:hAnsi="Times New Roman" w:cs="Times New Roman"/>
          <w:color w:val="000000" w:themeColor="text1"/>
          <w:sz w:val="24"/>
          <w:szCs w:val="24"/>
          <w:lang w:val="lv-LV"/>
        </w:rPr>
        <w:t xml:space="preserve"> </w:t>
      </w:r>
      <w:r w:rsidR="00E732D1" w:rsidRPr="00536847">
        <w:rPr>
          <w:rFonts w:ascii="Times New Roman" w:eastAsia="Times New Roman" w:hAnsi="Times New Roman" w:cs="Times New Roman"/>
          <w:color w:val="000000" w:themeColor="text1"/>
          <w:sz w:val="24"/>
          <w:szCs w:val="24"/>
          <w:lang w:val="lv-LV"/>
        </w:rPr>
        <w:t>minētais līgums zaudē spēku.</w:t>
      </w:r>
    </w:p>
    <w:p w14:paraId="52D90590" w14:textId="77777777" w:rsidR="00CB18F7" w:rsidRPr="00536847" w:rsidRDefault="00CB18F7" w:rsidP="00CB18F7">
      <w:pPr>
        <w:spacing w:after="0" w:line="276" w:lineRule="atLeast"/>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2738FB7E" w14:textId="5FD4CB35" w:rsidR="00E034FA" w:rsidRPr="00536847" w:rsidRDefault="00CB18F7" w:rsidP="009E05C4">
      <w:pPr>
        <w:spacing w:after="0" w:line="276" w:lineRule="atLeast"/>
        <w:ind w:left="720"/>
        <w:jc w:val="both"/>
        <w:rPr>
          <w:rFonts w:ascii="Times New Roman" w:eastAsia="Times New Roman" w:hAnsi="Times New Roman" w:cs="Times New Roman"/>
          <w:color w:val="000000" w:themeColor="text1"/>
          <w:sz w:val="24"/>
          <w:szCs w:val="24"/>
          <w:lang w:val="lv-LV"/>
        </w:rPr>
      </w:pPr>
      <w:r w:rsidRPr="00536847">
        <w:rPr>
          <w:rFonts w:ascii="Times New Roman" w:eastAsia="Times New Roman" w:hAnsi="Times New Roman" w:cs="Times New Roman"/>
          <w:color w:val="000000" w:themeColor="text1"/>
          <w:sz w:val="24"/>
          <w:szCs w:val="24"/>
          <w:lang w:val="lv-LV"/>
        </w:rPr>
        <w:t> </w:t>
      </w:r>
    </w:p>
    <w:p w14:paraId="4C0231D7" w14:textId="77777777" w:rsidR="0041327C" w:rsidRPr="00536847" w:rsidRDefault="0041327C" w:rsidP="00B02504">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0B3ED50F" w14:textId="77777777" w:rsidR="0041327C" w:rsidRPr="00536847" w:rsidRDefault="0041327C" w:rsidP="00B02504">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7B345FE1" w14:textId="3654DC01" w:rsidR="00B02504" w:rsidRPr="00536847" w:rsidRDefault="00B02504" w:rsidP="00B02504">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t xml:space="preserve">Parakstīts ........................, ...............divos oriģināleksemplāros latviešu un angļu valodā, abi teksti ir vienlīdz autentiski. </w:t>
      </w:r>
      <w:r w:rsidR="000278A7" w:rsidRPr="00536847">
        <w:rPr>
          <w:rFonts w:ascii="Times New Roman" w:eastAsia="Arial Unicode MS" w:hAnsi="Times New Roman" w:cs="Times New Roman"/>
          <w:color w:val="000000" w:themeColor="text1"/>
          <w:kern w:val="1"/>
          <w:sz w:val="24"/>
          <w:szCs w:val="24"/>
          <w:lang w:val="lv-LV" w:eastAsia="ar-SA"/>
        </w:rPr>
        <w:t>Parakstītāji var nodrošināt tulkojumus franču un vācu valodā, ko tomēr neuzskata par autoritatīviem interpretācijas nolūkos.</w:t>
      </w:r>
    </w:p>
    <w:p w14:paraId="234F27C3" w14:textId="77777777" w:rsidR="00B02504" w:rsidRPr="00536847" w:rsidRDefault="00B02504" w:rsidP="00B02504">
      <w:pPr>
        <w:widowControl w:val="0"/>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tbl>
      <w:tblPr>
        <w:tblW w:w="9926" w:type="dxa"/>
        <w:jc w:val="center"/>
        <w:tblLayout w:type="fixed"/>
        <w:tblLook w:val="0000" w:firstRow="0" w:lastRow="0" w:firstColumn="0" w:lastColumn="0" w:noHBand="0" w:noVBand="0"/>
      </w:tblPr>
      <w:tblGrid>
        <w:gridCol w:w="4963"/>
        <w:gridCol w:w="4963"/>
      </w:tblGrid>
      <w:tr w:rsidR="00536847" w:rsidRPr="00536847" w14:paraId="6F5EE049" w14:textId="77777777" w:rsidTr="001515C8">
        <w:trPr>
          <w:cantSplit/>
          <w:jc w:val="center"/>
        </w:trPr>
        <w:tc>
          <w:tcPr>
            <w:tcW w:w="4963" w:type="dxa"/>
          </w:tcPr>
          <w:p w14:paraId="2EB52268" w14:textId="77777777" w:rsidR="00B02504" w:rsidRPr="00536847" w:rsidRDefault="00B02504" w:rsidP="00B02504">
            <w:pPr>
              <w:widowControl w:val="0"/>
              <w:tabs>
                <w:tab w:val="left" w:pos="-720"/>
              </w:tabs>
              <w:suppressAutoHyphens/>
              <w:spacing w:after="0" w:line="240" w:lineRule="auto"/>
              <w:jc w:val="both"/>
              <w:rPr>
                <w:rFonts w:ascii="Times New Roman" w:eastAsia="Arial Unicode MS" w:hAnsi="Times New Roman" w:cs="Times New Roman"/>
                <w:color w:val="000000" w:themeColor="text1"/>
                <w:spacing w:val="-2"/>
                <w:kern w:val="1"/>
                <w:sz w:val="24"/>
                <w:szCs w:val="24"/>
                <w:lang w:val="lv-LV" w:eastAsia="ar-SA"/>
              </w:rPr>
            </w:pPr>
          </w:p>
        </w:tc>
        <w:tc>
          <w:tcPr>
            <w:tcW w:w="4963" w:type="dxa"/>
          </w:tcPr>
          <w:p w14:paraId="75F5BCF4" w14:textId="77777777" w:rsidR="00B02504" w:rsidRPr="00536847" w:rsidRDefault="00B02504" w:rsidP="00B02504">
            <w:pPr>
              <w:widowControl w:val="0"/>
              <w:tabs>
                <w:tab w:val="left" w:pos="-720"/>
              </w:tabs>
              <w:suppressAutoHyphens/>
              <w:spacing w:after="0" w:line="240" w:lineRule="auto"/>
              <w:jc w:val="both"/>
              <w:rPr>
                <w:rFonts w:ascii="Times New Roman" w:eastAsia="Arial Unicode MS" w:hAnsi="Times New Roman" w:cs="Times New Roman"/>
                <w:color w:val="000000" w:themeColor="text1"/>
                <w:spacing w:val="-2"/>
                <w:kern w:val="1"/>
                <w:sz w:val="24"/>
                <w:szCs w:val="24"/>
                <w:lang w:val="lv-LV" w:eastAsia="ar-SA"/>
              </w:rPr>
            </w:pPr>
          </w:p>
        </w:tc>
      </w:tr>
      <w:tr w:rsidR="00536847" w:rsidRPr="00536847" w14:paraId="217A363E" w14:textId="77777777" w:rsidTr="001515C8">
        <w:trPr>
          <w:cantSplit/>
          <w:jc w:val="center"/>
        </w:trPr>
        <w:tc>
          <w:tcPr>
            <w:tcW w:w="4963" w:type="dxa"/>
          </w:tcPr>
          <w:p w14:paraId="25CF5645" w14:textId="77777777" w:rsidR="00B02504" w:rsidRPr="00536847" w:rsidRDefault="00B02504" w:rsidP="00B02504">
            <w:pPr>
              <w:widowControl w:val="0"/>
              <w:tabs>
                <w:tab w:val="left" w:pos="-720"/>
              </w:tabs>
              <w:suppressAutoHyphens/>
              <w:spacing w:after="0" w:line="240" w:lineRule="auto"/>
              <w:jc w:val="both"/>
              <w:rPr>
                <w:rFonts w:ascii="Times New Roman" w:eastAsia="Arial Unicode MS" w:hAnsi="Times New Roman" w:cs="Times New Roman"/>
                <w:color w:val="000000" w:themeColor="text1"/>
                <w:spacing w:val="-2"/>
                <w:kern w:val="1"/>
                <w:sz w:val="24"/>
                <w:szCs w:val="24"/>
                <w:lang w:val="lv-LV" w:eastAsia="ar-SA"/>
              </w:rPr>
            </w:pPr>
            <w:r w:rsidRPr="00536847">
              <w:rPr>
                <w:rFonts w:ascii="Times New Roman" w:eastAsia="Arial Unicode MS" w:hAnsi="Times New Roman" w:cs="Times New Roman"/>
                <w:color w:val="000000" w:themeColor="text1"/>
                <w:spacing w:val="-2"/>
                <w:kern w:val="1"/>
                <w:sz w:val="24"/>
                <w:szCs w:val="24"/>
                <w:lang w:val="lv-LV" w:eastAsia="ar-SA"/>
              </w:rPr>
              <w:t>Latvijas Republikas valdības vārdā</w:t>
            </w:r>
          </w:p>
          <w:p w14:paraId="1E2D5163" w14:textId="77777777" w:rsidR="00B02504" w:rsidRPr="00536847" w:rsidRDefault="00B02504" w:rsidP="00B02504">
            <w:pPr>
              <w:widowControl w:val="0"/>
              <w:tabs>
                <w:tab w:val="left" w:pos="-720"/>
              </w:tabs>
              <w:suppressAutoHyphens/>
              <w:spacing w:after="0" w:line="240" w:lineRule="auto"/>
              <w:jc w:val="both"/>
              <w:rPr>
                <w:rFonts w:ascii="Times New Roman" w:eastAsia="Arial Unicode MS" w:hAnsi="Times New Roman" w:cs="Times New Roman"/>
                <w:color w:val="000000" w:themeColor="text1"/>
                <w:spacing w:val="-2"/>
                <w:kern w:val="1"/>
                <w:sz w:val="24"/>
                <w:szCs w:val="24"/>
                <w:lang w:val="lv-LV" w:eastAsia="ar-SA"/>
              </w:rPr>
            </w:pPr>
          </w:p>
        </w:tc>
        <w:tc>
          <w:tcPr>
            <w:tcW w:w="4963" w:type="dxa"/>
          </w:tcPr>
          <w:p w14:paraId="4B97FEE8" w14:textId="77777777" w:rsidR="00B02504" w:rsidRPr="00536847" w:rsidRDefault="00B02504" w:rsidP="00B02504">
            <w:pPr>
              <w:widowControl w:val="0"/>
              <w:suppressAutoHyphens/>
              <w:spacing w:after="0" w:line="240" w:lineRule="auto"/>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spacing w:val="-2"/>
                <w:kern w:val="1"/>
                <w:sz w:val="24"/>
                <w:szCs w:val="24"/>
                <w:lang w:val="lv-LV" w:eastAsia="ar-SA"/>
              </w:rPr>
              <w:t xml:space="preserve">Eiropas Kosmosa aģentūras vārdā </w:t>
            </w:r>
          </w:p>
          <w:p w14:paraId="211AF01C" w14:textId="77777777" w:rsidR="00B02504" w:rsidRPr="00536847" w:rsidRDefault="00B02504" w:rsidP="00B02504">
            <w:pPr>
              <w:widowControl w:val="0"/>
              <w:tabs>
                <w:tab w:val="left" w:pos="-720"/>
              </w:tabs>
              <w:suppressAutoHyphens/>
              <w:spacing w:after="0" w:line="240" w:lineRule="auto"/>
              <w:jc w:val="both"/>
              <w:rPr>
                <w:rFonts w:ascii="Times New Roman" w:eastAsia="Arial Unicode MS" w:hAnsi="Times New Roman" w:cs="Times New Roman"/>
                <w:color w:val="000000" w:themeColor="text1"/>
                <w:spacing w:val="-2"/>
                <w:kern w:val="1"/>
                <w:sz w:val="24"/>
                <w:szCs w:val="24"/>
                <w:lang w:val="lv-LV" w:eastAsia="ar-SA"/>
              </w:rPr>
            </w:pPr>
          </w:p>
        </w:tc>
      </w:tr>
    </w:tbl>
    <w:p w14:paraId="687FBAB8" w14:textId="77777777" w:rsidR="00B02504" w:rsidRPr="00536847" w:rsidRDefault="00B02504" w:rsidP="00B02504">
      <w:pPr>
        <w:widowControl w:val="0"/>
        <w:tabs>
          <w:tab w:val="left" w:pos="-720"/>
        </w:tabs>
        <w:suppressAutoHyphens/>
        <w:spacing w:after="0" w:line="240" w:lineRule="auto"/>
        <w:jc w:val="both"/>
        <w:rPr>
          <w:rFonts w:ascii="Times New Roman" w:eastAsia="Arial Unicode MS" w:hAnsi="Times New Roman" w:cs="Times New Roman"/>
          <w:color w:val="000000" w:themeColor="text1"/>
          <w:spacing w:val="-2"/>
          <w:kern w:val="1"/>
          <w:sz w:val="24"/>
          <w:szCs w:val="24"/>
          <w:lang w:val="lv-LV" w:eastAsia="ar-SA"/>
        </w:rPr>
      </w:pPr>
    </w:p>
    <w:p w14:paraId="072B08A7" w14:textId="77777777" w:rsidR="00B02504" w:rsidRPr="00536847" w:rsidRDefault="00B02504" w:rsidP="00B02504">
      <w:pPr>
        <w:widowControl w:val="0"/>
        <w:tabs>
          <w:tab w:val="left" w:pos="-720"/>
        </w:tabs>
        <w:suppressAutoHyphens/>
        <w:spacing w:after="0" w:line="240" w:lineRule="auto"/>
        <w:jc w:val="both"/>
        <w:rPr>
          <w:rFonts w:ascii="Times New Roman" w:eastAsia="Arial Unicode MS" w:hAnsi="Times New Roman" w:cs="Times New Roman"/>
          <w:color w:val="000000" w:themeColor="text1"/>
          <w:spacing w:val="-2"/>
          <w:kern w:val="1"/>
          <w:sz w:val="24"/>
          <w:szCs w:val="24"/>
          <w:lang w:val="lv-LV" w:eastAsia="ar-SA"/>
        </w:rPr>
      </w:pPr>
    </w:p>
    <w:p w14:paraId="18F7A00C" w14:textId="77777777" w:rsidR="00B02504" w:rsidRPr="00536847" w:rsidRDefault="00B02504" w:rsidP="00B02504">
      <w:pPr>
        <w:widowControl w:val="0"/>
        <w:tabs>
          <w:tab w:val="left" w:pos="-720"/>
        </w:tabs>
        <w:suppressAutoHyphens/>
        <w:spacing w:after="0" w:line="240" w:lineRule="auto"/>
        <w:jc w:val="both"/>
        <w:rPr>
          <w:rFonts w:ascii="Times New Roman" w:eastAsia="Arial Unicode MS" w:hAnsi="Times New Roman" w:cs="Times New Roman"/>
          <w:color w:val="000000" w:themeColor="text1"/>
          <w:spacing w:val="-2"/>
          <w:kern w:val="1"/>
          <w:sz w:val="24"/>
          <w:szCs w:val="24"/>
          <w:lang w:val="lv-LV" w:eastAsia="ar-SA"/>
        </w:rPr>
      </w:pPr>
    </w:p>
    <w:p w14:paraId="6EC3BABB" w14:textId="77777777" w:rsidR="00B02504" w:rsidRPr="00536847" w:rsidRDefault="00B02504" w:rsidP="00B02504">
      <w:pPr>
        <w:widowControl w:val="0"/>
        <w:tabs>
          <w:tab w:val="left" w:pos="-720"/>
        </w:tabs>
        <w:suppressAutoHyphens/>
        <w:spacing w:after="0" w:line="240" w:lineRule="auto"/>
        <w:jc w:val="both"/>
        <w:rPr>
          <w:rFonts w:ascii="Times New Roman" w:eastAsia="Arial Unicode MS" w:hAnsi="Times New Roman" w:cs="Times New Roman"/>
          <w:color w:val="000000" w:themeColor="text1"/>
          <w:spacing w:val="-2"/>
          <w:kern w:val="1"/>
          <w:sz w:val="24"/>
          <w:szCs w:val="24"/>
          <w:lang w:val="lv-LV" w:eastAsia="ar-SA"/>
        </w:rPr>
      </w:pPr>
    </w:p>
    <w:tbl>
      <w:tblPr>
        <w:tblW w:w="9926" w:type="dxa"/>
        <w:jc w:val="center"/>
        <w:tblLayout w:type="fixed"/>
        <w:tblLook w:val="0000" w:firstRow="0" w:lastRow="0" w:firstColumn="0" w:lastColumn="0" w:noHBand="0" w:noVBand="0"/>
      </w:tblPr>
      <w:tblGrid>
        <w:gridCol w:w="4963"/>
        <w:gridCol w:w="4963"/>
      </w:tblGrid>
      <w:tr w:rsidR="00536847" w:rsidRPr="00536847" w14:paraId="3A47E372" w14:textId="77777777" w:rsidTr="001515C8">
        <w:trPr>
          <w:cantSplit/>
          <w:jc w:val="center"/>
        </w:trPr>
        <w:tc>
          <w:tcPr>
            <w:tcW w:w="4963" w:type="dxa"/>
          </w:tcPr>
          <w:p w14:paraId="65DF97FC" w14:textId="77777777" w:rsidR="00B02504" w:rsidRPr="00536847" w:rsidRDefault="00B02504" w:rsidP="00B02504">
            <w:pPr>
              <w:widowControl w:val="0"/>
              <w:tabs>
                <w:tab w:val="left" w:pos="-720"/>
              </w:tabs>
              <w:suppressAutoHyphens/>
              <w:spacing w:after="0" w:line="240" w:lineRule="auto"/>
              <w:jc w:val="both"/>
              <w:rPr>
                <w:rFonts w:ascii="Times New Roman" w:eastAsia="Arial Unicode MS" w:hAnsi="Times New Roman" w:cs="Times New Roman"/>
                <w:color w:val="000000" w:themeColor="text1"/>
                <w:spacing w:val="-2"/>
                <w:kern w:val="1"/>
                <w:sz w:val="24"/>
                <w:szCs w:val="24"/>
                <w:lang w:val="lv-LV" w:eastAsia="ar-SA"/>
              </w:rPr>
            </w:pPr>
            <w:r w:rsidRPr="00536847">
              <w:rPr>
                <w:rFonts w:ascii="Times New Roman" w:eastAsia="Arial Unicode MS" w:hAnsi="Times New Roman" w:cs="Times New Roman"/>
                <w:color w:val="000000" w:themeColor="text1"/>
                <w:spacing w:val="-2"/>
                <w:kern w:val="1"/>
                <w:sz w:val="24"/>
                <w:szCs w:val="24"/>
                <w:lang w:val="lv-LV" w:eastAsia="ar-SA"/>
              </w:rPr>
              <w:t>..................................................................</w:t>
            </w:r>
          </w:p>
        </w:tc>
        <w:tc>
          <w:tcPr>
            <w:tcW w:w="4963" w:type="dxa"/>
          </w:tcPr>
          <w:p w14:paraId="4DD688B8" w14:textId="77777777" w:rsidR="00B02504" w:rsidRPr="00536847" w:rsidRDefault="00B02504" w:rsidP="00B02504">
            <w:pPr>
              <w:widowControl w:val="0"/>
              <w:tabs>
                <w:tab w:val="left" w:pos="-720"/>
              </w:tabs>
              <w:suppressAutoHyphens/>
              <w:spacing w:after="0" w:line="240" w:lineRule="auto"/>
              <w:jc w:val="both"/>
              <w:rPr>
                <w:rFonts w:ascii="Times New Roman" w:eastAsia="Arial Unicode MS" w:hAnsi="Times New Roman" w:cs="Times New Roman"/>
                <w:color w:val="000000" w:themeColor="text1"/>
                <w:spacing w:val="-2"/>
                <w:kern w:val="1"/>
                <w:sz w:val="24"/>
                <w:szCs w:val="24"/>
                <w:lang w:val="lv-LV" w:eastAsia="ar-SA"/>
              </w:rPr>
            </w:pPr>
            <w:r w:rsidRPr="00536847">
              <w:rPr>
                <w:rFonts w:ascii="Times New Roman" w:eastAsia="Arial Unicode MS" w:hAnsi="Times New Roman" w:cs="Times New Roman"/>
                <w:color w:val="000000" w:themeColor="text1"/>
                <w:spacing w:val="-2"/>
                <w:kern w:val="1"/>
                <w:sz w:val="24"/>
                <w:szCs w:val="24"/>
                <w:lang w:val="lv-LV" w:eastAsia="ar-SA"/>
              </w:rPr>
              <w:t>..................................................................</w:t>
            </w:r>
          </w:p>
        </w:tc>
      </w:tr>
      <w:tr w:rsidR="00536847" w:rsidRPr="00536847" w14:paraId="233CAF5E" w14:textId="77777777" w:rsidTr="001515C8">
        <w:trPr>
          <w:cantSplit/>
          <w:jc w:val="center"/>
        </w:trPr>
        <w:tc>
          <w:tcPr>
            <w:tcW w:w="4963" w:type="dxa"/>
          </w:tcPr>
          <w:p w14:paraId="72ED55C4" w14:textId="77777777" w:rsidR="00B02504" w:rsidRPr="00536847" w:rsidRDefault="00B02504" w:rsidP="00B02504">
            <w:pPr>
              <w:widowControl w:val="0"/>
              <w:tabs>
                <w:tab w:val="left" w:pos="-720"/>
              </w:tabs>
              <w:suppressAutoHyphens/>
              <w:spacing w:after="0" w:line="240" w:lineRule="auto"/>
              <w:jc w:val="both"/>
              <w:rPr>
                <w:rFonts w:ascii="Times New Roman" w:eastAsia="Arial Unicode MS" w:hAnsi="Times New Roman" w:cs="Times New Roman"/>
                <w:color w:val="000000" w:themeColor="text1"/>
                <w:spacing w:val="-2"/>
                <w:kern w:val="1"/>
                <w:sz w:val="24"/>
                <w:szCs w:val="24"/>
                <w:lang w:val="lv-LV" w:eastAsia="ar-SA"/>
              </w:rPr>
            </w:pPr>
            <w:r w:rsidRPr="00536847">
              <w:rPr>
                <w:rFonts w:ascii="Times New Roman" w:eastAsia="Arial Unicode MS" w:hAnsi="Times New Roman" w:cs="Times New Roman"/>
                <w:color w:val="000000" w:themeColor="text1"/>
                <w:spacing w:val="-2"/>
                <w:kern w:val="1"/>
                <w:sz w:val="24"/>
                <w:szCs w:val="24"/>
                <w:lang w:val="lv-LV" w:eastAsia="ar-SA"/>
              </w:rPr>
              <w:t xml:space="preserve">izglītības </w:t>
            </w:r>
            <w:r w:rsidR="00E034FA" w:rsidRPr="00536847">
              <w:rPr>
                <w:rFonts w:ascii="Times New Roman" w:eastAsia="Arial Unicode MS" w:hAnsi="Times New Roman" w:cs="Times New Roman"/>
                <w:color w:val="000000" w:themeColor="text1"/>
                <w:spacing w:val="-2"/>
                <w:kern w:val="1"/>
                <w:sz w:val="24"/>
                <w:szCs w:val="24"/>
                <w:lang w:val="lv-LV" w:eastAsia="ar-SA"/>
              </w:rPr>
              <w:t>un zinātnes ministre</w:t>
            </w:r>
            <w:r w:rsidRPr="00536847">
              <w:rPr>
                <w:rFonts w:ascii="Times New Roman" w:eastAsia="Arial Unicode MS" w:hAnsi="Times New Roman" w:cs="Times New Roman"/>
                <w:color w:val="000000" w:themeColor="text1"/>
                <w:spacing w:val="-2"/>
                <w:kern w:val="1"/>
                <w:sz w:val="24"/>
                <w:szCs w:val="24"/>
                <w:lang w:val="lv-LV" w:eastAsia="ar-SA"/>
              </w:rPr>
              <w:t xml:space="preserve"> Ilga Šuplinska </w:t>
            </w:r>
          </w:p>
          <w:p w14:paraId="160039BD" w14:textId="77777777" w:rsidR="00B02504" w:rsidRPr="00536847" w:rsidRDefault="00B02504" w:rsidP="00B02504">
            <w:pPr>
              <w:widowControl w:val="0"/>
              <w:tabs>
                <w:tab w:val="left" w:pos="-720"/>
              </w:tabs>
              <w:suppressAutoHyphens/>
              <w:spacing w:after="0" w:line="240" w:lineRule="auto"/>
              <w:jc w:val="both"/>
              <w:rPr>
                <w:rFonts w:ascii="Times New Roman" w:eastAsia="Arial Unicode MS" w:hAnsi="Times New Roman" w:cs="Times New Roman"/>
                <w:color w:val="000000" w:themeColor="text1"/>
                <w:spacing w:val="-2"/>
                <w:kern w:val="1"/>
                <w:sz w:val="24"/>
                <w:szCs w:val="24"/>
                <w:lang w:val="lv-LV" w:eastAsia="ar-SA"/>
              </w:rPr>
            </w:pPr>
          </w:p>
        </w:tc>
        <w:tc>
          <w:tcPr>
            <w:tcW w:w="4963" w:type="dxa"/>
          </w:tcPr>
          <w:p w14:paraId="21B3D31D" w14:textId="26861A7D" w:rsidR="00B02504" w:rsidRPr="00536847" w:rsidRDefault="00B02504" w:rsidP="00B02504">
            <w:pPr>
              <w:widowControl w:val="0"/>
              <w:suppressAutoHyphens/>
              <w:spacing w:after="0" w:line="240" w:lineRule="auto"/>
              <w:rPr>
                <w:rFonts w:ascii="Times New Roman" w:eastAsia="Arial Unicode MS" w:hAnsi="Times New Roman" w:cs="Times New Roman"/>
                <w:color w:val="000000" w:themeColor="text1"/>
                <w:kern w:val="1"/>
                <w:sz w:val="24"/>
                <w:szCs w:val="24"/>
                <w:lang w:val="lv-LV" w:eastAsia="ar-SA"/>
              </w:rPr>
            </w:pPr>
            <w:r w:rsidRPr="00536847">
              <w:rPr>
                <w:rFonts w:ascii="Times New Roman" w:eastAsia="Arial Unicode MS" w:hAnsi="Times New Roman" w:cs="Times New Roman"/>
                <w:color w:val="000000" w:themeColor="text1"/>
                <w:kern w:val="1"/>
                <w:sz w:val="24"/>
                <w:szCs w:val="24"/>
                <w:lang w:val="lv-LV" w:eastAsia="ar-SA"/>
              </w:rPr>
              <w:t>Eiropas Kos</w:t>
            </w:r>
            <w:r w:rsidR="000278A7" w:rsidRPr="00536847">
              <w:rPr>
                <w:rFonts w:ascii="Times New Roman" w:eastAsia="Arial Unicode MS" w:hAnsi="Times New Roman" w:cs="Times New Roman"/>
                <w:color w:val="000000" w:themeColor="text1"/>
                <w:kern w:val="1"/>
                <w:sz w:val="24"/>
                <w:szCs w:val="24"/>
                <w:lang w:val="lv-LV" w:eastAsia="ar-SA"/>
              </w:rPr>
              <w:t xml:space="preserve">mosa aģentūras Ģenerāldirektors </w:t>
            </w:r>
          </w:p>
          <w:p w14:paraId="0AB6D602" w14:textId="77777777" w:rsidR="00B02504" w:rsidRPr="00536847" w:rsidRDefault="00B02504" w:rsidP="00B02504">
            <w:pPr>
              <w:widowControl w:val="0"/>
              <w:tabs>
                <w:tab w:val="left" w:pos="-720"/>
              </w:tabs>
              <w:suppressAutoHyphens/>
              <w:spacing w:after="0" w:line="240" w:lineRule="auto"/>
              <w:jc w:val="both"/>
              <w:rPr>
                <w:rFonts w:ascii="Times New Roman" w:eastAsia="Arial Unicode MS" w:hAnsi="Times New Roman" w:cs="Times New Roman"/>
                <w:color w:val="000000" w:themeColor="text1"/>
                <w:spacing w:val="-2"/>
                <w:kern w:val="1"/>
                <w:sz w:val="24"/>
                <w:szCs w:val="24"/>
                <w:lang w:val="lv-LV" w:eastAsia="ar-SA"/>
              </w:rPr>
            </w:pPr>
          </w:p>
        </w:tc>
      </w:tr>
    </w:tbl>
    <w:p w14:paraId="6A207C2B" w14:textId="77777777" w:rsidR="00B02504" w:rsidRPr="00536847" w:rsidRDefault="00B02504" w:rsidP="00B02504">
      <w:pPr>
        <w:widowControl w:val="0"/>
        <w:tabs>
          <w:tab w:val="left" w:pos="-720"/>
          <w:tab w:val="left" w:pos="0"/>
          <w:tab w:val="left" w:pos="720"/>
          <w:tab w:val="left" w:pos="1440"/>
          <w:tab w:val="left" w:pos="2160"/>
          <w:tab w:val="left" w:pos="2880"/>
          <w:tab w:val="left" w:pos="3600"/>
          <w:tab w:val="left" w:pos="4320"/>
        </w:tabs>
        <w:suppressAutoHyphens/>
        <w:spacing w:after="0" w:line="240" w:lineRule="auto"/>
        <w:jc w:val="both"/>
        <w:rPr>
          <w:rFonts w:ascii="Times New Roman" w:eastAsia="Arial Unicode MS" w:hAnsi="Times New Roman" w:cs="Times New Roman"/>
          <w:color w:val="000000" w:themeColor="text1"/>
          <w:kern w:val="1"/>
          <w:sz w:val="24"/>
          <w:szCs w:val="24"/>
          <w:lang w:val="lv-LV" w:eastAsia="ar-SA"/>
        </w:rPr>
      </w:pPr>
    </w:p>
    <w:p w14:paraId="7B486159" w14:textId="77777777" w:rsidR="00C24A77" w:rsidRPr="00536847" w:rsidRDefault="00C24A77" w:rsidP="00B02504">
      <w:pPr>
        <w:spacing w:after="240" w:line="276" w:lineRule="atLeast"/>
        <w:jc w:val="both"/>
        <w:rPr>
          <w:color w:val="000000" w:themeColor="text1"/>
          <w:lang w:val="lv-LV"/>
        </w:rPr>
      </w:pPr>
    </w:p>
    <w:p w14:paraId="56F3CF0B" w14:textId="77777777" w:rsidR="00483F39" w:rsidRPr="00536847" w:rsidRDefault="00483F39" w:rsidP="00B02504">
      <w:pPr>
        <w:spacing w:after="240" w:line="276" w:lineRule="atLeast"/>
        <w:jc w:val="both"/>
        <w:rPr>
          <w:color w:val="000000" w:themeColor="text1"/>
          <w:lang w:val="lv-LV"/>
        </w:rPr>
      </w:pPr>
    </w:p>
    <w:p w14:paraId="625AC976" w14:textId="77777777" w:rsidR="00483F39" w:rsidRPr="00536847" w:rsidRDefault="00483F39" w:rsidP="00B02504">
      <w:pPr>
        <w:spacing w:after="240" w:line="276" w:lineRule="atLeast"/>
        <w:jc w:val="both"/>
        <w:rPr>
          <w:color w:val="000000" w:themeColor="text1"/>
          <w:lang w:val="lv-LV"/>
        </w:rPr>
      </w:pPr>
    </w:p>
    <w:p w14:paraId="0184A4B2" w14:textId="77777777" w:rsidR="009E05C4" w:rsidRPr="00536847" w:rsidRDefault="009E05C4" w:rsidP="00B02504">
      <w:pPr>
        <w:spacing w:after="240" w:line="276" w:lineRule="atLeast"/>
        <w:jc w:val="both"/>
        <w:rPr>
          <w:color w:val="000000" w:themeColor="text1"/>
          <w:lang w:val="lv-LV"/>
        </w:rPr>
      </w:pPr>
    </w:p>
    <w:p w14:paraId="0F249001" w14:textId="77777777" w:rsidR="00483F39" w:rsidRPr="00536847" w:rsidRDefault="00483F39" w:rsidP="00B02504">
      <w:pPr>
        <w:spacing w:after="240" w:line="276" w:lineRule="atLeast"/>
        <w:jc w:val="both"/>
        <w:rPr>
          <w:color w:val="000000" w:themeColor="text1"/>
          <w:lang w:val="lv-LV"/>
        </w:rPr>
      </w:pPr>
    </w:p>
    <w:p w14:paraId="08B53A8D" w14:textId="77777777" w:rsidR="00483F39" w:rsidRPr="00536847" w:rsidRDefault="00483F39" w:rsidP="00B02504">
      <w:pPr>
        <w:spacing w:after="240" w:line="276" w:lineRule="atLeast"/>
        <w:jc w:val="both"/>
        <w:rPr>
          <w:color w:val="000000" w:themeColor="text1"/>
          <w:lang w:val="lv-LV"/>
        </w:rPr>
      </w:pPr>
    </w:p>
    <w:p w14:paraId="3BD56DF7" w14:textId="7088F3EB" w:rsidR="00483F39" w:rsidRPr="00536847" w:rsidRDefault="00E666E9" w:rsidP="00E666E9">
      <w:pPr>
        <w:pStyle w:val="ListParagraph"/>
        <w:tabs>
          <w:tab w:val="left" w:pos="-720"/>
        </w:tabs>
        <w:suppressAutoHyphens/>
        <w:spacing w:line="276" w:lineRule="auto"/>
        <w:jc w:val="center"/>
        <w:rPr>
          <w:rFonts w:ascii="Times New Roman" w:hAnsi="Times New Roman" w:cs="Times New Roman"/>
          <w:b/>
          <w:color w:val="000000" w:themeColor="text1"/>
          <w:spacing w:val="-3"/>
          <w:sz w:val="24"/>
          <w:szCs w:val="24"/>
          <w:lang w:val="lv-LV"/>
        </w:rPr>
      </w:pPr>
      <w:r w:rsidRPr="00536847">
        <w:rPr>
          <w:rFonts w:ascii="Times New Roman" w:hAnsi="Times New Roman" w:cs="Times New Roman"/>
          <w:b/>
          <w:color w:val="000000" w:themeColor="text1"/>
          <w:spacing w:val="-3"/>
          <w:sz w:val="24"/>
          <w:szCs w:val="24"/>
          <w:lang w:val="lv-LV"/>
        </w:rPr>
        <w:lastRenderedPageBreak/>
        <w:t>Pielikums</w:t>
      </w:r>
      <w:r w:rsidR="00BE5D84" w:rsidRPr="00536847">
        <w:rPr>
          <w:rFonts w:ascii="Times New Roman" w:hAnsi="Times New Roman" w:cs="Times New Roman"/>
          <w:b/>
          <w:color w:val="000000" w:themeColor="text1"/>
          <w:spacing w:val="-3"/>
          <w:sz w:val="24"/>
          <w:szCs w:val="24"/>
          <w:lang w:val="lv-LV"/>
        </w:rPr>
        <w:t xml:space="preserve"> I</w:t>
      </w:r>
    </w:p>
    <w:p w14:paraId="23CA54A8" w14:textId="2530A605" w:rsidR="00483F39" w:rsidRPr="00536847" w:rsidRDefault="00483F39" w:rsidP="003D7B4A">
      <w:pPr>
        <w:tabs>
          <w:tab w:val="left" w:pos="-720"/>
        </w:tabs>
        <w:suppressAutoHyphens/>
        <w:spacing w:line="276" w:lineRule="auto"/>
        <w:ind w:left="360"/>
        <w:jc w:val="center"/>
        <w:rPr>
          <w:rFonts w:ascii="Times New Roman" w:hAnsi="Times New Roman" w:cs="Times New Roman"/>
          <w:b/>
          <w:color w:val="000000" w:themeColor="text1"/>
          <w:spacing w:val="-3"/>
          <w:sz w:val="24"/>
          <w:szCs w:val="24"/>
          <w:lang w:val="lv-LV"/>
        </w:rPr>
      </w:pPr>
      <w:r w:rsidRPr="00536847">
        <w:rPr>
          <w:rFonts w:ascii="Times New Roman" w:hAnsi="Times New Roman" w:cs="Times New Roman"/>
          <w:b/>
          <w:color w:val="000000" w:themeColor="text1"/>
          <w:spacing w:val="-3"/>
          <w:sz w:val="24"/>
          <w:szCs w:val="24"/>
          <w:lang w:val="lv-LV"/>
        </w:rPr>
        <w:t xml:space="preserve">Pamatnosacījumi </w:t>
      </w:r>
      <w:r w:rsidRPr="00536847">
        <w:rPr>
          <w:rFonts w:ascii="Times New Roman" w:hAnsi="Times New Roman" w:cs="Times New Roman"/>
          <w:b/>
          <w:color w:val="000000" w:themeColor="text1"/>
          <w:sz w:val="24"/>
          <w:szCs w:val="24"/>
          <w:lang w:val="lv-LV"/>
        </w:rPr>
        <w:t>Pieprasītājas puses aktivitātēm (</w:t>
      </w:r>
      <w:r w:rsidR="009754BB" w:rsidRPr="00536847">
        <w:rPr>
          <w:rFonts w:ascii="Times New Roman" w:hAnsi="Times New Roman" w:cs="Times New Roman"/>
          <w:b/>
          <w:color w:val="000000" w:themeColor="text1"/>
          <w:sz w:val="24"/>
          <w:szCs w:val="24"/>
          <w:lang w:val="lv-LV"/>
        </w:rPr>
        <w:t>turpmāk tekstā saukta “PPA”</w:t>
      </w:r>
      <w:r w:rsidRPr="00536847">
        <w:rPr>
          <w:rFonts w:ascii="Times New Roman" w:hAnsi="Times New Roman" w:cs="Times New Roman"/>
          <w:b/>
          <w:color w:val="000000" w:themeColor="text1"/>
          <w:sz w:val="24"/>
          <w:szCs w:val="24"/>
          <w:lang w:val="lv-LV"/>
        </w:rPr>
        <w:t xml:space="preserve">) </w:t>
      </w:r>
      <w:r w:rsidRPr="00536847">
        <w:rPr>
          <w:rFonts w:ascii="Times New Roman" w:hAnsi="Times New Roman" w:cs="Times New Roman"/>
          <w:b/>
          <w:color w:val="000000" w:themeColor="text1"/>
          <w:spacing w:val="-3"/>
          <w:sz w:val="24"/>
          <w:szCs w:val="24"/>
          <w:lang w:val="lv-LV"/>
        </w:rPr>
        <w:t>saskaņā ar 10. panta otro daļu</w:t>
      </w:r>
    </w:p>
    <w:p w14:paraId="40A5F6FF" w14:textId="3442882C" w:rsidR="00483F39" w:rsidRPr="00536847" w:rsidRDefault="009754BB" w:rsidP="004E1636">
      <w:pPr>
        <w:pStyle w:val="ListParagraph"/>
        <w:numPr>
          <w:ilvl w:val="0"/>
          <w:numId w:val="19"/>
        </w:numPr>
        <w:spacing w:after="0" w:line="276" w:lineRule="auto"/>
        <w:contextualSpacing w:val="0"/>
        <w:jc w:val="both"/>
        <w:rPr>
          <w:rFonts w:ascii="Times New Roman" w:hAnsi="Times New Roman" w:cs="Times New Roman"/>
          <w:color w:val="000000" w:themeColor="text1"/>
          <w:sz w:val="24"/>
          <w:szCs w:val="24"/>
          <w:u w:val="single"/>
          <w:lang w:val="lv-LV"/>
        </w:rPr>
      </w:pPr>
      <w:r w:rsidRPr="00536847">
        <w:rPr>
          <w:rFonts w:ascii="Times New Roman" w:hAnsi="Times New Roman" w:cs="Times New Roman"/>
          <w:color w:val="000000" w:themeColor="text1"/>
          <w:sz w:val="24"/>
          <w:szCs w:val="24"/>
          <w:u w:val="single"/>
          <w:lang w:val="lv-LV"/>
        </w:rPr>
        <w:t>Aģentūras sniegtā atbalsta</w:t>
      </w:r>
      <w:r w:rsidR="00483F39" w:rsidRPr="00536847">
        <w:rPr>
          <w:rFonts w:ascii="Times New Roman" w:hAnsi="Times New Roman" w:cs="Times New Roman"/>
          <w:color w:val="000000" w:themeColor="text1"/>
          <w:sz w:val="24"/>
          <w:szCs w:val="24"/>
          <w:u w:val="single"/>
          <w:lang w:val="lv-LV"/>
        </w:rPr>
        <w:t xml:space="preserve"> </w:t>
      </w:r>
      <w:r w:rsidR="003D7B4A" w:rsidRPr="00536847">
        <w:rPr>
          <w:rFonts w:ascii="Times New Roman" w:hAnsi="Times New Roman" w:cs="Times New Roman"/>
          <w:color w:val="000000" w:themeColor="text1"/>
          <w:sz w:val="24"/>
          <w:szCs w:val="24"/>
          <w:u w:val="single"/>
          <w:lang w:val="lv-LV"/>
        </w:rPr>
        <w:t>kopums</w:t>
      </w:r>
    </w:p>
    <w:p w14:paraId="2C94463C" w14:textId="77777777" w:rsidR="009754BB" w:rsidRPr="00536847" w:rsidRDefault="009754BB" w:rsidP="009754BB">
      <w:pPr>
        <w:pStyle w:val="ListParagraph"/>
        <w:spacing w:after="0" w:line="276" w:lineRule="auto"/>
        <w:contextualSpacing w:val="0"/>
        <w:jc w:val="both"/>
        <w:rPr>
          <w:rFonts w:ascii="Times New Roman" w:hAnsi="Times New Roman" w:cs="Times New Roman"/>
          <w:color w:val="000000" w:themeColor="text1"/>
          <w:sz w:val="24"/>
          <w:szCs w:val="24"/>
          <w:u w:val="single"/>
          <w:lang w:val="lv-LV"/>
        </w:rPr>
      </w:pPr>
    </w:p>
    <w:p w14:paraId="650643D5" w14:textId="28DF6D91" w:rsidR="00483F39" w:rsidRPr="00536847" w:rsidRDefault="00483F39" w:rsidP="00483F39">
      <w:pPr>
        <w:spacing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Aģentūra sniegs</w:t>
      </w:r>
      <w:r w:rsidR="009754BB" w:rsidRPr="00536847">
        <w:rPr>
          <w:rFonts w:ascii="Times New Roman" w:hAnsi="Times New Roman" w:cs="Times New Roman"/>
          <w:color w:val="000000" w:themeColor="text1"/>
          <w:sz w:val="24"/>
          <w:szCs w:val="24"/>
          <w:lang w:val="lv-LV"/>
        </w:rPr>
        <w:t xml:space="preserve"> šādu atbalstu</w:t>
      </w:r>
      <w:r w:rsidRPr="00536847">
        <w:rPr>
          <w:rFonts w:ascii="Times New Roman" w:hAnsi="Times New Roman" w:cs="Times New Roman"/>
          <w:color w:val="000000" w:themeColor="text1"/>
          <w:sz w:val="24"/>
          <w:szCs w:val="24"/>
          <w:lang w:val="lv-LV"/>
        </w:rPr>
        <w:t>, saskaņā ar tās iekšējo standarta praksi, kas sīkāk izklāstīta</w:t>
      </w:r>
      <w:r w:rsidR="009754BB" w:rsidRPr="00536847">
        <w:rPr>
          <w:rFonts w:ascii="Times New Roman" w:hAnsi="Times New Roman" w:cs="Times New Roman"/>
          <w:color w:val="000000" w:themeColor="text1"/>
          <w:sz w:val="24"/>
          <w:szCs w:val="24"/>
          <w:lang w:val="lv-LV"/>
        </w:rPr>
        <w:t xml:space="preserve"> </w:t>
      </w:r>
      <w:r w:rsidRPr="00536847">
        <w:rPr>
          <w:rFonts w:ascii="Times New Roman" w:hAnsi="Times New Roman" w:cs="Times New Roman"/>
          <w:color w:val="000000" w:themeColor="text1"/>
          <w:sz w:val="24"/>
          <w:szCs w:val="24"/>
          <w:lang w:val="lv-LV"/>
        </w:rPr>
        <w:t>pielikumā</w:t>
      </w:r>
      <w:r w:rsidR="009754BB" w:rsidRPr="00536847">
        <w:rPr>
          <w:rFonts w:ascii="Times New Roman" w:hAnsi="Times New Roman" w:cs="Times New Roman"/>
          <w:color w:val="000000" w:themeColor="text1"/>
          <w:sz w:val="24"/>
          <w:szCs w:val="24"/>
          <w:lang w:val="lv-LV"/>
        </w:rPr>
        <w:t xml:space="preserve"> II</w:t>
      </w:r>
      <w:r w:rsidRPr="00536847">
        <w:rPr>
          <w:rFonts w:ascii="Times New Roman" w:hAnsi="Times New Roman" w:cs="Times New Roman"/>
          <w:color w:val="000000" w:themeColor="text1"/>
          <w:sz w:val="24"/>
          <w:szCs w:val="24"/>
          <w:lang w:val="lv-LV"/>
        </w:rPr>
        <w:t>:</w:t>
      </w:r>
    </w:p>
    <w:p w14:paraId="3C653E63" w14:textId="72117689" w:rsidR="00483F39" w:rsidRPr="00536847" w:rsidRDefault="00483F39" w:rsidP="004E1636">
      <w:pPr>
        <w:pStyle w:val="ListParagraph"/>
        <w:numPr>
          <w:ilvl w:val="0"/>
          <w:numId w:val="14"/>
        </w:numPr>
        <w:spacing w:after="0" w:line="276" w:lineRule="auto"/>
        <w:contextualSpacing w:val="0"/>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Nacionālās programmas elements (</w:t>
      </w:r>
      <w:r w:rsidR="009754BB" w:rsidRPr="00536847">
        <w:rPr>
          <w:rFonts w:ascii="Times New Roman" w:hAnsi="Times New Roman" w:cs="Times New Roman"/>
          <w:color w:val="000000" w:themeColor="text1"/>
          <w:sz w:val="24"/>
          <w:szCs w:val="24"/>
          <w:lang w:val="lv-LV"/>
        </w:rPr>
        <w:t>turpmāk tekstā saukta “NPE”</w:t>
      </w:r>
      <w:r w:rsidRPr="00536847">
        <w:rPr>
          <w:rFonts w:ascii="Times New Roman" w:hAnsi="Times New Roman" w:cs="Times New Roman"/>
          <w:color w:val="000000" w:themeColor="text1"/>
          <w:sz w:val="24"/>
          <w:szCs w:val="24"/>
          <w:lang w:val="lv-LV"/>
        </w:rPr>
        <w:t xml:space="preserve">): atbalsts nacionālajai programmai kosmosa attīstībai (ne vairāk kā 50% </w:t>
      </w:r>
      <w:r w:rsidR="009754BB" w:rsidRPr="00536847">
        <w:rPr>
          <w:rFonts w:ascii="Times New Roman" w:hAnsi="Times New Roman" w:cs="Times New Roman"/>
          <w:color w:val="000000" w:themeColor="text1"/>
          <w:sz w:val="24"/>
          <w:szCs w:val="24"/>
          <w:lang w:val="lv-LV"/>
        </w:rPr>
        <w:t xml:space="preserve">apjomā </w:t>
      </w:r>
      <w:r w:rsidRPr="00536847">
        <w:rPr>
          <w:rFonts w:ascii="Times New Roman" w:hAnsi="Times New Roman" w:cs="Times New Roman"/>
          <w:color w:val="000000" w:themeColor="text1"/>
          <w:sz w:val="24"/>
          <w:szCs w:val="24"/>
          <w:lang w:val="lv-LV"/>
        </w:rPr>
        <w:t>no budžeta, kas atvēlēts PPA)</w:t>
      </w:r>
    </w:p>
    <w:p w14:paraId="1317270C" w14:textId="77777777" w:rsidR="00483F39" w:rsidRPr="00536847" w:rsidRDefault="00483F39" w:rsidP="00483F39">
      <w:pPr>
        <w:pStyle w:val="ListParagraph"/>
        <w:spacing w:line="276" w:lineRule="auto"/>
        <w:ind w:left="1440"/>
        <w:jc w:val="both"/>
        <w:rPr>
          <w:rFonts w:ascii="Times New Roman" w:hAnsi="Times New Roman" w:cs="Times New Roman"/>
          <w:color w:val="000000" w:themeColor="text1"/>
          <w:sz w:val="24"/>
          <w:szCs w:val="24"/>
          <w:lang w:val="lv-LV"/>
        </w:rPr>
      </w:pPr>
    </w:p>
    <w:p w14:paraId="44496528" w14:textId="54B103B5" w:rsidR="00483F39" w:rsidRPr="00536847" w:rsidRDefault="00483F39" w:rsidP="004E1636">
      <w:pPr>
        <w:pStyle w:val="ListParagraph"/>
        <w:numPr>
          <w:ilvl w:val="0"/>
          <w:numId w:val="14"/>
        </w:numPr>
        <w:spacing w:after="0" w:line="276" w:lineRule="auto"/>
        <w:contextualSpacing w:val="0"/>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Rūpniecības veicināšanas shēmas elements (</w:t>
      </w:r>
      <w:r w:rsidR="00487B0D" w:rsidRPr="00536847">
        <w:rPr>
          <w:rFonts w:ascii="Times New Roman" w:hAnsi="Times New Roman" w:cs="Times New Roman"/>
          <w:color w:val="000000" w:themeColor="text1"/>
          <w:sz w:val="24"/>
          <w:szCs w:val="24"/>
          <w:lang w:val="lv-LV"/>
        </w:rPr>
        <w:t>turpmāk tekstā saukta “</w:t>
      </w:r>
      <w:r w:rsidRPr="00536847">
        <w:rPr>
          <w:rFonts w:ascii="Times New Roman" w:hAnsi="Times New Roman" w:cs="Times New Roman"/>
          <w:color w:val="000000" w:themeColor="text1"/>
          <w:sz w:val="24"/>
          <w:szCs w:val="24"/>
          <w:lang w:val="lv-LV"/>
        </w:rPr>
        <w:t>RVS</w:t>
      </w:r>
      <w:r w:rsidR="00487B0D" w:rsidRPr="00536847">
        <w:rPr>
          <w:rFonts w:ascii="Times New Roman" w:hAnsi="Times New Roman" w:cs="Times New Roman"/>
          <w:color w:val="000000" w:themeColor="text1"/>
          <w:sz w:val="24"/>
          <w:szCs w:val="24"/>
          <w:lang w:val="lv-LV"/>
        </w:rPr>
        <w:t>”</w:t>
      </w:r>
      <w:r w:rsidRPr="00536847">
        <w:rPr>
          <w:rFonts w:ascii="Times New Roman" w:hAnsi="Times New Roman" w:cs="Times New Roman"/>
          <w:color w:val="000000" w:themeColor="text1"/>
          <w:sz w:val="24"/>
          <w:szCs w:val="24"/>
          <w:lang w:val="lv-LV"/>
        </w:rPr>
        <w:t>)</w:t>
      </w:r>
    </w:p>
    <w:p w14:paraId="3FC8855D" w14:textId="77777777" w:rsidR="009754BB" w:rsidRPr="00536847" w:rsidRDefault="009754BB" w:rsidP="009754BB">
      <w:pPr>
        <w:spacing w:after="0" w:line="276" w:lineRule="auto"/>
        <w:jc w:val="both"/>
        <w:rPr>
          <w:rFonts w:ascii="Times New Roman" w:hAnsi="Times New Roman" w:cs="Times New Roman"/>
          <w:color w:val="000000" w:themeColor="text1"/>
          <w:sz w:val="24"/>
          <w:szCs w:val="24"/>
          <w:lang w:val="lv-LV"/>
        </w:rPr>
      </w:pPr>
    </w:p>
    <w:p w14:paraId="63E7622F" w14:textId="26869B2A" w:rsidR="00483F39" w:rsidRPr="00536847" w:rsidRDefault="00483F39" w:rsidP="00483F39">
      <w:pPr>
        <w:spacing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Abu elementu mērķi un iespējamais saturs sīkāk aprakstīti</w:t>
      </w:r>
      <w:r w:rsidR="009754BB" w:rsidRPr="00536847">
        <w:rPr>
          <w:rFonts w:ascii="Times New Roman" w:hAnsi="Times New Roman" w:cs="Times New Roman"/>
          <w:color w:val="000000" w:themeColor="text1"/>
          <w:sz w:val="24"/>
          <w:szCs w:val="24"/>
          <w:lang w:val="lv-LV"/>
        </w:rPr>
        <w:t xml:space="preserve"> pielikumā II</w:t>
      </w:r>
    </w:p>
    <w:p w14:paraId="49DCCAEF" w14:textId="5B305E85" w:rsidR="00483F39" w:rsidRPr="00536847" w:rsidRDefault="00483F39" w:rsidP="004E1636">
      <w:pPr>
        <w:pStyle w:val="ListParagraph"/>
        <w:numPr>
          <w:ilvl w:val="0"/>
          <w:numId w:val="19"/>
        </w:numPr>
        <w:spacing w:after="0" w:line="276" w:lineRule="auto"/>
        <w:contextualSpacing w:val="0"/>
        <w:jc w:val="both"/>
        <w:rPr>
          <w:rFonts w:ascii="Times New Roman" w:hAnsi="Times New Roman" w:cs="Times New Roman"/>
          <w:color w:val="000000" w:themeColor="text1"/>
          <w:sz w:val="24"/>
          <w:szCs w:val="24"/>
          <w:u w:val="single"/>
          <w:lang w:val="lv-LV"/>
        </w:rPr>
      </w:pPr>
      <w:r w:rsidRPr="00536847">
        <w:rPr>
          <w:rFonts w:ascii="Times New Roman" w:hAnsi="Times New Roman" w:cs="Times New Roman"/>
          <w:color w:val="000000" w:themeColor="text1"/>
          <w:sz w:val="24"/>
          <w:szCs w:val="24"/>
          <w:u w:val="single"/>
          <w:lang w:val="lv-LV"/>
        </w:rPr>
        <w:t>Pārvaldība</w:t>
      </w:r>
    </w:p>
    <w:p w14:paraId="69A6F93E" w14:textId="77777777" w:rsidR="009754BB" w:rsidRPr="00536847" w:rsidRDefault="009754BB" w:rsidP="009754BB">
      <w:pPr>
        <w:spacing w:after="0" w:line="276" w:lineRule="auto"/>
        <w:jc w:val="both"/>
        <w:rPr>
          <w:rFonts w:ascii="Times New Roman" w:hAnsi="Times New Roman" w:cs="Times New Roman"/>
          <w:color w:val="000000" w:themeColor="text1"/>
          <w:sz w:val="24"/>
          <w:szCs w:val="24"/>
          <w:u w:val="single"/>
          <w:lang w:val="lv-LV"/>
        </w:rPr>
      </w:pPr>
    </w:p>
    <w:p w14:paraId="6C2A94CE" w14:textId="021A3FE8" w:rsidR="00483F39" w:rsidRPr="00536847" w:rsidRDefault="00483F39" w:rsidP="009754BB">
      <w:pPr>
        <w:spacing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PPA ieviešanu pārrauga valde, kuras sastāvā ir:</w:t>
      </w:r>
    </w:p>
    <w:p w14:paraId="389B909B" w14:textId="37ACC555" w:rsidR="00483F39" w:rsidRPr="00536847" w:rsidRDefault="00483F39" w:rsidP="004E1636">
      <w:pPr>
        <w:pStyle w:val="ListParagraph"/>
        <w:numPr>
          <w:ilvl w:val="0"/>
          <w:numId w:val="20"/>
        </w:numPr>
        <w:spacing w:after="0" w:line="276" w:lineRule="auto"/>
        <w:contextualSpacing w:val="0"/>
        <w:jc w:val="both"/>
        <w:rPr>
          <w:rFonts w:ascii="Times New Roman" w:hAnsi="Times New Roman" w:cs="Times New Roman"/>
          <w:color w:val="000000" w:themeColor="text1"/>
          <w:spacing w:val="-3"/>
          <w:sz w:val="24"/>
          <w:szCs w:val="24"/>
          <w:lang w:val="lv-LV"/>
        </w:rPr>
      </w:pPr>
      <w:r w:rsidRPr="00536847">
        <w:rPr>
          <w:rFonts w:ascii="Times New Roman" w:hAnsi="Times New Roman" w:cs="Times New Roman"/>
          <w:color w:val="000000" w:themeColor="text1"/>
          <w:spacing w:val="-3"/>
          <w:sz w:val="24"/>
          <w:szCs w:val="24"/>
          <w:lang w:val="lv-LV"/>
        </w:rPr>
        <w:t>Latvijas līdzpriekšsēdētājs: [</w:t>
      </w:r>
      <w:r w:rsidRPr="00536847">
        <w:rPr>
          <w:rFonts w:ascii="Times New Roman" w:hAnsi="Times New Roman" w:cs="Times New Roman"/>
          <w:i/>
          <w:color w:val="000000" w:themeColor="text1"/>
          <w:spacing w:val="-3"/>
          <w:sz w:val="24"/>
          <w:szCs w:val="24"/>
          <w:lang w:val="lv-LV"/>
        </w:rPr>
        <w:t xml:space="preserve">jānorāda </w:t>
      </w:r>
      <w:r w:rsidR="003D7B4A" w:rsidRPr="00536847">
        <w:rPr>
          <w:rFonts w:ascii="Times New Roman" w:hAnsi="Times New Roman" w:cs="Times New Roman"/>
          <w:i/>
          <w:color w:val="000000" w:themeColor="text1"/>
          <w:spacing w:val="-3"/>
          <w:sz w:val="24"/>
          <w:szCs w:val="24"/>
          <w:lang w:val="lv-LV"/>
        </w:rPr>
        <w:t>vārds</w:t>
      </w:r>
      <w:r w:rsidRPr="00536847">
        <w:rPr>
          <w:rFonts w:ascii="Times New Roman" w:hAnsi="Times New Roman" w:cs="Times New Roman"/>
          <w:i/>
          <w:color w:val="000000" w:themeColor="text1"/>
          <w:spacing w:val="-3"/>
          <w:sz w:val="24"/>
          <w:szCs w:val="24"/>
          <w:lang w:val="lv-LV"/>
        </w:rPr>
        <w:t>, piemēram, delegācijas vadītājs</w:t>
      </w:r>
      <w:r w:rsidRPr="00536847">
        <w:rPr>
          <w:rFonts w:ascii="Times New Roman" w:hAnsi="Times New Roman" w:cs="Times New Roman"/>
          <w:color w:val="000000" w:themeColor="text1"/>
          <w:spacing w:val="-3"/>
          <w:sz w:val="24"/>
          <w:szCs w:val="24"/>
          <w:lang w:val="lv-LV"/>
        </w:rPr>
        <w:t>];</w:t>
      </w:r>
    </w:p>
    <w:p w14:paraId="43076832" w14:textId="126CAF99" w:rsidR="00483F39" w:rsidRPr="00536847" w:rsidRDefault="00483F39" w:rsidP="004E1636">
      <w:pPr>
        <w:pStyle w:val="ListParagraph"/>
        <w:numPr>
          <w:ilvl w:val="0"/>
          <w:numId w:val="20"/>
        </w:numPr>
        <w:spacing w:after="0" w:line="276" w:lineRule="auto"/>
        <w:contextualSpacing w:val="0"/>
        <w:jc w:val="both"/>
        <w:rPr>
          <w:rFonts w:ascii="Times New Roman" w:hAnsi="Times New Roman" w:cs="Times New Roman"/>
          <w:color w:val="000000" w:themeColor="text1"/>
          <w:spacing w:val="-3"/>
          <w:sz w:val="24"/>
          <w:szCs w:val="24"/>
          <w:lang w:val="lv-LV"/>
        </w:rPr>
      </w:pPr>
      <w:r w:rsidRPr="00536847">
        <w:rPr>
          <w:rFonts w:ascii="Times New Roman" w:hAnsi="Times New Roman" w:cs="Times New Roman"/>
          <w:color w:val="000000" w:themeColor="text1"/>
          <w:spacing w:val="-3"/>
          <w:sz w:val="24"/>
          <w:szCs w:val="24"/>
          <w:lang w:val="lv-LV"/>
        </w:rPr>
        <w:t>Aģentūras līdzpriekšsēdētājs [</w:t>
      </w:r>
      <w:r w:rsidRPr="00536847">
        <w:rPr>
          <w:rFonts w:ascii="Times New Roman" w:hAnsi="Times New Roman" w:cs="Times New Roman"/>
          <w:i/>
          <w:color w:val="000000" w:themeColor="text1"/>
          <w:spacing w:val="-3"/>
          <w:sz w:val="24"/>
          <w:szCs w:val="24"/>
          <w:lang w:val="lv-LV"/>
        </w:rPr>
        <w:t xml:space="preserve">jānorāda </w:t>
      </w:r>
      <w:r w:rsidR="003D7B4A" w:rsidRPr="00536847">
        <w:rPr>
          <w:rFonts w:ascii="Times New Roman" w:hAnsi="Times New Roman" w:cs="Times New Roman"/>
          <w:i/>
          <w:color w:val="000000" w:themeColor="text1"/>
          <w:spacing w:val="-3"/>
          <w:sz w:val="24"/>
          <w:szCs w:val="24"/>
          <w:lang w:val="lv-LV"/>
        </w:rPr>
        <w:t>vārds</w:t>
      </w:r>
      <w:r w:rsidRPr="00536847">
        <w:rPr>
          <w:rFonts w:ascii="Times New Roman" w:hAnsi="Times New Roman" w:cs="Times New Roman"/>
          <w:color w:val="000000" w:themeColor="text1"/>
          <w:spacing w:val="-3"/>
          <w:sz w:val="24"/>
          <w:szCs w:val="24"/>
          <w:lang w:val="lv-LV"/>
        </w:rPr>
        <w:t>]</w:t>
      </w:r>
      <w:r w:rsidR="009754BB" w:rsidRPr="00536847">
        <w:rPr>
          <w:rFonts w:ascii="Times New Roman" w:hAnsi="Times New Roman" w:cs="Times New Roman"/>
          <w:color w:val="000000" w:themeColor="text1"/>
          <w:spacing w:val="-3"/>
          <w:sz w:val="24"/>
          <w:szCs w:val="24"/>
          <w:lang w:val="lv-LV"/>
        </w:rPr>
        <w:t>:</w:t>
      </w:r>
    </w:p>
    <w:p w14:paraId="0E35107F" w14:textId="2A357D42" w:rsidR="00483F39" w:rsidRPr="00536847" w:rsidRDefault="00483F39" w:rsidP="004E1636">
      <w:pPr>
        <w:pStyle w:val="ListParagraph"/>
        <w:numPr>
          <w:ilvl w:val="0"/>
          <w:numId w:val="20"/>
        </w:numPr>
        <w:spacing w:after="0" w:line="276" w:lineRule="auto"/>
        <w:contextualSpacing w:val="0"/>
        <w:jc w:val="both"/>
        <w:rPr>
          <w:rFonts w:ascii="Times New Roman" w:hAnsi="Times New Roman" w:cs="Times New Roman"/>
          <w:color w:val="000000" w:themeColor="text1"/>
          <w:spacing w:val="-3"/>
          <w:sz w:val="24"/>
          <w:szCs w:val="24"/>
          <w:lang w:val="lv-LV"/>
        </w:rPr>
      </w:pPr>
      <w:r w:rsidRPr="00536847">
        <w:rPr>
          <w:rFonts w:ascii="Times New Roman" w:hAnsi="Times New Roman" w:cs="Times New Roman"/>
          <w:color w:val="000000" w:themeColor="text1"/>
          <w:spacing w:val="-3"/>
          <w:sz w:val="24"/>
          <w:szCs w:val="24"/>
          <w:lang w:val="lv-LV"/>
        </w:rPr>
        <w:t>Aģentūras sekretārs: [</w:t>
      </w:r>
      <w:r w:rsidRPr="00536847">
        <w:rPr>
          <w:rFonts w:ascii="Times New Roman" w:hAnsi="Times New Roman" w:cs="Times New Roman"/>
          <w:i/>
          <w:color w:val="000000" w:themeColor="text1"/>
          <w:spacing w:val="-3"/>
          <w:sz w:val="24"/>
          <w:szCs w:val="24"/>
          <w:lang w:val="lv-LV"/>
        </w:rPr>
        <w:t xml:space="preserve">jānorāda </w:t>
      </w:r>
      <w:r w:rsidR="003D7B4A" w:rsidRPr="00536847">
        <w:rPr>
          <w:rFonts w:ascii="Times New Roman" w:hAnsi="Times New Roman" w:cs="Times New Roman"/>
          <w:i/>
          <w:color w:val="000000" w:themeColor="text1"/>
          <w:spacing w:val="-3"/>
          <w:sz w:val="24"/>
          <w:szCs w:val="24"/>
          <w:lang w:val="lv-LV"/>
        </w:rPr>
        <w:t>vārds</w:t>
      </w:r>
      <w:r w:rsidRPr="00536847">
        <w:rPr>
          <w:rFonts w:ascii="Times New Roman" w:hAnsi="Times New Roman" w:cs="Times New Roman"/>
          <w:color w:val="000000" w:themeColor="text1"/>
          <w:spacing w:val="-3"/>
          <w:sz w:val="24"/>
          <w:szCs w:val="24"/>
          <w:lang w:val="lv-LV"/>
        </w:rPr>
        <w:t>]</w:t>
      </w:r>
      <w:r w:rsidR="009754BB" w:rsidRPr="00536847">
        <w:rPr>
          <w:rFonts w:ascii="Times New Roman" w:hAnsi="Times New Roman" w:cs="Times New Roman"/>
          <w:color w:val="000000" w:themeColor="text1"/>
          <w:spacing w:val="-3"/>
          <w:sz w:val="24"/>
          <w:szCs w:val="24"/>
          <w:lang w:val="lv-LV"/>
        </w:rPr>
        <w:t>:</w:t>
      </w:r>
    </w:p>
    <w:p w14:paraId="70FACB4A" w14:textId="13AAD2E3" w:rsidR="00483F39" w:rsidRPr="00536847" w:rsidRDefault="00483F39" w:rsidP="004E1636">
      <w:pPr>
        <w:pStyle w:val="ListParagraph"/>
        <w:numPr>
          <w:ilvl w:val="0"/>
          <w:numId w:val="20"/>
        </w:numPr>
        <w:spacing w:after="0" w:line="276" w:lineRule="auto"/>
        <w:contextualSpacing w:val="0"/>
        <w:jc w:val="both"/>
        <w:rPr>
          <w:rFonts w:ascii="Times New Roman" w:hAnsi="Times New Roman" w:cs="Times New Roman"/>
          <w:color w:val="000000" w:themeColor="text1"/>
          <w:spacing w:val="-3"/>
          <w:sz w:val="24"/>
          <w:szCs w:val="24"/>
          <w:lang w:val="lv-LV"/>
        </w:rPr>
      </w:pPr>
      <w:r w:rsidRPr="00536847">
        <w:rPr>
          <w:rFonts w:ascii="Times New Roman" w:hAnsi="Times New Roman" w:cs="Times New Roman"/>
          <w:color w:val="000000" w:themeColor="text1"/>
          <w:spacing w:val="-3"/>
          <w:sz w:val="24"/>
          <w:szCs w:val="24"/>
          <w:lang w:val="lv-LV"/>
        </w:rPr>
        <w:t>Aģentūras programmas vadītājs: [</w:t>
      </w:r>
      <w:r w:rsidRPr="00536847">
        <w:rPr>
          <w:rFonts w:ascii="Times New Roman" w:hAnsi="Times New Roman" w:cs="Times New Roman"/>
          <w:i/>
          <w:color w:val="000000" w:themeColor="text1"/>
          <w:spacing w:val="-3"/>
          <w:sz w:val="24"/>
          <w:szCs w:val="24"/>
          <w:lang w:val="lv-LV"/>
        </w:rPr>
        <w:t xml:space="preserve">jānorāda </w:t>
      </w:r>
      <w:r w:rsidR="003D7B4A" w:rsidRPr="00536847">
        <w:rPr>
          <w:rFonts w:ascii="Times New Roman" w:hAnsi="Times New Roman" w:cs="Times New Roman"/>
          <w:i/>
          <w:color w:val="000000" w:themeColor="text1"/>
          <w:spacing w:val="-3"/>
          <w:sz w:val="24"/>
          <w:szCs w:val="24"/>
          <w:lang w:val="lv-LV"/>
        </w:rPr>
        <w:t>vārds</w:t>
      </w:r>
      <w:r w:rsidRPr="00536847">
        <w:rPr>
          <w:rFonts w:ascii="Times New Roman" w:hAnsi="Times New Roman" w:cs="Times New Roman"/>
          <w:color w:val="000000" w:themeColor="text1"/>
          <w:spacing w:val="-3"/>
          <w:sz w:val="24"/>
          <w:szCs w:val="24"/>
          <w:lang w:val="lv-LV"/>
        </w:rPr>
        <w:t>]</w:t>
      </w:r>
      <w:r w:rsidR="009754BB" w:rsidRPr="00536847">
        <w:rPr>
          <w:rFonts w:ascii="Times New Roman" w:hAnsi="Times New Roman" w:cs="Times New Roman"/>
          <w:color w:val="000000" w:themeColor="text1"/>
          <w:spacing w:val="-3"/>
          <w:sz w:val="24"/>
          <w:szCs w:val="24"/>
          <w:lang w:val="lv-LV"/>
        </w:rPr>
        <w:t>.</w:t>
      </w:r>
    </w:p>
    <w:p w14:paraId="014A0C8E" w14:textId="77777777" w:rsidR="009754BB" w:rsidRPr="00536847" w:rsidRDefault="009754BB" w:rsidP="009754BB">
      <w:pPr>
        <w:pStyle w:val="ListParagraph"/>
        <w:spacing w:after="0" w:line="276" w:lineRule="auto"/>
        <w:contextualSpacing w:val="0"/>
        <w:jc w:val="both"/>
        <w:rPr>
          <w:rFonts w:ascii="Times New Roman" w:hAnsi="Times New Roman" w:cs="Times New Roman"/>
          <w:color w:val="000000" w:themeColor="text1"/>
          <w:spacing w:val="-3"/>
          <w:sz w:val="24"/>
          <w:szCs w:val="24"/>
          <w:lang w:val="lv-LV"/>
        </w:rPr>
      </w:pPr>
    </w:p>
    <w:p w14:paraId="5625B135" w14:textId="1B68F8A7" w:rsidR="00483F39" w:rsidRPr="00536847" w:rsidRDefault="00483F39" w:rsidP="00483F39">
      <w:pPr>
        <w:spacing w:line="276" w:lineRule="auto"/>
        <w:jc w:val="both"/>
        <w:rPr>
          <w:rFonts w:ascii="Times New Roman" w:hAnsi="Times New Roman" w:cs="Times New Roman"/>
          <w:color w:val="000000" w:themeColor="text1"/>
          <w:spacing w:val="-3"/>
          <w:sz w:val="24"/>
          <w:szCs w:val="24"/>
          <w:lang w:val="lv-LV"/>
        </w:rPr>
      </w:pPr>
      <w:r w:rsidRPr="00536847">
        <w:rPr>
          <w:rFonts w:ascii="Times New Roman" w:hAnsi="Times New Roman" w:cs="Times New Roman"/>
          <w:color w:val="000000" w:themeColor="text1"/>
          <w:spacing w:val="-3"/>
          <w:sz w:val="24"/>
          <w:szCs w:val="24"/>
          <w:lang w:val="lv-LV"/>
        </w:rPr>
        <w:t>Visas aktivitātes, kuras ievieš saskaņā ar PPA, jāapstiprina abiem līdzpriekšsēdētājiem.</w:t>
      </w:r>
    </w:p>
    <w:p w14:paraId="0E080244" w14:textId="2517DC43" w:rsidR="00483F39" w:rsidRPr="00536847" w:rsidRDefault="00483F39" w:rsidP="00483F39">
      <w:pPr>
        <w:spacing w:line="276" w:lineRule="auto"/>
        <w:jc w:val="both"/>
        <w:rPr>
          <w:rFonts w:ascii="Times New Roman" w:hAnsi="Times New Roman" w:cs="Times New Roman"/>
          <w:color w:val="000000" w:themeColor="text1"/>
          <w:spacing w:val="-3"/>
          <w:sz w:val="24"/>
          <w:szCs w:val="24"/>
          <w:lang w:val="lv-LV"/>
        </w:rPr>
      </w:pPr>
      <w:r w:rsidRPr="00536847">
        <w:rPr>
          <w:rFonts w:ascii="Times New Roman" w:hAnsi="Times New Roman" w:cs="Times New Roman"/>
          <w:color w:val="000000" w:themeColor="text1"/>
          <w:spacing w:val="-3"/>
          <w:sz w:val="24"/>
          <w:szCs w:val="24"/>
          <w:lang w:val="lv-LV"/>
        </w:rPr>
        <w:t>Aģentūras sekretārs ir atbildīgs par jebkuru jautājumu, kas rodas shēmas ieviešanas laikā, tostarp, it īpaši par ceturkšņa ziņojumiem valdei, valdes gada pārskata sagatavošanu un valdes lēmumu sagatavošanu.</w:t>
      </w:r>
    </w:p>
    <w:p w14:paraId="4353A424" w14:textId="356AB42A" w:rsidR="00483F39" w:rsidRPr="00536847" w:rsidRDefault="00483F39" w:rsidP="003D7B4A">
      <w:pPr>
        <w:spacing w:line="276" w:lineRule="auto"/>
        <w:jc w:val="both"/>
        <w:rPr>
          <w:rFonts w:ascii="Times New Roman" w:hAnsi="Times New Roman" w:cs="Times New Roman"/>
          <w:color w:val="000000" w:themeColor="text1"/>
          <w:spacing w:val="-3"/>
          <w:sz w:val="24"/>
          <w:szCs w:val="24"/>
          <w:lang w:val="lv-LV"/>
        </w:rPr>
      </w:pPr>
      <w:r w:rsidRPr="00536847">
        <w:rPr>
          <w:rFonts w:ascii="Times New Roman" w:hAnsi="Times New Roman" w:cs="Times New Roman"/>
          <w:color w:val="000000" w:themeColor="text1"/>
          <w:spacing w:val="-3"/>
          <w:sz w:val="24"/>
          <w:szCs w:val="24"/>
          <w:lang w:val="lv-LV"/>
        </w:rPr>
        <w:t>Aģentūras programmas vadītājs ir atbildīgs par PPA ikdienas aktivitāšu ieviešanu.</w:t>
      </w:r>
    </w:p>
    <w:p w14:paraId="7ACCE38C" w14:textId="77777777" w:rsidR="00483F39" w:rsidRPr="00536847" w:rsidRDefault="00483F39" w:rsidP="004E1636">
      <w:pPr>
        <w:pStyle w:val="ListParagraph"/>
        <w:numPr>
          <w:ilvl w:val="0"/>
          <w:numId w:val="19"/>
        </w:numPr>
        <w:spacing w:after="0" w:line="276" w:lineRule="auto"/>
        <w:contextualSpacing w:val="0"/>
        <w:jc w:val="both"/>
        <w:rPr>
          <w:rFonts w:ascii="Times New Roman" w:hAnsi="Times New Roman" w:cs="Times New Roman"/>
          <w:color w:val="000000" w:themeColor="text1"/>
          <w:spacing w:val="-3"/>
          <w:sz w:val="24"/>
          <w:szCs w:val="24"/>
          <w:u w:val="single"/>
          <w:lang w:val="lv-LV"/>
        </w:rPr>
      </w:pPr>
      <w:r w:rsidRPr="00536847">
        <w:rPr>
          <w:rFonts w:ascii="Times New Roman" w:hAnsi="Times New Roman" w:cs="Times New Roman"/>
          <w:color w:val="000000" w:themeColor="text1"/>
          <w:spacing w:val="-3"/>
          <w:sz w:val="24"/>
          <w:szCs w:val="24"/>
          <w:u w:val="single"/>
          <w:lang w:val="lv-LV"/>
        </w:rPr>
        <w:t>Iepirkumu noteikumi</w:t>
      </w:r>
    </w:p>
    <w:p w14:paraId="21427656" w14:textId="5382060F" w:rsidR="00483F39" w:rsidRPr="00536847" w:rsidRDefault="00483F39" w:rsidP="00483F39">
      <w:pPr>
        <w:tabs>
          <w:tab w:val="decimal" w:pos="199"/>
          <w:tab w:val="right" w:pos="8567"/>
        </w:tabs>
        <w:spacing w:before="36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Aģentūra ir atbildīga par iepirkumu veikšanu, kas saistīti ar PPA, kā arī par Latvijas vārdā slēdzamo līgumu apspriešanu, parakstīšanu un pārvaldību. Aģentūras iepirkumu noteikumus (</w:t>
      </w:r>
      <w:r w:rsidR="003D7B4A" w:rsidRPr="00536847">
        <w:rPr>
          <w:rFonts w:ascii="Times New Roman" w:hAnsi="Times New Roman" w:cs="Times New Roman"/>
          <w:color w:val="000000" w:themeColor="text1"/>
          <w:sz w:val="24"/>
          <w:szCs w:val="24"/>
          <w:lang w:val="lv-LV"/>
        </w:rPr>
        <w:t>ESA/REG/001 rev.5</w:t>
      </w:r>
      <w:r w:rsidRPr="00536847">
        <w:rPr>
          <w:rFonts w:ascii="Times New Roman" w:hAnsi="Times New Roman" w:cs="Times New Roman"/>
          <w:color w:val="000000" w:themeColor="text1"/>
          <w:sz w:val="24"/>
          <w:szCs w:val="24"/>
          <w:lang w:val="lv-LV"/>
        </w:rPr>
        <w:t>) jāpiemēro sekojošiem grozījumiem:</w:t>
      </w:r>
    </w:p>
    <w:p w14:paraId="0DC27A1E" w14:textId="2F5D3918" w:rsidR="00483F39" w:rsidRPr="00536847" w:rsidRDefault="00483F39" w:rsidP="004E1636">
      <w:pPr>
        <w:pStyle w:val="ListParagraph"/>
        <w:numPr>
          <w:ilvl w:val="0"/>
          <w:numId w:val="21"/>
        </w:numPr>
        <w:tabs>
          <w:tab w:val="decimal" w:pos="199"/>
          <w:tab w:val="right" w:pos="8567"/>
        </w:tabs>
        <w:spacing w:before="360" w:after="0" w:line="276" w:lineRule="auto"/>
        <w:contextualSpacing w:val="0"/>
        <w:jc w:val="both"/>
        <w:rPr>
          <w:rFonts w:ascii="Times New Roman" w:hAnsi="Times New Roman" w:cs="Times New Roman"/>
          <w:color w:val="000000" w:themeColor="text1"/>
          <w:spacing w:val="-3"/>
          <w:sz w:val="24"/>
          <w:szCs w:val="24"/>
          <w:lang w:val="lv-LV"/>
        </w:rPr>
      </w:pPr>
      <w:r w:rsidRPr="00536847">
        <w:rPr>
          <w:rFonts w:ascii="Times New Roman" w:hAnsi="Times New Roman" w:cs="Times New Roman"/>
          <w:color w:val="000000" w:themeColor="text1"/>
          <w:sz w:val="24"/>
          <w:szCs w:val="24"/>
          <w:lang w:val="lv-LV"/>
        </w:rPr>
        <w:t xml:space="preserve">Attiecībā uz “no augšas uz leju” vērstām aktivitātēm (t. i., aktivitātes saturs ir definēts uzsaukumā piedalīties iepirkumu konkursā): pirms jebkura uzsaukuma piedalīties iepirkumu konkursā publicēšanas, abi līdzpriekšsēdētāji apstiprina aktivitātes mērķi, programmas un finansiālos ierobežojumus. </w:t>
      </w:r>
      <w:r w:rsidRPr="00536847">
        <w:rPr>
          <w:rFonts w:ascii="Times New Roman" w:hAnsi="Times New Roman" w:cs="Times New Roman"/>
          <w:color w:val="000000" w:themeColor="text1"/>
          <w:spacing w:val="-3"/>
          <w:sz w:val="24"/>
          <w:szCs w:val="24"/>
          <w:lang w:val="lv-LV"/>
        </w:rPr>
        <w:t xml:space="preserve">Abi līdzpriekšsēdētāji tiks informēti par </w:t>
      </w:r>
      <w:r w:rsidR="00FB12CE" w:rsidRPr="00536847">
        <w:rPr>
          <w:rFonts w:ascii="Times New Roman" w:hAnsi="Times New Roman" w:cs="Times New Roman"/>
          <w:color w:val="000000" w:themeColor="text1"/>
          <w:spacing w:val="-3"/>
          <w:sz w:val="24"/>
          <w:szCs w:val="24"/>
          <w:lang w:val="lv-LV"/>
        </w:rPr>
        <w:lastRenderedPageBreak/>
        <w:t>I</w:t>
      </w:r>
      <w:r w:rsidRPr="00536847">
        <w:rPr>
          <w:rFonts w:ascii="Times New Roman" w:hAnsi="Times New Roman" w:cs="Times New Roman"/>
          <w:color w:val="000000" w:themeColor="text1"/>
          <w:spacing w:val="-3"/>
          <w:sz w:val="24"/>
          <w:szCs w:val="24"/>
          <w:lang w:val="lv-LV"/>
        </w:rPr>
        <w:t xml:space="preserve">epirkumu izvērtēšanas padomes </w:t>
      </w:r>
      <w:r w:rsidR="00B862E8" w:rsidRPr="00536847">
        <w:rPr>
          <w:rFonts w:ascii="Times New Roman" w:hAnsi="Times New Roman" w:cs="Times New Roman"/>
          <w:color w:val="000000" w:themeColor="text1"/>
          <w:spacing w:val="-3"/>
          <w:sz w:val="24"/>
          <w:szCs w:val="24"/>
          <w:lang w:val="lv-LV"/>
        </w:rPr>
        <w:t>(turpmāk tekstā saukta “</w:t>
      </w:r>
      <w:r w:rsidR="00FB12CE" w:rsidRPr="00536847">
        <w:rPr>
          <w:rFonts w:ascii="Times New Roman" w:hAnsi="Times New Roman" w:cs="Times New Roman"/>
          <w:color w:val="000000" w:themeColor="text1"/>
          <w:spacing w:val="-3"/>
          <w:sz w:val="24"/>
          <w:szCs w:val="24"/>
          <w:lang w:val="lv-LV"/>
        </w:rPr>
        <w:t>IIP</w:t>
      </w:r>
      <w:r w:rsidR="00B862E8" w:rsidRPr="00536847">
        <w:rPr>
          <w:rFonts w:ascii="Times New Roman" w:hAnsi="Times New Roman" w:cs="Times New Roman"/>
          <w:color w:val="000000" w:themeColor="text1"/>
          <w:spacing w:val="-3"/>
          <w:sz w:val="24"/>
          <w:szCs w:val="24"/>
          <w:lang w:val="lv-LV"/>
        </w:rPr>
        <w:t xml:space="preserve">”) </w:t>
      </w:r>
      <w:r w:rsidRPr="00536847">
        <w:rPr>
          <w:rFonts w:ascii="Times New Roman" w:hAnsi="Times New Roman" w:cs="Times New Roman"/>
          <w:color w:val="000000" w:themeColor="text1"/>
          <w:spacing w:val="-3"/>
          <w:sz w:val="24"/>
          <w:szCs w:val="24"/>
          <w:lang w:val="lv-LV"/>
        </w:rPr>
        <w:t>ieteikumiem.</w:t>
      </w:r>
      <w:r w:rsidRPr="00536847">
        <w:rPr>
          <w:rFonts w:ascii="Times New Roman" w:hAnsi="Times New Roman" w:cs="Times New Roman"/>
          <w:color w:val="000000" w:themeColor="text1"/>
          <w:sz w:val="24"/>
          <w:szCs w:val="24"/>
          <w:lang w:val="lv-LV"/>
        </w:rPr>
        <w:t xml:space="preserve"> Pirms jebkuras aktivitātes apspriešanas</w:t>
      </w:r>
      <w:r w:rsidRPr="00536847">
        <w:rPr>
          <w:rFonts w:ascii="Times New Roman" w:hAnsi="Times New Roman" w:cs="Times New Roman"/>
          <w:color w:val="000000" w:themeColor="text1"/>
          <w:spacing w:val="-3"/>
          <w:sz w:val="24"/>
          <w:szCs w:val="24"/>
          <w:lang w:val="lv-LV"/>
        </w:rPr>
        <w:t xml:space="preserve"> ir</w:t>
      </w:r>
      <w:r w:rsidRPr="00536847">
        <w:rPr>
          <w:rFonts w:ascii="Times New Roman" w:hAnsi="Times New Roman" w:cs="Times New Roman"/>
          <w:color w:val="000000" w:themeColor="text1"/>
          <w:sz w:val="24"/>
          <w:szCs w:val="24"/>
          <w:lang w:val="lv-LV"/>
        </w:rPr>
        <w:t xml:space="preserve"> jā</w:t>
      </w:r>
      <w:r w:rsidRPr="00536847">
        <w:rPr>
          <w:rFonts w:ascii="Times New Roman" w:hAnsi="Times New Roman" w:cs="Times New Roman"/>
          <w:color w:val="000000" w:themeColor="text1"/>
          <w:spacing w:val="-3"/>
          <w:sz w:val="24"/>
          <w:szCs w:val="24"/>
          <w:lang w:val="lv-LV"/>
        </w:rPr>
        <w:t>konsultējas ar Aģentūras Rūpniecības politikas komiteju.</w:t>
      </w:r>
    </w:p>
    <w:p w14:paraId="78D37F33" w14:textId="25E39815" w:rsidR="00483F39" w:rsidRPr="00536847" w:rsidRDefault="00483F39" w:rsidP="004E1636">
      <w:pPr>
        <w:pStyle w:val="ListParagraph"/>
        <w:numPr>
          <w:ilvl w:val="0"/>
          <w:numId w:val="21"/>
        </w:numPr>
        <w:tabs>
          <w:tab w:val="decimal" w:pos="199"/>
          <w:tab w:val="right" w:pos="8567"/>
        </w:tabs>
        <w:spacing w:before="360" w:after="0" w:line="276" w:lineRule="auto"/>
        <w:contextualSpacing w:val="0"/>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pacing w:val="-3"/>
          <w:sz w:val="24"/>
          <w:szCs w:val="24"/>
          <w:lang w:val="lv-LV"/>
        </w:rPr>
        <w:t xml:space="preserve">Par “atvērtā </w:t>
      </w:r>
      <w:r w:rsidR="00FB12CE" w:rsidRPr="00536847">
        <w:rPr>
          <w:rFonts w:ascii="Times New Roman" w:hAnsi="Times New Roman" w:cs="Times New Roman"/>
          <w:color w:val="000000" w:themeColor="text1"/>
          <w:spacing w:val="-3"/>
          <w:sz w:val="24"/>
          <w:szCs w:val="24"/>
          <w:lang w:val="lv-LV"/>
        </w:rPr>
        <w:t>konkursa</w:t>
      </w:r>
      <w:r w:rsidRPr="00536847">
        <w:rPr>
          <w:rFonts w:ascii="Times New Roman" w:hAnsi="Times New Roman" w:cs="Times New Roman"/>
          <w:color w:val="000000" w:themeColor="text1"/>
          <w:spacing w:val="-3"/>
          <w:sz w:val="24"/>
          <w:szCs w:val="24"/>
          <w:lang w:val="lv-LV"/>
        </w:rPr>
        <w:t xml:space="preserve">” aktivitātēm (t. i., par aktivitātes saturu pretendentiem ir jāiesniedz priekšlikums saskaņā ar </w:t>
      </w:r>
      <w:r w:rsidR="00FB12CE" w:rsidRPr="00536847">
        <w:rPr>
          <w:rFonts w:ascii="Times New Roman" w:hAnsi="Times New Roman" w:cs="Times New Roman"/>
          <w:color w:val="000000" w:themeColor="text1"/>
          <w:spacing w:val="-3"/>
          <w:sz w:val="24"/>
          <w:szCs w:val="24"/>
          <w:lang w:val="lv-LV"/>
        </w:rPr>
        <w:t>konkursā</w:t>
      </w:r>
      <w:r w:rsidRPr="00536847">
        <w:rPr>
          <w:rFonts w:ascii="Times New Roman" w:hAnsi="Times New Roman" w:cs="Times New Roman"/>
          <w:color w:val="000000" w:themeColor="text1"/>
          <w:spacing w:val="-3"/>
          <w:sz w:val="24"/>
          <w:szCs w:val="24"/>
          <w:lang w:val="lv-LV"/>
        </w:rPr>
        <w:t xml:space="preserve"> definētiem nosacījumiem):</w:t>
      </w:r>
      <w:r w:rsidRPr="00536847">
        <w:rPr>
          <w:rFonts w:ascii="Times New Roman" w:hAnsi="Times New Roman" w:cs="Times New Roman"/>
          <w:color w:val="000000" w:themeColor="text1"/>
          <w:sz w:val="24"/>
          <w:szCs w:val="24"/>
          <w:lang w:val="lv-LV"/>
        </w:rPr>
        <w:t xml:space="preserve"> katra atvērtā </w:t>
      </w:r>
      <w:r w:rsidR="00FB12CE" w:rsidRPr="00536847">
        <w:rPr>
          <w:rFonts w:ascii="Times New Roman" w:hAnsi="Times New Roman" w:cs="Times New Roman"/>
          <w:color w:val="000000" w:themeColor="text1"/>
          <w:sz w:val="24"/>
          <w:szCs w:val="24"/>
          <w:lang w:val="lv-LV"/>
        </w:rPr>
        <w:t>konkursa</w:t>
      </w:r>
      <w:r w:rsidRPr="00536847">
        <w:rPr>
          <w:rFonts w:ascii="Times New Roman" w:hAnsi="Times New Roman" w:cs="Times New Roman"/>
          <w:color w:val="000000" w:themeColor="text1"/>
          <w:sz w:val="24"/>
          <w:szCs w:val="24"/>
          <w:lang w:val="lv-LV"/>
        </w:rPr>
        <w:t xml:space="preserve"> programmatiskajiem ierobežojumiem ir vajadzīgs līdzpriekšsēdētāju rakstisks apstiprinājums, un tiem jābūt uzskaitītiem uzsaukuma pavadvēstulē. IIP </w:t>
      </w:r>
      <w:r w:rsidR="00FB12CE" w:rsidRPr="00536847">
        <w:rPr>
          <w:rFonts w:ascii="Times New Roman" w:hAnsi="Times New Roman" w:cs="Times New Roman"/>
          <w:color w:val="000000" w:themeColor="text1"/>
          <w:sz w:val="24"/>
          <w:szCs w:val="24"/>
          <w:lang w:val="lv-LV"/>
        </w:rPr>
        <w:t>rekomendāciju</w:t>
      </w:r>
      <w:r w:rsidRPr="00536847">
        <w:rPr>
          <w:rFonts w:ascii="Times New Roman" w:hAnsi="Times New Roman" w:cs="Times New Roman"/>
          <w:color w:val="000000" w:themeColor="text1"/>
          <w:sz w:val="24"/>
          <w:szCs w:val="24"/>
          <w:lang w:val="lv-LV"/>
        </w:rPr>
        <w:t xml:space="preserve"> jāiesniedz abiem līdzpriekšsēdētājiem apstiprināšanai. Ja līdzpriekšsēdētājs noraida IIP ieteikto priekšlikumu, </w:t>
      </w:r>
      <w:r w:rsidR="00FB12CE" w:rsidRPr="00536847">
        <w:rPr>
          <w:rFonts w:ascii="Times New Roman" w:hAnsi="Times New Roman" w:cs="Times New Roman"/>
          <w:color w:val="000000" w:themeColor="text1"/>
          <w:sz w:val="24"/>
          <w:szCs w:val="24"/>
          <w:lang w:val="lv-LV"/>
        </w:rPr>
        <w:t>tad viņš</w:t>
      </w:r>
      <w:r w:rsidRPr="00536847">
        <w:rPr>
          <w:rFonts w:ascii="Times New Roman" w:hAnsi="Times New Roman" w:cs="Times New Roman"/>
          <w:color w:val="000000" w:themeColor="text1"/>
          <w:sz w:val="24"/>
          <w:szCs w:val="24"/>
          <w:lang w:val="lv-LV"/>
        </w:rPr>
        <w:t>/</w:t>
      </w:r>
      <w:r w:rsidR="00FB12CE" w:rsidRPr="00536847">
        <w:rPr>
          <w:rFonts w:ascii="Times New Roman" w:hAnsi="Times New Roman" w:cs="Times New Roman"/>
          <w:color w:val="000000" w:themeColor="text1"/>
          <w:sz w:val="24"/>
          <w:szCs w:val="24"/>
          <w:lang w:val="lv-LV"/>
        </w:rPr>
        <w:t>viņa</w:t>
      </w:r>
      <w:r w:rsidRPr="00536847">
        <w:rPr>
          <w:rFonts w:ascii="Times New Roman" w:hAnsi="Times New Roman" w:cs="Times New Roman"/>
          <w:color w:val="000000" w:themeColor="text1"/>
          <w:sz w:val="24"/>
          <w:szCs w:val="24"/>
          <w:lang w:val="lv-LV"/>
        </w:rPr>
        <w:t xml:space="preserve"> to rakstiski pamato. Līdzpriekšsēdētāji var arī pieņemt lē</w:t>
      </w:r>
      <w:r w:rsidR="00FB12CE" w:rsidRPr="00536847">
        <w:rPr>
          <w:rFonts w:ascii="Times New Roman" w:hAnsi="Times New Roman" w:cs="Times New Roman"/>
          <w:color w:val="000000" w:themeColor="text1"/>
          <w:sz w:val="24"/>
          <w:szCs w:val="24"/>
          <w:lang w:val="lv-LV"/>
        </w:rPr>
        <w:t>mumu, ka priekšlikumu, kas nav rekomendēts</w:t>
      </w:r>
      <w:r w:rsidRPr="00536847">
        <w:rPr>
          <w:rFonts w:ascii="Times New Roman" w:hAnsi="Times New Roman" w:cs="Times New Roman"/>
          <w:color w:val="000000" w:themeColor="text1"/>
          <w:sz w:val="24"/>
          <w:szCs w:val="24"/>
          <w:lang w:val="lv-LV"/>
        </w:rPr>
        <w:t xml:space="preserve">, bet kurš saskaņā ar Aģentūras iepirkumu izvērtēšanas rokasgrāmatu ir </w:t>
      </w:r>
      <w:r w:rsidR="00FB12CE" w:rsidRPr="00536847">
        <w:rPr>
          <w:rFonts w:ascii="Times New Roman" w:hAnsi="Times New Roman" w:cs="Times New Roman"/>
          <w:color w:val="000000" w:themeColor="text1"/>
          <w:sz w:val="24"/>
          <w:szCs w:val="24"/>
          <w:lang w:val="lv-LV"/>
        </w:rPr>
        <w:t>saņēmis vērtējumu</w:t>
      </w:r>
      <w:r w:rsidRPr="00536847">
        <w:rPr>
          <w:rFonts w:ascii="Times New Roman" w:hAnsi="Times New Roman" w:cs="Times New Roman"/>
          <w:color w:val="000000" w:themeColor="text1"/>
          <w:sz w:val="24"/>
          <w:szCs w:val="24"/>
          <w:lang w:val="lv-LV"/>
        </w:rPr>
        <w:t xml:space="preserve"> virs 40</w:t>
      </w:r>
      <w:r w:rsidR="00CE06E6" w:rsidRPr="00536847">
        <w:rPr>
          <w:rFonts w:ascii="Times New Roman" w:hAnsi="Times New Roman" w:cs="Times New Roman"/>
          <w:color w:val="000000" w:themeColor="text1"/>
          <w:sz w:val="24"/>
          <w:szCs w:val="24"/>
          <w:lang w:val="lv-LV"/>
        </w:rPr>
        <w:t xml:space="preserve"> punktiem</w:t>
      </w:r>
      <w:r w:rsidRPr="00536847">
        <w:rPr>
          <w:rFonts w:ascii="Times New Roman" w:hAnsi="Times New Roman" w:cs="Times New Roman"/>
          <w:color w:val="000000" w:themeColor="text1"/>
          <w:sz w:val="24"/>
          <w:szCs w:val="24"/>
          <w:lang w:val="lv-LV"/>
        </w:rPr>
        <w:t xml:space="preserve"> (</w:t>
      </w:r>
      <w:r w:rsidR="00FB12CE" w:rsidRPr="00536847">
        <w:rPr>
          <w:rFonts w:ascii="Times New Roman" w:hAnsi="Times New Roman" w:cs="Times New Roman"/>
          <w:color w:val="000000" w:themeColor="text1"/>
          <w:sz w:val="24"/>
          <w:szCs w:val="24"/>
          <w:lang w:val="lv-LV"/>
        </w:rPr>
        <w:t xml:space="preserve">Pielikums III rev.2 </w:t>
      </w:r>
      <w:proofErr w:type="spellStart"/>
      <w:r w:rsidR="00FB12CE" w:rsidRPr="00536847">
        <w:rPr>
          <w:rFonts w:ascii="Times New Roman" w:hAnsi="Times New Roman" w:cs="Times New Roman"/>
          <w:color w:val="000000" w:themeColor="text1"/>
          <w:sz w:val="24"/>
          <w:szCs w:val="24"/>
          <w:lang w:val="lv-LV"/>
        </w:rPr>
        <w:t>of</w:t>
      </w:r>
      <w:proofErr w:type="spellEnd"/>
      <w:r w:rsidR="00FB12CE" w:rsidRPr="00536847">
        <w:rPr>
          <w:rFonts w:ascii="Times New Roman" w:hAnsi="Times New Roman" w:cs="Times New Roman"/>
          <w:color w:val="000000" w:themeColor="text1"/>
          <w:sz w:val="24"/>
          <w:szCs w:val="24"/>
          <w:lang w:val="lv-LV"/>
        </w:rPr>
        <w:t xml:space="preserve"> ESA/REG/001 rev.5</w:t>
      </w:r>
      <w:r w:rsidRPr="00536847">
        <w:rPr>
          <w:rFonts w:ascii="Times New Roman" w:hAnsi="Times New Roman" w:cs="Times New Roman"/>
          <w:color w:val="000000" w:themeColor="text1"/>
          <w:sz w:val="24"/>
          <w:szCs w:val="24"/>
          <w:lang w:val="lv-LV"/>
        </w:rPr>
        <w:t>), var uzlabot un iesniegt atkārtoti. Priekšlikumus, kurus apstiprinājuši līdzpriekšsēdētāji,</w:t>
      </w:r>
      <w:r w:rsidR="00CE06E6" w:rsidRPr="00536847">
        <w:rPr>
          <w:rFonts w:ascii="Times New Roman" w:hAnsi="Times New Roman" w:cs="Times New Roman"/>
          <w:color w:val="000000" w:themeColor="text1"/>
          <w:sz w:val="24"/>
          <w:szCs w:val="24"/>
          <w:lang w:val="lv-LV"/>
        </w:rPr>
        <w:t xml:space="preserve"> pirms Aģentūra sāk sarunas ar izvēlētajām organizācijām,</w:t>
      </w:r>
      <w:r w:rsidRPr="00536847">
        <w:rPr>
          <w:rFonts w:ascii="Times New Roman" w:hAnsi="Times New Roman" w:cs="Times New Roman"/>
          <w:color w:val="000000" w:themeColor="text1"/>
          <w:sz w:val="24"/>
          <w:szCs w:val="24"/>
          <w:lang w:val="lv-LV"/>
        </w:rPr>
        <w:t xml:space="preserve"> iesniedz </w:t>
      </w:r>
      <w:r w:rsidR="00CE06E6" w:rsidRPr="00536847">
        <w:rPr>
          <w:rFonts w:ascii="Times New Roman" w:hAnsi="Times New Roman" w:cs="Times New Roman"/>
          <w:color w:val="000000" w:themeColor="text1"/>
          <w:sz w:val="24"/>
          <w:szCs w:val="24"/>
          <w:lang w:val="lv-LV"/>
        </w:rPr>
        <w:t>apspriešanai Industriālās politikas komitejai</w:t>
      </w:r>
      <w:r w:rsidRPr="00536847">
        <w:rPr>
          <w:rFonts w:ascii="Times New Roman" w:hAnsi="Times New Roman" w:cs="Times New Roman"/>
          <w:color w:val="000000" w:themeColor="text1"/>
          <w:sz w:val="24"/>
          <w:szCs w:val="24"/>
          <w:lang w:val="lv-LV"/>
        </w:rPr>
        <w:t>.</w:t>
      </w:r>
    </w:p>
    <w:p w14:paraId="4747D1DE" w14:textId="3A21F481" w:rsidR="00483F39" w:rsidRPr="00536847" w:rsidRDefault="00483F39" w:rsidP="00CE06E6">
      <w:pPr>
        <w:tabs>
          <w:tab w:val="decimal" w:pos="199"/>
          <w:tab w:val="right" w:pos="8585"/>
        </w:tabs>
        <w:spacing w:before="36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Aģentūra ir pilnvarota apstiprināt maksājumus un vienoties par līgumiskām izmaiņām saskaņā ar tās noteikumiem un kārtību. Attiecībā uz līguma izmaiņām, kuru rezultātā sākotnējā līguma vērtība palielinās par vairāk nekā 10%, ir nepieciešams Latvijas līdzpriekšsēdētāja rakstisks apstiprinājums. Attiecībā uz līguma izmaiņām, kuru rezultātā sākotnējā līguma vērtība pieaugs par vairāk nekā 20%, ir vajadzīgs abu līdzpriekšsēdētāju rakstisks apstiprinājums.</w:t>
      </w:r>
    </w:p>
    <w:p w14:paraId="40325E81" w14:textId="3330661C" w:rsidR="00483F39" w:rsidRPr="00536847" w:rsidRDefault="00483F39" w:rsidP="004E1636">
      <w:pPr>
        <w:pStyle w:val="ListParagraph"/>
        <w:numPr>
          <w:ilvl w:val="0"/>
          <w:numId w:val="19"/>
        </w:numPr>
        <w:tabs>
          <w:tab w:val="center" w:pos="4512"/>
        </w:tabs>
        <w:suppressAutoHyphens/>
        <w:spacing w:after="0" w:line="276" w:lineRule="auto"/>
        <w:contextualSpacing w:val="0"/>
        <w:jc w:val="both"/>
        <w:rPr>
          <w:rFonts w:ascii="Times New Roman" w:hAnsi="Times New Roman" w:cs="Times New Roman"/>
          <w:color w:val="000000" w:themeColor="text1"/>
          <w:spacing w:val="-3"/>
          <w:sz w:val="24"/>
          <w:szCs w:val="24"/>
          <w:u w:val="single"/>
          <w:lang w:val="lv-LV"/>
        </w:rPr>
      </w:pPr>
      <w:r w:rsidRPr="00536847">
        <w:rPr>
          <w:rFonts w:ascii="Times New Roman" w:hAnsi="Times New Roman" w:cs="Times New Roman"/>
          <w:color w:val="000000" w:themeColor="text1"/>
          <w:spacing w:val="-3"/>
          <w:sz w:val="24"/>
          <w:szCs w:val="24"/>
          <w:u w:val="single"/>
          <w:lang w:val="lv-LV"/>
        </w:rPr>
        <w:t>Finansējums un finansiālā atbildība</w:t>
      </w:r>
    </w:p>
    <w:p w14:paraId="62CA0029" w14:textId="77777777" w:rsidR="00CE06E6" w:rsidRPr="00536847" w:rsidRDefault="00CE06E6" w:rsidP="00CE06E6">
      <w:pPr>
        <w:pStyle w:val="ListParagraph"/>
        <w:tabs>
          <w:tab w:val="center" w:pos="4512"/>
        </w:tabs>
        <w:suppressAutoHyphens/>
        <w:spacing w:after="0" w:line="276" w:lineRule="auto"/>
        <w:contextualSpacing w:val="0"/>
        <w:jc w:val="both"/>
        <w:rPr>
          <w:rFonts w:ascii="Times New Roman" w:hAnsi="Times New Roman" w:cs="Times New Roman"/>
          <w:color w:val="000000" w:themeColor="text1"/>
          <w:spacing w:val="-3"/>
          <w:sz w:val="24"/>
          <w:szCs w:val="24"/>
          <w:u w:val="single"/>
          <w:lang w:val="lv-LV"/>
        </w:rPr>
      </w:pPr>
    </w:p>
    <w:p w14:paraId="73F20254" w14:textId="32E881EB" w:rsidR="00483F39" w:rsidRPr="00536847" w:rsidRDefault="00483F39" w:rsidP="00CE06E6">
      <w:pPr>
        <w:spacing w:line="276" w:lineRule="auto"/>
        <w:jc w:val="both"/>
        <w:rPr>
          <w:rFonts w:ascii="Times New Roman" w:hAnsi="Times New Roman" w:cs="Times New Roman"/>
          <w:color w:val="000000" w:themeColor="text1"/>
          <w:spacing w:val="-3"/>
          <w:sz w:val="24"/>
          <w:szCs w:val="24"/>
          <w:lang w:val="lv-LV"/>
        </w:rPr>
      </w:pPr>
      <w:r w:rsidRPr="00536847">
        <w:rPr>
          <w:rFonts w:ascii="Times New Roman" w:hAnsi="Times New Roman" w:cs="Times New Roman"/>
          <w:color w:val="000000" w:themeColor="text1"/>
          <w:spacing w:val="-3"/>
          <w:sz w:val="24"/>
          <w:szCs w:val="24"/>
          <w:lang w:val="lv-LV"/>
        </w:rPr>
        <w:t>Saskaņā ar Aģentūras Finanšu noteikumu 40. pantu, visas izmaksas, kas aģentūrai radušās PPA ieviešanā, sedz Latvija. Saskaņā ar to Latvijai jāsedz visas izmaksas, kas Aģentūrai radušās, nodrošinot tehnisko un līgumisko projekta pārvaldību, it</w:t>
      </w:r>
      <w:r w:rsidR="00CE06E6" w:rsidRPr="00536847">
        <w:rPr>
          <w:rFonts w:ascii="Times New Roman" w:hAnsi="Times New Roman" w:cs="Times New Roman"/>
          <w:color w:val="000000" w:themeColor="text1"/>
          <w:spacing w:val="-3"/>
          <w:sz w:val="24"/>
          <w:szCs w:val="24"/>
          <w:lang w:val="lv-LV"/>
        </w:rPr>
        <w:t xml:space="preserve"> īpaši sedzot A</w:t>
      </w:r>
      <w:r w:rsidRPr="00536847">
        <w:rPr>
          <w:rFonts w:ascii="Times New Roman" w:hAnsi="Times New Roman" w:cs="Times New Roman"/>
          <w:color w:val="000000" w:themeColor="text1"/>
          <w:spacing w:val="-3"/>
          <w:sz w:val="24"/>
          <w:szCs w:val="24"/>
          <w:lang w:val="lv-LV"/>
        </w:rPr>
        <w:t>ģentūras noslēgto rūpniecisko līgumu izmaksas un Aģentūras iekšējās izmaksas, kuras aprēķina, pamatojoties uz pilnajām izmaksām. Ikgadējo finansējumu piešķir iepriekš, saskaņā ar maksājumu plānu, par kuru vienojas Puses. Jebkuru pārpalikumu PPA noslēgumā Latvijai atmaksā.</w:t>
      </w:r>
    </w:p>
    <w:p w14:paraId="722CD4E7" w14:textId="75E29C1A" w:rsidR="00483F39" w:rsidRPr="00536847" w:rsidRDefault="00483F39" w:rsidP="004E1636">
      <w:pPr>
        <w:pStyle w:val="ListParagraph"/>
        <w:numPr>
          <w:ilvl w:val="0"/>
          <w:numId w:val="19"/>
        </w:numPr>
        <w:spacing w:after="0" w:line="276" w:lineRule="auto"/>
        <w:contextualSpacing w:val="0"/>
        <w:jc w:val="both"/>
        <w:rPr>
          <w:rFonts w:ascii="Times New Roman" w:hAnsi="Times New Roman" w:cs="Times New Roman"/>
          <w:color w:val="000000" w:themeColor="text1"/>
          <w:spacing w:val="-3"/>
          <w:sz w:val="24"/>
          <w:szCs w:val="24"/>
          <w:u w:val="single"/>
          <w:lang w:val="lv-LV"/>
        </w:rPr>
      </w:pPr>
      <w:r w:rsidRPr="00536847">
        <w:rPr>
          <w:rFonts w:ascii="Times New Roman" w:hAnsi="Times New Roman" w:cs="Times New Roman"/>
          <w:color w:val="000000" w:themeColor="text1"/>
          <w:spacing w:val="-3"/>
          <w:sz w:val="24"/>
          <w:szCs w:val="24"/>
          <w:u w:val="single"/>
          <w:lang w:val="lv-LV"/>
        </w:rPr>
        <w:t>Intelektuālā īpašuma tiesības</w:t>
      </w:r>
    </w:p>
    <w:p w14:paraId="118B7541" w14:textId="77777777" w:rsidR="00CE06E6" w:rsidRPr="00536847" w:rsidRDefault="00CE06E6" w:rsidP="00CE06E6">
      <w:pPr>
        <w:pStyle w:val="ListParagraph"/>
        <w:spacing w:after="0" w:line="276" w:lineRule="auto"/>
        <w:contextualSpacing w:val="0"/>
        <w:jc w:val="both"/>
        <w:rPr>
          <w:rFonts w:ascii="Times New Roman" w:hAnsi="Times New Roman" w:cs="Times New Roman"/>
          <w:color w:val="000000" w:themeColor="text1"/>
          <w:spacing w:val="-3"/>
          <w:sz w:val="24"/>
          <w:szCs w:val="24"/>
          <w:u w:val="single"/>
          <w:lang w:val="lv-LV"/>
        </w:rPr>
      </w:pPr>
    </w:p>
    <w:p w14:paraId="72919EBC" w14:textId="0450A6EC" w:rsidR="00483F39" w:rsidRPr="00536847" w:rsidRDefault="00483F39" w:rsidP="00CE06E6">
      <w:pPr>
        <w:tabs>
          <w:tab w:val="left" w:pos="-720"/>
          <w:tab w:val="left" w:pos="0"/>
        </w:tabs>
        <w:suppressAutoHyphens/>
        <w:spacing w:line="276" w:lineRule="auto"/>
        <w:jc w:val="both"/>
        <w:rPr>
          <w:rFonts w:ascii="Times New Roman" w:hAnsi="Times New Roman" w:cs="Times New Roman"/>
          <w:color w:val="000000" w:themeColor="text1"/>
          <w:spacing w:val="-3"/>
          <w:sz w:val="24"/>
          <w:szCs w:val="24"/>
          <w:lang w:val="lv-LV"/>
        </w:rPr>
      </w:pPr>
      <w:r w:rsidRPr="00536847">
        <w:rPr>
          <w:rFonts w:ascii="Times New Roman" w:hAnsi="Times New Roman" w:cs="Times New Roman"/>
          <w:color w:val="000000" w:themeColor="text1"/>
          <w:spacing w:val="-3"/>
          <w:sz w:val="24"/>
          <w:szCs w:val="24"/>
          <w:lang w:val="lv-LV"/>
        </w:rPr>
        <w:t>Līgumos, kurus Aģentūra noslēgusi ar līgumslēdzējiem, nosaka, ka visa informācija, dati un intelektuālā īpašuma tiesības, kas izriet no aktivitātēm, kuras veiktas saskaņā ar līgumiem, kas noslēgti pēc uzaicinājuma iesniegt priekšlikumus, ir pieejami:</w:t>
      </w:r>
    </w:p>
    <w:p w14:paraId="6967DA8F" w14:textId="2ABBA422" w:rsidR="00483F39" w:rsidRPr="00536847" w:rsidRDefault="00483F39" w:rsidP="004E1636">
      <w:pPr>
        <w:numPr>
          <w:ilvl w:val="0"/>
          <w:numId w:val="13"/>
        </w:numPr>
        <w:tabs>
          <w:tab w:val="left" w:pos="-720"/>
          <w:tab w:val="left" w:pos="0"/>
        </w:tabs>
        <w:suppressAutoHyphens/>
        <w:spacing w:after="0" w:line="276" w:lineRule="auto"/>
        <w:ind w:hanging="357"/>
        <w:jc w:val="both"/>
        <w:rPr>
          <w:rFonts w:ascii="Times New Roman" w:hAnsi="Times New Roman" w:cs="Times New Roman"/>
          <w:color w:val="000000" w:themeColor="text1"/>
          <w:spacing w:val="-3"/>
          <w:sz w:val="24"/>
          <w:szCs w:val="24"/>
          <w:lang w:val="lv-LV"/>
        </w:rPr>
      </w:pPr>
      <w:r w:rsidRPr="00536847">
        <w:rPr>
          <w:rFonts w:ascii="Times New Roman" w:hAnsi="Times New Roman" w:cs="Times New Roman"/>
          <w:color w:val="000000" w:themeColor="text1"/>
          <w:spacing w:val="-3"/>
          <w:sz w:val="24"/>
          <w:szCs w:val="24"/>
          <w:lang w:val="lv-LV"/>
        </w:rPr>
        <w:t xml:space="preserve">Latvijā, izmantošanai uz bezmaksas pasaules licences pamata, kopā ar tiesībām piešķirt </w:t>
      </w:r>
      <w:proofErr w:type="spellStart"/>
      <w:r w:rsidRPr="00536847">
        <w:rPr>
          <w:rFonts w:ascii="Times New Roman" w:hAnsi="Times New Roman" w:cs="Times New Roman"/>
          <w:color w:val="000000" w:themeColor="text1"/>
          <w:spacing w:val="-3"/>
          <w:sz w:val="24"/>
          <w:szCs w:val="24"/>
          <w:lang w:val="lv-LV"/>
        </w:rPr>
        <w:t>apakšlicences</w:t>
      </w:r>
      <w:proofErr w:type="spellEnd"/>
      <w:r w:rsidRPr="00536847">
        <w:rPr>
          <w:rFonts w:ascii="Times New Roman" w:hAnsi="Times New Roman" w:cs="Times New Roman"/>
          <w:color w:val="000000" w:themeColor="text1"/>
          <w:spacing w:val="-3"/>
          <w:sz w:val="24"/>
          <w:szCs w:val="24"/>
          <w:lang w:val="lv-LV"/>
        </w:rPr>
        <w:t xml:space="preserve"> savām vajadzībām, un</w:t>
      </w:r>
    </w:p>
    <w:p w14:paraId="7B947434" w14:textId="77777777" w:rsidR="00387329" w:rsidRPr="00536847" w:rsidRDefault="00387329" w:rsidP="00387329">
      <w:pPr>
        <w:tabs>
          <w:tab w:val="left" w:pos="-720"/>
          <w:tab w:val="left" w:pos="0"/>
        </w:tabs>
        <w:suppressAutoHyphens/>
        <w:spacing w:after="0" w:line="276" w:lineRule="auto"/>
        <w:ind w:left="1080"/>
        <w:jc w:val="both"/>
        <w:rPr>
          <w:rFonts w:ascii="Times New Roman" w:hAnsi="Times New Roman" w:cs="Times New Roman"/>
          <w:color w:val="000000" w:themeColor="text1"/>
          <w:spacing w:val="-3"/>
          <w:sz w:val="24"/>
          <w:szCs w:val="24"/>
          <w:lang w:val="lv-LV"/>
        </w:rPr>
      </w:pPr>
    </w:p>
    <w:p w14:paraId="503889E6" w14:textId="77777777" w:rsidR="00483F39" w:rsidRPr="00536847" w:rsidRDefault="00483F39" w:rsidP="004E1636">
      <w:pPr>
        <w:numPr>
          <w:ilvl w:val="0"/>
          <w:numId w:val="13"/>
        </w:numPr>
        <w:tabs>
          <w:tab w:val="left" w:pos="-720"/>
          <w:tab w:val="left" w:pos="0"/>
        </w:tabs>
        <w:suppressAutoHyphens/>
        <w:spacing w:after="0" w:line="276" w:lineRule="auto"/>
        <w:ind w:hanging="357"/>
        <w:jc w:val="both"/>
        <w:rPr>
          <w:rFonts w:ascii="Times New Roman" w:hAnsi="Times New Roman" w:cs="Times New Roman"/>
          <w:color w:val="000000" w:themeColor="text1"/>
          <w:spacing w:val="-3"/>
          <w:sz w:val="24"/>
          <w:szCs w:val="24"/>
          <w:lang w:val="lv-LV"/>
        </w:rPr>
      </w:pPr>
      <w:r w:rsidRPr="00536847">
        <w:rPr>
          <w:rFonts w:ascii="Times New Roman" w:hAnsi="Times New Roman" w:cs="Times New Roman"/>
          <w:color w:val="000000" w:themeColor="text1"/>
          <w:spacing w:val="-3"/>
          <w:sz w:val="24"/>
          <w:szCs w:val="24"/>
          <w:lang w:val="lv-LV"/>
        </w:rPr>
        <w:t xml:space="preserve">Aģentūrai, pamatojoties uz bezmaksas pasaules licenci, kopā ar tiesībām piešķirt </w:t>
      </w:r>
      <w:proofErr w:type="spellStart"/>
      <w:r w:rsidRPr="00536847">
        <w:rPr>
          <w:rFonts w:ascii="Times New Roman" w:hAnsi="Times New Roman" w:cs="Times New Roman"/>
          <w:color w:val="000000" w:themeColor="text1"/>
          <w:spacing w:val="-3"/>
          <w:sz w:val="24"/>
          <w:szCs w:val="24"/>
          <w:lang w:val="lv-LV"/>
        </w:rPr>
        <w:t>apakšlicences</w:t>
      </w:r>
      <w:proofErr w:type="spellEnd"/>
      <w:r w:rsidRPr="00536847">
        <w:rPr>
          <w:rFonts w:ascii="Times New Roman" w:hAnsi="Times New Roman" w:cs="Times New Roman"/>
          <w:color w:val="000000" w:themeColor="text1"/>
          <w:spacing w:val="-3"/>
          <w:sz w:val="24"/>
          <w:szCs w:val="24"/>
          <w:lang w:val="lv-LV"/>
        </w:rPr>
        <w:t xml:space="preserve"> Aģentūras turpmāko darbību un programmu vajadzībām.</w:t>
      </w:r>
    </w:p>
    <w:p w14:paraId="240F1040" w14:textId="77777777" w:rsidR="00483F39" w:rsidRPr="00536847" w:rsidRDefault="00483F39" w:rsidP="00483F39">
      <w:pPr>
        <w:pStyle w:val="ListParagraph"/>
        <w:jc w:val="both"/>
        <w:rPr>
          <w:rFonts w:ascii="Times New Roman" w:hAnsi="Times New Roman" w:cs="Times New Roman"/>
          <w:color w:val="000000" w:themeColor="text1"/>
          <w:spacing w:val="-3"/>
          <w:sz w:val="24"/>
          <w:szCs w:val="24"/>
          <w:lang w:val="lv-LV"/>
        </w:rPr>
      </w:pPr>
    </w:p>
    <w:p w14:paraId="70EF3CF7" w14:textId="62F67EEC" w:rsidR="00483F39" w:rsidRPr="00536847" w:rsidRDefault="00483F39" w:rsidP="00483F39">
      <w:pPr>
        <w:tabs>
          <w:tab w:val="left" w:pos="-720"/>
          <w:tab w:val="left" w:pos="0"/>
        </w:tabs>
        <w:suppressAutoHyphens/>
        <w:spacing w:line="276" w:lineRule="auto"/>
        <w:jc w:val="both"/>
        <w:rPr>
          <w:rFonts w:ascii="Times New Roman" w:hAnsi="Times New Roman" w:cs="Times New Roman"/>
          <w:color w:val="000000" w:themeColor="text1"/>
          <w:spacing w:val="-3"/>
          <w:sz w:val="24"/>
          <w:szCs w:val="24"/>
          <w:lang w:val="lv-LV"/>
        </w:rPr>
      </w:pPr>
      <w:r w:rsidRPr="00536847">
        <w:rPr>
          <w:rFonts w:ascii="Times New Roman" w:hAnsi="Times New Roman" w:cs="Times New Roman"/>
          <w:color w:val="000000" w:themeColor="text1"/>
          <w:spacing w:val="-3"/>
          <w:sz w:val="24"/>
          <w:szCs w:val="24"/>
          <w:lang w:val="lv-LV"/>
        </w:rPr>
        <w:lastRenderedPageBreak/>
        <w:t>Turklāt līgumos norāda, ka jebkurai intelektuālā īpašuma tiesību nodošanai, ko veic līgumslēdzēji un, kas izriet no līgumiem, jebkur</w:t>
      </w:r>
      <w:r w:rsidR="00387329" w:rsidRPr="00536847">
        <w:rPr>
          <w:rFonts w:ascii="Times New Roman" w:hAnsi="Times New Roman" w:cs="Times New Roman"/>
          <w:color w:val="000000" w:themeColor="text1"/>
          <w:spacing w:val="-3"/>
          <w:sz w:val="24"/>
          <w:szCs w:val="24"/>
          <w:lang w:val="lv-LV"/>
        </w:rPr>
        <w:t>ai institūcijai</w:t>
      </w:r>
      <w:r w:rsidRPr="00536847">
        <w:rPr>
          <w:rFonts w:ascii="Times New Roman" w:hAnsi="Times New Roman" w:cs="Times New Roman"/>
          <w:color w:val="000000" w:themeColor="text1"/>
          <w:spacing w:val="-3"/>
          <w:sz w:val="24"/>
          <w:szCs w:val="24"/>
          <w:lang w:val="lv-LV"/>
        </w:rPr>
        <w:t>, kas atrodas ārpus Latvijas, ir vajadzīgs iepriekšējs Aģentūras un Latvijas apstiprinājums.</w:t>
      </w:r>
    </w:p>
    <w:p w14:paraId="2502C824" w14:textId="77777777" w:rsidR="00483F39" w:rsidRPr="00536847" w:rsidRDefault="00483F39" w:rsidP="00483F39">
      <w:pPr>
        <w:jc w:val="both"/>
        <w:rPr>
          <w:rFonts w:ascii="Times New Roman" w:hAnsi="Times New Roman" w:cs="Times New Roman"/>
          <w:color w:val="000000" w:themeColor="text1"/>
          <w:spacing w:val="-3"/>
          <w:sz w:val="24"/>
          <w:szCs w:val="24"/>
          <w:lang w:val="lv-LV"/>
        </w:rPr>
      </w:pPr>
      <w:r w:rsidRPr="00536847">
        <w:rPr>
          <w:rFonts w:ascii="Times New Roman" w:hAnsi="Times New Roman" w:cs="Times New Roman"/>
          <w:color w:val="000000" w:themeColor="text1"/>
          <w:spacing w:val="-3"/>
          <w:sz w:val="24"/>
          <w:szCs w:val="24"/>
          <w:lang w:val="lv-LV"/>
        </w:rPr>
        <w:br w:type="page"/>
      </w:r>
    </w:p>
    <w:p w14:paraId="2569858A" w14:textId="531BE3CC" w:rsidR="00387329" w:rsidRPr="00536847" w:rsidRDefault="00387329" w:rsidP="00387329">
      <w:pPr>
        <w:tabs>
          <w:tab w:val="decimal" w:pos="199"/>
          <w:tab w:val="right" w:pos="8585"/>
        </w:tabs>
        <w:spacing w:before="360" w:line="276" w:lineRule="auto"/>
        <w:jc w:val="center"/>
        <w:rPr>
          <w:rFonts w:ascii="Times New Roman" w:hAnsi="Times New Roman" w:cs="Times New Roman"/>
          <w:b/>
          <w:color w:val="000000" w:themeColor="text1"/>
          <w:sz w:val="24"/>
          <w:szCs w:val="24"/>
          <w:u w:val="single"/>
          <w:lang w:val="lv-LV"/>
        </w:rPr>
      </w:pPr>
      <w:r w:rsidRPr="00536847">
        <w:rPr>
          <w:rFonts w:ascii="Times New Roman" w:hAnsi="Times New Roman" w:cs="Times New Roman"/>
          <w:b/>
          <w:color w:val="000000" w:themeColor="text1"/>
          <w:sz w:val="24"/>
          <w:szCs w:val="24"/>
          <w:u w:val="single"/>
          <w:lang w:val="lv-LV"/>
        </w:rPr>
        <w:lastRenderedPageBreak/>
        <w:t>Pielikums II</w:t>
      </w:r>
    </w:p>
    <w:p w14:paraId="59CF4E76" w14:textId="51026B3E" w:rsidR="00934AC8" w:rsidRPr="00536847" w:rsidRDefault="00934AC8" w:rsidP="00934AC8">
      <w:pPr>
        <w:tabs>
          <w:tab w:val="decimal" w:pos="199"/>
          <w:tab w:val="right" w:pos="8585"/>
        </w:tabs>
        <w:spacing w:after="0" w:line="276" w:lineRule="auto"/>
        <w:jc w:val="center"/>
        <w:rPr>
          <w:rFonts w:ascii="Times New Roman" w:hAnsi="Times New Roman" w:cs="Times New Roman"/>
          <w:b/>
          <w:color w:val="000000" w:themeColor="text1"/>
          <w:sz w:val="24"/>
          <w:szCs w:val="24"/>
          <w:lang w:val="lv-LV"/>
        </w:rPr>
      </w:pPr>
      <w:r w:rsidRPr="00536847">
        <w:rPr>
          <w:rFonts w:ascii="Times New Roman" w:hAnsi="Times New Roman" w:cs="Times New Roman"/>
          <w:b/>
          <w:color w:val="000000" w:themeColor="text1"/>
          <w:sz w:val="24"/>
          <w:szCs w:val="24"/>
          <w:lang w:val="lv-LV"/>
        </w:rPr>
        <w:t>E</w:t>
      </w:r>
      <w:r w:rsidR="00483F39" w:rsidRPr="00536847">
        <w:rPr>
          <w:rFonts w:ascii="Times New Roman" w:hAnsi="Times New Roman" w:cs="Times New Roman"/>
          <w:b/>
          <w:color w:val="000000" w:themeColor="text1"/>
          <w:sz w:val="24"/>
          <w:szCs w:val="24"/>
          <w:lang w:val="lv-LV"/>
        </w:rPr>
        <w:t>lementu mērķi un galvenās aktivitātes, ziņošana un pārskati</w:t>
      </w:r>
    </w:p>
    <w:p w14:paraId="76C4E305" w14:textId="4E52CEAB" w:rsidR="00483F39" w:rsidRPr="00536847" w:rsidRDefault="00934AC8" w:rsidP="00934AC8">
      <w:pPr>
        <w:tabs>
          <w:tab w:val="decimal" w:pos="199"/>
          <w:tab w:val="right" w:pos="8585"/>
        </w:tabs>
        <w:spacing w:after="0" w:line="276" w:lineRule="auto"/>
        <w:jc w:val="center"/>
        <w:rPr>
          <w:rFonts w:ascii="Times New Roman" w:hAnsi="Times New Roman" w:cs="Times New Roman"/>
          <w:b/>
          <w:color w:val="000000" w:themeColor="text1"/>
          <w:sz w:val="24"/>
          <w:szCs w:val="24"/>
          <w:lang w:val="lv-LV"/>
        </w:rPr>
      </w:pPr>
      <w:r w:rsidRPr="00536847">
        <w:rPr>
          <w:rFonts w:ascii="Times New Roman" w:hAnsi="Times New Roman" w:cs="Times New Roman"/>
          <w:b/>
          <w:color w:val="000000" w:themeColor="text1"/>
          <w:sz w:val="24"/>
          <w:szCs w:val="24"/>
          <w:lang w:val="lv-LV"/>
        </w:rPr>
        <w:t>Pieprasītājas puses aktivitātēm (turpmāk tekstā saukta “PPA”)</w:t>
      </w:r>
    </w:p>
    <w:p w14:paraId="73F1C57D" w14:textId="11D0C6E0" w:rsidR="00911408" w:rsidRPr="00536847" w:rsidRDefault="00483F39" w:rsidP="00103731">
      <w:pPr>
        <w:pStyle w:val="ListParagraph"/>
        <w:numPr>
          <w:ilvl w:val="0"/>
          <w:numId w:val="16"/>
        </w:numPr>
        <w:tabs>
          <w:tab w:val="decimal" w:pos="199"/>
          <w:tab w:val="right" w:pos="8585"/>
        </w:tabs>
        <w:spacing w:before="360" w:after="0" w:line="276" w:lineRule="auto"/>
        <w:ind w:left="360"/>
        <w:contextualSpacing w:val="0"/>
        <w:jc w:val="both"/>
        <w:rPr>
          <w:rFonts w:ascii="Times New Roman" w:hAnsi="Times New Roman" w:cs="Times New Roman"/>
          <w:b/>
          <w:color w:val="000000" w:themeColor="text1"/>
          <w:sz w:val="24"/>
          <w:szCs w:val="24"/>
          <w:lang w:val="lv-LV"/>
        </w:rPr>
      </w:pPr>
      <w:r w:rsidRPr="00536847">
        <w:rPr>
          <w:rFonts w:ascii="Times New Roman" w:hAnsi="Times New Roman" w:cs="Times New Roman"/>
          <w:b/>
          <w:color w:val="000000" w:themeColor="text1"/>
          <w:sz w:val="24"/>
          <w:szCs w:val="24"/>
          <w:lang w:val="lv-LV"/>
        </w:rPr>
        <w:t>PPA mērķi un galvenās aktivitātes</w:t>
      </w:r>
    </w:p>
    <w:p w14:paraId="28A3CB77" w14:textId="73F59D5E" w:rsidR="00483F39" w:rsidRPr="00536847" w:rsidRDefault="00934AC8" w:rsidP="00934AC8">
      <w:pPr>
        <w:pStyle w:val="ListParagraph"/>
        <w:numPr>
          <w:ilvl w:val="0"/>
          <w:numId w:val="22"/>
        </w:numPr>
        <w:tabs>
          <w:tab w:val="decimal" w:pos="199"/>
          <w:tab w:val="right" w:pos="8585"/>
        </w:tabs>
        <w:spacing w:before="360" w:line="276" w:lineRule="auto"/>
        <w:contextualSpacing w:val="0"/>
        <w:jc w:val="both"/>
        <w:rPr>
          <w:rFonts w:ascii="Times New Roman" w:hAnsi="Times New Roman" w:cs="Times New Roman"/>
          <w:color w:val="000000" w:themeColor="text1"/>
          <w:sz w:val="24"/>
          <w:szCs w:val="24"/>
          <w:u w:val="single"/>
          <w:lang w:val="lv-LV"/>
        </w:rPr>
      </w:pPr>
      <w:r w:rsidRPr="00536847">
        <w:rPr>
          <w:rFonts w:ascii="Times New Roman" w:hAnsi="Times New Roman" w:cs="Times New Roman"/>
          <w:color w:val="000000" w:themeColor="text1"/>
          <w:sz w:val="24"/>
          <w:szCs w:val="24"/>
          <w:u w:val="single"/>
          <w:lang w:val="lv-LV"/>
        </w:rPr>
        <w:t>Nacionālās programmas elements (turpmāk tekstā saukta “NPE”)</w:t>
      </w:r>
    </w:p>
    <w:p w14:paraId="7202494D" w14:textId="5CC3074E" w:rsidR="00594551" w:rsidRPr="00536847" w:rsidRDefault="00387329" w:rsidP="00594551">
      <w:pPr>
        <w:spacing w:before="240" w:after="0"/>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NPE</w:t>
      </w:r>
      <w:r w:rsidR="00483F39" w:rsidRPr="00536847">
        <w:rPr>
          <w:rFonts w:ascii="Times New Roman" w:hAnsi="Times New Roman" w:cs="Times New Roman"/>
          <w:color w:val="000000" w:themeColor="text1"/>
          <w:sz w:val="24"/>
          <w:szCs w:val="24"/>
          <w:lang w:val="lv-LV"/>
        </w:rPr>
        <w:t xml:space="preserve"> elementa mērķis ir nodrošināt, lai valsts varētu risināt tos kosmosa attīstības aspektus, kas nav iekļauti Aģentūras izvēles programmās, tādējādi radot visaptverošu kosmosa politiku un ieguldījumus kosmosa jomā.</w:t>
      </w:r>
    </w:p>
    <w:p w14:paraId="4F643111" w14:textId="2004D993" w:rsidR="00483F39" w:rsidRPr="00536847" w:rsidRDefault="00483F39" w:rsidP="00594551">
      <w:pPr>
        <w:spacing w:before="240" w:after="0"/>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Tā kā NPE īstenošana notiek ar Aģentūras starpniecību, tai jāievēro Aģentūras iepirkuma noteikumi, un to nevar izmantot infrastruktūras attīstības/iepirkumu finansēšanai.</w:t>
      </w:r>
    </w:p>
    <w:p w14:paraId="15AC719C" w14:textId="6ED1F146" w:rsidR="00483F39" w:rsidRPr="00536847" w:rsidRDefault="00483F39" w:rsidP="00483F39">
      <w:pPr>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Galvenie aspekti, kurus valsts var izvēlēties, veidojot</w:t>
      </w:r>
      <w:r w:rsidR="00387329" w:rsidRPr="00536847">
        <w:rPr>
          <w:rFonts w:ascii="Times New Roman" w:hAnsi="Times New Roman" w:cs="Times New Roman"/>
          <w:color w:val="000000" w:themeColor="text1"/>
          <w:sz w:val="24"/>
          <w:szCs w:val="24"/>
          <w:lang w:val="lv-LV"/>
        </w:rPr>
        <w:t xml:space="preserve"> NPE</w:t>
      </w:r>
      <w:r w:rsidRPr="00536847">
        <w:rPr>
          <w:rFonts w:ascii="Times New Roman" w:hAnsi="Times New Roman" w:cs="Times New Roman"/>
          <w:color w:val="000000" w:themeColor="text1"/>
          <w:sz w:val="24"/>
          <w:szCs w:val="24"/>
          <w:lang w:val="lv-LV"/>
        </w:rPr>
        <w:t>, ir šādi:</w:t>
      </w:r>
    </w:p>
    <w:p w14:paraId="138F3695" w14:textId="1F740A46" w:rsidR="00483F39" w:rsidRPr="00536847" w:rsidRDefault="00483F39" w:rsidP="004E1636">
      <w:pPr>
        <w:pStyle w:val="ListParagraph"/>
        <w:numPr>
          <w:ilvl w:val="0"/>
          <w:numId w:val="15"/>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Zema</w:t>
      </w:r>
      <w:r w:rsidR="00387329" w:rsidRPr="00536847">
        <w:rPr>
          <w:rFonts w:ascii="Times New Roman" w:hAnsi="Times New Roman" w:cs="Times New Roman"/>
          <w:color w:val="000000" w:themeColor="text1"/>
          <w:sz w:val="24"/>
          <w:szCs w:val="24"/>
          <w:lang w:val="lv-LV"/>
        </w:rPr>
        <w:t xml:space="preserve"> tehnoloģiju gatavības līmeņa (turpmāk tekstā saukta “TRL”)</w:t>
      </w:r>
      <w:r w:rsidRPr="00536847">
        <w:rPr>
          <w:rFonts w:ascii="Times New Roman" w:hAnsi="Times New Roman" w:cs="Times New Roman"/>
          <w:color w:val="000000" w:themeColor="text1"/>
          <w:sz w:val="24"/>
          <w:szCs w:val="24"/>
          <w:lang w:val="lv-LV"/>
        </w:rPr>
        <w:t xml:space="preserve"> tehnoloģijas gatavības sagatavošanas darbības (piemēram, TRL 1-3)</w:t>
      </w:r>
      <w:r w:rsidR="001F0E60" w:rsidRPr="00536847">
        <w:rPr>
          <w:rFonts w:ascii="Times New Roman" w:hAnsi="Times New Roman" w:cs="Times New Roman"/>
          <w:color w:val="000000" w:themeColor="text1"/>
          <w:sz w:val="24"/>
          <w:szCs w:val="24"/>
          <w:lang w:val="lv-LV"/>
        </w:rPr>
        <w:t>;</w:t>
      </w:r>
    </w:p>
    <w:p w14:paraId="782D9B7C" w14:textId="41BAE1AB" w:rsidR="00483F39" w:rsidRPr="00536847" w:rsidRDefault="00483F39" w:rsidP="004E1636">
      <w:pPr>
        <w:pStyle w:val="ListParagraph"/>
        <w:numPr>
          <w:ilvl w:val="0"/>
          <w:numId w:val="15"/>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Lidojumu iespējas: īpaši sadarbībā ar citu valstu programmām</w:t>
      </w:r>
      <w:r w:rsidR="001F0E60" w:rsidRPr="00536847">
        <w:rPr>
          <w:rFonts w:ascii="Times New Roman" w:hAnsi="Times New Roman" w:cs="Times New Roman"/>
          <w:color w:val="000000" w:themeColor="text1"/>
          <w:sz w:val="24"/>
          <w:szCs w:val="24"/>
          <w:lang w:val="lv-LV"/>
        </w:rPr>
        <w:t>;</w:t>
      </w:r>
    </w:p>
    <w:p w14:paraId="08B2EE71" w14:textId="10261EBD" w:rsidR="00483F39" w:rsidRPr="00536847" w:rsidRDefault="00483F39" w:rsidP="004E1636">
      <w:pPr>
        <w:pStyle w:val="ListParagraph"/>
        <w:numPr>
          <w:ilvl w:val="0"/>
          <w:numId w:val="15"/>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 xml:space="preserve">Ar kosmosu saistīti apmācības kursi </w:t>
      </w:r>
      <w:r w:rsidR="005C3D00" w:rsidRPr="00536847">
        <w:rPr>
          <w:rFonts w:ascii="Times New Roman" w:hAnsi="Times New Roman" w:cs="Times New Roman"/>
          <w:color w:val="000000" w:themeColor="text1"/>
          <w:sz w:val="24"/>
          <w:szCs w:val="24"/>
          <w:lang w:val="lv-LV"/>
        </w:rPr>
        <w:t>industrijai</w:t>
      </w:r>
      <w:r w:rsidRPr="00536847">
        <w:rPr>
          <w:rFonts w:ascii="Times New Roman" w:hAnsi="Times New Roman" w:cs="Times New Roman"/>
          <w:color w:val="000000" w:themeColor="text1"/>
          <w:sz w:val="24"/>
          <w:szCs w:val="24"/>
          <w:lang w:val="lv-LV"/>
        </w:rPr>
        <w:t xml:space="preserve"> (piemēram, lodēšanas, apskates u.c.)</w:t>
      </w:r>
      <w:r w:rsidR="005C3D00" w:rsidRPr="00536847">
        <w:rPr>
          <w:rFonts w:ascii="Times New Roman" w:hAnsi="Times New Roman" w:cs="Times New Roman"/>
          <w:color w:val="000000" w:themeColor="text1"/>
          <w:sz w:val="24"/>
          <w:szCs w:val="24"/>
          <w:lang w:val="lv-LV"/>
        </w:rPr>
        <w:t>;</w:t>
      </w:r>
    </w:p>
    <w:p w14:paraId="53722B68" w14:textId="7E611777" w:rsidR="00483F39" w:rsidRPr="00536847" w:rsidRDefault="00483F39" w:rsidP="004E1636">
      <w:pPr>
        <w:pStyle w:val="ListParagraph"/>
        <w:numPr>
          <w:ilvl w:val="0"/>
          <w:numId w:val="15"/>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 xml:space="preserve">Kosmosa zinātnes </w:t>
      </w:r>
      <w:r w:rsidR="005C3D00" w:rsidRPr="00536847">
        <w:rPr>
          <w:rFonts w:ascii="Times New Roman" w:hAnsi="Times New Roman" w:cs="Times New Roman"/>
          <w:color w:val="000000" w:themeColor="text1"/>
          <w:sz w:val="24"/>
          <w:szCs w:val="24"/>
          <w:lang w:val="lv-LV"/>
        </w:rPr>
        <w:t xml:space="preserve">instrumentu </w:t>
      </w:r>
      <w:r w:rsidRPr="00536847">
        <w:rPr>
          <w:rFonts w:ascii="Times New Roman" w:hAnsi="Times New Roman" w:cs="Times New Roman"/>
          <w:color w:val="000000" w:themeColor="text1"/>
          <w:sz w:val="24"/>
          <w:szCs w:val="24"/>
          <w:lang w:val="lv-LV"/>
        </w:rPr>
        <w:t>finansējums (piemēram, lai</w:t>
      </w:r>
      <w:r w:rsidR="005C3D00" w:rsidRPr="00536847">
        <w:rPr>
          <w:rFonts w:ascii="Times New Roman" w:hAnsi="Times New Roman" w:cs="Times New Roman"/>
          <w:color w:val="000000" w:themeColor="text1"/>
          <w:sz w:val="24"/>
          <w:szCs w:val="24"/>
          <w:lang w:val="lv-LV"/>
        </w:rPr>
        <w:t xml:space="preserve"> sniegtu ieguldījumu Aģentūras</w:t>
      </w:r>
      <w:r w:rsidRPr="00536847">
        <w:rPr>
          <w:rFonts w:ascii="Times New Roman" w:hAnsi="Times New Roman" w:cs="Times New Roman"/>
          <w:color w:val="000000" w:themeColor="text1"/>
          <w:sz w:val="24"/>
          <w:szCs w:val="24"/>
          <w:lang w:val="lv-LV"/>
        </w:rPr>
        <w:t xml:space="preserve"> </w:t>
      </w:r>
      <w:r w:rsidR="008020AF" w:rsidRPr="00536847">
        <w:rPr>
          <w:rFonts w:ascii="Times New Roman" w:hAnsi="Times New Roman" w:cs="Times New Roman"/>
          <w:color w:val="000000" w:themeColor="text1"/>
          <w:sz w:val="24"/>
          <w:szCs w:val="24"/>
          <w:lang w:val="lv-LV"/>
        </w:rPr>
        <w:t>instrumentos</w:t>
      </w:r>
      <w:r w:rsidR="005C3D00" w:rsidRPr="00536847">
        <w:rPr>
          <w:rFonts w:ascii="Times New Roman" w:hAnsi="Times New Roman" w:cs="Times New Roman"/>
          <w:color w:val="000000" w:themeColor="text1"/>
          <w:sz w:val="24"/>
          <w:szCs w:val="24"/>
          <w:lang w:val="lv-LV"/>
        </w:rPr>
        <w:t xml:space="preserve"> </w:t>
      </w:r>
      <w:r w:rsidRPr="00536847">
        <w:rPr>
          <w:rFonts w:ascii="Times New Roman" w:hAnsi="Times New Roman" w:cs="Times New Roman"/>
          <w:color w:val="000000" w:themeColor="text1"/>
          <w:sz w:val="24"/>
          <w:szCs w:val="24"/>
          <w:lang w:val="lv-LV"/>
        </w:rPr>
        <w:t>zinātniskajās misijās)</w:t>
      </w:r>
      <w:r w:rsidR="005C3D00" w:rsidRPr="00536847">
        <w:rPr>
          <w:rFonts w:ascii="Times New Roman" w:hAnsi="Times New Roman" w:cs="Times New Roman"/>
          <w:color w:val="000000" w:themeColor="text1"/>
          <w:sz w:val="24"/>
          <w:szCs w:val="24"/>
          <w:lang w:val="lv-LV"/>
        </w:rPr>
        <w:t xml:space="preserve">; </w:t>
      </w:r>
    </w:p>
    <w:p w14:paraId="5DF82420" w14:textId="59CCF46D" w:rsidR="00483F39" w:rsidRPr="00536847" w:rsidRDefault="00483F39" w:rsidP="004E1636">
      <w:pPr>
        <w:pStyle w:val="ListParagraph"/>
        <w:numPr>
          <w:ilvl w:val="0"/>
          <w:numId w:val="15"/>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 xml:space="preserve">Kosmosa zinātnes pasākumi (piemēram, izmantojot Aģentūras zinātniskās misijas datus vai </w:t>
      </w:r>
      <w:r w:rsidR="008020AF" w:rsidRPr="00536847">
        <w:rPr>
          <w:rFonts w:ascii="Times New Roman" w:hAnsi="Times New Roman" w:cs="Times New Roman"/>
          <w:color w:val="000000" w:themeColor="text1"/>
          <w:sz w:val="24"/>
          <w:szCs w:val="24"/>
          <w:lang w:val="lv-LV"/>
        </w:rPr>
        <w:t>programmu kosmosa situācijas apzināšanai</w:t>
      </w:r>
      <w:r w:rsidRPr="00536847">
        <w:rPr>
          <w:rFonts w:ascii="Times New Roman" w:hAnsi="Times New Roman" w:cs="Times New Roman"/>
          <w:color w:val="000000" w:themeColor="text1"/>
          <w:sz w:val="24"/>
          <w:szCs w:val="24"/>
          <w:lang w:val="lv-LV"/>
        </w:rPr>
        <w:t xml:space="preserve"> novērošanas kampaņas)</w:t>
      </w:r>
      <w:r w:rsidR="008020AF" w:rsidRPr="00536847">
        <w:rPr>
          <w:rFonts w:ascii="Times New Roman" w:hAnsi="Times New Roman" w:cs="Times New Roman"/>
          <w:color w:val="000000" w:themeColor="text1"/>
          <w:sz w:val="24"/>
          <w:szCs w:val="24"/>
          <w:lang w:val="lv-LV"/>
        </w:rPr>
        <w:t>;</w:t>
      </w:r>
    </w:p>
    <w:p w14:paraId="138EB652" w14:textId="6B020260" w:rsidR="00483F39" w:rsidRPr="00536847" w:rsidRDefault="00483F39" w:rsidP="004E1636">
      <w:pPr>
        <w:pStyle w:val="ListParagraph"/>
        <w:numPr>
          <w:ilvl w:val="0"/>
          <w:numId w:val="15"/>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Valsts satelīta/</w:t>
      </w:r>
      <w:r w:rsidR="00741C10" w:rsidRPr="00536847">
        <w:rPr>
          <w:rFonts w:ascii="Times New Roman" w:hAnsi="Times New Roman" w:cs="Times New Roman"/>
          <w:color w:val="000000" w:themeColor="text1"/>
          <w:sz w:val="24"/>
          <w:szCs w:val="24"/>
          <w:lang w:val="lv-LV"/>
        </w:rPr>
        <w:t xml:space="preserve"> mazo satelītu </w:t>
      </w:r>
      <w:proofErr w:type="spellStart"/>
      <w:r w:rsidR="00741C10" w:rsidRPr="00536847">
        <w:rPr>
          <w:rFonts w:ascii="Times New Roman" w:hAnsi="Times New Roman" w:cs="Times New Roman"/>
          <w:i/>
          <w:color w:val="000000" w:themeColor="text1"/>
          <w:sz w:val="24"/>
          <w:szCs w:val="24"/>
          <w:lang w:val="lv-LV"/>
        </w:rPr>
        <w:t>CubeSat</w:t>
      </w:r>
      <w:proofErr w:type="spellEnd"/>
      <w:r w:rsidRPr="00536847">
        <w:rPr>
          <w:rFonts w:ascii="Times New Roman" w:hAnsi="Times New Roman" w:cs="Times New Roman"/>
          <w:color w:val="000000" w:themeColor="text1"/>
          <w:sz w:val="24"/>
          <w:szCs w:val="24"/>
          <w:lang w:val="lv-LV"/>
        </w:rPr>
        <w:t xml:space="preserve"> programmas</w:t>
      </w:r>
    </w:p>
    <w:p w14:paraId="64F52155" w14:textId="170EE2CF" w:rsidR="00483F39" w:rsidRPr="00536847" w:rsidRDefault="00483F39" w:rsidP="004E1636">
      <w:pPr>
        <w:pStyle w:val="ListParagraph"/>
        <w:numPr>
          <w:ilvl w:val="0"/>
          <w:numId w:val="15"/>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 xml:space="preserve">Izglītība: </w:t>
      </w:r>
      <w:r w:rsidR="00741C10" w:rsidRPr="00536847">
        <w:rPr>
          <w:rFonts w:ascii="Times New Roman" w:hAnsi="Times New Roman" w:cs="Times New Roman"/>
          <w:color w:val="000000" w:themeColor="text1"/>
          <w:sz w:val="24"/>
          <w:szCs w:val="24"/>
          <w:lang w:val="lv-LV"/>
        </w:rPr>
        <w:t>augstskolu</w:t>
      </w:r>
      <w:r w:rsidRPr="00536847">
        <w:rPr>
          <w:rFonts w:ascii="Times New Roman" w:hAnsi="Times New Roman" w:cs="Times New Roman"/>
          <w:color w:val="000000" w:themeColor="text1"/>
          <w:sz w:val="24"/>
          <w:szCs w:val="24"/>
          <w:lang w:val="lv-LV"/>
        </w:rPr>
        <w:t xml:space="preserve"> kursu izveide, lai atbildētu uz valsts kosmosa industrijas vajadzībām</w:t>
      </w:r>
      <w:r w:rsidR="00741C10" w:rsidRPr="00536847">
        <w:rPr>
          <w:rFonts w:ascii="Times New Roman" w:hAnsi="Times New Roman" w:cs="Times New Roman"/>
          <w:color w:val="000000" w:themeColor="text1"/>
          <w:sz w:val="24"/>
          <w:szCs w:val="24"/>
          <w:lang w:val="lv-LV"/>
        </w:rPr>
        <w:t xml:space="preserve">; </w:t>
      </w:r>
    </w:p>
    <w:p w14:paraId="2B0CA6E7" w14:textId="25E80A60" w:rsidR="00483F39" w:rsidRPr="00536847" w:rsidRDefault="00483F39" w:rsidP="004E1636">
      <w:pPr>
        <w:pStyle w:val="ListParagraph"/>
        <w:numPr>
          <w:ilvl w:val="0"/>
          <w:numId w:val="15"/>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 xml:space="preserve">Izglītība: vidusskolas iniciatīvas, lai veicinātu izvēlēties karjeru kosmosā (piemēram, </w:t>
      </w:r>
      <w:proofErr w:type="spellStart"/>
      <w:r w:rsidR="00487B0D" w:rsidRPr="00536847">
        <w:rPr>
          <w:rFonts w:ascii="Times New Roman" w:hAnsi="Times New Roman" w:cs="Times New Roman"/>
          <w:i/>
          <w:color w:val="000000" w:themeColor="text1"/>
          <w:sz w:val="24"/>
          <w:szCs w:val="24"/>
          <w:lang w:val="lv-LV"/>
        </w:rPr>
        <w:t>CanSat</w:t>
      </w:r>
      <w:proofErr w:type="spellEnd"/>
      <w:r w:rsidR="00487B0D" w:rsidRPr="00536847">
        <w:rPr>
          <w:rFonts w:ascii="Times New Roman" w:hAnsi="Times New Roman" w:cs="Times New Roman"/>
          <w:i/>
          <w:color w:val="000000" w:themeColor="text1"/>
          <w:sz w:val="24"/>
          <w:szCs w:val="24"/>
          <w:lang w:val="lv-LV"/>
        </w:rPr>
        <w:t xml:space="preserve"> </w:t>
      </w:r>
      <w:r w:rsidRPr="00536847">
        <w:rPr>
          <w:rFonts w:ascii="Times New Roman" w:hAnsi="Times New Roman" w:cs="Times New Roman"/>
          <w:color w:val="000000" w:themeColor="text1"/>
          <w:sz w:val="24"/>
          <w:szCs w:val="24"/>
          <w:lang w:val="lv-LV"/>
        </w:rPr>
        <w:t>aktivitātes)</w:t>
      </w:r>
      <w:r w:rsidR="00487B0D" w:rsidRPr="00536847">
        <w:rPr>
          <w:rFonts w:ascii="Times New Roman" w:hAnsi="Times New Roman" w:cs="Times New Roman"/>
          <w:color w:val="000000" w:themeColor="text1"/>
          <w:sz w:val="24"/>
          <w:szCs w:val="24"/>
          <w:lang w:val="lv-LV"/>
        </w:rPr>
        <w:t>;</w:t>
      </w:r>
    </w:p>
    <w:p w14:paraId="1F6BAA69" w14:textId="10C86271" w:rsidR="00483F39" w:rsidRPr="00536847" w:rsidRDefault="00483F39" w:rsidP="004E1636">
      <w:pPr>
        <w:pStyle w:val="ListParagraph"/>
        <w:numPr>
          <w:ilvl w:val="0"/>
          <w:numId w:val="15"/>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Atbalsta aktivitātes, t.i. atbalsta funkcijas</w:t>
      </w:r>
      <w:r w:rsidR="00487B0D" w:rsidRPr="00536847">
        <w:rPr>
          <w:rFonts w:ascii="Times New Roman" w:hAnsi="Times New Roman" w:cs="Times New Roman"/>
          <w:color w:val="000000" w:themeColor="text1"/>
          <w:sz w:val="24"/>
          <w:szCs w:val="24"/>
          <w:lang w:val="lv-LV"/>
        </w:rPr>
        <w:t xml:space="preserve"> Latvijas deleg</w:t>
      </w:r>
      <w:r w:rsidR="00E40DC5" w:rsidRPr="00536847">
        <w:rPr>
          <w:rFonts w:ascii="Times New Roman" w:hAnsi="Times New Roman" w:cs="Times New Roman"/>
          <w:color w:val="000000" w:themeColor="text1"/>
          <w:sz w:val="24"/>
          <w:szCs w:val="24"/>
          <w:lang w:val="lv-LV"/>
        </w:rPr>
        <w:t>ācijai</w:t>
      </w:r>
      <w:r w:rsidRPr="00536847">
        <w:rPr>
          <w:rFonts w:ascii="Times New Roman" w:hAnsi="Times New Roman" w:cs="Times New Roman"/>
          <w:color w:val="000000" w:themeColor="text1"/>
          <w:sz w:val="24"/>
          <w:szCs w:val="24"/>
          <w:lang w:val="lv-LV"/>
        </w:rPr>
        <w:t>. Piemēram, valsts</w:t>
      </w:r>
      <w:r w:rsidR="00E40DC5" w:rsidRPr="00536847">
        <w:rPr>
          <w:rFonts w:ascii="Times New Roman" w:hAnsi="Times New Roman" w:cs="Times New Roman"/>
          <w:color w:val="000000" w:themeColor="text1"/>
          <w:sz w:val="24"/>
          <w:szCs w:val="24"/>
          <w:lang w:val="lv-LV"/>
        </w:rPr>
        <w:t xml:space="preserve"> </w:t>
      </w:r>
      <w:r w:rsidRPr="00536847">
        <w:rPr>
          <w:rFonts w:ascii="Times New Roman" w:hAnsi="Times New Roman" w:cs="Times New Roman"/>
          <w:color w:val="000000" w:themeColor="text1"/>
          <w:sz w:val="24"/>
          <w:szCs w:val="24"/>
          <w:lang w:val="lv-LV"/>
        </w:rPr>
        <w:t>rūpniecības-Aģentūras koordinators</w:t>
      </w:r>
      <w:r w:rsidR="00E40DC5" w:rsidRPr="00536847">
        <w:rPr>
          <w:rFonts w:ascii="Times New Roman" w:hAnsi="Times New Roman" w:cs="Times New Roman"/>
          <w:color w:val="000000" w:themeColor="text1"/>
          <w:sz w:val="24"/>
          <w:szCs w:val="24"/>
          <w:lang w:val="lv-LV"/>
        </w:rPr>
        <w:t>;</w:t>
      </w:r>
    </w:p>
    <w:p w14:paraId="0075445B" w14:textId="1E93F050" w:rsidR="00483F39" w:rsidRPr="00536847" w:rsidRDefault="00483F39" w:rsidP="004E1636">
      <w:pPr>
        <w:pStyle w:val="ListParagraph"/>
        <w:numPr>
          <w:ilvl w:val="0"/>
          <w:numId w:val="15"/>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Valsts finansējums apmācībai</w:t>
      </w:r>
      <w:r w:rsidR="00487B0D" w:rsidRPr="00536847">
        <w:rPr>
          <w:rFonts w:ascii="Times New Roman" w:hAnsi="Times New Roman" w:cs="Times New Roman"/>
          <w:color w:val="000000" w:themeColor="text1"/>
          <w:sz w:val="24"/>
          <w:szCs w:val="24"/>
          <w:lang w:val="lv-LV"/>
        </w:rPr>
        <w:t>;</w:t>
      </w:r>
    </w:p>
    <w:p w14:paraId="08DF4E62" w14:textId="2ECA6217" w:rsidR="00483F39" w:rsidRPr="00536847" w:rsidRDefault="00483F39" w:rsidP="004E1636">
      <w:pPr>
        <w:pStyle w:val="ListParagraph"/>
        <w:numPr>
          <w:ilvl w:val="0"/>
          <w:numId w:val="15"/>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Norīkojumi</w:t>
      </w:r>
      <w:r w:rsidR="00487B0D" w:rsidRPr="00536847">
        <w:rPr>
          <w:rFonts w:ascii="Times New Roman" w:hAnsi="Times New Roman" w:cs="Times New Roman"/>
          <w:color w:val="000000" w:themeColor="text1"/>
          <w:sz w:val="24"/>
          <w:szCs w:val="24"/>
          <w:lang w:val="lv-LV"/>
        </w:rPr>
        <w:t>.</w:t>
      </w:r>
    </w:p>
    <w:p w14:paraId="0D2458E8" w14:textId="1C1D607A" w:rsidR="00483F39" w:rsidRPr="00536847" w:rsidRDefault="007B32CB" w:rsidP="00103731">
      <w:pPr>
        <w:pStyle w:val="ListParagraph"/>
        <w:numPr>
          <w:ilvl w:val="0"/>
          <w:numId w:val="22"/>
        </w:numPr>
        <w:tabs>
          <w:tab w:val="decimal" w:pos="199"/>
          <w:tab w:val="right" w:pos="8585"/>
        </w:tabs>
        <w:spacing w:before="360" w:line="276" w:lineRule="auto"/>
        <w:ind w:left="450"/>
        <w:contextualSpacing w:val="0"/>
        <w:jc w:val="both"/>
        <w:rPr>
          <w:rFonts w:ascii="Times New Roman" w:hAnsi="Times New Roman" w:cs="Times New Roman"/>
          <w:color w:val="000000" w:themeColor="text1"/>
          <w:sz w:val="24"/>
          <w:szCs w:val="24"/>
          <w:u w:val="single"/>
          <w:lang w:val="lv-LV"/>
        </w:rPr>
      </w:pPr>
      <w:r w:rsidRPr="00536847">
        <w:rPr>
          <w:rFonts w:ascii="Times New Roman" w:hAnsi="Times New Roman" w:cs="Times New Roman"/>
          <w:color w:val="000000" w:themeColor="text1"/>
          <w:sz w:val="24"/>
          <w:szCs w:val="24"/>
          <w:lang w:val="lv-LV"/>
        </w:rPr>
        <w:t>Rūpniecības veicināšanas shēmas elements (turpmāk tekstā saukta “RVS”)</w:t>
      </w:r>
    </w:p>
    <w:p w14:paraId="57BB1E51" w14:textId="6CB75C97" w:rsidR="00483F39" w:rsidRPr="00536847" w:rsidRDefault="00483F39" w:rsidP="00594551">
      <w:pPr>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 xml:space="preserve">RVS elementam ir trīs galvenie mērķi: </w:t>
      </w:r>
    </w:p>
    <w:p w14:paraId="4086F134" w14:textId="49C77301" w:rsidR="00483F39" w:rsidRPr="00536847" w:rsidRDefault="00483F39" w:rsidP="004E1636">
      <w:pPr>
        <w:pStyle w:val="ListParagraph"/>
        <w:numPr>
          <w:ilvl w:val="0"/>
          <w:numId w:val="17"/>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 xml:space="preserve">Attīstīt kompetences un spējas, kas vērstas uz produktu izstrādi, kas var palīdzēt nodrošināt ilgtspējīgu </w:t>
      </w:r>
      <w:r w:rsidR="00E40DC5" w:rsidRPr="00536847">
        <w:rPr>
          <w:rFonts w:ascii="Times New Roman" w:hAnsi="Times New Roman" w:cs="Times New Roman"/>
          <w:color w:val="000000" w:themeColor="text1"/>
          <w:sz w:val="24"/>
          <w:szCs w:val="24"/>
          <w:lang w:val="lv-LV"/>
        </w:rPr>
        <w:t xml:space="preserve">rūpniecības atdevi </w:t>
      </w:r>
      <w:r w:rsidRPr="00536847">
        <w:rPr>
          <w:rFonts w:ascii="Times New Roman" w:hAnsi="Times New Roman" w:cs="Times New Roman"/>
          <w:color w:val="000000" w:themeColor="text1"/>
          <w:sz w:val="24"/>
          <w:szCs w:val="24"/>
          <w:lang w:val="lv-LV"/>
        </w:rPr>
        <w:t xml:space="preserve">Aģentūras izvēles </w:t>
      </w:r>
      <w:r w:rsidR="00E40DC5" w:rsidRPr="00536847">
        <w:rPr>
          <w:rFonts w:ascii="Times New Roman" w:hAnsi="Times New Roman" w:cs="Times New Roman"/>
          <w:color w:val="000000" w:themeColor="text1"/>
          <w:sz w:val="24"/>
          <w:szCs w:val="24"/>
          <w:lang w:val="lv-LV"/>
        </w:rPr>
        <w:t>programmās, kurās Latvija piedalās.</w:t>
      </w:r>
    </w:p>
    <w:p w14:paraId="13E02153" w14:textId="77777777" w:rsidR="00483F39" w:rsidRPr="00536847" w:rsidRDefault="00483F39" w:rsidP="00483F39">
      <w:pPr>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br w:type="page"/>
      </w:r>
    </w:p>
    <w:p w14:paraId="186B20EE" w14:textId="425DFC82" w:rsidR="00483F39" w:rsidRPr="00536847" w:rsidRDefault="00483F39" w:rsidP="004E1636">
      <w:pPr>
        <w:pStyle w:val="ListParagraph"/>
        <w:numPr>
          <w:ilvl w:val="0"/>
          <w:numId w:val="17"/>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lastRenderedPageBreak/>
        <w:t xml:space="preserve">Veidot kompetences un spējas, kas vērstas uz produktu izstrādi, lai </w:t>
      </w:r>
      <w:r w:rsidR="00E40DC5" w:rsidRPr="00536847">
        <w:rPr>
          <w:rFonts w:ascii="Times New Roman" w:hAnsi="Times New Roman" w:cs="Times New Roman"/>
          <w:color w:val="000000" w:themeColor="text1"/>
          <w:sz w:val="24"/>
          <w:szCs w:val="24"/>
          <w:lang w:val="lv-LV"/>
        </w:rPr>
        <w:t xml:space="preserve">atbilstoši </w:t>
      </w:r>
      <w:r w:rsidRPr="00536847">
        <w:rPr>
          <w:rFonts w:ascii="Times New Roman" w:hAnsi="Times New Roman" w:cs="Times New Roman"/>
          <w:color w:val="000000" w:themeColor="text1"/>
          <w:sz w:val="24"/>
          <w:szCs w:val="24"/>
          <w:lang w:val="lv-LV"/>
        </w:rPr>
        <w:t xml:space="preserve">sagatavotu </w:t>
      </w:r>
      <w:r w:rsidR="00E40DC5" w:rsidRPr="00536847">
        <w:rPr>
          <w:rFonts w:ascii="Times New Roman" w:hAnsi="Times New Roman" w:cs="Times New Roman"/>
          <w:color w:val="000000" w:themeColor="text1"/>
          <w:sz w:val="24"/>
          <w:szCs w:val="24"/>
          <w:lang w:val="lv-LV"/>
        </w:rPr>
        <w:t xml:space="preserve">valsts industriju </w:t>
      </w:r>
      <w:r w:rsidRPr="00536847">
        <w:rPr>
          <w:rFonts w:ascii="Times New Roman" w:hAnsi="Times New Roman" w:cs="Times New Roman"/>
          <w:color w:val="000000" w:themeColor="text1"/>
          <w:sz w:val="24"/>
          <w:szCs w:val="24"/>
          <w:lang w:val="lv-LV"/>
        </w:rPr>
        <w:t xml:space="preserve">turpmākai </w:t>
      </w:r>
      <w:r w:rsidR="00E40DC5" w:rsidRPr="00536847">
        <w:rPr>
          <w:rFonts w:ascii="Times New Roman" w:hAnsi="Times New Roman" w:cs="Times New Roman"/>
          <w:color w:val="000000" w:themeColor="text1"/>
          <w:sz w:val="24"/>
          <w:szCs w:val="24"/>
          <w:lang w:val="lv-LV"/>
        </w:rPr>
        <w:t>integrāciju</w:t>
      </w:r>
      <w:r w:rsidRPr="00536847">
        <w:rPr>
          <w:rFonts w:ascii="Times New Roman" w:hAnsi="Times New Roman" w:cs="Times New Roman"/>
          <w:color w:val="000000" w:themeColor="text1"/>
          <w:sz w:val="24"/>
          <w:szCs w:val="24"/>
          <w:lang w:val="lv-LV"/>
        </w:rPr>
        <w:t xml:space="preserve"> Aģentūras izvēles programmās, kurām valsts plāno pievienoties 5 gadu laikā.</w:t>
      </w:r>
    </w:p>
    <w:p w14:paraId="60DB11A4" w14:textId="01454EBC" w:rsidR="00483F39" w:rsidRPr="00536847" w:rsidRDefault="00483F39" w:rsidP="004E1636">
      <w:pPr>
        <w:pStyle w:val="ListParagraph"/>
        <w:numPr>
          <w:ilvl w:val="0"/>
          <w:numId w:val="17"/>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 xml:space="preserve">Veidot un demonstrēt kompetences un spējas, kas nodrošina ilgtspējīgu ilgtermiņa </w:t>
      </w:r>
      <w:r w:rsidR="00862CE7" w:rsidRPr="00536847">
        <w:rPr>
          <w:rFonts w:ascii="Times New Roman" w:hAnsi="Times New Roman" w:cs="Times New Roman"/>
          <w:color w:val="000000" w:themeColor="text1"/>
          <w:sz w:val="24"/>
          <w:szCs w:val="24"/>
          <w:lang w:val="lv-LV"/>
        </w:rPr>
        <w:t xml:space="preserve">komerciālo darbību </w:t>
      </w:r>
      <w:r w:rsidRPr="00536847">
        <w:rPr>
          <w:rFonts w:ascii="Times New Roman" w:hAnsi="Times New Roman" w:cs="Times New Roman"/>
          <w:color w:val="000000" w:themeColor="text1"/>
          <w:sz w:val="24"/>
          <w:szCs w:val="24"/>
          <w:lang w:val="lv-LV"/>
        </w:rPr>
        <w:t>kosmosa komerciālajā tirgū.</w:t>
      </w:r>
    </w:p>
    <w:p w14:paraId="7FA6E78D" w14:textId="5945A788" w:rsidR="00483F39" w:rsidRPr="00536847" w:rsidRDefault="00483F39" w:rsidP="00483F39">
      <w:pPr>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Galvenie aspekti, no kuriem var izveidot RVS elementu, ir šādi:</w:t>
      </w:r>
    </w:p>
    <w:p w14:paraId="410E169E" w14:textId="1876B350" w:rsidR="00483F39" w:rsidRPr="00536847" w:rsidRDefault="00483F39" w:rsidP="004E1636">
      <w:pPr>
        <w:pStyle w:val="ListParagraph"/>
        <w:numPr>
          <w:ilvl w:val="0"/>
          <w:numId w:val="18"/>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Sagatavošanas aktivitātes, piemēram, tirgus izpētes, prasību definēšanas un demonstrējum</w:t>
      </w:r>
      <w:r w:rsidR="00862CE7" w:rsidRPr="00536847">
        <w:rPr>
          <w:rFonts w:ascii="Times New Roman" w:hAnsi="Times New Roman" w:cs="Times New Roman"/>
          <w:color w:val="000000" w:themeColor="text1"/>
          <w:sz w:val="24"/>
          <w:szCs w:val="24"/>
          <w:lang w:val="lv-LV"/>
        </w:rPr>
        <w:t>i</w:t>
      </w:r>
      <w:r w:rsidRPr="00536847">
        <w:rPr>
          <w:rFonts w:ascii="Times New Roman" w:hAnsi="Times New Roman" w:cs="Times New Roman"/>
          <w:color w:val="000000" w:themeColor="text1"/>
          <w:sz w:val="24"/>
          <w:szCs w:val="24"/>
          <w:lang w:val="lv-LV"/>
        </w:rPr>
        <w:t xml:space="preserve"> (TRL 1</w:t>
      </w:r>
      <w:r w:rsidR="00862CE7" w:rsidRPr="00536847">
        <w:rPr>
          <w:rFonts w:ascii="Times New Roman" w:hAnsi="Times New Roman" w:cs="Times New Roman"/>
          <w:color w:val="000000" w:themeColor="text1"/>
          <w:sz w:val="24"/>
          <w:szCs w:val="24"/>
          <w:lang w:val="lv-LV"/>
        </w:rPr>
        <w:t xml:space="preserve"> </w:t>
      </w:r>
      <w:r w:rsidRPr="00536847">
        <w:rPr>
          <w:rFonts w:ascii="Times New Roman" w:hAnsi="Times New Roman" w:cs="Times New Roman"/>
          <w:color w:val="000000" w:themeColor="text1"/>
          <w:sz w:val="24"/>
          <w:szCs w:val="24"/>
          <w:lang w:val="lv-LV"/>
        </w:rPr>
        <w:t>-</w:t>
      </w:r>
      <w:r w:rsidR="00862CE7" w:rsidRPr="00536847">
        <w:rPr>
          <w:rFonts w:ascii="Times New Roman" w:hAnsi="Times New Roman" w:cs="Times New Roman"/>
          <w:color w:val="000000" w:themeColor="text1"/>
          <w:sz w:val="24"/>
          <w:szCs w:val="24"/>
          <w:lang w:val="lv-LV"/>
        </w:rPr>
        <w:t xml:space="preserve"> </w:t>
      </w:r>
      <w:r w:rsidRPr="00536847">
        <w:rPr>
          <w:rFonts w:ascii="Times New Roman" w:hAnsi="Times New Roman" w:cs="Times New Roman"/>
          <w:color w:val="000000" w:themeColor="text1"/>
          <w:sz w:val="24"/>
          <w:szCs w:val="24"/>
          <w:lang w:val="lv-LV"/>
        </w:rPr>
        <w:t>3)</w:t>
      </w:r>
      <w:r w:rsidR="00862CE7" w:rsidRPr="00536847">
        <w:rPr>
          <w:rFonts w:ascii="Times New Roman" w:hAnsi="Times New Roman" w:cs="Times New Roman"/>
          <w:color w:val="000000" w:themeColor="text1"/>
          <w:sz w:val="24"/>
          <w:szCs w:val="24"/>
          <w:lang w:val="lv-LV"/>
        </w:rPr>
        <w:t>;</w:t>
      </w:r>
    </w:p>
    <w:p w14:paraId="548671C1" w14:textId="0378C4F4" w:rsidR="00483F39" w:rsidRPr="00536847" w:rsidRDefault="00483F39" w:rsidP="004E1636">
      <w:pPr>
        <w:pStyle w:val="ListParagraph"/>
        <w:numPr>
          <w:ilvl w:val="0"/>
          <w:numId w:val="18"/>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Pētniecība un attīstība (tehnoloģiju</w:t>
      </w:r>
      <w:r w:rsidR="00862CE7" w:rsidRPr="00536847">
        <w:rPr>
          <w:rFonts w:ascii="Times New Roman" w:hAnsi="Times New Roman" w:cs="Times New Roman"/>
          <w:color w:val="000000" w:themeColor="text1"/>
          <w:sz w:val="24"/>
          <w:szCs w:val="24"/>
          <w:lang w:val="lv-LV"/>
        </w:rPr>
        <w:t xml:space="preserve"> demonstrējumi, lai piedalītos A</w:t>
      </w:r>
      <w:r w:rsidRPr="00536847">
        <w:rPr>
          <w:rFonts w:ascii="Times New Roman" w:hAnsi="Times New Roman" w:cs="Times New Roman"/>
          <w:color w:val="000000" w:themeColor="text1"/>
          <w:sz w:val="24"/>
          <w:szCs w:val="24"/>
          <w:lang w:val="lv-LV"/>
        </w:rPr>
        <w:t>ģentūras programmās, (TRL 3</w:t>
      </w:r>
      <w:r w:rsidR="00862CE7" w:rsidRPr="00536847">
        <w:rPr>
          <w:rFonts w:ascii="Times New Roman" w:hAnsi="Times New Roman" w:cs="Times New Roman"/>
          <w:color w:val="000000" w:themeColor="text1"/>
          <w:sz w:val="24"/>
          <w:szCs w:val="24"/>
          <w:lang w:val="lv-LV"/>
        </w:rPr>
        <w:t xml:space="preserve"> </w:t>
      </w:r>
      <w:r w:rsidRPr="00536847">
        <w:rPr>
          <w:rFonts w:ascii="Times New Roman" w:hAnsi="Times New Roman" w:cs="Times New Roman"/>
          <w:color w:val="000000" w:themeColor="text1"/>
          <w:sz w:val="24"/>
          <w:szCs w:val="24"/>
          <w:lang w:val="lv-LV"/>
        </w:rPr>
        <w:t>-</w:t>
      </w:r>
      <w:r w:rsidR="00862CE7" w:rsidRPr="00536847">
        <w:rPr>
          <w:rFonts w:ascii="Times New Roman" w:hAnsi="Times New Roman" w:cs="Times New Roman"/>
          <w:color w:val="000000" w:themeColor="text1"/>
          <w:sz w:val="24"/>
          <w:szCs w:val="24"/>
          <w:lang w:val="lv-LV"/>
        </w:rPr>
        <w:t xml:space="preserve"> </w:t>
      </w:r>
      <w:r w:rsidRPr="00536847">
        <w:rPr>
          <w:rFonts w:ascii="Times New Roman" w:hAnsi="Times New Roman" w:cs="Times New Roman"/>
          <w:color w:val="000000" w:themeColor="text1"/>
          <w:sz w:val="24"/>
          <w:szCs w:val="24"/>
          <w:lang w:val="lv-LV"/>
        </w:rPr>
        <w:t>6)</w:t>
      </w:r>
      <w:r w:rsidR="00862CE7" w:rsidRPr="00536847">
        <w:rPr>
          <w:rFonts w:ascii="Times New Roman" w:hAnsi="Times New Roman" w:cs="Times New Roman"/>
          <w:color w:val="000000" w:themeColor="text1"/>
          <w:sz w:val="24"/>
          <w:szCs w:val="24"/>
          <w:lang w:val="lv-LV"/>
        </w:rPr>
        <w:t>;</w:t>
      </w:r>
    </w:p>
    <w:p w14:paraId="44C6E875" w14:textId="3C3262F4" w:rsidR="00483F39" w:rsidRPr="00536847" w:rsidRDefault="00483F39" w:rsidP="004E1636">
      <w:pPr>
        <w:pStyle w:val="ListParagraph"/>
        <w:numPr>
          <w:ilvl w:val="0"/>
          <w:numId w:val="18"/>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 xml:space="preserve">Industriālā procesa attīstība un kvalifikācija/sertifikācija, kas dod konkurences priekšrocības un ir specifiska kosmosam un būtiska Aģentūras </w:t>
      </w:r>
      <w:r w:rsidR="00862CE7" w:rsidRPr="00536847">
        <w:rPr>
          <w:rFonts w:ascii="Times New Roman" w:hAnsi="Times New Roman" w:cs="Times New Roman"/>
          <w:color w:val="000000" w:themeColor="text1"/>
          <w:sz w:val="24"/>
          <w:szCs w:val="24"/>
          <w:lang w:val="lv-LV"/>
        </w:rPr>
        <w:t>izvēles</w:t>
      </w:r>
      <w:r w:rsidRPr="00536847">
        <w:rPr>
          <w:rFonts w:ascii="Times New Roman" w:hAnsi="Times New Roman" w:cs="Times New Roman"/>
          <w:color w:val="000000" w:themeColor="text1"/>
          <w:sz w:val="24"/>
          <w:szCs w:val="24"/>
          <w:lang w:val="lv-LV"/>
        </w:rPr>
        <w:t xml:space="preserve"> programmām;</w:t>
      </w:r>
    </w:p>
    <w:p w14:paraId="1A64CE90" w14:textId="30C5243C" w:rsidR="0026626B" w:rsidRPr="00536847" w:rsidRDefault="00862CE7" w:rsidP="004E1636">
      <w:pPr>
        <w:pStyle w:val="ListParagraph"/>
        <w:numPr>
          <w:ilvl w:val="0"/>
          <w:numId w:val="18"/>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Lejupējie (</w:t>
      </w:r>
      <w:proofErr w:type="spellStart"/>
      <w:r w:rsidRPr="00536847">
        <w:rPr>
          <w:rFonts w:ascii="Times New Roman" w:hAnsi="Times New Roman" w:cs="Times New Roman"/>
          <w:i/>
          <w:color w:val="000000" w:themeColor="text1"/>
          <w:sz w:val="24"/>
          <w:szCs w:val="24"/>
          <w:lang w:val="lv-LV"/>
        </w:rPr>
        <w:t>downstream</w:t>
      </w:r>
      <w:proofErr w:type="spellEnd"/>
      <w:r w:rsidRPr="00536847">
        <w:rPr>
          <w:rFonts w:ascii="Times New Roman" w:hAnsi="Times New Roman" w:cs="Times New Roman"/>
          <w:color w:val="000000" w:themeColor="text1"/>
          <w:sz w:val="24"/>
          <w:szCs w:val="24"/>
          <w:lang w:val="lv-LV"/>
        </w:rPr>
        <w:t>) pielietojumi</w:t>
      </w:r>
      <w:r w:rsidR="00483F39" w:rsidRPr="00536847">
        <w:rPr>
          <w:rFonts w:ascii="Times New Roman" w:hAnsi="Times New Roman" w:cs="Times New Roman"/>
          <w:color w:val="000000" w:themeColor="text1"/>
          <w:sz w:val="24"/>
          <w:szCs w:val="24"/>
          <w:lang w:val="lv-LV"/>
        </w:rPr>
        <w:t xml:space="preserve"> – aptverot “nāves ieleju” (nonākšana pie klientiem, TRL 5-8)</w:t>
      </w:r>
      <w:r w:rsidR="0026626B" w:rsidRPr="00536847">
        <w:rPr>
          <w:rFonts w:ascii="Times New Roman" w:hAnsi="Times New Roman" w:cs="Times New Roman"/>
          <w:color w:val="000000" w:themeColor="text1"/>
          <w:sz w:val="24"/>
          <w:szCs w:val="24"/>
          <w:lang w:val="lv-LV"/>
        </w:rPr>
        <w:t>.</w:t>
      </w:r>
    </w:p>
    <w:p w14:paraId="0487E490" w14:textId="77777777" w:rsidR="00483F39" w:rsidRPr="00536847" w:rsidRDefault="00483F39" w:rsidP="00103731">
      <w:pPr>
        <w:pStyle w:val="ListParagraph"/>
        <w:numPr>
          <w:ilvl w:val="0"/>
          <w:numId w:val="16"/>
        </w:numPr>
        <w:tabs>
          <w:tab w:val="decimal" w:pos="199"/>
          <w:tab w:val="right" w:pos="8585"/>
        </w:tabs>
        <w:spacing w:before="360" w:after="0" w:line="276" w:lineRule="auto"/>
        <w:ind w:left="360"/>
        <w:contextualSpacing w:val="0"/>
        <w:jc w:val="both"/>
        <w:rPr>
          <w:rFonts w:ascii="Times New Roman" w:hAnsi="Times New Roman" w:cs="Times New Roman"/>
          <w:b/>
          <w:color w:val="000000" w:themeColor="text1"/>
          <w:sz w:val="24"/>
          <w:szCs w:val="24"/>
          <w:lang w:val="lv-LV"/>
        </w:rPr>
      </w:pPr>
      <w:r w:rsidRPr="00536847">
        <w:rPr>
          <w:rFonts w:ascii="Times New Roman" w:hAnsi="Times New Roman" w:cs="Times New Roman"/>
          <w:b/>
          <w:color w:val="000000" w:themeColor="text1"/>
          <w:sz w:val="24"/>
          <w:szCs w:val="24"/>
          <w:lang w:val="lv-LV"/>
        </w:rPr>
        <w:t>Pārskati un gada pārskati</w:t>
      </w:r>
    </w:p>
    <w:p w14:paraId="0CD5730C" w14:textId="0AAA9250" w:rsidR="00483F39" w:rsidRPr="00536847" w:rsidRDefault="00483F39" w:rsidP="004E1636">
      <w:pPr>
        <w:pStyle w:val="ListParagraph"/>
        <w:numPr>
          <w:ilvl w:val="0"/>
          <w:numId w:val="25"/>
        </w:numPr>
        <w:tabs>
          <w:tab w:val="decimal" w:pos="199"/>
          <w:tab w:val="right" w:pos="8585"/>
        </w:tabs>
        <w:spacing w:before="360" w:line="276" w:lineRule="auto"/>
        <w:contextualSpacing w:val="0"/>
        <w:jc w:val="both"/>
        <w:rPr>
          <w:rFonts w:ascii="Times New Roman" w:hAnsi="Times New Roman" w:cs="Times New Roman"/>
          <w:color w:val="000000" w:themeColor="text1"/>
          <w:sz w:val="24"/>
          <w:szCs w:val="24"/>
          <w:u w:val="single"/>
          <w:lang w:val="lv-LV"/>
        </w:rPr>
      </w:pPr>
      <w:r w:rsidRPr="00536847">
        <w:rPr>
          <w:rFonts w:ascii="Times New Roman" w:hAnsi="Times New Roman" w:cs="Times New Roman"/>
          <w:color w:val="000000" w:themeColor="text1"/>
          <w:sz w:val="24"/>
          <w:szCs w:val="24"/>
          <w:u w:val="single"/>
          <w:lang w:val="lv-LV"/>
        </w:rPr>
        <w:t>Ceturkšņa pārskati</w:t>
      </w:r>
    </w:p>
    <w:p w14:paraId="0DEE843A" w14:textId="3A0DA6CA" w:rsidR="00483F39" w:rsidRPr="00536847" w:rsidRDefault="00483F39" w:rsidP="0026626B">
      <w:pPr>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Ceturkšņa pārskati ir sagatavoti un nodoti līdzpriekšsēdētājiem, un tie ietver:</w:t>
      </w:r>
    </w:p>
    <w:p w14:paraId="125359BF" w14:textId="77777777" w:rsidR="00483F39" w:rsidRPr="00536847" w:rsidRDefault="00483F39" w:rsidP="004E1636">
      <w:pPr>
        <w:pStyle w:val="ListParagraph"/>
        <w:numPr>
          <w:ilvl w:val="0"/>
          <w:numId w:val="23"/>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Programmas finansiālo stāvokli;</w:t>
      </w:r>
    </w:p>
    <w:p w14:paraId="22A6C277" w14:textId="77777777" w:rsidR="00483F39" w:rsidRPr="00536847" w:rsidRDefault="00483F39" w:rsidP="004E1636">
      <w:pPr>
        <w:pStyle w:val="ListParagraph"/>
        <w:numPr>
          <w:ilvl w:val="0"/>
          <w:numId w:val="23"/>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Apstiprināto aktivitāšu sarakstu un to statusu;</w:t>
      </w:r>
    </w:p>
    <w:p w14:paraId="727F0D0B" w14:textId="0F39DE31" w:rsidR="00483F39" w:rsidRPr="00536847" w:rsidRDefault="00483F39" w:rsidP="004E1636">
      <w:pPr>
        <w:pStyle w:val="ListParagraph"/>
        <w:numPr>
          <w:ilvl w:val="0"/>
          <w:numId w:val="23"/>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 xml:space="preserve">Augsta līmeņa </w:t>
      </w:r>
      <w:r w:rsidR="0026626B" w:rsidRPr="00536847">
        <w:rPr>
          <w:rFonts w:ascii="Times New Roman" w:hAnsi="Times New Roman" w:cs="Times New Roman"/>
          <w:color w:val="000000" w:themeColor="text1"/>
          <w:sz w:val="24"/>
          <w:szCs w:val="24"/>
          <w:lang w:val="lv-LV"/>
        </w:rPr>
        <w:t xml:space="preserve">rezultātu </w:t>
      </w:r>
      <w:r w:rsidRPr="00536847">
        <w:rPr>
          <w:rFonts w:ascii="Times New Roman" w:hAnsi="Times New Roman" w:cs="Times New Roman"/>
          <w:color w:val="000000" w:themeColor="text1"/>
          <w:sz w:val="24"/>
          <w:szCs w:val="24"/>
          <w:lang w:val="lv-LV"/>
        </w:rPr>
        <w:t>novērtējumu;</w:t>
      </w:r>
    </w:p>
    <w:p w14:paraId="008D62E7" w14:textId="71C12335" w:rsidR="00483F39" w:rsidRPr="00536847" w:rsidRDefault="00483F39" w:rsidP="004E1636">
      <w:pPr>
        <w:pStyle w:val="ListParagraph"/>
        <w:numPr>
          <w:ilvl w:val="0"/>
          <w:numId w:val="23"/>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Svarīgākos notikumus vai jautājumus, kas radušies pēdējo 3 mēnešu laikā.</w:t>
      </w:r>
    </w:p>
    <w:p w14:paraId="6FF07063" w14:textId="424C93E0" w:rsidR="00483F39" w:rsidRPr="00536847" w:rsidRDefault="0026626B" w:rsidP="004E1636">
      <w:pPr>
        <w:pStyle w:val="ListParagraph"/>
        <w:numPr>
          <w:ilvl w:val="0"/>
          <w:numId w:val="25"/>
        </w:numPr>
        <w:tabs>
          <w:tab w:val="decimal" w:pos="199"/>
          <w:tab w:val="right" w:pos="8585"/>
        </w:tabs>
        <w:spacing w:before="360" w:line="276" w:lineRule="auto"/>
        <w:contextualSpacing w:val="0"/>
        <w:jc w:val="both"/>
        <w:rPr>
          <w:rFonts w:ascii="Times New Roman" w:hAnsi="Times New Roman" w:cs="Times New Roman"/>
          <w:color w:val="000000" w:themeColor="text1"/>
          <w:sz w:val="24"/>
          <w:szCs w:val="24"/>
          <w:u w:val="single"/>
          <w:lang w:val="lv-LV"/>
        </w:rPr>
      </w:pPr>
      <w:r w:rsidRPr="00536847">
        <w:rPr>
          <w:rFonts w:ascii="Times New Roman" w:hAnsi="Times New Roman" w:cs="Times New Roman"/>
          <w:color w:val="000000" w:themeColor="text1"/>
          <w:sz w:val="24"/>
          <w:szCs w:val="24"/>
          <w:u w:val="single"/>
          <w:lang w:val="lv-LV"/>
        </w:rPr>
        <w:t>Gada pārskats</w:t>
      </w:r>
    </w:p>
    <w:p w14:paraId="0B5DBD87" w14:textId="362284B6" w:rsidR="00483F39" w:rsidRPr="00536847" w:rsidRDefault="0026626B" w:rsidP="00483F39">
      <w:pPr>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Ikgadējā pārskata sagatavošana</w:t>
      </w:r>
      <w:r w:rsidR="00483F39" w:rsidRPr="00536847">
        <w:rPr>
          <w:rFonts w:ascii="Times New Roman" w:hAnsi="Times New Roman" w:cs="Times New Roman"/>
          <w:color w:val="000000" w:themeColor="text1"/>
          <w:sz w:val="24"/>
          <w:szCs w:val="24"/>
          <w:lang w:val="lv-LV"/>
        </w:rPr>
        <w:t xml:space="preserve"> notiek katru gadu, un tajā piedalās P</w:t>
      </w:r>
      <w:r w:rsidRPr="00536847">
        <w:rPr>
          <w:rFonts w:ascii="Times New Roman" w:hAnsi="Times New Roman" w:cs="Times New Roman"/>
          <w:color w:val="000000" w:themeColor="text1"/>
          <w:sz w:val="24"/>
          <w:szCs w:val="24"/>
          <w:lang w:val="lv-LV"/>
        </w:rPr>
        <w:t>PA valde</w:t>
      </w:r>
      <w:r w:rsidR="00483F39" w:rsidRPr="00536847">
        <w:rPr>
          <w:rFonts w:ascii="Times New Roman" w:hAnsi="Times New Roman" w:cs="Times New Roman"/>
          <w:color w:val="000000" w:themeColor="text1"/>
          <w:sz w:val="24"/>
          <w:szCs w:val="24"/>
          <w:lang w:val="lv-LV"/>
        </w:rPr>
        <w:t xml:space="preserve"> un ne vairāk kā trīs padomnieki katram priekšsēdētājam un sekretāra palīgs. Citi dalībnieki ir jāapstiprina abiem līdzpriekšsēdētājiem.</w:t>
      </w:r>
    </w:p>
    <w:p w14:paraId="7F1A4923" w14:textId="6B02A7E0" w:rsidR="00483F39" w:rsidRPr="00536847" w:rsidRDefault="00483F39" w:rsidP="00483F39">
      <w:pPr>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 xml:space="preserve">Gada </w:t>
      </w:r>
      <w:r w:rsidR="0026626B" w:rsidRPr="00536847">
        <w:rPr>
          <w:rFonts w:ascii="Times New Roman" w:hAnsi="Times New Roman" w:cs="Times New Roman"/>
          <w:color w:val="000000" w:themeColor="text1"/>
          <w:sz w:val="24"/>
          <w:szCs w:val="24"/>
          <w:lang w:val="lv-LV"/>
        </w:rPr>
        <w:t>pārskats</w:t>
      </w:r>
      <w:r w:rsidRPr="00536847">
        <w:rPr>
          <w:rFonts w:ascii="Times New Roman" w:hAnsi="Times New Roman" w:cs="Times New Roman"/>
          <w:color w:val="000000" w:themeColor="text1"/>
          <w:sz w:val="24"/>
          <w:szCs w:val="24"/>
          <w:lang w:val="lv-LV"/>
        </w:rPr>
        <w:t xml:space="preserve"> aptver:</w:t>
      </w:r>
    </w:p>
    <w:p w14:paraId="517E5541" w14:textId="74156021" w:rsidR="00483F39" w:rsidRPr="00536847" w:rsidRDefault="00483F39" w:rsidP="004E1636">
      <w:pPr>
        <w:pStyle w:val="ListParagraph"/>
        <w:numPr>
          <w:ilvl w:val="0"/>
          <w:numId w:val="24"/>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 xml:space="preserve">Finanšu </w:t>
      </w:r>
      <w:r w:rsidR="00E34417" w:rsidRPr="00536847">
        <w:rPr>
          <w:rFonts w:ascii="Times New Roman" w:hAnsi="Times New Roman" w:cs="Times New Roman"/>
          <w:color w:val="000000" w:themeColor="text1"/>
          <w:sz w:val="24"/>
          <w:szCs w:val="24"/>
          <w:lang w:val="lv-LV"/>
        </w:rPr>
        <w:t>situāciju</w:t>
      </w:r>
      <w:r w:rsidRPr="00536847">
        <w:rPr>
          <w:rFonts w:ascii="Times New Roman" w:hAnsi="Times New Roman" w:cs="Times New Roman"/>
          <w:color w:val="000000" w:themeColor="text1"/>
          <w:sz w:val="24"/>
          <w:szCs w:val="24"/>
          <w:lang w:val="lv-LV"/>
        </w:rPr>
        <w:t>;</w:t>
      </w:r>
    </w:p>
    <w:p w14:paraId="76997E12" w14:textId="77777777" w:rsidR="00483F39" w:rsidRPr="00536847" w:rsidRDefault="00483F39" w:rsidP="004E1636">
      <w:pPr>
        <w:pStyle w:val="ListParagraph"/>
        <w:numPr>
          <w:ilvl w:val="0"/>
          <w:numId w:val="24"/>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Katras apstiprinātās aktivitātes statusu;</w:t>
      </w:r>
    </w:p>
    <w:p w14:paraId="7986621C" w14:textId="5D7E0B00" w:rsidR="00483F39" w:rsidRPr="00536847" w:rsidRDefault="00483F39" w:rsidP="004E1636">
      <w:pPr>
        <w:pStyle w:val="ListParagraph"/>
        <w:numPr>
          <w:ilvl w:val="0"/>
          <w:numId w:val="24"/>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Nākamā gada plānu (</w:t>
      </w:r>
      <w:r w:rsidR="0026626B" w:rsidRPr="00536847">
        <w:rPr>
          <w:rFonts w:ascii="Times New Roman" w:hAnsi="Times New Roman" w:cs="Times New Roman"/>
          <w:color w:val="000000" w:themeColor="text1"/>
          <w:sz w:val="24"/>
          <w:szCs w:val="24"/>
          <w:lang w:val="lv-LV"/>
        </w:rPr>
        <w:t>konkursi</w:t>
      </w:r>
      <w:r w:rsidRPr="00536847">
        <w:rPr>
          <w:rFonts w:ascii="Times New Roman" w:hAnsi="Times New Roman" w:cs="Times New Roman"/>
          <w:color w:val="000000" w:themeColor="text1"/>
          <w:sz w:val="24"/>
          <w:szCs w:val="24"/>
          <w:lang w:val="lv-LV"/>
        </w:rPr>
        <w:t xml:space="preserve">, pasākumi, </w:t>
      </w:r>
      <w:r w:rsidR="00841564" w:rsidRPr="00536847">
        <w:rPr>
          <w:rFonts w:ascii="Times New Roman" w:hAnsi="Times New Roman" w:cs="Times New Roman"/>
          <w:color w:val="000000" w:themeColor="text1"/>
          <w:sz w:val="24"/>
          <w:szCs w:val="24"/>
          <w:lang w:val="lv-LV"/>
        </w:rPr>
        <w:t>ap</w:t>
      </w:r>
      <w:r w:rsidRPr="00536847">
        <w:rPr>
          <w:rFonts w:ascii="Times New Roman" w:hAnsi="Times New Roman" w:cs="Times New Roman"/>
          <w:color w:val="000000" w:themeColor="text1"/>
          <w:sz w:val="24"/>
          <w:szCs w:val="24"/>
          <w:lang w:val="lv-LV"/>
        </w:rPr>
        <w:t>mācības utt.);</w:t>
      </w:r>
    </w:p>
    <w:p w14:paraId="336EC9D4" w14:textId="3AD702DB" w:rsidR="00483F39" w:rsidRPr="00536847" w:rsidRDefault="00483F39" w:rsidP="004E1636">
      <w:pPr>
        <w:pStyle w:val="ListParagraph"/>
        <w:numPr>
          <w:ilvl w:val="0"/>
          <w:numId w:val="24"/>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 xml:space="preserve">Diskusiju un vienošanos par visu atvērto </w:t>
      </w:r>
      <w:r w:rsidR="00841564" w:rsidRPr="00536847">
        <w:rPr>
          <w:rFonts w:ascii="Times New Roman" w:hAnsi="Times New Roman" w:cs="Times New Roman"/>
          <w:color w:val="000000" w:themeColor="text1"/>
          <w:sz w:val="24"/>
          <w:szCs w:val="24"/>
          <w:lang w:val="lv-LV"/>
        </w:rPr>
        <w:t>konkursu</w:t>
      </w:r>
      <w:r w:rsidRPr="00536847">
        <w:rPr>
          <w:rFonts w:ascii="Times New Roman" w:hAnsi="Times New Roman" w:cs="Times New Roman"/>
          <w:color w:val="000000" w:themeColor="text1"/>
          <w:sz w:val="24"/>
          <w:szCs w:val="24"/>
          <w:lang w:val="lv-LV"/>
        </w:rPr>
        <w:t xml:space="preserve"> programmatiskajiem aspektiem un to termiņiem;</w:t>
      </w:r>
    </w:p>
    <w:p w14:paraId="3C419505" w14:textId="00A13904" w:rsidR="00483F39" w:rsidRPr="00536847" w:rsidRDefault="00841564" w:rsidP="004E1636">
      <w:pPr>
        <w:pStyle w:val="ListParagraph"/>
        <w:numPr>
          <w:ilvl w:val="0"/>
          <w:numId w:val="24"/>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Diskusiju</w:t>
      </w:r>
      <w:r w:rsidR="00483F39" w:rsidRPr="00536847">
        <w:rPr>
          <w:rFonts w:ascii="Times New Roman" w:hAnsi="Times New Roman" w:cs="Times New Roman"/>
          <w:color w:val="000000" w:themeColor="text1"/>
          <w:sz w:val="24"/>
          <w:szCs w:val="24"/>
          <w:lang w:val="lv-LV"/>
        </w:rPr>
        <w:t xml:space="preserve"> un vienošanos</w:t>
      </w:r>
      <w:r w:rsidR="00E34417" w:rsidRPr="00536847">
        <w:rPr>
          <w:rFonts w:ascii="Times New Roman" w:hAnsi="Times New Roman" w:cs="Times New Roman"/>
          <w:color w:val="000000" w:themeColor="text1"/>
          <w:sz w:val="24"/>
          <w:szCs w:val="24"/>
          <w:lang w:val="lv-LV"/>
        </w:rPr>
        <w:t xml:space="preserve"> par visām iepriekš plānotajā</w:t>
      </w:r>
      <w:r w:rsidRPr="00536847">
        <w:rPr>
          <w:rFonts w:ascii="Times New Roman" w:hAnsi="Times New Roman" w:cs="Times New Roman"/>
          <w:color w:val="000000" w:themeColor="text1"/>
          <w:sz w:val="24"/>
          <w:szCs w:val="24"/>
          <w:lang w:val="lv-LV"/>
        </w:rPr>
        <w:t>m “no augšas uz leju”</w:t>
      </w:r>
      <w:r w:rsidR="00483F39" w:rsidRPr="00536847">
        <w:rPr>
          <w:rFonts w:ascii="Times New Roman" w:hAnsi="Times New Roman" w:cs="Times New Roman"/>
          <w:color w:val="000000" w:themeColor="text1"/>
          <w:sz w:val="24"/>
          <w:szCs w:val="24"/>
          <w:lang w:val="lv-LV"/>
        </w:rPr>
        <w:t xml:space="preserve"> </w:t>
      </w:r>
      <w:r w:rsidRPr="00536847">
        <w:rPr>
          <w:rFonts w:ascii="Times New Roman" w:hAnsi="Times New Roman" w:cs="Times New Roman"/>
          <w:color w:val="000000" w:themeColor="text1"/>
          <w:sz w:val="24"/>
          <w:szCs w:val="24"/>
          <w:lang w:val="lv-LV"/>
        </w:rPr>
        <w:t xml:space="preserve">aktivitātēm </w:t>
      </w:r>
      <w:r w:rsidR="00483F39" w:rsidRPr="00536847">
        <w:rPr>
          <w:rFonts w:ascii="Times New Roman" w:hAnsi="Times New Roman" w:cs="Times New Roman"/>
          <w:color w:val="000000" w:themeColor="text1"/>
          <w:sz w:val="24"/>
          <w:szCs w:val="24"/>
          <w:lang w:val="lv-LV"/>
        </w:rPr>
        <w:t>un to termiņiem;</w:t>
      </w:r>
    </w:p>
    <w:p w14:paraId="11D27AD9" w14:textId="751BD095" w:rsidR="00483F39" w:rsidRPr="00536847" w:rsidRDefault="00483F39" w:rsidP="004E1636">
      <w:pPr>
        <w:pStyle w:val="ListParagraph"/>
        <w:numPr>
          <w:ilvl w:val="0"/>
          <w:numId w:val="24"/>
        </w:numPr>
        <w:spacing w:after="200" w:line="276" w:lineRule="auto"/>
        <w:jc w:val="both"/>
        <w:rPr>
          <w:rFonts w:ascii="Times New Roman" w:hAnsi="Times New Roman" w:cs="Times New Roman"/>
          <w:color w:val="000000" w:themeColor="text1"/>
          <w:sz w:val="24"/>
          <w:szCs w:val="24"/>
          <w:lang w:val="lv-LV"/>
        </w:rPr>
      </w:pPr>
      <w:r w:rsidRPr="00536847">
        <w:rPr>
          <w:rFonts w:ascii="Times New Roman" w:hAnsi="Times New Roman" w:cs="Times New Roman"/>
          <w:color w:val="000000" w:themeColor="text1"/>
          <w:sz w:val="24"/>
          <w:szCs w:val="24"/>
          <w:lang w:val="lv-LV"/>
        </w:rPr>
        <w:t xml:space="preserve">Pārskatu par </w:t>
      </w:r>
      <w:r w:rsidR="00841564" w:rsidRPr="00536847">
        <w:rPr>
          <w:rFonts w:ascii="Times New Roman" w:hAnsi="Times New Roman" w:cs="Times New Roman"/>
          <w:color w:val="000000" w:themeColor="text1"/>
          <w:sz w:val="24"/>
          <w:szCs w:val="24"/>
          <w:lang w:val="lv-LV"/>
        </w:rPr>
        <w:t>Latvijas</w:t>
      </w:r>
      <w:r w:rsidRPr="00536847">
        <w:rPr>
          <w:rFonts w:ascii="Times New Roman" w:hAnsi="Times New Roman" w:cs="Times New Roman"/>
          <w:color w:val="000000" w:themeColor="text1"/>
          <w:sz w:val="24"/>
          <w:szCs w:val="24"/>
          <w:lang w:val="lv-LV"/>
        </w:rPr>
        <w:t xml:space="preserve"> sniegumu salīdzinājumā ar rādītājiem, kas uzskaitīti Padomes Rezolūcijā par rūpniecības politikas pasākumiem, lai </w:t>
      </w:r>
      <w:r w:rsidR="00841564" w:rsidRPr="00536847">
        <w:rPr>
          <w:rFonts w:ascii="Times New Roman" w:hAnsi="Times New Roman" w:cs="Times New Roman"/>
          <w:color w:val="000000" w:themeColor="text1"/>
          <w:sz w:val="24"/>
          <w:szCs w:val="24"/>
          <w:lang w:val="lv-LV"/>
        </w:rPr>
        <w:t>sasniegtu</w:t>
      </w:r>
      <w:r w:rsidRPr="00536847">
        <w:rPr>
          <w:rFonts w:ascii="Times New Roman" w:hAnsi="Times New Roman" w:cs="Times New Roman"/>
          <w:color w:val="000000" w:themeColor="text1"/>
          <w:sz w:val="24"/>
          <w:szCs w:val="24"/>
          <w:lang w:val="lv-LV"/>
        </w:rPr>
        <w:t xml:space="preserve"> veiksmīgu Eiropas valstu </w:t>
      </w:r>
      <w:r w:rsidRPr="00536847">
        <w:rPr>
          <w:rFonts w:ascii="Times New Roman" w:hAnsi="Times New Roman" w:cs="Times New Roman"/>
          <w:color w:val="000000" w:themeColor="text1"/>
          <w:sz w:val="24"/>
          <w:szCs w:val="24"/>
          <w:lang w:val="lv-LV"/>
        </w:rPr>
        <w:lastRenderedPageBreak/>
        <w:t xml:space="preserve">integrāciju Aģentūras </w:t>
      </w:r>
      <w:r w:rsidR="00841564" w:rsidRPr="00536847">
        <w:rPr>
          <w:rFonts w:ascii="Times New Roman" w:hAnsi="Times New Roman" w:cs="Times New Roman"/>
          <w:color w:val="000000" w:themeColor="text1"/>
          <w:sz w:val="24"/>
          <w:szCs w:val="24"/>
          <w:lang w:val="lv-LV"/>
        </w:rPr>
        <w:t>ietvarā</w:t>
      </w:r>
      <w:r w:rsidRPr="00536847">
        <w:rPr>
          <w:rFonts w:ascii="Times New Roman" w:hAnsi="Times New Roman" w:cs="Times New Roman"/>
          <w:color w:val="000000" w:themeColor="text1"/>
          <w:sz w:val="24"/>
          <w:szCs w:val="24"/>
          <w:lang w:val="lv-LV"/>
        </w:rPr>
        <w:t>, kas pieņemti Padomē</w:t>
      </w:r>
      <w:r w:rsidR="00841564" w:rsidRPr="00536847">
        <w:rPr>
          <w:rFonts w:ascii="Times New Roman" w:hAnsi="Times New Roman" w:cs="Times New Roman"/>
          <w:color w:val="000000" w:themeColor="text1"/>
          <w:sz w:val="24"/>
          <w:szCs w:val="24"/>
          <w:lang w:val="lv-LV"/>
        </w:rPr>
        <w:t xml:space="preserve"> 2018.gada 13.</w:t>
      </w:r>
      <w:r w:rsidRPr="00536847">
        <w:rPr>
          <w:rFonts w:ascii="Times New Roman" w:hAnsi="Times New Roman" w:cs="Times New Roman"/>
          <w:color w:val="000000" w:themeColor="text1"/>
          <w:sz w:val="24"/>
          <w:szCs w:val="24"/>
          <w:lang w:val="lv-LV"/>
        </w:rPr>
        <w:t>decembrī (</w:t>
      </w:r>
      <w:r w:rsidR="00841564" w:rsidRPr="00536847">
        <w:rPr>
          <w:rFonts w:ascii="Times New Roman" w:hAnsi="Times New Roman" w:cs="Times New Roman"/>
          <w:color w:val="000000" w:themeColor="text1"/>
          <w:sz w:val="24"/>
          <w:szCs w:val="24"/>
          <w:lang w:val="lv-LV"/>
        </w:rPr>
        <w:t xml:space="preserve">ESA </w:t>
      </w:r>
      <w:r w:rsidRPr="00536847">
        <w:rPr>
          <w:rFonts w:ascii="Times New Roman" w:hAnsi="Times New Roman" w:cs="Times New Roman"/>
          <w:color w:val="000000" w:themeColor="text1"/>
          <w:sz w:val="24"/>
          <w:szCs w:val="24"/>
          <w:lang w:val="lv-LV"/>
        </w:rPr>
        <w:t>/C/R/CCLXXVII/Res.1 (</w:t>
      </w:r>
      <w:proofErr w:type="spellStart"/>
      <w:r w:rsidRPr="00536847">
        <w:rPr>
          <w:rFonts w:ascii="Times New Roman" w:hAnsi="Times New Roman" w:cs="Times New Roman"/>
          <w:color w:val="000000" w:themeColor="text1"/>
          <w:sz w:val="24"/>
          <w:szCs w:val="24"/>
          <w:lang w:val="lv-LV"/>
        </w:rPr>
        <w:t>final</w:t>
      </w:r>
      <w:proofErr w:type="spellEnd"/>
      <w:r w:rsidRPr="00536847">
        <w:rPr>
          <w:rFonts w:ascii="Times New Roman" w:hAnsi="Times New Roman" w:cs="Times New Roman"/>
          <w:color w:val="000000" w:themeColor="text1"/>
          <w:sz w:val="24"/>
          <w:szCs w:val="24"/>
          <w:lang w:val="lv-LV"/>
        </w:rPr>
        <w:t>)).</w:t>
      </w:r>
    </w:p>
    <w:sectPr w:rsidR="00483F39" w:rsidRPr="005368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929F2" w14:textId="77777777" w:rsidR="00931727" w:rsidRDefault="00931727" w:rsidP="00AD0F1C">
      <w:pPr>
        <w:spacing w:after="0" w:line="240" w:lineRule="auto"/>
      </w:pPr>
      <w:r>
        <w:separator/>
      </w:r>
    </w:p>
  </w:endnote>
  <w:endnote w:type="continuationSeparator" w:id="0">
    <w:p w14:paraId="18941788" w14:textId="77777777" w:rsidR="00931727" w:rsidRDefault="00931727" w:rsidP="00AD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70D45" w14:textId="3F10A2F5" w:rsidR="00992083" w:rsidRPr="00536847" w:rsidRDefault="00536847" w:rsidP="00536847">
    <w:pPr>
      <w:widowControl w:val="0"/>
      <w:tabs>
        <w:tab w:val="center" w:pos="4153"/>
        <w:tab w:val="right" w:pos="8306"/>
      </w:tabs>
      <w:spacing w:after="0" w:line="240" w:lineRule="auto"/>
      <w:jc w:val="both"/>
      <w:rPr>
        <w:rFonts w:ascii="Times New Roman" w:eastAsia="Times New Roman" w:hAnsi="Times New Roman" w:cs="Times New Roman"/>
        <w:snapToGrid w:val="0"/>
        <w:sz w:val="24"/>
        <w:szCs w:val="20"/>
        <w:lang w:val="lv-LV"/>
      </w:rPr>
    </w:pPr>
    <w:r>
      <w:rPr>
        <w:rFonts w:ascii="Times New Roman" w:eastAsia="Times New Roman" w:hAnsi="Times New Roman" w:cs="Times New Roman"/>
        <w:snapToGrid w:val="0"/>
        <w:sz w:val="24"/>
        <w:szCs w:val="20"/>
        <w:lang w:val="lv-LV"/>
      </w:rPr>
      <w:t>IZMSl_0511</w:t>
    </w:r>
    <w:r w:rsidRPr="004A29E7">
      <w:rPr>
        <w:rFonts w:ascii="Times New Roman" w:eastAsia="Times New Roman" w:hAnsi="Times New Roman" w:cs="Times New Roman"/>
        <w:snapToGrid w:val="0"/>
        <w:sz w:val="24"/>
        <w:szCs w:val="20"/>
        <w:lang w:val="lv-LV"/>
      </w:rPr>
      <w:t>19_ Latvijas Republikas valdības un Eiropas Kosmosa aģentūras</w:t>
    </w:r>
    <w:r w:rsidRPr="007752FC">
      <w:rPr>
        <w:rFonts w:ascii="Times New Roman" w:hAnsi="Times New Roman" w:cs="Times New Roman"/>
      </w:rPr>
      <w:t xml:space="preserve"> </w:t>
    </w:r>
    <w:r w:rsidRPr="004A29E7">
      <w:rPr>
        <w:rFonts w:ascii="Times New Roman" w:eastAsia="Times New Roman" w:hAnsi="Times New Roman" w:cs="Times New Roman"/>
        <w:snapToGrid w:val="0"/>
        <w:sz w:val="24"/>
        <w:szCs w:val="20"/>
        <w:lang w:val="lv-LV"/>
      </w:rPr>
      <w:t xml:space="preserve">Asociētās dalībvalsts līgums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6378A" w14:textId="77777777" w:rsidR="00931727" w:rsidRDefault="00931727" w:rsidP="00AD0F1C">
      <w:pPr>
        <w:spacing w:after="0" w:line="240" w:lineRule="auto"/>
      </w:pPr>
      <w:r>
        <w:separator/>
      </w:r>
    </w:p>
  </w:footnote>
  <w:footnote w:type="continuationSeparator" w:id="0">
    <w:p w14:paraId="08FDA190" w14:textId="77777777" w:rsidR="00931727" w:rsidRDefault="00931727" w:rsidP="00AD0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5274"/>
    <w:multiLevelType w:val="hybridMultilevel"/>
    <w:tmpl w:val="20A4BF22"/>
    <w:lvl w:ilvl="0" w:tplc="7E0278D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F5A83"/>
    <w:multiLevelType w:val="hybridMultilevel"/>
    <w:tmpl w:val="59B6331A"/>
    <w:lvl w:ilvl="0" w:tplc="E87212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987044"/>
    <w:multiLevelType w:val="hybridMultilevel"/>
    <w:tmpl w:val="AC2214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31387"/>
    <w:multiLevelType w:val="multilevel"/>
    <w:tmpl w:val="D3EC8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9668AE"/>
    <w:multiLevelType w:val="hybridMultilevel"/>
    <w:tmpl w:val="35B00486"/>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F0F8159C">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8BF47D3"/>
    <w:multiLevelType w:val="multilevel"/>
    <w:tmpl w:val="332A3932"/>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F160E5"/>
    <w:multiLevelType w:val="hybridMultilevel"/>
    <w:tmpl w:val="D7DA7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379A0"/>
    <w:multiLevelType w:val="hybridMultilevel"/>
    <w:tmpl w:val="1794C76E"/>
    <w:lvl w:ilvl="0" w:tplc="0826DF60">
      <w:start w:val="1"/>
      <w:numFmt w:val="lowerLetter"/>
      <w:lvlText w:val="%1)"/>
      <w:lvlJc w:val="left"/>
      <w:pPr>
        <w:ind w:left="720" w:hanging="360"/>
      </w:pPr>
      <w:rPr>
        <w:rFonts w:asciiTheme="majorBidi" w:hAnsiTheme="majorBidi" w:cstheme="majorBid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E3C60"/>
    <w:multiLevelType w:val="multilevel"/>
    <w:tmpl w:val="A93C157C"/>
    <w:lvl w:ilvl="0">
      <w:start w:val="1"/>
      <w:numFmt w:val="decimal"/>
      <w:lvlText w:val="%1."/>
      <w:lvlJc w:val="left"/>
      <w:pPr>
        <w:ind w:left="1441" w:hanging="360"/>
      </w:pPr>
      <w:rPr>
        <w:rFonts w:hint="default"/>
      </w:rPr>
    </w:lvl>
    <w:lvl w:ilvl="1">
      <w:start w:val="1"/>
      <w:numFmt w:val="lowerLetter"/>
      <w:lvlText w:val="%2)"/>
      <w:lvlJc w:val="left"/>
      <w:pPr>
        <w:ind w:left="2161" w:hanging="360"/>
      </w:pPr>
      <w:rPr>
        <w:rFonts w:hint="default"/>
      </w:rPr>
    </w:lvl>
    <w:lvl w:ilvl="2">
      <w:start w:val="1"/>
      <w:numFmt w:val="lowerLetter"/>
      <w:lvlText w:val="%3)"/>
      <w:lvlJc w:val="left"/>
      <w:pPr>
        <w:ind w:left="2881" w:hanging="180"/>
      </w:pPr>
    </w:lvl>
    <w:lvl w:ilvl="3" w:tentative="1">
      <w:start w:val="1"/>
      <w:numFmt w:val="decimal"/>
      <w:lvlText w:val="%4."/>
      <w:lvlJc w:val="left"/>
      <w:pPr>
        <w:ind w:left="3601" w:hanging="360"/>
      </w:pPr>
    </w:lvl>
    <w:lvl w:ilvl="4" w:tentative="1">
      <w:start w:val="1"/>
      <w:numFmt w:val="lowerLetter"/>
      <w:lvlText w:val="%5."/>
      <w:lvlJc w:val="left"/>
      <w:pPr>
        <w:ind w:left="4321" w:hanging="360"/>
      </w:pPr>
    </w:lvl>
    <w:lvl w:ilvl="5" w:tentative="1">
      <w:start w:val="1"/>
      <w:numFmt w:val="lowerRoman"/>
      <w:lvlText w:val="%6."/>
      <w:lvlJc w:val="right"/>
      <w:pPr>
        <w:ind w:left="5041" w:hanging="180"/>
      </w:pPr>
    </w:lvl>
    <w:lvl w:ilvl="6" w:tentative="1">
      <w:start w:val="1"/>
      <w:numFmt w:val="decimal"/>
      <w:lvlText w:val="%7."/>
      <w:lvlJc w:val="left"/>
      <w:pPr>
        <w:ind w:left="5761" w:hanging="360"/>
      </w:pPr>
    </w:lvl>
    <w:lvl w:ilvl="7" w:tentative="1">
      <w:start w:val="1"/>
      <w:numFmt w:val="lowerLetter"/>
      <w:lvlText w:val="%8."/>
      <w:lvlJc w:val="left"/>
      <w:pPr>
        <w:ind w:left="6481" w:hanging="360"/>
      </w:pPr>
    </w:lvl>
    <w:lvl w:ilvl="8" w:tentative="1">
      <w:start w:val="1"/>
      <w:numFmt w:val="lowerRoman"/>
      <w:lvlText w:val="%9."/>
      <w:lvlJc w:val="right"/>
      <w:pPr>
        <w:ind w:left="7201" w:hanging="180"/>
      </w:pPr>
    </w:lvl>
  </w:abstractNum>
  <w:abstractNum w:abstractNumId="9" w15:restartNumberingAfterBreak="0">
    <w:nsid w:val="14CB6B02"/>
    <w:multiLevelType w:val="hybridMultilevel"/>
    <w:tmpl w:val="AC6E848C"/>
    <w:lvl w:ilvl="0" w:tplc="8858173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029A7"/>
    <w:multiLevelType w:val="hybridMultilevel"/>
    <w:tmpl w:val="A49A4FD4"/>
    <w:lvl w:ilvl="0" w:tplc="6FB274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FF0AD0"/>
    <w:multiLevelType w:val="hybridMultilevel"/>
    <w:tmpl w:val="A740E2D6"/>
    <w:lvl w:ilvl="0" w:tplc="C750FBE6">
      <w:start w:val="1"/>
      <w:numFmt w:val="decimal"/>
      <w:lvlText w:val="%1."/>
      <w:lvlJc w:val="left"/>
      <w:pPr>
        <w:ind w:left="720" w:hanging="360"/>
      </w:pPr>
      <w:rPr>
        <w:rFonts w:asciiTheme="majorBidi" w:hAnsiTheme="majorBidi" w:cstheme="majorBidi"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F10D8F"/>
    <w:multiLevelType w:val="hybridMultilevel"/>
    <w:tmpl w:val="9E78C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45EC2"/>
    <w:multiLevelType w:val="hybridMultilevel"/>
    <w:tmpl w:val="15A855A8"/>
    <w:lvl w:ilvl="0" w:tplc="0426000F">
      <w:start w:val="1"/>
      <w:numFmt w:val="decimal"/>
      <w:lvlText w:val="%1."/>
      <w:lvlJc w:val="left"/>
      <w:pPr>
        <w:ind w:left="1170" w:hanging="360"/>
      </w:pPr>
    </w:lvl>
    <w:lvl w:ilvl="1" w:tplc="04260019" w:tentative="1">
      <w:start w:val="1"/>
      <w:numFmt w:val="lowerLetter"/>
      <w:lvlText w:val="%2."/>
      <w:lvlJc w:val="left"/>
      <w:pPr>
        <w:ind w:left="1890" w:hanging="360"/>
      </w:pPr>
    </w:lvl>
    <w:lvl w:ilvl="2" w:tplc="0426001B" w:tentative="1">
      <w:start w:val="1"/>
      <w:numFmt w:val="lowerRoman"/>
      <w:lvlText w:val="%3."/>
      <w:lvlJc w:val="right"/>
      <w:pPr>
        <w:ind w:left="2610" w:hanging="180"/>
      </w:pPr>
    </w:lvl>
    <w:lvl w:ilvl="3" w:tplc="0426000F" w:tentative="1">
      <w:start w:val="1"/>
      <w:numFmt w:val="decimal"/>
      <w:lvlText w:val="%4."/>
      <w:lvlJc w:val="left"/>
      <w:pPr>
        <w:ind w:left="3330" w:hanging="360"/>
      </w:pPr>
    </w:lvl>
    <w:lvl w:ilvl="4" w:tplc="04260019" w:tentative="1">
      <w:start w:val="1"/>
      <w:numFmt w:val="lowerLetter"/>
      <w:lvlText w:val="%5."/>
      <w:lvlJc w:val="left"/>
      <w:pPr>
        <w:ind w:left="4050" w:hanging="360"/>
      </w:pPr>
    </w:lvl>
    <w:lvl w:ilvl="5" w:tplc="0426001B" w:tentative="1">
      <w:start w:val="1"/>
      <w:numFmt w:val="lowerRoman"/>
      <w:lvlText w:val="%6."/>
      <w:lvlJc w:val="right"/>
      <w:pPr>
        <w:ind w:left="4770" w:hanging="180"/>
      </w:pPr>
    </w:lvl>
    <w:lvl w:ilvl="6" w:tplc="0426000F" w:tentative="1">
      <w:start w:val="1"/>
      <w:numFmt w:val="decimal"/>
      <w:lvlText w:val="%7."/>
      <w:lvlJc w:val="left"/>
      <w:pPr>
        <w:ind w:left="5490" w:hanging="360"/>
      </w:pPr>
    </w:lvl>
    <w:lvl w:ilvl="7" w:tplc="04260019" w:tentative="1">
      <w:start w:val="1"/>
      <w:numFmt w:val="lowerLetter"/>
      <w:lvlText w:val="%8."/>
      <w:lvlJc w:val="left"/>
      <w:pPr>
        <w:ind w:left="6210" w:hanging="360"/>
      </w:pPr>
    </w:lvl>
    <w:lvl w:ilvl="8" w:tplc="0426001B" w:tentative="1">
      <w:start w:val="1"/>
      <w:numFmt w:val="lowerRoman"/>
      <w:lvlText w:val="%9."/>
      <w:lvlJc w:val="right"/>
      <w:pPr>
        <w:ind w:left="6930" w:hanging="180"/>
      </w:pPr>
    </w:lvl>
  </w:abstractNum>
  <w:abstractNum w:abstractNumId="14" w15:restartNumberingAfterBreak="0">
    <w:nsid w:val="2E110F1B"/>
    <w:multiLevelType w:val="multilevel"/>
    <w:tmpl w:val="332A3932"/>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CE7420"/>
    <w:multiLevelType w:val="multilevel"/>
    <w:tmpl w:val="332A3932"/>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C04C47"/>
    <w:multiLevelType w:val="hybridMultilevel"/>
    <w:tmpl w:val="1B9C9EB4"/>
    <w:lvl w:ilvl="0" w:tplc="7E0278D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56865"/>
    <w:multiLevelType w:val="hybridMultilevel"/>
    <w:tmpl w:val="873C6E1C"/>
    <w:lvl w:ilvl="0" w:tplc="DC1830B2">
      <w:start w:val="1"/>
      <w:numFmt w:val="decimal"/>
      <w:lvlText w:val="%1."/>
      <w:lvlJc w:val="left"/>
      <w:pPr>
        <w:ind w:left="990" w:hanging="54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18" w15:restartNumberingAfterBreak="0">
    <w:nsid w:val="46642E45"/>
    <w:multiLevelType w:val="hybridMultilevel"/>
    <w:tmpl w:val="A8CC1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B072F"/>
    <w:multiLevelType w:val="hybridMultilevel"/>
    <w:tmpl w:val="B62682A8"/>
    <w:lvl w:ilvl="0" w:tplc="37C29E4E">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0" w15:restartNumberingAfterBreak="0">
    <w:nsid w:val="5230495D"/>
    <w:multiLevelType w:val="multilevel"/>
    <w:tmpl w:val="A8CC19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343724B"/>
    <w:multiLevelType w:val="hybridMultilevel"/>
    <w:tmpl w:val="98FA14C0"/>
    <w:lvl w:ilvl="0" w:tplc="FAD41A8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321199"/>
    <w:multiLevelType w:val="hybridMultilevel"/>
    <w:tmpl w:val="8598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F37816"/>
    <w:multiLevelType w:val="hybridMultilevel"/>
    <w:tmpl w:val="C012FBFA"/>
    <w:lvl w:ilvl="0" w:tplc="7E0278D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260EF2"/>
    <w:multiLevelType w:val="multilevel"/>
    <w:tmpl w:val="A93C157C"/>
    <w:lvl w:ilvl="0">
      <w:start w:val="1"/>
      <w:numFmt w:val="decimal"/>
      <w:lvlText w:val="%1."/>
      <w:lvlJc w:val="left"/>
      <w:pPr>
        <w:ind w:left="1441" w:hanging="360"/>
      </w:pPr>
      <w:rPr>
        <w:rFonts w:hint="default"/>
      </w:rPr>
    </w:lvl>
    <w:lvl w:ilvl="1">
      <w:start w:val="1"/>
      <w:numFmt w:val="lowerLetter"/>
      <w:lvlText w:val="%2)"/>
      <w:lvlJc w:val="left"/>
      <w:pPr>
        <w:ind w:left="2161" w:hanging="360"/>
      </w:pPr>
      <w:rPr>
        <w:rFonts w:hint="default"/>
      </w:rPr>
    </w:lvl>
    <w:lvl w:ilvl="2">
      <w:start w:val="1"/>
      <w:numFmt w:val="lowerLetter"/>
      <w:lvlText w:val="%3)"/>
      <w:lvlJc w:val="left"/>
      <w:pPr>
        <w:ind w:left="2881" w:hanging="180"/>
      </w:pPr>
    </w:lvl>
    <w:lvl w:ilvl="3" w:tentative="1">
      <w:start w:val="1"/>
      <w:numFmt w:val="decimal"/>
      <w:lvlText w:val="%4."/>
      <w:lvlJc w:val="left"/>
      <w:pPr>
        <w:ind w:left="3601" w:hanging="360"/>
      </w:pPr>
    </w:lvl>
    <w:lvl w:ilvl="4" w:tentative="1">
      <w:start w:val="1"/>
      <w:numFmt w:val="lowerLetter"/>
      <w:lvlText w:val="%5."/>
      <w:lvlJc w:val="left"/>
      <w:pPr>
        <w:ind w:left="4321" w:hanging="360"/>
      </w:pPr>
    </w:lvl>
    <w:lvl w:ilvl="5" w:tentative="1">
      <w:start w:val="1"/>
      <w:numFmt w:val="lowerRoman"/>
      <w:lvlText w:val="%6."/>
      <w:lvlJc w:val="right"/>
      <w:pPr>
        <w:ind w:left="5041" w:hanging="180"/>
      </w:pPr>
    </w:lvl>
    <w:lvl w:ilvl="6" w:tentative="1">
      <w:start w:val="1"/>
      <w:numFmt w:val="decimal"/>
      <w:lvlText w:val="%7."/>
      <w:lvlJc w:val="left"/>
      <w:pPr>
        <w:ind w:left="5761" w:hanging="360"/>
      </w:pPr>
    </w:lvl>
    <w:lvl w:ilvl="7" w:tentative="1">
      <w:start w:val="1"/>
      <w:numFmt w:val="lowerLetter"/>
      <w:lvlText w:val="%8."/>
      <w:lvlJc w:val="left"/>
      <w:pPr>
        <w:ind w:left="6481" w:hanging="360"/>
      </w:pPr>
    </w:lvl>
    <w:lvl w:ilvl="8" w:tentative="1">
      <w:start w:val="1"/>
      <w:numFmt w:val="lowerRoman"/>
      <w:lvlText w:val="%9."/>
      <w:lvlJc w:val="right"/>
      <w:pPr>
        <w:ind w:left="7201" w:hanging="180"/>
      </w:pPr>
    </w:lvl>
  </w:abstractNum>
  <w:abstractNum w:abstractNumId="25" w15:restartNumberingAfterBreak="0">
    <w:nsid w:val="6C624993"/>
    <w:multiLevelType w:val="hybridMultilevel"/>
    <w:tmpl w:val="A9E8A7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687C13"/>
    <w:multiLevelType w:val="hybridMultilevel"/>
    <w:tmpl w:val="6EE6E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37D4C56"/>
    <w:multiLevelType w:val="hybridMultilevel"/>
    <w:tmpl w:val="8592A9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C581265"/>
    <w:multiLevelType w:val="hybridMultilevel"/>
    <w:tmpl w:val="DAF6BCEC"/>
    <w:lvl w:ilvl="0" w:tplc="DCE4D8AC">
      <w:start w:val="1"/>
      <w:numFmt w:val="decimal"/>
      <w:lvlText w:val="%1."/>
      <w:lvlJc w:val="left"/>
      <w:pPr>
        <w:ind w:left="1170" w:hanging="360"/>
      </w:pPr>
      <w:rPr>
        <w:rFonts w:hint="default"/>
      </w:rPr>
    </w:lvl>
    <w:lvl w:ilvl="1" w:tplc="04260019" w:tentative="1">
      <w:start w:val="1"/>
      <w:numFmt w:val="lowerLetter"/>
      <w:lvlText w:val="%2."/>
      <w:lvlJc w:val="left"/>
      <w:pPr>
        <w:ind w:left="1890" w:hanging="360"/>
      </w:pPr>
    </w:lvl>
    <w:lvl w:ilvl="2" w:tplc="0426001B" w:tentative="1">
      <w:start w:val="1"/>
      <w:numFmt w:val="lowerRoman"/>
      <w:lvlText w:val="%3."/>
      <w:lvlJc w:val="right"/>
      <w:pPr>
        <w:ind w:left="2610" w:hanging="180"/>
      </w:pPr>
    </w:lvl>
    <w:lvl w:ilvl="3" w:tplc="0426000F" w:tentative="1">
      <w:start w:val="1"/>
      <w:numFmt w:val="decimal"/>
      <w:lvlText w:val="%4."/>
      <w:lvlJc w:val="left"/>
      <w:pPr>
        <w:ind w:left="3330" w:hanging="360"/>
      </w:pPr>
    </w:lvl>
    <w:lvl w:ilvl="4" w:tplc="04260019" w:tentative="1">
      <w:start w:val="1"/>
      <w:numFmt w:val="lowerLetter"/>
      <w:lvlText w:val="%5."/>
      <w:lvlJc w:val="left"/>
      <w:pPr>
        <w:ind w:left="4050" w:hanging="360"/>
      </w:pPr>
    </w:lvl>
    <w:lvl w:ilvl="5" w:tplc="0426001B" w:tentative="1">
      <w:start w:val="1"/>
      <w:numFmt w:val="lowerRoman"/>
      <w:lvlText w:val="%6."/>
      <w:lvlJc w:val="right"/>
      <w:pPr>
        <w:ind w:left="4770" w:hanging="180"/>
      </w:pPr>
    </w:lvl>
    <w:lvl w:ilvl="6" w:tplc="0426000F" w:tentative="1">
      <w:start w:val="1"/>
      <w:numFmt w:val="decimal"/>
      <w:lvlText w:val="%7."/>
      <w:lvlJc w:val="left"/>
      <w:pPr>
        <w:ind w:left="5490" w:hanging="360"/>
      </w:pPr>
    </w:lvl>
    <w:lvl w:ilvl="7" w:tplc="04260019" w:tentative="1">
      <w:start w:val="1"/>
      <w:numFmt w:val="lowerLetter"/>
      <w:lvlText w:val="%8."/>
      <w:lvlJc w:val="left"/>
      <w:pPr>
        <w:ind w:left="6210" w:hanging="360"/>
      </w:pPr>
    </w:lvl>
    <w:lvl w:ilvl="8" w:tplc="0426001B" w:tentative="1">
      <w:start w:val="1"/>
      <w:numFmt w:val="lowerRoman"/>
      <w:lvlText w:val="%9."/>
      <w:lvlJc w:val="right"/>
      <w:pPr>
        <w:ind w:left="6930" w:hanging="180"/>
      </w:pPr>
    </w:lvl>
  </w:abstractNum>
  <w:num w:numId="1">
    <w:abstractNumId w:val="3"/>
  </w:num>
  <w:num w:numId="2">
    <w:abstractNumId w:val="19"/>
  </w:num>
  <w:num w:numId="3">
    <w:abstractNumId w:val="18"/>
  </w:num>
  <w:num w:numId="4">
    <w:abstractNumId w:val="12"/>
  </w:num>
  <w:num w:numId="5">
    <w:abstractNumId w:val="20"/>
  </w:num>
  <w:num w:numId="6">
    <w:abstractNumId w:val="24"/>
  </w:num>
  <w:num w:numId="7">
    <w:abstractNumId w:val="8"/>
  </w:num>
  <w:num w:numId="8">
    <w:abstractNumId w:val="14"/>
  </w:num>
  <w:num w:numId="9">
    <w:abstractNumId w:val="4"/>
  </w:num>
  <w:num w:numId="10">
    <w:abstractNumId w:val="15"/>
  </w:num>
  <w:num w:numId="11">
    <w:abstractNumId w:val="5"/>
  </w:num>
  <w:num w:numId="12">
    <w:abstractNumId w:val="27"/>
  </w:num>
  <w:num w:numId="13">
    <w:abstractNumId w:val="1"/>
  </w:num>
  <w:num w:numId="14">
    <w:abstractNumId w:val="25"/>
  </w:num>
  <w:num w:numId="15">
    <w:abstractNumId w:val="0"/>
  </w:num>
  <w:num w:numId="16">
    <w:abstractNumId w:val="2"/>
  </w:num>
  <w:num w:numId="17">
    <w:abstractNumId w:val="21"/>
  </w:num>
  <w:num w:numId="18">
    <w:abstractNumId w:val="16"/>
  </w:num>
  <w:num w:numId="19">
    <w:abstractNumId w:val="10"/>
  </w:num>
  <w:num w:numId="20">
    <w:abstractNumId w:val="22"/>
  </w:num>
  <w:num w:numId="21">
    <w:abstractNumId w:val="7"/>
  </w:num>
  <w:num w:numId="22">
    <w:abstractNumId w:val="6"/>
  </w:num>
  <w:num w:numId="23">
    <w:abstractNumId w:val="9"/>
  </w:num>
  <w:num w:numId="24">
    <w:abstractNumId w:val="23"/>
  </w:num>
  <w:num w:numId="25">
    <w:abstractNumId w:val="11"/>
  </w:num>
  <w:num w:numId="26">
    <w:abstractNumId w:val="13"/>
  </w:num>
  <w:num w:numId="27">
    <w:abstractNumId w:val="17"/>
  </w:num>
  <w:num w:numId="28">
    <w:abstractNumId w:val="26"/>
  </w:num>
  <w:num w:numId="29">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2MDEyNDEzMzQ1MjJW0lEKTi0uzszPAykwqQUAoGxBFCwAAAA="/>
  </w:docVars>
  <w:rsids>
    <w:rsidRoot w:val="00B11F5A"/>
    <w:rsid w:val="00003A08"/>
    <w:rsid w:val="00005DA0"/>
    <w:rsid w:val="000104F0"/>
    <w:rsid w:val="00022C78"/>
    <w:rsid w:val="00025944"/>
    <w:rsid w:val="00025E61"/>
    <w:rsid w:val="00026844"/>
    <w:rsid w:val="000278A7"/>
    <w:rsid w:val="00032922"/>
    <w:rsid w:val="00040B5B"/>
    <w:rsid w:val="0005200D"/>
    <w:rsid w:val="000606E4"/>
    <w:rsid w:val="0007523A"/>
    <w:rsid w:val="000A0758"/>
    <w:rsid w:val="000A4256"/>
    <w:rsid w:val="000A66DB"/>
    <w:rsid w:val="000B0F22"/>
    <w:rsid w:val="000B331B"/>
    <w:rsid w:val="000B536E"/>
    <w:rsid w:val="000C43E2"/>
    <w:rsid w:val="000E137F"/>
    <w:rsid w:val="000F4C01"/>
    <w:rsid w:val="0010371C"/>
    <w:rsid w:val="00103731"/>
    <w:rsid w:val="00107C18"/>
    <w:rsid w:val="00107C29"/>
    <w:rsid w:val="00141BC8"/>
    <w:rsid w:val="001449E3"/>
    <w:rsid w:val="001515C8"/>
    <w:rsid w:val="00154BAA"/>
    <w:rsid w:val="00164A15"/>
    <w:rsid w:val="00165675"/>
    <w:rsid w:val="001828A7"/>
    <w:rsid w:val="00183367"/>
    <w:rsid w:val="00197027"/>
    <w:rsid w:val="001D1B49"/>
    <w:rsid w:val="001F0E60"/>
    <w:rsid w:val="001F28B2"/>
    <w:rsid w:val="00207D88"/>
    <w:rsid w:val="002476D6"/>
    <w:rsid w:val="00261A81"/>
    <w:rsid w:val="0026626B"/>
    <w:rsid w:val="00275A74"/>
    <w:rsid w:val="002932B4"/>
    <w:rsid w:val="002A5D81"/>
    <w:rsid w:val="002B1AAD"/>
    <w:rsid w:val="002B6D72"/>
    <w:rsid w:val="002D2915"/>
    <w:rsid w:val="002D3F52"/>
    <w:rsid w:val="002E00A1"/>
    <w:rsid w:val="002E60DB"/>
    <w:rsid w:val="002F1AA3"/>
    <w:rsid w:val="002F3BA4"/>
    <w:rsid w:val="00324B55"/>
    <w:rsid w:val="00341234"/>
    <w:rsid w:val="00357232"/>
    <w:rsid w:val="003608F4"/>
    <w:rsid w:val="00367E7E"/>
    <w:rsid w:val="00386F08"/>
    <w:rsid w:val="00387329"/>
    <w:rsid w:val="003A1DC3"/>
    <w:rsid w:val="003C335A"/>
    <w:rsid w:val="003C3486"/>
    <w:rsid w:val="003C5E40"/>
    <w:rsid w:val="003D7B4A"/>
    <w:rsid w:val="003F4F53"/>
    <w:rsid w:val="0041327C"/>
    <w:rsid w:val="004227FC"/>
    <w:rsid w:val="00450BE2"/>
    <w:rsid w:val="004623C1"/>
    <w:rsid w:val="00483F39"/>
    <w:rsid w:val="00487B0D"/>
    <w:rsid w:val="00497F01"/>
    <w:rsid w:val="004A29E7"/>
    <w:rsid w:val="004B1058"/>
    <w:rsid w:val="004E1636"/>
    <w:rsid w:val="004E4363"/>
    <w:rsid w:val="004F1352"/>
    <w:rsid w:val="004F16E9"/>
    <w:rsid w:val="00510855"/>
    <w:rsid w:val="0051539C"/>
    <w:rsid w:val="00532EC8"/>
    <w:rsid w:val="00534E67"/>
    <w:rsid w:val="00536847"/>
    <w:rsid w:val="00574A64"/>
    <w:rsid w:val="00574AD9"/>
    <w:rsid w:val="005809C0"/>
    <w:rsid w:val="00594551"/>
    <w:rsid w:val="00595E53"/>
    <w:rsid w:val="00595F08"/>
    <w:rsid w:val="005A4214"/>
    <w:rsid w:val="005B0CD5"/>
    <w:rsid w:val="005B4353"/>
    <w:rsid w:val="005B73A3"/>
    <w:rsid w:val="005C1556"/>
    <w:rsid w:val="005C3D00"/>
    <w:rsid w:val="005C7D7F"/>
    <w:rsid w:val="005D0F8B"/>
    <w:rsid w:val="005F1860"/>
    <w:rsid w:val="00602A0E"/>
    <w:rsid w:val="00610103"/>
    <w:rsid w:val="00610411"/>
    <w:rsid w:val="00621111"/>
    <w:rsid w:val="00641BE0"/>
    <w:rsid w:val="006619EA"/>
    <w:rsid w:val="00690573"/>
    <w:rsid w:val="006C0A90"/>
    <w:rsid w:val="006C28D0"/>
    <w:rsid w:val="006D1610"/>
    <w:rsid w:val="006D6F94"/>
    <w:rsid w:val="006E2D32"/>
    <w:rsid w:val="006F54B2"/>
    <w:rsid w:val="006F6ECF"/>
    <w:rsid w:val="007041F2"/>
    <w:rsid w:val="00732274"/>
    <w:rsid w:val="00741C10"/>
    <w:rsid w:val="007752FC"/>
    <w:rsid w:val="00780EB8"/>
    <w:rsid w:val="0078109F"/>
    <w:rsid w:val="0078533F"/>
    <w:rsid w:val="00785DA5"/>
    <w:rsid w:val="007B32CB"/>
    <w:rsid w:val="007F1940"/>
    <w:rsid w:val="008020AF"/>
    <w:rsid w:val="00820BB7"/>
    <w:rsid w:val="00824750"/>
    <w:rsid w:val="00832450"/>
    <w:rsid w:val="008406CA"/>
    <w:rsid w:val="00841564"/>
    <w:rsid w:val="00862CE7"/>
    <w:rsid w:val="00881043"/>
    <w:rsid w:val="00886755"/>
    <w:rsid w:val="008A0E10"/>
    <w:rsid w:val="008A60CF"/>
    <w:rsid w:val="008B6532"/>
    <w:rsid w:val="008F562C"/>
    <w:rsid w:val="00904906"/>
    <w:rsid w:val="00911408"/>
    <w:rsid w:val="00913D66"/>
    <w:rsid w:val="00916DDC"/>
    <w:rsid w:val="00931727"/>
    <w:rsid w:val="00932833"/>
    <w:rsid w:val="0093335F"/>
    <w:rsid w:val="00934AC8"/>
    <w:rsid w:val="00962F42"/>
    <w:rsid w:val="009754BB"/>
    <w:rsid w:val="00975FEF"/>
    <w:rsid w:val="009913CF"/>
    <w:rsid w:val="00992083"/>
    <w:rsid w:val="009A36A4"/>
    <w:rsid w:val="009A4307"/>
    <w:rsid w:val="009B772D"/>
    <w:rsid w:val="009C2C52"/>
    <w:rsid w:val="009D6BE6"/>
    <w:rsid w:val="009E05C4"/>
    <w:rsid w:val="009F35EE"/>
    <w:rsid w:val="00A2118F"/>
    <w:rsid w:val="00A21892"/>
    <w:rsid w:val="00A63FF7"/>
    <w:rsid w:val="00A77D97"/>
    <w:rsid w:val="00AB0BF7"/>
    <w:rsid w:val="00AC0426"/>
    <w:rsid w:val="00AD0F1C"/>
    <w:rsid w:val="00AE24EF"/>
    <w:rsid w:val="00AE3B7B"/>
    <w:rsid w:val="00AE72B6"/>
    <w:rsid w:val="00AF59CA"/>
    <w:rsid w:val="00B02504"/>
    <w:rsid w:val="00B06E60"/>
    <w:rsid w:val="00B11224"/>
    <w:rsid w:val="00B11F5A"/>
    <w:rsid w:val="00B12FBB"/>
    <w:rsid w:val="00B2451A"/>
    <w:rsid w:val="00B265E5"/>
    <w:rsid w:val="00B279E1"/>
    <w:rsid w:val="00B3350C"/>
    <w:rsid w:val="00B46DE4"/>
    <w:rsid w:val="00B862E8"/>
    <w:rsid w:val="00B940A5"/>
    <w:rsid w:val="00BA1D0C"/>
    <w:rsid w:val="00BB1B83"/>
    <w:rsid w:val="00BB4639"/>
    <w:rsid w:val="00BC7928"/>
    <w:rsid w:val="00BE5D84"/>
    <w:rsid w:val="00BF2AD0"/>
    <w:rsid w:val="00C11148"/>
    <w:rsid w:val="00C23901"/>
    <w:rsid w:val="00C24A77"/>
    <w:rsid w:val="00C71278"/>
    <w:rsid w:val="00C8292A"/>
    <w:rsid w:val="00C84439"/>
    <w:rsid w:val="00CA20D8"/>
    <w:rsid w:val="00CA397A"/>
    <w:rsid w:val="00CA4F77"/>
    <w:rsid w:val="00CB18F7"/>
    <w:rsid w:val="00CC444A"/>
    <w:rsid w:val="00CD6462"/>
    <w:rsid w:val="00CE06E6"/>
    <w:rsid w:val="00D067A6"/>
    <w:rsid w:val="00D077DD"/>
    <w:rsid w:val="00D205C3"/>
    <w:rsid w:val="00D27AF4"/>
    <w:rsid w:val="00D36603"/>
    <w:rsid w:val="00D47F70"/>
    <w:rsid w:val="00D52CB3"/>
    <w:rsid w:val="00D5439E"/>
    <w:rsid w:val="00D565DB"/>
    <w:rsid w:val="00D8666A"/>
    <w:rsid w:val="00D918C2"/>
    <w:rsid w:val="00D9369F"/>
    <w:rsid w:val="00D96A6E"/>
    <w:rsid w:val="00DB61BF"/>
    <w:rsid w:val="00DD23DF"/>
    <w:rsid w:val="00DD5CB2"/>
    <w:rsid w:val="00E01A02"/>
    <w:rsid w:val="00E034FA"/>
    <w:rsid w:val="00E04A3C"/>
    <w:rsid w:val="00E06746"/>
    <w:rsid w:val="00E20022"/>
    <w:rsid w:val="00E228CD"/>
    <w:rsid w:val="00E333FF"/>
    <w:rsid w:val="00E34417"/>
    <w:rsid w:val="00E40DC5"/>
    <w:rsid w:val="00E617CD"/>
    <w:rsid w:val="00E666E9"/>
    <w:rsid w:val="00E732D1"/>
    <w:rsid w:val="00E838C5"/>
    <w:rsid w:val="00E84404"/>
    <w:rsid w:val="00EB05AA"/>
    <w:rsid w:val="00ED0514"/>
    <w:rsid w:val="00ED0CFC"/>
    <w:rsid w:val="00F3530E"/>
    <w:rsid w:val="00F4442D"/>
    <w:rsid w:val="00F62D0E"/>
    <w:rsid w:val="00F70507"/>
    <w:rsid w:val="00F81DA6"/>
    <w:rsid w:val="00FA28B3"/>
    <w:rsid w:val="00FA4196"/>
    <w:rsid w:val="00FB12CE"/>
    <w:rsid w:val="00FC59F4"/>
    <w:rsid w:val="00FD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3A66"/>
  <w15:chartTrackingRefBased/>
  <w15:docId w15:val="{CF486721-A3FD-4156-A6F7-C8178491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72D"/>
    <w:pPr>
      <w:ind w:left="720"/>
      <w:contextualSpacing/>
    </w:pPr>
  </w:style>
  <w:style w:type="paragraph" w:styleId="Header">
    <w:name w:val="header"/>
    <w:basedOn w:val="Normal"/>
    <w:link w:val="HeaderChar"/>
    <w:uiPriority w:val="99"/>
    <w:unhideWhenUsed/>
    <w:rsid w:val="00AD0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F1C"/>
  </w:style>
  <w:style w:type="paragraph" w:styleId="Footer">
    <w:name w:val="footer"/>
    <w:basedOn w:val="Normal"/>
    <w:link w:val="FooterChar"/>
    <w:uiPriority w:val="99"/>
    <w:unhideWhenUsed/>
    <w:rsid w:val="00AD0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F1C"/>
  </w:style>
  <w:style w:type="character" w:styleId="CommentReference">
    <w:name w:val="annotation reference"/>
    <w:basedOn w:val="DefaultParagraphFont"/>
    <w:uiPriority w:val="99"/>
    <w:semiHidden/>
    <w:unhideWhenUsed/>
    <w:rsid w:val="0093335F"/>
    <w:rPr>
      <w:sz w:val="16"/>
      <w:szCs w:val="16"/>
    </w:rPr>
  </w:style>
  <w:style w:type="paragraph" w:styleId="CommentText">
    <w:name w:val="annotation text"/>
    <w:basedOn w:val="Normal"/>
    <w:link w:val="CommentTextChar"/>
    <w:uiPriority w:val="99"/>
    <w:semiHidden/>
    <w:unhideWhenUsed/>
    <w:rsid w:val="0093335F"/>
    <w:pPr>
      <w:spacing w:line="240" w:lineRule="auto"/>
    </w:pPr>
    <w:rPr>
      <w:sz w:val="20"/>
      <w:szCs w:val="20"/>
    </w:rPr>
  </w:style>
  <w:style w:type="character" w:customStyle="1" w:styleId="CommentTextChar">
    <w:name w:val="Comment Text Char"/>
    <w:basedOn w:val="DefaultParagraphFont"/>
    <w:link w:val="CommentText"/>
    <w:uiPriority w:val="99"/>
    <w:semiHidden/>
    <w:rsid w:val="0093335F"/>
    <w:rPr>
      <w:sz w:val="20"/>
      <w:szCs w:val="20"/>
    </w:rPr>
  </w:style>
  <w:style w:type="paragraph" w:styleId="BalloonText">
    <w:name w:val="Balloon Text"/>
    <w:basedOn w:val="Normal"/>
    <w:link w:val="BalloonTextChar"/>
    <w:uiPriority w:val="99"/>
    <w:semiHidden/>
    <w:unhideWhenUsed/>
    <w:rsid w:val="00933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3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1A81"/>
    <w:rPr>
      <w:b/>
      <w:bCs/>
    </w:rPr>
  </w:style>
  <w:style w:type="character" w:customStyle="1" w:styleId="CommentSubjectChar">
    <w:name w:val="Comment Subject Char"/>
    <w:basedOn w:val="CommentTextChar"/>
    <w:link w:val="CommentSubject"/>
    <w:uiPriority w:val="99"/>
    <w:semiHidden/>
    <w:rsid w:val="00261A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128406">
      <w:bodyDiv w:val="1"/>
      <w:marLeft w:val="0"/>
      <w:marRight w:val="0"/>
      <w:marTop w:val="0"/>
      <w:marBottom w:val="0"/>
      <w:divBdr>
        <w:top w:val="none" w:sz="0" w:space="0" w:color="auto"/>
        <w:left w:val="none" w:sz="0" w:space="0" w:color="auto"/>
        <w:bottom w:val="none" w:sz="0" w:space="0" w:color="auto"/>
        <w:right w:val="none" w:sz="0" w:space="0" w:color="auto"/>
      </w:divBdr>
    </w:div>
    <w:div w:id="829448673">
      <w:bodyDiv w:val="1"/>
      <w:marLeft w:val="0"/>
      <w:marRight w:val="0"/>
      <w:marTop w:val="0"/>
      <w:marBottom w:val="0"/>
      <w:divBdr>
        <w:top w:val="none" w:sz="0" w:space="0" w:color="auto"/>
        <w:left w:val="none" w:sz="0" w:space="0" w:color="auto"/>
        <w:bottom w:val="none" w:sz="0" w:space="0" w:color="auto"/>
        <w:right w:val="none" w:sz="0" w:space="0" w:color="auto"/>
      </w:divBdr>
      <w:divsChild>
        <w:div w:id="77018734">
          <w:marLeft w:val="0"/>
          <w:marRight w:val="0"/>
          <w:marTop w:val="0"/>
          <w:marBottom w:val="0"/>
          <w:divBdr>
            <w:top w:val="none" w:sz="0" w:space="0" w:color="auto"/>
            <w:left w:val="none" w:sz="0" w:space="0" w:color="auto"/>
            <w:bottom w:val="none" w:sz="0" w:space="0" w:color="auto"/>
            <w:right w:val="none" w:sz="0" w:space="0" w:color="auto"/>
          </w:divBdr>
        </w:div>
        <w:div w:id="854852226">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 w:id="946549447">
      <w:bodyDiv w:val="1"/>
      <w:marLeft w:val="0"/>
      <w:marRight w:val="0"/>
      <w:marTop w:val="0"/>
      <w:marBottom w:val="0"/>
      <w:divBdr>
        <w:top w:val="none" w:sz="0" w:space="0" w:color="auto"/>
        <w:left w:val="none" w:sz="0" w:space="0" w:color="auto"/>
        <w:bottom w:val="none" w:sz="0" w:space="0" w:color="auto"/>
        <w:right w:val="none" w:sz="0" w:space="0" w:color="auto"/>
      </w:divBdr>
    </w:div>
    <w:div w:id="1256591087">
      <w:bodyDiv w:val="1"/>
      <w:marLeft w:val="0"/>
      <w:marRight w:val="0"/>
      <w:marTop w:val="0"/>
      <w:marBottom w:val="0"/>
      <w:divBdr>
        <w:top w:val="none" w:sz="0" w:space="0" w:color="auto"/>
        <w:left w:val="none" w:sz="0" w:space="0" w:color="auto"/>
        <w:bottom w:val="none" w:sz="0" w:space="0" w:color="auto"/>
        <w:right w:val="none" w:sz="0" w:space="0" w:color="auto"/>
      </w:divBdr>
    </w:div>
    <w:div w:id="14891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1EDB8-928B-4319-97B7-B079325B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19435</Words>
  <Characters>11079</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Karolis</dc:creator>
  <cp:keywords/>
  <dc:description/>
  <cp:lastModifiedBy>Diāna Laipniece</cp:lastModifiedBy>
  <cp:revision>4</cp:revision>
  <dcterms:created xsi:type="dcterms:W3CDTF">2019-11-05T07:41:00Z</dcterms:created>
  <dcterms:modified xsi:type="dcterms:W3CDTF">2019-11-05T08:30:00Z</dcterms:modified>
</cp:coreProperties>
</file>