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B4" w:rsidRPr="00497006" w:rsidRDefault="00E411B4" w:rsidP="00E411B4">
      <w:pPr>
        <w:rPr>
          <w:b/>
          <w:i/>
          <w:sz w:val="22"/>
        </w:rPr>
      </w:pPr>
      <w:r w:rsidRPr="00497006">
        <w:rPr>
          <w:sz w:val="26"/>
          <w:szCs w:val="26"/>
        </w:rPr>
        <w:t xml:space="preserve">Budžeta un finanšu (nodokļu) komisija </w:t>
      </w:r>
    </w:p>
    <w:p w:rsidR="00E411B4" w:rsidRPr="00497006" w:rsidRDefault="00E411B4" w:rsidP="00E411B4">
      <w:pPr>
        <w:pStyle w:val="Title"/>
        <w:jc w:val="right"/>
        <w:rPr>
          <w:b w:val="0"/>
          <w:sz w:val="26"/>
          <w:szCs w:val="26"/>
        </w:rPr>
      </w:pPr>
      <w:r w:rsidRPr="00497006">
        <w:rPr>
          <w:b w:val="0"/>
          <w:sz w:val="26"/>
          <w:szCs w:val="26"/>
        </w:rPr>
        <w:t xml:space="preserve">Likumprojekts </w:t>
      </w:r>
      <w:proofErr w:type="gramStart"/>
      <w:r w:rsidRPr="00497006">
        <w:rPr>
          <w:b w:val="0"/>
          <w:sz w:val="26"/>
          <w:szCs w:val="26"/>
        </w:rPr>
        <w:t>(steidzams) otrajam lasījumam</w:t>
      </w:r>
      <w:proofErr w:type="gramEnd"/>
    </w:p>
    <w:p w:rsidR="00E411B4" w:rsidRPr="00497006" w:rsidRDefault="00E411B4" w:rsidP="00E411B4">
      <w:pPr>
        <w:jc w:val="center"/>
        <w:rPr>
          <w:rStyle w:val="Emphasis"/>
          <w:b/>
          <w:i w:val="0"/>
          <w:sz w:val="28"/>
          <w:szCs w:val="28"/>
        </w:rPr>
      </w:pPr>
    </w:p>
    <w:p w:rsidR="00E411B4" w:rsidRPr="00497006" w:rsidRDefault="00E411B4" w:rsidP="00E411B4">
      <w:pPr>
        <w:jc w:val="center"/>
        <w:rPr>
          <w:b/>
          <w:bCs/>
          <w:sz w:val="28"/>
          <w:szCs w:val="28"/>
        </w:rPr>
      </w:pPr>
      <w:r w:rsidRPr="00497006">
        <w:rPr>
          <w:b/>
          <w:bCs/>
          <w:sz w:val="28"/>
          <w:szCs w:val="28"/>
        </w:rPr>
        <w:t>Grozījumi Zinātniskās darbības likumā</w:t>
      </w:r>
    </w:p>
    <w:p w:rsidR="00E411B4" w:rsidRPr="00497006" w:rsidRDefault="00E411B4" w:rsidP="00E411B4">
      <w:pPr>
        <w:jc w:val="center"/>
        <w:rPr>
          <w:rStyle w:val="Emphasis"/>
          <w:b/>
          <w:sz w:val="28"/>
          <w:szCs w:val="28"/>
        </w:rPr>
      </w:pPr>
      <w:r w:rsidRPr="00497006">
        <w:rPr>
          <w:rStyle w:val="Emphasis"/>
          <w:b/>
          <w:sz w:val="28"/>
          <w:szCs w:val="28"/>
        </w:rPr>
        <w:t xml:space="preserve"> (Nr. 453/Lp13) </w:t>
      </w:r>
    </w:p>
    <w:p w:rsidR="00E411B4" w:rsidRPr="00497006" w:rsidRDefault="00E411B4" w:rsidP="00E411B4">
      <w:pPr>
        <w:jc w:val="center"/>
        <w:rPr>
          <w:rStyle w:val="Emphasis"/>
          <w:b/>
          <w:sz w:val="26"/>
          <w:szCs w:val="26"/>
        </w:rPr>
      </w:pP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6"/>
        <w:gridCol w:w="3990"/>
        <w:gridCol w:w="556"/>
        <w:gridCol w:w="3773"/>
        <w:gridCol w:w="1413"/>
        <w:gridCol w:w="1414"/>
      </w:tblGrid>
      <w:tr w:rsidR="00497006" w:rsidRPr="00497006" w:rsidTr="00B97309">
        <w:tc>
          <w:tcPr>
            <w:tcW w:w="3766" w:type="dxa"/>
            <w:shd w:val="clear" w:color="auto" w:fill="auto"/>
            <w:vAlign w:val="center"/>
          </w:tcPr>
          <w:p w:rsidR="00E411B4" w:rsidRPr="00497006" w:rsidRDefault="00E411B4" w:rsidP="00E411B4">
            <w:pPr>
              <w:jc w:val="center"/>
              <w:rPr>
                <w:b/>
                <w:bCs/>
                <w:iCs/>
              </w:rPr>
            </w:pPr>
            <w:r w:rsidRPr="00497006">
              <w:rPr>
                <w:b/>
              </w:rPr>
              <w:t>Spēkā esošā redakcija</w:t>
            </w:r>
          </w:p>
        </w:tc>
        <w:tc>
          <w:tcPr>
            <w:tcW w:w="3990" w:type="dxa"/>
            <w:shd w:val="clear" w:color="auto" w:fill="auto"/>
            <w:vAlign w:val="center"/>
          </w:tcPr>
          <w:p w:rsidR="00E411B4" w:rsidRPr="00497006" w:rsidRDefault="00E411B4" w:rsidP="00E411B4">
            <w:pPr>
              <w:jc w:val="center"/>
              <w:rPr>
                <w:b/>
              </w:rPr>
            </w:pPr>
            <w:r w:rsidRPr="00497006">
              <w:rPr>
                <w:b/>
              </w:rPr>
              <w:t>Pirmā lasījuma redakcija</w:t>
            </w:r>
          </w:p>
        </w:tc>
        <w:tc>
          <w:tcPr>
            <w:tcW w:w="556" w:type="dxa"/>
            <w:vAlign w:val="center"/>
          </w:tcPr>
          <w:p w:rsidR="00E411B4" w:rsidRPr="00497006" w:rsidRDefault="00E411B4" w:rsidP="008C249E">
            <w:pPr>
              <w:jc w:val="center"/>
              <w:rPr>
                <w:b/>
              </w:rPr>
            </w:pPr>
            <w:r w:rsidRPr="00497006">
              <w:rPr>
                <w:b/>
              </w:rPr>
              <w:t>Nr.</w:t>
            </w:r>
          </w:p>
        </w:tc>
        <w:tc>
          <w:tcPr>
            <w:tcW w:w="3773" w:type="dxa"/>
            <w:vAlign w:val="center"/>
          </w:tcPr>
          <w:p w:rsidR="00E411B4" w:rsidRPr="00497006" w:rsidRDefault="00E411B4" w:rsidP="00E411B4">
            <w:pPr>
              <w:jc w:val="center"/>
              <w:rPr>
                <w:b/>
              </w:rPr>
            </w:pPr>
            <w:r w:rsidRPr="00497006">
              <w:rPr>
                <w:b/>
              </w:rPr>
              <w:t>Priekšlikumi</w:t>
            </w:r>
          </w:p>
          <w:p w:rsidR="00E411B4" w:rsidRPr="00497006" w:rsidRDefault="00E411B4" w:rsidP="00B97309">
            <w:pPr>
              <w:jc w:val="center"/>
              <w:rPr>
                <w:b/>
              </w:rPr>
            </w:pPr>
            <w:r w:rsidRPr="00497006">
              <w:rPr>
                <w:b/>
              </w:rPr>
              <w:t>(</w:t>
            </w:r>
            <w:r w:rsidR="00B97309" w:rsidRPr="00497006">
              <w:rPr>
                <w:b/>
              </w:rPr>
              <w:t>15</w:t>
            </w:r>
            <w:r w:rsidRPr="00497006">
              <w:rPr>
                <w:b/>
              </w:rPr>
              <w:t>)</w:t>
            </w:r>
          </w:p>
        </w:tc>
        <w:tc>
          <w:tcPr>
            <w:tcW w:w="1413" w:type="dxa"/>
            <w:vAlign w:val="center"/>
          </w:tcPr>
          <w:p w:rsidR="00E411B4" w:rsidRPr="00497006" w:rsidRDefault="00E411B4" w:rsidP="00E411B4">
            <w:pPr>
              <w:jc w:val="center"/>
              <w:rPr>
                <w:b/>
              </w:rPr>
            </w:pPr>
            <w:r w:rsidRPr="00497006">
              <w:rPr>
                <w:b/>
                <w:bCs/>
                <w:iCs/>
              </w:rPr>
              <w:t>Ministru kabineta atzinums</w:t>
            </w:r>
          </w:p>
        </w:tc>
        <w:tc>
          <w:tcPr>
            <w:tcW w:w="1414" w:type="dxa"/>
            <w:vAlign w:val="center"/>
          </w:tcPr>
          <w:p w:rsidR="00E411B4" w:rsidRPr="00497006" w:rsidRDefault="00E411B4" w:rsidP="00E411B4">
            <w:pPr>
              <w:jc w:val="center"/>
              <w:rPr>
                <w:b/>
              </w:rPr>
            </w:pPr>
            <w:r w:rsidRPr="00497006">
              <w:rPr>
                <w:b/>
                <w:bCs/>
                <w:iCs/>
              </w:rPr>
              <w:t>Komisijas atzinums</w:t>
            </w:r>
          </w:p>
        </w:tc>
      </w:tr>
      <w:tr w:rsidR="00497006" w:rsidRPr="00497006" w:rsidTr="00B97309">
        <w:tc>
          <w:tcPr>
            <w:tcW w:w="3766" w:type="dxa"/>
            <w:shd w:val="clear" w:color="auto" w:fill="auto"/>
          </w:tcPr>
          <w:p w:rsidR="00E411B4" w:rsidRPr="00497006" w:rsidRDefault="00E411B4" w:rsidP="00F94FBC">
            <w:pPr>
              <w:jc w:val="center"/>
              <w:rPr>
                <w:b/>
              </w:rPr>
            </w:pPr>
          </w:p>
        </w:tc>
        <w:tc>
          <w:tcPr>
            <w:tcW w:w="3990" w:type="dxa"/>
            <w:shd w:val="clear" w:color="auto" w:fill="auto"/>
          </w:tcPr>
          <w:p w:rsidR="00E411B4" w:rsidRPr="00497006" w:rsidRDefault="00E411B4" w:rsidP="00F94FBC">
            <w:pPr>
              <w:pStyle w:val="tv213tvp"/>
              <w:shd w:val="clear" w:color="auto" w:fill="FFFFFF"/>
              <w:spacing w:before="0" w:beforeAutospacing="0" w:after="0" w:afterAutospacing="0"/>
              <w:ind w:firstLine="567"/>
              <w:jc w:val="both"/>
              <w:rPr>
                <w:bCs/>
                <w:sz w:val="22"/>
                <w:szCs w:val="22"/>
              </w:rPr>
            </w:pPr>
            <w:r w:rsidRPr="00497006">
              <w:rPr>
                <w:bCs/>
                <w:sz w:val="22"/>
                <w:szCs w:val="22"/>
              </w:rPr>
              <w:t xml:space="preserve">Izdarīt Zinātniskās darbības likumā </w:t>
            </w:r>
            <w:proofErr w:type="gramStart"/>
            <w:r w:rsidRPr="00497006">
              <w:rPr>
                <w:bCs/>
                <w:sz w:val="22"/>
                <w:szCs w:val="22"/>
              </w:rPr>
              <w:t>(</w:t>
            </w:r>
            <w:proofErr w:type="gramEnd"/>
            <w:r w:rsidRPr="00497006">
              <w:rPr>
                <w:bCs/>
                <w:sz w:val="22"/>
                <w:szCs w:val="22"/>
              </w:rPr>
              <w:t>Latvijas Republikas Saeimas un Ministru Kabineta Ziņotājs, 2005, 10. nr.;</w:t>
            </w:r>
            <w:r w:rsidRPr="00497006">
              <w:rPr>
                <w:sz w:val="22"/>
                <w:szCs w:val="22"/>
                <w:shd w:val="clear" w:color="auto" w:fill="FFFFFF"/>
              </w:rPr>
              <w:t xml:space="preserve"> </w:t>
            </w:r>
            <w:r w:rsidRPr="00497006">
              <w:rPr>
                <w:bCs/>
                <w:sz w:val="22"/>
                <w:szCs w:val="22"/>
              </w:rPr>
              <w:t>2007, 15. nr.; 2009, 2., 14. nr.; Latvijas Vēstnesis, 2010, 47., 68., 74., 205. nr.; 2013, 61. nr.; 2016, 249. nr.; 2017, 203. nr.; 2018, 128. nr.; 2019, 120. nr.) šādus grozījumus:</w:t>
            </w:r>
          </w:p>
        </w:tc>
        <w:tc>
          <w:tcPr>
            <w:tcW w:w="556" w:type="dxa"/>
          </w:tcPr>
          <w:p w:rsidR="00E411B4" w:rsidRPr="00497006" w:rsidRDefault="008C249E" w:rsidP="008C249E">
            <w:pPr>
              <w:pStyle w:val="tv213tvp"/>
              <w:shd w:val="clear" w:color="auto" w:fill="FFFFFF"/>
              <w:spacing w:before="0" w:beforeAutospacing="0" w:after="0" w:afterAutospacing="0"/>
              <w:jc w:val="center"/>
              <w:rPr>
                <w:b/>
                <w:bCs/>
                <w:sz w:val="22"/>
                <w:szCs w:val="22"/>
              </w:rPr>
            </w:pPr>
            <w:r w:rsidRPr="00497006">
              <w:rPr>
                <w:b/>
                <w:bCs/>
                <w:sz w:val="22"/>
                <w:szCs w:val="22"/>
              </w:rPr>
              <w:t>1</w:t>
            </w:r>
          </w:p>
        </w:tc>
        <w:tc>
          <w:tcPr>
            <w:tcW w:w="3773" w:type="dxa"/>
          </w:tcPr>
          <w:p w:rsidR="00E411B4" w:rsidRPr="00497006" w:rsidRDefault="00515DAA" w:rsidP="00515DAA">
            <w:pPr>
              <w:ind w:firstLine="567"/>
              <w:jc w:val="both"/>
              <w:rPr>
                <w:rFonts w:eastAsia="Times New Roman"/>
                <w:b/>
                <w:bCs/>
                <w:kern w:val="32"/>
                <w:sz w:val="22"/>
                <w:u w:val="single"/>
              </w:rPr>
            </w:pPr>
            <w:r w:rsidRPr="00497006">
              <w:rPr>
                <w:rFonts w:eastAsia="Times New Roman"/>
                <w:b/>
                <w:bCs/>
                <w:kern w:val="32"/>
                <w:sz w:val="22"/>
                <w:u w:val="single"/>
              </w:rPr>
              <w:t>Izglītības un zinātnes ministrijas parlamentārā sekretāre A.Muižniece</w:t>
            </w:r>
          </w:p>
          <w:p w:rsidR="00515DAA" w:rsidRPr="00497006" w:rsidRDefault="00515DAA" w:rsidP="00515DAA">
            <w:pPr>
              <w:ind w:firstLine="567"/>
              <w:jc w:val="both"/>
              <w:rPr>
                <w:sz w:val="22"/>
              </w:rPr>
            </w:pPr>
            <w:r w:rsidRPr="00497006">
              <w:rPr>
                <w:sz w:val="22"/>
              </w:rPr>
              <w:t>Izteikt likumprojekta ievaddaļu šādā redakcijā:</w:t>
            </w:r>
          </w:p>
          <w:p w:rsidR="00515DAA" w:rsidRPr="00497006" w:rsidRDefault="00515DAA" w:rsidP="00515DAA">
            <w:pPr>
              <w:ind w:firstLine="567"/>
              <w:jc w:val="both"/>
              <w:rPr>
                <w:bCs/>
                <w:sz w:val="22"/>
              </w:rPr>
            </w:pPr>
            <w:r w:rsidRPr="00497006">
              <w:rPr>
                <w:bCs/>
                <w:sz w:val="22"/>
              </w:rPr>
              <w:t xml:space="preserve">“Izdarīt Zinātniskās darbības likumā </w:t>
            </w:r>
            <w:proofErr w:type="gramStart"/>
            <w:r w:rsidRPr="00497006">
              <w:rPr>
                <w:bCs/>
                <w:sz w:val="22"/>
              </w:rPr>
              <w:t>(</w:t>
            </w:r>
            <w:proofErr w:type="gramEnd"/>
            <w:r w:rsidRPr="00497006">
              <w:rPr>
                <w:bCs/>
                <w:sz w:val="22"/>
              </w:rPr>
              <w:t>Latvijas Republikas Saeimas un Ministru Kabineta Ziņotājs, 2005, 10. nr.;</w:t>
            </w:r>
            <w:r w:rsidRPr="00497006">
              <w:rPr>
                <w:sz w:val="22"/>
                <w:shd w:val="clear" w:color="auto" w:fill="FFFFFF"/>
              </w:rPr>
              <w:t xml:space="preserve"> </w:t>
            </w:r>
            <w:r w:rsidRPr="00497006">
              <w:rPr>
                <w:bCs/>
                <w:sz w:val="22"/>
              </w:rPr>
              <w:t>2007, 15. nr.; 2009, 2., 14. nr.; Latvijas Vēstnesis, 2010, 47., 68., 74., 205. nr.; 2013, 61. nr.; 2016, 249. nr.; 2017, 203. nr.; 2018, 128. nr.; 2019, 120., 214. nr.) šādus grozījumus:”.</w:t>
            </w:r>
          </w:p>
          <w:p w:rsidR="008C249E" w:rsidRPr="00497006" w:rsidRDefault="008C249E" w:rsidP="008C249E">
            <w:pPr>
              <w:jc w:val="both"/>
              <w:rPr>
                <w:rFonts w:eastAsia="Times New Roman"/>
                <w:b/>
                <w:bCs/>
                <w:kern w:val="32"/>
                <w:sz w:val="22"/>
                <w:u w:val="single"/>
              </w:rPr>
            </w:pPr>
          </w:p>
        </w:tc>
        <w:tc>
          <w:tcPr>
            <w:tcW w:w="1413" w:type="dxa"/>
          </w:tcPr>
          <w:p w:rsidR="00E411B4" w:rsidRPr="00497006" w:rsidRDefault="00E411B4" w:rsidP="00F94FBC">
            <w:pPr>
              <w:pStyle w:val="tv213tvp"/>
              <w:shd w:val="clear" w:color="auto" w:fill="FFFFFF"/>
              <w:spacing w:before="0" w:beforeAutospacing="0" w:after="0" w:afterAutospacing="0"/>
              <w:ind w:firstLine="567"/>
              <w:jc w:val="both"/>
              <w:rPr>
                <w:bCs/>
                <w:sz w:val="22"/>
                <w:szCs w:val="22"/>
              </w:rPr>
            </w:pPr>
          </w:p>
        </w:tc>
        <w:tc>
          <w:tcPr>
            <w:tcW w:w="1414" w:type="dxa"/>
          </w:tcPr>
          <w:p w:rsidR="00E411B4" w:rsidRPr="00497006" w:rsidRDefault="00E411B4" w:rsidP="00F94FBC">
            <w:pPr>
              <w:pStyle w:val="tv213tvp"/>
              <w:shd w:val="clear" w:color="auto" w:fill="FFFFFF"/>
              <w:spacing w:before="0" w:beforeAutospacing="0" w:after="0" w:afterAutospacing="0"/>
              <w:ind w:firstLine="567"/>
              <w:jc w:val="both"/>
              <w:rPr>
                <w:bCs/>
                <w:sz w:val="22"/>
                <w:szCs w:val="22"/>
              </w:rPr>
            </w:pPr>
          </w:p>
        </w:tc>
      </w:tr>
      <w:tr w:rsidR="00497006" w:rsidRPr="00497006" w:rsidTr="00B97309">
        <w:tc>
          <w:tcPr>
            <w:tcW w:w="3766" w:type="dxa"/>
            <w:shd w:val="clear" w:color="auto" w:fill="auto"/>
          </w:tcPr>
          <w:p w:rsidR="009D58BB" w:rsidRPr="00497006" w:rsidRDefault="009D58BB" w:rsidP="009D58BB">
            <w:pPr>
              <w:pStyle w:val="tv213"/>
              <w:spacing w:before="0" w:beforeAutospacing="0" w:after="0" w:afterAutospacing="0"/>
              <w:ind w:firstLine="567"/>
              <w:jc w:val="both"/>
              <w:rPr>
                <w:sz w:val="22"/>
                <w:szCs w:val="22"/>
              </w:rPr>
            </w:pPr>
            <w:proofErr w:type="gramStart"/>
            <w:r w:rsidRPr="00497006">
              <w:rPr>
                <w:b/>
                <w:bCs/>
                <w:sz w:val="22"/>
                <w:szCs w:val="22"/>
              </w:rPr>
              <w:t>14.pants</w:t>
            </w:r>
            <w:proofErr w:type="gramEnd"/>
            <w:r w:rsidRPr="00497006">
              <w:rPr>
                <w:b/>
                <w:bCs/>
                <w:sz w:val="22"/>
                <w:szCs w:val="22"/>
              </w:rPr>
              <w:t>. Latvijas Zinātnes padome</w:t>
            </w:r>
          </w:p>
          <w:p w:rsidR="009D58BB" w:rsidRPr="00497006" w:rsidRDefault="009D58BB" w:rsidP="009D58BB">
            <w:pPr>
              <w:pStyle w:val="tv213"/>
              <w:spacing w:before="0" w:beforeAutospacing="0" w:after="0" w:afterAutospacing="0"/>
              <w:ind w:firstLine="567"/>
              <w:jc w:val="both"/>
              <w:rPr>
                <w:sz w:val="22"/>
                <w:szCs w:val="22"/>
              </w:rPr>
            </w:pPr>
            <w:r w:rsidRPr="00497006">
              <w:rPr>
                <w:sz w:val="22"/>
                <w:szCs w:val="22"/>
              </w:rPr>
              <w:t>(1) Latvijas Zinātnes padome ir koleģiāla zinātnieku institūcija, kas izveidota kā Izglītības un zinātnes ministrijas pārraudzībā esoša tiešās pārvaldes iestāde. Latvijas Zinātnes padomes locekļu pilnvaru laiks ir trīs gadi. Latvijas Zinātnes padomes sastāvu (pēc izglītības un zinātnes ministra ierosinājuma) un nolikumu apstiprina Ministru kabinets.</w:t>
            </w:r>
          </w:p>
        </w:tc>
        <w:tc>
          <w:tcPr>
            <w:tcW w:w="3990" w:type="dxa"/>
            <w:shd w:val="clear" w:color="auto" w:fill="auto"/>
          </w:tcPr>
          <w:p w:rsidR="009D58BB" w:rsidRPr="00497006" w:rsidRDefault="009D58BB" w:rsidP="009D58BB">
            <w:pPr>
              <w:shd w:val="clear" w:color="auto" w:fill="FFFFFF"/>
              <w:ind w:firstLine="567"/>
              <w:jc w:val="both"/>
              <w:rPr>
                <w:sz w:val="22"/>
              </w:rPr>
            </w:pPr>
            <w:r w:rsidRPr="00497006">
              <w:rPr>
                <w:sz w:val="22"/>
              </w:rPr>
              <w:t>1. Izteikt 14. pantu šādā redakcijā:</w:t>
            </w:r>
          </w:p>
          <w:p w:rsidR="009D58BB" w:rsidRPr="00497006" w:rsidRDefault="009D58BB" w:rsidP="009D58BB">
            <w:pPr>
              <w:shd w:val="clear" w:color="auto" w:fill="FFFFFF"/>
              <w:ind w:firstLine="567"/>
              <w:jc w:val="both"/>
              <w:rPr>
                <w:bCs/>
                <w:sz w:val="22"/>
              </w:rPr>
            </w:pPr>
            <w:r w:rsidRPr="00497006">
              <w:rPr>
                <w:sz w:val="22"/>
              </w:rPr>
              <w:t>"</w:t>
            </w:r>
            <w:r w:rsidRPr="00497006">
              <w:rPr>
                <w:b/>
                <w:bCs/>
                <w:sz w:val="22"/>
              </w:rPr>
              <w:t xml:space="preserve">14. pants. Latvijas Zinātnes padomes statuss un funkcijas </w:t>
            </w:r>
          </w:p>
          <w:p w:rsidR="009D58BB" w:rsidRPr="00497006" w:rsidRDefault="009D58BB" w:rsidP="009D58BB">
            <w:pPr>
              <w:pStyle w:val="ListParagraph"/>
              <w:shd w:val="clear" w:color="auto" w:fill="FFFFFF"/>
              <w:tabs>
                <w:tab w:val="left" w:pos="1134"/>
              </w:tabs>
              <w:spacing w:after="0" w:line="240" w:lineRule="auto"/>
              <w:ind w:left="0" w:firstLine="567"/>
              <w:jc w:val="both"/>
              <w:rPr>
                <w:rFonts w:ascii="Times New Roman" w:hAnsi="Times New Roman"/>
              </w:rPr>
            </w:pPr>
            <w:r w:rsidRPr="00497006">
              <w:rPr>
                <w:rFonts w:ascii="Times New Roman" w:hAnsi="Times New Roman"/>
              </w:rPr>
              <w:t xml:space="preserve">(1) Latvijas </w:t>
            </w:r>
            <w:r w:rsidRPr="00497006">
              <w:rPr>
                <w:rFonts w:ascii="Times New Roman" w:hAnsi="Times New Roman"/>
                <w:bCs/>
              </w:rPr>
              <w:t>Zinātnes</w:t>
            </w:r>
            <w:r w:rsidRPr="00497006">
              <w:rPr>
                <w:rFonts w:ascii="Times New Roman" w:hAnsi="Times New Roman"/>
              </w:rPr>
              <w:t xml:space="preserve"> padome ir izglītības un zinātnes ministra pārraudzībā esoša tiešās pārvaldes iestāde,</w:t>
            </w:r>
            <w:r w:rsidRPr="00497006">
              <w:rPr>
                <w:rFonts w:ascii="Times New Roman" w:hAnsi="Times New Roman"/>
                <w:shd w:val="clear" w:color="auto" w:fill="FFFFFF"/>
              </w:rPr>
              <w:t xml:space="preserve"> kas darbojas saskaņā ar šo likumu, </w:t>
            </w:r>
            <w:proofErr w:type="gramStart"/>
            <w:r w:rsidRPr="00497006">
              <w:rPr>
                <w:rFonts w:ascii="Times New Roman" w:hAnsi="Times New Roman"/>
                <w:shd w:val="clear" w:color="auto" w:fill="FFFFFF"/>
              </w:rPr>
              <w:t>citiem normatīvajiem aktiem</w:t>
            </w:r>
            <w:proofErr w:type="gramEnd"/>
            <w:r w:rsidRPr="00497006">
              <w:rPr>
                <w:rFonts w:ascii="Times New Roman" w:hAnsi="Times New Roman"/>
                <w:shd w:val="clear" w:color="auto" w:fill="FFFFFF"/>
              </w:rPr>
              <w:t xml:space="preserve"> un </w:t>
            </w:r>
            <w:r w:rsidRPr="00497006">
              <w:rPr>
                <w:rFonts w:ascii="Times New Roman" w:hAnsi="Times New Roman"/>
              </w:rPr>
              <w:t xml:space="preserve">Latvijas </w:t>
            </w:r>
            <w:r w:rsidRPr="00497006">
              <w:rPr>
                <w:rFonts w:ascii="Times New Roman" w:hAnsi="Times New Roman"/>
                <w:bCs/>
              </w:rPr>
              <w:t>Zinātnes</w:t>
            </w:r>
            <w:r w:rsidRPr="00497006">
              <w:rPr>
                <w:rFonts w:ascii="Times New Roman" w:hAnsi="Times New Roman"/>
              </w:rPr>
              <w:t xml:space="preserve"> padomes</w:t>
            </w:r>
            <w:r w:rsidRPr="00497006">
              <w:rPr>
                <w:rFonts w:ascii="Times New Roman" w:hAnsi="Times New Roman"/>
                <w:shd w:val="clear" w:color="auto" w:fill="FFFFFF"/>
              </w:rPr>
              <w:t xml:space="preserve"> nolikumu.</w:t>
            </w:r>
          </w:p>
          <w:p w:rsidR="009D58BB" w:rsidRPr="00497006" w:rsidRDefault="009D58BB" w:rsidP="00F94FBC">
            <w:pPr>
              <w:pStyle w:val="tv213tvp"/>
              <w:shd w:val="clear" w:color="auto" w:fill="FFFFFF"/>
              <w:spacing w:before="0" w:beforeAutospacing="0" w:after="0" w:afterAutospacing="0"/>
              <w:ind w:firstLine="567"/>
              <w:jc w:val="both"/>
              <w:rPr>
                <w:bCs/>
                <w:sz w:val="22"/>
                <w:szCs w:val="22"/>
              </w:rPr>
            </w:pPr>
          </w:p>
        </w:tc>
        <w:tc>
          <w:tcPr>
            <w:tcW w:w="556" w:type="dxa"/>
          </w:tcPr>
          <w:p w:rsidR="009D58BB" w:rsidRPr="00497006" w:rsidRDefault="008C249E" w:rsidP="008C249E">
            <w:pPr>
              <w:pStyle w:val="tv213tvp"/>
              <w:shd w:val="clear" w:color="auto" w:fill="FFFFFF"/>
              <w:spacing w:before="0" w:beforeAutospacing="0" w:after="0" w:afterAutospacing="0"/>
              <w:jc w:val="center"/>
              <w:rPr>
                <w:b/>
                <w:bCs/>
                <w:sz w:val="22"/>
                <w:szCs w:val="22"/>
              </w:rPr>
            </w:pPr>
            <w:r w:rsidRPr="00497006">
              <w:rPr>
                <w:b/>
                <w:bCs/>
                <w:sz w:val="22"/>
                <w:szCs w:val="22"/>
              </w:rPr>
              <w:t>2</w:t>
            </w:r>
          </w:p>
        </w:tc>
        <w:tc>
          <w:tcPr>
            <w:tcW w:w="3773" w:type="dxa"/>
          </w:tcPr>
          <w:p w:rsidR="009D58BB" w:rsidRPr="00497006" w:rsidRDefault="009D58BB" w:rsidP="009D58BB">
            <w:pPr>
              <w:ind w:firstLine="567"/>
              <w:jc w:val="both"/>
              <w:rPr>
                <w:b/>
                <w:sz w:val="22"/>
                <w:u w:val="single"/>
                <w:shd w:val="clear" w:color="auto" w:fill="FFFFFF"/>
                <w:lang w:eastAsia="lv-LV"/>
              </w:rPr>
            </w:pPr>
            <w:r w:rsidRPr="00497006">
              <w:rPr>
                <w:b/>
                <w:sz w:val="22"/>
                <w:u w:val="single"/>
                <w:shd w:val="clear" w:color="auto" w:fill="FFFFFF"/>
                <w:lang w:eastAsia="lv-LV"/>
              </w:rPr>
              <w:t>Zaļo un Zemnieku savienības frakcija</w:t>
            </w:r>
          </w:p>
          <w:p w:rsidR="009D58BB" w:rsidRPr="00497006" w:rsidRDefault="009D58BB" w:rsidP="009D58BB">
            <w:pPr>
              <w:ind w:firstLine="567"/>
              <w:jc w:val="both"/>
              <w:rPr>
                <w:sz w:val="22"/>
              </w:rPr>
            </w:pPr>
            <w:r w:rsidRPr="00497006">
              <w:rPr>
                <w:sz w:val="22"/>
                <w:lang w:eastAsia="lv-LV"/>
              </w:rPr>
              <w:t xml:space="preserve">Izteikt likuma </w:t>
            </w:r>
            <w:r w:rsidRPr="00497006">
              <w:rPr>
                <w:sz w:val="22"/>
              </w:rPr>
              <w:t>14. panta pirmo daļu šādā redakcijā:</w:t>
            </w:r>
          </w:p>
          <w:p w:rsidR="009D58BB" w:rsidRPr="00497006" w:rsidRDefault="009D58BB" w:rsidP="009D58BB">
            <w:pPr>
              <w:ind w:firstLine="567"/>
              <w:jc w:val="both"/>
              <w:rPr>
                <w:sz w:val="22"/>
              </w:rPr>
            </w:pPr>
            <w:r w:rsidRPr="00497006">
              <w:rPr>
                <w:sz w:val="22"/>
              </w:rPr>
              <w:t xml:space="preserve">Latvijas Zinātnes padome ir Latvijas Republikas Ministru kabineta pārraudzībā esoša tiešās pārvaldes iestāde, kas darbojas saskaņā ar šo likumu, </w:t>
            </w:r>
            <w:proofErr w:type="gramStart"/>
            <w:r w:rsidRPr="00497006">
              <w:rPr>
                <w:sz w:val="22"/>
              </w:rPr>
              <w:t>citiem normatīvajiem aktiem</w:t>
            </w:r>
            <w:proofErr w:type="gramEnd"/>
            <w:r w:rsidRPr="00497006">
              <w:rPr>
                <w:sz w:val="22"/>
              </w:rPr>
              <w:t xml:space="preserve"> un Latvijas Zinātnes padomes nolikumu. </w:t>
            </w:r>
          </w:p>
          <w:p w:rsidR="009D58BB" w:rsidRPr="00497006" w:rsidRDefault="009D58BB" w:rsidP="00515DAA">
            <w:pPr>
              <w:ind w:firstLine="567"/>
              <w:jc w:val="both"/>
              <w:rPr>
                <w:rFonts w:eastAsia="Times New Roman"/>
                <w:b/>
                <w:bCs/>
                <w:kern w:val="32"/>
                <w:sz w:val="22"/>
                <w:u w:val="single"/>
              </w:rPr>
            </w:pPr>
          </w:p>
        </w:tc>
        <w:tc>
          <w:tcPr>
            <w:tcW w:w="1413" w:type="dxa"/>
          </w:tcPr>
          <w:p w:rsidR="009D58BB" w:rsidRPr="00497006" w:rsidRDefault="009D58BB" w:rsidP="00F94FBC">
            <w:pPr>
              <w:pStyle w:val="tv213tvp"/>
              <w:shd w:val="clear" w:color="auto" w:fill="FFFFFF"/>
              <w:spacing w:before="0" w:beforeAutospacing="0" w:after="0" w:afterAutospacing="0"/>
              <w:ind w:firstLine="567"/>
              <w:jc w:val="both"/>
              <w:rPr>
                <w:bCs/>
                <w:sz w:val="22"/>
                <w:szCs w:val="22"/>
              </w:rPr>
            </w:pPr>
          </w:p>
        </w:tc>
        <w:tc>
          <w:tcPr>
            <w:tcW w:w="1414" w:type="dxa"/>
          </w:tcPr>
          <w:p w:rsidR="009D58BB" w:rsidRPr="00497006" w:rsidRDefault="009D58BB" w:rsidP="00F94FBC">
            <w:pPr>
              <w:pStyle w:val="tv213tvp"/>
              <w:shd w:val="clear" w:color="auto" w:fill="FFFFFF"/>
              <w:spacing w:before="0" w:beforeAutospacing="0" w:after="0" w:afterAutospacing="0"/>
              <w:ind w:firstLine="567"/>
              <w:jc w:val="both"/>
              <w:rPr>
                <w:bCs/>
                <w:sz w:val="22"/>
                <w:szCs w:val="22"/>
              </w:rPr>
            </w:pPr>
          </w:p>
        </w:tc>
      </w:tr>
      <w:tr w:rsidR="00497006" w:rsidRPr="00497006" w:rsidTr="00B97309">
        <w:tc>
          <w:tcPr>
            <w:tcW w:w="3766" w:type="dxa"/>
            <w:shd w:val="clear" w:color="auto" w:fill="auto"/>
          </w:tcPr>
          <w:p w:rsidR="009D58BB" w:rsidRPr="00497006" w:rsidRDefault="009D58BB" w:rsidP="009D58BB">
            <w:pPr>
              <w:pStyle w:val="tv213"/>
              <w:spacing w:before="0" w:beforeAutospacing="0" w:after="0" w:afterAutospacing="0"/>
              <w:ind w:firstLine="567"/>
              <w:jc w:val="both"/>
              <w:rPr>
                <w:sz w:val="22"/>
                <w:szCs w:val="22"/>
              </w:rPr>
            </w:pPr>
            <w:r w:rsidRPr="00497006">
              <w:rPr>
                <w:sz w:val="22"/>
                <w:szCs w:val="22"/>
              </w:rPr>
              <w:lastRenderedPageBreak/>
              <w:t>(1</w:t>
            </w:r>
            <w:r w:rsidRPr="00497006">
              <w:rPr>
                <w:sz w:val="22"/>
                <w:szCs w:val="22"/>
                <w:vertAlign w:val="superscript"/>
              </w:rPr>
              <w:t>1</w:t>
            </w:r>
            <w:r w:rsidRPr="00497006">
              <w:rPr>
                <w:sz w:val="22"/>
                <w:szCs w:val="22"/>
              </w:rPr>
              <w:t xml:space="preserve">) </w:t>
            </w:r>
            <w:r w:rsidRPr="00497006">
              <w:rPr>
                <w:rStyle w:val="fontsize2"/>
                <w:sz w:val="22"/>
                <w:szCs w:val="22"/>
              </w:rPr>
              <w:t>(</w:t>
            </w:r>
            <w:r w:rsidRPr="00497006">
              <w:rPr>
                <w:rStyle w:val="fontsize2"/>
                <w:i/>
                <w:sz w:val="22"/>
                <w:szCs w:val="22"/>
              </w:rPr>
              <w:t>Izslēgta ar 16.06.2009. likumu</w:t>
            </w:r>
            <w:r w:rsidRPr="00497006">
              <w:rPr>
                <w:rStyle w:val="fontsize2"/>
                <w:sz w:val="22"/>
                <w:szCs w:val="22"/>
              </w:rPr>
              <w:t>.)</w:t>
            </w:r>
          </w:p>
          <w:p w:rsidR="008C249E" w:rsidRPr="00497006" w:rsidRDefault="008C249E" w:rsidP="008C249E">
            <w:pPr>
              <w:pStyle w:val="tv213"/>
              <w:spacing w:before="0" w:beforeAutospacing="0" w:after="0" w:afterAutospacing="0"/>
              <w:ind w:firstLine="567"/>
              <w:jc w:val="both"/>
              <w:rPr>
                <w:sz w:val="22"/>
                <w:szCs w:val="22"/>
              </w:rPr>
            </w:pPr>
            <w:r w:rsidRPr="00497006">
              <w:rPr>
                <w:sz w:val="22"/>
                <w:szCs w:val="22"/>
              </w:rPr>
              <w:t xml:space="preserve">(2) Latvijas Zinātnes padomes pieņemtos lēmumus var pārsūdzēt tiesā likumā noteiktajā kārtībā. </w:t>
            </w:r>
          </w:p>
          <w:p w:rsidR="009D58BB" w:rsidRPr="00497006" w:rsidRDefault="009D58BB" w:rsidP="009D58BB">
            <w:pPr>
              <w:pStyle w:val="tv213"/>
              <w:spacing w:before="0" w:beforeAutospacing="0" w:after="0" w:afterAutospacing="0"/>
              <w:ind w:firstLine="567"/>
              <w:jc w:val="both"/>
              <w:rPr>
                <w:b/>
                <w:bCs/>
                <w:sz w:val="22"/>
                <w:szCs w:val="22"/>
              </w:rPr>
            </w:pPr>
          </w:p>
        </w:tc>
        <w:tc>
          <w:tcPr>
            <w:tcW w:w="3990" w:type="dxa"/>
            <w:shd w:val="clear" w:color="auto" w:fill="auto"/>
          </w:tcPr>
          <w:p w:rsidR="008C249E" w:rsidRPr="00497006" w:rsidRDefault="008C249E" w:rsidP="008C249E">
            <w:pPr>
              <w:shd w:val="clear" w:color="auto" w:fill="FFFFFF"/>
              <w:ind w:firstLine="567"/>
              <w:jc w:val="both"/>
              <w:rPr>
                <w:sz w:val="22"/>
              </w:rPr>
            </w:pPr>
            <w:r w:rsidRPr="00497006">
              <w:rPr>
                <w:sz w:val="22"/>
              </w:rPr>
              <w:t xml:space="preserve">(2) Latvijas </w:t>
            </w:r>
            <w:r w:rsidRPr="00497006">
              <w:rPr>
                <w:bCs/>
                <w:sz w:val="22"/>
              </w:rPr>
              <w:t>Zinātnes</w:t>
            </w:r>
            <w:r w:rsidRPr="00497006">
              <w:rPr>
                <w:sz w:val="22"/>
              </w:rPr>
              <w:t xml:space="preserve"> padome īsteno valsts zinātnes politiku, pildot šādas funkcijas:</w:t>
            </w:r>
          </w:p>
          <w:p w:rsidR="008C249E" w:rsidRPr="00497006" w:rsidRDefault="008C249E" w:rsidP="008C249E">
            <w:pPr>
              <w:pStyle w:val="ListParagraph"/>
              <w:shd w:val="clear" w:color="auto" w:fill="FFFFFF"/>
              <w:tabs>
                <w:tab w:val="left" w:pos="1134"/>
              </w:tabs>
              <w:spacing w:after="0" w:line="240" w:lineRule="auto"/>
              <w:ind w:left="0" w:firstLine="567"/>
              <w:jc w:val="both"/>
              <w:rPr>
                <w:rFonts w:ascii="Times New Roman" w:hAnsi="Times New Roman"/>
              </w:rPr>
            </w:pPr>
            <w:r w:rsidRPr="00497006">
              <w:rPr>
                <w:rFonts w:ascii="Times New Roman" w:hAnsi="Times New Roman"/>
              </w:rPr>
              <w:t xml:space="preserve">1) stratēģiska zinātnes politikas ieviešana un zinātnes stratēģiskā komunikācija; </w:t>
            </w:r>
          </w:p>
          <w:p w:rsidR="008C249E" w:rsidRPr="00497006" w:rsidRDefault="008C249E" w:rsidP="008C249E">
            <w:pPr>
              <w:pStyle w:val="ListParagraph"/>
              <w:shd w:val="clear" w:color="auto" w:fill="FFFFFF"/>
              <w:tabs>
                <w:tab w:val="left" w:pos="1134"/>
              </w:tabs>
              <w:spacing w:after="0" w:line="240" w:lineRule="auto"/>
              <w:ind w:left="0" w:firstLine="567"/>
              <w:jc w:val="both"/>
              <w:rPr>
                <w:rFonts w:ascii="Times New Roman" w:hAnsi="Times New Roman"/>
              </w:rPr>
            </w:pPr>
            <w:r w:rsidRPr="00497006">
              <w:rPr>
                <w:rFonts w:ascii="Times New Roman" w:hAnsi="Times New Roman"/>
              </w:rPr>
              <w:t>2) zinātnisko pētījumu programmu plānošana un īstenošana;</w:t>
            </w:r>
          </w:p>
          <w:p w:rsidR="008C249E" w:rsidRPr="00497006" w:rsidRDefault="008C249E" w:rsidP="008C249E">
            <w:pPr>
              <w:shd w:val="clear" w:color="auto" w:fill="FFFFFF"/>
              <w:tabs>
                <w:tab w:val="left" w:pos="993"/>
              </w:tabs>
              <w:ind w:firstLine="567"/>
              <w:jc w:val="both"/>
              <w:rPr>
                <w:sz w:val="22"/>
              </w:rPr>
            </w:pPr>
            <w:r w:rsidRPr="00497006">
              <w:rPr>
                <w:sz w:val="22"/>
              </w:rPr>
              <w:t>3) zinātniskās ekspertīzes nodrošināšana publiskā un privātā sektora vajadzībām;</w:t>
            </w:r>
          </w:p>
          <w:p w:rsidR="008C249E" w:rsidRPr="00497006" w:rsidRDefault="008C249E" w:rsidP="008C249E">
            <w:pPr>
              <w:shd w:val="clear" w:color="auto" w:fill="FFFFFF"/>
              <w:tabs>
                <w:tab w:val="left" w:pos="1134"/>
              </w:tabs>
              <w:ind w:firstLine="567"/>
              <w:jc w:val="both"/>
              <w:rPr>
                <w:sz w:val="22"/>
              </w:rPr>
            </w:pPr>
            <w:r w:rsidRPr="00497006">
              <w:rPr>
                <w:sz w:val="22"/>
              </w:rPr>
              <w:t xml:space="preserve">4) starptautiskās sadarbības veicināšana un koordinēšana zinātnē; </w:t>
            </w:r>
          </w:p>
          <w:p w:rsidR="009D58BB" w:rsidRPr="00497006" w:rsidRDefault="008C249E" w:rsidP="008C249E">
            <w:pPr>
              <w:shd w:val="clear" w:color="auto" w:fill="FFFFFF"/>
              <w:ind w:firstLine="567"/>
              <w:jc w:val="both"/>
              <w:rPr>
                <w:sz w:val="22"/>
              </w:rPr>
            </w:pPr>
            <w:r w:rsidRPr="00497006">
              <w:rPr>
                <w:sz w:val="22"/>
              </w:rPr>
              <w:t>5) </w:t>
            </w:r>
            <w:r w:rsidRPr="00497006">
              <w:rPr>
                <w:sz w:val="22"/>
                <w:shd w:val="clear" w:color="auto" w:fill="FFFFFF"/>
              </w:rPr>
              <w:t xml:space="preserve">šajā likumā un </w:t>
            </w:r>
            <w:proofErr w:type="gramStart"/>
            <w:r w:rsidRPr="00497006">
              <w:rPr>
                <w:sz w:val="22"/>
                <w:shd w:val="clear" w:color="auto" w:fill="FFFFFF"/>
              </w:rPr>
              <w:t>citos normatīvajos aktos</w:t>
            </w:r>
            <w:proofErr w:type="gramEnd"/>
            <w:r w:rsidRPr="00497006">
              <w:rPr>
                <w:sz w:val="22"/>
                <w:shd w:val="clear" w:color="auto" w:fill="FFFFFF"/>
              </w:rPr>
              <w:t xml:space="preserve"> </w:t>
            </w:r>
            <w:r w:rsidRPr="00497006">
              <w:rPr>
                <w:sz w:val="22"/>
              </w:rPr>
              <w:t>noteikto funkciju izpilde."</w:t>
            </w:r>
          </w:p>
        </w:tc>
        <w:tc>
          <w:tcPr>
            <w:tcW w:w="556" w:type="dxa"/>
          </w:tcPr>
          <w:p w:rsidR="009D58BB" w:rsidRPr="00497006" w:rsidRDefault="008C249E" w:rsidP="008C249E">
            <w:pPr>
              <w:pStyle w:val="tv213tvp"/>
              <w:shd w:val="clear" w:color="auto" w:fill="FFFFFF"/>
              <w:spacing w:before="0" w:beforeAutospacing="0" w:after="0" w:afterAutospacing="0"/>
              <w:jc w:val="center"/>
              <w:rPr>
                <w:b/>
                <w:bCs/>
                <w:sz w:val="22"/>
                <w:szCs w:val="22"/>
              </w:rPr>
            </w:pPr>
            <w:r w:rsidRPr="00497006">
              <w:rPr>
                <w:b/>
                <w:bCs/>
                <w:sz w:val="22"/>
                <w:szCs w:val="22"/>
              </w:rPr>
              <w:t>3</w:t>
            </w:r>
          </w:p>
          <w:p w:rsidR="00B97309" w:rsidRPr="00497006" w:rsidRDefault="00B97309" w:rsidP="008C249E">
            <w:pPr>
              <w:pStyle w:val="tv213tvp"/>
              <w:shd w:val="clear" w:color="auto" w:fill="FFFFFF"/>
              <w:spacing w:before="0" w:beforeAutospacing="0" w:after="0" w:afterAutospacing="0"/>
              <w:jc w:val="center"/>
              <w:rPr>
                <w:b/>
                <w:bCs/>
                <w:sz w:val="22"/>
                <w:szCs w:val="22"/>
              </w:rPr>
            </w:pPr>
          </w:p>
          <w:p w:rsidR="00B97309" w:rsidRPr="00497006" w:rsidRDefault="00B97309" w:rsidP="008C249E">
            <w:pPr>
              <w:pStyle w:val="tv213tvp"/>
              <w:shd w:val="clear" w:color="auto" w:fill="FFFFFF"/>
              <w:spacing w:before="0" w:beforeAutospacing="0" w:after="0" w:afterAutospacing="0"/>
              <w:jc w:val="center"/>
              <w:rPr>
                <w:b/>
                <w:bCs/>
                <w:sz w:val="22"/>
                <w:szCs w:val="22"/>
              </w:rPr>
            </w:pPr>
          </w:p>
          <w:p w:rsidR="00B97309" w:rsidRPr="00497006" w:rsidRDefault="00B97309" w:rsidP="008C249E">
            <w:pPr>
              <w:pStyle w:val="tv213tvp"/>
              <w:shd w:val="clear" w:color="auto" w:fill="FFFFFF"/>
              <w:spacing w:before="0" w:beforeAutospacing="0" w:after="0" w:afterAutospacing="0"/>
              <w:jc w:val="center"/>
              <w:rPr>
                <w:b/>
                <w:bCs/>
                <w:sz w:val="22"/>
                <w:szCs w:val="22"/>
              </w:rPr>
            </w:pPr>
          </w:p>
          <w:p w:rsidR="00B97309" w:rsidRPr="00497006" w:rsidRDefault="00B97309" w:rsidP="008C249E">
            <w:pPr>
              <w:pStyle w:val="tv213tvp"/>
              <w:shd w:val="clear" w:color="auto" w:fill="FFFFFF"/>
              <w:spacing w:before="0" w:beforeAutospacing="0" w:after="0" w:afterAutospacing="0"/>
              <w:jc w:val="center"/>
              <w:rPr>
                <w:b/>
                <w:bCs/>
                <w:sz w:val="22"/>
                <w:szCs w:val="22"/>
              </w:rPr>
            </w:pPr>
          </w:p>
          <w:p w:rsidR="00B97309" w:rsidRPr="00497006" w:rsidRDefault="00B97309" w:rsidP="008C249E">
            <w:pPr>
              <w:pStyle w:val="tv213tvp"/>
              <w:shd w:val="clear" w:color="auto" w:fill="FFFFFF"/>
              <w:spacing w:before="0" w:beforeAutospacing="0" w:after="0" w:afterAutospacing="0"/>
              <w:jc w:val="center"/>
              <w:rPr>
                <w:b/>
                <w:bCs/>
                <w:sz w:val="22"/>
                <w:szCs w:val="22"/>
              </w:rPr>
            </w:pPr>
          </w:p>
          <w:p w:rsidR="00B97309" w:rsidRPr="00497006" w:rsidRDefault="00B97309" w:rsidP="008C249E">
            <w:pPr>
              <w:pStyle w:val="tv213tvp"/>
              <w:shd w:val="clear" w:color="auto" w:fill="FFFFFF"/>
              <w:spacing w:before="0" w:beforeAutospacing="0" w:after="0" w:afterAutospacing="0"/>
              <w:jc w:val="center"/>
              <w:rPr>
                <w:b/>
                <w:bCs/>
                <w:sz w:val="22"/>
                <w:szCs w:val="22"/>
              </w:rPr>
            </w:pPr>
          </w:p>
          <w:p w:rsidR="00B97309" w:rsidRPr="00497006" w:rsidRDefault="00B97309" w:rsidP="008C249E">
            <w:pPr>
              <w:pStyle w:val="tv213tvp"/>
              <w:shd w:val="clear" w:color="auto" w:fill="FFFFFF"/>
              <w:spacing w:before="0" w:beforeAutospacing="0" w:after="0" w:afterAutospacing="0"/>
              <w:jc w:val="center"/>
              <w:rPr>
                <w:b/>
                <w:bCs/>
                <w:sz w:val="22"/>
                <w:szCs w:val="22"/>
              </w:rPr>
            </w:pPr>
          </w:p>
          <w:p w:rsidR="00B97309" w:rsidRPr="00497006" w:rsidRDefault="00B97309" w:rsidP="008C249E">
            <w:pPr>
              <w:pStyle w:val="tv213tvp"/>
              <w:shd w:val="clear" w:color="auto" w:fill="FFFFFF"/>
              <w:spacing w:before="0" w:beforeAutospacing="0" w:after="0" w:afterAutospacing="0"/>
              <w:jc w:val="center"/>
              <w:rPr>
                <w:b/>
                <w:bCs/>
                <w:sz w:val="22"/>
                <w:szCs w:val="22"/>
              </w:rPr>
            </w:pPr>
            <w:r w:rsidRPr="00497006">
              <w:rPr>
                <w:b/>
                <w:bCs/>
                <w:sz w:val="22"/>
                <w:szCs w:val="22"/>
              </w:rPr>
              <w:t>4</w:t>
            </w:r>
          </w:p>
        </w:tc>
        <w:tc>
          <w:tcPr>
            <w:tcW w:w="3773" w:type="dxa"/>
          </w:tcPr>
          <w:p w:rsidR="008C249E" w:rsidRPr="00497006" w:rsidRDefault="008C249E" w:rsidP="008C249E">
            <w:pPr>
              <w:ind w:firstLine="567"/>
              <w:jc w:val="both"/>
              <w:rPr>
                <w:b/>
                <w:sz w:val="22"/>
                <w:u w:val="single"/>
                <w:shd w:val="clear" w:color="auto" w:fill="FFFFFF"/>
                <w:lang w:eastAsia="lv-LV"/>
              </w:rPr>
            </w:pPr>
            <w:r w:rsidRPr="00497006">
              <w:rPr>
                <w:b/>
                <w:sz w:val="22"/>
                <w:u w:val="single"/>
                <w:shd w:val="clear" w:color="auto" w:fill="FFFFFF"/>
                <w:lang w:eastAsia="lv-LV"/>
              </w:rPr>
              <w:t>Zaļo un Zemnieku savienības frakcija</w:t>
            </w:r>
          </w:p>
          <w:p w:rsidR="008C249E" w:rsidRPr="00497006" w:rsidRDefault="008C249E" w:rsidP="008C249E">
            <w:pPr>
              <w:ind w:firstLine="567"/>
              <w:jc w:val="both"/>
              <w:rPr>
                <w:sz w:val="22"/>
              </w:rPr>
            </w:pPr>
            <w:r w:rsidRPr="00497006">
              <w:rPr>
                <w:sz w:val="22"/>
              </w:rPr>
              <w:t xml:space="preserve">Papildināt likuma </w:t>
            </w:r>
            <w:proofErr w:type="gramStart"/>
            <w:r w:rsidRPr="00497006">
              <w:rPr>
                <w:sz w:val="22"/>
              </w:rPr>
              <w:t>14.pantu</w:t>
            </w:r>
            <w:proofErr w:type="gramEnd"/>
            <w:r w:rsidRPr="00497006">
              <w:rPr>
                <w:sz w:val="22"/>
              </w:rPr>
              <w:t xml:space="preserve"> ar jaunu (1</w:t>
            </w:r>
            <w:r w:rsidRPr="00497006">
              <w:rPr>
                <w:sz w:val="22"/>
                <w:vertAlign w:val="superscript"/>
              </w:rPr>
              <w:t>1</w:t>
            </w:r>
            <w:r w:rsidRPr="00497006">
              <w:rPr>
                <w:sz w:val="22"/>
              </w:rPr>
              <w:t>) daļu:</w:t>
            </w:r>
          </w:p>
          <w:p w:rsidR="008C249E" w:rsidRPr="00497006" w:rsidRDefault="008C249E" w:rsidP="008C249E">
            <w:pPr>
              <w:ind w:firstLine="567"/>
              <w:jc w:val="both"/>
              <w:rPr>
                <w:sz w:val="22"/>
                <w:shd w:val="clear" w:color="auto" w:fill="FFFFFF"/>
              </w:rPr>
            </w:pPr>
            <w:r w:rsidRPr="00497006">
              <w:rPr>
                <w:sz w:val="22"/>
              </w:rPr>
              <w:t>“(1</w:t>
            </w:r>
            <w:r w:rsidRPr="00497006">
              <w:rPr>
                <w:sz w:val="22"/>
                <w:vertAlign w:val="superscript"/>
              </w:rPr>
              <w:t>1</w:t>
            </w:r>
            <w:r w:rsidRPr="00497006">
              <w:rPr>
                <w:sz w:val="22"/>
              </w:rPr>
              <w:t xml:space="preserve">) </w:t>
            </w:r>
            <w:r w:rsidRPr="00497006">
              <w:rPr>
                <w:sz w:val="22"/>
                <w:shd w:val="clear" w:color="auto" w:fill="FFFFFF"/>
              </w:rPr>
              <w:t>Ministru kabinets pārraudzību īsteno ar Ministru prezidenta starpniecību.”</w:t>
            </w:r>
          </w:p>
          <w:p w:rsidR="00B97309" w:rsidRPr="00497006" w:rsidRDefault="00B97309" w:rsidP="008C249E">
            <w:pPr>
              <w:ind w:firstLine="567"/>
              <w:jc w:val="both"/>
              <w:rPr>
                <w:rFonts w:eastAsia="Times New Roman"/>
                <w:b/>
                <w:bCs/>
                <w:kern w:val="32"/>
                <w:sz w:val="22"/>
                <w:u w:val="single"/>
              </w:rPr>
            </w:pPr>
          </w:p>
          <w:p w:rsidR="00B97309" w:rsidRPr="00497006" w:rsidRDefault="00B97309" w:rsidP="00B97309">
            <w:pPr>
              <w:ind w:firstLine="567"/>
              <w:jc w:val="both"/>
              <w:rPr>
                <w:rFonts w:eastAsia="Times New Roman"/>
                <w:b/>
                <w:bCs/>
                <w:kern w:val="32"/>
                <w:sz w:val="22"/>
                <w:u w:val="single"/>
              </w:rPr>
            </w:pPr>
            <w:r w:rsidRPr="00497006">
              <w:rPr>
                <w:rFonts w:eastAsia="Times New Roman"/>
                <w:b/>
                <w:bCs/>
                <w:kern w:val="32"/>
                <w:sz w:val="22"/>
                <w:u w:val="single"/>
              </w:rPr>
              <w:t>Izglītības un zinātnes ministrijas parlamentārā sekretāre A.Muižniece</w:t>
            </w:r>
          </w:p>
          <w:p w:rsidR="00B97309" w:rsidRPr="00497006" w:rsidRDefault="00B97309" w:rsidP="00B97309">
            <w:pPr>
              <w:ind w:firstLine="567"/>
              <w:jc w:val="both"/>
              <w:rPr>
                <w:rFonts w:eastAsia="Times New Roman"/>
                <w:sz w:val="22"/>
              </w:rPr>
            </w:pPr>
            <w:r w:rsidRPr="00497006">
              <w:rPr>
                <w:rFonts w:eastAsia="Times New Roman"/>
                <w:sz w:val="22"/>
              </w:rPr>
              <w:t xml:space="preserve">Izteikt likumprojekta </w:t>
            </w:r>
            <w:proofErr w:type="gramStart"/>
            <w:r w:rsidRPr="00497006">
              <w:rPr>
                <w:rFonts w:eastAsia="Times New Roman"/>
                <w:sz w:val="22"/>
              </w:rPr>
              <w:t>1.pantā</w:t>
            </w:r>
            <w:proofErr w:type="gramEnd"/>
            <w:r w:rsidRPr="00497006">
              <w:rPr>
                <w:rFonts w:eastAsia="Times New Roman"/>
                <w:sz w:val="22"/>
              </w:rPr>
              <w:t xml:space="preserve"> ietvertā Zinātniskā darbības likuma 14.pantu šādā redakcijā:</w:t>
            </w:r>
          </w:p>
          <w:p w:rsidR="00B97309" w:rsidRPr="00497006" w:rsidRDefault="00B97309" w:rsidP="00B97309">
            <w:pPr>
              <w:shd w:val="clear" w:color="auto" w:fill="FFFFFF"/>
              <w:ind w:firstLine="567"/>
              <w:jc w:val="both"/>
              <w:rPr>
                <w:b/>
                <w:bCs/>
                <w:sz w:val="22"/>
              </w:rPr>
            </w:pPr>
            <w:r w:rsidRPr="00497006">
              <w:rPr>
                <w:sz w:val="22"/>
              </w:rPr>
              <w:t>"</w:t>
            </w:r>
            <w:r w:rsidRPr="00497006">
              <w:rPr>
                <w:b/>
                <w:bCs/>
                <w:sz w:val="22"/>
              </w:rPr>
              <w:t>14. pants. Latvijas Zinātnes padome</w:t>
            </w:r>
          </w:p>
          <w:p w:rsidR="00B97309" w:rsidRPr="00497006" w:rsidRDefault="00B97309" w:rsidP="00B97309">
            <w:pPr>
              <w:shd w:val="clear" w:color="auto" w:fill="FFFFFF"/>
              <w:ind w:firstLine="567"/>
              <w:jc w:val="both"/>
              <w:rPr>
                <w:sz w:val="22"/>
                <w:shd w:val="clear" w:color="auto" w:fill="FFFFFF"/>
              </w:rPr>
            </w:pPr>
            <w:r w:rsidRPr="00497006">
              <w:rPr>
                <w:sz w:val="22"/>
              </w:rPr>
              <w:t xml:space="preserve">(1) Latvijas </w:t>
            </w:r>
            <w:r w:rsidRPr="00497006">
              <w:rPr>
                <w:bCs/>
                <w:sz w:val="22"/>
              </w:rPr>
              <w:t>Zinātnes</w:t>
            </w:r>
            <w:r w:rsidRPr="00497006">
              <w:rPr>
                <w:sz w:val="22"/>
              </w:rPr>
              <w:t xml:space="preserve"> padome ir izglītības un zinātnes ministra pārraudzībā esoša tiešās pārvaldes iestāde,</w:t>
            </w:r>
            <w:r w:rsidRPr="00497006">
              <w:rPr>
                <w:sz w:val="22"/>
                <w:shd w:val="clear" w:color="auto" w:fill="FFFFFF"/>
              </w:rPr>
              <w:t xml:space="preserve"> kas darbojas saskaņā ar šo likumu, </w:t>
            </w:r>
            <w:proofErr w:type="gramStart"/>
            <w:r w:rsidRPr="00497006">
              <w:rPr>
                <w:sz w:val="22"/>
                <w:shd w:val="clear" w:color="auto" w:fill="FFFFFF"/>
              </w:rPr>
              <w:t>citiem normatīvajiem aktiem</w:t>
            </w:r>
            <w:proofErr w:type="gramEnd"/>
            <w:r w:rsidRPr="00497006">
              <w:rPr>
                <w:sz w:val="22"/>
                <w:shd w:val="clear" w:color="auto" w:fill="FFFFFF"/>
              </w:rPr>
              <w:t xml:space="preserve"> un </w:t>
            </w:r>
            <w:r w:rsidRPr="00497006">
              <w:rPr>
                <w:sz w:val="22"/>
              </w:rPr>
              <w:t xml:space="preserve">Latvijas </w:t>
            </w:r>
            <w:r w:rsidRPr="00497006">
              <w:rPr>
                <w:bCs/>
                <w:sz w:val="22"/>
              </w:rPr>
              <w:t>Zinātnes</w:t>
            </w:r>
            <w:r w:rsidRPr="00497006">
              <w:rPr>
                <w:sz w:val="22"/>
              </w:rPr>
              <w:t xml:space="preserve"> padomes</w:t>
            </w:r>
            <w:r w:rsidRPr="00497006">
              <w:rPr>
                <w:sz w:val="22"/>
                <w:shd w:val="clear" w:color="auto" w:fill="FFFFFF"/>
              </w:rPr>
              <w:t xml:space="preserve"> nolikumu.</w:t>
            </w:r>
          </w:p>
          <w:p w:rsidR="00B97309" w:rsidRPr="00497006" w:rsidRDefault="00B97309" w:rsidP="00B97309">
            <w:pPr>
              <w:shd w:val="clear" w:color="auto" w:fill="FFFFFF"/>
              <w:ind w:firstLine="567"/>
              <w:jc w:val="both"/>
              <w:rPr>
                <w:sz w:val="22"/>
              </w:rPr>
            </w:pPr>
            <w:r w:rsidRPr="00497006">
              <w:rPr>
                <w:sz w:val="22"/>
              </w:rPr>
              <w:t xml:space="preserve">(2) Latvijas </w:t>
            </w:r>
            <w:r w:rsidRPr="00497006">
              <w:rPr>
                <w:bCs/>
                <w:sz w:val="22"/>
              </w:rPr>
              <w:t>Zinātnes</w:t>
            </w:r>
            <w:r w:rsidRPr="00497006">
              <w:rPr>
                <w:sz w:val="22"/>
              </w:rPr>
              <w:t xml:space="preserve"> padome īsteno valsts zinātnes un tehnoloģiju attīstības politiku, pildot šādas funkcijas:</w:t>
            </w:r>
          </w:p>
          <w:p w:rsidR="00B97309" w:rsidRPr="00497006" w:rsidRDefault="00B97309" w:rsidP="00B97309">
            <w:pPr>
              <w:pStyle w:val="ListParagraph"/>
              <w:shd w:val="clear" w:color="auto" w:fill="FFFFFF"/>
              <w:tabs>
                <w:tab w:val="left" w:pos="1134"/>
              </w:tabs>
              <w:spacing w:after="0" w:line="240" w:lineRule="auto"/>
              <w:ind w:left="0" w:firstLine="567"/>
              <w:jc w:val="both"/>
              <w:rPr>
                <w:rFonts w:ascii="Times New Roman" w:hAnsi="Times New Roman"/>
              </w:rPr>
            </w:pPr>
            <w:r w:rsidRPr="00497006">
              <w:rPr>
                <w:rFonts w:ascii="Times New Roman" w:hAnsi="Times New Roman"/>
              </w:rPr>
              <w:t xml:space="preserve">1) stratēģiska zinātnes politikas ieviešana un zinātnes stratēģiskā komunikācija; </w:t>
            </w:r>
          </w:p>
          <w:p w:rsidR="00B97309" w:rsidRPr="00497006" w:rsidRDefault="00B97309" w:rsidP="00B97309">
            <w:pPr>
              <w:pStyle w:val="ListParagraph"/>
              <w:shd w:val="clear" w:color="auto" w:fill="FFFFFF"/>
              <w:tabs>
                <w:tab w:val="left" w:pos="1134"/>
              </w:tabs>
              <w:spacing w:after="0" w:line="240" w:lineRule="auto"/>
              <w:ind w:left="0" w:firstLine="567"/>
              <w:jc w:val="both"/>
              <w:rPr>
                <w:rFonts w:ascii="Times New Roman" w:hAnsi="Times New Roman"/>
              </w:rPr>
            </w:pPr>
            <w:r w:rsidRPr="00497006">
              <w:rPr>
                <w:rFonts w:ascii="Times New Roman" w:hAnsi="Times New Roman"/>
              </w:rPr>
              <w:t>2) zinātnisko pētījumu programmu plānošana un īstenošana;</w:t>
            </w:r>
          </w:p>
          <w:p w:rsidR="00B97309" w:rsidRPr="00497006" w:rsidRDefault="00B97309" w:rsidP="00B97309">
            <w:pPr>
              <w:shd w:val="clear" w:color="auto" w:fill="FFFFFF"/>
              <w:tabs>
                <w:tab w:val="left" w:pos="993"/>
              </w:tabs>
              <w:ind w:firstLine="567"/>
              <w:jc w:val="both"/>
              <w:rPr>
                <w:sz w:val="22"/>
              </w:rPr>
            </w:pPr>
            <w:r w:rsidRPr="00497006">
              <w:rPr>
                <w:sz w:val="22"/>
              </w:rPr>
              <w:t>3) zinātniskās ekspertīzes nodrošināšana publiskā un privātā sektora vajadzībām;</w:t>
            </w:r>
          </w:p>
          <w:p w:rsidR="00B97309" w:rsidRPr="00497006" w:rsidRDefault="00B97309" w:rsidP="00B97309">
            <w:pPr>
              <w:shd w:val="clear" w:color="auto" w:fill="FFFFFF"/>
              <w:tabs>
                <w:tab w:val="left" w:pos="1134"/>
              </w:tabs>
              <w:ind w:firstLine="567"/>
              <w:jc w:val="both"/>
              <w:rPr>
                <w:sz w:val="22"/>
              </w:rPr>
            </w:pPr>
            <w:r w:rsidRPr="00497006">
              <w:rPr>
                <w:sz w:val="22"/>
              </w:rPr>
              <w:t xml:space="preserve">4) starptautiskās sadarbības veicināšana un koordinēšana zinātnē. </w:t>
            </w:r>
          </w:p>
          <w:p w:rsidR="00B97309" w:rsidRPr="00497006" w:rsidRDefault="00B97309" w:rsidP="00B97309">
            <w:pPr>
              <w:pStyle w:val="ListParagraph"/>
              <w:tabs>
                <w:tab w:val="left" w:pos="709"/>
                <w:tab w:val="left" w:pos="1134"/>
              </w:tabs>
              <w:spacing w:after="0" w:line="240" w:lineRule="auto"/>
              <w:ind w:left="0" w:firstLine="567"/>
              <w:jc w:val="both"/>
              <w:rPr>
                <w:rFonts w:ascii="Times New Roman" w:hAnsi="Times New Roman"/>
                <w:iCs/>
              </w:rPr>
            </w:pPr>
            <w:r w:rsidRPr="00497006">
              <w:rPr>
                <w:rFonts w:ascii="Times New Roman" w:hAnsi="Times New Roman"/>
              </w:rPr>
              <w:t xml:space="preserve">(3) Latvijas Zinātnes padomes </w:t>
            </w:r>
            <w:r w:rsidRPr="00497006">
              <w:rPr>
                <w:rFonts w:ascii="Times New Roman" w:eastAsiaTheme="minorEastAsia" w:hAnsi="Times New Roman"/>
              </w:rPr>
              <w:t xml:space="preserve">direktoru, kas ir starptautiski atzīts zinātnieks ar pieredzi zinātniskās </w:t>
            </w:r>
            <w:r w:rsidRPr="00497006">
              <w:rPr>
                <w:rFonts w:ascii="Times New Roman" w:eastAsiaTheme="minorEastAsia" w:hAnsi="Times New Roman"/>
              </w:rPr>
              <w:lastRenderedPageBreak/>
              <w:t xml:space="preserve">institūcijas vai tās struktūrvienības, vai </w:t>
            </w:r>
            <w:r w:rsidRPr="00497006">
              <w:rPr>
                <w:rFonts w:ascii="Times New Roman" w:hAnsi="Times New Roman"/>
              </w:rPr>
              <w:t xml:space="preserve">Latvijas Zinātnes padomei līdzvērtīgas organizācijas vadītāja amatā, konkursa kārtībā </w:t>
            </w:r>
            <w:r w:rsidRPr="00497006">
              <w:rPr>
                <w:rFonts w:ascii="Times New Roman" w:hAnsi="Times New Roman"/>
                <w:iCs/>
              </w:rPr>
              <w:t>uz pieciem gadiem</w:t>
            </w:r>
            <w:r w:rsidRPr="00497006">
              <w:rPr>
                <w:rFonts w:ascii="Times New Roman" w:hAnsi="Times New Roman"/>
              </w:rPr>
              <w:t xml:space="preserve"> amatā ieceļ un no amata atbrīvo izglītības un zinātnes ministrs.</w:t>
            </w:r>
            <w:r w:rsidRPr="00497006">
              <w:rPr>
                <w:rFonts w:ascii="Times New Roman" w:hAnsi="Times New Roman"/>
                <w:iCs/>
              </w:rPr>
              <w:t xml:space="preserve"> Viena un tā pati persona par Latvijas </w:t>
            </w:r>
            <w:r w:rsidRPr="00497006">
              <w:rPr>
                <w:rFonts w:ascii="Times New Roman" w:hAnsi="Times New Roman"/>
                <w:bCs/>
              </w:rPr>
              <w:t>Zinātnes</w:t>
            </w:r>
            <w:r w:rsidRPr="00497006">
              <w:rPr>
                <w:rFonts w:ascii="Times New Roman" w:hAnsi="Times New Roman"/>
                <w:iCs/>
              </w:rPr>
              <w:t xml:space="preserve"> padomes direktoru var būt ne vairāk kā divus termiņus pēc kārtas.</w:t>
            </w:r>
          </w:p>
          <w:p w:rsidR="009D58BB" w:rsidRPr="00497006" w:rsidRDefault="00B97309" w:rsidP="00B97309">
            <w:pPr>
              <w:ind w:firstLine="567"/>
              <w:jc w:val="both"/>
              <w:rPr>
                <w:b/>
                <w:sz w:val="22"/>
                <w:u w:val="single"/>
                <w:shd w:val="clear" w:color="auto" w:fill="FFFFFF"/>
                <w:lang w:eastAsia="lv-LV"/>
              </w:rPr>
            </w:pPr>
            <w:r w:rsidRPr="00497006">
              <w:rPr>
                <w:iCs/>
                <w:sz w:val="22"/>
              </w:rPr>
              <w:t xml:space="preserve">(4) </w:t>
            </w:r>
            <w:r w:rsidRPr="00497006">
              <w:rPr>
                <w:sz w:val="22"/>
              </w:rPr>
              <w:t>Latvijas Zinātnes padomes pieņemtos lēmumus var pārsūdzēt tiesā likumā noteiktajā kārtībā.”</w:t>
            </w:r>
          </w:p>
        </w:tc>
        <w:tc>
          <w:tcPr>
            <w:tcW w:w="1413" w:type="dxa"/>
          </w:tcPr>
          <w:p w:rsidR="009D58BB" w:rsidRPr="00497006" w:rsidRDefault="009D58BB" w:rsidP="00F94FBC">
            <w:pPr>
              <w:pStyle w:val="tv213tvp"/>
              <w:shd w:val="clear" w:color="auto" w:fill="FFFFFF"/>
              <w:spacing w:before="0" w:beforeAutospacing="0" w:after="0" w:afterAutospacing="0"/>
              <w:ind w:firstLine="567"/>
              <w:jc w:val="both"/>
              <w:rPr>
                <w:bCs/>
                <w:sz w:val="22"/>
                <w:szCs w:val="22"/>
              </w:rPr>
            </w:pPr>
          </w:p>
        </w:tc>
        <w:tc>
          <w:tcPr>
            <w:tcW w:w="1414" w:type="dxa"/>
          </w:tcPr>
          <w:p w:rsidR="009D58BB" w:rsidRPr="00497006" w:rsidRDefault="009D58BB" w:rsidP="00F94FBC">
            <w:pPr>
              <w:pStyle w:val="tv213tvp"/>
              <w:shd w:val="clear" w:color="auto" w:fill="FFFFFF"/>
              <w:spacing w:before="0" w:beforeAutospacing="0" w:after="0" w:afterAutospacing="0"/>
              <w:ind w:firstLine="567"/>
              <w:jc w:val="both"/>
              <w:rPr>
                <w:bCs/>
                <w:sz w:val="22"/>
                <w:szCs w:val="22"/>
              </w:rPr>
            </w:pPr>
          </w:p>
        </w:tc>
      </w:tr>
      <w:tr w:rsidR="00497006" w:rsidRPr="00497006" w:rsidTr="00B97309">
        <w:tc>
          <w:tcPr>
            <w:tcW w:w="3766" w:type="dxa"/>
            <w:shd w:val="clear" w:color="auto" w:fill="auto"/>
          </w:tcPr>
          <w:p w:rsidR="00E411B4" w:rsidRPr="00497006" w:rsidRDefault="00E411B4" w:rsidP="00F94FBC">
            <w:pPr>
              <w:pStyle w:val="labojumupamats"/>
              <w:spacing w:before="0" w:beforeAutospacing="0" w:after="0" w:afterAutospacing="0"/>
              <w:ind w:firstLine="567"/>
              <w:jc w:val="both"/>
              <w:rPr>
                <w:i/>
                <w:sz w:val="22"/>
                <w:szCs w:val="22"/>
              </w:rPr>
            </w:pPr>
          </w:p>
        </w:tc>
        <w:tc>
          <w:tcPr>
            <w:tcW w:w="3990" w:type="dxa"/>
            <w:shd w:val="clear" w:color="auto" w:fill="auto"/>
          </w:tcPr>
          <w:p w:rsidR="00E411B4" w:rsidRPr="00497006" w:rsidRDefault="00E411B4" w:rsidP="00E411B4">
            <w:pPr>
              <w:pStyle w:val="ListParagraph"/>
              <w:tabs>
                <w:tab w:val="left" w:pos="284"/>
                <w:tab w:val="left" w:pos="1134"/>
              </w:tabs>
              <w:spacing w:after="0" w:line="240" w:lineRule="auto"/>
              <w:ind w:left="0" w:firstLine="567"/>
              <w:jc w:val="both"/>
              <w:rPr>
                <w:rFonts w:ascii="Times New Roman" w:hAnsi="Times New Roman"/>
              </w:rPr>
            </w:pPr>
            <w:r w:rsidRPr="00497006">
              <w:rPr>
                <w:rFonts w:ascii="Times New Roman" w:hAnsi="Times New Roman"/>
              </w:rPr>
              <w:t>2. Papildināt likumu ar 14.</w:t>
            </w:r>
            <w:r w:rsidRPr="00497006">
              <w:rPr>
                <w:rFonts w:ascii="Times New Roman" w:hAnsi="Times New Roman"/>
                <w:vertAlign w:val="superscript"/>
              </w:rPr>
              <w:t>1</w:t>
            </w:r>
            <w:r w:rsidRPr="00497006">
              <w:rPr>
                <w:rFonts w:ascii="Times New Roman" w:hAnsi="Times New Roman"/>
              </w:rPr>
              <w:t> pantu šādā redakcijā:</w:t>
            </w:r>
          </w:p>
          <w:p w:rsidR="00E411B4" w:rsidRPr="00497006" w:rsidRDefault="00E411B4" w:rsidP="00E411B4">
            <w:pPr>
              <w:pStyle w:val="ListParagraph"/>
              <w:shd w:val="clear" w:color="auto" w:fill="FFFFFF"/>
              <w:spacing w:after="0" w:line="240" w:lineRule="auto"/>
              <w:ind w:left="0" w:firstLine="567"/>
              <w:jc w:val="both"/>
              <w:rPr>
                <w:rFonts w:ascii="Times New Roman" w:hAnsi="Times New Roman"/>
                <w:b/>
                <w:bCs/>
              </w:rPr>
            </w:pPr>
            <w:r w:rsidRPr="00497006">
              <w:rPr>
                <w:rFonts w:ascii="Times New Roman" w:hAnsi="Times New Roman"/>
                <w:bCs/>
              </w:rPr>
              <w:t>"</w:t>
            </w:r>
            <w:r w:rsidRPr="00497006">
              <w:rPr>
                <w:rFonts w:ascii="Times New Roman" w:hAnsi="Times New Roman"/>
                <w:b/>
              </w:rPr>
              <w:t>14.</w:t>
            </w:r>
            <w:r w:rsidRPr="00497006">
              <w:rPr>
                <w:rFonts w:ascii="Times New Roman" w:hAnsi="Times New Roman"/>
                <w:b/>
                <w:vertAlign w:val="superscript"/>
              </w:rPr>
              <w:t>1 </w:t>
            </w:r>
            <w:r w:rsidRPr="00497006">
              <w:rPr>
                <w:rFonts w:ascii="Times New Roman" w:hAnsi="Times New Roman"/>
                <w:b/>
              </w:rPr>
              <w:t xml:space="preserve">pants. </w:t>
            </w:r>
            <w:r w:rsidRPr="00497006">
              <w:rPr>
                <w:rFonts w:ascii="Times New Roman" w:hAnsi="Times New Roman"/>
                <w:b/>
                <w:bCs/>
              </w:rPr>
              <w:t>Latvijas Zinātnes padomes direktors</w:t>
            </w:r>
          </w:p>
          <w:p w:rsidR="00E411B4" w:rsidRPr="00497006" w:rsidRDefault="00E411B4" w:rsidP="00E411B4">
            <w:pPr>
              <w:shd w:val="clear" w:color="auto" w:fill="FFFFFF"/>
              <w:ind w:firstLine="567"/>
              <w:jc w:val="both"/>
              <w:rPr>
                <w:sz w:val="22"/>
              </w:rPr>
            </w:pPr>
            <w:r w:rsidRPr="00497006">
              <w:rPr>
                <w:sz w:val="22"/>
              </w:rPr>
              <w:t xml:space="preserve">(1) Latvijas </w:t>
            </w:r>
            <w:r w:rsidRPr="00497006">
              <w:rPr>
                <w:bCs/>
                <w:sz w:val="22"/>
              </w:rPr>
              <w:t>Zinātnes</w:t>
            </w:r>
            <w:r w:rsidRPr="00497006">
              <w:rPr>
                <w:sz w:val="22"/>
              </w:rPr>
              <w:t xml:space="preserve"> padomi vada direktors, kas ir valsts amatpersona un pilda </w:t>
            </w:r>
            <w:hyperlink r:id="rId6" w:tgtFrame="_blank" w:history="1">
              <w:r w:rsidRPr="00497006">
                <w:rPr>
                  <w:sz w:val="22"/>
                </w:rPr>
                <w:t>Valsts pārvaldes iekārtas likumā</w:t>
              </w:r>
            </w:hyperlink>
            <w:r w:rsidRPr="00497006">
              <w:rPr>
                <w:sz w:val="22"/>
              </w:rPr>
              <w:t xml:space="preserve"> noteiktās tiešās pārvaldes iestādes vadītāja funkcijas. Latvijas </w:t>
            </w:r>
            <w:r w:rsidRPr="00497006">
              <w:rPr>
                <w:bCs/>
                <w:sz w:val="22"/>
              </w:rPr>
              <w:t>Zinātnes</w:t>
            </w:r>
            <w:r w:rsidRPr="00497006">
              <w:rPr>
                <w:sz w:val="22"/>
              </w:rPr>
              <w:t xml:space="preserve"> padomes direktoru konkursa kārtībā amatā ieceļ un no amata atbrīvo izglītības un zinātnes ministrs. </w:t>
            </w:r>
          </w:p>
          <w:p w:rsidR="00E411B4" w:rsidRPr="00497006" w:rsidRDefault="00E411B4" w:rsidP="00E411B4">
            <w:pPr>
              <w:pStyle w:val="ListParagraph"/>
              <w:tabs>
                <w:tab w:val="left" w:pos="1134"/>
              </w:tabs>
              <w:spacing w:after="0" w:line="240" w:lineRule="auto"/>
              <w:ind w:left="0" w:firstLine="567"/>
              <w:jc w:val="both"/>
              <w:rPr>
                <w:rFonts w:ascii="Times New Roman" w:hAnsi="Times New Roman"/>
              </w:rPr>
            </w:pPr>
            <w:r w:rsidRPr="00497006">
              <w:rPr>
                <w:rFonts w:ascii="Times New Roman" w:hAnsi="Times New Roman"/>
                <w:iCs/>
              </w:rPr>
              <w:t xml:space="preserve">(2) Latvijas </w:t>
            </w:r>
            <w:r w:rsidRPr="00497006">
              <w:rPr>
                <w:rFonts w:ascii="Times New Roman" w:hAnsi="Times New Roman"/>
                <w:bCs/>
              </w:rPr>
              <w:t>Zinātnes</w:t>
            </w:r>
            <w:r w:rsidRPr="00497006">
              <w:rPr>
                <w:rFonts w:ascii="Times New Roman" w:hAnsi="Times New Roman"/>
                <w:iCs/>
              </w:rPr>
              <w:t xml:space="preserve"> padomes direktoru amatā ieceļ uz pieciem gadiem. Viena un tā pati persona par Latvijas </w:t>
            </w:r>
            <w:r w:rsidRPr="00497006">
              <w:rPr>
                <w:rFonts w:ascii="Times New Roman" w:hAnsi="Times New Roman"/>
                <w:bCs/>
              </w:rPr>
              <w:t>Zinātnes</w:t>
            </w:r>
            <w:r w:rsidRPr="00497006">
              <w:rPr>
                <w:rFonts w:ascii="Times New Roman" w:hAnsi="Times New Roman"/>
                <w:iCs/>
              </w:rPr>
              <w:t xml:space="preserve"> padomes direktoru var būt ne vairāk kā divus termiņus pēc kārtas</w:t>
            </w:r>
            <w:r w:rsidRPr="00497006">
              <w:rPr>
                <w:rFonts w:ascii="Times New Roman" w:hAnsi="Times New Roman"/>
              </w:rPr>
              <w:t>.</w:t>
            </w:r>
          </w:p>
          <w:p w:rsidR="00E411B4" w:rsidRPr="00497006" w:rsidRDefault="00E411B4" w:rsidP="00E411B4">
            <w:pPr>
              <w:shd w:val="clear" w:color="auto" w:fill="FFFFFF"/>
              <w:ind w:firstLine="709"/>
              <w:contextualSpacing/>
              <w:jc w:val="both"/>
              <w:rPr>
                <w:sz w:val="22"/>
              </w:rPr>
            </w:pPr>
            <w:r w:rsidRPr="00497006">
              <w:rPr>
                <w:sz w:val="22"/>
              </w:rPr>
              <w:t xml:space="preserve">(3) Latvijas Zinātnes padomes </w:t>
            </w:r>
            <w:r w:rsidRPr="00497006">
              <w:rPr>
                <w:rFonts w:eastAsiaTheme="minorEastAsia"/>
                <w:sz w:val="22"/>
              </w:rPr>
              <w:t xml:space="preserve">direktors ir starptautiski atzīts zinātnieks, kuram ir profesionāla pieredze zinātniskās institūcijas vai tās struktūrvienības, vai </w:t>
            </w:r>
            <w:r w:rsidRPr="00497006">
              <w:rPr>
                <w:sz w:val="22"/>
              </w:rPr>
              <w:t>Latvijas Zinātnes padomei līdzvērtīgas organizācijas vadītāja amatā."</w:t>
            </w:r>
          </w:p>
          <w:p w:rsidR="00B97309" w:rsidRPr="00497006" w:rsidRDefault="00B97309" w:rsidP="00E411B4">
            <w:pPr>
              <w:shd w:val="clear" w:color="auto" w:fill="FFFFFF"/>
              <w:ind w:firstLine="709"/>
              <w:contextualSpacing/>
              <w:jc w:val="both"/>
              <w:rPr>
                <w:sz w:val="22"/>
              </w:rPr>
            </w:pPr>
          </w:p>
          <w:p w:rsidR="00B97309" w:rsidRPr="00497006" w:rsidRDefault="00B97309" w:rsidP="00E411B4">
            <w:pPr>
              <w:shd w:val="clear" w:color="auto" w:fill="FFFFFF"/>
              <w:ind w:firstLine="709"/>
              <w:contextualSpacing/>
              <w:jc w:val="both"/>
              <w:rPr>
                <w:sz w:val="22"/>
              </w:rPr>
            </w:pPr>
          </w:p>
        </w:tc>
        <w:tc>
          <w:tcPr>
            <w:tcW w:w="556" w:type="dxa"/>
          </w:tcPr>
          <w:p w:rsidR="00E411B4" w:rsidRPr="00497006" w:rsidRDefault="008C249E" w:rsidP="008C249E">
            <w:pPr>
              <w:pStyle w:val="ListParagraph"/>
              <w:tabs>
                <w:tab w:val="left" w:pos="284"/>
                <w:tab w:val="left" w:pos="1134"/>
              </w:tabs>
              <w:spacing w:after="0" w:line="240" w:lineRule="auto"/>
              <w:ind w:left="0"/>
              <w:jc w:val="center"/>
              <w:rPr>
                <w:rFonts w:ascii="Times New Roman" w:hAnsi="Times New Roman"/>
                <w:b/>
              </w:rPr>
            </w:pPr>
            <w:r w:rsidRPr="00497006">
              <w:rPr>
                <w:rFonts w:ascii="Times New Roman" w:hAnsi="Times New Roman"/>
                <w:b/>
              </w:rPr>
              <w:t>5</w:t>
            </w:r>
          </w:p>
          <w:p w:rsidR="008C249E" w:rsidRPr="00497006" w:rsidRDefault="008C249E" w:rsidP="008C249E">
            <w:pPr>
              <w:pStyle w:val="ListParagraph"/>
              <w:tabs>
                <w:tab w:val="left" w:pos="284"/>
                <w:tab w:val="left" w:pos="1134"/>
              </w:tabs>
              <w:spacing w:after="0" w:line="240" w:lineRule="auto"/>
              <w:ind w:left="0"/>
              <w:jc w:val="center"/>
              <w:rPr>
                <w:rFonts w:ascii="Times New Roman" w:hAnsi="Times New Roman"/>
                <w:b/>
              </w:rPr>
            </w:pPr>
          </w:p>
          <w:p w:rsidR="008C249E" w:rsidRPr="00497006" w:rsidRDefault="008C249E" w:rsidP="008C249E">
            <w:pPr>
              <w:pStyle w:val="ListParagraph"/>
              <w:tabs>
                <w:tab w:val="left" w:pos="284"/>
                <w:tab w:val="left" w:pos="1134"/>
              </w:tabs>
              <w:spacing w:after="0" w:line="240" w:lineRule="auto"/>
              <w:ind w:left="0"/>
              <w:jc w:val="center"/>
              <w:rPr>
                <w:rFonts w:ascii="Times New Roman" w:hAnsi="Times New Roman"/>
                <w:b/>
              </w:rPr>
            </w:pPr>
          </w:p>
          <w:p w:rsidR="008C249E" w:rsidRPr="00497006" w:rsidRDefault="008C249E" w:rsidP="008C249E">
            <w:pPr>
              <w:pStyle w:val="ListParagraph"/>
              <w:tabs>
                <w:tab w:val="left" w:pos="284"/>
                <w:tab w:val="left" w:pos="1134"/>
              </w:tabs>
              <w:spacing w:after="0" w:line="240" w:lineRule="auto"/>
              <w:ind w:left="0"/>
              <w:jc w:val="center"/>
              <w:rPr>
                <w:rFonts w:ascii="Times New Roman" w:hAnsi="Times New Roman"/>
                <w:b/>
              </w:rPr>
            </w:pPr>
          </w:p>
          <w:p w:rsidR="008C249E" w:rsidRPr="00497006" w:rsidRDefault="008C249E" w:rsidP="008C249E">
            <w:pPr>
              <w:pStyle w:val="ListParagraph"/>
              <w:tabs>
                <w:tab w:val="left" w:pos="284"/>
                <w:tab w:val="left" w:pos="1134"/>
              </w:tabs>
              <w:spacing w:after="0" w:line="240" w:lineRule="auto"/>
              <w:ind w:left="0"/>
              <w:jc w:val="center"/>
              <w:rPr>
                <w:rFonts w:ascii="Times New Roman" w:hAnsi="Times New Roman"/>
                <w:b/>
              </w:rPr>
            </w:pPr>
          </w:p>
          <w:p w:rsidR="008C249E" w:rsidRPr="00497006" w:rsidRDefault="008C249E" w:rsidP="008C249E">
            <w:pPr>
              <w:pStyle w:val="ListParagraph"/>
              <w:tabs>
                <w:tab w:val="left" w:pos="284"/>
                <w:tab w:val="left" w:pos="1134"/>
              </w:tabs>
              <w:spacing w:after="0" w:line="240" w:lineRule="auto"/>
              <w:ind w:left="0"/>
              <w:jc w:val="center"/>
              <w:rPr>
                <w:rFonts w:ascii="Times New Roman" w:hAnsi="Times New Roman"/>
                <w:b/>
              </w:rPr>
            </w:pPr>
            <w:r w:rsidRPr="00497006">
              <w:rPr>
                <w:rFonts w:ascii="Times New Roman" w:hAnsi="Times New Roman"/>
                <w:b/>
              </w:rPr>
              <w:t>6</w:t>
            </w:r>
          </w:p>
          <w:p w:rsidR="008C249E" w:rsidRPr="00497006" w:rsidRDefault="008C249E" w:rsidP="008C249E">
            <w:pPr>
              <w:pStyle w:val="ListParagraph"/>
              <w:tabs>
                <w:tab w:val="left" w:pos="284"/>
                <w:tab w:val="left" w:pos="1134"/>
              </w:tabs>
              <w:spacing w:after="0" w:line="240" w:lineRule="auto"/>
              <w:ind w:left="0"/>
              <w:jc w:val="center"/>
              <w:rPr>
                <w:rFonts w:ascii="Times New Roman" w:hAnsi="Times New Roman"/>
                <w:b/>
              </w:rPr>
            </w:pPr>
          </w:p>
        </w:tc>
        <w:tc>
          <w:tcPr>
            <w:tcW w:w="3773" w:type="dxa"/>
          </w:tcPr>
          <w:p w:rsidR="00515DAA" w:rsidRPr="00497006" w:rsidRDefault="00515DAA" w:rsidP="00515DAA">
            <w:pPr>
              <w:ind w:firstLine="720"/>
              <w:jc w:val="both"/>
              <w:rPr>
                <w:b/>
                <w:sz w:val="22"/>
                <w:u w:val="single"/>
              </w:rPr>
            </w:pPr>
            <w:r w:rsidRPr="00497006">
              <w:rPr>
                <w:b/>
                <w:sz w:val="22"/>
                <w:u w:val="single"/>
              </w:rPr>
              <w:t>Juridiskais birojs</w:t>
            </w:r>
          </w:p>
          <w:p w:rsidR="00515DAA" w:rsidRPr="00497006" w:rsidRDefault="00515DAA" w:rsidP="00515DAA">
            <w:pPr>
              <w:ind w:firstLine="720"/>
              <w:jc w:val="both"/>
              <w:rPr>
                <w:sz w:val="22"/>
              </w:rPr>
            </w:pPr>
            <w:r w:rsidRPr="00497006">
              <w:rPr>
                <w:sz w:val="22"/>
              </w:rPr>
              <w:t>2) apsvērt nepieciešamību izslēgt 14.</w:t>
            </w:r>
            <w:r w:rsidRPr="00497006">
              <w:rPr>
                <w:sz w:val="22"/>
                <w:vertAlign w:val="superscript"/>
              </w:rPr>
              <w:t>1</w:t>
            </w:r>
            <w:r w:rsidRPr="00497006">
              <w:rPr>
                <w:sz w:val="22"/>
              </w:rPr>
              <w:t xml:space="preserve"> pantu (likumprojekta 2. pants);</w:t>
            </w:r>
          </w:p>
          <w:p w:rsidR="00E411B4" w:rsidRPr="00497006" w:rsidRDefault="00E411B4" w:rsidP="00F94FBC">
            <w:pPr>
              <w:pStyle w:val="ListParagraph"/>
              <w:tabs>
                <w:tab w:val="left" w:pos="284"/>
                <w:tab w:val="left" w:pos="1134"/>
              </w:tabs>
              <w:spacing w:after="0" w:line="240" w:lineRule="auto"/>
              <w:ind w:left="0" w:firstLine="567"/>
              <w:jc w:val="both"/>
              <w:rPr>
                <w:rFonts w:ascii="Times New Roman" w:hAnsi="Times New Roman"/>
              </w:rPr>
            </w:pPr>
          </w:p>
          <w:p w:rsidR="00BC2475" w:rsidRPr="00497006" w:rsidRDefault="00BC2475" w:rsidP="00BC2475">
            <w:pPr>
              <w:ind w:firstLine="567"/>
              <w:jc w:val="both"/>
              <w:rPr>
                <w:rFonts w:eastAsia="Times New Roman"/>
                <w:b/>
                <w:bCs/>
                <w:kern w:val="32"/>
                <w:sz w:val="22"/>
                <w:u w:val="single"/>
              </w:rPr>
            </w:pPr>
            <w:r w:rsidRPr="00497006">
              <w:rPr>
                <w:rFonts w:eastAsia="Times New Roman"/>
                <w:b/>
                <w:bCs/>
                <w:kern w:val="32"/>
                <w:sz w:val="22"/>
                <w:u w:val="single"/>
              </w:rPr>
              <w:t>Izglītības un zinātnes ministrijas parlamentārā sekretāre A.Muižniece</w:t>
            </w:r>
          </w:p>
          <w:p w:rsidR="00BC2475" w:rsidRPr="00497006" w:rsidRDefault="00BC2475" w:rsidP="00BC2475">
            <w:pPr>
              <w:pStyle w:val="ListParagraph"/>
              <w:tabs>
                <w:tab w:val="left" w:pos="1134"/>
              </w:tabs>
              <w:spacing w:after="0" w:line="240" w:lineRule="auto"/>
              <w:ind w:left="0" w:firstLine="567"/>
              <w:jc w:val="both"/>
              <w:rPr>
                <w:rFonts w:ascii="Times New Roman" w:eastAsia="Times New Roman" w:hAnsi="Times New Roman"/>
              </w:rPr>
            </w:pPr>
            <w:r w:rsidRPr="00497006">
              <w:rPr>
                <w:rFonts w:ascii="Times New Roman" w:eastAsia="Times New Roman" w:hAnsi="Times New Roman"/>
              </w:rPr>
              <w:t>Izslēgt likumprojekta 2., 4., 5. un 8. pantu.</w:t>
            </w:r>
          </w:p>
          <w:p w:rsidR="00BC2475" w:rsidRPr="00497006" w:rsidRDefault="00BC2475" w:rsidP="00F94FBC">
            <w:pPr>
              <w:pStyle w:val="ListParagraph"/>
              <w:tabs>
                <w:tab w:val="left" w:pos="284"/>
                <w:tab w:val="left" w:pos="1134"/>
              </w:tabs>
              <w:spacing w:after="0" w:line="240" w:lineRule="auto"/>
              <w:ind w:left="0" w:firstLine="567"/>
              <w:jc w:val="both"/>
              <w:rPr>
                <w:rFonts w:ascii="Times New Roman" w:hAnsi="Times New Roman"/>
              </w:rPr>
            </w:pPr>
          </w:p>
        </w:tc>
        <w:tc>
          <w:tcPr>
            <w:tcW w:w="1413" w:type="dxa"/>
          </w:tcPr>
          <w:p w:rsidR="00E411B4" w:rsidRPr="00497006" w:rsidRDefault="00E411B4" w:rsidP="00F94FBC">
            <w:pPr>
              <w:pStyle w:val="ListParagraph"/>
              <w:tabs>
                <w:tab w:val="left" w:pos="284"/>
                <w:tab w:val="left" w:pos="1134"/>
              </w:tabs>
              <w:spacing w:after="0" w:line="240" w:lineRule="auto"/>
              <w:ind w:left="0" w:firstLine="567"/>
              <w:jc w:val="both"/>
              <w:rPr>
                <w:rFonts w:ascii="Times New Roman" w:hAnsi="Times New Roman"/>
              </w:rPr>
            </w:pPr>
          </w:p>
        </w:tc>
        <w:tc>
          <w:tcPr>
            <w:tcW w:w="1414" w:type="dxa"/>
          </w:tcPr>
          <w:p w:rsidR="00E411B4" w:rsidRPr="00497006" w:rsidRDefault="00E411B4" w:rsidP="00F94FBC">
            <w:pPr>
              <w:pStyle w:val="ListParagraph"/>
              <w:tabs>
                <w:tab w:val="left" w:pos="284"/>
                <w:tab w:val="left" w:pos="1134"/>
              </w:tabs>
              <w:spacing w:after="0" w:line="240" w:lineRule="auto"/>
              <w:ind w:left="0" w:firstLine="567"/>
              <w:jc w:val="both"/>
              <w:rPr>
                <w:rFonts w:ascii="Times New Roman" w:hAnsi="Times New Roman"/>
              </w:rPr>
            </w:pPr>
          </w:p>
        </w:tc>
      </w:tr>
      <w:tr w:rsidR="00497006" w:rsidRPr="00497006" w:rsidTr="00B97309">
        <w:tc>
          <w:tcPr>
            <w:tcW w:w="3766" w:type="dxa"/>
            <w:shd w:val="clear" w:color="auto" w:fill="auto"/>
          </w:tcPr>
          <w:p w:rsidR="00E411B4" w:rsidRPr="00497006" w:rsidRDefault="00E411B4" w:rsidP="00F94FBC">
            <w:pPr>
              <w:pStyle w:val="tv213"/>
              <w:spacing w:before="0" w:beforeAutospacing="0" w:after="0" w:afterAutospacing="0"/>
              <w:ind w:firstLine="567"/>
              <w:jc w:val="both"/>
              <w:rPr>
                <w:sz w:val="22"/>
                <w:szCs w:val="22"/>
              </w:rPr>
            </w:pPr>
            <w:proofErr w:type="gramStart"/>
            <w:r w:rsidRPr="00497006">
              <w:rPr>
                <w:b/>
                <w:bCs/>
                <w:sz w:val="22"/>
                <w:szCs w:val="22"/>
              </w:rPr>
              <w:lastRenderedPageBreak/>
              <w:t>15.pants</w:t>
            </w:r>
            <w:proofErr w:type="gramEnd"/>
            <w:r w:rsidRPr="00497006">
              <w:rPr>
                <w:b/>
                <w:bCs/>
                <w:sz w:val="22"/>
                <w:szCs w:val="22"/>
              </w:rPr>
              <w:t>. Latvijas Zinātnes padomes sastāvs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(1) Latvijas Zinātnes padomē tiek deleģēti pārstāvji no:</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1) Latvijas Zinātņu akadēmijas — pieci;</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2) Valsts zinātnisko institūtu apvienības — viens;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3) Rektoru padomes — viens;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4) katras Latvijas Zinātnes padomes ekspertu komisijas — viens;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5) Latvijas Zinātnieku savienības — viens;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6) Latvijas Jauno zinātnieku apvienības — viens (jaunais zinātnieks);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7) Ministru prezidenta izvirzīts pārstāvis — viens;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8) Izglītības un zinātnes ministrijas — viens;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9) Ekonomikas ministrijas — viens;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10) Veselības ministrijas — viens;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11) Vides aizsardzības un reģionālās attīstības ministrijas — viens;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 xml:space="preserve">12) </w:t>
            </w:r>
            <w:r w:rsidRPr="00497006">
              <w:rPr>
                <w:rStyle w:val="fontsize2"/>
                <w:sz w:val="22"/>
                <w:szCs w:val="22"/>
              </w:rPr>
              <w:t>(</w:t>
            </w:r>
            <w:r w:rsidRPr="00497006">
              <w:rPr>
                <w:rStyle w:val="fontsize2"/>
                <w:i/>
                <w:sz w:val="22"/>
                <w:szCs w:val="22"/>
              </w:rPr>
              <w:t>izslēgts ar 16.12.2010. likumu</w:t>
            </w:r>
            <w:r w:rsidRPr="00497006">
              <w:rPr>
                <w:rStyle w:val="fontsize2"/>
                <w:sz w:val="22"/>
                <w:szCs w:val="22"/>
              </w:rPr>
              <w:t>)</w:t>
            </w:r>
            <w:r w:rsidRPr="00497006">
              <w:rPr>
                <w:sz w:val="22"/>
                <w:szCs w:val="22"/>
              </w:rPr>
              <w:t>;</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13) Zemkopības ministrijas — viens;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14) Kultūras ministrijas — viens;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15) Latvijas Darba devēju konfederācijas — viens.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(2) Latvijas Zinātnes padomes priekšsēdētājs ir Latvijas Zinātņu akadēmijas pārstāvis.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 xml:space="preserve">(3) Latvijas Zinātnes padomes kompetencē esošs jautājums ir izlemts, ja balsošanā piedalījušās ne mazāk kā </w:t>
            </w:r>
            <w:r w:rsidRPr="00497006">
              <w:rPr>
                <w:sz w:val="22"/>
                <w:szCs w:val="22"/>
              </w:rPr>
              <w:lastRenderedPageBreak/>
              <w:t>divas trešdaļas no tās sastāva un “par” balsojusi vairāk nekā puse no klātesošajiem.</w:t>
            </w:r>
          </w:p>
        </w:tc>
        <w:tc>
          <w:tcPr>
            <w:tcW w:w="3990" w:type="dxa"/>
            <w:shd w:val="clear" w:color="auto" w:fill="auto"/>
          </w:tcPr>
          <w:p w:rsidR="00E411B4" w:rsidRPr="00497006" w:rsidRDefault="00E411B4" w:rsidP="00F94FBC">
            <w:pPr>
              <w:tabs>
                <w:tab w:val="left" w:pos="0"/>
                <w:tab w:val="left" w:pos="993"/>
                <w:tab w:val="left" w:pos="1134"/>
              </w:tabs>
              <w:ind w:firstLine="567"/>
              <w:jc w:val="both"/>
              <w:rPr>
                <w:sz w:val="22"/>
              </w:rPr>
            </w:pPr>
            <w:r w:rsidRPr="00497006">
              <w:rPr>
                <w:sz w:val="22"/>
              </w:rPr>
              <w:lastRenderedPageBreak/>
              <w:t>3.</w:t>
            </w:r>
            <w:r w:rsidRPr="00497006">
              <w:rPr>
                <w:sz w:val="22"/>
              </w:rPr>
              <w:tab/>
              <w:t xml:space="preserve">Izslēgt 15. pantu. </w:t>
            </w:r>
          </w:p>
        </w:tc>
        <w:tc>
          <w:tcPr>
            <w:tcW w:w="556" w:type="dxa"/>
          </w:tcPr>
          <w:p w:rsidR="00E411B4" w:rsidRPr="00497006" w:rsidRDefault="00E411B4" w:rsidP="008C249E">
            <w:pPr>
              <w:tabs>
                <w:tab w:val="left" w:pos="0"/>
                <w:tab w:val="left" w:pos="993"/>
                <w:tab w:val="left" w:pos="1134"/>
              </w:tabs>
              <w:jc w:val="center"/>
              <w:rPr>
                <w:b/>
                <w:sz w:val="22"/>
              </w:rPr>
            </w:pPr>
          </w:p>
        </w:tc>
        <w:tc>
          <w:tcPr>
            <w:tcW w:w="3773" w:type="dxa"/>
          </w:tcPr>
          <w:p w:rsidR="00E411B4" w:rsidRPr="00497006" w:rsidRDefault="00E411B4" w:rsidP="00F94FBC">
            <w:pPr>
              <w:tabs>
                <w:tab w:val="left" w:pos="0"/>
                <w:tab w:val="left" w:pos="993"/>
                <w:tab w:val="left" w:pos="1134"/>
              </w:tabs>
              <w:ind w:firstLine="567"/>
              <w:jc w:val="both"/>
              <w:rPr>
                <w:sz w:val="22"/>
              </w:rPr>
            </w:pPr>
          </w:p>
        </w:tc>
        <w:tc>
          <w:tcPr>
            <w:tcW w:w="1413" w:type="dxa"/>
          </w:tcPr>
          <w:p w:rsidR="00E411B4" w:rsidRPr="00497006" w:rsidRDefault="00E411B4" w:rsidP="00F94FBC">
            <w:pPr>
              <w:tabs>
                <w:tab w:val="left" w:pos="0"/>
                <w:tab w:val="left" w:pos="993"/>
                <w:tab w:val="left" w:pos="1134"/>
              </w:tabs>
              <w:ind w:firstLine="567"/>
              <w:jc w:val="both"/>
              <w:rPr>
                <w:sz w:val="22"/>
              </w:rPr>
            </w:pPr>
          </w:p>
        </w:tc>
        <w:tc>
          <w:tcPr>
            <w:tcW w:w="1414" w:type="dxa"/>
          </w:tcPr>
          <w:p w:rsidR="00E411B4" w:rsidRPr="00497006" w:rsidRDefault="00E411B4" w:rsidP="00F94FBC">
            <w:pPr>
              <w:tabs>
                <w:tab w:val="left" w:pos="0"/>
                <w:tab w:val="left" w:pos="993"/>
                <w:tab w:val="left" w:pos="1134"/>
              </w:tabs>
              <w:ind w:firstLine="567"/>
              <w:jc w:val="both"/>
              <w:rPr>
                <w:sz w:val="22"/>
              </w:rPr>
            </w:pPr>
          </w:p>
        </w:tc>
      </w:tr>
      <w:tr w:rsidR="00497006" w:rsidRPr="00497006" w:rsidTr="00B97309">
        <w:tc>
          <w:tcPr>
            <w:tcW w:w="3766" w:type="dxa"/>
            <w:shd w:val="clear" w:color="auto" w:fill="auto"/>
          </w:tcPr>
          <w:p w:rsidR="00E411B4" w:rsidRPr="00497006" w:rsidRDefault="00E411B4" w:rsidP="00F94FBC">
            <w:pPr>
              <w:pStyle w:val="tv213"/>
              <w:spacing w:before="0" w:beforeAutospacing="0" w:after="0" w:afterAutospacing="0"/>
              <w:ind w:firstLine="567"/>
              <w:jc w:val="both"/>
              <w:rPr>
                <w:sz w:val="22"/>
                <w:szCs w:val="22"/>
              </w:rPr>
            </w:pPr>
            <w:proofErr w:type="gramStart"/>
            <w:r w:rsidRPr="00497006">
              <w:rPr>
                <w:b/>
                <w:bCs/>
                <w:sz w:val="22"/>
                <w:szCs w:val="22"/>
              </w:rPr>
              <w:t>16.pants</w:t>
            </w:r>
            <w:proofErr w:type="gramEnd"/>
            <w:r w:rsidRPr="00497006">
              <w:rPr>
                <w:b/>
                <w:bCs/>
                <w:sz w:val="22"/>
                <w:szCs w:val="22"/>
              </w:rPr>
              <w:t xml:space="preserve">. Latvijas Zinātnes padomes kompetence </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Latvijas Zinātnes padomes kompetencē ietilpst:</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1) priekšlikumu sagatavošana valsts zinātnes un tehnoloģijas attīstības politikas izstrādei;</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2) priekšlikumu izstrāde zinātnes finansēšanai nepieciešamā valsts budžeta projekta sagatavošanai;</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3) zinātniskajai darbībai piešķirto valsts budžeta līdzekļu sadale Ministru kabineta noteiktajā kārtībā, kā arī atzinumu sniegšana par piešķirto valsts budžeta līdzekļu izlietojuma zinātnisko lietderību;</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4) konkursa kārtībā pieteikto no valsts budžeta finansēto zinātnisko pētījumu projektu un programmu izvērtēšana triju mēnešu laikā (ekspertīze) un šā procesa atklātuma nodrošināšana;</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5) no valsts budžeta finansēto zinātnisko pētījumu rezultātu zinātniska izvērtēšana un apkopošana, rezultātu pieejamības nodrošināšana;</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6) starptautiskās zinātniskās sadarbības organizēšana un veicināšana;</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7) atzinumu sniegšana par licencēšanai vai akreditēšanai iesniegtajām doktora studiju programmām;</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 xml:space="preserve">8) Latvijas Zinātnes padomes eksperta tiesību piešķiršana, kā arī Latvijas Zinātnes padomes ekspertu </w:t>
            </w:r>
            <w:r w:rsidRPr="00497006">
              <w:rPr>
                <w:sz w:val="22"/>
                <w:szCs w:val="22"/>
              </w:rPr>
              <w:lastRenderedPageBreak/>
              <w:t>komisiju (turpmāk — ekspertu komisija) izveidošana un to kompetences noteikšana;</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8</w:t>
            </w:r>
            <w:r w:rsidRPr="00497006">
              <w:rPr>
                <w:sz w:val="22"/>
                <w:szCs w:val="22"/>
                <w:vertAlign w:val="superscript"/>
              </w:rPr>
              <w:t>1</w:t>
            </w:r>
            <w:r w:rsidRPr="00497006">
              <w:rPr>
                <w:sz w:val="22"/>
                <w:szCs w:val="22"/>
              </w:rPr>
              <w:t xml:space="preserve">) </w:t>
            </w:r>
            <w:proofErr w:type="gramStart"/>
            <w:r w:rsidRPr="00497006">
              <w:rPr>
                <w:sz w:val="22"/>
                <w:szCs w:val="22"/>
              </w:rPr>
              <w:t>augstskolu doktorantūras studiju programmu īstenošanā iesaistīto Latvijas Zinātnes padomes ekspertu apstiprināšana atbilstoši</w:t>
            </w:r>
            <w:proofErr w:type="gramEnd"/>
            <w:r w:rsidRPr="00497006">
              <w:rPr>
                <w:sz w:val="22"/>
                <w:szCs w:val="22"/>
              </w:rPr>
              <w:t xml:space="preserve"> šā likuma 11. panta trešajā daļā noteiktajam;</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 xml:space="preserve">9) </w:t>
            </w:r>
            <w:proofErr w:type="gramStart"/>
            <w:r w:rsidRPr="00497006">
              <w:rPr>
                <w:sz w:val="22"/>
                <w:szCs w:val="22"/>
              </w:rPr>
              <w:t>ar tās darbību saistītās informācijas sagatavošana un publicēšana</w:t>
            </w:r>
            <w:proofErr w:type="gramEnd"/>
            <w:r w:rsidRPr="00497006">
              <w:rPr>
                <w:sz w:val="22"/>
                <w:szCs w:val="22"/>
              </w:rPr>
              <w:t>;</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10) zinātniskās pētniecības ētikas kritēriju un diskusiju principu izstrādāšana sadarbībā ar Latvijas Zinātņu akadēmiju;</w:t>
            </w:r>
          </w:p>
          <w:p w:rsidR="00E411B4" w:rsidRPr="00497006" w:rsidRDefault="00E411B4" w:rsidP="00E411B4">
            <w:pPr>
              <w:pStyle w:val="tv213"/>
              <w:spacing w:before="0" w:beforeAutospacing="0" w:after="0" w:afterAutospacing="0"/>
              <w:ind w:firstLine="567"/>
              <w:jc w:val="both"/>
              <w:rPr>
                <w:sz w:val="22"/>
                <w:szCs w:val="22"/>
              </w:rPr>
            </w:pPr>
            <w:r w:rsidRPr="00497006">
              <w:rPr>
                <w:sz w:val="22"/>
                <w:szCs w:val="22"/>
              </w:rPr>
              <w:t>11) ziņu ievade, apstrāde un aktualizēšana Latvijas Zinātnes padomes ekspertu datubāzē.</w:t>
            </w:r>
          </w:p>
        </w:tc>
        <w:tc>
          <w:tcPr>
            <w:tcW w:w="3990" w:type="dxa"/>
            <w:shd w:val="clear" w:color="auto" w:fill="auto"/>
          </w:tcPr>
          <w:p w:rsidR="00E411B4" w:rsidRPr="00497006" w:rsidRDefault="00E411B4" w:rsidP="00F94FBC">
            <w:pPr>
              <w:ind w:firstLine="567"/>
              <w:jc w:val="both"/>
              <w:rPr>
                <w:sz w:val="22"/>
              </w:rPr>
            </w:pPr>
            <w:r w:rsidRPr="00497006">
              <w:rPr>
                <w:bCs/>
                <w:sz w:val="22"/>
              </w:rPr>
              <w:lastRenderedPageBreak/>
              <w:t>4.</w:t>
            </w:r>
            <w:r w:rsidRPr="00497006">
              <w:rPr>
                <w:sz w:val="22"/>
              </w:rPr>
              <w:t> Izteikt 16. pantu šādā redakcijā:</w:t>
            </w:r>
          </w:p>
          <w:p w:rsidR="00E411B4" w:rsidRPr="00497006" w:rsidRDefault="00E411B4" w:rsidP="00F94FBC">
            <w:pPr>
              <w:shd w:val="clear" w:color="auto" w:fill="FFFFFF"/>
              <w:ind w:firstLine="567"/>
              <w:jc w:val="both"/>
              <w:rPr>
                <w:sz w:val="22"/>
              </w:rPr>
            </w:pPr>
            <w:r w:rsidRPr="00497006">
              <w:rPr>
                <w:sz w:val="22"/>
              </w:rPr>
              <w:t>"</w:t>
            </w:r>
            <w:r w:rsidRPr="00497006">
              <w:rPr>
                <w:b/>
                <w:bCs/>
                <w:sz w:val="22"/>
              </w:rPr>
              <w:t xml:space="preserve">16. pants. Latvijas Zinātnes padomes kompetence </w:t>
            </w:r>
          </w:p>
          <w:p w:rsidR="00E411B4" w:rsidRPr="00497006" w:rsidRDefault="00E411B4" w:rsidP="00F94FBC">
            <w:pPr>
              <w:shd w:val="clear" w:color="auto" w:fill="FFFFFF"/>
              <w:ind w:firstLine="567"/>
              <w:jc w:val="both"/>
              <w:rPr>
                <w:sz w:val="22"/>
              </w:rPr>
            </w:pPr>
            <w:r w:rsidRPr="00497006">
              <w:rPr>
                <w:sz w:val="22"/>
              </w:rPr>
              <w:t>Latvijas Zinātnes padome:</w:t>
            </w:r>
          </w:p>
          <w:p w:rsidR="00E411B4" w:rsidRPr="00497006" w:rsidRDefault="00E411B4" w:rsidP="00F94FBC">
            <w:pPr>
              <w:ind w:firstLine="567"/>
              <w:contextualSpacing/>
              <w:jc w:val="both"/>
              <w:rPr>
                <w:rFonts w:eastAsiaTheme="minorEastAsia"/>
                <w:sz w:val="22"/>
              </w:rPr>
            </w:pPr>
            <w:r w:rsidRPr="00497006">
              <w:rPr>
                <w:rFonts w:eastAsiaTheme="minorEastAsia"/>
                <w:sz w:val="22"/>
                <w:shd w:val="clear" w:color="auto" w:fill="FFFFFF"/>
              </w:rPr>
              <w:t>1) sagatavo priekšlikumus par valsts zinātnes politikas prioritātēm;</w:t>
            </w:r>
          </w:p>
          <w:p w:rsidR="00E411B4" w:rsidRPr="00497006" w:rsidRDefault="00E411B4" w:rsidP="00F94FBC">
            <w:pPr>
              <w:ind w:firstLine="567"/>
              <w:contextualSpacing/>
              <w:jc w:val="both"/>
              <w:rPr>
                <w:rFonts w:eastAsiaTheme="minorEastAsia"/>
                <w:sz w:val="22"/>
              </w:rPr>
            </w:pPr>
            <w:r w:rsidRPr="00497006">
              <w:rPr>
                <w:rFonts w:eastAsiaTheme="minorEastAsia"/>
                <w:sz w:val="22"/>
                <w:shd w:val="clear" w:color="auto" w:fill="FFFFFF"/>
              </w:rPr>
              <w:t>2) veido, attīsta un īsteno zinātnisko pētījumu projektu programmas, kā arī nodrošina neatkarīgu to ietekmes izvērtējumu;</w:t>
            </w:r>
          </w:p>
          <w:p w:rsidR="00E411B4" w:rsidRPr="00497006" w:rsidRDefault="00E411B4" w:rsidP="00F94FBC">
            <w:pPr>
              <w:ind w:firstLine="567"/>
              <w:contextualSpacing/>
              <w:jc w:val="both"/>
              <w:rPr>
                <w:rFonts w:eastAsiaTheme="minorEastAsia"/>
                <w:sz w:val="22"/>
              </w:rPr>
            </w:pPr>
            <w:r w:rsidRPr="00497006">
              <w:rPr>
                <w:rFonts w:eastAsiaTheme="minorEastAsia"/>
                <w:sz w:val="22"/>
                <w:shd w:val="clear" w:color="auto" w:fill="FFFFFF"/>
              </w:rPr>
              <w:t>3) izvērtē zinātnisko darbību regulējošo normatīvo aktu sistēmu, kā arī sagatavo priekšlikumus par nepieciešamajiem grozījumiem zinātnisko darbību regulējošajos normatīvajos aktos;</w:t>
            </w:r>
          </w:p>
          <w:p w:rsidR="00E411B4" w:rsidRPr="00497006" w:rsidRDefault="00E411B4" w:rsidP="00F94FBC">
            <w:pPr>
              <w:shd w:val="clear" w:color="auto" w:fill="FFFFFF"/>
              <w:ind w:firstLine="567"/>
              <w:jc w:val="both"/>
              <w:rPr>
                <w:sz w:val="22"/>
              </w:rPr>
            </w:pPr>
            <w:r w:rsidRPr="00497006">
              <w:rPr>
                <w:rFonts w:eastAsiaTheme="minorEastAsia"/>
                <w:sz w:val="22"/>
                <w:shd w:val="clear" w:color="auto" w:fill="FFFFFF"/>
              </w:rPr>
              <w:t xml:space="preserve">4) sistemātiski uzkrāj, apkopo un analizē datus visās </w:t>
            </w:r>
            <w:r w:rsidRPr="00497006">
              <w:rPr>
                <w:sz w:val="22"/>
              </w:rPr>
              <w:t xml:space="preserve">Latvijas </w:t>
            </w:r>
            <w:r w:rsidRPr="00497006">
              <w:rPr>
                <w:sz w:val="22"/>
                <w:shd w:val="clear" w:color="auto" w:fill="FFFFFF"/>
              </w:rPr>
              <w:t xml:space="preserve">Zinātnes </w:t>
            </w:r>
            <w:r w:rsidRPr="00497006">
              <w:rPr>
                <w:sz w:val="22"/>
              </w:rPr>
              <w:t>padomes</w:t>
            </w:r>
            <w:r w:rsidRPr="00497006">
              <w:rPr>
                <w:rFonts w:eastAsiaTheme="minorEastAsia"/>
                <w:sz w:val="22"/>
                <w:shd w:val="clear" w:color="auto" w:fill="FFFFFF"/>
              </w:rPr>
              <w:t xml:space="preserve"> darbības jomās;</w:t>
            </w:r>
          </w:p>
          <w:p w:rsidR="00E411B4" w:rsidRPr="00497006" w:rsidRDefault="00E411B4" w:rsidP="00F94FBC">
            <w:pPr>
              <w:shd w:val="clear" w:color="auto" w:fill="FFFFFF"/>
              <w:ind w:firstLine="567"/>
              <w:jc w:val="both"/>
              <w:rPr>
                <w:sz w:val="22"/>
              </w:rPr>
            </w:pPr>
            <w:r w:rsidRPr="00497006">
              <w:rPr>
                <w:rFonts w:eastAsiaTheme="minorEastAsia"/>
                <w:sz w:val="22"/>
              </w:rPr>
              <w:t>5) nodrošina fundamentālo un lietišķo pētījumu, valsts pētījumu programmu projektu un tirgus orientēto pētījumu projektu izvērtēšanu un Ministru kabineta noteiktajā kārtībā administrē finansējumu;</w:t>
            </w:r>
          </w:p>
          <w:p w:rsidR="00E411B4" w:rsidRPr="00497006" w:rsidRDefault="00E411B4" w:rsidP="00F94FBC">
            <w:pPr>
              <w:shd w:val="clear" w:color="auto" w:fill="FFFFFF"/>
              <w:ind w:firstLine="567"/>
              <w:jc w:val="both"/>
              <w:rPr>
                <w:sz w:val="22"/>
              </w:rPr>
            </w:pPr>
            <w:r w:rsidRPr="00497006">
              <w:rPr>
                <w:rFonts w:eastAsiaTheme="minorEastAsia"/>
                <w:sz w:val="22"/>
                <w:shd w:val="clear" w:color="auto" w:fill="FFFFFF"/>
              </w:rPr>
              <w:t>6) izvērtē un apkopo publiskā finansējuma ietvaros finansēto zinātnisko pētījumu zinātniskos rezultātus un nodrošina to publisku pieejamību;</w:t>
            </w:r>
          </w:p>
          <w:p w:rsidR="00E411B4" w:rsidRPr="00497006" w:rsidRDefault="00E411B4" w:rsidP="00F94FBC">
            <w:pPr>
              <w:shd w:val="clear" w:color="auto" w:fill="FFFFFF"/>
              <w:ind w:firstLine="567"/>
              <w:jc w:val="both"/>
              <w:rPr>
                <w:sz w:val="22"/>
              </w:rPr>
            </w:pPr>
            <w:r w:rsidRPr="00497006">
              <w:rPr>
                <w:sz w:val="22"/>
                <w:shd w:val="clear" w:color="auto" w:fill="FFFFFF"/>
              </w:rPr>
              <w:t>7) izveido Latvijas Zinātnes padomes ekspertu komisijas un nosaka to kompetenci;</w:t>
            </w:r>
          </w:p>
          <w:p w:rsidR="00E411B4" w:rsidRPr="00497006" w:rsidRDefault="00E411B4" w:rsidP="00F94FBC">
            <w:pPr>
              <w:shd w:val="clear" w:color="auto" w:fill="FFFFFF"/>
              <w:ind w:firstLine="567"/>
              <w:jc w:val="both"/>
              <w:rPr>
                <w:sz w:val="22"/>
              </w:rPr>
            </w:pPr>
            <w:r w:rsidRPr="00497006">
              <w:rPr>
                <w:sz w:val="22"/>
                <w:shd w:val="clear" w:color="auto" w:fill="FFFFFF"/>
              </w:rPr>
              <w:t>8) piešķir Latvijas Zinātnes padomes eksperta tiesības un uztur Latvijas Zinātnes padomes ekspertu datubāzi;</w:t>
            </w:r>
          </w:p>
          <w:p w:rsidR="00E411B4" w:rsidRPr="00497006" w:rsidRDefault="00E411B4" w:rsidP="00F94FBC">
            <w:pPr>
              <w:pStyle w:val="CommentText"/>
              <w:shd w:val="clear" w:color="auto" w:fill="FFFFFF"/>
              <w:ind w:firstLine="567"/>
              <w:contextualSpacing/>
              <w:jc w:val="both"/>
              <w:rPr>
                <w:sz w:val="22"/>
                <w:szCs w:val="22"/>
              </w:rPr>
            </w:pPr>
            <w:r w:rsidRPr="00497006">
              <w:rPr>
                <w:sz w:val="22"/>
                <w:szCs w:val="22"/>
              </w:rPr>
              <w:lastRenderedPageBreak/>
              <w:t xml:space="preserve">9) sniedz atzinumu par licencēšanai vai akreditēšanai iesniegtajām doktora studiju programmām un </w:t>
            </w:r>
            <w:r w:rsidRPr="00497006">
              <w:rPr>
                <w:sz w:val="22"/>
                <w:szCs w:val="22"/>
                <w:shd w:val="clear" w:color="auto" w:fill="FFFFFF"/>
              </w:rPr>
              <w:t>apstiprina augstskolu doktorantūras studiju programmu īstenošanā iesaistītos Latvijas Zinātnes padomes ekspertus;</w:t>
            </w:r>
          </w:p>
          <w:p w:rsidR="00E411B4" w:rsidRPr="00497006" w:rsidRDefault="00E411B4" w:rsidP="00F94FBC">
            <w:pPr>
              <w:pStyle w:val="CommentText"/>
              <w:shd w:val="clear" w:color="auto" w:fill="FFFFFF"/>
              <w:tabs>
                <w:tab w:val="left" w:pos="1134"/>
              </w:tabs>
              <w:ind w:firstLine="567"/>
              <w:contextualSpacing/>
              <w:jc w:val="both"/>
              <w:rPr>
                <w:sz w:val="22"/>
                <w:szCs w:val="22"/>
              </w:rPr>
            </w:pPr>
            <w:r w:rsidRPr="00497006">
              <w:rPr>
                <w:sz w:val="22"/>
                <w:szCs w:val="22"/>
                <w:shd w:val="clear" w:color="auto" w:fill="FFFFFF"/>
              </w:rPr>
              <w:t>10) nodrošina starptautiskās sadarbības projektu un Eiropas Savienības politikas iniciatīvu īstenošanu Latvijā zinātnes politikas jomā;</w:t>
            </w:r>
          </w:p>
          <w:p w:rsidR="00E411B4" w:rsidRPr="00497006" w:rsidRDefault="00E411B4" w:rsidP="00F94FBC">
            <w:pPr>
              <w:shd w:val="clear" w:color="auto" w:fill="FFFFFF"/>
              <w:ind w:firstLine="567"/>
              <w:jc w:val="both"/>
              <w:rPr>
                <w:sz w:val="22"/>
              </w:rPr>
            </w:pPr>
            <w:r w:rsidRPr="00497006">
              <w:rPr>
                <w:rFonts w:eastAsiaTheme="minorEastAsia"/>
                <w:sz w:val="22"/>
                <w:shd w:val="clear" w:color="auto" w:fill="FFFFFF"/>
              </w:rPr>
              <w:t>11) īsteno Eiropas Savienības kārtējās Ietvara programmas Nacionālā kontaktpunkta funkcijas;</w:t>
            </w:r>
          </w:p>
          <w:p w:rsidR="00E411B4" w:rsidRPr="00497006" w:rsidRDefault="00E411B4" w:rsidP="00F94FBC">
            <w:pPr>
              <w:pStyle w:val="CommentText"/>
              <w:shd w:val="clear" w:color="auto" w:fill="FFFFFF"/>
              <w:ind w:firstLine="567"/>
              <w:contextualSpacing/>
              <w:jc w:val="both"/>
              <w:rPr>
                <w:sz w:val="22"/>
                <w:szCs w:val="22"/>
              </w:rPr>
            </w:pPr>
            <w:r w:rsidRPr="00497006">
              <w:rPr>
                <w:sz w:val="22"/>
                <w:szCs w:val="22"/>
                <w:shd w:val="clear" w:color="auto" w:fill="FFFFFF"/>
              </w:rPr>
              <w:t xml:space="preserve">12) sadarbībā ar Latvijas Zinātņu akadēmiju izstrādā zinātniskās pētniecības ētikas kritēriju un diskusiju principus; </w:t>
            </w:r>
          </w:p>
          <w:p w:rsidR="00E411B4" w:rsidRPr="00497006" w:rsidRDefault="00E411B4" w:rsidP="00F94FBC">
            <w:pPr>
              <w:shd w:val="clear" w:color="auto" w:fill="FFFFFF"/>
              <w:tabs>
                <w:tab w:val="left" w:pos="1134"/>
              </w:tabs>
              <w:ind w:firstLine="567"/>
              <w:jc w:val="both"/>
              <w:rPr>
                <w:sz w:val="22"/>
              </w:rPr>
            </w:pPr>
            <w:r w:rsidRPr="00497006">
              <w:rPr>
                <w:sz w:val="22"/>
                <w:shd w:val="clear" w:color="auto" w:fill="FFFFFF"/>
              </w:rPr>
              <w:t>13) īsteno zinātnes stratēģisko komunikāciju;</w:t>
            </w:r>
          </w:p>
          <w:p w:rsidR="00E411B4" w:rsidRPr="00497006" w:rsidRDefault="00E411B4" w:rsidP="00F94FBC">
            <w:pPr>
              <w:shd w:val="clear" w:color="auto" w:fill="FFFFFF"/>
              <w:tabs>
                <w:tab w:val="left" w:pos="1134"/>
              </w:tabs>
              <w:ind w:firstLine="567"/>
              <w:jc w:val="both"/>
              <w:rPr>
                <w:sz w:val="22"/>
              </w:rPr>
            </w:pPr>
            <w:r w:rsidRPr="00497006">
              <w:rPr>
                <w:sz w:val="22"/>
              </w:rPr>
              <w:t xml:space="preserve">14) veic </w:t>
            </w:r>
            <w:r w:rsidRPr="00497006">
              <w:rPr>
                <w:sz w:val="22"/>
                <w:shd w:val="clear" w:color="auto" w:fill="FFFFFF"/>
              </w:rPr>
              <w:t xml:space="preserve">šajā likumā un </w:t>
            </w:r>
            <w:proofErr w:type="gramStart"/>
            <w:r w:rsidRPr="00497006">
              <w:rPr>
                <w:sz w:val="22"/>
                <w:shd w:val="clear" w:color="auto" w:fill="FFFFFF"/>
              </w:rPr>
              <w:t>citos normatīvajos aktos</w:t>
            </w:r>
            <w:proofErr w:type="gramEnd"/>
            <w:r w:rsidRPr="00497006">
              <w:rPr>
                <w:sz w:val="22"/>
                <w:shd w:val="clear" w:color="auto" w:fill="FFFFFF"/>
              </w:rPr>
              <w:t xml:space="preserve"> </w:t>
            </w:r>
            <w:r w:rsidRPr="00497006">
              <w:rPr>
                <w:sz w:val="22"/>
              </w:rPr>
              <w:t>noteiktos uzdevumus."</w:t>
            </w:r>
          </w:p>
        </w:tc>
        <w:tc>
          <w:tcPr>
            <w:tcW w:w="556" w:type="dxa"/>
          </w:tcPr>
          <w:p w:rsidR="00E411B4" w:rsidRPr="00497006" w:rsidRDefault="008C249E" w:rsidP="008C249E">
            <w:pPr>
              <w:jc w:val="center"/>
              <w:rPr>
                <w:b/>
                <w:bCs/>
                <w:sz w:val="22"/>
              </w:rPr>
            </w:pPr>
            <w:r w:rsidRPr="00497006">
              <w:rPr>
                <w:b/>
                <w:bCs/>
                <w:sz w:val="22"/>
              </w:rPr>
              <w:lastRenderedPageBreak/>
              <w:t>7</w:t>
            </w: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B97309" w:rsidRPr="00497006" w:rsidRDefault="00B97309"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r w:rsidRPr="00497006">
              <w:rPr>
                <w:b/>
                <w:bCs/>
                <w:sz w:val="22"/>
              </w:rPr>
              <w:t>8</w:t>
            </w: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B97309" w:rsidRPr="00497006" w:rsidRDefault="00B97309" w:rsidP="008C249E">
            <w:pPr>
              <w:jc w:val="center"/>
              <w:rPr>
                <w:b/>
                <w:bCs/>
                <w:sz w:val="22"/>
              </w:rPr>
            </w:pPr>
          </w:p>
          <w:p w:rsidR="00B97309" w:rsidRPr="00497006" w:rsidRDefault="00B97309" w:rsidP="008C249E">
            <w:pPr>
              <w:jc w:val="center"/>
              <w:rPr>
                <w:b/>
                <w:bCs/>
                <w:sz w:val="22"/>
              </w:rPr>
            </w:pPr>
          </w:p>
          <w:p w:rsidR="008C249E" w:rsidRPr="00497006" w:rsidRDefault="008C249E" w:rsidP="008C249E">
            <w:pPr>
              <w:jc w:val="center"/>
              <w:rPr>
                <w:b/>
                <w:bCs/>
                <w:sz w:val="22"/>
              </w:rPr>
            </w:pPr>
            <w:r w:rsidRPr="00497006">
              <w:rPr>
                <w:b/>
                <w:bCs/>
                <w:sz w:val="22"/>
              </w:rPr>
              <w:lastRenderedPageBreak/>
              <w:t>9</w:t>
            </w: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r w:rsidRPr="00497006">
              <w:rPr>
                <w:b/>
                <w:bCs/>
                <w:sz w:val="22"/>
              </w:rPr>
              <w:t>10</w:t>
            </w: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p>
          <w:p w:rsidR="008C249E" w:rsidRPr="00497006" w:rsidRDefault="008C249E" w:rsidP="008C249E">
            <w:pPr>
              <w:jc w:val="center"/>
              <w:rPr>
                <w:b/>
                <w:bCs/>
                <w:sz w:val="22"/>
              </w:rPr>
            </w:pPr>
            <w:r w:rsidRPr="00497006">
              <w:rPr>
                <w:b/>
                <w:bCs/>
                <w:sz w:val="22"/>
              </w:rPr>
              <w:t>11</w:t>
            </w:r>
          </w:p>
        </w:tc>
        <w:tc>
          <w:tcPr>
            <w:tcW w:w="3773" w:type="dxa"/>
          </w:tcPr>
          <w:p w:rsidR="00515DAA" w:rsidRPr="00497006" w:rsidRDefault="00515DAA" w:rsidP="008C249E">
            <w:pPr>
              <w:ind w:firstLine="567"/>
              <w:jc w:val="both"/>
              <w:rPr>
                <w:b/>
                <w:sz w:val="22"/>
                <w:u w:val="single"/>
              </w:rPr>
            </w:pPr>
            <w:r w:rsidRPr="00497006">
              <w:rPr>
                <w:b/>
                <w:sz w:val="22"/>
                <w:u w:val="single"/>
              </w:rPr>
              <w:lastRenderedPageBreak/>
              <w:t>Juridiskais birojs</w:t>
            </w:r>
          </w:p>
          <w:p w:rsidR="00515DAA" w:rsidRPr="00497006" w:rsidRDefault="00515DAA" w:rsidP="008C249E">
            <w:pPr>
              <w:ind w:firstLine="567"/>
              <w:jc w:val="both"/>
              <w:rPr>
                <w:i/>
                <w:sz w:val="22"/>
              </w:rPr>
            </w:pPr>
            <w:r w:rsidRPr="00497006">
              <w:rPr>
                <w:i/>
                <w:sz w:val="22"/>
              </w:rPr>
              <w:t xml:space="preserve">Juridiskais birojs, izvērtējis likumprojektu, secina, ka likumprojektā ietvertā zinātnisko institūciju reorganizācijas rezultātā paredzēts vairāku Izglītības un zinātnes ministrijas padotībā esošu institūciju funkcijas nodot vienas institūcijas kompetencē, kuras statuss ir tiešās pārvaldes iestāde. Saskaņā ar Valsts pārvaldes iekārtas likumu iestādes funkcijas, uzdevumus un kompetenci, iestādes darbības tiesiskuma nodrošināšanas mehānismu un citus jautājumus, kurus Ministru kabinets uzskata par svarīgiem, reglamentē iestādes nolikums. </w:t>
            </w:r>
          </w:p>
          <w:p w:rsidR="00515DAA" w:rsidRPr="00497006" w:rsidRDefault="00515DAA" w:rsidP="008C249E">
            <w:pPr>
              <w:ind w:firstLine="567"/>
              <w:jc w:val="both"/>
              <w:rPr>
                <w:sz w:val="22"/>
              </w:rPr>
            </w:pPr>
            <w:r w:rsidRPr="00497006">
              <w:rPr>
                <w:sz w:val="22"/>
              </w:rPr>
              <w:t>Līdz ar to Juridiskais birojs ierosina:</w:t>
            </w:r>
          </w:p>
          <w:p w:rsidR="00515DAA" w:rsidRPr="00497006" w:rsidRDefault="00515DAA" w:rsidP="008C249E">
            <w:pPr>
              <w:ind w:firstLine="567"/>
              <w:jc w:val="both"/>
              <w:rPr>
                <w:sz w:val="22"/>
              </w:rPr>
            </w:pPr>
            <w:r w:rsidRPr="00497006">
              <w:rPr>
                <w:sz w:val="22"/>
              </w:rPr>
              <w:t>1) izslēgt likumprojekta 4. pantu;</w:t>
            </w:r>
          </w:p>
          <w:p w:rsidR="008C249E" w:rsidRPr="00497006" w:rsidRDefault="008C249E" w:rsidP="008C249E">
            <w:pPr>
              <w:ind w:firstLine="567"/>
              <w:jc w:val="both"/>
              <w:rPr>
                <w:b/>
                <w:sz w:val="22"/>
                <w:u w:val="single"/>
                <w:shd w:val="clear" w:color="auto" w:fill="FFFFFF"/>
                <w:lang w:eastAsia="lv-LV"/>
              </w:rPr>
            </w:pPr>
          </w:p>
          <w:p w:rsidR="00B97309" w:rsidRPr="00497006" w:rsidRDefault="00B97309" w:rsidP="008C249E">
            <w:pPr>
              <w:ind w:firstLine="567"/>
              <w:jc w:val="both"/>
              <w:rPr>
                <w:b/>
                <w:sz w:val="22"/>
                <w:u w:val="single"/>
                <w:shd w:val="clear" w:color="auto" w:fill="FFFFFF"/>
                <w:lang w:eastAsia="lv-LV"/>
              </w:rPr>
            </w:pPr>
          </w:p>
          <w:p w:rsidR="008C249E" w:rsidRPr="00497006" w:rsidRDefault="008C249E" w:rsidP="008C249E">
            <w:pPr>
              <w:ind w:firstLine="567"/>
              <w:jc w:val="both"/>
              <w:rPr>
                <w:b/>
                <w:sz w:val="22"/>
                <w:u w:val="single"/>
                <w:shd w:val="clear" w:color="auto" w:fill="FFFFFF"/>
                <w:lang w:eastAsia="lv-LV"/>
              </w:rPr>
            </w:pPr>
            <w:r w:rsidRPr="00497006">
              <w:rPr>
                <w:b/>
                <w:sz w:val="22"/>
                <w:u w:val="single"/>
                <w:shd w:val="clear" w:color="auto" w:fill="FFFFFF"/>
                <w:lang w:eastAsia="lv-LV"/>
              </w:rPr>
              <w:t>Zaļo un Zemnieku savienības frakcija</w:t>
            </w:r>
          </w:p>
          <w:p w:rsidR="008C249E" w:rsidRPr="00497006" w:rsidRDefault="008C249E" w:rsidP="008C249E">
            <w:pPr>
              <w:ind w:firstLine="567"/>
              <w:jc w:val="both"/>
              <w:rPr>
                <w:sz w:val="22"/>
              </w:rPr>
            </w:pPr>
            <w:r w:rsidRPr="00497006">
              <w:rPr>
                <w:sz w:val="22"/>
              </w:rPr>
              <w:t>Likumprojekta 4.priekšlikumā attiecībā uz likuma 16. panta jauno redakciju šī panta pirmo punktu izteikt šādā redakcijā:</w:t>
            </w:r>
          </w:p>
          <w:p w:rsidR="008C249E" w:rsidRPr="00497006" w:rsidRDefault="008C249E" w:rsidP="008C249E">
            <w:pPr>
              <w:ind w:firstLine="567"/>
              <w:jc w:val="both"/>
              <w:rPr>
                <w:sz w:val="22"/>
              </w:rPr>
            </w:pPr>
            <w:r w:rsidRPr="00497006">
              <w:rPr>
                <w:sz w:val="22"/>
              </w:rPr>
              <w:t>“1) sadarbībā ar Latvijas Zinātņu akadēmiju un Latvijas Tirdzniecības un rūpniecības kameru sagatavo priekšlikumus par valsts zinātnes, tehnoloģijas attīstības un inovācijas politikas prioritātēm”.</w:t>
            </w:r>
          </w:p>
          <w:p w:rsidR="00E411B4" w:rsidRPr="00497006" w:rsidRDefault="00E411B4" w:rsidP="00F94FBC">
            <w:pPr>
              <w:ind w:firstLine="567"/>
              <w:jc w:val="both"/>
              <w:rPr>
                <w:bCs/>
                <w:sz w:val="22"/>
              </w:rPr>
            </w:pPr>
          </w:p>
          <w:p w:rsidR="00B97309" w:rsidRPr="00497006" w:rsidRDefault="00B97309" w:rsidP="00F94FBC">
            <w:pPr>
              <w:ind w:firstLine="567"/>
              <w:jc w:val="both"/>
              <w:rPr>
                <w:bCs/>
                <w:sz w:val="22"/>
              </w:rPr>
            </w:pPr>
          </w:p>
          <w:p w:rsidR="008C249E" w:rsidRPr="00497006" w:rsidRDefault="008C249E" w:rsidP="008C249E">
            <w:pPr>
              <w:ind w:firstLine="567"/>
              <w:jc w:val="both"/>
              <w:rPr>
                <w:b/>
                <w:sz w:val="22"/>
                <w:u w:val="single"/>
                <w:shd w:val="clear" w:color="auto" w:fill="FFFFFF"/>
                <w:lang w:eastAsia="lv-LV"/>
              </w:rPr>
            </w:pPr>
            <w:r w:rsidRPr="00497006">
              <w:rPr>
                <w:b/>
                <w:sz w:val="22"/>
                <w:u w:val="single"/>
                <w:shd w:val="clear" w:color="auto" w:fill="FFFFFF"/>
                <w:lang w:eastAsia="lv-LV"/>
              </w:rPr>
              <w:lastRenderedPageBreak/>
              <w:t>Zaļo un Zemnieku savienības frakcija</w:t>
            </w:r>
          </w:p>
          <w:p w:rsidR="008C249E" w:rsidRPr="00497006" w:rsidRDefault="008C249E" w:rsidP="008C249E">
            <w:pPr>
              <w:ind w:firstLine="567"/>
              <w:jc w:val="both"/>
              <w:rPr>
                <w:sz w:val="22"/>
              </w:rPr>
            </w:pPr>
            <w:r w:rsidRPr="00497006">
              <w:rPr>
                <w:sz w:val="22"/>
              </w:rPr>
              <w:t>Likumprojekta 4.priekšlikumā attiecībā uz likuma 16. panta jauno redakciju šī panta trešo punktu izteikt šādā redakcijā:</w:t>
            </w:r>
          </w:p>
          <w:p w:rsidR="008C249E" w:rsidRPr="00497006" w:rsidRDefault="008C249E" w:rsidP="008C249E">
            <w:pPr>
              <w:ind w:firstLine="567"/>
              <w:jc w:val="both"/>
              <w:rPr>
                <w:sz w:val="22"/>
              </w:rPr>
            </w:pPr>
            <w:r w:rsidRPr="00497006">
              <w:rPr>
                <w:sz w:val="22"/>
              </w:rPr>
              <w:t>“3) sadarbībā ar Latvijas Zinātņu akadēmiju izvērtē priekšlikumus un ieteikumus par zinātnisko darbību regulējošo normatīvo aktu sistēmu, kā arī sagatavo un pamato priekšlikumus par tajā nepieciešamajām izmaiņām”.</w:t>
            </w:r>
          </w:p>
          <w:p w:rsidR="008C249E" w:rsidRPr="00497006" w:rsidRDefault="008C249E" w:rsidP="008C249E">
            <w:pPr>
              <w:ind w:firstLine="567"/>
              <w:jc w:val="both"/>
              <w:rPr>
                <w:b/>
                <w:sz w:val="22"/>
                <w:u w:val="single"/>
                <w:shd w:val="clear" w:color="auto" w:fill="FFFFFF"/>
                <w:lang w:eastAsia="lv-LV"/>
              </w:rPr>
            </w:pPr>
          </w:p>
          <w:p w:rsidR="008C249E" w:rsidRPr="00497006" w:rsidRDefault="008C249E" w:rsidP="008C249E">
            <w:pPr>
              <w:ind w:firstLine="567"/>
              <w:jc w:val="both"/>
              <w:rPr>
                <w:b/>
                <w:sz w:val="22"/>
                <w:u w:val="single"/>
                <w:shd w:val="clear" w:color="auto" w:fill="FFFFFF"/>
                <w:lang w:eastAsia="lv-LV"/>
              </w:rPr>
            </w:pPr>
            <w:r w:rsidRPr="00497006">
              <w:rPr>
                <w:b/>
                <w:sz w:val="22"/>
                <w:u w:val="single"/>
                <w:shd w:val="clear" w:color="auto" w:fill="FFFFFF"/>
                <w:lang w:eastAsia="lv-LV"/>
              </w:rPr>
              <w:t>Zaļo un Zemnieku savienības frakcija</w:t>
            </w:r>
          </w:p>
          <w:p w:rsidR="008C249E" w:rsidRPr="00497006" w:rsidRDefault="008C249E" w:rsidP="008C249E">
            <w:pPr>
              <w:ind w:firstLine="567"/>
              <w:jc w:val="both"/>
              <w:rPr>
                <w:sz w:val="22"/>
              </w:rPr>
            </w:pPr>
            <w:r w:rsidRPr="00497006">
              <w:rPr>
                <w:sz w:val="22"/>
              </w:rPr>
              <w:t>Likumprojekta 4.priekšlikumā attiecībā uz likuma 16. panta jauno redakciju papildināt to ar 5</w:t>
            </w:r>
            <w:r w:rsidRPr="00497006">
              <w:rPr>
                <w:sz w:val="22"/>
                <w:vertAlign w:val="superscript"/>
              </w:rPr>
              <w:t>1</w:t>
            </w:r>
            <w:r w:rsidRPr="00497006">
              <w:rPr>
                <w:sz w:val="22"/>
              </w:rPr>
              <w:t>) punktu šādā redakcijā:</w:t>
            </w:r>
          </w:p>
          <w:p w:rsidR="008C249E" w:rsidRPr="00497006" w:rsidRDefault="008C249E" w:rsidP="008C249E">
            <w:pPr>
              <w:ind w:firstLine="567"/>
              <w:jc w:val="both"/>
              <w:rPr>
                <w:sz w:val="22"/>
              </w:rPr>
            </w:pPr>
            <w:r w:rsidRPr="00497006">
              <w:rPr>
                <w:sz w:val="22"/>
              </w:rPr>
              <w:t>“5</w:t>
            </w:r>
            <w:r w:rsidRPr="00497006">
              <w:rPr>
                <w:sz w:val="22"/>
                <w:vertAlign w:val="superscript"/>
              </w:rPr>
              <w:t>1</w:t>
            </w:r>
            <w:r w:rsidRPr="00497006">
              <w:rPr>
                <w:sz w:val="22"/>
              </w:rPr>
              <w:t>) sagatavo priekšlikumu par zinātnes finansēšanas kopējo budžetu un finansējuma apjomu no valsts budžeta”.</w:t>
            </w:r>
          </w:p>
          <w:p w:rsidR="008C249E" w:rsidRPr="00497006" w:rsidRDefault="008C249E" w:rsidP="008C249E">
            <w:pPr>
              <w:ind w:firstLine="567"/>
              <w:jc w:val="both"/>
              <w:rPr>
                <w:b/>
                <w:sz w:val="22"/>
                <w:u w:val="single"/>
                <w:shd w:val="clear" w:color="auto" w:fill="FFFFFF"/>
                <w:lang w:eastAsia="lv-LV"/>
              </w:rPr>
            </w:pPr>
          </w:p>
          <w:p w:rsidR="008C249E" w:rsidRPr="00497006" w:rsidRDefault="008C249E" w:rsidP="008C249E">
            <w:pPr>
              <w:ind w:firstLine="567"/>
              <w:jc w:val="both"/>
              <w:rPr>
                <w:b/>
                <w:sz w:val="22"/>
                <w:u w:val="single"/>
                <w:shd w:val="clear" w:color="auto" w:fill="FFFFFF"/>
                <w:lang w:eastAsia="lv-LV"/>
              </w:rPr>
            </w:pPr>
            <w:r w:rsidRPr="00497006">
              <w:rPr>
                <w:b/>
                <w:sz w:val="22"/>
                <w:u w:val="single"/>
                <w:shd w:val="clear" w:color="auto" w:fill="FFFFFF"/>
                <w:lang w:eastAsia="lv-LV"/>
              </w:rPr>
              <w:t>Zaļo un Zemnieku savienības frakcija</w:t>
            </w:r>
          </w:p>
          <w:p w:rsidR="008C249E" w:rsidRPr="00497006" w:rsidRDefault="008C249E" w:rsidP="008C249E">
            <w:pPr>
              <w:ind w:firstLine="567"/>
              <w:jc w:val="both"/>
              <w:rPr>
                <w:sz w:val="22"/>
              </w:rPr>
            </w:pPr>
            <w:r w:rsidRPr="00497006">
              <w:rPr>
                <w:sz w:val="22"/>
              </w:rPr>
              <w:t>Likumprojekta 4.priekšlikumā attiecībā uz likuma 16. panta jauno redakciju šī panta trīspadsmito punktu izteikt šādā redakcijā:</w:t>
            </w:r>
          </w:p>
          <w:p w:rsidR="008C249E" w:rsidRPr="00497006" w:rsidRDefault="008C249E" w:rsidP="00B97309">
            <w:pPr>
              <w:ind w:firstLine="567"/>
              <w:jc w:val="both"/>
              <w:rPr>
                <w:sz w:val="22"/>
              </w:rPr>
            </w:pPr>
            <w:r w:rsidRPr="00497006">
              <w:rPr>
                <w:sz w:val="22"/>
              </w:rPr>
              <w:t>“13) sadarbībā ar Latvijas Zinātņu akadēmiju īsteno zinātnes stratēģisko komunikāciju”.</w:t>
            </w:r>
          </w:p>
        </w:tc>
        <w:tc>
          <w:tcPr>
            <w:tcW w:w="1413" w:type="dxa"/>
          </w:tcPr>
          <w:p w:rsidR="00E411B4" w:rsidRPr="00497006" w:rsidRDefault="00E411B4" w:rsidP="00F94FBC">
            <w:pPr>
              <w:ind w:firstLine="567"/>
              <w:jc w:val="both"/>
              <w:rPr>
                <w:bCs/>
                <w:sz w:val="22"/>
              </w:rPr>
            </w:pPr>
          </w:p>
        </w:tc>
        <w:tc>
          <w:tcPr>
            <w:tcW w:w="1414" w:type="dxa"/>
          </w:tcPr>
          <w:p w:rsidR="00E411B4" w:rsidRPr="00497006" w:rsidRDefault="00E411B4" w:rsidP="00F94FBC">
            <w:pPr>
              <w:ind w:firstLine="567"/>
              <w:jc w:val="both"/>
              <w:rPr>
                <w:bCs/>
                <w:sz w:val="22"/>
              </w:rPr>
            </w:pPr>
          </w:p>
        </w:tc>
      </w:tr>
      <w:tr w:rsidR="00497006" w:rsidRPr="00497006" w:rsidTr="00B97309">
        <w:tc>
          <w:tcPr>
            <w:tcW w:w="3766" w:type="dxa"/>
            <w:shd w:val="clear" w:color="auto" w:fill="auto"/>
          </w:tcPr>
          <w:p w:rsidR="00E411B4" w:rsidRPr="00497006" w:rsidRDefault="00E411B4" w:rsidP="00F94FBC">
            <w:pPr>
              <w:pStyle w:val="tv213"/>
              <w:spacing w:before="0" w:beforeAutospacing="0" w:after="0" w:afterAutospacing="0"/>
              <w:ind w:firstLine="567"/>
              <w:jc w:val="both"/>
              <w:rPr>
                <w:sz w:val="22"/>
                <w:szCs w:val="22"/>
              </w:rPr>
            </w:pPr>
            <w:proofErr w:type="gramStart"/>
            <w:r w:rsidRPr="00497006">
              <w:rPr>
                <w:b/>
                <w:bCs/>
                <w:sz w:val="22"/>
                <w:szCs w:val="22"/>
              </w:rPr>
              <w:t>17.pants</w:t>
            </w:r>
            <w:proofErr w:type="gramEnd"/>
            <w:r w:rsidRPr="00497006">
              <w:rPr>
                <w:b/>
                <w:bCs/>
                <w:sz w:val="22"/>
                <w:szCs w:val="22"/>
              </w:rPr>
              <w:t>. Latvijas Zinātnes padomes tiesības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(1) Latvijas Zinātnes padome ir tiesīga:</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 xml:space="preserve">1) pieprasīt un saņemt zinātnisko pētījumu projektu un programmu </w:t>
            </w:r>
            <w:r w:rsidRPr="00497006">
              <w:rPr>
                <w:sz w:val="22"/>
                <w:szCs w:val="22"/>
              </w:rPr>
              <w:lastRenderedPageBreak/>
              <w:t>pilnvērtīgas ekspertīzes nodrošināšanai nepieciešamo informāciju;</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2) pieprasīt neatkarīgu ekspertīzi zinātnisko pētījumu projektiem un programmām, kā arī promocijas darbiem, ja tiek saņemtas negatīvas atsauksmes; normatīvajos aktos noteiktajā kārtībā ierosināt atbildīgajās institūcijās jautājumu par finansējuma pārtraukšanu, doktora zinātniskā grāda anulēšanu, zinātnisko institūciju reorganizāciju vai izslēgšanu no zinātnisko institūciju reģistra;</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3) pieprasīt un saņemt publisku informāciju, kura attiecas uz zinātnisko darbību Latvijas Republikā;</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4) algot darbiniekus savas darbības nodrošināšanai kārtējam gadam piešķirto valsts budžeta līdzekļu ietvaros.</w:t>
            </w:r>
          </w:p>
          <w:p w:rsidR="00515DAA" w:rsidRPr="00497006" w:rsidRDefault="00515DAA" w:rsidP="00F94FBC">
            <w:pPr>
              <w:pStyle w:val="tv213"/>
              <w:spacing w:before="0" w:beforeAutospacing="0" w:after="0" w:afterAutospacing="0"/>
              <w:ind w:firstLine="567"/>
              <w:jc w:val="both"/>
              <w:rPr>
                <w:sz w:val="22"/>
                <w:szCs w:val="22"/>
              </w:rPr>
            </w:pPr>
          </w:p>
        </w:tc>
        <w:tc>
          <w:tcPr>
            <w:tcW w:w="3990" w:type="dxa"/>
            <w:shd w:val="clear" w:color="auto" w:fill="auto"/>
          </w:tcPr>
          <w:p w:rsidR="00E411B4" w:rsidRPr="00497006" w:rsidRDefault="00E411B4" w:rsidP="00F94FBC">
            <w:pPr>
              <w:tabs>
                <w:tab w:val="left" w:pos="1134"/>
              </w:tabs>
              <w:ind w:firstLine="567"/>
              <w:jc w:val="both"/>
              <w:rPr>
                <w:sz w:val="22"/>
              </w:rPr>
            </w:pPr>
            <w:r w:rsidRPr="00497006">
              <w:rPr>
                <w:sz w:val="22"/>
              </w:rPr>
              <w:lastRenderedPageBreak/>
              <w:t>5.  17. panta pirmajā daļā:</w:t>
            </w:r>
          </w:p>
          <w:p w:rsidR="00E411B4" w:rsidRPr="00497006" w:rsidRDefault="00E411B4" w:rsidP="00F94FBC">
            <w:pPr>
              <w:tabs>
                <w:tab w:val="left" w:pos="1134"/>
              </w:tabs>
              <w:ind w:firstLine="567"/>
              <w:jc w:val="both"/>
              <w:rPr>
                <w:sz w:val="22"/>
              </w:rPr>
            </w:pPr>
            <w:r w:rsidRPr="00497006">
              <w:rPr>
                <w:sz w:val="22"/>
              </w:rPr>
              <w:t>izslēgt 3. un 4. punktu;</w:t>
            </w:r>
          </w:p>
        </w:tc>
        <w:tc>
          <w:tcPr>
            <w:tcW w:w="556" w:type="dxa"/>
          </w:tcPr>
          <w:p w:rsidR="00E411B4" w:rsidRPr="00497006" w:rsidRDefault="00E411B4" w:rsidP="008C249E">
            <w:pPr>
              <w:tabs>
                <w:tab w:val="left" w:pos="1134"/>
              </w:tabs>
              <w:jc w:val="center"/>
              <w:rPr>
                <w:b/>
                <w:sz w:val="22"/>
              </w:rPr>
            </w:pPr>
          </w:p>
        </w:tc>
        <w:tc>
          <w:tcPr>
            <w:tcW w:w="3773" w:type="dxa"/>
          </w:tcPr>
          <w:p w:rsidR="00E411B4" w:rsidRPr="00497006" w:rsidRDefault="00E411B4" w:rsidP="00515DAA">
            <w:pPr>
              <w:ind w:firstLine="709"/>
              <w:jc w:val="both"/>
              <w:rPr>
                <w:sz w:val="22"/>
              </w:rPr>
            </w:pPr>
          </w:p>
          <w:p w:rsidR="00515DAA" w:rsidRPr="00497006" w:rsidRDefault="00515DAA" w:rsidP="00515DAA">
            <w:pPr>
              <w:ind w:firstLine="709"/>
              <w:jc w:val="both"/>
              <w:rPr>
                <w:sz w:val="22"/>
              </w:rPr>
            </w:pPr>
          </w:p>
        </w:tc>
        <w:tc>
          <w:tcPr>
            <w:tcW w:w="1413" w:type="dxa"/>
          </w:tcPr>
          <w:p w:rsidR="00E411B4" w:rsidRPr="00497006" w:rsidRDefault="00E411B4" w:rsidP="00F94FBC">
            <w:pPr>
              <w:tabs>
                <w:tab w:val="left" w:pos="1134"/>
              </w:tabs>
              <w:ind w:firstLine="567"/>
              <w:jc w:val="both"/>
              <w:rPr>
                <w:sz w:val="22"/>
              </w:rPr>
            </w:pPr>
          </w:p>
        </w:tc>
        <w:tc>
          <w:tcPr>
            <w:tcW w:w="1414" w:type="dxa"/>
          </w:tcPr>
          <w:p w:rsidR="00E411B4" w:rsidRPr="00497006" w:rsidRDefault="00E411B4" w:rsidP="00F94FBC">
            <w:pPr>
              <w:tabs>
                <w:tab w:val="left" w:pos="1134"/>
              </w:tabs>
              <w:ind w:firstLine="567"/>
              <w:jc w:val="both"/>
              <w:rPr>
                <w:sz w:val="22"/>
              </w:rPr>
            </w:pPr>
          </w:p>
        </w:tc>
      </w:tr>
      <w:tr w:rsidR="00497006" w:rsidRPr="00497006" w:rsidTr="00B97309">
        <w:tc>
          <w:tcPr>
            <w:tcW w:w="3766" w:type="dxa"/>
            <w:shd w:val="clear" w:color="auto" w:fill="auto"/>
          </w:tcPr>
          <w:p w:rsidR="00E411B4" w:rsidRPr="00497006" w:rsidRDefault="00E411B4" w:rsidP="00F94FBC">
            <w:pPr>
              <w:pStyle w:val="labojumupamats"/>
              <w:spacing w:before="0" w:beforeAutospacing="0" w:after="0" w:afterAutospacing="0"/>
              <w:ind w:firstLine="567"/>
              <w:jc w:val="both"/>
              <w:rPr>
                <w:i/>
                <w:sz w:val="22"/>
                <w:szCs w:val="22"/>
              </w:rPr>
            </w:pPr>
          </w:p>
        </w:tc>
        <w:tc>
          <w:tcPr>
            <w:tcW w:w="3990" w:type="dxa"/>
            <w:shd w:val="clear" w:color="auto" w:fill="auto"/>
          </w:tcPr>
          <w:p w:rsidR="00E411B4" w:rsidRPr="00497006" w:rsidRDefault="00E411B4" w:rsidP="00F94FBC">
            <w:pPr>
              <w:tabs>
                <w:tab w:val="left" w:pos="1134"/>
              </w:tabs>
              <w:ind w:firstLine="567"/>
              <w:jc w:val="both"/>
              <w:rPr>
                <w:sz w:val="22"/>
              </w:rPr>
            </w:pPr>
            <w:r w:rsidRPr="00497006">
              <w:rPr>
                <w:sz w:val="22"/>
              </w:rPr>
              <w:t>papildināt daļu ar 5., 6., 7. un 8. punktu šādā redakcijā:</w:t>
            </w:r>
          </w:p>
          <w:p w:rsidR="00E411B4" w:rsidRPr="00497006" w:rsidRDefault="00E411B4" w:rsidP="00F94FBC">
            <w:pPr>
              <w:ind w:firstLine="567"/>
              <w:jc w:val="both"/>
              <w:rPr>
                <w:sz w:val="22"/>
              </w:rPr>
            </w:pPr>
            <w:r w:rsidRPr="00497006">
              <w:rPr>
                <w:sz w:val="22"/>
              </w:rPr>
              <w:t>"5) sadarboties ar valsts un pašvaldību institūcijām, nevalstiskām organizācijām, fiziskām un juridiskām personām, kā arī ārvalstu institūcijām;</w:t>
            </w:r>
          </w:p>
          <w:p w:rsidR="00E411B4" w:rsidRPr="00497006" w:rsidRDefault="00E411B4" w:rsidP="00F94FBC">
            <w:pPr>
              <w:ind w:firstLine="567"/>
              <w:jc w:val="both"/>
              <w:rPr>
                <w:sz w:val="22"/>
              </w:rPr>
            </w:pPr>
            <w:r w:rsidRPr="00497006">
              <w:rPr>
                <w:sz w:val="22"/>
              </w:rPr>
              <w:t>6) pieaicināt ekspertus un veidot darba grupas šajā likumā noteikto Latvijas Zinātnes padomes funkciju izpildei;</w:t>
            </w:r>
          </w:p>
          <w:p w:rsidR="00E411B4" w:rsidRPr="00497006" w:rsidRDefault="00E411B4" w:rsidP="00F94FBC">
            <w:pPr>
              <w:ind w:firstLine="567"/>
              <w:jc w:val="both"/>
              <w:rPr>
                <w:sz w:val="22"/>
              </w:rPr>
            </w:pPr>
            <w:r w:rsidRPr="00497006">
              <w:rPr>
                <w:sz w:val="22"/>
              </w:rPr>
              <w:t>7) iesaistīties Eiropas Savienības institūciju un starptautisko organizāciju programmās un projektos;</w:t>
            </w:r>
          </w:p>
          <w:p w:rsidR="00E411B4" w:rsidRPr="00497006" w:rsidRDefault="00E411B4" w:rsidP="00E411B4">
            <w:pPr>
              <w:shd w:val="clear" w:color="auto" w:fill="FFFFFF"/>
              <w:ind w:firstLine="567"/>
              <w:jc w:val="both"/>
              <w:rPr>
                <w:sz w:val="22"/>
              </w:rPr>
            </w:pPr>
            <w:r w:rsidRPr="00497006">
              <w:rPr>
                <w:sz w:val="22"/>
              </w:rPr>
              <w:t xml:space="preserve">8) veikt citas šajā likumā un </w:t>
            </w:r>
            <w:proofErr w:type="gramStart"/>
            <w:r w:rsidRPr="00497006">
              <w:rPr>
                <w:sz w:val="22"/>
              </w:rPr>
              <w:t>citos normatīvajos aktos</w:t>
            </w:r>
            <w:proofErr w:type="gramEnd"/>
            <w:r w:rsidRPr="00497006">
              <w:rPr>
                <w:sz w:val="22"/>
              </w:rPr>
              <w:t xml:space="preserve"> noteiktās darbības."</w:t>
            </w:r>
          </w:p>
          <w:p w:rsidR="00B97309" w:rsidRPr="00497006" w:rsidRDefault="00B97309" w:rsidP="00E411B4">
            <w:pPr>
              <w:shd w:val="clear" w:color="auto" w:fill="FFFFFF"/>
              <w:ind w:firstLine="567"/>
              <w:jc w:val="both"/>
              <w:rPr>
                <w:sz w:val="22"/>
              </w:rPr>
            </w:pPr>
          </w:p>
          <w:p w:rsidR="00B97309" w:rsidRPr="00497006" w:rsidRDefault="00B97309" w:rsidP="00E411B4">
            <w:pPr>
              <w:shd w:val="clear" w:color="auto" w:fill="FFFFFF"/>
              <w:ind w:firstLine="567"/>
              <w:jc w:val="both"/>
              <w:rPr>
                <w:sz w:val="22"/>
              </w:rPr>
            </w:pPr>
          </w:p>
        </w:tc>
        <w:tc>
          <w:tcPr>
            <w:tcW w:w="556" w:type="dxa"/>
          </w:tcPr>
          <w:p w:rsidR="00E411B4" w:rsidRPr="00497006" w:rsidRDefault="008C249E" w:rsidP="008C249E">
            <w:pPr>
              <w:tabs>
                <w:tab w:val="left" w:pos="1134"/>
              </w:tabs>
              <w:jc w:val="center"/>
              <w:rPr>
                <w:b/>
                <w:sz w:val="22"/>
              </w:rPr>
            </w:pPr>
            <w:r w:rsidRPr="00497006">
              <w:rPr>
                <w:b/>
                <w:sz w:val="22"/>
              </w:rPr>
              <w:t>12</w:t>
            </w:r>
          </w:p>
        </w:tc>
        <w:tc>
          <w:tcPr>
            <w:tcW w:w="3773" w:type="dxa"/>
          </w:tcPr>
          <w:p w:rsidR="00515DAA" w:rsidRPr="00497006" w:rsidRDefault="00515DAA" w:rsidP="00515DAA">
            <w:pPr>
              <w:ind w:firstLine="567"/>
              <w:jc w:val="both"/>
              <w:rPr>
                <w:b/>
                <w:sz w:val="22"/>
                <w:u w:val="single"/>
              </w:rPr>
            </w:pPr>
            <w:r w:rsidRPr="00497006">
              <w:rPr>
                <w:b/>
                <w:sz w:val="22"/>
                <w:u w:val="single"/>
              </w:rPr>
              <w:t>Juridiskais birojs</w:t>
            </w:r>
          </w:p>
          <w:p w:rsidR="00515DAA" w:rsidRPr="00497006" w:rsidRDefault="00515DAA" w:rsidP="00515DAA">
            <w:pPr>
              <w:ind w:firstLine="567"/>
              <w:jc w:val="both"/>
              <w:rPr>
                <w:sz w:val="22"/>
              </w:rPr>
            </w:pPr>
            <w:r w:rsidRPr="00497006">
              <w:rPr>
                <w:sz w:val="22"/>
              </w:rPr>
              <w:t>3) izteikt likumprojekta 5. panta otro daļu šādā redakcijā:</w:t>
            </w:r>
            <w:r w:rsidRPr="00497006">
              <w:rPr>
                <w:rFonts w:eastAsia="Times New Roman"/>
                <w:sz w:val="22"/>
                <w:lang w:eastAsia="lv-LV"/>
              </w:rPr>
              <w:t xml:space="preserve"> </w:t>
            </w:r>
          </w:p>
          <w:p w:rsidR="00515DAA" w:rsidRPr="00497006" w:rsidRDefault="00515DAA" w:rsidP="00515DAA">
            <w:pPr>
              <w:tabs>
                <w:tab w:val="left" w:pos="1134"/>
              </w:tabs>
              <w:ind w:firstLine="567"/>
              <w:jc w:val="both"/>
              <w:rPr>
                <w:rFonts w:eastAsia="Times New Roman"/>
                <w:sz w:val="22"/>
                <w:lang w:eastAsia="lv-LV"/>
              </w:rPr>
            </w:pPr>
            <w:r w:rsidRPr="00497006">
              <w:rPr>
                <w:rFonts w:eastAsia="Times New Roman"/>
                <w:sz w:val="22"/>
                <w:lang w:eastAsia="lv-LV"/>
              </w:rPr>
              <w:t>“papildināt daļu ar 5. punktu šādā redakcijā:</w:t>
            </w:r>
          </w:p>
          <w:p w:rsidR="00515DAA" w:rsidRPr="00497006" w:rsidRDefault="00515DAA" w:rsidP="00515DAA">
            <w:pPr>
              <w:ind w:firstLine="567"/>
              <w:jc w:val="both"/>
              <w:rPr>
                <w:rFonts w:eastAsia="Times New Roman"/>
                <w:sz w:val="22"/>
                <w:lang w:eastAsia="lv-LV"/>
              </w:rPr>
            </w:pPr>
            <w:r w:rsidRPr="00497006">
              <w:rPr>
                <w:rFonts w:eastAsia="Times New Roman"/>
                <w:sz w:val="22"/>
                <w:lang w:eastAsia="lv-LV"/>
              </w:rPr>
              <w:t>“5) pieaicināt ekspertus un veidot darba grupas šajā likumā noteikto Latvijas Zinātnes padomes funkciju izpildei.””;</w:t>
            </w:r>
          </w:p>
          <w:p w:rsidR="00E411B4" w:rsidRPr="00497006" w:rsidRDefault="00E411B4" w:rsidP="00F94FBC">
            <w:pPr>
              <w:tabs>
                <w:tab w:val="left" w:pos="1134"/>
              </w:tabs>
              <w:ind w:firstLine="567"/>
              <w:jc w:val="both"/>
              <w:rPr>
                <w:sz w:val="22"/>
              </w:rPr>
            </w:pPr>
          </w:p>
        </w:tc>
        <w:tc>
          <w:tcPr>
            <w:tcW w:w="1413" w:type="dxa"/>
          </w:tcPr>
          <w:p w:rsidR="00E411B4" w:rsidRPr="00497006" w:rsidRDefault="00E411B4" w:rsidP="00F94FBC">
            <w:pPr>
              <w:tabs>
                <w:tab w:val="left" w:pos="1134"/>
              </w:tabs>
              <w:ind w:firstLine="567"/>
              <w:jc w:val="both"/>
              <w:rPr>
                <w:sz w:val="22"/>
              </w:rPr>
            </w:pPr>
          </w:p>
        </w:tc>
        <w:tc>
          <w:tcPr>
            <w:tcW w:w="1414" w:type="dxa"/>
          </w:tcPr>
          <w:p w:rsidR="00E411B4" w:rsidRPr="00497006" w:rsidRDefault="00E411B4" w:rsidP="00F94FBC">
            <w:pPr>
              <w:tabs>
                <w:tab w:val="left" w:pos="1134"/>
              </w:tabs>
              <w:ind w:firstLine="567"/>
              <w:jc w:val="both"/>
              <w:rPr>
                <w:sz w:val="22"/>
              </w:rPr>
            </w:pPr>
          </w:p>
        </w:tc>
      </w:tr>
      <w:tr w:rsidR="00497006" w:rsidRPr="00497006" w:rsidTr="00B97309">
        <w:tc>
          <w:tcPr>
            <w:tcW w:w="3766" w:type="dxa"/>
            <w:shd w:val="clear" w:color="auto" w:fill="auto"/>
          </w:tcPr>
          <w:p w:rsidR="00E411B4" w:rsidRPr="00497006" w:rsidRDefault="00E411B4" w:rsidP="00F94FBC">
            <w:pPr>
              <w:pStyle w:val="tv213"/>
              <w:spacing w:before="0" w:beforeAutospacing="0" w:after="0" w:afterAutospacing="0"/>
              <w:ind w:firstLine="567"/>
              <w:jc w:val="both"/>
              <w:rPr>
                <w:sz w:val="22"/>
                <w:szCs w:val="22"/>
              </w:rPr>
            </w:pPr>
            <w:r w:rsidRPr="00497006">
              <w:rPr>
                <w:b/>
                <w:bCs/>
                <w:sz w:val="22"/>
                <w:szCs w:val="22"/>
              </w:rPr>
              <w:lastRenderedPageBreak/>
              <w:t>18.</w:t>
            </w:r>
            <w:r w:rsidRPr="00497006">
              <w:rPr>
                <w:b/>
                <w:bCs/>
                <w:sz w:val="22"/>
                <w:szCs w:val="22"/>
                <w:vertAlign w:val="superscript"/>
              </w:rPr>
              <w:t>1</w:t>
            </w:r>
            <w:r w:rsidRPr="00497006">
              <w:rPr>
                <w:b/>
                <w:bCs/>
                <w:sz w:val="22"/>
                <w:szCs w:val="22"/>
              </w:rPr>
              <w:t xml:space="preserve"> pants. Studiju un zinātnes administrācija</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(1) Studiju un zinātnes administrācija ir izglītības un zinātnes ministra padotībā esoša tiešās pārvaldes iestāde. Tās darbību nosaka Ministru kabineta apstiprināts nolikums.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(2) Studiju un zinātnes administrācija papildus citai normatīvajos aktos noteiktajai kompetencei:</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1) nodrošina valsts uzraudzību attiecībā uz normatīvo aktu ievērošanu un finanšu resursu izmantošanu zinātnē;</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2) Ministru kabineta noteiktajā kārtībā administrē fundamentālo un lietišķo pētījumu projektu finansēšanai un valsts pētījumu programmu īstenošanai piešķirtos valsts budžeta līdzekļus;</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 xml:space="preserve">3) nodrošina saistību izpildi attiecībā uz zinātnisko sadarbību ar Eiropas Savienību un </w:t>
            </w:r>
            <w:proofErr w:type="gramStart"/>
            <w:r w:rsidRPr="00497006">
              <w:rPr>
                <w:sz w:val="22"/>
                <w:szCs w:val="22"/>
              </w:rPr>
              <w:t>citām starptautiskajām organizācijām</w:t>
            </w:r>
            <w:proofErr w:type="gramEnd"/>
            <w:r w:rsidRPr="00497006">
              <w:rPr>
                <w:sz w:val="22"/>
                <w:szCs w:val="22"/>
              </w:rPr>
              <w:t>;</w:t>
            </w:r>
          </w:p>
          <w:p w:rsidR="00E411B4" w:rsidRPr="00497006" w:rsidRDefault="00E411B4" w:rsidP="00F94FBC">
            <w:pPr>
              <w:pStyle w:val="tv213"/>
              <w:spacing w:before="0" w:beforeAutospacing="0" w:after="0" w:afterAutospacing="0"/>
              <w:ind w:firstLine="567"/>
              <w:jc w:val="both"/>
              <w:rPr>
                <w:sz w:val="22"/>
                <w:szCs w:val="22"/>
              </w:rPr>
            </w:pPr>
            <w:r w:rsidRPr="00497006">
              <w:rPr>
                <w:sz w:val="22"/>
                <w:szCs w:val="22"/>
              </w:rPr>
              <w:t>4) sagatavo un publicē ar savu darbību saistīto informāciju.</w:t>
            </w:r>
          </w:p>
        </w:tc>
        <w:tc>
          <w:tcPr>
            <w:tcW w:w="3990" w:type="dxa"/>
            <w:shd w:val="clear" w:color="auto" w:fill="auto"/>
          </w:tcPr>
          <w:p w:rsidR="00E411B4" w:rsidRPr="00497006" w:rsidRDefault="00E411B4" w:rsidP="00F94FBC">
            <w:pPr>
              <w:tabs>
                <w:tab w:val="left" w:pos="1134"/>
              </w:tabs>
              <w:ind w:firstLine="567"/>
              <w:jc w:val="both"/>
              <w:rPr>
                <w:sz w:val="22"/>
              </w:rPr>
            </w:pPr>
            <w:r w:rsidRPr="00497006">
              <w:rPr>
                <w:sz w:val="22"/>
              </w:rPr>
              <w:t>6. Izslēgt 18.</w:t>
            </w:r>
            <w:r w:rsidRPr="00497006">
              <w:rPr>
                <w:sz w:val="22"/>
                <w:vertAlign w:val="superscript"/>
              </w:rPr>
              <w:t>1</w:t>
            </w:r>
            <w:r w:rsidRPr="00497006">
              <w:rPr>
                <w:sz w:val="22"/>
              </w:rPr>
              <w:t> pantu.</w:t>
            </w:r>
          </w:p>
        </w:tc>
        <w:tc>
          <w:tcPr>
            <w:tcW w:w="556" w:type="dxa"/>
          </w:tcPr>
          <w:p w:rsidR="00E411B4" w:rsidRPr="00497006" w:rsidRDefault="00E411B4" w:rsidP="008C249E">
            <w:pPr>
              <w:tabs>
                <w:tab w:val="left" w:pos="1134"/>
              </w:tabs>
              <w:jc w:val="center"/>
              <w:rPr>
                <w:b/>
                <w:sz w:val="22"/>
              </w:rPr>
            </w:pPr>
          </w:p>
        </w:tc>
        <w:tc>
          <w:tcPr>
            <w:tcW w:w="3773" w:type="dxa"/>
          </w:tcPr>
          <w:p w:rsidR="00E411B4" w:rsidRPr="00497006" w:rsidRDefault="00E411B4" w:rsidP="00F94FBC">
            <w:pPr>
              <w:tabs>
                <w:tab w:val="left" w:pos="1134"/>
              </w:tabs>
              <w:ind w:firstLine="567"/>
              <w:jc w:val="both"/>
              <w:rPr>
                <w:sz w:val="22"/>
              </w:rPr>
            </w:pPr>
          </w:p>
        </w:tc>
        <w:tc>
          <w:tcPr>
            <w:tcW w:w="1413" w:type="dxa"/>
          </w:tcPr>
          <w:p w:rsidR="00E411B4" w:rsidRPr="00497006" w:rsidRDefault="00E411B4" w:rsidP="00F94FBC">
            <w:pPr>
              <w:tabs>
                <w:tab w:val="left" w:pos="1134"/>
              </w:tabs>
              <w:ind w:firstLine="567"/>
              <w:jc w:val="both"/>
              <w:rPr>
                <w:sz w:val="22"/>
              </w:rPr>
            </w:pPr>
          </w:p>
        </w:tc>
        <w:tc>
          <w:tcPr>
            <w:tcW w:w="1414" w:type="dxa"/>
          </w:tcPr>
          <w:p w:rsidR="00E411B4" w:rsidRPr="00497006" w:rsidRDefault="00E411B4" w:rsidP="00F94FBC">
            <w:pPr>
              <w:tabs>
                <w:tab w:val="left" w:pos="1134"/>
              </w:tabs>
              <w:ind w:firstLine="567"/>
              <w:jc w:val="both"/>
              <w:rPr>
                <w:sz w:val="22"/>
              </w:rPr>
            </w:pPr>
          </w:p>
        </w:tc>
      </w:tr>
      <w:tr w:rsidR="00497006" w:rsidRPr="00497006" w:rsidTr="00B97309">
        <w:tc>
          <w:tcPr>
            <w:tcW w:w="3766" w:type="dxa"/>
            <w:shd w:val="clear" w:color="auto" w:fill="auto"/>
          </w:tcPr>
          <w:p w:rsidR="00E411B4" w:rsidRPr="00497006" w:rsidRDefault="00E411B4" w:rsidP="00E411B4">
            <w:pPr>
              <w:pStyle w:val="tv213"/>
              <w:spacing w:before="0" w:beforeAutospacing="0" w:after="0" w:afterAutospacing="0"/>
              <w:ind w:firstLine="567"/>
              <w:jc w:val="both"/>
              <w:rPr>
                <w:sz w:val="22"/>
                <w:szCs w:val="22"/>
              </w:rPr>
            </w:pPr>
            <w:proofErr w:type="gramStart"/>
            <w:r w:rsidRPr="00497006">
              <w:rPr>
                <w:b/>
                <w:bCs/>
                <w:sz w:val="22"/>
                <w:szCs w:val="22"/>
              </w:rPr>
              <w:t>34.pants</w:t>
            </w:r>
            <w:proofErr w:type="gramEnd"/>
            <w:r w:rsidRPr="00497006">
              <w:rPr>
                <w:b/>
                <w:bCs/>
                <w:sz w:val="22"/>
                <w:szCs w:val="22"/>
              </w:rPr>
              <w:t>. Fundamentālo un lietišķo pētījumu finansēšana</w:t>
            </w:r>
          </w:p>
          <w:p w:rsidR="00E411B4" w:rsidRPr="00497006" w:rsidRDefault="00E411B4" w:rsidP="00E411B4">
            <w:pPr>
              <w:pStyle w:val="tv213"/>
              <w:spacing w:before="0" w:beforeAutospacing="0" w:after="0" w:afterAutospacing="0"/>
              <w:ind w:firstLine="567"/>
              <w:jc w:val="both"/>
              <w:rPr>
                <w:sz w:val="22"/>
                <w:szCs w:val="22"/>
              </w:rPr>
            </w:pPr>
            <w:r w:rsidRPr="00497006">
              <w:rPr>
                <w:sz w:val="22"/>
                <w:szCs w:val="22"/>
              </w:rPr>
              <w:t xml:space="preserve"> (3) Fundamentālo un lietišķo pētījumu projektus izvērtē un finansējumu sadala Latvijas Zinātnes padome Ministru kabineta noteiktajā kārtībā. Studiju un zinātnes administrācija katru gadu sniedz Izglītības un zinātnes ministrijai pārskatu par fundamentālajiem un lietišķajiem pētījumiem piešķirto valsts budžeta līdzekļu izlietojumu.</w:t>
            </w:r>
          </w:p>
        </w:tc>
        <w:tc>
          <w:tcPr>
            <w:tcW w:w="3990" w:type="dxa"/>
            <w:shd w:val="clear" w:color="auto" w:fill="auto"/>
          </w:tcPr>
          <w:p w:rsidR="00E411B4" w:rsidRPr="00497006" w:rsidRDefault="00E411B4" w:rsidP="00F94FBC">
            <w:pPr>
              <w:tabs>
                <w:tab w:val="left" w:pos="1134"/>
              </w:tabs>
              <w:ind w:firstLine="567"/>
              <w:jc w:val="both"/>
              <w:rPr>
                <w:sz w:val="22"/>
              </w:rPr>
            </w:pPr>
            <w:r w:rsidRPr="00497006">
              <w:rPr>
                <w:sz w:val="22"/>
              </w:rPr>
              <w:t>7.  34. panta trešajā daļā:</w:t>
            </w:r>
          </w:p>
          <w:p w:rsidR="00E411B4" w:rsidRPr="00497006" w:rsidRDefault="00E411B4" w:rsidP="00F94FBC">
            <w:pPr>
              <w:tabs>
                <w:tab w:val="left" w:pos="1134"/>
              </w:tabs>
              <w:ind w:firstLine="567"/>
              <w:jc w:val="both"/>
              <w:rPr>
                <w:sz w:val="22"/>
              </w:rPr>
            </w:pPr>
            <w:r w:rsidRPr="00497006">
              <w:rPr>
                <w:sz w:val="22"/>
              </w:rPr>
              <w:t xml:space="preserve">papildināt pirmo teikumu pēc vārda "izvērtē" ar vārdu "administrē"; </w:t>
            </w:r>
          </w:p>
          <w:p w:rsidR="00E411B4" w:rsidRPr="00497006" w:rsidRDefault="00E411B4" w:rsidP="00F94FBC">
            <w:pPr>
              <w:tabs>
                <w:tab w:val="left" w:pos="1134"/>
              </w:tabs>
              <w:ind w:firstLine="567"/>
              <w:jc w:val="both"/>
              <w:rPr>
                <w:sz w:val="22"/>
              </w:rPr>
            </w:pPr>
          </w:p>
          <w:p w:rsidR="00E411B4" w:rsidRPr="00497006" w:rsidRDefault="00E411B4" w:rsidP="00F94FBC">
            <w:pPr>
              <w:tabs>
                <w:tab w:val="left" w:pos="1134"/>
              </w:tabs>
              <w:ind w:firstLine="567"/>
              <w:jc w:val="both"/>
              <w:rPr>
                <w:sz w:val="22"/>
              </w:rPr>
            </w:pPr>
            <w:r w:rsidRPr="00497006">
              <w:rPr>
                <w:sz w:val="22"/>
              </w:rPr>
              <w:t>aizstāt otrajā teikumā vārdus "Studiju un zinātnes administrācija" ar vārdiem "Latvijas Zinātnes padome".</w:t>
            </w:r>
          </w:p>
        </w:tc>
        <w:tc>
          <w:tcPr>
            <w:tcW w:w="556" w:type="dxa"/>
          </w:tcPr>
          <w:p w:rsidR="00E411B4" w:rsidRPr="00497006" w:rsidRDefault="00E411B4" w:rsidP="008C249E">
            <w:pPr>
              <w:tabs>
                <w:tab w:val="left" w:pos="1134"/>
              </w:tabs>
              <w:jc w:val="center"/>
              <w:rPr>
                <w:b/>
                <w:sz w:val="22"/>
              </w:rPr>
            </w:pPr>
          </w:p>
        </w:tc>
        <w:tc>
          <w:tcPr>
            <w:tcW w:w="3773" w:type="dxa"/>
          </w:tcPr>
          <w:p w:rsidR="00E411B4" w:rsidRPr="00497006" w:rsidRDefault="00E411B4" w:rsidP="00F94FBC">
            <w:pPr>
              <w:tabs>
                <w:tab w:val="left" w:pos="1134"/>
              </w:tabs>
              <w:ind w:firstLine="567"/>
              <w:jc w:val="both"/>
              <w:rPr>
                <w:sz w:val="22"/>
              </w:rPr>
            </w:pPr>
          </w:p>
        </w:tc>
        <w:tc>
          <w:tcPr>
            <w:tcW w:w="1413" w:type="dxa"/>
          </w:tcPr>
          <w:p w:rsidR="00E411B4" w:rsidRPr="00497006" w:rsidRDefault="00E411B4" w:rsidP="00F94FBC">
            <w:pPr>
              <w:tabs>
                <w:tab w:val="left" w:pos="1134"/>
              </w:tabs>
              <w:ind w:firstLine="567"/>
              <w:jc w:val="both"/>
              <w:rPr>
                <w:sz w:val="22"/>
              </w:rPr>
            </w:pPr>
          </w:p>
        </w:tc>
        <w:tc>
          <w:tcPr>
            <w:tcW w:w="1414" w:type="dxa"/>
          </w:tcPr>
          <w:p w:rsidR="00E411B4" w:rsidRPr="00497006" w:rsidRDefault="00E411B4" w:rsidP="00F94FBC">
            <w:pPr>
              <w:tabs>
                <w:tab w:val="left" w:pos="1134"/>
              </w:tabs>
              <w:ind w:firstLine="567"/>
              <w:jc w:val="both"/>
              <w:rPr>
                <w:sz w:val="22"/>
              </w:rPr>
            </w:pPr>
          </w:p>
        </w:tc>
      </w:tr>
      <w:tr w:rsidR="00497006" w:rsidRPr="00497006" w:rsidTr="00B97309">
        <w:tc>
          <w:tcPr>
            <w:tcW w:w="3766" w:type="dxa"/>
            <w:shd w:val="clear" w:color="auto" w:fill="auto"/>
          </w:tcPr>
          <w:p w:rsidR="00E411B4" w:rsidRPr="00497006" w:rsidRDefault="00E411B4" w:rsidP="00F94FBC">
            <w:pPr>
              <w:pStyle w:val="labojumupamats"/>
              <w:spacing w:before="0" w:beforeAutospacing="0" w:after="0" w:afterAutospacing="0"/>
              <w:ind w:firstLine="567"/>
              <w:jc w:val="both"/>
              <w:rPr>
                <w:b/>
                <w:bCs/>
                <w:sz w:val="22"/>
                <w:szCs w:val="22"/>
              </w:rPr>
            </w:pPr>
            <w:proofErr w:type="gramStart"/>
            <w:r w:rsidRPr="00497006">
              <w:rPr>
                <w:b/>
                <w:bCs/>
                <w:sz w:val="22"/>
                <w:szCs w:val="22"/>
              </w:rPr>
              <w:lastRenderedPageBreak/>
              <w:t>35.pants</w:t>
            </w:r>
            <w:proofErr w:type="gramEnd"/>
            <w:r w:rsidRPr="00497006">
              <w:rPr>
                <w:b/>
                <w:bCs/>
                <w:sz w:val="22"/>
                <w:szCs w:val="22"/>
              </w:rPr>
              <w:t>. Valsts pētījumu programmas</w:t>
            </w:r>
          </w:p>
          <w:p w:rsidR="00E411B4" w:rsidRPr="00497006" w:rsidRDefault="00E411B4" w:rsidP="00F94FBC">
            <w:pPr>
              <w:pStyle w:val="labojumupamats"/>
              <w:spacing w:before="0" w:beforeAutospacing="0" w:after="0" w:afterAutospacing="0"/>
              <w:ind w:firstLine="567"/>
              <w:jc w:val="both"/>
              <w:rPr>
                <w:i/>
                <w:sz w:val="22"/>
                <w:szCs w:val="22"/>
              </w:rPr>
            </w:pPr>
            <w:r w:rsidRPr="00497006">
              <w:rPr>
                <w:sz w:val="22"/>
                <w:szCs w:val="22"/>
              </w:rPr>
              <w:t>(3) Valsts pētījumu programmu projektu pieteikšanas, ekspertīzes, īstenošanas un finansēšanas kārtību, kā arī valsts pētījumu programmu projektu īstenošanai piešķirto finanšu līdzekļu izlietojuma kontroles kārtību nosaka Ministru kabinets.</w:t>
            </w:r>
          </w:p>
        </w:tc>
        <w:tc>
          <w:tcPr>
            <w:tcW w:w="3990" w:type="dxa"/>
            <w:shd w:val="clear" w:color="auto" w:fill="auto"/>
          </w:tcPr>
          <w:p w:rsidR="00E411B4" w:rsidRPr="00497006" w:rsidRDefault="00E411B4" w:rsidP="00F94FBC">
            <w:pPr>
              <w:tabs>
                <w:tab w:val="left" w:pos="1134"/>
              </w:tabs>
              <w:ind w:firstLine="567"/>
              <w:jc w:val="both"/>
              <w:rPr>
                <w:sz w:val="22"/>
              </w:rPr>
            </w:pPr>
            <w:r w:rsidRPr="00497006">
              <w:rPr>
                <w:sz w:val="22"/>
              </w:rPr>
              <w:t>8. Papildināt 35. panta trešo daļu pēc vārda "īstenošanas" ar vārdu "administrēšanu".</w:t>
            </w:r>
          </w:p>
        </w:tc>
        <w:tc>
          <w:tcPr>
            <w:tcW w:w="556" w:type="dxa"/>
          </w:tcPr>
          <w:p w:rsidR="00E411B4" w:rsidRPr="00497006" w:rsidRDefault="00E411B4" w:rsidP="008C249E">
            <w:pPr>
              <w:tabs>
                <w:tab w:val="left" w:pos="1134"/>
              </w:tabs>
              <w:jc w:val="center"/>
              <w:rPr>
                <w:b/>
                <w:sz w:val="22"/>
              </w:rPr>
            </w:pPr>
          </w:p>
        </w:tc>
        <w:tc>
          <w:tcPr>
            <w:tcW w:w="3773" w:type="dxa"/>
          </w:tcPr>
          <w:p w:rsidR="00E411B4" w:rsidRPr="00497006" w:rsidRDefault="00E411B4" w:rsidP="00F94FBC">
            <w:pPr>
              <w:tabs>
                <w:tab w:val="left" w:pos="1134"/>
              </w:tabs>
              <w:ind w:firstLine="567"/>
              <w:jc w:val="both"/>
              <w:rPr>
                <w:sz w:val="22"/>
              </w:rPr>
            </w:pPr>
          </w:p>
        </w:tc>
        <w:tc>
          <w:tcPr>
            <w:tcW w:w="1413" w:type="dxa"/>
          </w:tcPr>
          <w:p w:rsidR="00E411B4" w:rsidRPr="00497006" w:rsidRDefault="00E411B4" w:rsidP="00F94FBC">
            <w:pPr>
              <w:tabs>
                <w:tab w:val="left" w:pos="1134"/>
              </w:tabs>
              <w:ind w:firstLine="567"/>
              <w:jc w:val="both"/>
              <w:rPr>
                <w:sz w:val="22"/>
              </w:rPr>
            </w:pPr>
          </w:p>
        </w:tc>
        <w:tc>
          <w:tcPr>
            <w:tcW w:w="1414" w:type="dxa"/>
          </w:tcPr>
          <w:p w:rsidR="00E411B4" w:rsidRPr="00497006" w:rsidRDefault="00E411B4" w:rsidP="00F94FBC">
            <w:pPr>
              <w:tabs>
                <w:tab w:val="left" w:pos="1134"/>
              </w:tabs>
              <w:ind w:firstLine="567"/>
              <w:jc w:val="both"/>
              <w:rPr>
                <w:sz w:val="22"/>
              </w:rPr>
            </w:pPr>
          </w:p>
        </w:tc>
      </w:tr>
      <w:tr w:rsidR="00497006" w:rsidRPr="00497006" w:rsidTr="00B97309">
        <w:tc>
          <w:tcPr>
            <w:tcW w:w="3766" w:type="dxa"/>
            <w:shd w:val="clear" w:color="auto" w:fill="auto"/>
          </w:tcPr>
          <w:p w:rsidR="00E411B4" w:rsidRPr="00497006" w:rsidRDefault="00E411B4" w:rsidP="00F94FBC">
            <w:pPr>
              <w:pStyle w:val="labojumupamats"/>
              <w:spacing w:before="0" w:beforeAutospacing="0" w:after="0" w:afterAutospacing="0"/>
              <w:ind w:firstLine="567"/>
              <w:jc w:val="both"/>
              <w:rPr>
                <w:b/>
                <w:sz w:val="22"/>
                <w:szCs w:val="22"/>
              </w:rPr>
            </w:pPr>
            <w:r w:rsidRPr="00497006">
              <w:rPr>
                <w:b/>
                <w:sz w:val="22"/>
                <w:szCs w:val="22"/>
              </w:rPr>
              <w:t>Pārejas noteikumi</w:t>
            </w:r>
          </w:p>
        </w:tc>
        <w:tc>
          <w:tcPr>
            <w:tcW w:w="3990" w:type="dxa"/>
            <w:shd w:val="clear" w:color="auto" w:fill="auto"/>
          </w:tcPr>
          <w:p w:rsidR="00E411B4" w:rsidRPr="00497006" w:rsidRDefault="00E411B4" w:rsidP="00F94FBC">
            <w:pPr>
              <w:tabs>
                <w:tab w:val="left" w:pos="1134"/>
              </w:tabs>
              <w:ind w:firstLine="567"/>
              <w:jc w:val="both"/>
              <w:rPr>
                <w:sz w:val="22"/>
              </w:rPr>
            </w:pPr>
            <w:r w:rsidRPr="00497006">
              <w:rPr>
                <w:sz w:val="22"/>
              </w:rPr>
              <w:t>9. Papildināt pārejas noteikumus ar 34. un 35. punktu šādā redakcijā:</w:t>
            </w:r>
          </w:p>
          <w:p w:rsidR="00E411B4" w:rsidRPr="00497006" w:rsidRDefault="00E411B4" w:rsidP="00F94FBC">
            <w:pPr>
              <w:pStyle w:val="ListParagraph"/>
              <w:tabs>
                <w:tab w:val="left" w:pos="1134"/>
                <w:tab w:val="left" w:pos="1560"/>
              </w:tabs>
              <w:spacing w:after="0" w:line="240" w:lineRule="auto"/>
              <w:ind w:left="0" w:firstLine="567"/>
              <w:jc w:val="both"/>
              <w:rPr>
                <w:rFonts w:ascii="Times New Roman" w:hAnsi="Times New Roman"/>
              </w:rPr>
            </w:pPr>
            <w:r w:rsidRPr="00497006">
              <w:rPr>
                <w:rFonts w:ascii="Times New Roman" w:hAnsi="Times New Roman"/>
              </w:rPr>
              <w:t>"34. Šā likuma 14. panta jaunā redakcija, šā likuma 14.</w:t>
            </w:r>
            <w:r w:rsidRPr="00497006">
              <w:rPr>
                <w:rFonts w:ascii="Times New Roman" w:hAnsi="Times New Roman"/>
                <w:vertAlign w:val="superscript"/>
              </w:rPr>
              <w:t>1</w:t>
            </w:r>
            <w:r w:rsidRPr="00497006">
              <w:rPr>
                <w:rFonts w:ascii="Times New Roman" w:hAnsi="Times New Roman"/>
              </w:rPr>
              <w:t> pants, grozījums par 15. panta izslēgšanu, šā likuma 16. panta jaunā redakcija, grozījums par 17. panta pirmās daļas 3. un 4. punkta izslēgšanu, šā likuma 17. panta pirmās daļas 5., 6., 7. un 8. punkts, grozījums par 18.</w:t>
            </w:r>
            <w:r w:rsidRPr="00497006">
              <w:rPr>
                <w:rFonts w:ascii="Times New Roman" w:hAnsi="Times New Roman"/>
                <w:vertAlign w:val="superscript"/>
              </w:rPr>
              <w:t>1</w:t>
            </w:r>
            <w:r w:rsidRPr="00497006">
              <w:rPr>
                <w:rFonts w:ascii="Times New Roman" w:hAnsi="Times New Roman"/>
              </w:rPr>
              <w:t> panta izslēgšanu, grozījumi šā likuma 34. panta trešajā daļā un grozījums šā likuma 35. panta trešajā daļā stājas spēkā 2020. gada 1. jūlijā.</w:t>
            </w:r>
          </w:p>
          <w:p w:rsidR="00E411B4" w:rsidRPr="00497006" w:rsidRDefault="00E411B4" w:rsidP="00F94FBC">
            <w:pPr>
              <w:pStyle w:val="ListParagraph"/>
              <w:tabs>
                <w:tab w:val="left" w:pos="1134"/>
                <w:tab w:val="left" w:pos="1560"/>
              </w:tabs>
              <w:spacing w:after="0" w:line="240" w:lineRule="auto"/>
              <w:ind w:left="0" w:firstLine="567"/>
              <w:jc w:val="both"/>
              <w:rPr>
                <w:rFonts w:ascii="Times New Roman" w:hAnsi="Times New Roman"/>
              </w:rPr>
            </w:pPr>
            <w:r w:rsidRPr="00497006">
              <w:rPr>
                <w:rFonts w:ascii="Times New Roman" w:hAnsi="Times New Roman"/>
              </w:rPr>
              <w:t xml:space="preserve">35. Lai nodrošinātu Latvijas Zinātnes padomes darbību, līdz šā likuma 14. panta pirmajā daļā minētā nolikuma apstiprināšanai, bet ne vēlāk kā līdz 2020. gada 31. jūlijam piemēro </w:t>
            </w:r>
            <w:r w:rsidRPr="00497006">
              <w:rPr>
                <w:rFonts w:ascii="Times New Roman" w:hAnsi="Times New Roman"/>
                <w:bCs/>
              </w:rPr>
              <w:t xml:space="preserve">Ministru kabineta </w:t>
            </w:r>
            <w:r w:rsidRPr="00497006">
              <w:rPr>
                <w:rFonts w:ascii="Times New Roman" w:hAnsi="Times New Roman"/>
              </w:rPr>
              <w:t xml:space="preserve">2006. gada 9. maija </w:t>
            </w:r>
            <w:r w:rsidRPr="00497006">
              <w:rPr>
                <w:rFonts w:ascii="Times New Roman" w:hAnsi="Times New Roman"/>
                <w:bCs/>
              </w:rPr>
              <w:t>noteikumus Nr. 383 "Latvijas Zinātnes padomes nolikums"</w:t>
            </w:r>
            <w:r w:rsidRPr="00497006">
              <w:rPr>
                <w:rFonts w:ascii="Times New Roman" w:hAnsi="Times New Roman"/>
              </w:rPr>
              <w:t>, ciktāl tas nav pretrunā ar šo likumu."</w:t>
            </w:r>
          </w:p>
        </w:tc>
        <w:tc>
          <w:tcPr>
            <w:tcW w:w="556" w:type="dxa"/>
          </w:tcPr>
          <w:p w:rsidR="00E411B4" w:rsidRPr="00497006" w:rsidRDefault="008C249E" w:rsidP="008C249E">
            <w:pPr>
              <w:tabs>
                <w:tab w:val="left" w:pos="1134"/>
              </w:tabs>
              <w:jc w:val="center"/>
              <w:rPr>
                <w:b/>
                <w:sz w:val="22"/>
              </w:rPr>
            </w:pPr>
            <w:r w:rsidRPr="00497006">
              <w:rPr>
                <w:b/>
                <w:sz w:val="22"/>
              </w:rPr>
              <w:t>13</w:t>
            </w:r>
          </w:p>
          <w:p w:rsidR="008C249E" w:rsidRPr="00497006" w:rsidRDefault="008C249E" w:rsidP="008C249E">
            <w:pPr>
              <w:tabs>
                <w:tab w:val="left" w:pos="1134"/>
              </w:tabs>
              <w:jc w:val="center"/>
              <w:rPr>
                <w:b/>
                <w:sz w:val="22"/>
              </w:rPr>
            </w:pPr>
          </w:p>
          <w:p w:rsidR="008C249E" w:rsidRPr="00497006" w:rsidRDefault="008C249E" w:rsidP="008C249E">
            <w:pPr>
              <w:tabs>
                <w:tab w:val="left" w:pos="1134"/>
              </w:tabs>
              <w:jc w:val="center"/>
              <w:rPr>
                <w:b/>
                <w:sz w:val="22"/>
              </w:rPr>
            </w:pPr>
          </w:p>
          <w:p w:rsidR="008C249E" w:rsidRPr="00497006" w:rsidRDefault="008C249E" w:rsidP="008C249E">
            <w:pPr>
              <w:tabs>
                <w:tab w:val="left" w:pos="1134"/>
              </w:tabs>
              <w:jc w:val="center"/>
              <w:rPr>
                <w:b/>
                <w:sz w:val="22"/>
              </w:rPr>
            </w:pPr>
          </w:p>
          <w:p w:rsidR="008C249E" w:rsidRPr="00497006" w:rsidRDefault="008C249E" w:rsidP="008C249E">
            <w:pPr>
              <w:tabs>
                <w:tab w:val="left" w:pos="1134"/>
              </w:tabs>
              <w:jc w:val="center"/>
              <w:rPr>
                <w:b/>
                <w:sz w:val="22"/>
              </w:rPr>
            </w:pPr>
          </w:p>
          <w:p w:rsidR="008C249E" w:rsidRPr="00497006" w:rsidRDefault="008C249E" w:rsidP="008C249E">
            <w:pPr>
              <w:tabs>
                <w:tab w:val="left" w:pos="1134"/>
              </w:tabs>
              <w:jc w:val="center"/>
              <w:rPr>
                <w:b/>
                <w:sz w:val="22"/>
              </w:rPr>
            </w:pPr>
            <w:r w:rsidRPr="00497006">
              <w:rPr>
                <w:b/>
                <w:sz w:val="22"/>
              </w:rPr>
              <w:t>14</w:t>
            </w:r>
          </w:p>
          <w:p w:rsidR="008C249E" w:rsidRPr="00497006" w:rsidRDefault="008C249E" w:rsidP="008C249E">
            <w:pPr>
              <w:tabs>
                <w:tab w:val="left" w:pos="1134"/>
              </w:tabs>
              <w:jc w:val="center"/>
              <w:rPr>
                <w:b/>
                <w:sz w:val="22"/>
              </w:rPr>
            </w:pPr>
          </w:p>
        </w:tc>
        <w:tc>
          <w:tcPr>
            <w:tcW w:w="3773" w:type="dxa"/>
          </w:tcPr>
          <w:p w:rsidR="00515DAA" w:rsidRPr="00497006" w:rsidRDefault="00515DAA" w:rsidP="00BC2475">
            <w:pPr>
              <w:ind w:firstLine="567"/>
              <w:jc w:val="both"/>
              <w:rPr>
                <w:b/>
                <w:sz w:val="22"/>
                <w:u w:val="single"/>
              </w:rPr>
            </w:pPr>
            <w:r w:rsidRPr="00497006">
              <w:rPr>
                <w:b/>
                <w:sz w:val="22"/>
                <w:u w:val="single"/>
              </w:rPr>
              <w:t>Juridiskais birojs</w:t>
            </w:r>
          </w:p>
          <w:p w:rsidR="00515DAA" w:rsidRPr="00497006" w:rsidRDefault="00515DAA" w:rsidP="00BC2475">
            <w:pPr>
              <w:ind w:firstLine="567"/>
              <w:jc w:val="both"/>
              <w:rPr>
                <w:rFonts w:eastAsia="Times New Roman"/>
                <w:sz w:val="22"/>
                <w:lang w:eastAsia="lv-LV"/>
              </w:rPr>
            </w:pPr>
            <w:r w:rsidRPr="00497006">
              <w:rPr>
                <w:sz w:val="22"/>
              </w:rPr>
              <w:t xml:space="preserve">4) </w:t>
            </w:r>
            <w:r w:rsidRPr="00497006">
              <w:rPr>
                <w:rFonts w:eastAsia="Times New Roman"/>
                <w:sz w:val="22"/>
                <w:lang w:eastAsia="lv-LV"/>
              </w:rPr>
              <w:t>izslēgt pārejas noteikumu 34. punktu un attiecīgi izteikt 35. punktu kā 34.punktu (likumprojekta 9. pants).</w:t>
            </w:r>
          </w:p>
          <w:p w:rsidR="00BC2475" w:rsidRPr="00497006" w:rsidRDefault="00BC2475" w:rsidP="00BC2475">
            <w:pPr>
              <w:ind w:firstLine="567"/>
              <w:jc w:val="both"/>
              <w:rPr>
                <w:rFonts w:eastAsia="Times New Roman"/>
                <w:sz w:val="22"/>
                <w:lang w:eastAsia="lv-LV"/>
              </w:rPr>
            </w:pPr>
          </w:p>
          <w:p w:rsidR="00BC2475" w:rsidRPr="00497006" w:rsidRDefault="00BC2475" w:rsidP="00BC2475">
            <w:pPr>
              <w:ind w:firstLine="567"/>
              <w:jc w:val="both"/>
              <w:rPr>
                <w:rFonts w:eastAsia="Times New Roman"/>
                <w:b/>
                <w:bCs/>
                <w:kern w:val="32"/>
                <w:sz w:val="22"/>
                <w:u w:val="single"/>
              </w:rPr>
            </w:pPr>
            <w:r w:rsidRPr="00497006">
              <w:rPr>
                <w:rFonts w:eastAsia="Times New Roman"/>
                <w:b/>
                <w:bCs/>
                <w:kern w:val="32"/>
                <w:sz w:val="22"/>
                <w:u w:val="single"/>
              </w:rPr>
              <w:t>Izglītības un zinātnes ministrijas parlamentārā sekretāre A.Muižniece</w:t>
            </w:r>
          </w:p>
          <w:p w:rsidR="00BC2475" w:rsidRPr="00497006" w:rsidRDefault="00BC2475" w:rsidP="00BC2475">
            <w:pPr>
              <w:ind w:firstLine="567"/>
              <w:jc w:val="both"/>
              <w:rPr>
                <w:rFonts w:eastAsia="Times New Roman"/>
                <w:sz w:val="22"/>
              </w:rPr>
            </w:pPr>
            <w:r w:rsidRPr="00497006">
              <w:rPr>
                <w:rFonts w:eastAsia="Times New Roman"/>
                <w:sz w:val="22"/>
              </w:rPr>
              <w:t xml:space="preserve">Izteikt likumprojekta 9. pantā ietverto Zinātniskās darbības </w:t>
            </w:r>
            <w:r w:rsidRPr="00497006">
              <w:rPr>
                <w:sz w:val="22"/>
              </w:rPr>
              <w:t>likuma pārejas noteikumu 34. un 35. punktu</w:t>
            </w:r>
            <w:r w:rsidRPr="00497006">
              <w:rPr>
                <w:rFonts w:eastAsia="Times New Roman"/>
                <w:sz w:val="22"/>
              </w:rPr>
              <w:t xml:space="preserve"> šādā redakcijā:</w:t>
            </w:r>
          </w:p>
          <w:p w:rsidR="00BC2475" w:rsidRPr="00497006" w:rsidRDefault="00BC2475" w:rsidP="00BC2475">
            <w:pPr>
              <w:tabs>
                <w:tab w:val="left" w:pos="1134"/>
              </w:tabs>
              <w:ind w:firstLine="567"/>
              <w:jc w:val="both"/>
              <w:rPr>
                <w:sz w:val="22"/>
              </w:rPr>
            </w:pPr>
            <w:r w:rsidRPr="00497006">
              <w:rPr>
                <w:rFonts w:eastAsia="Times New Roman"/>
                <w:sz w:val="22"/>
              </w:rPr>
              <w:t xml:space="preserve"> </w:t>
            </w:r>
            <w:r w:rsidRPr="00497006">
              <w:rPr>
                <w:sz w:val="22"/>
              </w:rPr>
              <w:t xml:space="preserve">"34. Ministru kabinets līdz 2020. gada </w:t>
            </w:r>
            <w:proofErr w:type="gramStart"/>
            <w:r w:rsidRPr="00497006">
              <w:rPr>
                <w:sz w:val="22"/>
              </w:rPr>
              <w:t>31.janvārim</w:t>
            </w:r>
            <w:proofErr w:type="gramEnd"/>
            <w:r w:rsidRPr="00497006">
              <w:rPr>
                <w:sz w:val="22"/>
              </w:rPr>
              <w:t xml:space="preserve"> Valsts pārvaldes iekārtas likumā noteiktajā kārtībā pieņem lēmumu par Studiju un zinātnes administrācijas likvidācijas vai reorganizācijas pabeigšanu līdz 2020. gada 30. jūnijam, nodrošinot  šā likuma 18.</w:t>
            </w:r>
            <w:r w:rsidRPr="00497006">
              <w:rPr>
                <w:sz w:val="22"/>
                <w:vertAlign w:val="superscript"/>
              </w:rPr>
              <w:t>1 </w:t>
            </w:r>
            <w:r w:rsidRPr="00497006">
              <w:rPr>
                <w:sz w:val="22"/>
              </w:rPr>
              <w:t xml:space="preserve">panta otrajā daļā minēto uzdevumu nodošanu Latvijas Zinātnes padomei.  </w:t>
            </w:r>
          </w:p>
          <w:p w:rsidR="00E411B4" w:rsidRPr="00497006" w:rsidRDefault="00BC2475" w:rsidP="00BC2475">
            <w:pPr>
              <w:ind w:firstLine="567"/>
              <w:jc w:val="both"/>
              <w:rPr>
                <w:rFonts w:eastAsia="Times New Roman"/>
                <w:sz w:val="22"/>
                <w:lang w:eastAsia="lv-LV"/>
              </w:rPr>
            </w:pPr>
            <w:r w:rsidRPr="00497006">
              <w:rPr>
                <w:sz w:val="22"/>
              </w:rPr>
              <w:t>35. Šā likuma 14. panta jaunā redakcija, grozījumi par šā likuma 15. un 18.</w:t>
            </w:r>
            <w:r w:rsidRPr="00497006">
              <w:rPr>
                <w:sz w:val="22"/>
                <w:vertAlign w:val="superscript"/>
              </w:rPr>
              <w:t>1 </w:t>
            </w:r>
            <w:r w:rsidRPr="00497006">
              <w:rPr>
                <w:sz w:val="22"/>
              </w:rPr>
              <w:t xml:space="preserve">panta izslēgšanu, grozījumi šā likuma 34. panta trešajā daļā </w:t>
            </w:r>
            <w:proofErr w:type="gramStart"/>
            <w:r w:rsidRPr="00497006">
              <w:rPr>
                <w:sz w:val="22"/>
              </w:rPr>
              <w:t>(</w:t>
            </w:r>
            <w:proofErr w:type="gramEnd"/>
            <w:r w:rsidRPr="00497006">
              <w:rPr>
                <w:sz w:val="22"/>
              </w:rPr>
              <w:t xml:space="preserve">par pirmā teikuma papildināšanu pēc vārda "izvērtē" ar vārdu "administrē" un vārdu "Studiju un zinātnes administrācija" aizstāšanu otrajā teikumā ar vārdiem </w:t>
            </w:r>
            <w:r w:rsidRPr="00497006">
              <w:rPr>
                <w:sz w:val="22"/>
              </w:rPr>
              <w:lastRenderedPageBreak/>
              <w:t>"Latvijas Zinātnes padome") stājas spēkā 2020. gada 1. jūlijā.”</w:t>
            </w:r>
          </w:p>
        </w:tc>
        <w:tc>
          <w:tcPr>
            <w:tcW w:w="1413" w:type="dxa"/>
          </w:tcPr>
          <w:p w:rsidR="00E411B4" w:rsidRPr="00497006" w:rsidRDefault="00E411B4" w:rsidP="00F94FBC">
            <w:pPr>
              <w:tabs>
                <w:tab w:val="left" w:pos="1134"/>
              </w:tabs>
              <w:ind w:firstLine="567"/>
              <w:jc w:val="both"/>
              <w:rPr>
                <w:sz w:val="22"/>
              </w:rPr>
            </w:pPr>
          </w:p>
        </w:tc>
        <w:tc>
          <w:tcPr>
            <w:tcW w:w="1414" w:type="dxa"/>
          </w:tcPr>
          <w:p w:rsidR="00E411B4" w:rsidRPr="00497006" w:rsidRDefault="00E411B4" w:rsidP="00F94FBC">
            <w:pPr>
              <w:tabs>
                <w:tab w:val="left" w:pos="1134"/>
              </w:tabs>
              <w:ind w:firstLine="567"/>
              <w:jc w:val="both"/>
              <w:rPr>
                <w:sz w:val="22"/>
              </w:rPr>
            </w:pPr>
          </w:p>
        </w:tc>
      </w:tr>
      <w:tr w:rsidR="00E411B4" w:rsidRPr="00497006" w:rsidTr="00B97309">
        <w:tc>
          <w:tcPr>
            <w:tcW w:w="3766" w:type="dxa"/>
            <w:shd w:val="clear" w:color="auto" w:fill="auto"/>
          </w:tcPr>
          <w:p w:rsidR="00E411B4" w:rsidRPr="00497006" w:rsidRDefault="00E411B4" w:rsidP="00F94FBC">
            <w:pPr>
              <w:pStyle w:val="labojumupamats"/>
              <w:spacing w:before="0" w:beforeAutospacing="0" w:after="0" w:afterAutospacing="0"/>
              <w:ind w:firstLine="567"/>
              <w:jc w:val="both"/>
              <w:rPr>
                <w:i/>
                <w:sz w:val="22"/>
                <w:szCs w:val="22"/>
              </w:rPr>
            </w:pPr>
          </w:p>
        </w:tc>
        <w:tc>
          <w:tcPr>
            <w:tcW w:w="3990" w:type="dxa"/>
            <w:shd w:val="clear" w:color="auto" w:fill="auto"/>
          </w:tcPr>
          <w:p w:rsidR="00E411B4" w:rsidRPr="00497006" w:rsidRDefault="00E411B4" w:rsidP="00F94FBC">
            <w:pPr>
              <w:pStyle w:val="ListParagraph"/>
              <w:tabs>
                <w:tab w:val="left" w:pos="720"/>
                <w:tab w:val="left" w:pos="1134"/>
              </w:tabs>
              <w:spacing w:after="0" w:line="240" w:lineRule="auto"/>
              <w:ind w:left="0" w:firstLine="567"/>
              <w:jc w:val="both"/>
              <w:rPr>
                <w:rFonts w:ascii="Times New Roman" w:hAnsi="Times New Roman"/>
              </w:rPr>
            </w:pPr>
            <w:r w:rsidRPr="00497006">
              <w:rPr>
                <w:rFonts w:ascii="Times New Roman" w:hAnsi="Times New Roman"/>
              </w:rPr>
              <w:t>Likums stājas spēkā 2020. gada 1. janvārī.</w:t>
            </w:r>
          </w:p>
        </w:tc>
        <w:tc>
          <w:tcPr>
            <w:tcW w:w="556" w:type="dxa"/>
          </w:tcPr>
          <w:p w:rsidR="00E411B4" w:rsidRPr="00497006" w:rsidRDefault="00B97309" w:rsidP="008C249E">
            <w:pPr>
              <w:pStyle w:val="ListParagraph"/>
              <w:tabs>
                <w:tab w:val="left" w:pos="720"/>
                <w:tab w:val="left" w:pos="1134"/>
              </w:tabs>
              <w:spacing w:after="0" w:line="240" w:lineRule="auto"/>
              <w:ind w:left="0"/>
              <w:jc w:val="center"/>
              <w:rPr>
                <w:rFonts w:ascii="Times New Roman" w:hAnsi="Times New Roman"/>
                <w:b/>
              </w:rPr>
            </w:pPr>
            <w:r w:rsidRPr="00497006">
              <w:rPr>
                <w:rFonts w:ascii="Times New Roman" w:hAnsi="Times New Roman"/>
                <w:b/>
              </w:rPr>
              <w:t>15</w:t>
            </w:r>
          </w:p>
        </w:tc>
        <w:tc>
          <w:tcPr>
            <w:tcW w:w="3773" w:type="dxa"/>
          </w:tcPr>
          <w:p w:rsidR="00515DAA" w:rsidRPr="00497006" w:rsidRDefault="00515DAA" w:rsidP="00515DAA">
            <w:pPr>
              <w:ind w:firstLine="567"/>
              <w:jc w:val="both"/>
              <w:rPr>
                <w:b/>
                <w:sz w:val="22"/>
                <w:u w:val="single"/>
              </w:rPr>
            </w:pPr>
            <w:r w:rsidRPr="00497006">
              <w:rPr>
                <w:b/>
                <w:sz w:val="22"/>
                <w:u w:val="single"/>
              </w:rPr>
              <w:t>Juridiskais birojs</w:t>
            </w:r>
          </w:p>
          <w:p w:rsidR="00E411B4" w:rsidRPr="00497006" w:rsidRDefault="00515DAA" w:rsidP="00F94FBC">
            <w:pPr>
              <w:pStyle w:val="ListParagraph"/>
              <w:tabs>
                <w:tab w:val="left" w:pos="720"/>
                <w:tab w:val="left" w:pos="1134"/>
              </w:tabs>
              <w:spacing w:after="0" w:line="240" w:lineRule="auto"/>
              <w:ind w:left="0" w:firstLine="567"/>
              <w:jc w:val="both"/>
              <w:rPr>
                <w:rFonts w:ascii="Times New Roman" w:hAnsi="Times New Roman"/>
              </w:rPr>
            </w:pPr>
            <w:r w:rsidRPr="00497006">
              <w:rPr>
                <w:rFonts w:ascii="Times New Roman" w:eastAsia="Times New Roman" w:hAnsi="Times New Roman"/>
                <w:szCs w:val="24"/>
                <w:lang w:eastAsia="lv-LV"/>
              </w:rPr>
              <w:t>5) aizstāt likuma spēkā stāšanās nosacījumā skaitli un vārdu “1. janvārī” ar skaitli un</w:t>
            </w:r>
            <w:proofErr w:type="gramStart"/>
            <w:r w:rsidRPr="00497006">
              <w:rPr>
                <w:rFonts w:ascii="Times New Roman" w:eastAsia="Times New Roman" w:hAnsi="Times New Roman"/>
                <w:szCs w:val="24"/>
                <w:lang w:eastAsia="lv-LV"/>
              </w:rPr>
              <w:t xml:space="preserve">  </w:t>
            </w:r>
            <w:proofErr w:type="gramEnd"/>
            <w:r w:rsidRPr="00497006">
              <w:rPr>
                <w:rFonts w:ascii="Times New Roman" w:eastAsia="Times New Roman" w:hAnsi="Times New Roman"/>
                <w:szCs w:val="24"/>
                <w:lang w:eastAsia="lv-LV"/>
              </w:rPr>
              <w:t>vārdu “1. jūlijā”.</w:t>
            </w:r>
          </w:p>
        </w:tc>
        <w:tc>
          <w:tcPr>
            <w:tcW w:w="1413" w:type="dxa"/>
          </w:tcPr>
          <w:p w:rsidR="00E411B4" w:rsidRPr="00497006" w:rsidRDefault="00E411B4" w:rsidP="00F94FBC">
            <w:pPr>
              <w:pStyle w:val="ListParagraph"/>
              <w:tabs>
                <w:tab w:val="left" w:pos="720"/>
                <w:tab w:val="left" w:pos="1134"/>
              </w:tabs>
              <w:spacing w:after="0" w:line="240" w:lineRule="auto"/>
              <w:ind w:left="0" w:firstLine="567"/>
              <w:jc w:val="both"/>
              <w:rPr>
                <w:rFonts w:ascii="Times New Roman" w:hAnsi="Times New Roman"/>
              </w:rPr>
            </w:pPr>
          </w:p>
        </w:tc>
        <w:tc>
          <w:tcPr>
            <w:tcW w:w="1414" w:type="dxa"/>
          </w:tcPr>
          <w:p w:rsidR="00E411B4" w:rsidRPr="00497006" w:rsidRDefault="00E411B4" w:rsidP="00F94FBC">
            <w:pPr>
              <w:pStyle w:val="ListParagraph"/>
              <w:tabs>
                <w:tab w:val="left" w:pos="720"/>
                <w:tab w:val="left" w:pos="1134"/>
              </w:tabs>
              <w:spacing w:after="0" w:line="240" w:lineRule="auto"/>
              <w:ind w:left="0" w:firstLine="567"/>
              <w:jc w:val="both"/>
              <w:rPr>
                <w:rFonts w:ascii="Times New Roman" w:hAnsi="Times New Roman"/>
              </w:rPr>
            </w:pPr>
          </w:p>
        </w:tc>
      </w:tr>
    </w:tbl>
    <w:p w:rsidR="00E411B4" w:rsidRPr="00497006" w:rsidRDefault="00E411B4" w:rsidP="00E411B4"/>
    <w:p w:rsidR="005D4711" w:rsidRPr="00497006" w:rsidRDefault="005D4711">
      <w:bookmarkStart w:id="0" w:name="_GoBack"/>
      <w:bookmarkEnd w:id="0"/>
    </w:p>
    <w:sectPr w:rsidR="005D4711" w:rsidRPr="00497006" w:rsidSect="00D53504">
      <w:footerReference w:type="even" r:id="rId7"/>
      <w:footerReference w:type="default" r:id="rId8"/>
      <w:pgSz w:w="16838" w:h="11906" w:orient="landscape"/>
      <w:pgMar w:top="1134" w:right="962"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913" w:rsidRDefault="00B97309">
      <w:r>
        <w:separator/>
      </w:r>
    </w:p>
  </w:endnote>
  <w:endnote w:type="continuationSeparator" w:id="0">
    <w:p w:rsidR="00C86913" w:rsidRDefault="00B9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E411B4"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497006"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E411B4"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006">
      <w:rPr>
        <w:rStyle w:val="PageNumber"/>
        <w:noProof/>
      </w:rPr>
      <w:t>8</w:t>
    </w:r>
    <w:r>
      <w:rPr>
        <w:rStyle w:val="PageNumber"/>
      </w:rPr>
      <w:fldChar w:fldCharType="end"/>
    </w:r>
  </w:p>
  <w:p w:rsidR="00511D34" w:rsidRDefault="00497006"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913" w:rsidRDefault="00B97309">
      <w:r>
        <w:separator/>
      </w:r>
    </w:p>
  </w:footnote>
  <w:footnote w:type="continuationSeparator" w:id="0">
    <w:p w:rsidR="00C86913" w:rsidRDefault="00B97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B4"/>
    <w:rsid w:val="00497006"/>
    <w:rsid w:val="00515DAA"/>
    <w:rsid w:val="005D4711"/>
    <w:rsid w:val="008C249E"/>
    <w:rsid w:val="009D58BB"/>
    <w:rsid w:val="00AF6AFA"/>
    <w:rsid w:val="00B97309"/>
    <w:rsid w:val="00BC2475"/>
    <w:rsid w:val="00C86913"/>
    <w:rsid w:val="00E411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8FB40-7749-40C8-A6A8-BFA9E57D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B4"/>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411B4"/>
    <w:rPr>
      <w:i/>
      <w:iCs/>
    </w:rPr>
  </w:style>
  <w:style w:type="paragraph" w:styleId="Footer">
    <w:name w:val="footer"/>
    <w:basedOn w:val="Normal"/>
    <w:link w:val="FooterChar"/>
    <w:rsid w:val="00E411B4"/>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E411B4"/>
    <w:rPr>
      <w:rFonts w:eastAsia="Times New Roman" w:cs="Times New Roman"/>
      <w:szCs w:val="24"/>
      <w:lang w:val="en-GB"/>
    </w:rPr>
  </w:style>
  <w:style w:type="character" w:styleId="PageNumber">
    <w:name w:val="page number"/>
    <w:rsid w:val="00E411B4"/>
  </w:style>
  <w:style w:type="paragraph" w:customStyle="1" w:styleId="labojumupamats">
    <w:name w:val="labojumu_pamats"/>
    <w:basedOn w:val="Normal"/>
    <w:rsid w:val="00E411B4"/>
    <w:pPr>
      <w:spacing w:before="100" w:beforeAutospacing="1" w:after="100" w:afterAutospacing="1"/>
    </w:pPr>
    <w:rPr>
      <w:rFonts w:eastAsia="Times New Roman"/>
      <w:szCs w:val="24"/>
      <w:lang w:eastAsia="lv-LV"/>
    </w:rPr>
  </w:style>
  <w:style w:type="paragraph" w:customStyle="1" w:styleId="tv213">
    <w:name w:val="tv213"/>
    <w:basedOn w:val="Normal"/>
    <w:rsid w:val="00E411B4"/>
    <w:pPr>
      <w:spacing w:before="100" w:beforeAutospacing="1" w:after="100" w:afterAutospacing="1"/>
    </w:pPr>
    <w:rPr>
      <w:rFonts w:eastAsia="Times New Roman"/>
      <w:szCs w:val="24"/>
      <w:lang w:eastAsia="lv-LV"/>
    </w:rPr>
  </w:style>
  <w:style w:type="paragraph" w:styleId="ListParagraph">
    <w:name w:val="List Paragraph"/>
    <w:basedOn w:val="Normal"/>
    <w:link w:val="ListParagraphChar"/>
    <w:uiPriority w:val="34"/>
    <w:qFormat/>
    <w:rsid w:val="00E411B4"/>
    <w:pPr>
      <w:spacing w:after="200" w:line="276" w:lineRule="auto"/>
      <w:ind w:left="720"/>
      <w:contextualSpacing/>
    </w:pPr>
    <w:rPr>
      <w:rFonts w:ascii="Calibri" w:hAnsi="Calibri"/>
      <w:sz w:val="22"/>
    </w:rPr>
  </w:style>
  <w:style w:type="paragraph" w:customStyle="1" w:styleId="tv213tvp">
    <w:name w:val="tv213 tvp"/>
    <w:basedOn w:val="Normal"/>
    <w:rsid w:val="00E411B4"/>
    <w:pPr>
      <w:spacing w:before="100" w:beforeAutospacing="1" w:after="100" w:afterAutospacing="1"/>
    </w:pPr>
    <w:rPr>
      <w:rFonts w:eastAsia="Times New Roman"/>
      <w:szCs w:val="24"/>
      <w:lang w:eastAsia="lv-LV"/>
    </w:rPr>
  </w:style>
  <w:style w:type="character" w:customStyle="1" w:styleId="ListParagraphChar">
    <w:name w:val="List Paragraph Char"/>
    <w:basedOn w:val="DefaultParagraphFont"/>
    <w:link w:val="ListParagraph"/>
    <w:uiPriority w:val="34"/>
    <w:rsid w:val="00E411B4"/>
    <w:rPr>
      <w:rFonts w:ascii="Calibri" w:eastAsia="Calibri" w:hAnsi="Calibri" w:cs="Times New Roman"/>
      <w:sz w:val="22"/>
    </w:rPr>
  </w:style>
  <w:style w:type="paragraph" w:styleId="CommentText">
    <w:name w:val="annotation text"/>
    <w:basedOn w:val="Normal"/>
    <w:link w:val="CommentTextChar"/>
    <w:uiPriority w:val="99"/>
    <w:unhideWhenUsed/>
    <w:rsid w:val="00E411B4"/>
    <w:rPr>
      <w:rFonts w:eastAsia="Times New Roman"/>
      <w:sz w:val="20"/>
      <w:szCs w:val="20"/>
      <w:lang w:eastAsia="lv-LV"/>
    </w:rPr>
  </w:style>
  <w:style w:type="character" w:customStyle="1" w:styleId="CommentTextChar">
    <w:name w:val="Comment Text Char"/>
    <w:basedOn w:val="DefaultParagraphFont"/>
    <w:link w:val="CommentText"/>
    <w:uiPriority w:val="99"/>
    <w:rsid w:val="00E411B4"/>
    <w:rPr>
      <w:rFonts w:eastAsia="Times New Roman" w:cs="Times New Roman"/>
      <w:sz w:val="20"/>
      <w:szCs w:val="20"/>
      <w:lang w:eastAsia="lv-LV"/>
    </w:rPr>
  </w:style>
  <w:style w:type="character" w:customStyle="1" w:styleId="fontsize2">
    <w:name w:val="fontsize2"/>
    <w:basedOn w:val="DefaultParagraphFont"/>
    <w:rsid w:val="00E411B4"/>
  </w:style>
  <w:style w:type="paragraph" w:styleId="Title">
    <w:name w:val="Title"/>
    <w:basedOn w:val="Normal"/>
    <w:link w:val="TitleChar"/>
    <w:qFormat/>
    <w:rsid w:val="00E411B4"/>
    <w:pPr>
      <w:jc w:val="center"/>
    </w:pPr>
    <w:rPr>
      <w:rFonts w:eastAsia="Times New Roman"/>
      <w:b/>
      <w:szCs w:val="20"/>
    </w:rPr>
  </w:style>
  <w:style w:type="character" w:customStyle="1" w:styleId="TitleChar">
    <w:name w:val="Title Char"/>
    <w:basedOn w:val="DefaultParagraphFont"/>
    <w:link w:val="Title"/>
    <w:rsid w:val="00E411B4"/>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63545-valsts-parvaldes-iekartas-liku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10888</Words>
  <Characters>6207</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dcterms:created xsi:type="dcterms:W3CDTF">2019-11-02T12:39:00Z</dcterms:created>
  <dcterms:modified xsi:type="dcterms:W3CDTF">2019-11-04T09:30:00Z</dcterms:modified>
</cp:coreProperties>
</file>