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7BA9" w:rsidR="00A04ABC" w:rsidP="00A04ABC" w:rsidRDefault="00A04ABC" w14:paraId="031FA06E" w14:textId="40039785">
      <w:pPr>
        <w:shd w:val="clear" w:color="auto" w:fill="FFFFFF"/>
        <w:spacing w:after="0" w:line="240" w:lineRule="auto"/>
        <w:jc w:val="center"/>
        <w:rPr>
          <w:rFonts w:ascii="Times New Roman" w:hAnsi="Times New Roman" w:eastAsia="Times New Roman" w:cs="Times New Roman"/>
          <w:b/>
          <w:bCs/>
          <w:sz w:val="28"/>
          <w:szCs w:val="24"/>
          <w:lang w:eastAsia="lv-LV"/>
        </w:rPr>
      </w:pPr>
      <w:r w:rsidRPr="00947BA9">
        <w:rPr>
          <w:rFonts w:ascii="Times New Roman" w:hAnsi="Times New Roman" w:eastAsia="Times New Roman" w:cs="Times New Roman"/>
          <w:b/>
          <w:bCs/>
          <w:sz w:val="28"/>
          <w:szCs w:val="24"/>
          <w:lang w:eastAsia="lv-LV"/>
        </w:rPr>
        <w:t xml:space="preserve">Likumprojekta </w:t>
      </w:r>
      <w:r w:rsidRPr="00947BA9" w:rsidR="00424A5E">
        <w:rPr>
          <w:rFonts w:ascii="Times New Roman" w:hAnsi="Times New Roman" w:eastAsia="Times New Roman" w:cs="Times New Roman"/>
          <w:b/>
          <w:bCs/>
          <w:sz w:val="28"/>
          <w:szCs w:val="24"/>
          <w:lang w:eastAsia="lv-LV"/>
        </w:rPr>
        <w:t>"</w:t>
      </w:r>
      <w:r w:rsidRPr="00947BA9">
        <w:rPr>
          <w:rFonts w:ascii="Times New Roman" w:hAnsi="Times New Roman" w:eastAsia="Times New Roman" w:cs="Times New Roman"/>
          <w:b/>
          <w:bCs/>
          <w:sz w:val="28"/>
          <w:szCs w:val="24"/>
          <w:lang w:eastAsia="lv-LV"/>
        </w:rPr>
        <w:t>Grozījumi Karatiesu likumā</w:t>
      </w:r>
      <w:r w:rsidRPr="00947BA9" w:rsidR="00424A5E">
        <w:rPr>
          <w:rFonts w:ascii="Times New Roman" w:hAnsi="Times New Roman" w:eastAsia="Times New Roman" w:cs="Times New Roman"/>
          <w:b/>
          <w:bCs/>
          <w:sz w:val="28"/>
          <w:szCs w:val="24"/>
          <w:lang w:eastAsia="lv-LV"/>
        </w:rPr>
        <w:t>"</w:t>
      </w:r>
      <w:r w:rsidRPr="00947BA9">
        <w:t xml:space="preserve"> </w:t>
      </w:r>
      <w:r w:rsidRPr="00947BA9">
        <w:rPr>
          <w:rFonts w:ascii="Times New Roman" w:hAnsi="Times New Roman" w:eastAsia="Times New Roman" w:cs="Times New Roman"/>
          <w:b/>
          <w:bCs/>
          <w:sz w:val="28"/>
          <w:szCs w:val="24"/>
          <w:lang w:eastAsia="lv-LV"/>
        </w:rPr>
        <w:t>sākotnējās ietekmes novērtējuma ziņojums (anotācija)</w:t>
      </w:r>
    </w:p>
    <w:p w:rsidRPr="00947BA9" w:rsidR="00570BF0" w:rsidP="00A04ABC" w:rsidRDefault="00570BF0" w14:paraId="639036C0"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28"/>
        <w:gridCol w:w="6227"/>
      </w:tblGrid>
      <w:tr w:rsidRPr="00947BA9" w:rsidR="00A04ABC" w:rsidTr="00A04ABC" w14:paraId="744AA884"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6F5A3FB3" w14:textId="77777777">
            <w:pPr>
              <w:spacing w:after="0" w:line="240" w:lineRule="auto"/>
              <w:jc w:val="center"/>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Tiesību akta projekta anotācijas kopsavilkums</w:t>
            </w:r>
          </w:p>
        </w:tc>
      </w:tr>
      <w:tr w:rsidRPr="00947BA9" w:rsidR="00A04ABC" w:rsidTr="005D7B5B" w14:paraId="36A4A58E" w14:textId="77777777">
        <w:trPr>
          <w:tblCellSpacing w:w="15" w:type="dxa"/>
        </w:trPr>
        <w:tc>
          <w:tcPr>
            <w:tcW w:w="153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F2FD5D9"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Mērķis, risinājums un projekta spēkā stāšanās laiks (500 zīmes bez atstarpēm)</w:t>
            </w:r>
          </w:p>
        </w:tc>
        <w:tc>
          <w:tcPr>
            <w:tcW w:w="3414"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C42FA0A" w14:textId="12133C69">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Likumprojekta </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Grozījumi Karatiesu likumā</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 xml:space="preserve"> (turpmāk – likumprojekts) mērķis ir nodrošināt </w:t>
            </w:r>
            <w:r w:rsidRPr="00947BA9" w:rsidR="00BC50D3">
              <w:rPr>
                <w:rFonts w:ascii="Times New Roman" w:hAnsi="Times New Roman" w:eastAsia="Times New Roman" w:cs="Times New Roman"/>
                <w:iCs/>
                <w:sz w:val="24"/>
                <w:szCs w:val="24"/>
                <w:lang w:eastAsia="lv-LV"/>
              </w:rPr>
              <w:t>saskaņotus</w:t>
            </w:r>
            <w:r w:rsidRPr="00947BA9">
              <w:rPr>
                <w:rFonts w:ascii="Times New Roman" w:hAnsi="Times New Roman" w:eastAsia="Times New Roman" w:cs="Times New Roman"/>
                <w:iCs/>
                <w:sz w:val="24"/>
                <w:szCs w:val="24"/>
                <w:lang w:eastAsia="lv-LV"/>
              </w:rPr>
              <w:t xml:space="preserve"> grozījumus atbilstoši </w:t>
            </w:r>
            <w:r w:rsidRPr="00947BA9" w:rsidR="006314B0">
              <w:rPr>
                <w:rFonts w:ascii="Times New Roman" w:hAnsi="Times New Roman" w:eastAsia="Times New Roman" w:cs="Times New Roman"/>
                <w:iCs/>
                <w:sz w:val="24"/>
                <w:szCs w:val="24"/>
                <w:lang w:eastAsia="lv-LV"/>
              </w:rPr>
              <w:t xml:space="preserve">likumprojektam </w:t>
            </w:r>
            <w:r w:rsidRPr="00947BA9" w:rsidR="00424A5E">
              <w:rPr>
                <w:rFonts w:ascii="Times New Roman" w:hAnsi="Times New Roman" w:eastAsia="Times New Roman" w:cs="Times New Roman"/>
                <w:iCs/>
                <w:sz w:val="24"/>
                <w:szCs w:val="24"/>
                <w:lang w:eastAsia="lv-LV"/>
              </w:rPr>
              <w:t>"</w:t>
            </w:r>
            <w:r w:rsidRPr="00947BA9" w:rsidR="006314B0">
              <w:rPr>
                <w:rFonts w:ascii="Times New Roman" w:hAnsi="Times New Roman" w:eastAsia="Times New Roman" w:cs="Times New Roman"/>
                <w:iCs/>
                <w:sz w:val="24"/>
                <w:szCs w:val="24"/>
                <w:lang w:eastAsia="lv-LV"/>
              </w:rPr>
              <w:t xml:space="preserve">Grozījumi likumā </w:t>
            </w:r>
            <w:r w:rsidRPr="00947BA9" w:rsidR="00424A5E">
              <w:rPr>
                <w:rFonts w:ascii="Times New Roman" w:hAnsi="Times New Roman" w:eastAsia="Times New Roman" w:cs="Times New Roman"/>
                <w:iCs/>
                <w:sz w:val="24"/>
                <w:szCs w:val="24"/>
                <w:lang w:eastAsia="lv-LV"/>
              </w:rPr>
              <w:t>"</w:t>
            </w:r>
            <w:r w:rsidRPr="00947BA9" w:rsidR="006314B0">
              <w:rPr>
                <w:rFonts w:ascii="Times New Roman" w:hAnsi="Times New Roman" w:eastAsia="Times New Roman" w:cs="Times New Roman"/>
                <w:iCs/>
                <w:sz w:val="24"/>
                <w:szCs w:val="24"/>
                <w:lang w:eastAsia="lv-LV"/>
              </w:rPr>
              <w:t>Par ārkārtējo situāciju un izņēmuma stāvokli</w:t>
            </w:r>
            <w:r w:rsidRPr="00947BA9" w:rsidR="00424A5E">
              <w:rPr>
                <w:rFonts w:ascii="Times New Roman" w:hAnsi="Times New Roman" w:eastAsia="Times New Roman" w:cs="Times New Roman"/>
                <w:iCs/>
                <w:sz w:val="24"/>
                <w:szCs w:val="24"/>
                <w:lang w:eastAsia="lv-LV"/>
              </w:rPr>
              <w:t>""</w:t>
            </w:r>
            <w:r w:rsidRPr="00947BA9" w:rsidR="009323BA">
              <w:rPr>
                <w:rFonts w:ascii="Times New Roman" w:hAnsi="Times New Roman" w:eastAsia="Times New Roman" w:cs="Times New Roman"/>
                <w:iCs/>
                <w:sz w:val="24"/>
                <w:szCs w:val="24"/>
                <w:lang w:eastAsia="lv-LV"/>
              </w:rPr>
              <w:t xml:space="preserve"> (VSS-704)</w:t>
            </w:r>
            <w:r w:rsidRPr="00947BA9" w:rsidR="006314B0">
              <w:rPr>
                <w:rFonts w:ascii="Times New Roman" w:hAnsi="Times New Roman" w:eastAsia="Times New Roman" w:cs="Times New Roman"/>
                <w:iCs/>
                <w:sz w:val="24"/>
                <w:szCs w:val="24"/>
                <w:lang w:eastAsia="lv-LV"/>
              </w:rPr>
              <w:t xml:space="preserve">, </w:t>
            </w:r>
            <w:r w:rsidRPr="00947BA9" w:rsidR="00D0422E">
              <w:rPr>
                <w:rFonts w:ascii="Times New Roman" w:hAnsi="Times New Roman" w:eastAsia="Times New Roman" w:cs="Times New Roman"/>
                <w:iCs/>
                <w:sz w:val="24"/>
                <w:szCs w:val="24"/>
                <w:lang w:eastAsia="lv-LV"/>
              </w:rPr>
              <w:t xml:space="preserve">kā </w:t>
            </w:r>
            <w:r w:rsidRPr="00947BA9" w:rsidR="006314B0">
              <w:rPr>
                <w:rFonts w:ascii="Times New Roman" w:hAnsi="Times New Roman" w:eastAsia="Times New Roman" w:cs="Times New Roman"/>
                <w:iCs/>
                <w:sz w:val="24"/>
                <w:szCs w:val="24"/>
                <w:lang w:eastAsia="lv-LV"/>
              </w:rPr>
              <w:t xml:space="preserve">arī </w:t>
            </w:r>
            <w:r w:rsidRPr="00947BA9" w:rsidR="00DB701A">
              <w:rPr>
                <w:rFonts w:ascii="Times New Roman" w:hAnsi="Times New Roman" w:eastAsia="Times New Roman" w:cs="Times New Roman"/>
                <w:iCs/>
                <w:sz w:val="24"/>
                <w:szCs w:val="24"/>
                <w:lang w:eastAsia="lv-LV"/>
              </w:rPr>
              <w:t>atrunāt karatiesu tiesneša statusu, atbildību un garantijas,</w:t>
            </w:r>
            <w:r w:rsidRPr="00947BA9" w:rsidR="00F71908">
              <w:rPr>
                <w:rFonts w:ascii="Times New Roman" w:hAnsi="Times New Roman" w:eastAsia="Times New Roman" w:cs="Times New Roman"/>
                <w:iCs/>
                <w:sz w:val="24"/>
                <w:szCs w:val="24"/>
                <w:lang w:eastAsia="lv-LV"/>
              </w:rPr>
              <w:t xml:space="preserve"> karatiesu</w:t>
            </w:r>
            <w:r w:rsidRPr="00947BA9" w:rsidR="00DB701A">
              <w:rPr>
                <w:rFonts w:ascii="Times New Roman" w:hAnsi="Times New Roman" w:eastAsia="Times New Roman" w:cs="Times New Roman"/>
                <w:iCs/>
                <w:sz w:val="24"/>
                <w:szCs w:val="24"/>
                <w:lang w:eastAsia="lv-LV"/>
              </w:rPr>
              <w:t xml:space="preserve"> tiesnešu </w:t>
            </w:r>
            <w:r w:rsidRPr="00947BA9" w:rsidR="00BC50D3">
              <w:rPr>
                <w:rFonts w:ascii="Times New Roman" w:hAnsi="Times New Roman" w:eastAsia="Times New Roman" w:cs="Times New Roman"/>
                <w:iCs/>
                <w:sz w:val="24"/>
                <w:szCs w:val="24"/>
                <w:lang w:eastAsia="lv-LV"/>
              </w:rPr>
              <w:t>reģistra</w:t>
            </w:r>
            <w:r w:rsidRPr="00947BA9" w:rsidR="00DB701A">
              <w:rPr>
                <w:rFonts w:ascii="Times New Roman" w:hAnsi="Times New Roman" w:eastAsia="Times New Roman" w:cs="Times New Roman"/>
                <w:iCs/>
                <w:sz w:val="24"/>
                <w:szCs w:val="24"/>
                <w:lang w:eastAsia="lv-LV"/>
              </w:rPr>
              <w:t xml:space="preserve"> aktualizēšanu,</w:t>
            </w:r>
            <w:r w:rsidRPr="00947BA9" w:rsidR="004C1E17">
              <w:rPr>
                <w:rFonts w:ascii="Times New Roman" w:hAnsi="Times New Roman" w:eastAsia="Times New Roman" w:cs="Times New Roman"/>
                <w:iCs/>
                <w:sz w:val="24"/>
                <w:szCs w:val="24"/>
                <w:lang w:eastAsia="lv-LV"/>
              </w:rPr>
              <w:t xml:space="preserve"> kā arī</w:t>
            </w:r>
            <w:r w:rsidRPr="00947BA9" w:rsidR="00DB701A">
              <w:rPr>
                <w:rFonts w:ascii="Times New Roman" w:hAnsi="Times New Roman" w:eastAsia="Times New Roman" w:cs="Times New Roman"/>
                <w:iCs/>
                <w:sz w:val="24"/>
                <w:szCs w:val="24"/>
                <w:lang w:eastAsia="lv-LV"/>
              </w:rPr>
              <w:t xml:space="preserve"> noteikt izņēmuma piekritību gadījumos, kad lietas materiāli satur valsts noslēpuma objektu.</w:t>
            </w:r>
          </w:p>
          <w:p w:rsidRPr="00947BA9" w:rsidR="00A04ABC" w:rsidP="00A04ABC" w:rsidRDefault="00A04ABC" w14:paraId="41CED3EB" w14:textId="0DB4C7B5">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Likumprojekt</w:t>
            </w:r>
            <w:r w:rsidRPr="00947BA9" w:rsidR="006314B0">
              <w:rPr>
                <w:rFonts w:ascii="Times New Roman" w:hAnsi="Times New Roman" w:eastAsia="Times New Roman" w:cs="Times New Roman"/>
                <w:iCs/>
                <w:sz w:val="24"/>
                <w:szCs w:val="24"/>
                <w:lang w:eastAsia="lv-LV"/>
              </w:rPr>
              <w:t>s daļā par karaties</w:t>
            </w:r>
            <w:r w:rsidRPr="00947BA9" w:rsidR="007235D8">
              <w:rPr>
                <w:rFonts w:ascii="Times New Roman" w:hAnsi="Times New Roman" w:eastAsia="Times New Roman" w:cs="Times New Roman"/>
                <w:iCs/>
                <w:sz w:val="24"/>
                <w:szCs w:val="24"/>
                <w:lang w:eastAsia="lv-LV"/>
              </w:rPr>
              <w:t>u</w:t>
            </w:r>
            <w:r w:rsidRPr="00947BA9" w:rsidR="006314B0">
              <w:rPr>
                <w:rFonts w:ascii="Times New Roman" w:hAnsi="Times New Roman" w:eastAsia="Times New Roman" w:cs="Times New Roman"/>
                <w:iCs/>
                <w:sz w:val="24"/>
                <w:szCs w:val="24"/>
                <w:lang w:eastAsia="lv-LV"/>
              </w:rPr>
              <w:t xml:space="preserve"> darbības uzsākšanu</w:t>
            </w:r>
            <w:r w:rsidRPr="00947BA9">
              <w:rPr>
                <w:rFonts w:ascii="Times New Roman" w:hAnsi="Times New Roman" w:eastAsia="Times New Roman" w:cs="Times New Roman"/>
                <w:iCs/>
                <w:sz w:val="24"/>
                <w:szCs w:val="24"/>
                <w:lang w:eastAsia="lv-LV"/>
              </w:rPr>
              <w:t xml:space="preserve"> stāsies spēkā vienlaikus ar</w:t>
            </w:r>
            <w:r w:rsidRPr="00947BA9" w:rsidR="00B25809">
              <w:rPr>
                <w:rFonts w:ascii="Times New Roman" w:hAnsi="Times New Roman" w:eastAsia="Times New Roman" w:cs="Times New Roman"/>
                <w:iCs/>
                <w:sz w:val="24"/>
                <w:szCs w:val="24"/>
                <w:lang w:eastAsia="lv-LV"/>
              </w:rPr>
              <w:t xml:space="preserve"> </w:t>
            </w:r>
            <w:r w:rsidRPr="00947BA9" w:rsidR="006314B0">
              <w:rPr>
                <w:rFonts w:ascii="Times New Roman" w:hAnsi="Times New Roman" w:eastAsia="Times New Roman" w:cs="Times New Roman"/>
                <w:iCs/>
                <w:sz w:val="24"/>
                <w:szCs w:val="24"/>
                <w:lang w:eastAsia="lv-LV"/>
              </w:rPr>
              <w:t xml:space="preserve">likumprojektu </w:t>
            </w:r>
            <w:r w:rsidRPr="00947BA9" w:rsidR="00424A5E">
              <w:rPr>
                <w:rFonts w:ascii="Times New Roman" w:hAnsi="Times New Roman" w:eastAsia="Times New Roman" w:cs="Times New Roman"/>
                <w:iCs/>
                <w:sz w:val="24"/>
                <w:szCs w:val="24"/>
                <w:lang w:eastAsia="lv-LV"/>
              </w:rPr>
              <w:t>"</w:t>
            </w:r>
            <w:r w:rsidRPr="00947BA9" w:rsidR="006314B0">
              <w:rPr>
                <w:rFonts w:ascii="Times New Roman" w:hAnsi="Times New Roman" w:eastAsia="Times New Roman" w:cs="Times New Roman"/>
                <w:iCs/>
                <w:sz w:val="24"/>
                <w:szCs w:val="24"/>
                <w:lang w:eastAsia="lv-LV"/>
              </w:rPr>
              <w:t>G</w:t>
            </w:r>
            <w:r w:rsidRPr="00947BA9">
              <w:rPr>
                <w:rFonts w:ascii="Times New Roman" w:hAnsi="Times New Roman" w:eastAsia="Times New Roman" w:cs="Times New Roman"/>
                <w:iCs/>
                <w:sz w:val="24"/>
                <w:szCs w:val="24"/>
                <w:lang w:eastAsia="lv-LV"/>
              </w:rPr>
              <w:t xml:space="preserve">rozījumi </w:t>
            </w:r>
            <w:r w:rsidRPr="00947BA9" w:rsidR="006314B0">
              <w:rPr>
                <w:rFonts w:ascii="Times New Roman" w:hAnsi="Times New Roman" w:eastAsia="Times New Roman" w:cs="Times New Roman"/>
                <w:iCs/>
                <w:sz w:val="24"/>
                <w:szCs w:val="24"/>
                <w:lang w:eastAsia="lv-LV"/>
              </w:rPr>
              <w:t xml:space="preserve">likumā </w:t>
            </w:r>
            <w:r w:rsidRPr="00947BA9" w:rsidR="00424A5E">
              <w:rPr>
                <w:rFonts w:ascii="Times New Roman" w:hAnsi="Times New Roman" w:eastAsia="Times New Roman" w:cs="Times New Roman"/>
                <w:iCs/>
                <w:sz w:val="24"/>
                <w:szCs w:val="24"/>
                <w:lang w:eastAsia="lv-LV"/>
              </w:rPr>
              <w:t>"</w:t>
            </w:r>
            <w:r w:rsidRPr="00947BA9" w:rsidR="006314B0">
              <w:rPr>
                <w:rFonts w:ascii="Times New Roman" w:hAnsi="Times New Roman" w:eastAsia="Times New Roman" w:cs="Times New Roman"/>
                <w:iCs/>
                <w:sz w:val="24"/>
                <w:szCs w:val="24"/>
                <w:lang w:eastAsia="lv-LV"/>
              </w:rPr>
              <w:t>Par ārkārtējo situāciju un izņēmuma stāvokli</w:t>
            </w:r>
            <w:r w:rsidRPr="00947BA9" w:rsidR="00424A5E">
              <w:rPr>
                <w:rFonts w:ascii="Times New Roman" w:hAnsi="Times New Roman" w:eastAsia="Times New Roman" w:cs="Times New Roman"/>
                <w:iCs/>
                <w:sz w:val="24"/>
                <w:szCs w:val="24"/>
                <w:lang w:eastAsia="lv-LV"/>
              </w:rPr>
              <w:t>""</w:t>
            </w:r>
            <w:r w:rsidRPr="00947BA9" w:rsidR="006314B0">
              <w:rPr>
                <w:rFonts w:ascii="Times New Roman" w:hAnsi="Times New Roman" w:eastAsia="Times New Roman" w:cs="Times New Roman"/>
                <w:iCs/>
                <w:sz w:val="24"/>
                <w:szCs w:val="24"/>
                <w:lang w:eastAsia="lv-LV"/>
              </w:rPr>
              <w:t>.</w:t>
            </w:r>
            <w:r w:rsidRPr="00947BA9" w:rsidR="009275A1">
              <w:rPr>
                <w:rFonts w:ascii="Times New Roman" w:hAnsi="Times New Roman" w:eastAsia="Times New Roman" w:cs="Times New Roman"/>
                <w:iCs/>
                <w:sz w:val="24"/>
                <w:szCs w:val="24"/>
                <w:lang w:eastAsia="lv-LV"/>
              </w:rPr>
              <w:t xml:space="preserve"> </w:t>
            </w:r>
            <w:r w:rsidRPr="00947BA9" w:rsidR="00BC50D3">
              <w:rPr>
                <w:rFonts w:ascii="Times New Roman" w:hAnsi="Times New Roman" w:eastAsia="Times New Roman" w:cs="Times New Roman"/>
                <w:iCs/>
                <w:sz w:val="24"/>
                <w:szCs w:val="24"/>
                <w:lang w:eastAsia="lv-LV"/>
              </w:rPr>
              <w:t>Pārējais regulējums stājas spēkā vispārējā kārtībā.</w:t>
            </w:r>
          </w:p>
        </w:tc>
      </w:tr>
    </w:tbl>
    <w:p w:rsidRPr="00947BA9" w:rsidR="00A04ABC" w:rsidP="00A04ABC" w:rsidRDefault="00A04ABC" w14:paraId="6570017D"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Pr="00947BA9" w:rsidR="00A04ABC" w:rsidTr="00A04ABC" w14:paraId="3E97022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14F60E80" w14:textId="77777777">
            <w:pPr>
              <w:spacing w:after="0" w:line="240" w:lineRule="auto"/>
              <w:jc w:val="center"/>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I. Tiesību akta projekta izstrādes nepieciešamība</w:t>
            </w:r>
          </w:p>
        </w:tc>
      </w:tr>
      <w:tr w:rsidRPr="00947BA9" w:rsidR="00A04ABC" w:rsidTr="005D7B5B" w14:paraId="608B6BD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23AF1E7"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w:t>
            </w:r>
          </w:p>
        </w:tc>
        <w:tc>
          <w:tcPr>
            <w:tcW w:w="1302"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A5F134A"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Pamatojums</w:t>
            </w:r>
          </w:p>
          <w:p w:rsidRPr="00947BA9" w:rsidR="00A04ABC" w:rsidP="00A04ABC" w:rsidRDefault="00A04ABC" w14:paraId="34793978" w14:textId="77777777">
            <w:pPr>
              <w:rPr>
                <w:rFonts w:ascii="Times New Roman" w:hAnsi="Times New Roman" w:eastAsia="Times New Roman" w:cs="Times New Roman"/>
                <w:sz w:val="24"/>
                <w:szCs w:val="24"/>
                <w:lang w:eastAsia="lv-LV"/>
              </w:rPr>
            </w:pPr>
          </w:p>
        </w:tc>
        <w:tc>
          <w:tcPr>
            <w:tcW w:w="333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2D42B3C" w14:textId="0C830B94">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Ministru kabineta 2018. gada 18. decembra sēdes </w:t>
            </w:r>
            <w:r w:rsidRPr="00947BA9" w:rsidR="00D05FC0">
              <w:rPr>
                <w:rFonts w:ascii="Times New Roman" w:hAnsi="Times New Roman" w:eastAsia="Times New Roman" w:cs="Times New Roman"/>
                <w:iCs/>
                <w:sz w:val="24"/>
                <w:szCs w:val="24"/>
                <w:lang w:eastAsia="lv-LV"/>
              </w:rPr>
              <w:t xml:space="preserve">protokola </w:t>
            </w:r>
            <w:r w:rsidRPr="00947BA9">
              <w:rPr>
                <w:rFonts w:ascii="Times New Roman" w:hAnsi="Times New Roman" w:eastAsia="Times New Roman" w:cs="Times New Roman"/>
                <w:iCs/>
                <w:sz w:val="24"/>
                <w:szCs w:val="24"/>
                <w:lang w:eastAsia="lv-LV"/>
              </w:rPr>
              <w:t xml:space="preserve">Nr. 60 107. § </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Informatīvais ziņojums par Karatiesu likuma izpildes nodrošināšanu</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 xml:space="preserve"> (TA-2553-DV) </w:t>
            </w:r>
            <w:r w:rsidRPr="00947BA9" w:rsidR="00DB701A">
              <w:rPr>
                <w:rFonts w:ascii="Times New Roman" w:hAnsi="Times New Roman" w:eastAsia="Times New Roman" w:cs="Times New Roman"/>
                <w:iCs/>
                <w:sz w:val="24"/>
                <w:szCs w:val="24"/>
                <w:lang w:eastAsia="lv-LV"/>
              </w:rPr>
              <w:t>3</w:t>
            </w:r>
            <w:r w:rsidRPr="00947BA9">
              <w:rPr>
                <w:rFonts w:ascii="Times New Roman" w:hAnsi="Times New Roman" w:eastAsia="Times New Roman" w:cs="Times New Roman"/>
                <w:iCs/>
                <w:sz w:val="24"/>
                <w:szCs w:val="24"/>
                <w:lang w:eastAsia="lv-LV"/>
              </w:rPr>
              <w:t>. punkts</w:t>
            </w:r>
            <w:r w:rsidRPr="00947BA9" w:rsidR="00DB701A">
              <w:rPr>
                <w:rFonts w:ascii="Times New Roman" w:hAnsi="Times New Roman" w:eastAsia="Times New Roman" w:cs="Times New Roman"/>
                <w:iCs/>
                <w:sz w:val="24"/>
                <w:szCs w:val="24"/>
                <w:lang w:eastAsia="lv-LV"/>
              </w:rPr>
              <w:t>.</w:t>
            </w:r>
          </w:p>
        </w:tc>
      </w:tr>
      <w:tr w:rsidRPr="00947BA9" w:rsidR="00A04ABC" w:rsidTr="005D7B5B" w14:paraId="723A637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47BA9" w:rsidR="009275A1" w:rsidP="00215DED" w:rsidRDefault="00A04ABC" w14:paraId="5FB52F82" w14:textId="7765FA53">
            <w:pPr>
              <w:spacing w:after="0" w:line="240" w:lineRule="auto"/>
              <w:rPr>
                <w:rFonts w:ascii="Times New Roman" w:hAnsi="Times New Roman" w:eastAsia="Times New Roman" w:cs="Times New Roman"/>
                <w:sz w:val="24"/>
                <w:szCs w:val="24"/>
                <w:lang w:eastAsia="lv-LV"/>
              </w:rPr>
            </w:pPr>
            <w:r w:rsidRPr="00947BA9">
              <w:rPr>
                <w:rFonts w:ascii="Times New Roman" w:hAnsi="Times New Roman" w:eastAsia="Times New Roman" w:cs="Times New Roman"/>
                <w:iCs/>
                <w:sz w:val="24"/>
                <w:szCs w:val="24"/>
                <w:lang w:eastAsia="lv-LV"/>
              </w:rPr>
              <w:t>2.</w:t>
            </w:r>
          </w:p>
        </w:tc>
        <w:tc>
          <w:tcPr>
            <w:tcW w:w="1302"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2E9315B6"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947BA9" w:rsidR="00F02A63" w:rsidP="00A35A59" w:rsidRDefault="00F02A63" w14:paraId="3F80D281" w14:textId="77777777">
            <w:pPr>
              <w:rPr>
                <w:rFonts w:ascii="Times New Roman" w:hAnsi="Times New Roman" w:eastAsia="Times New Roman" w:cs="Times New Roman"/>
                <w:sz w:val="24"/>
                <w:szCs w:val="24"/>
                <w:lang w:eastAsia="lv-LV"/>
              </w:rPr>
            </w:pPr>
          </w:p>
          <w:p w:rsidRPr="00947BA9" w:rsidR="00F02A63" w:rsidP="00A35A59" w:rsidRDefault="00F02A63" w14:paraId="62BB98F9" w14:textId="77777777">
            <w:pPr>
              <w:rPr>
                <w:rFonts w:ascii="Times New Roman" w:hAnsi="Times New Roman" w:eastAsia="Times New Roman" w:cs="Times New Roman"/>
                <w:sz w:val="24"/>
                <w:szCs w:val="24"/>
                <w:lang w:eastAsia="lv-LV"/>
              </w:rPr>
            </w:pPr>
          </w:p>
          <w:p w:rsidRPr="00947BA9" w:rsidR="00F02A63" w:rsidP="00A35A59" w:rsidRDefault="00F02A63" w14:paraId="5E90A6EE" w14:textId="77777777">
            <w:pPr>
              <w:rPr>
                <w:rFonts w:ascii="Times New Roman" w:hAnsi="Times New Roman" w:eastAsia="Times New Roman" w:cs="Times New Roman"/>
                <w:sz w:val="24"/>
                <w:szCs w:val="24"/>
                <w:lang w:eastAsia="lv-LV"/>
              </w:rPr>
            </w:pPr>
          </w:p>
          <w:p w:rsidRPr="00947BA9" w:rsidR="00F02A63" w:rsidP="00A35A59" w:rsidRDefault="00F02A63" w14:paraId="1628465A" w14:textId="77777777">
            <w:pPr>
              <w:rPr>
                <w:rFonts w:ascii="Times New Roman" w:hAnsi="Times New Roman" w:eastAsia="Times New Roman" w:cs="Times New Roman"/>
                <w:sz w:val="24"/>
                <w:szCs w:val="24"/>
                <w:lang w:eastAsia="lv-LV"/>
              </w:rPr>
            </w:pPr>
          </w:p>
          <w:p w:rsidRPr="00947BA9" w:rsidR="00F02A63" w:rsidP="00A35A59" w:rsidRDefault="00F02A63" w14:paraId="31F8502D" w14:textId="77777777">
            <w:pPr>
              <w:rPr>
                <w:rFonts w:ascii="Times New Roman" w:hAnsi="Times New Roman" w:eastAsia="Times New Roman" w:cs="Times New Roman"/>
                <w:sz w:val="24"/>
                <w:szCs w:val="24"/>
                <w:lang w:eastAsia="lv-LV"/>
              </w:rPr>
            </w:pPr>
          </w:p>
          <w:p w:rsidRPr="00947BA9" w:rsidR="00F02A63" w:rsidP="00A35A59" w:rsidRDefault="00F02A63" w14:paraId="157071A7" w14:textId="77777777">
            <w:pPr>
              <w:rPr>
                <w:rFonts w:ascii="Times New Roman" w:hAnsi="Times New Roman" w:eastAsia="Times New Roman" w:cs="Times New Roman"/>
                <w:sz w:val="24"/>
                <w:szCs w:val="24"/>
                <w:lang w:eastAsia="lv-LV"/>
              </w:rPr>
            </w:pPr>
          </w:p>
          <w:p w:rsidRPr="00947BA9" w:rsidR="00F02A63" w:rsidP="00A35A59" w:rsidRDefault="00F02A63" w14:paraId="3918A81D" w14:textId="77777777">
            <w:pPr>
              <w:rPr>
                <w:rFonts w:ascii="Times New Roman" w:hAnsi="Times New Roman" w:eastAsia="Times New Roman" w:cs="Times New Roman"/>
                <w:sz w:val="24"/>
                <w:szCs w:val="24"/>
                <w:lang w:eastAsia="lv-LV"/>
              </w:rPr>
            </w:pPr>
          </w:p>
          <w:p w:rsidRPr="00947BA9" w:rsidR="00F02A63" w:rsidP="00A35A59" w:rsidRDefault="00F02A63" w14:paraId="5E190752" w14:textId="77777777">
            <w:pPr>
              <w:rPr>
                <w:rFonts w:ascii="Times New Roman" w:hAnsi="Times New Roman" w:eastAsia="Times New Roman" w:cs="Times New Roman"/>
                <w:sz w:val="24"/>
                <w:szCs w:val="24"/>
                <w:lang w:eastAsia="lv-LV"/>
              </w:rPr>
            </w:pPr>
          </w:p>
          <w:p w:rsidRPr="00947BA9" w:rsidR="00F02A63" w:rsidP="00A35A59" w:rsidRDefault="00F02A63" w14:paraId="46ED9543" w14:textId="77777777">
            <w:pPr>
              <w:rPr>
                <w:rFonts w:ascii="Times New Roman" w:hAnsi="Times New Roman" w:eastAsia="Times New Roman" w:cs="Times New Roman"/>
                <w:sz w:val="24"/>
                <w:szCs w:val="24"/>
                <w:lang w:eastAsia="lv-LV"/>
              </w:rPr>
            </w:pPr>
          </w:p>
          <w:p w:rsidRPr="00947BA9" w:rsidR="00F02A63" w:rsidP="00A35A59" w:rsidRDefault="00F02A63" w14:paraId="1A79F657" w14:textId="77777777">
            <w:pPr>
              <w:rPr>
                <w:rFonts w:ascii="Times New Roman" w:hAnsi="Times New Roman" w:eastAsia="Times New Roman" w:cs="Times New Roman"/>
                <w:sz w:val="24"/>
                <w:szCs w:val="24"/>
                <w:lang w:eastAsia="lv-LV"/>
              </w:rPr>
            </w:pPr>
          </w:p>
          <w:p w:rsidRPr="00947BA9" w:rsidR="00F02A63" w:rsidP="00A35A59" w:rsidRDefault="00F02A63" w14:paraId="27C0194C" w14:textId="77777777">
            <w:pPr>
              <w:rPr>
                <w:rFonts w:ascii="Times New Roman" w:hAnsi="Times New Roman" w:eastAsia="Times New Roman" w:cs="Times New Roman"/>
                <w:sz w:val="24"/>
                <w:szCs w:val="24"/>
                <w:lang w:eastAsia="lv-LV"/>
              </w:rPr>
            </w:pPr>
          </w:p>
          <w:p w:rsidRPr="00947BA9" w:rsidR="00F02A63" w:rsidP="00A35A59" w:rsidRDefault="00F02A63" w14:paraId="44EC7999" w14:textId="0F974351">
            <w:pPr>
              <w:tabs>
                <w:tab w:val="left" w:pos="1005"/>
              </w:tabs>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ab/>
            </w:r>
          </w:p>
        </w:tc>
        <w:tc>
          <w:tcPr>
            <w:tcW w:w="333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30DEB" w14:paraId="22F300C6" w14:textId="6B5E2F50">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 </w:t>
            </w:r>
            <w:r w:rsidRPr="00947BA9" w:rsidR="00175551">
              <w:rPr>
                <w:rFonts w:ascii="Times New Roman" w:hAnsi="Times New Roman" w:eastAsia="Times New Roman" w:cs="Times New Roman"/>
                <w:iCs/>
                <w:sz w:val="24"/>
                <w:szCs w:val="24"/>
                <w:lang w:eastAsia="lv-LV"/>
              </w:rPr>
              <w:t xml:space="preserve">Ne visos gadījumos, kad kādā valsts daļā ir izsludināts izņēmuma stāvoklis, objektīvi nepieciešama karatiesu darbības uzsākšana. Ievērojot minēto, Aizsardzības ministrija 2019. gada 18. jūlijā Valsts sekretāru sanāksmē izsludināja likumprojektu </w:t>
            </w:r>
            <w:r w:rsidRPr="00947BA9" w:rsidR="00424A5E">
              <w:rPr>
                <w:rFonts w:ascii="Times New Roman" w:hAnsi="Times New Roman" w:eastAsia="Times New Roman" w:cs="Times New Roman"/>
                <w:iCs/>
                <w:sz w:val="24"/>
                <w:szCs w:val="24"/>
                <w:lang w:eastAsia="lv-LV"/>
              </w:rPr>
              <w:t>"</w:t>
            </w:r>
            <w:r w:rsidRPr="00947BA9" w:rsidR="00175551">
              <w:rPr>
                <w:rFonts w:ascii="Times New Roman" w:hAnsi="Times New Roman" w:eastAsia="Times New Roman" w:cs="Times New Roman"/>
                <w:iCs/>
                <w:sz w:val="24"/>
                <w:szCs w:val="24"/>
                <w:lang w:eastAsia="lv-LV"/>
              </w:rPr>
              <w:t xml:space="preserve">Grozījumi likumā </w:t>
            </w:r>
            <w:r w:rsidRPr="00947BA9" w:rsidR="00424A5E">
              <w:rPr>
                <w:rFonts w:ascii="Times New Roman" w:hAnsi="Times New Roman" w:eastAsia="Times New Roman" w:cs="Times New Roman"/>
                <w:iCs/>
                <w:sz w:val="24"/>
                <w:szCs w:val="24"/>
                <w:lang w:eastAsia="lv-LV"/>
              </w:rPr>
              <w:t>"</w:t>
            </w:r>
            <w:r w:rsidRPr="00947BA9" w:rsidR="00175551">
              <w:rPr>
                <w:rFonts w:ascii="Times New Roman" w:hAnsi="Times New Roman" w:eastAsia="Times New Roman" w:cs="Times New Roman"/>
                <w:iCs/>
                <w:sz w:val="24"/>
                <w:szCs w:val="24"/>
                <w:lang w:eastAsia="lv-LV"/>
              </w:rPr>
              <w:t>Par ārkārtējo situāciju un izņēmuma stāvokli</w:t>
            </w:r>
            <w:r w:rsidRPr="00947BA9" w:rsidR="00424A5E">
              <w:rPr>
                <w:rFonts w:ascii="Times New Roman" w:hAnsi="Times New Roman" w:eastAsia="Times New Roman" w:cs="Times New Roman"/>
                <w:iCs/>
                <w:sz w:val="24"/>
                <w:szCs w:val="24"/>
                <w:lang w:eastAsia="lv-LV"/>
              </w:rPr>
              <w:t>""</w:t>
            </w:r>
            <w:r w:rsidRPr="00947BA9" w:rsidR="00DB7900">
              <w:rPr>
                <w:rFonts w:ascii="Times New Roman" w:hAnsi="Times New Roman" w:eastAsia="Times New Roman" w:cs="Times New Roman"/>
                <w:iCs/>
                <w:sz w:val="24"/>
                <w:szCs w:val="24"/>
                <w:lang w:eastAsia="lv-LV"/>
              </w:rPr>
              <w:t xml:space="preserve"> (VSS-704)</w:t>
            </w:r>
            <w:r w:rsidRPr="00947BA9" w:rsidR="00175551">
              <w:rPr>
                <w:rFonts w:ascii="Times New Roman" w:hAnsi="Times New Roman" w:eastAsia="Times New Roman" w:cs="Times New Roman"/>
                <w:iCs/>
                <w:sz w:val="24"/>
                <w:szCs w:val="24"/>
                <w:lang w:eastAsia="lv-LV"/>
              </w:rPr>
              <w:t>.</w:t>
            </w:r>
            <w:r w:rsidRPr="00947BA9" w:rsidR="00B25809">
              <w:rPr>
                <w:rFonts w:ascii="Times New Roman" w:hAnsi="Times New Roman" w:eastAsia="Times New Roman" w:cs="Times New Roman"/>
                <w:iCs/>
                <w:sz w:val="24"/>
                <w:szCs w:val="24"/>
                <w:lang w:eastAsia="lv-LV"/>
              </w:rPr>
              <w:t xml:space="preserve"> </w:t>
            </w:r>
            <w:r w:rsidRPr="00947BA9" w:rsidR="007235D8">
              <w:rPr>
                <w:rFonts w:ascii="Times New Roman" w:hAnsi="Times New Roman" w:eastAsia="Times New Roman" w:cs="Times New Roman"/>
                <w:iCs/>
                <w:sz w:val="24"/>
                <w:szCs w:val="24"/>
                <w:lang w:eastAsia="lv-LV"/>
              </w:rPr>
              <w:t xml:space="preserve">Minētais </w:t>
            </w:r>
            <w:r w:rsidRPr="00947BA9" w:rsidR="007235D8">
              <w:rPr>
                <w:rFonts w:ascii="Times New Roman" w:hAnsi="Times New Roman" w:cs="Times New Roman"/>
                <w:sz w:val="24"/>
                <w:szCs w:val="24"/>
              </w:rPr>
              <w:t>l</w:t>
            </w:r>
            <w:r w:rsidRPr="00947BA9" w:rsidR="00A04ABC">
              <w:rPr>
                <w:rFonts w:ascii="Times New Roman" w:hAnsi="Times New Roman" w:cs="Times New Roman"/>
                <w:sz w:val="24"/>
                <w:szCs w:val="24"/>
              </w:rPr>
              <w:t>ikumprojekts paredz papildināt likuma 17. panta pirmo daļu ar 25.</w:t>
            </w:r>
            <w:r w:rsidRPr="00947BA9" w:rsidR="00B25809">
              <w:rPr>
                <w:rFonts w:ascii="Times New Roman" w:hAnsi="Times New Roman" w:cs="Times New Roman"/>
                <w:sz w:val="24"/>
                <w:szCs w:val="24"/>
              </w:rPr>
              <w:t> </w:t>
            </w:r>
            <w:r w:rsidRPr="00947BA9" w:rsidR="00A04ABC">
              <w:rPr>
                <w:rFonts w:ascii="Times New Roman" w:hAnsi="Times New Roman" w:cs="Times New Roman"/>
                <w:sz w:val="24"/>
                <w:szCs w:val="24"/>
              </w:rPr>
              <w:t>punktu, kas notei</w:t>
            </w:r>
            <w:r w:rsidRPr="00947BA9" w:rsidR="00B25809">
              <w:rPr>
                <w:rFonts w:ascii="Times New Roman" w:hAnsi="Times New Roman" w:cs="Times New Roman"/>
                <w:sz w:val="24"/>
                <w:szCs w:val="24"/>
              </w:rPr>
              <w:t>c</w:t>
            </w:r>
            <w:r w:rsidRPr="00947BA9" w:rsidR="00A04ABC">
              <w:rPr>
                <w:rFonts w:ascii="Times New Roman" w:hAnsi="Times New Roman" w:cs="Times New Roman"/>
                <w:sz w:val="24"/>
                <w:szCs w:val="24"/>
              </w:rPr>
              <w:t>, ka, izsludinot izņēmuma stāvokli valstī vai tās daļā, Ministru kabinets vienlaikus lemj par karatiesu darbības uzsākšanas nepieciešamību.</w:t>
            </w:r>
          </w:p>
          <w:p w:rsidRPr="00947BA9" w:rsidR="004F6623" w:rsidP="00BB7170" w:rsidRDefault="00B25809" w14:paraId="4D5C39E1" w14:textId="1A0BBFB2">
            <w:pPr>
              <w:spacing w:after="0" w:line="240" w:lineRule="auto"/>
              <w:jc w:val="both"/>
              <w:rPr>
                <w:rFonts w:ascii="Times New Roman" w:hAnsi="Times New Roman" w:cs="Times New Roman"/>
                <w:iCs/>
                <w:sz w:val="24"/>
                <w:szCs w:val="24"/>
              </w:rPr>
            </w:pPr>
            <w:r w:rsidRPr="00947BA9">
              <w:rPr>
                <w:rFonts w:ascii="Times New Roman" w:hAnsi="Times New Roman" w:cs="Times New Roman"/>
                <w:iCs/>
                <w:sz w:val="24"/>
                <w:szCs w:val="24"/>
              </w:rPr>
              <w:t xml:space="preserve">Ievērojot minēto, </w:t>
            </w:r>
            <w:r w:rsidRPr="00947BA9" w:rsidR="00BB7170">
              <w:rPr>
                <w:rFonts w:ascii="Times New Roman" w:hAnsi="Times New Roman" w:cs="Times New Roman"/>
                <w:iCs/>
                <w:sz w:val="24"/>
                <w:szCs w:val="24"/>
              </w:rPr>
              <w:t xml:space="preserve">atbilstoši </w:t>
            </w:r>
            <w:r w:rsidRPr="00947BA9" w:rsidR="00BC50D3">
              <w:rPr>
                <w:rFonts w:ascii="Times New Roman" w:hAnsi="Times New Roman" w:cs="Times New Roman"/>
                <w:iCs/>
                <w:sz w:val="24"/>
                <w:szCs w:val="24"/>
              </w:rPr>
              <w:t>saskaņotam</w:t>
            </w:r>
            <w:r w:rsidRPr="00947BA9" w:rsidR="00BB7170">
              <w:rPr>
                <w:rFonts w:ascii="Times New Roman" w:hAnsi="Times New Roman" w:cs="Times New Roman"/>
                <w:iCs/>
                <w:sz w:val="24"/>
                <w:szCs w:val="24"/>
              </w:rPr>
              <w:t xml:space="preserve"> grozījumam </w:t>
            </w:r>
            <w:r w:rsidRPr="00947BA9" w:rsidR="007235D8">
              <w:rPr>
                <w:rFonts w:ascii="Times New Roman" w:hAnsi="Times New Roman" w:cs="Times New Roman"/>
                <w:iCs/>
                <w:sz w:val="24"/>
                <w:szCs w:val="24"/>
              </w:rPr>
              <w:t xml:space="preserve">likumprojektā </w:t>
            </w:r>
            <w:r w:rsidRPr="00947BA9" w:rsidR="00BB7170">
              <w:rPr>
                <w:rFonts w:ascii="Times New Roman" w:hAnsi="Times New Roman" w:cs="Times New Roman"/>
                <w:iCs/>
                <w:sz w:val="24"/>
                <w:szCs w:val="24"/>
              </w:rPr>
              <w:t xml:space="preserve">tiek paredzēts, ka, </w:t>
            </w:r>
            <w:r w:rsidRPr="00947BA9" w:rsidR="00B7547F">
              <w:rPr>
                <w:rFonts w:ascii="Times New Roman" w:hAnsi="Times New Roman" w:cs="Times New Roman"/>
                <w:iCs/>
                <w:sz w:val="24"/>
                <w:szCs w:val="24"/>
              </w:rPr>
              <w:t>j</w:t>
            </w:r>
            <w:r w:rsidRPr="00947BA9" w:rsidR="00F02A63">
              <w:rPr>
                <w:rFonts w:ascii="Times New Roman" w:hAnsi="Times New Roman" w:cs="Times New Roman"/>
                <w:iCs/>
                <w:sz w:val="24"/>
                <w:szCs w:val="24"/>
              </w:rPr>
              <w:t xml:space="preserve">a iestājies kara laiks vai </w:t>
            </w:r>
            <w:r w:rsidRPr="00947BA9" w:rsidR="008D3428">
              <w:rPr>
                <w:rFonts w:ascii="Times New Roman" w:hAnsi="Times New Roman" w:cs="Times New Roman"/>
                <w:iCs/>
                <w:sz w:val="24"/>
                <w:szCs w:val="24"/>
              </w:rPr>
              <w:t>valstī normatīvajos aktos noteiktajā kārtībā Ministru kabinets, izsludinot izņēmuma stāvokli, ir lēmis par karatiesu darbības uzsākšanu, tieslietu ministrs nekavējoties izdod rīkojumu, kurā nosaka karatiesu izvietojumu, darbības teritoriju un karatiesu sastāvu. Rīkojumu publicē oficiālajā izdevumā "Latvijas Vēstnesis".</w:t>
            </w:r>
          </w:p>
          <w:p w:rsidRPr="00947BA9" w:rsidR="005D7B5B" w:rsidP="00BB7170" w:rsidRDefault="004F6623" w14:paraId="5AE2C3E4" w14:textId="224AC010">
            <w:pPr>
              <w:spacing w:after="0" w:line="240" w:lineRule="auto"/>
              <w:jc w:val="both"/>
              <w:rPr>
                <w:rFonts w:ascii="Times New Roman" w:hAnsi="Times New Roman" w:cs="Times New Roman"/>
                <w:iCs/>
                <w:sz w:val="24"/>
                <w:szCs w:val="24"/>
              </w:rPr>
            </w:pPr>
            <w:r w:rsidRPr="00947BA9">
              <w:rPr>
                <w:rFonts w:ascii="Times New Roman" w:hAnsi="Times New Roman" w:cs="Times New Roman"/>
                <w:bCs/>
                <w:iCs/>
                <w:sz w:val="24"/>
                <w:szCs w:val="24"/>
              </w:rPr>
              <w:t>Nacionālās drošības likuma 22. panta sestajā daļā ietverta kara laika definīcija, saskaņā ar kuru kara laiks iestājas, ja ārējs ienaidnieks ir izdarījis militāru iebrukumu vai citādi vērsies pret valsts neatkarību, tās konstitucionālo iekārtu vai teritoriālo integritāti. Līdz ar to, iestājoties kara laikam, valsts varas orgāni un citas institūcijas ir tiesīgas īstenot tām piešķirtās kara laika pilnvaras.</w:t>
            </w:r>
          </w:p>
          <w:p w:rsidRPr="0087037C" w:rsidR="00947BA9" w:rsidP="00BB7170" w:rsidRDefault="004F6623" w14:paraId="23AA0F8C" w14:textId="4046E0B8">
            <w:pPr>
              <w:spacing w:after="0" w:line="240" w:lineRule="auto"/>
              <w:jc w:val="both"/>
              <w:rPr>
                <w:rFonts w:ascii="Times New Roman" w:hAnsi="Times New Roman" w:cs="Times New Roman"/>
                <w:iCs/>
                <w:sz w:val="24"/>
                <w:szCs w:val="24"/>
              </w:rPr>
            </w:pPr>
            <w:r w:rsidRPr="00947BA9">
              <w:rPr>
                <w:rFonts w:ascii="Times New Roman" w:hAnsi="Times New Roman" w:cs="Times New Roman"/>
                <w:iCs/>
                <w:sz w:val="24"/>
                <w:szCs w:val="24"/>
              </w:rPr>
              <w:t>Latvijas Republikas Satversmes 82.</w:t>
            </w:r>
            <w:r w:rsidRPr="00947BA9" w:rsidR="006D2807">
              <w:rPr>
                <w:rFonts w:ascii="Times New Roman" w:hAnsi="Times New Roman" w:cs="Times New Roman"/>
                <w:iCs/>
                <w:sz w:val="24"/>
                <w:szCs w:val="24"/>
              </w:rPr>
              <w:t> </w:t>
            </w:r>
            <w:r w:rsidRPr="00947BA9">
              <w:rPr>
                <w:rFonts w:ascii="Times New Roman" w:hAnsi="Times New Roman" w:cs="Times New Roman"/>
                <w:iCs/>
                <w:sz w:val="24"/>
                <w:szCs w:val="24"/>
              </w:rPr>
              <w:t>pants</w:t>
            </w:r>
            <w:r w:rsidRPr="00947BA9" w:rsidR="006D2807">
              <w:rPr>
                <w:rFonts w:ascii="Times New Roman" w:hAnsi="Times New Roman" w:cs="Times New Roman"/>
                <w:iCs/>
                <w:sz w:val="24"/>
                <w:szCs w:val="24"/>
              </w:rPr>
              <w:t xml:space="preserve"> </w:t>
            </w:r>
            <w:r w:rsidRPr="00947BA9">
              <w:rPr>
                <w:rFonts w:ascii="Times New Roman" w:hAnsi="Times New Roman" w:cs="Times New Roman"/>
                <w:iCs/>
                <w:sz w:val="24"/>
                <w:szCs w:val="24"/>
              </w:rPr>
              <w:t xml:space="preserve">noteic, ka tiesu Latvijā spriež rajona (pilsētas) tiesas, apgabaltiesas un </w:t>
            </w:r>
            <w:r w:rsidRPr="00947BA9">
              <w:rPr>
                <w:rFonts w:ascii="Times New Roman" w:hAnsi="Times New Roman" w:cs="Times New Roman"/>
                <w:iCs/>
                <w:sz w:val="24"/>
                <w:szCs w:val="24"/>
              </w:rPr>
              <w:lastRenderedPageBreak/>
              <w:t xml:space="preserve">Augstākā tiesa, bet kara vai izņēmuma stāvokļa gadījumā </w:t>
            </w:r>
            <w:r w:rsidRPr="00947BA9" w:rsidR="006D2807">
              <w:rPr>
                <w:rFonts w:ascii="Times New Roman" w:hAnsi="Times New Roman" w:cs="Times New Roman"/>
                <w:iCs/>
                <w:sz w:val="24"/>
                <w:szCs w:val="24"/>
              </w:rPr>
              <w:t xml:space="preserve">– </w:t>
            </w:r>
            <w:r w:rsidRPr="00947BA9">
              <w:rPr>
                <w:rFonts w:ascii="Times New Roman" w:hAnsi="Times New Roman" w:cs="Times New Roman"/>
                <w:iCs/>
                <w:sz w:val="24"/>
                <w:szCs w:val="24"/>
              </w:rPr>
              <w:t>arī kara tiesas.</w:t>
            </w:r>
            <w:r w:rsidRPr="00947BA9" w:rsidR="0057116D">
              <w:rPr>
                <w:rFonts w:ascii="Times New Roman" w:hAnsi="Times New Roman" w:cs="Times New Roman"/>
                <w:iCs/>
                <w:sz w:val="24"/>
                <w:szCs w:val="24"/>
              </w:rPr>
              <w:t xml:space="preserve"> Ievērojot minēto, secināms, ka karatiesas </w:t>
            </w:r>
            <w:r w:rsidRPr="00947BA9">
              <w:rPr>
                <w:rFonts w:ascii="Times New Roman" w:hAnsi="Times New Roman" w:cs="Times New Roman"/>
                <w:iCs/>
                <w:sz w:val="24"/>
                <w:szCs w:val="24"/>
              </w:rPr>
              <w:t xml:space="preserve">tiek izveidotas tikai ārkārtas gadījumiem, kad nepieciešama ātra lietu izskatīšana. Karastāvokļa sākums un beigas tiek noteiktas pēc </w:t>
            </w:r>
            <w:r w:rsidRPr="00947BA9" w:rsidR="005D7B5B">
              <w:rPr>
                <w:rFonts w:ascii="Times New Roman" w:hAnsi="Times New Roman" w:cs="Times New Roman"/>
                <w:iCs/>
                <w:sz w:val="24"/>
                <w:szCs w:val="24"/>
              </w:rPr>
              <w:t>Latvijas Republikas Satversmes 44.</w:t>
            </w:r>
            <w:r w:rsidRPr="00947BA9" w:rsidR="006D2807">
              <w:rPr>
                <w:rFonts w:ascii="Times New Roman" w:hAnsi="Times New Roman" w:cs="Times New Roman"/>
                <w:iCs/>
                <w:sz w:val="24"/>
                <w:szCs w:val="24"/>
              </w:rPr>
              <w:t> </w:t>
            </w:r>
            <w:r w:rsidRPr="00947BA9" w:rsidR="005D7B5B">
              <w:rPr>
                <w:rFonts w:ascii="Times New Roman" w:hAnsi="Times New Roman" w:cs="Times New Roman"/>
                <w:iCs/>
                <w:sz w:val="24"/>
                <w:szCs w:val="24"/>
              </w:rPr>
              <w:t>pant</w:t>
            </w:r>
            <w:r w:rsidRPr="00947BA9">
              <w:rPr>
                <w:rFonts w:ascii="Times New Roman" w:hAnsi="Times New Roman" w:cs="Times New Roman"/>
                <w:iCs/>
                <w:sz w:val="24"/>
                <w:szCs w:val="24"/>
              </w:rPr>
              <w:t xml:space="preserve">a, kas noteic, </w:t>
            </w:r>
            <w:r w:rsidRPr="00947BA9" w:rsidR="005D7B5B">
              <w:rPr>
                <w:rFonts w:ascii="Times New Roman" w:hAnsi="Times New Roman" w:cs="Times New Roman"/>
                <w:iCs/>
                <w:sz w:val="24"/>
                <w:szCs w:val="24"/>
              </w:rPr>
              <w:t>ka Valsts Prezidentam ir tiesība spert nepieciešamos militārās aizsardzības soļus, ja kāda cita valsts Latvijai pieteikusi karu vai ienaidnieks uzbrūk Latvijas robežām. Līdz ar to Valsts Prezidents nekavējoties sasauc Saeimu, kura lemj par kara pasludināšanu un uzsākšanu.</w:t>
            </w:r>
            <w:r w:rsidRPr="00947BA9" w:rsidR="00947BA9">
              <w:rPr>
                <w:rFonts w:ascii="Times New Roman" w:hAnsi="Times New Roman" w:cs="Times New Roman"/>
                <w:iCs/>
                <w:sz w:val="24"/>
                <w:szCs w:val="24"/>
              </w:rPr>
              <w:t xml:space="preserve"> </w:t>
            </w:r>
            <w:bookmarkStart w:name="_GoBack" w:id="0"/>
            <w:r w:rsidRPr="0087037C" w:rsidR="00947BA9">
              <w:rPr>
                <w:rFonts w:ascii="Times New Roman" w:hAnsi="Times New Roman" w:cs="Times New Roman"/>
                <w:iCs/>
                <w:sz w:val="24"/>
                <w:szCs w:val="24"/>
              </w:rPr>
              <w:t>Līdz ar to, brīdī, kad Seima būs lēmusi par kara pasludināšanu un uzsākšanu, karatiesas sāks darboties automātiski un tieslietu ministrs nekavējoties izdos rīkojumu, kurā noteiks karatiesu izvietojumu, darbības teritoriju un karatiesu sastāvu.</w:t>
            </w:r>
          </w:p>
          <w:bookmarkEnd w:id="0"/>
          <w:p w:rsidRPr="00947BA9" w:rsidR="005D7B5B" w:rsidP="00BB7170" w:rsidRDefault="004F6623" w14:paraId="4D5BF8DD" w14:textId="58E6A739">
            <w:pPr>
              <w:spacing w:after="0" w:line="240" w:lineRule="auto"/>
              <w:jc w:val="both"/>
              <w:rPr>
                <w:rFonts w:ascii="Times New Roman" w:hAnsi="Times New Roman" w:cs="Times New Roman"/>
                <w:iCs/>
                <w:sz w:val="24"/>
                <w:szCs w:val="24"/>
              </w:rPr>
            </w:pPr>
            <w:r w:rsidRPr="00947BA9">
              <w:rPr>
                <w:rFonts w:ascii="Times New Roman" w:hAnsi="Times New Roman" w:cs="Times New Roman"/>
                <w:iCs/>
                <w:sz w:val="24"/>
                <w:szCs w:val="24"/>
              </w:rPr>
              <w:t>Savukārt izņēmuma stāvokļa sākums un beigas tiek noteiktas pēc Latvijas Republikas Satversmes</w:t>
            </w:r>
            <w:r w:rsidRPr="00947BA9" w:rsidR="0057116D">
              <w:rPr>
                <w:rFonts w:ascii="Times New Roman" w:hAnsi="Times New Roman" w:cs="Times New Roman"/>
                <w:iCs/>
                <w:sz w:val="24"/>
                <w:szCs w:val="24"/>
              </w:rPr>
              <w:t xml:space="preserve"> </w:t>
            </w:r>
            <w:r w:rsidRPr="00947BA9">
              <w:rPr>
                <w:rFonts w:ascii="Times New Roman" w:hAnsi="Times New Roman" w:cs="Times New Roman"/>
                <w:iCs/>
                <w:sz w:val="24"/>
                <w:szCs w:val="24"/>
              </w:rPr>
              <w:t>62.</w:t>
            </w:r>
            <w:r w:rsidRPr="00947BA9" w:rsidR="006D2807">
              <w:rPr>
                <w:rFonts w:ascii="Times New Roman" w:hAnsi="Times New Roman" w:cs="Times New Roman"/>
                <w:iCs/>
                <w:sz w:val="24"/>
                <w:szCs w:val="24"/>
              </w:rPr>
              <w:t> </w:t>
            </w:r>
            <w:r w:rsidRPr="00947BA9">
              <w:rPr>
                <w:rFonts w:ascii="Times New Roman" w:hAnsi="Times New Roman" w:cs="Times New Roman"/>
                <w:iCs/>
                <w:sz w:val="24"/>
                <w:szCs w:val="24"/>
              </w:rPr>
              <w:t>panta un likuma "Par ārkārtējo situāciju un izņēmuma stāvokli". Latvijas Republikas Satversmes 62.</w:t>
            </w:r>
            <w:r w:rsidRPr="00947BA9" w:rsidR="006D2807">
              <w:rPr>
                <w:rFonts w:ascii="Times New Roman" w:hAnsi="Times New Roman" w:cs="Times New Roman"/>
                <w:iCs/>
                <w:sz w:val="24"/>
                <w:szCs w:val="24"/>
              </w:rPr>
              <w:t> </w:t>
            </w:r>
            <w:r w:rsidRPr="00947BA9">
              <w:rPr>
                <w:rFonts w:ascii="Times New Roman" w:hAnsi="Times New Roman" w:cs="Times New Roman"/>
                <w:iCs/>
                <w:sz w:val="24"/>
                <w:szCs w:val="24"/>
              </w:rPr>
              <w:t xml:space="preserve">pants noteic, ka, ja valsti apdraud ārējais ienaidnieks, vai ja valstī vai tās daļā ir izcēlies vai draud izcelties iekšējs nemiers, kurš apdraud pastāvošo valsts iekārtu, tad </w:t>
            </w:r>
            <w:r w:rsidRPr="00947BA9" w:rsidR="007235D8">
              <w:rPr>
                <w:rFonts w:ascii="Times New Roman" w:hAnsi="Times New Roman" w:cs="Times New Roman"/>
                <w:iCs/>
                <w:sz w:val="24"/>
                <w:szCs w:val="24"/>
              </w:rPr>
              <w:t>M</w:t>
            </w:r>
            <w:r w:rsidRPr="00947BA9">
              <w:rPr>
                <w:rFonts w:ascii="Times New Roman" w:hAnsi="Times New Roman" w:cs="Times New Roman"/>
                <w:iCs/>
                <w:sz w:val="24"/>
                <w:szCs w:val="24"/>
              </w:rPr>
              <w:t xml:space="preserve">inistru kabinetam ir tiesības izsludināt izņēmuma stāvokli, par to divdesmit četru stundu laikā paziņojot Saeimas prezidijam, kuram šāds </w:t>
            </w:r>
            <w:r w:rsidRPr="00947BA9" w:rsidR="005F26CE">
              <w:rPr>
                <w:rFonts w:ascii="Times New Roman" w:hAnsi="Times New Roman" w:cs="Times New Roman"/>
                <w:iCs/>
                <w:sz w:val="24"/>
                <w:szCs w:val="24"/>
              </w:rPr>
              <w:t>M</w:t>
            </w:r>
            <w:r w:rsidRPr="00947BA9">
              <w:rPr>
                <w:rFonts w:ascii="Times New Roman" w:hAnsi="Times New Roman" w:cs="Times New Roman"/>
                <w:iCs/>
                <w:sz w:val="24"/>
                <w:szCs w:val="24"/>
              </w:rPr>
              <w:t>inistru kabineta lēmums nekavējoties jāceļ priekšā Saeimai.</w:t>
            </w:r>
          </w:p>
          <w:p w:rsidRPr="00947BA9" w:rsidR="00A04ABC" w:rsidP="00BB7170" w:rsidRDefault="00BB7170" w14:paraId="37690CF8" w14:textId="5C6704BC">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Ņemot vērā to, ka Karatiesu likums neregulē karatiesas </w:t>
            </w:r>
            <w:r w:rsidRPr="00947BA9" w:rsidR="00BC50D3">
              <w:rPr>
                <w:rFonts w:ascii="Times New Roman" w:hAnsi="Times New Roman" w:eastAsia="Times New Roman" w:cs="Times New Roman"/>
                <w:iCs/>
                <w:sz w:val="24"/>
                <w:szCs w:val="24"/>
                <w:lang w:eastAsia="lv-LV"/>
              </w:rPr>
              <w:t>neatkarības principus un</w:t>
            </w:r>
            <w:r w:rsidRPr="00947BA9">
              <w:rPr>
                <w:rFonts w:ascii="Times New Roman" w:hAnsi="Times New Roman" w:eastAsia="Times New Roman" w:cs="Times New Roman"/>
                <w:iCs/>
                <w:sz w:val="24"/>
                <w:szCs w:val="24"/>
                <w:lang w:eastAsia="lv-LV"/>
              </w:rPr>
              <w:t xml:space="preserve"> garantijas, ar likumprojektu tiek nostiprinā</w:t>
            </w:r>
            <w:r w:rsidRPr="00947BA9" w:rsidR="00612AA9">
              <w:rPr>
                <w:rFonts w:ascii="Times New Roman" w:hAnsi="Times New Roman" w:eastAsia="Times New Roman" w:cs="Times New Roman"/>
                <w:iCs/>
                <w:sz w:val="24"/>
                <w:szCs w:val="24"/>
                <w:lang w:eastAsia="lv-LV"/>
              </w:rPr>
              <w:t>t</w:t>
            </w:r>
            <w:r w:rsidRPr="00947BA9">
              <w:rPr>
                <w:rFonts w:ascii="Times New Roman" w:hAnsi="Times New Roman" w:eastAsia="Times New Roman" w:cs="Times New Roman"/>
                <w:iCs/>
                <w:sz w:val="24"/>
                <w:szCs w:val="24"/>
                <w:lang w:eastAsia="lv-LV"/>
              </w:rPr>
              <w:t>s, ka uz karatiesu un karatiesas tiesnešiem attiecinām</w:t>
            </w:r>
            <w:r w:rsidRPr="00947BA9" w:rsidR="00E813AA">
              <w:rPr>
                <w:rFonts w:ascii="Times New Roman" w:hAnsi="Times New Roman" w:eastAsia="Times New Roman" w:cs="Times New Roman"/>
                <w:iCs/>
                <w:sz w:val="24"/>
                <w:szCs w:val="24"/>
                <w:lang w:eastAsia="lv-LV"/>
              </w:rPr>
              <w:t>i</w:t>
            </w:r>
            <w:r w:rsidRPr="00947BA9">
              <w:rPr>
                <w:rFonts w:ascii="Times New Roman" w:hAnsi="Times New Roman" w:eastAsia="Times New Roman" w:cs="Times New Roman"/>
                <w:iCs/>
                <w:sz w:val="24"/>
                <w:szCs w:val="24"/>
                <w:lang w:eastAsia="lv-LV"/>
              </w:rPr>
              <w:t xml:space="preserve"> likumā </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Par tiesu varu</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 xml:space="preserve"> </w:t>
            </w:r>
            <w:r w:rsidRPr="00947BA9" w:rsidR="00E813AA">
              <w:rPr>
                <w:rFonts w:ascii="Times New Roman" w:hAnsi="Times New Roman" w:eastAsia="Times New Roman" w:cs="Times New Roman"/>
                <w:iCs/>
                <w:sz w:val="24"/>
                <w:szCs w:val="24"/>
                <w:lang w:eastAsia="lv-LV"/>
              </w:rPr>
              <w:t>noteiktie neatkarības principi un tiesnešu</w:t>
            </w:r>
            <w:r w:rsidRPr="00947BA9">
              <w:rPr>
                <w:rFonts w:ascii="Times New Roman" w:hAnsi="Times New Roman" w:eastAsia="Times New Roman" w:cs="Times New Roman"/>
                <w:iCs/>
                <w:sz w:val="24"/>
                <w:szCs w:val="24"/>
                <w:lang w:eastAsia="lv-LV"/>
              </w:rPr>
              <w:t xml:space="preserve"> garantijas.</w:t>
            </w:r>
          </w:p>
          <w:p w:rsidRPr="00947BA9" w:rsidR="00CF7BC4" w:rsidP="00BB7170" w:rsidRDefault="00A30DEB" w14:paraId="7F21416B" w14:textId="3E2F598B">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[2</w:t>
            </w:r>
            <w:r w:rsidRPr="00947BA9" w:rsidR="0009595B">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Saskaņā ar Nacionālo bruņoto spēku likuma 3.</w:t>
            </w:r>
            <w:r w:rsidRPr="00947BA9" w:rsidR="00D05FC0">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panta trešo daļu izņēmuma stāvoklī Nacionālo bruņoto spēku sastāvā iekļauj Latvijas Bankas Aizsardzības pārvaldi un var iekļaut Valsts robežsardzi, savukārt kara laikā gan Latvijas Bankas Aizsardzības pārvaldi, gan Valsts robežsardzi iekļauj Nacionālo bruņoto spēku sastāvā. 2018.</w:t>
            </w:r>
            <w:r w:rsidRPr="00947BA9" w:rsidR="008D3428">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gada 14.</w:t>
            </w:r>
            <w:r w:rsidRPr="00947BA9" w:rsidR="008D3428">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 xml:space="preserve">jūnijā Valsts sekretāru sanāksmē ir izsludināts likumprojekts </w:t>
            </w:r>
            <w:r w:rsidRPr="00947BA9" w:rsidR="00D05FC0">
              <w:rPr>
                <w:rFonts w:ascii="Times New Roman" w:hAnsi="Times New Roman" w:eastAsia="Times New Roman" w:cs="Times New Roman"/>
                <w:iCs/>
                <w:sz w:val="24"/>
                <w:szCs w:val="24"/>
                <w:lang w:eastAsia="lv-LV"/>
              </w:rPr>
              <w:t>"</w:t>
            </w:r>
            <w:r w:rsidRPr="00947BA9" w:rsidR="008B4D52">
              <w:rPr>
                <w:rFonts w:ascii="Times New Roman" w:hAnsi="Times New Roman" w:eastAsia="Times New Roman" w:cs="Times New Roman"/>
                <w:iCs/>
                <w:sz w:val="24"/>
                <w:szCs w:val="24"/>
                <w:lang w:eastAsia="lv-LV"/>
              </w:rPr>
              <w:t>Valsts robežsardzes likums</w:t>
            </w:r>
            <w:r w:rsidRPr="00947BA9" w:rsidR="00D05FC0">
              <w:rPr>
                <w:rFonts w:ascii="Times New Roman" w:hAnsi="Times New Roman" w:eastAsia="Times New Roman" w:cs="Times New Roman"/>
                <w:iCs/>
                <w:sz w:val="24"/>
                <w:szCs w:val="24"/>
                <w:lang w:eastAsia="lv-LV"/>
              </w:rPr>
              <w:t>"</w:t>
            </w:r>
            <w:r w:rsidRPr="00947BA9" w:rsidR="008B4D52">
              <w:rPr>
                <w:rFonts w:ascii="Times New Roman" w:hAnsi="Times New Roman" w:eastAsia="Times New Roman" w:cs="Times New Roman"/>
                <w:iCs/>
                <w:sz w:val="24"/>
                <w:szCs w:val="24"/>
                <w:lang w:eastAsia="lv-LV"/>
              </w:rPr>
              <w:t xml:space="preserve"> (prot. Nr.</w:t>
            </w:r>
            <w:r w:rsidRPr="00947BA9" w:rsidR="008D3428">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23, 9.</w:t>
            </w:r>
            <w:r w:rsidRPr="00947BA9" w:rsidR="008D3428">
              <w:rPr>
                <w:rFonts w:ascii="Times New Roman" w:hAnsi="Times New Roman" w:eastAsia="Times New Roman" w:cs="Times New Roman"/>
                <w:iCs/>
                <w:sz w:val="24"/>
                <w:szCs w:val="24"/>
                <w:lang w:eastAsia="lv-LV"/>
              </w:rPr>
              <w:t> </w:t>
            </w:r>
            <w:r w:rsidRPr="00947BA9" w:rsidR="008B4D52">
              <w:rPr>
                <w:rFonts w:ascii="Times New Roman" w:hAnsi="Times New Roman" w:eastAsia="Times New Roman" w:cs="Times New Roman"/>
                <w:iCs/>
                <w:sz w:val="24"/>
                <w:szCs w:val="24"/>
                <w:lang w:eastAsia="lv-LV"/>
              </w:rPr>
              <w:t xml:space="preserve">§, VSS-582). Šā projekta saskaņošanas gaitā ir panākta vienošanās par tiesisko regulējumu, kas noteic, ka izņēmuma stāvokļa laikā vai kara laikā, iekļaujot Valsts robežsardzi Nacionālo bruņoto spēku sastāvā, robežsargam saglabājas robežsarga tiesiskais statuss, bet tam ir saistošas militārā dienesta tiesisko attiecību reglamentējošās normatīvo aktu normas, kas nosaka aizliegumus, dienesta dienas ilgumu, kā arī dienesta pienākumu izpildes un atpūtas laika sadali un tās nosacījumus. Līdz ar to robežsargam, kurš iekļauts Nacionālo bruņoto spēku sastāvā, saglabājas robežsarga tiesiskais statuss un robežsargs nebūs karavīrs. Ievērojot minēto, likumprojekts konkretizē subjektu loku, uz kuriem attiecināms Karatiesu likums, paredzot, ka tas attiecas arī uz personām, kas iekļautas Nacionālo bruņoto spēku sastāvā, bet nav karavīri. </w:t>
            </w:r>
            <w:r w:rsidRPr="00947BA9" w:rsidR="00CF7BC4">
              <w:rPr>
                <w:rFonts w:ascii="Times New Roman" w:hAnsi="Times New Roman" w:eastAsia="Times New Roman" w:cs="Times New Roman"/>
                <w:iCs/>
                <w:sz w:val="24"/>
                <w:szCs w:val="24"/>
                <w:lang w:eastAsia="lv-LV"/>
              </w:rPr>
              <w:t xml:space="preserve">Vienlaikus </w:t>
            </w:r>
            <w:r w:rsidRPr="00947BA9" w:rsidR="00CF7BC4">
              <w:rPr>
                <w:rFonts w:ascii="Times New Roman" w:hAnsi="Times New Roman" w:eastAsia="Times New Roman" w:cs="Times New Roman"/>
                <w:iCs/>
                <w:sz w:val="24"/>
                <w:szCs w:val="24"/>
                <w:lang w:eastAsia="lv-LV"/>
              </w:rPr>
              <w:lastRenderedPageBreak/>
              <w:t xml:space="preserve">ar likumprojektu </w:t>
            </w:r>
            <w:r w:rsidRPr="00947BA9" w:rsidR="00612AA9">
              <w:rPr>
                <w:rFonts w:ascii="Times New Roman" w:hAnsi="Times New Roman" w:eastAsia="Times New Roman" w:cs="Times New Roman"/>
                <w:iCs/>
                <w:sz w:val="24"/>
                <w:szCs w:val="24"/>
                <w:lang w:eastAsia="lv-LV"/>
              </w:rPr>
              <w:t>tiek nošķirta izmeklēšanas kompetence attiecībā uz noziedzīgiem nodarījumiem militārajā dienestā no noziegumiem pret valsti, attiecīgi nošķirot arī izmeklēšanas iestāžu kompetenc</w:t>
            </w:r>
            <w:r w:rsidRPr="00947BA9" w:rsidR="00DD5989">
              <w:rPr>
                <w:rFonts w:ascii="Times New Roman" w:hAnsi="Times New Roman" w:eastAsia="Times New Roman" w:cs="Times New Roman"/>
                <w:iCs/>
                <w:sz w:val="24"/>
                <w:szCs w:val="24"/>
                <w:lang w:eastAsia="lv-LV"/>
              </w:rPr>
              <w:t>i, proti, skaidri tiek noteikti tie noziedzīgie nodarījumi, kurus izmeklēs Militārā policija un kurus Valsts drošības dienests.</w:t>
            </w:r>
          </w:p>
          <w:p w:rsidRPr="00947BA9" w:rsidR="00612AA9" w:rsidP="00BB7170" w:rsidRDefault="00A30DEB" w14:paraId="1A0F8103" w14:textId="1E351693">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[3] </w:t>
            </w:r>
            <w:r w:rsidRPr="00947BA9" w:rsidR="00612AA9">
              <w:rPr>
                <w:rFonts w:ascii="Times New Roman" w:hAnsi="Times New Roman" w:eastAsia="Times New Roman" w:cs="Times New Roman"/>
                <w:iCs/>
                <w:sz w:val="24"/>
                <w:szCs w:val="24"/>
                <w:lang w:eastAsia="lv-LV"/>
              </w:rPr>
              <w:t>Ņemot vērā to, ka līdz šim brīdim Karatiesu likumā nebija noteikt</w:t>
            </w:r>
            <w:r w:rsidRPr="00947BA9">
              <w:rPr>
                <w:rFonts w:ascii="Times New Roman" w:hAnsi="Times New Roman" w:eastAsia="Times New Roman" w:cs="Times New Roman"/>
                <w:iCs/>
                <w:sz w:val="24"/>
                <w:szCs w:val="24"/>
                <w:lang w:eastAsia="lv-LV"/>
              </w:rPr>
              <w:t>s</w:t>
            </w:r>
            <w:r w:rsidRPr="00947BA9" w:rsidR="00612AA9">
              <w:rPr>
                <w:rFonts w:ascii="Times New Roman" w:hAnsi="Times New Roman" w:eastAsia="Times New Roman" w:cs="Times New Roman"/>
                <w:iCs/>
                <w:sz w:val="24"/>
                <w:szCs w:val="24"/>
                <w:lang w:eastAsia="lv-LV"/>
              </w:rPr>
              <w:t xml:space="preserve">, vai karatiesā </w:t>
            </w:r>
            <w:proofErr w:type="gramStart"/>
            <w:r w:rsidRPr="00947BA9" w:rsidR="00612AA9">
              <w:rPr>
                <w:rFonts w:ascii="Times New Roman" w:hAnsi="Times New Roman" w:eastAsia="Times New Roman" w:cs="Times New Roman"/>
                <w:iCs/>
                <w:sz w:val="24"/>
                <w:szCs w:val="24"/>
                <w:lang w:eastAsia="lv-LV"/>
              </w:rPr>
              <w:t>nepieciešams izmeklēšanas tiesnesis</w:t>
            </w:r>
            <w:proofErr w:type="gramEnd"/>
            <w:r w:rsidRPr="00947BA9" w:rsidR="00612AA9">
              <w:rPr>
                <w:rFonts w:ascii="Times New Roman" w:hAnsi="Times New Roman" w:eastAsia="Times New Roman" w:cs="Times New Roman"/>
                <w:iCs/>
                <w:sz w:val="24"/>
                <w:szCs w:val="24"/>
                <w:lang w:eastAsia="lv-LV"/>
              </w:rPr>
              <w:t xml:space="preserve">, ar likumprojektu tiek precizēts, ka karatiesā ir nepieciešams izmeklēšanas tiesnesis, kuru norīko attiecīgās vispārējās jurisdikcijas tiesas priekšsēdētājs. Ņemot vērā to, ka </w:t>
            </w:r>
            <w:r w:rsidRPr="00947BA9" w:rsidR="00C579E6">
              <w:rPr>
                <w:rFonts w:ascii="Times New Roman" w:hAnsi="Times New Roman" w:eastAsia="Times New Roman" w:cs="Times New Roman"/>
                <w:iCs/>
                <w:sz w:val="24"/>
                <w:szCs w:val="24"/>
                <w:lang w:eastAsia="lv-LV"/>
              </w:rPr>
              <w:t xml:space="preserve">karatiesas kompetencē var nonākt lietas, kas satur valsts noslēpuma objektu, </w:t>
            </w:r>
            <w:r w:rsidRPr="00947BA9" w:rsidR="005B0E0C">
              <w:rPr>
                <w:rFonts w:ascii="Times New Roman" w:hAnsi="Times New Roman" w:eastAsia="Times New Roman" w:cs="Times New Roman"/>
                <w:iCs/>
                <w:sz w:val="24"/>
                <w:szCs w:val="24"/>
                <w:lang w:eastAsia="lv-LV"/>
              </w:rPr>
              <w:t xml:space="preserve">likumprojektā </w:t>
            </w:r>
            <w:r w:rsidRPr="00947BA9" w:rsidR="00612AA9">
              <w:rPr>
                <w:rFonts w:ascii="Times New Roman" w:hAnsi="Times New Roman" w:eastAsia="Times New Roman" w:cs="Times New Roman"/>
                <w:iCs/>
                <w:sz w:val="24"/>
                <w:szCs w:val="24"/>
                <w:lang w:eastAsia="lv-LV"/>
              </w:rPr>
              <w:t xml:space="preserve">tiek noteikta izņēmuma piekritība </w:t>
            </w:r>
            <w:r w:rsidRPr="00947BA9" w:rsidR="00C579E6">
              <w:rPr>
                <w:rFonts w:ascii="Times New Roman" w:hAnsi="Times New Roman" w:eastAsia="Times New Roman" w:cs="Times New Roman"/>
                <w:iCs/>
                <w:sz w:val="24"/>
                <w:szCs w:val="24"/>
                <w:lang w:eastAsia="lv-LV"/>
              </w:rPr>
              <w:t>minētajām lietām</w:t>
            </w:r>
            <w:r w:rsidRPr="00947BA9" w:rsidR="00DD5989">
              <w:rPr>
                <w:rFonts w:ascii="Times New Roman" w:hAnsi="Times New Roman" w:eastAsia="Times New Roman" w:cs="Times New Roman"/>
                <w:iCs/>
                <w:sz w:val="24"/>
                <w:szCs w:val="24"/>
                <w:lang w:eastAsia="lv-LV"/>
              </w:rPr>
              <w:t>, proti, karatiesām piekritīgās liet</w:t>
            </w:r>
            <w:r w:rsidRPr="00947BA9" w:rsidR="005B0E0C">
              <w:rPr>
                <w:rFonts w:ascii="Times New Roman" w:hAnsi="Times New Roman" w:eastAsia="Times New Roman" w:cs="Times New Roman"/>
                <w:iCs/>
                <w:sz w:val="24"/>
                <w:szCs w:val="24"/>
                <w:lang w:eastAsia="lv-LV"/>
              </w:rPr>
              <w:t>a</w:t>
            </w:r>
            <w:r w:rsidRPr="00947BA9" w:rsidR="00DD5989">
              <w:rPr>
                <w:rFonts w:ascii="Times New Roman" w:hAnsi="Times New Roman" w:eastAsia="Times New Roman" w:cs="Times New Roman"/>
                <w:iCs/>
                <w:sz w:val="24"/>
                <w:szCs w:val="24"/>
                <w:lang w:eastAsia="lv-LV"/>
              </w:rPr>
              <w:t>s, kuru materiālos ir valsts noslēpumu saturošs objekts, izskatāmas Kriminālprocesa likuma noteiktajā kārtībā Rīgas pilsētas Vidzemes priekšpilsētas tiesā</w:t>
            </w:r>
            <w:r w:rsidRPr="00947BA9" w:rsidR="00612AA9">
              <w:rPr>
                <w:rFonts w:ascii="Times New Roman" w:hAnsi="Times New Roman" w:eastAsia="Times New Roman" w:cs="Times New Roman"/>
                <w:iCs/>
                <w:sz w:val="24"/>
                <w:szCs w:val="24"/>
                <w:lang w:eastAsia="lv-LV"/>
              </w:rPr>
              <w:t>.</w:t>
            </w:r>
            <w:r w:rsidRPr="00947BA9" w:rsidR="00DD5989">
              <w:rPr>
                <w:rFonts w:ascii="Times New Roman" w:hAnsi="Times New Roman" w:eastAsia="Times New Roman" w:cs="Times New Roman"/>
                <w:iCs/>
                <w:sz w:val="24"/>
                <w:szCs w:val="24"/>
                <w:lang w:eastAsia="lv-LV"/>
              </w:rPr>
              <w:t xml:space="preserve"> Izņēmuma piekritība ir pamatojama ar </w:t>
            </w:r>
            <w:r w:rsidRPr="00947BA9" w:rsidR="00147D4A">
              <w:rPr>
                <w:rFonts w:ascii="Times New Roman" w:hAnsi="Times New Roman" w:eastAsia="Times New Roman" w:cs="Times New Roman"/>
                <w:iCs/>
                <w:sz w:val="24"/>
                <w:szCs w:val="24"/>
                <w:lang w:eastAsia="lv-LV"/>
              </w:rPr>
              <w:t xml:space="preserve">Ministru kabineta </w:t>
            </w:r>
            <w:r w:rsidRPr="00947BA9" w:rsidR="005B0E0C">
              <w:rPr>
                <w:rFonts w:ascii="Times New Roman" w:hAnsi="Times New Roman" w:eastAsia="Times New Roman" w:cs="Times New Roman"/>
                <w:iCs/>
                <w:sz w:val="24"/>
                <w:szCs w:val="24"/>
                <w:lang w:eastAsia="lv-LV"/>
              </w:rPr>
              <w:t xml:space="preserve">2004. gada 6. janvāra </w:t>
            </w:r>
            <w:r w:rsidRPr="00947BA9" w:rsidR="00147D4A">
              <w:rPr>
                <w:rFonts w:ascii="Times New Roman" w:hAnsi="Times New Roman" w:eastAsia="Times New Roman" w:cs="Times New Roman"/>
                <w:iCs/>
                <w:sz w:val="24"/>
                <w:szCs w:val="24"/>
                <w:lang w:eastAsia="lv-LV"/>
              </w:rPr>
              <w:t xml:space="preserve">noteikumos Nr. 21 </w:t>
            </w:r>
            <w:r w:rsidRPr="00947BA9" w:rsidR="005B0E0C">
              <w:rPr>
                <w:rFonts w:ascii="Times New Roman" w:hAnsi="Times New Roman" w:eastAsia="Times New Roman" w:cs="Times New Roman"/>
                <w:iCs/>
                <w:sz w:val="24"/>
                <w:szCs w:val="24"/>
                <w:lang w:eastAsia="lv-LV"/>
              </w:rPr>
              <w:t>"</w:t>
            </w:r>
            <w:r w:rsidRPr="00947BA9" w:rsidR="00147D4A">
              <w:rPr>
                <w:rFonts w:ascii="Times New Roman" w:hAnsi="Times New Roman" w:eastAsia="Times New Roman" w:cs="Times New Roman"/>
                <w:iCs/>
                <w:sz w:val="24"/>
                <w:szCs w:val="24"/>
                <w:lang w:eastAsia="lv-LV"/>
              </w:rPr>
              <w:t>Valsts noslēpuma, Ziemeļatlantijas līguma organizācijas, Eiropas Savienības un ārvalstu institūciju klasificētās informācijas aizsardzības noteikumi</w:t>
            </w:r>
            <w:r w:rsidRPr="00947BA9" w:rsidR="005B0E0C">
              <w:rPr>
                <w:rFonts w:ascii="Times New Roman" w:hAnsi="Times New Roman" w:eastAsia="Times New Roman" w:cs="Times New Roman"/>
                <w:iCs/>
                <w:sz w:val="24"/>
                <w:szCs w:val="24"/>
                <w:lang w:eastAsia="lv-LV"/>
              </w:rPr>
              <w:t>"</w:t>
            </w:r>
            <w:r w:rsidRPr="00947BA9" w:rsidR="00147D4A">
              <w:rPr>
                <w:rFonts w:ascii="Times New Roman" w:hAnsi="Times New Roman" w:eastAsia="Times New Roman" w:cs="Times New Roman"/>
                <w:iCs/>
                <w:sz w:val="24"/>
                <w:szCs w:val="24"/>
                <w:lang w:eastAsia="lv-LV"/>
              </w:rPr>
              <w:t xml:space="preserve"> noteiktajām drošības prasībām tiesas telpām.</w:t>
            </w:r>
          </w:p>
          <w:p w:rsidRPr="00947BA9" w:rsidR="00612AA9" w:rsidP="00BB7170" w:rsidRDefault="00A30DEB" w14:paraId="08AEC79C" w14:textId="27534DD3">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[4] Ņemto vērā to, ka līdz šim brīdim nebija atrunāts, cik bieži ir aktualizējams karatiesu tiesnešu reģistrs, likumprojekts noteic, ka karatiesas tiesnešu</w:t>
            </w:r>
            <w:r w:rsidRPr="00947BA9" w:rsidR="00147D4A">
              <w:rPr>
                <w:rFonts w:ascii="Times New Roman" w:hAnsi="Times New Roman" w:eastAsia="Times New Roman" w:cs="Times New Roman"/>
                <w:iCs/>
                <w:sz w:val="24"/>
                <w:szCs w:val="24"/>
                <w:lang w:eastAsia="lv-LV"/>
              </w:rPr>
              <w:t xml:space="preserve"> reģistrs</w:t>
            </w:r>
            <w:proofErr w:type="gramStart"/>
            <w:r w:rsidRPr="00947BA9" w:rsidR="00147D4A">
              <w:rPr>
                <w:rFonts w:ascii="Times New Roman" w:hAnsi="Times New Roman" w:eastAsia="Times New Roman" w:cs="Times New Roman"/>
                <w:iCs/>
                <w:sz w:val="24"/>
                <w:szCs w:val="24"/>
                <w:lang w:eastAsia="lv-LV"/>
              </w:rPr>
              <w:t xml:space="preserve"> </w:t>
            </w:r>
            <w:r w:rsidRPr="00947BA9">
              <w:rPr>
                <w:rFonts w:ascii="Times New Roman" w:hAnsi="Times New Roman" w:eastAsia="Times New Roman" w:cs="Times New Roman"/>
                <w:iCs/>
                <w:sz w:val="24"/>
                <w:szCs w:val="24"/>
                <w:lang w:eastAsia="lv-LV"/>
              </w:rPr>
              <w:t xml:space="preserve"> </w:t>
            </w:r>
            <w:proofErr w:type="gramEnd"/>
            <w:r w:rsidRPr="00947BA9">
              <w:rPr>
                <w:rFonts w:ascii="Times New Roman" w:hAnsi="Times New Roman" w:eastAsia="Times New Roman" w:cs="Times New Roman"/>
                <w:iCs/>
                <w:sz w:val="24"/>
                <w:szCs w:val="24"/>
                <w:lang w:eastAsia="lv-LV"/>
              </w:rPr>
              <w:t xml:space="preserve">aktualizējams reizi divos gados, vienlaikus nosakot, ka tiesnesis, </w:t>
            </w:r>
            <w:r w:rsidRPr="00947BA9" w:rsidR="00147D4A">
              <w:rPr>
                <w:rFonts w:ascii="Times New Roman" w:hAnsi="Times New Roman" w:eastAsia="Times New Roman" w:cs="Times New Roman"/>
                <w:iCs/>
                <w:sz w:val="24"/>
                <w:szCs w:val="24"/>
                <w:lang w:eastAsia="lv-LV"/>
              </w:rPr>
              <w:t xml:space="preserve">rakstveidā </w:t>
            </w:r>
            <w:r w:rsidRPr="00947BA9">
              <w:rPr>
                <w:rFonts w:ascii="Times New Roman" w:hAnsi="Times New Roman" w:eastAsia="Times New Roman" w:cs="Times New Roman"/>
                <w:iCs/>
                <w:sz w:val="24"/>
                <w:szCs w:val="24"/>
                <w:lang w:eastAsia="lv-LV"/>
              </w:rPr>
              <w:t>piekrītot savai iekļaušanai karatiesu tiesnešu sarakstā, piekrīt pildīt karatiesas tiesneša pienākumus karatiesu darbības uzsākšanas gadījumā.</w:t>
            </w:r>
            <w:r w:rsidRPr="00947BA9" w:rsidR="00887FD9">
              <w:rPr>
                <w:rFonts w:ascii="Times New Roman" w:hAnsi="Times New Roman" w:eastAsia="Times New Roman" w:cs="Times New Roman"/>
                <w:iCs/>
                <w:sz w:val="24"/>
                <w:szCs w:val="24"/>
                <w:lang w:eastAsia="lv-LV"/>
              </w:rPr>
              <w:t xml:space="preserve"> Likumprojektā paredzēta iespēja tiesnesim atteikties pildīt karatiesas tiesneša pienākumus, iesniedzot lūgumu par viņa svītrošanu no karaties</w:t>
            </w:r>
            <w:r w:rsidRPr="00947BA9" w:rsidR="005B0E0C">
              <w:rPr>
                <w:rFonts w:ascii="Times New Roman" w:hAnsi="Times New Roman" w:eastAsia="Times New Roman" w:cs="Times New Roman"/>
                <w:iCs/>
                <w:sz w:val="24"/>
                <w:szCs w:val="24"/>
                <w:lang w:eastAsia="lv-LV"/>
              </w:rPr>
              <w:t>u</w:t>
            </w:r>
            <w:r w:rsidRPr="00947BA9" w:rsidR="00887FD9">
              <w:rPr>
                <w:rFonts w:ascii="Times New Roman" w:hAnsi="Times New Roman" w:eastAsia="Times New Roman" w:cs="Times New Roman"/>
                <w:iCs/>
                <w:sz w:val="24"/>
                <w:szCs w:val="24"/>
                <w:lang w:eastAsia="lv-LV"/>
              </w:rPr>
              <w:t xml:space="preserve"> tiesnešu reģistra</w:t>
            </w:r>
            <w:r w:rsidRPr="00947BA9" w:rsidR="00DF602C">
              <w:rPr>
                <w:rFonts w:ascii="Times New Roman" w:hAnsi="Times New Roman" w:eastAsia="Times New Roman" w:cs="Times New Roman"/>
                <w:iCs/>
                <w:sz w:val="24"/>
                <w:szCs w:val="24"/>
                <w:lang w:eastAsia="lv-LV"/>
              </w:rPr>
              <w:t xml:space="preserve"> pie karatiesu tiesnešu reģistra aktualizācijas</w:t>
            </w:r>
            <w:r w:rsidRPr="00947BA9" w:rsidR="00887FD9">
              <w:rPr>
                <w:rFonts w:ascii="Times New Roman" w:hAnsi="Times New Roman" w:eastAsia="Times New Roman" w:cs="Times New Roman"/>
                <w:iCs/>
                <w:sz w:val="24"/>
                <w:szCs w:val="24"/>
                <w:lang w:eastAsia="lv-LV"/>
              </w:rPr>
              <w:t>.</w:t>
            </w:r>
            <w:r w:rsidRPr="00947BA9" w:rsidR="008D3428">
              <w:rPr>
                <w:rFonts w:ascii="Times New Roman" w:hAnsi="Times New Roman" w:eastAsia="Times New Roman" w:cs="Times New Roman"/>
                <w:iCs/>
                <w:sz w:val="24"/>
                <w:szCs w:val="24"/>
                <w:lang w:eastAsia="lv-LV"/>
              </w:rPr>
              <w:t xml:space="preserve"> Vienlaikus ar pārejas noteikumiem tiek noteikts brīdis, kad </w:t>
            </w:r>
            <w:r w:rsidRPr="00947BA9" w:rsidR="00B1660C">
              <w:rPr>
                <w:rFonts w:ascii="Times New Roman" w:hAnsi="Times New Roman" w:eastAsia="Times New Roman" w:cs="Times New Roman"/>
                <w:iCs/>
                <w:sz w:val="24"/>
                <w:szCs w:val="24"/>
                <w:lang w:eastAsia="lv-LV"/>
              </w:rPr>
              <w:t>Tieslietu ministrija veic</w:t>
            </w:r>
            <w:r w:rsidRPr="00947BA9" w:rsidR="008D3428">
              <w:rPr>
                <w:rFonts w:ascii="Times New Roman" w:hAnsi="Times New Roman" w:eastAsia="Times New Roman" w:cs="Times New Roman"/>
                <w:iCs/>
                <w:sz w:val="24"/>
                <w:szCs w:val="24"/>
                <w:lang w:eastAsia="lv-LV"/>
              </w:rPr>
              <w:t xml:space="preserve"> karaties</w:t>
            </w:r>
            <w:r w:rsidRPr="00947BA9" w:rsidR="005B0E0C">
              <w:rPr>
                <w:rFonts w:ascii="Times New Roman" w:hAnsi="Times New Roman" w:eastAsia="Times New Roman" w:cs="Times New Roman"/>
                <w:iCs/>
                <w:sz w:val="24"/>
                <w:szCs w:val="24"/>
                <w:lang w:eastAsia="lv-LV"/>
              </w:rPr>
              <w:t>u</w:t>
            </w:r>
            <w:r w:rsidRPr="00947BA9" w:rsidR="008D3428">
              <w:rPr>
                <w:rFonts w:ascii="Times New Roman" w:hAnsi="Times New Roman" w:eastAsia="Times New Roman" w:cs="Times New Roman"/>
                <w:iCs/>
                <w:sz w:val="24"/>
                <w:szCs w:val="24"/>
                <w:lang w:eastAsia="lv-LV"/>
              </w:rPr>
              <w:t xml:space="preserve"> tiesnešu reģistr</w:t>
            </w:r>
            <w:r w:rsidRPr="00947BA9" w:rsidR="00B1660C">
              <w:rPr>
                <w:rFonts w:ascii="Times New Roman" w:hAnsi="Times New Roman" w:eastAsia="Times New Roman" w:cs="Times New Roman"/>
                <w:iCs/>
                <w:sz w:val="24"/>
                <w:szCs w:val="24"/>
                <w:lang w:eastAsia="lv-LV"/>
              </w:rPr>
              <w:t xml:space="preserve">a aktualizāciju, proti, divu mēnešu laikā pēc grozījumu spēkā stāšanās </w:t>
            </w:r>
            <w:r w:rsidRPr="00947BA9" w:rsidR="005B0E0C">
              <w:rPr>
                <w:rFonts w:ascii="Times New Roman" w:hAnsi="Times New Roman" w:eastAsia="Times New Roman" w:cs="Times New Roman"/>
                <w:iCs/>
                <w:sz w:val="24"/>
                <w:szCs w:val="24"/>
                <w:lang w:eastAsia="lv-LV"/>
              </w:rPr>
              <w:t xml:space="preserve">Karatiesu </w:t>
            </w:r>
            <w:r w:rsidRPr="00947BA9" w:rsidR="00B1660C">
              <w:rPr>
                <w:rFonts w:ascii="Times New Roman" w:hAnsi="Times New Roman" w:eastAsia="Times New Roman" w:cs="Times New Roman"/>
                <w:iCs/>
                <w:sz w:val="24"/>
                <w:szCs w:val="24"/>
                <w:lang w:eastAsia="lv-LV"/>
              </w:rPr>
              <w:t>likuma 6.</w:t>
            </w:r>
            <w:r w:rsidRPr="00947BA9" w:rsidR="005B0E0C">
              <w:rPr>
                <w:rFonts w:ascii="Times New Roman" w:hAnsi="Times New Roman" w:eastAsia="Times New Roman" w:cs="Times New Roman"/>
                <w:iCs/>
                <w:sz w:val="24"/>
                <w:szCs w:val="24"/>
                <w:lang w:eastAsia="lv-LV"/>
              </w:rPr>
              <w:t> </w:t>
            </w:r>
            <w:r w:rsidRPr="00947BA9" w:rsidR="00B1660C">
              <w:rPr>
                <w:rFonts w:ascii="Times New Roman" w:hAnsi="Times New Roman" w:eastAsia="Times New Roman" w:cs="Times New Roman"/>
                <w:iCs/>
                <w:sz w:val="24"/>
                <w:szCs w:val="24"/>
                <w:lang w:eastAsia="lv-LV"/>
              </w:rPr>
              <w:t>pantā</w:t>
            </w:r>
            <w:r w:rsidRPr="00947BA9" w:rsidR="008D3428">
              <w:rPr>
                <w:rFonts w:ascii="Times New Roman" w:hAnsi="Times New Roman" w:eastAsia="Times New Roman" w:cs="Times New Roman"/>
                <w:iCs/>
                <w:sz w:val="24"/>
                <w:szCs w:val="24"/>
                <w:lang w:eastAsia="lv-LV"/>
              </w:rPr>
              <w:t>.</w:t>
            </w:r>
          </w:p>
          <w:p w:rsidRPr="00947BA9" w:rsidR="00A30DEB" w:rsidP="00BB7170" w:rsidRDefault="00A30DEB" w14:paraId="7667EAC0" w14:textId="1E614E75">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[5] Karatiesu likuma IV nodaļā </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Procesuālie jautājumi</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 xml:space="preserve"> jau pašreiz ir ietvertas normas, kas nosaka pirmstiesas kriminālprocesa īpatnības, kā arī krimināllietu iztiesāšanas īpatnības pirmās un otrās instances </w:t>
            </w:r>
            <w:r w:rsidRPr="00947BA9" w:rsidR="00E364B7">
              <w:rPr>
                <w:rFonts w:ascii="Times New Roman" w:hAnsi="Times New Roman" w:eastAsia="Times New Roman" w:cs="Times New Roman"/>
                <w:iCs/>
                <w:sz w:val="24"/>
                <w:szCs w:val="24"/>
                <w:lang w:eastAsia="lv-LV"/>
              </w:rPr>
              <w:t>kara</w:t>
            </w:r>
            <w:r w:rsidRPr="00947BA9">
              <w:rPr>
                <w:rFonts w:ascii="Times New Roman" w:hAnsi="Times New Roman" w:eastAsia="Times New Roman" w:cs="Times New Roman"/>
                <w:iCs/>
                <w:sz w:val="24"/>
                <w:szCs w:val="24"/>
                <w:lang w:eastAsia="lv-LV"/>
              </w:rPr>
              <w:t>tiesā, proti, nodaļa satur kriminālprocesuālas normas izņēmuma stāvokļa un kara gadījumos, kas paredz īpašus izņēmumus no Kriminālprocesa likumā paredzētās vispārējās kriminālprocesuālās kārtības. Līdz ar to likumprojekts precizē terminoloģiju atbilstoši Kriminālprocesa likumā lietotajai terminoloģijai</w:t>
            </w:r>
            <w:r w:rsidRPr="00947BA9" w:rsidR="00DF602C">
              <w:rPr>
                <w:rFonts w:ascii="Times New Roman" w:hAnsi="Times New Roman" w:eastAsia="Times New Roman" w:cs="Times New Roman"/>
                <w:iCs/>
                <w:sz w:val="24"/>
                <w:szCs w:val="24"/>
                <w:lang w:eastAsia="lv-LV"/>
              </w:rPr>
              <w:t>, izsakot Karatiesu likuma 10.</w:t>
            </w:r>
            <w:r w:rsidRPr="00947BA9" w:rsidR="004634AA">
              <w:rPr>
                <w:rFonts w:ascii="Times New Roman" w:hAnsi="Times New Roman" w:eastAsia="Times New Roman" w:cs="Times New Roman"/>
                <w:iCs/>
                <w:sz w:val="24"/>
                <w:szCs w:val="24"/>
                <w:lang w:eastAsia="lv-LV"/>
              </w:rPr>
              <w:t> </w:t>
            </w:r>
            <w:r w:rsidRPr="00947BA9" w:rsidR="00DF602C">
              <w:rPr>
                <w:rFonts w:ascii="Times New Roman" w:hAnsi="Times New Roman" w:eastAsia="Times New Roman" w:cs="Times New Roman"/>
                <w:iCs/>
                <w:sz w:val="24"/>
                <w:szCs w:val="24"/>
                <w:lang w:eastAsia="lv-LV"/>
              </w:rPr>
              <w:t>panta otro daļu jaunā redakcijā.</w:t>
            </w:r>
          </w:p>
          <w:p w:rsidRPr="00947BA9" w:rsidR="00A30DEB" w:rsidP="00A30DEB" w:rsidRDefault="00A30DEB" w14:paraId="0C418C5E" w14:textId="5A21AFB5">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[6] Lai netiktu pārkāpts procesa ekonomijas princips, likumprojekts noteic, ka karatiesa nodod attiecīgajai instancei tikai tās lietas, </w:t>
            </w:r>
            <w:r w:rsidRPr="00947BA9" w:rsidR="00C579E6">
              <w:rPr>
                <w:rFonts w:ascii="Times New Roman" w:hAnsi="Times New Roman" w:eastAsia="Times New Roman" w:cs="Times New Roman"/>
                <w:iCs/>
                <w:sz w:val="24"/>
                <w:szCs w:val="24"/>
                <w:lang w:eastAsia="lv-LV"/>
              </w:rPr>
              <w:t>kurās</w:t>
            </w:r>
            <w:r w:rsidRPr="00947BA9" w:rsidR="00CB5204">
              <w:rPr>
                <w:rFonts w:ascii="Times New Roman" w:hAnsi="Times New Roman" w:eastAsia="Times New Roman" w:cs="Times New Roman"/>
                <w:iCs/>
                <w:sz w:val="24"/>
                <w:szCs w:val="24"/>
                <w:lang w:eastAsia="lv-LV"/>
              </w:rPr>
              <w:t xml:space="preserve"> tiesas</w:t>
            </w:r>
            <w:r w:rsidRPr="00947BA9" w:rsidR="00C579E6">
              <w:rPr>
                <w:rFonts w:ascii="Times New Roman" w:hAnsi="Times New Roman" w:eastAsia="Times New Roman" w:cs="Times New Roman"/>
                <w:iCs/>
                <w:sz w:val="24"/>
                <w:szCs w:val="24"/>
                <w:lang w:eastAsia="lv-LV"/>
              </w:rPr>
              <w:t xml:space="preserve"> </w:t>
            </w:r>
            <w:r w:rsidRPr="00947BA9" w:rsidR="00CB5204">
              <w:rPr>
                <w:rFonts w:ascii="Times New Roman" w:hAnsi="Times New Roman" w:eastAsia="Times New Roman" w:cs="Times New Roman"/>
                <w:iCs/>
                <w:sz w:val="24"/>
                <w:szCs w:val="24"/>
                <w:lang w:eastAsia="lv-LV"/>
              </w:rPr>
              <w:t xml:space="preserve">izmeklēšana </w:t>
            </w:r>
            <w:r w:rsidRPr="00947BA9" w:rsidR="00C579E6">
              <w:rPr>
                <w:rFonts w:ascii="Times New Roman" w:hAnsi="Times New Roman" w:eastAsia="Times New Roman" w:cs="Times New Roman"/>
                <w:iCs/>
                <w:sz w:val="24"/>
                <w:szCs w:val="24"/>
                <w:lang w:eastAsia="lv-LV"/>
              </w:rPr>
              <w:t>nav uzsākta</w:t>
            </w:r>
            <w:r w:rsidRPr="00947BA9">
              <w:rPr>
                <w:rFonts w:ascii="Times New Roman" w:hAnsi="Times New Roman" w:eastAsia="Times New Roman" w:cs="Times New Roman"/>
                <w:iCs/>
                <w:sz w:val="24"/>
                <w:szCs w:val="24"/>
                <w:lang w:eastAsia="lv-LV"/>
              </w:rPr>
              <w:t>.</w:t>
            </w:r>
            <w:r w:rsidRPr="00947BA9" w:rsidR="00DF602C">
              <w:rPr>
                <w:rFonts w:ascii="Times New Roman" w:hAnsi="Times New Roman" w:eastAsia="Times New Roman" w:cs="Times New Roman"/>
                <w:iCs/>
                <w:sz w:val="24"/>
                <w:szCs w:val="24"/>
                <w:lang w:eastAsia="lv-LV"/>
              </w:rPr>
              <w:t xml:space="preserve"> Uzsāktās lietas</w:t>
            </w:r>
            <w:r w:rsidRPr="00947BA9" w:rsidR="00774F9D">
              <w:rPr>
                <w:rFonts w:ascii="Times New Roman" w:hAnsi="Times New Roman" w:eastAsia="Times New Roman" w:cs="Times New Roman"/>
                <w:iCs/>
                <w:sz w:val="24"/>
                <w:szCs w:val="24"/>
                <w:lang w:eastAsia="lv-LV"/>
              </w:rPr>
              <w:t>, kas tika uzsāktas karatiesas darbības laika,</w:t>
            </w:r>
            <w:r w:rsidRPr="00947BA9" w:rsidR="00DF602C">
              <w:rPr>
                <w:rFonts w:ascii="Times New Roman" w:hAnsi="Times New Roman" w:eastAsia="Times New Roman" w:cs="Times New Roman"/>
                <w:iCs/>
                <w:sz w:val="24"/>
                <w:szCs w:val="24"/>
                <w:lang w:eastAsia="lv-LV"/>
              </w:rPr>
              <w:t xml:space="preserve"> pabeidz skatīt attiecīgā karatiesa.</w:t>
            </w:r>
          </w:p>
          <w:p w:rsidRPr="00947BA9" w:rsidR="00A30DEB" w:rsidP="00A30DEB" w:rsidRDefault="00A30DEB" w14:paraId="31F07EBA" w14:textId="57015DC7">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lastRenderedPageBreak/>
              <w:t xml:space="preserve">[7] Vienlaikus, lai nodrošinātu saistītā normatīvā regulējuma vienlaicīgu spēkā stāšanos, likumprojekts noteic, ka </w:t>
            </w:r>
            <w:r w:rsidRPr="00947BA9" w:rsidR="00194B98">
              <w:rPr>
                <w:rFonts w:ascii="Times New Roman" w:hAnsi="Times New Roman" w:eastAsia="Times New Roman" w:cs="Times New Roman"/>
                <w:iCs/>
                <w:sz w:val="24"/>
                <w:szCs w:val="24"/>
                <w:lang w:eastAsia="lv-LV"/>
              </w:rPr>
              <w:t xml:space="preserve">likumprojekts daļā par karatiesas darbības uzsākšanu stāsies spēkā vienlaikus ar likumprojektu </w:t>
            </w:r>
            <w:r w:rsidRPr="00947BA9" w:rsidR="00424A5E">
              <w:rPr>
                <w:rFonts w:ascii="Times New Roman" w:hAnsi="Times New Roman" w:eastAsia="Times New Roman" w:cs="Times New Roman"/>
                <w:iCs/>
                <w:sz w:val="24"/>
                <w:szCs w:val="24"/>
                <w:lang w:eastAsia="lv-LV"/>
              </w:rPr>
              <w:t>"</w:t>
            </w:r>
            <w:r w:rsidRPr="00947BA9" w:rsidR="00194B98">
              <w:rPr>
                <w:rFonts w:ascii="Times New Roman" w:hAnsi="Times New Roman" w:eastAsia="Times New Roman" w:cs="Times New Roman"/>
                <w:iCs/>
                <w:sz w:val="24"/>
                <w:szCs w:val="24"/>
                <w:lang w:eastAsia="lv-LV"/>
              </w:rPr>
              <w:t xml:space="preserve">Grozījumi likumā </w:t>
            </w:r>
            <w:r w:rsidRPr="00947BA9" w:rsidR="00424A5E">
              <w:rPr>
                <w:rFonts w:ascii="Times New Roman" w:hAnsi="Times New Roman" w:eastAsia="Times New Roman" w:cs="Times New Roman"/>
                <w:iCs/>
                <w:sz w:val="24"/>
                <w:szCs w:val="24"/>
                <w:lang w:eastAsia="lv-LV"/>
              </w:rPr>
              <w:t>"</w:t>
            </w:r>
            <w:r w:rsidRPr="00947BA9" w:rsidR="00194B98">
              <w:rPr>
                <w:rFonts w:ascii="Times New Roman" w:hAnsi="Times New Roman" w:eastAsia="Times New Roman" w:cs="Times New Roman"/>
                <w:iCs/>
                <w:sz w:val="24"/>
                <w:szCs w:val="24"/>
                <w:lang w:eastAsia="lv-LV"/>
              </w:rPr>
              <w:t>Par ārkārtējo situāciju un izņēmuma stāvokli</w:t>
            </w:r>
            <w:r w:rsidRPr="00947BA9" w:rsidR="00424A5E">
              <w:rPr>
                <w:rFonts w:ascii="Times New Roman" w:hAnsi="Times New Roman" w:eastAsia="Times New Roman" w:cs="Times New Roman"/>
                <w:iCs/>
                <w:sz w:val="24"/>
                <w:szCs w:val="24"/>
                <w:lang w:eastAsia="lv-LV"/>
              </w:rPr>
              <w:t>""</w:t>
            </w:r>
            <w:r w:rsidRPr="00947BA9" w:rsidR="00194B98">
              <w:rPr>
                <w:rFonts w:ascii="Times New Roman" w:hAnsi="Times New Roman" w:eastAsia="Times New Roman" w:cs="Times New Roman"/>
                <w:iCs/>
                <w:sz w:val="24"/>
                <w:szCs w:val="24"/>
                <w:lang w:eastAsia="lv-LV"/>
              </w:rPr>
              <w:t>.</w:t>
            </w:r>
            <w:r w:rsidRPr="00947BA9" w:rsidR="008B20CF">
              <w:rPr>
                <w:rFonts w:ascii="Times New Roman" w:hAnsi="Times New Roman" w:eastAsia="Times New Roman" w:cs="Times New Roman"/>
                <w:iCs/>
                <w:sz w:val="24"/>
                <w:szCs w:val="24"/>
                <w:lang w:eastAsia="lv-LV"/>
              </w:rPr>
              <w:t xml:space="preserve"> Pārējais regu</w:t>
            </w:r>
            <w:r w:rsidRPr="00947BA9" w:rsidR="00DB7900">
              <w:rPr>
                <w:rFonts w:ascii="Times New Roman" w:hAnsi="Times New Roman" w:eastAsia="Times New Roman" w:cs="Times New Roman"/>
                <w:iCs/>
                <w:sz w:val="24"/>
                <w:szCs w:val="24"/>
                <w:lang w:eastAsia="lv-LV"/>
              </w:rPr>
              <w:t>lējums spēkā stāsies vispārējā kārtībā.</w:t>
            </w:r>
          </w:p>
        </w:tc>
      </w:tr>
      <w:tr w:rsidRPr="00947BA9" w:rsidR="00A04ABC" w:rsidTr="005D7B5B" w14:paraId="2AE62FA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506810E"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lastRenderedPageBreak/>
              <w:t>3.</w:t>
            </w:r>
          </w:p>
        </w:tc>
        <w:tc>
          <w:tcPr>
            <w:tcW w:w="1302"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2591D22D"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947BA9" w:rsidR="00C76799" w:rsidP="00C76799" w:rsidRDefault="00C76799" w14:paraId="36A0E02C" w14:textId="5D966FEB">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Ar tieslietu ministra 2017. gada 17. oktobra rīkojumu Nr. 1-1/337 tika izveidota darba grupa vadlīniju izstrādei Karatiesu likuma izpildes nodrošināšanai. Darba grupas sastāvā bija iekļauti ne tikai tieslietu resora pārstāvji, bet arī tika pieaicināti citu institūciju eksperti.</w:t>
            </w:r>
          </w:p>
          <w:p w:rsidRPr="00947BA9" w:rsidR="00A04ABC" w:rsidP="00C76799" w:rsidRDefault="00C76799" w14:paraId="6638C4E3" w14:textId="3945D7FA">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Darba grupā tika ietverti pārstāvji no Ģenerālprokuratūras, Ieslodzījuma vietu pārvaldes, Valsts probācijas dienesta, Tiesu administrācijas un Tieslietu ministrijas. Darba grupā tika iekļauti arī tiesu priekšsēdētāji un tiesneši no Rēzeknes tiesas, Rīgas rajona tiesas, Latgales apgabaltiesas un Rīgas apgabaltiesas, kā arī Latvijas Zvērinātu advokātu padomes – zvērināts advokāts. Uz darba grupas sēdēm tika pieaicināti eksperti no Aizsardzības ministrijas, Militārās policijas, Valsts policijas, Valsts robežsardzes, </w:t>
            </w:r>
            <w:r w:rsidRPr="00947BA9" w:rsidR="00060707">
              <w:rPr>
                <w:rFonts w:ascii="Times New Roman" w:hAnsi="Times New Roman" w:eastAsia="Times New Roman" w:cs="Times New Roman"/>
                <w:iCs/>
                <w:sz w:val="24"/>
                <w:szCs w:val="24"/>
                <w:lang w:eastAsia="lv-LV"/>
              </w:rPr>
              <w:t>Valsts drošības dienesta</w:t>
            </w:r>
            <w:r w:rsidRPr="00947BA9">
              <w:rPr>
                <w:rFonts w:ascii="Times New Roman" w:hAnsi="Times New Roman" w:eastAsia="Times New Roman" w:cs="Times New Roman"/>
                <w:iCs/>
                <w:sz w:val="24"/>
                <w:szCs w:val="24"/>
                <w:lang w:eastAsia="lv-LV"/>
              </w:rPr>
              <w:t xml:space="preserve"> un Satversmes aizsardzības biroja.</w:t>
            </w:r>
          </w:p>
        </w:tc>
      </w:tr>
      <w:tr w:rsidRPr="00947BA9" w:rsidR="00A04ABC" w:rsidTr="005D7B5B" w14:paraId="2566A2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5BBFD950"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4.</w:t>
            </w:r>
          </w:p>
        </w:tc>
        <w:tc>
          <w:tcPr>
            <w:tcW w:w="1302"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A00A741"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947BA9" w:rsidR="00A04ABC" w:rsidP="00A04ABC" w:rsidRDefault="00C76799" w14:paraId="361D569C" w14:textId="3AF1B70B">
            <w:pPr>
              <w:spacing w:after="0" w:line="240" w:lineRule="auto"/>
              <w:jc w:val="both"/>
              <w:rPr>
                <w:rFonts w:ascii="Times New Roman" w:hAnsi="Times New Roman" w:cs="Times New Roman"/>
                <w:sz w:val="24"/>
                <w:szCs w:val="24"/>
              </w:rPr>
            </w:pPr>
            <w:r w:rsidRPr="00947BA9">
              <w:rPr>
                <w:rFonts w:ascii="Times New Roman" w:hAnsi="Times New Roman" w:cs="Times New Roman"/>
                <w:sz w:val="24"/>
                <w:szCs w:val="24"/>
              </w:rPr>
              <w:t>Nav.</w:t>
            </w:r>
          </w:p>
          <w:p w:rsidRPr="00947BA9" w:rsidR="00A04ABC" w:rsidP="00A04ABC" w:rsidRDefault="00A04ABC" w14:paraId="1E906B07" w14:textId="77777777">
            <w:pPr>
              <w:spacing w:after="0" w:line="240" w:lineRule="auto"/>
              <w:rPr>
                <w:rFonts w:ascii="Times New Roman" w:hAnsi="Times New Roman" w:eastAsia="Times New Roman" w:cs="Times New Roman"/>
                <w:iCs/>
                <w:sz w:val="24"/>
                <w:szCs w:val="24"/>
                <w:lang w:eastAsia="lv-LV"/>
              </w:rPr>
            </w:pPr>
          </w:p>
        </w:tc>
      </w:tr>
    </w:tbl>
    <w:p w:rsidRPr="00947BA9" w:rsidR="00A04ABC" w:rsidP="00A04ABC" w:rsidRDefault="00A04ABC" w14:paraId="6D766E68"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47BA9" w:rsidR="00A04ABC" w:rsidTr="00A04ABC" w14:paraId="258BF83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737689A8" w14:textId="77777777">
            <w:pPr>
              <w:spacing w:after="0" w:line="240" w:lineRule="auto"/>
              <w:jc w:val="center"/>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947BA9" w:rsidR="00A04ABC" w:rsidTr="00A04ABC" w14:paraId="311AD37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05BEAF34"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7F54011A"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Sabiedrības mērķgrupas, kuras tiesiskais regulējums ietekmē</w:t>
            </w:r>
            <w:proofErr w:type="gramStart"/>
            <w:r w:rsidRPr="00947BA9">
              <w:rPr>
                <w:rFonts w:ascii="Times New Roman" w:hAnsi="Times New Roman" w:eastAsia="Times New Roman" w:cs="Times New Roman"/>
                <w:iCs/>
                <w:sz w:val="24"/>
                <w:szCs w:val="24"/>
                <w:lang w:eastAsia="lv-LV"/>
              </w:rPr>
              <w:t xml:space="preserve"> vai varētu ietekmēt</w:t>
            </w:r>
            <w:proofErr w:type="gramEnd"/>
          </w:p>
        </w:tc>
        <w:tc>
          <w:tcPr>
            <w:tcW w:w="3000" w:type="pct"/>
            <w:tcBorders>
              <w:top w:val="outset" w:color="auto" w:sz="6" w:space="0"/>
              <w:left w:val="outset" w:color="auto" w:sz="6" w:space="0"/>
              <w:bottom w:val="outset" w:color="auto" w:sz="6" w:space="0"/>
              <w:right w:val="outset" w:color="auto" w:sz="6" w:space="0"/>
            </w:tcBorders>
            <w:hideMark/>
          </w:tcPr>
          <w:p w:rsidRPr="00947BA9" w:rsidR="00DB7900" w:rsidP="00A04ABC" w:rsidRDefault="00A04ABC" w14:paraId="52D0181B" w14:textId="77777777">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Atkarībā no apdraudējuma apmēra un intensitātes tiesību akts ietekmēs </w:t>
            </w:r>
            <w:r w:rsidRPr="00947BA9" w:rsidR="00C579E6">
              <w:rPr>
                <w:rFonts w:ascii="Times New Roman" w:hAnsi="Times New Roman" w:eastAsia="Times New Roman" w:cs="Times New Roman"/>
                <w:iCs/>
                <w:sz w:val="24"/>
                <w:szCs w:val="24"/>
                <w:lang w:eastAsia="lv-LV"/>
              </w:rPr>
              <w:t>tās personas, kuras būs izdarījušas noziedzīgu nodarījumu</w:t>
            </w:r>
            <w:r w:rsidRPr="00947BA9" w:rsidR="00CB5204">
              <w:rPr>
                <w:rFonts w:ascii="Times New Roman" w:hAnsi="Times New Roman" w:eastAsia="Times New Roman" w:cs="Times New Roman"/>
                <w:iCs/>
                <w:sz w:val="24"/>
                <w:szCs w:val="24"/>
                <w:lang w:eastAsia="lv-LV"/>
              </w:rPr>
              <w:t xml:space="preserve"> izņēmuma stāvokļa vai kara laikā</w:t>
            </w:r>
            <w:r w:rsidRPr="00947BA9" w:rsidR="00C579E6">
              <w:rPr>
                <w:rFonts w:ascii="Times New Roman" w:hAnsi="Times New Roman" w:eastAsia="Times New Roman" w:cs="Times New Roman"/>
                <w:iCs/>
                <w:sz w:val="24"/>
                <w:szCs w:val="24"/>
                <w:lang w:eastAsia="lv-LV"/>
              </w:rPr>
              <w:t>.</w:t>
            </w:r>
          </w:p>
          <w:p w:rsidRPr="00947BA9" w:rsidR="00A04ABC" w:rsidP="00A04ABC" w:rsidRDefault="00DB7900" w14:paraId="54BB50E2" w14:textId="64CE80C0">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Tāpat Tiesu administrācija, Ģenerālprokuratūra, Latvijas Zvērinātu advokātu padome, Ieslodzījuma vietu pārvalde, Valsts drošības dienests, Militārā policija, </w:t>
            </w:r>
            <w:r w:rsidRPr="00947BA9" w:rsidR="004634AA">
              <w:rPr>
                <w:rFonts w:ascii="Times New Roman" w:hAnsi="Times New Roman" w:eastAsia="Times New Roman" w:cs="Times New Roman"/>
                <w:iCs/>
                <w:sz w:val="24"/>
                <w:szCs w:val="24"/>
                <w:lang w:eastAsia="lv-LV"/>
              </w:rPr>
              <w:t>Valsts p</w:t>
            </w:r>
            <w:r w:rsidRPr="00947BA9">
              <w:rPr>
                <w:rFonts w:ascii="Times New Roman" w:hAnsi="Times New Roman" w:eastAsia="Times New Roman" w:cs="Times New Roman"/>
                <w:iCs/>
                <w:sz w:val="24"/>
                <w:szCs w:val="24"/>
                <w:lang w:eastAsia="lv-LV"/>
              </w:rPr>
              <w:t>robācijas dienests, kā</w:t>
            </w:r>
            <w:r w:rsidRPr="00947BA9" w:rsidR="00C14698">
              <w:rPr>
                <w:rFonts w:ascii="Times New Roman" w:hAnsi="Times New Roman" w:eastAsia="Times New Roman" w:cs="Times New Roman"/>
                <w:iCs/>
                <w:sz w:val="24"/>
                <w:szCs w:val="24"/>
                <w:lang w:eastAsia="lv-LV"/>
              </w:rPr>
              <w:t xml:space="preserve"> arī</w:t>
            </w:r>
            <w:r w:rsidRPr="00947BA9">
              <w:rPr>
                <w:rFonts w:ascii="Times New Roman" w:hAnsi="Times New Roman" w:eastAsia="Times New Roman" w:cs="Times New Roman"/>
                <w:iCs/>
                <w:sz w:val="24"/>
                <w:szCs w:val="24"/>
                <w:lang w:eastAsia="lv-LV"/>
              </w:rPr>
              <w:t xml:space="preserve"> tieslietu ministra rīkojumā </w:t>
            </w:r>
            <w:r w:rsidRPr="00947BA9" w:rsidR="00C14698">
              <w:rPr>
                <w:rFonts w:ascii="Times New Roman" w:hAnsi="Times New Roman" w:eastAsia="Times New Roman" w:cs="Times New Roman"/>
                <w:iCs/>
                <w:sz w:val="24"/>
                <w:szCs w:val="24"/>
                <w:lang w:eastAsia="lv-LV"/>
              </w:rPr>
              <w:t>minētie</w:t>
            </w:r>
            <w:r w:rsidRPr="00947BA9">
              <w:rPr>
                <w:rFonts w:ascii="Times New Roman" w:hAnsi="Times New Roman" w:eastAsia="Times New Roman" w:cs="Times New Roman"/>
                <w:iCs/>
                <w:sz w:val="24"/>
                <w:szCs w:val="24"/>
                <w:lang w:eastAsia="lv-LV"/>
              </w:rPr>
              <w:t xml:space="preserve"> karatiesu tiesneši.</w:t>
            </w:r>
          </w:p>
        </w:tc>
      </w:tr>
      <w:tr w:rsidRPr="00947BA9" w:rsidR="00A04ABC" w:rsidTr="00A04ABC" w14:paraId="0907F02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D2FE64E"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1A32942"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B72AA9C" w14:textId="77777777">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Ietekme nav nosakāma.</w:t>
            </w:r>
          </w:p>
        </w:tc>
      </w:tr>
      <w:tr w:rsidRPr="00947BA9" w:rsidR="00A04ABC" w:rsidTr="00A04ABC" w14:paraId="0AA75AC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1094B49B"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33E146C5"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0502C9" w14:paraId="6464D0B3" w14:textId="0EA7F4AD">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Nav.</w:t>
            </w:r>
          </w:p>
        </w:tc>
      </w:tr>
      <w:tr w:rsidRPr="00947BA9" w:rsidR="00A04ABC" w:rsidTr="00A04ABC" w14:paraId="4BC9FE2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5151CEB8"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A74478E"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9E9DCD6"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Nav.</w:t>
            </w:r>
          </w:p>
        </w:tc>
      </w:tr>
      <w:tr w:rsidRPr="00947BA9" w:rsidR="00A04ABC" w:rsidTr="00A04ABC" w14:paraId="408B857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1F289E33"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7449D78D"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FDF31EF"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Nav.</w:t>
            </w:r>
          </w:p>
        </w:tc>
      </w:tr>
    </w:tbl>
    <w:p w:rsidRPr="00947BA9" w:rsidR="00A04ABC" w:rsidP="00A04ABC" w:rsidRDefault="00A04ABC" w14:paraId="438B6EA2"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  </w:t>
      </w:r>
    </w:p>
    <w:tbl>
      <w:tblPr>
        <w:tblW w:w="5000"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47BA9" w:rsidR="00A04ABC" w:rsidTr="00A04ABC" w14:paraId="065B073C" w14:textId="77777777">
        <w:trPr>
          <w:trHeight w:val="25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57201F3B" w14:textId="77777777">
            <w:pPr>
              <w:spacing w:after="0" w:line="240" w:lineRule="auto"/>
              <w:jc w:val="center"/>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III. Tiesību akta projekta ietekme uz valsts budžetu un pašvaldību budžetiem</w:t>
            </w:r>
          </w:p>
        </w:tc>
      </w:tr>
      <w:tr w:rsidRPr="00947BA9" w:rsidR="00A04ABC" w:rsidTr="00A04ABC" w14:paraId="1366AC2D" w14:textId="77777777">
        <w:trPr>
          <w:trHeight w:val="17"/>
          <w:tblCellSpacing w:w="15" w:type="dxa"/>
        </w:trPr>
        <w:tc>
          <w:tcPr>
            <w:tcW w:w="4967" w:type="pct"/>
            <w:tcBorders>
              <w:top w:val="outset" w:color="auto" w:sz="6" w:space="0"/>
              <w:left w:val="outset" w:color="auto" w:sz="6" w:space="0"/>
              <w:right w:val="outset" w:color="auto" w:sz="6" w:space="0"/>
            </w:tcBorders>
            <w:vAlign w:val="center"/>
          </w:tcPr>
          <w:p w:rsidRPr="00947BA9" w:rsidR="00DC0B21" w:rsidP="00BC50D3" w:rsidRDefault="00A04ABC" w14:paraId="6D313261" w14:textId="734218CF">
            <w:pPr>
              <w:jc w:val="center"/>
              <w:rPr>
                <w:rFonts w:ascii="Times New Roman" w:hAnsi="Times New Roman" w:eastAsia="Times New Roman" w:cs="Times New Roman"/>
                <w:sz w:val="24"/>
                <w:szCs w:val="24"/>
                <w:lang w:eastAsia="lv-LV"/>
              </w:rPr>
            </w:pPr>
            <w:r w:rsidRPr="00947BA9">
              <w:rPr>
                <w:rFonts w:ascii="Times New Roman" w:hAnsi="Times New Roman" w:eastAsia="Times New Roman" w:cs="Times New Roman"/>
                <w:iCs/>
                <w:sz w:val="24"/>
                <w:szCs w:val="24"/>
                <w:lang w:eastAsia="lv-LV"/>
              </w:rPr>
              <w:lastRenderedPageBreak/>
              <w:t>Likumprojekts šo jomu neskar.</w:t>
            </w:r>
          </w:p>
        </w:tc>
      </w:tr>
    </w:tbl>
    <w:tbl>
      <w:tblPr>
        <w:tblpPr w:leftFromText="180" w:rightFromText="180" w:vertAnchor="text" w:horzAnchor="margin" w:tblpY="270"/>
        <w:tblW w:w="5005" w:type="pct"/>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46"/>
        <w:gridCol w:w="2991"/>
        <w:gridCol w:w="5527"/>
      </w:tblGrid>
      <w:tr w:rsidRPr="00947BA9" w:rsidR="00463A96" w:rsidTr="00463A96" w14:paraId="422474EC" w14:textId="77777777">
        <w:trPr>
          <w:trHeight w:val="366"/>
          <w:tblCellSpacing w:w="0" w:type="dxa"/>
        </w:trPr>
        <w:tc>
          <w:tcPr>
            <w:tcW w:w="5000" w:type="pct"/>
            <w:gridSpan w:val="3"/>
            <w:tcBorders>
              <w:top w:val="outset" w:color="auto" w:sz="6" w:space="0"/>
              <w:left w:val="outset" w:color="auto" w:sz="6" w:space="0"/>
              <w:bottom w:val="outset" w:color="auto" w:sz="6" w:space="0"/>
              <w:right w:val="outset" w:color="auto" w:sz="6" w:space="0"/>
            </w:tcBorders>
          </w:tcPr>
          <w:p w:rsidRPr="00947BA9" w:rsidR="00463A96" w:rsidP="00A04ABC" w:rsidRDefault="00463A96" w14:paraId="31987DF2" w14:textId="77777777">
            <w:pPr>
              <w:jc w:val="center"/>
              <w:rPr>
                <w:rFonts w:ascii="Times New Roman" w:hAnsi="Times New Roman" w:cs="Times New Roman"/>
                <w:sz w:val="24"/>
                <w:szCs w:val="24"/>
              </w:rPr>
            </w:pPr>
            <w:r w:rsidRPr="00947BA9">
              <w:rPr>
                <w:rFonts w:ascii="Times New Roman" w:hAnsi="Times New Roman" w:cs="Times New Roman"/>
                <w:b/>
                <w:bCs/>
                <w:sz w:val="24"/>
                <w:szCs w:val="24"/>
              </w:rPr>
              <w:t>IV. Tiesību akta projekta ietekme uz spēkā esošo tiesību normu sistēmu</w:t>
            </w:r>
          </w:p>
        </w:tc>
      </w:tr>
      <w:tr w:rsidRPr="00947BA9" w:rsidR="00A04ABC" w:rsidTr="00A04ABC" w14:paraId="31630389" w14:textId="77777777">
        <w:trPr>
          <w:trHeight w:val="366"/>
          <w:tblCellSpacing w:w="0" w:type="dxa"/>
        </w:trPr>
        <w:tc>
          <w:tcPr>
            <w:tcW w:w="301"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0BA64A91" w14:textId="77777777">
            <w:pPr>
              <w:rPr>
                <w:rFonts w:ascii="Times New Roman" w:hAnsi="Times New Roman" w:cs="Times New Roman"/>
                <w:sz w:val="24"/>
                <w:szCs w:val="24"/>
              </w:rPr>
            </w:pPr>
            <w:r w:rsidRPr="00947BA9">
              <w:rPr>
                <w:rFonts w:ascii="Times New Roman" w:hAnsi="Times New Roman" w:cs="Times New Roman"/>
                <w:sz w:val="24"/>
                <w:szCs w:val="24"/>
              </w:rPr>
              <w:t>1.</w:t>
            </w:r>
          </w:p>
        </w:tc>
        <w:tc>
          <w:tcPr>
            <w:tcW w:w="1650" w:type="pct"/>
            <w:tcBorders>
              <w:top w:val="outset" w:color="auto" w:sz="6" w:space="0"/>
              <w:left w:val="outset" w:color="auto" w:sz="6" w:space="0"/>
              <w:bottom w:val="outset" w:color="auto" w:sz="6" w:space="0"/>
              <w:right w:val="outset" w:color="auto" w:sz="6" w:space="0"/>
            </w:tcBorders>
            <w:shd w:val="clear" w:color="auto" w:fill="auto"/>
          </w:tcPr>
          <w:p w:rsidRPr="00947BA9" w:rsidR="00A04ABC" w:rsidP="00A04ABC" w:rsidRDefault="00A04ABC" w14:paraId="0587656F" w14:textId="77777777">
            <w:pPr>
              <w:rPr>
                <w:rFonts w:ascii="Times New Roman" w:hAnsi="Times New Roman" w:cs="Times New Roman"/>
                <w:sz w:val="24"/>
                <w:szCs w:val="24"/>
              </w:rPr>
            </w:pPr>
            <w:r w:rsidRPr="00947BA9">
              <w:rPr>
                <w:rFonts w:ascii="Times New Roman" w:hAnsi="Times New Roman" w:cs="Times New Roman"/>
                <w:sz w:val="24"/>
                <w:szCs w:val="24"/>
              </w:rPr>
              <w:t>Saistītie tiesību aktu projekti</w:t>
            </w:r>
          </w:p>
        </w:tc>
        <w:tc>
          <w:tcPr>
            <w:tcW w:w="3049" w:type="pct"/>
            <w:tcBorders>
              <w:top w:val="outset" w:color="auto" w:sz="6" w:space="0"/>
              <w:left w:val="outset" w:color="auto" w:sz="6" w:space="0"/>
              <w:bottom w:val="outset" w:color="auto" w:sz="6" w:space="0"/>
              <w:right w:val="outset" w:color="auto" w:sz="6" w:space="0"/>
            </w:tcBorders>
            <w:shd w:val="clear" w:color="auto" w:fill="auto"/>
          </w:tcPr>
          <w:p w:rsidRPr="00947BA9" w:rsidR="00A04ABC" w:rsidP="0038243E" w:rsidRDefault="00A04ABC" w14:paraId="27A99FC5" w14:textId="6A777CB3">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cs="Times New Roman"/>
                <w:sz w:val="24"/>
                <w:szCs w:val="24"/>
              </w:rPr>
              <w:t>Likumprojekt</w:t>
            </w:r>
            <w:r w:rsidRPr="00947BA9" w:rsidR="000502C9">
              <w:rPr>
                <w:rFonts w:ascii="Times New Roman" w:hAnsi="Times New Roman" w:cs="Times New Roman"/>
                <w:sz w:val="24"/>
                <w:szCs w:val="24"/>
              </w:rPr>
              <w:t>a 2.</w:t>
            </w:r>
            <w:r w:rsidRPr="00947BA9" w:rsidR="0038243E">
              <w:rPr>
                <w:rFonts w:ascii="Times New Roman" w:hAnsi="Times New Roman" w:cs="Times New Roman"/>
                <w:sz w:val="24"/>
                <w:szCs w:val="24"/>
              </w:rPr>
              <w:t> </w:t>
            </w:r>
            <w:r w:rsidRPr="00947BA9" w:rsidR="000502C9">
              <w:rPr>
                <w:rFonts w:ascii="Times New Roman" w:hAnsi="Times New Roman" w:cs="Times New Roman"/>
                <w:sz w:val="24"/>
                <w:szCs w:val="24"/>
              </w:rPr>
              <w:t>panta pirmā</w:t>
            </w:r>
            <w:r w:rsidRPr="00947BA9" w:rsidR="0038243E">
              <w:rPr>
                <w:rFonts w:ascii="Times New Roman" w:hAnsi="Times New Roman" w:cs="Times New Roman"/>
                <w:sz w:val="24"/>
                <w:szCs w:val="24"/>
              </w:rPr>
              <w:t>s</w:t>
            </w:r>
            <w:r w:rsidRPr="00947BA9" w:rsidR="000502C9">
              <w:rPr>
                <w:rFonts w:ascii="Times New Roman" w:hAnsi="Times New Roman" w:cs="Times New Roman"/>
                <w:sz w:val="24"/>
                <w:szCs w:val="24"/>
              </w:rPr>
              <w:t xml:space="preserve"> daļa</w:t>
            </w:r>
            <w:r w:rsidRPr="00947BA9" w:rsidR="0038243E">
              <w:rPr>
                <w:rFonts w:ascii="Times New Roman" w:hAnsi="Times New Roman" w:cs="Times New Roman"/>
                <w:sz w:val="24"/>
                <w:szCs w:val="24"/>
              </w:rPr>
              <w:t>s regulējums</w:t>
            </w:r>
            <w:r w:rsidRPr="00947BA9">
              <w:rPr>
                <w:rFonts w:ascii="Times New Roman" w:hAnsi="Times New Roman" w:cs="Times New Roman"/>
                <w:sz w:val="24"/>
                <w:szCs w:val="24"/>
              </w:rPr>
              <w:t xml:space="preserve"> </w:t>
            </w:r>
            <w:r w:rsidRPr="00947BA9" w:rsidR="002E49A0">
              <w:rPr>
                <w:rFonts w:ascii="Times New Roman" w:hAnsi="Times New Roman" w:cs="Times New Roman"/>
                <w:sz w:val="24"/>
                <w:szCs w:val="24"/>
              </w:rPr>
              <w:t>attiecībā uz karaties</w:t>
            </w:r>
            <w:r w:rsidRPr="00947BA9" w:rsidR="00463AC7">
              <w:rPr>
                <w:rFonts w:ascii="Times New Roman" w:hAnsi="Times New Roman" w:cs="Times New Roman"/>
                <w:sz w:val="24"/>
                <w:szCs w:val="24"/>
              </w:rPr>
              <w:t>u</w:t>
            </w:r>
            <w:r w:rsidRPr="00947BA9" w:rsidR="002E49A0">
              <w:rPr>
                <w:rFonts w:ascii="Times New Roman" w:hAnsi="Times New Roman" w:cs="Times New Roman"/>
                <w:sz w:val="24"/>
                <w:szCs w:val="24"/>
              </w:rPr>
              <w:t xml:space="preserve"> darbības uzsākšanu </w:t>
            </w:r>
            <w:r w:rsidRPr="00947BA9">
              <w:rPr>
                <w:rFonts w:ascii="Times New Roman" w:hAnsi="Times New Roman" w:cs="Times New Roman"/>
                <w:sz w:val="24"/>
                <w:szCs w:val="24"/>
              </w:rPr>
              <w:t xml:space="preserve">stāsies spēkā vienlaikus ar </w:t>
            </w:r>
            <w:r w:rsidRPr="00947BA9" w:rsidR="002E49A0">
              <w:rPr>
                <w:rFonts w:ascii="Times New Roman" w:hAnsi="Times New Roman" w:cs="Times New Roman"/>
                <w:sz w:val="24"/>
                <w:szCs w:val="24"/>
              </w:rPr>
              <w:t xml:space="preserve">attiecīgajiem </w:t>
            </w:r>
            <w:r w:rsidRPr="00947BA9">
              <w:rPr>
                <w:rFonts w:ascii="Times New Roman" w:hAnsi="Times New Roman" w:cs="Times New Roman"/>
                <w:sz w:val="24"/>
                <w:szCs w:val="24"/>
              </w:rPr>
              <w:t>grozījumiem likumā</w:t>
            </w:r>
            <w:r w:rsidRPr="00947BA9" w:rsidR="000502C9">
              <w:rPr>
                <w:rFonts w:ascii="Times New Roman" w:hAnsi="Times New Roman" w:cs="Times New Roman"/>
                <w:sz w:val="24"/>
                <w:szCs w:val="24"/>
              </w:rPr>
              <w:t xml:space="preserve"> </w:t>
            </w:r>
            <w:r w:rsidRPr="00947BA9" w:rsidR="00424A5E">
              <w:rPr>
                <w:rFonts w:ascii="Times New Roman" w:hAnsi="Times New Roman" w:cs="Times New Roman"/>
                <w:sz w:val="24"/>
                <w:szCs w:val="24"/>
              </w:rPr>
              <w:t>"</w:t>
            </w:r>
            <w:r w:rsidRPr="00947BA9" w:rsidR="000502C9">
              <w:rPr>
                <w:rFonts w:ascii="Times New Roman" w:hAnsi="Times New Roman" w:cs="Times New Roman"/>
                <w:sz w:val="24"/>
                <w:szCs w:val="24"/>
              </w:rPr>
              <w:t>Par ārkārtējo situāciju un izņēmuma stāvokli</w:t>
            </w:r>
            <w:r w:rsidRPr="00947BA9" w:rsidR="00EF2C6A">
              <w:rPr>
                <w:rFonts w:ascii="Times New Roman" w:hAnsi="Times New Roman" w:cs="Times New Roman"/>
                <w:sz w:val="24"/>
                <w:szCs w:val="24"/>
              </w:rPr>
              <w:t>"</w:t>
            </w:r>
            <w:r w:rsidRPr="00947BA9">
              <w:rPr>
                <w:rFonts w:ascii="Times New Roman" w:hAnsi="Times New Roman" w:cs="Times New Roman"/>
                <w:sz w:val="24"/>
                <w:szCs w:val="24"/>
              </w:rPr>
              <w:t>, ko saskaņā ar M</w:t>
            </w:r>
            <w:r w:rsidRPr="00947BA9">
              <w:rPr>
                <w:rFonts w:ascii="Times New Roman" w:hAnsi="Times New Roman" w:eastAsia="Times New Roman" w:cs="Times New Roman"/>
                <w:iCs/>
                <w:sz w:val="24"/>
                <w:szCs w:val="24"/>
                <w:lang w:eastAsia="lv-LV"/>
              </w:rPr>
              <w:t xml:space="preserve">inistru kabineta 2018. gada 18. decembra sēdes protokola Nr. 60 107. § </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Informatīvais ziņojums par Karatiesu likuma izpildes nodrošināšanu</w:t>
            </w:r>
            <w:r w:rsidRPr="00947BA9" w:rsidR="00424A5E">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iCs/>
                <w:sz w:val="24"/>
                <w:szCs w:val="24"/>
                <w:lang w:eastAsia="lv-LV"/>
              </w:rPr>
              <w:t xml:space="preserve"> (TA-2553-DV) </w:t>
            </w:r>
            <w:r w:rsidRPr="00947BA9" w:rsidR="000502C9">
              <w:rPr>
                <w:rFonts w:ascii="Times New Roman" w:hAnsi="Times New Roman" w:eastAsia="Times New Roman" w:cs="Times New Roman"/>
                <w:iCs/>
                <w:sz w:val="24"/>
                <w:szCs w:val="24"/>
                <w:lang w:eastAsia="lv-LV"/>
              </w:rPr>
              <w:t>2</w:t>
            </w:r>
            <w:r w:rsidRPr="00947BA9">
              <w:rPr>
                <w:rFonts w:ascii="Times New Roman" w:hAnsi="Times New Roman" w:eastAsia="Times New Roman" w:cs="Times New Roman"/>
                <w:iCs/>
                <w:sz w:val="24"/>
                <w:szCs w:val="24"/>
                <w:lang w:eastAsia="lv-LV"/>
              </w:rPr>
              <w:t xml:space="preserve">. punktu izstrādā un virza apstiprināšanai Ministru kabinetā </w:t>
            </w:r>
            <w:r w:rsidRPr="00947BA9" w:rsidR="000502C9">
              <w:rPr>
                <w:rFonts w:ascii="Times New Roman" w:hAnsi="Times New Roman" w:eastAsia="Times New Roman" w:cs="Times New Roman"/>
                <w:iCs/>
                <w:sz w:val="24"/>
                <w:szCs w:val="24"/>
                <w:lang w:eastAsia="lv-LV"/>
              </w:rPr>
              <w:t>Aizsardzības</w:t>
            </w:r>
            <w:r w:rsidRPr="00947BA9">
              <w:rPr>
                <w:rFonts w:ascii="Times New Roman" w:hAnsi="Times New Roman" w:eastAsia="Times New Roman" w:cs="Times New Roman"/>
                <w:iCs/>
                <w:sz w:val="24"/>
                <w:szCs w:val="24"/>
                <w:lang w:eastAsia="lv-LV"/>
              </w:rPr>
              <w:t xml:space="preserve"> ministrija.</w:t>
            </w:r>
            <w:r w:rsidRPr="00947BA9" w:rsidR="00D95745">
              <w:rPr>
                <w:rFonts w:ascii="Times New Roman" w:hAnsi="Times New Roman" w:eastAsia="Times New Roman" w:cs="Times New Roman"/>
                <w:iCs/>
                <w:sz w:val="24"/>
                <w:szCs w:val="24"/>
                <w:lang w:eastAsia="lv-LV"/>
              </w:rPr>
              <w:t xml:space="preserve"> Papildus norādāms, ka Aizsardzības ministrija likumprojektu "Grozījumi likumā "Par ārkārtējo situāciju un izņēmuma stāvokli"</w:t>
            </w:r>
            <w:r w:rsidRPr="00947BA9" w:rsidR="00463AC7">
              <w:rPr>
                <w:rFonts w:ascii="Times New Roman" w:hAnsi="Times New Roman" w:eastAsia="Times New Roman" w:cs="Times New Roman"/>
                <w:iCs/>
                <w:sz w:val="24"/>
                <w:szCs w:val="24"/>
                <w:lang w:eastAsia="lv-LV"/>
              </w:rPr>
              <w:t>"</w:t>
            </w:r>
            <w:r w:rsidRPr="00947BA9" w:rsidR="00D95745">
              <w:rPr>
                <w:rFonts w:ascii="Times New Roman" w:hAnsi="Times New Roman" w:eastAsia="Times New Roman" w:cs="Times New Roman"/>
                <w:iCs/>
                <w:sz w:val="24"/>
                <w:szCs w:val="24"/>
                <w:lang w:eastAsia="lv-LV"/>
              </w:rPr>
              <w:t xml:space="preserve"> 2019.</w:t>
            </w:r>
            <w:r w:rsidRPr="00947BA9" w:rsidR="0038243E">
              <w:rPr>
                <w:rFonts w:ascii="Times New Roman" w:hAnsi="Times New Roman" w:eastAsia="Times New Roman" w:cs="Times New Roman"/>
                <w:iCs/>
                <w:sz w:val="24"/>
                <w:szCs w:val="24"/>
                <w:lang w:eastAsia="lv-LV"/>
              </w:rPr>
              <w:t> </w:t>
            </w:r>
            <w:r w:rsidRPr="00947BA9" w:rsidR="00D95745">
              <w:rPr>
                <w:rFonts w:ascii="Times New Roman" w:hAnsi="Times New Roman" w:eastAsia="Times New Roman" w:cs="Times New Roman"/>
                <w:iCs/>
                <w:sz w:val="24"/>
                <w:szCs w:val="24"/>
                <w:lang w:eastAsia="lv-LV"/>
              </w:rPr>
              <w:t>gada 18.</w:t>
            </w:r>
            <w:r w:rsidRPr="00947BA9" w:rsidR="0038243E">
              <w:rPr>
                <w:rFonts w:ascii="Times New Roman" w:hAnsi="Times New Roman" w:eastAsia="Times New Roman" w:cs="Times New Roman"/>
                <w:iCs/>
                <w:sz w:val="24"/>
                <w:szCs w:val="24"/>
                <w:lang w:eastAsia="lv-LV"/>
              </w:rPr>
              <w:t> </w:t>
            </w:r>
            <w:r w:rsidRPr="00947BA9" w:rsidR="00D95745">
              <w:rPr>
                <w:rFonts w:ascii="Times New Roman" w:hAnsi="Times New Roman" w:eastAsia="Times New Roman" w:cs="Times New Roman"/>
                <w:iCs/>
                <w:sz w:val="24"/>
                <w:szCs w:val="24"/>
                <w:lang w:eastAsia="lv-LV"/>
              </w:rPr>
              <w:t>jūlijā ir izsludinājusi Valsts sekretāru sanāksmē (VSS- 704).</w:t>
            </w:r>
          </w:p>
        </w:tc>
      </w:tr>
      <w:tr w:rsidRPr="00947BA9" w:rsidR="00A04ABC" w:rsidTr="00A04ABC" w14:paraId="6B40A193" w14:textId="77777777">
        <w:trPr>
          <w:trHeight w:val="366"/>
          <w:tblCellSpacing w:w="0" w:type="dxa"/>
        </w:trPr>
        <w:tc>
          <w:tcPr>
            <w:tcW w:w="301"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3E8B76BC" w14:textId="77777777">
            <w:pPr>
              <w:rPr>
                <w:rFonts w:ascii="Times New Roman" w:hAnsi="Times New Roman" w:cs="Times New Roman"/>
                <w:sz w:val="24"/>
                <w:szCs w:val="24"/>
              </w:rPr>
            </w:pPr>
            <w:r w:rsidRPr="00947BA9">
              <w:rPr>
                <w:rFonts w:ascii="Times New Roman" w:hAnsi="Times New Roman" w:cs="Times New Roman"/>
                <w:sz w:val="24"/>
                <w:szCs w:val="24"/>
              </w:rPr>
              <w:t>2.</w:t>
            </w:r>
          </w:p>
        </w:tc>
        <w:tc>
          <w:tcPr>
            <w:tcW w:w="1650"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0756ED95" w14:textId="77777777">
            <w:pPr>
              <w:rPr>
                <w:rFonts w:ascii="Times New Roman" w:hAnsi="Times New Roman" w:cs="Times New Roman"/>
                <w:sz w:val="24"/>
                <w:szCs w:val="24"/>
              </w:rPr>
            </w:pPr>
            <w:r w:rsidRPr="00947BA9">
              <w:rPr>
                <w:rFonts w:ascii="Times New Roman" w:hAnsi="Times New Roman" w:cs="Times New Roman"/>
                <w:sz w:val="24"/>
                <w:szCs w:val="24"/>
              </w:rPr>
              <w:t>Atbildīgā institūcija</w:t>
            </w:r>
          </w:p>
        </w:tc>
        <w:tc>
          <w:tcPr>
            <w:tcW w:w="3049" w:type="pct"/>
            <w:tcBorders>
              <w:top w:val="outset" w:color="auto" w:sz="6" w:space="0"/>
              <w:left w:val="outset" w:color="auto" w:sz="6" w:space="0"/>
              <w:bottom w:val="outset" w:color="auto" w:sz="6" w:space="0"/>
              <w:right w:val="outset" w:color="auto" w:sz="6" w:space="0"/>
            </w:tcBorders>
          </w:tcPr>
          <w:p w:rsidRPr="00947BA9" w:rsidR="00A04ABC" w:rsidP="00665F6A" w:rsidRDefault="00A04ABC" w14:paraId="2CE51418" w14:textId="04F7BDF7">
            <w:pPr>
              <w:jc w:val="both"/>
              <w:rPr>
                <w:rFonts w:ascii="Times New Roman" w:hAnsi="Times New Roman" w:cs="Times New Roman"/>
                <w:sz w:val="24"/>
                <w:szCs w:val="24"/>
              </w:rPr>
            </w:pPr>
            <w:r w:rsidRPr="00947BA9">
              <w:rPr>
                <w:rFonts w:ascii="Times New Roman" w:hAnsi="Times New Roman" w:cs="Times New Roman"/>
                <w:sz w:val="24"/>
                <w:szCs w:val="24"/>
              </w:rPr>
              <w:t>Tieslietu ministrija</w:t>
            </w:r>
            <w:r w:rsidRPr="00947BA9" w:rsidR="00665F6A">
              <w:rPr>
                <w:rFonts w:ascii="Times New Roman" w:hAnsi="Times New Roman" w:eastAsia="Times New Roman" w:cs="Times New Roman"/>
                <w:iCs/>
                <w:sz w:val="24"/>
                <w:szCs w:val="24"/>
                <w:lang w:eastAsia="lv-LV"/>
              </w:rPr>
              <w:t xml:space="preserve"> par l</w:t>
            </w:r>
            <w:r w:rsidRPr="00947BA9" w:rsidR="00665F6A">
              <w:rPr>
                <w:rFonts w:ascii="Times New Roman" w:hAnsi="Times New Roman" w:cs="Times New Roman"/>
                <w:iCs/>
                <w:sz w:val="24"/>
                <w:szCs w:val="24"/>
              </w:rPr>
              <w:t>ikumprojektu "Grozījumi Karatiesu likumā" (VSS-811)</w:t>
            </w:r>
            <w:r w:rsidRPr="00947BA9" w:rsidR="00C14698">
              <w:rPr>
                <w:rFonts w:ascii="Times New Roman" w:hAnsi="Times New Roman" w:cs="Times New Roman"/>
                <w:iCs/>
                <w:sz w:val="24"/>
                <w:szCs w:val="24"/>
              </w:rPr>
              <w:t>,</w:t>
            </w:r>
            <w:r w:rsidRPr="00947BA9" w:rsidR="00665F6A">
              <w:rPr>
                <w:rFonts w:ascii="Times New Roman" w:hAnsi="Times New Roman" w:eastAsia="Times New Roman" w:cs="Times New Roman"/>
                <w:iCs/>
                <w:sz w:val="24"/>
                <w:szCs w:val="24"/>
                <w:lang w:eastAsia="lv-LV"/>
              </w:rPr>
              <w:t xml:space="preserve"> </w:t>
            </w:r>
            <w:r w:rsidRPr="00947BA9" w:rsidR="00665F6A">
              <w:rPr>
                <w:rFonts w:ascii="Times New Roman" w:hAnsi="Times New Roman" w:cs="Times New Roman"/>
                <w:iCs/>
                <w:sz w:val="24"/>
                <w:szCs w:val="24"/>
              </w:rPr>
              <w:t>Aizsardzības ministrija par likumprojektu "Grozījumi likumā "Par ārkārtējo situāciju un izņēmuma stāvokli" (VSS-704)</w:t>
            </w:r>
            <w:r w:rsidRPr="00947BA9" w:rsidR="00C14698">
              <w:rPr>
                <w:rFonts w:ascii="Times New Roman" w:hAnsi="Times New Roman" w:cs="Times New Roman"/>
                <w:iCs/>
                <w:sz w:val="24"/>
                <w:szCs w:val="24"/>
              </w:rPr>
              <w:t xml:space="preserve"> un </w:t>
            </w:r>
            <w:r w:rsidRPr="00947BA9" w:rsidR="00665F6A">
              <w:rPr>
                <w:rFonts w:ascii="Times New Roman" w:hAnsi="Times New Roman" w:eastAsia="Times New Roman" w:cs="Times New Roman"/>
                <w:iCs/>
                <w:sz w:val="24"/>
                <w:szCs w:val="24"/>
                <w:lang w:eastAsia="lv-LV"/>
              </w:rPr>
              <w:t xml:space="preserve">Iekšlietu ministrija par </w:t>
            </w:r>
            <w:r w:rsidRPr="00947BA9" w:rsidR="00665F6A">
              <w:rPr>
                <w:rFonts w:ascii="Times New Roman" w:hAnsi="Times New Roman" w:cs="Times New Roman"/>
                <w:iCs/>
                <w:sz w:val="24"/>
                <w:szCs w:val="24"/>
              </w:rPr>
              <w:t>likumprojektu "Valsts robežsardzes likums" (VSS-582).</w:t>
            </w:r>
          </w:p>
        </w:tc>
      </w:tr>
      <w:tr w:rsidRPr="00947BA9" w:rsidR="00A04ABC" w:rsidTr="00A04ABC" w14:paraId="579E26E8" w14:textId="77777777">
        <w:trPr>
          <w:trHeight w:val="366"/>
          <w:tblCellSpacing w:w="0" w:type="dxa"/>
        </w:trPr>
        <w:tc>
          <w:tcPr>
            <w:tcW w:w="301"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298381D6" w14:textId="77777777">
            <w:pPr>
              <w:rPr>
                <w:rFonts w:ascii="Times New Roman" w:hAnsi="Times New Roman" w:cs="Times New Roman"/>
                <w:sz w:val="24"/>
                <w:szCs w:val="24"/>
              </w:rPr>
            </w:pPr>
            <w:r w:rsidRPr="00947BA9">
              <w:rPr>
                <w:rFonts w:ascii="Times New Roman" w:hAnsi="Times New Roman" w:cs="Times New Roman"/>
                <w:sz w:val="24"/>
                <w:szCs w:val="24"/>
              </w:rPr>
              <w:t>3.</w:t>
            </w:r>
          </w:p>
        </w:tc>
        <w:tc>
          <w:tcPr>
            <w:tcW w:w="1650"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3518A4EB" w14:textId="77777777">
            <w:pPr>
              <w:rPr>
                <w:rFonts w:ascii="Times New Roman" w:hAnsi="Times New Roman" w:cs="Times New Roman"/>
                <w:sz w:val="24"/>
                <w:szCs w:val="24"/>
              </w:rPr>
            </w:pPr>
            <w:r w:rsidRPr="00947BA9">
              <w:rPr>
                <w:rFonts w:ascii="Times New Roman" w:hAnsi="Times New Roman" w:cs="Times New Roman"/>
                <w:sz w:val="24"/>
                <w:szCs w:val="24"/>
              </w:rPr>
              <w:t> Cita informācija</w:t>
            </w:r>
          </w:p>
        </w:tc>
        <w:tc>
          <w:tcPr>
            <w:tcW w:w="3049" w:type="pct"/>
            <w:tcBorders>
              <w:top w:val="outset" w:color="auto" w:sz="6" w:space="0"/>
              <w:left w:val="outset" w:color="auto" w:sz="6" w:space="0"/>
              <w:bottom w:val="outset" w:color="auto" w:sz="6" w:space="0"/>
              <w:right w:val="outset" w:color="auto" w:sz="6" w:space="0"/>
            </w:tcBorders>
          </w:tcPr>
          <w:p w:rsidRPr="00947BA9" w:rsidR="00A04ABC" w:rsidP="00A04ABC" w:rsidRDefault="00A04ABC" w14:paraId="0D7B8B5D" w14:textId="4D3D0FDE">
            <w:pPr>
              <w:spacing w:after="0" w:line="240" w:lineRule="auto"/>
              <w:jc w:val="both"/>
              <w:rPr>
                <w:rFonts w:ascii="Times New Roman" w:hAnsi="Times New Roman" w:cs="Times New Roman"/>
                <w:sz w:val="24"/>
                <w:szCs w:val="24"/>
              </w:rPr>
            </w:pPr>
            <w:r w:rsidRPr="00947BA9">
              <w:rPr>
                <w:rFonts w:ascii="Times New Roman" w:hAnsi="Times New Roman" w:eastAsia="Times New Roman" w:cs="Times New Roman"/>
                <w:bCs/>
                <w:sz w:val="24"/>
                <w:szCs w:val="24"/>
                <w:lang w:eastAsia="lv-LV"/>
              </w:rPr>
              <w:t>Nav</w:t>
            </w:r>
            <w:r w:rsidRPr="00947BA9" w:rsidR="00F83CBA">
              <w:rPr>
                <w:rFonts w:ascii="Times New Roman" w:hAnsi="Times New Roman" w:eastAsia="Times New Roman" w:cs="Times New Roman"/>
                <w:bCs/>
                <w:sz w:val="24"/>
                <w:szCs w:val="24"/>
                <w:lang w:eastAsia="lv-LV"/>
              </w:rPr>
              <w:t>.</w:t>
            </w:r>
          </w:p>
        </w:tc>
      </w:tr>
    </w:tbl>
    <w:p w:rsidRPr="00947BA9" w:rsidR="004174F0" w:rsidP="00A04ABC" w:rsidRDefault="00A04ABC" w14:paraId="077383F0"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  </w:t>
      </w:r>
    </w:p>
    <w:tbl>
      <w:tblPr>
        <w:tblW w:w="9072" w:type="dxa"/>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7"/>
        <w:gridCol w:w="2977"/>
        <w:gridCol w:w="5528"/>
      </w:tblGrid>
      <w:tr w:rsidRPr="00947BA9" w:rsidR="00463A96" w:rsidTr="00463A96" w14:paraId="11C11C38" w14:textId="77777777">
        <w:trPr>
          <w:tblCellSpacing w:w="15" w:type="dxa"/>
        </w:trPr>
        <w:tc>
          <w:tcPr>
            <w:tcW w:w="9012" w:type="dxa"/>
            <w:gridSpan w:val="3"/>
            <w:tcBorders>
              <w:top w:val="outset" w:color="auto" w:sz="6" w:space="0"/>
              <w:left w:val="outset" w:color="auto" w:sz="6" w:space="0"/>
              <w:bottom w:val="outset" w:color="auto" w:sz="6" w:space="0"/>
              <w:right w:val="outset" w:color="auto" w:sz="6" w:space="0"/>
            </w:tcBorders>
          </w:tcPr>
          <w:p w:rsidRPr="00947BA9" w:rsidR="00463A96" w:rsidP="000D3DC8" w:rsidRDefault="00463A96" w14:paraId="75993632" w14:textId="4AD4A64A">
            <w:pPr>
              <w:spacing w:before="100" w:beforeAutospacing="1" w:after="0" w:line="240" w:lineRule="auto"/>
              <w:jc w:val="center"/>
              <w:rPr>
                <w:rFonts w:ascii="Times New Roman" w:hAnsi="Times New Roman" w:eastAsia="Times New Roman" w:cs="Times New Roman"/>
                <w:sz w:val="24"/>
                <w:szCs w:val="24"/>
                <w:lang w:eastAsia="lv-LV"/>
              </w:rPr>
            </w:pPr>
            <w:r w:rsidRPr="00947BA9">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947BA9" w:rsidR="00463A96" w:rsidTr="000D3DC8" w14:paraId="3E4402EC" w14:textId="77777777">
        <w:trPr>
          <w:tblCellSpacing w:w="15" w:type="dxa"/>
        </w:trPr>
        <w:tc>
          <w:tcPr>
            <w:tcW w:w="522"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500157DF" w14:textId="11599887">
            <w:pPr>
              <w:spacing w:before="100" w:beforeAutospacing="1"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w:t>
            </w:r>
          </w:p>
        </w:tc>
        <w:tc>
          <w:tcPr>
            <w:tcW w:w="2947"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38645428" w14:textId="17A92BC8">
            <w:pPr>
              <w:spacing w:before="100" w:beforeAutospacing="1" w:after="0" w:line="240" w:lineRule="auto"/>
              <w:rPr>
                <w:rFonts w:ascii="Times New Roman" w:hAnsi="Times New Roman" w:eastAsia="Times New Roman" w:cs="Times New Roman"/>
                <w:sz w:val="24"/>
                <w:szCs w:val="24"/>
                <w:lang w:eastAsia="lv-LV"/>
              </w:rPr>
            </w:pPr>
            <w:r w:rsidRPr="00947BA9">
              <w:rPr>
                <w:rFonts w:ascii="Times New Roman" w:hAnsi="Times New Roman" w:eastAsia="Times New Roman" w:cs="Times New Roman"/>
                <w:iCs/>
                <w:sz w:val="24"/>
                <w:szCs w:val="24"/>
                <w:lang w:eastAsia="lv-LV"/>
              </w:rPr>
              <w:t>Saistības pret Eiropas Savienību</w:t>
            </w:r>
          </w:p>
        </w:tc>
        <w:tc>
          <w:tcPr>
            <w:tcW w:w="5483"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6D3DFF01" w14:textId="05F00ECF">
            <w:pPr>
              <w:spacing w:after="0" w:line="240" w:lineRule="auto"/>
              <w:jc w:val="both"/>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Nav.</w:t>
            </w:r>
          </w:p>
          <w:p w:rsidRPr="00947BA9" w:rsidR="00463A96" w:rsidP="004174F0" w:rsidRDefault="00463A96" w14:paraId="7BFD44C4" w14:textId="57F0CC9C">
            <w:pPr>
              <w:spacing w:after="0" w:line="240" w:lineRule="auto"/>
              <w:jc w:val="both"/>
              <w:rPr>
                <w:rFonts w:ascii="Times New Roman" w:hAnsi="Times New Roman" w:eastAsia="Times New Roman" w:cs="Times New Roman"/>
                <w:sz w:val="24"/>
                <w:szCs w:val="24"/>
                <w:lang w:eastAsia="lv-LV"/>
              </w:rPr>
            </w:pPr>
          </w:p>
        </w:tc>
      </w:tr>
      <w:tr w:rsidRPr="00947BA9" w:rsidR="00463A96" w:rsidTr="000D3DC8" w14:paraId="341459EA" w14:textId="77777777">
        <w:trPr>
          <w:tblCellSpacing w:w="15" w:type="dxa"/>
        </w:trPr>
        <w:tc>
          <w:tcPr>
            <w:tcW w:w="522"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0E70F5FC" w14:textId="05CD9010">
            <w:pPr>
              <w:spacing w:before="100" w:beforeAutospacing="1"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2.</w:t>
            </w:r>
          </w:p>
        </w:tc>
        <w:tc>
          <w:tcPr>
            <w:tcW w:w="2947" w:type="dxa"/>
            <w:tcBorders>
              <w:top w:val="outset" w:color="auto" w:sz="6" w:space="0"/>
              <w:left w:val="outset" w:color="auto" w:sz="6" w:space="0"/>
              <w:bottom w:val="outset" w:color="auto" w:sz="6" w:space="0"/>
              <w:right w:val="outset" w:color="auto" w:sz="6" w:space="0"/>
            </w:tcBorders>
            <w:hideMark/>
          </w:tcPr>
          <w:p w:rsidRPr="00947BA9" w:rsidR="00463A96" w:rsidP="004174F0" w:rsidRDefault="00463A96" w14:paraId="5230EAFB" w14:textId="5E94D309">
            <w:pPr>
              <w:spacing w:before="100" w:beforeAutospacing="1" w:after="0" w:line="240" w:lineRule="auto"/>
              <w:rPr>
                <w:rFonts w:ascii="Times New Roman" w:hAnsi="Times New Roman" w:eastAsia="Times New Roman" w:cs="Times New Roman"/>
                <w:sz w:val="24"/>
                <w:szCs w:val="24"/>
                <w:lang w:eastAsia="lv-LV"/>
              </w:rPr>
            </w:pPr>
            <w:proofErr w:type="gramStart"/>
            <w:r w:rsidRPr="00947BA9">
              <w:rPr>
                <w:rFonts w:ascii="Times New Roman" w:hAnsi="Times New Roman" w:eastAsia="Times New Roman" w:cs="Times New Roman"/>
                <w:iCs/>
                <w:sz w:val="24"/>
                <w:szCs w:val="24"/>
                <w:lang w:eastAsia="lv-LV"/>
              </w:rPr>
              <w:t>Citas starptautiskās saistības</w:t>
            </w:r>
            <w:proofErr w:type="gramEnd"/>
          </w:p>
        </w:tc>
        <w:tc>
          <w:tcPr>
            <w:tcW w:w="5483" w:type="dxa"/>
            <w:tcBorders>
              <w:top w:val="outset" w:color="auto" w:sz="6" w:space="0"/>
              <w:left w:val="outset" w:color="auto" w:sz="6" w:space="0"/>
              <w:bottom w:val="outset" w:color="auto" w:sz="6" w:space="0"/>
              <w:right w:val="outset" w:color="auto" w:sz="6" w:space="0"/>
            </w:tcBorders>
            <w:hideMark/>
          </w:tcPr>
          <w:p w:rsidRPr="00947BA9" w:rsidR="00463A96" w:rsidP="005B4393" w:rsidRDefault="00463A96" w14:paraId="45A184A8" w14:textId="052E0339">
            <w:pPr>
              <w:spacing w:after="0" w:line="240" w:lineRule="auto"/>
              <w:jc w:val="both"/>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 xml:space="preserve">Karatiesu likumā ir ietvertas tikai minimālas atkāpes no vispārējās kriminālprocesuālās kārtības, kas atbilst Cilvēka tiesību un pamatbrīvību aizsardzības konvencijai (turpmāk - Konvencija), pretējā gadījumā Latvijai Eiropas Padomē ir jāiesniedz deklarācija par to, kādēļ tā savos normatīvajos aktos ir atkāpusies no Konvencijas prasībām. Konvencijas 15. panta 1. punktā noteikts, ka kara vai kāda cita ārkārtēja sabiedriska stāvokļa gadījumā, kas apdraud nācijas dzīvi, jebkura Augstā Līgumslēdzēja Puse var veikt pasākumus, </w:t>
            </w:r>
            <w:proofErr w:type="gramStart"/>
            <w:r w:rsidRPr="00947BA9">
              <w:rPr>
                <w:rFonts w:ascii="Times New Roman" w:hAnsi="Times New Roman" w:eastAsia="Times New Roman" w:cs="Times New Roman"/>
                <w:sz w:val="24"/>
                <w:szCs w:val="24"/>
                <w:lang w:eastAsia="lv-LV"/>
              </w:rPr>
              <w:t>kas atkāpjas no saistībām, ko tā uzņēmusies šīs Konvencijas ietvaros, tai apjomā, ko neizbēgami</w:t>
            </w:r>
            <w:proofErr w:type="gramEnd"/>
            <w:r w:rsidRPr="00947BA9">
              <w:rPr>
                <w:rFonts w:ascii="Times New Roman" w:hAnsi="Times New Roman" w:eastAsia="Times New Roman" w:cs="Times New Roman"/>
                <w:sz w:val="24"/>
                <w:szCs w:val="24"/>
                <w:lang w:eastAsia="lv-LV"/>
              </w:rPr>
              <w:t xml:space="preserve"> prasa situācijas ārkārtas raksturs, ar noteikumu, ka šie pasākumi nav pretrunā ar citām tās saistībām, ko nosaka starptautiskās tiesības. Savukārt Konvencijas 15. panta 2. punktā noteikts, ka jebkura Augstā Līgumslēdzēja Puse, kas piešķir sev šīs atkāpšanās tiesības, pilnībā informēs Eiropas Padomes Ģenerālsekretāru par veiktajiem pasākumiem un iemesliem to veikšanai. Tās arī informēs </w:t>
            </w:r>
            <w:r w:rsidRPr="00947BA9">
              <w:rPr>
                <w:rFonts w:ascii="Times New Roman" w:hAnsi="Times New Roman" w:eastAsia="Times New Roman" w:cs="Times New Roman"/>
                <w:sz w:val="24"/>
                <w:szCs w:val="24"/>
                <w:lang w:eastAsia="lv-LV"/>
              </w:rPr>
              <w:lastRenderedPageBreak/>
              <w:t>Eiropas Padomes Ģenerālsekretāru par šo pasākumu izbeigšanu un atgriešanos pie šīs Konvencijas nosacījumu pilnīgas ievērošanas.</w:t>
            </w:r>
          </w:p>
          <w:p w:rsidRPr="00947BA9" w:rsidR="00463A96" w:rsidP="005B4393" w:rsidRDefault="00463A96" w14:paraId="7924307D" w14:textId="77777777">
            <w:pPr>
              <w:spacing w:after="0" w:line="240" w:lineRule="auto"/>
              <w:jc w:val="both"/>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 xml:space="preserve">Ņemot vērā minēto, normatīvu regulējumu par īpašu kriminālprocesa kārtību, kas nonāktu pretrunā ar Konvencijas prasībām, ir iespējams pieņemt tikai kara apstākļos, jo tikai pie šādu apstākļu esamības Eiropas Padomē ir iespējams pamatot atkāpšanos no Konvencijas prasībām. Vienlaikus šādam tiesiskam regulējumam var būt tikai </w:t>
            </w:r>
            <w:proofErr w:type="spellStart"/>
            <w:r w:rsidRPr="00947BA9">
              <w:rPr>
                <w:rFonts w:ascii="Times New Roman" w:hAnsi="Times New Roman" w:eastAsia="Times New Roman" w:cs="Times New Roman"/>
                <w:i/>
                <w:iCs/>
                <w:sz w:val="24"/>
                <w:szCs w:val="24"/>
                <w:lang w:eastAsia="lv-LV"/>
              </w:rPr>
              <w:t>ad</w:t>
            </w:r>
            <w:proofErr w:type="spellEnd"/>
            <w:r w:rsidRPr="00947BA9">
              <w:rPr>
                <w:rFonts w:ascii="Times New Roman" w:hAnsi="Times New Roman" w:eastAsia="Times New Roman" w:cs="Times New Roman"/>
                <w:i/>
                <w:iCs/>
                <w:sz w:val="24"/>
                <w:szCs w:val="24"/>
                <w:lang w:eastAsia="lv-LV"/>
              </w:rPr>
              <w:t xml:space="preserve"> </w:t>
            </w:r>
            <w:proofErr w:type="spellStart"/>
            <w:r w:rsidRPr="00947BA9">
              <w:rPr>
                <w:rFonts w:ascii="Times New Roman" w:hAnsi="Times New Roman" w:eastAsia="Times New Roman" w:cs="Times New Roman"/>
                <w:i/>
                <w:iCs/>
                <w:sz w:val="24"/>
                <w:szCs w:val="24"/>
                <w:lang w:eastAsia="lv-LV"/>
              </w:rPr>
              <w:t>hoc</w:t>
            </w:r>
            <w:proofErr w:type="spellEnd"/>
            <w:r w:rsidRPr="00947BA9">
              <w:rPr>
                <w:rFonts w:ascii="Times New Roman" w:hAnsi="Times New Roman" w:eastAsia="Times New Roman" w:cs="Times New Roman"/>
                <w:sz w:val="24"/>
                <w:szCs w:val="24"/>
                <w:lang w:eastAsia="lv-LV"/>
              </w:rPr>
              <w:t xml:space="preserve"> jeb pagaidu raksturs, uz ko norāda Konvencijas 15. panta 2. punkta pēdējais teikums, proti, ka valsts arī informēs Eiropas Padomes Ģenerālsekretāru par šo pasākumu izbeigšanu un atgriešanos pie šīs Konvencijas nosacījumu pilnīgas ievērošanas.</w:t>
            </w:r>
          </w:p>
          <w:p w:rsidRPr="00947BA9" w:rsidR="00463A96" w:rsidP="000D3DC8" w:rsidRDefault="00463A96" w14:paraId="39B37175" w14:textId="5F793C31">
            <w:pPr>
              <w:spacing w:after="0" w:line="240" w:lineRule="auto"/>
              <w:ind w:left="-71"/>
              <w:jc w:val="both"/>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 xml:space="preserve">Ar Augstākās Padomes 1990. gada 4. maija deklarāciju </w:t>
            </w:r>
            <w:r w:rsidRPr="00947BA9">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sz w:val="24"/>
                <w:szCs w:val="24"/>
                <w:lang w:eastAsia="lv-LV"/>
              </w:rPr>
              <w:t>Par Latvijas Republikas pievienošanos starptautisko tiesību dokumentiem cilvēktiesību jautājumos</w:t>
            </w:r>
            <w:r w:rsidRPr="00947BA9">
              <w:rPr>
                <w:rFonts w:ascii="Times New Roman" w:hAnsi="Times New Roman" w:eastAsia="Times New Roman" w:cs="Times New Roman"/>
                <w:iCs/>
                <w:sz w:val="24"/>
                <w:szCs w:val="24"/>
                <w:lang w:eastAsia="lv-LV"/>
              </w:rPr>
              <w:t>"</w:t>
            </w:r>
            <w:r w:rsidRPr="00947BA9">
              <w:rPr>
                <w:rFonts w:ascii="Times New Roman" w:hAnsi="Times New Roman" w:eastAsia="Times New Roman" w:cs="Times New Roman"/>
                <w:sz w:val="24"/>
                <w:szCs w:val="24"/>
                <w:lang w:eastAsia="lv-LV"/>
              </w:rPr>
              <w:t xml:space="preserve"> Latvija pievienojās virknei starptautisku dokumentu, arī Starptautiskajam paktam par pilsoņu un politiskajām tiesībām (turpmāk – Pakts). Latvijā Pakts ir spēkā no 1992. gada 14. jūlija. Turklāt, arī Pakta 4. panta 1. punkts noteic, ka, ja valstī ir oficiāli pasludināts ārkārtējs stāvoklis, kad apdraudēta nācijas pastāvēšana, šā Pakta dalībvalstis var atkāpties no savām šajā Paktā paredzētajām saistībām vienīgi tiktāl, ciktāl to prasa stāvokļa nopietnums, ar nosacījumu, ka šāda atkāpšanās nav pretrunā ar citām šo valstu saistībām starptautisko tiesību jomā un neizraisa uz rasi, ādas krāsu, dzimumu, valodu, reliģiju vai sociālo izcelšanos dibinātu diskrimināciju. Tāpat Pakta 4. panta 3. punkts noteic, ka ikvienai šā Pakta dalībvalstij, kas izmanto atkāpšanās tiesības, ar Apvienoto Nāciju Organizācijas ģenerālsekretāra starpniecību nekavējoties jāinformē citas šā Pakta dalībvalstis par noteikumiem, no kuriem tā atkāpusies, un par šādas rīcības iemesliem. Tādā pašā veidā jāpaziņo arī datums, kad šī valsts izbeigs minēto atkāpšanos.</w:t>
            </w:r>
          </w:p>
        </w:tc>
      </w:tr>
      <w:tr w:rsidRPr="00947BA9" w:rsidR="00463A96" w:rsidTr="000D3DC8" w14:paraId="258E0539" w14:textId="77777777">
        <w:trPr>
          <w:tblCellSpacing w:w="15" w:type="dxa"/>
        </w:trPr>
        <w:tc>
          <w:tcPr>
            <w:tcW w:w="522"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02AC5830" w14:textId="63A2FC96">
            <w:pPr>
              <w:spacing w:before="100" w:beforeAutospacing="1"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lastRenderedPageBreak/>
              <w:t>3.</w:t>
            </w:r>
          </w:p>
        </w:tc>
        <w:tc>
          <w:tcPr>
            <w:tcW w:w="2947" w:type="dxa"/>
            <w:tcBorders>
              <w:top w:val="outset" w:color="auto" w:sz="6" w:space="0"/>
              <w:left w:val="outset" w:color="auto" w:sz="6" w:space="0"/>
              <w:bottom w:val="outset" w:color="auto" w:sz="6" w:space="0"/>
              <w:right w:val="outset" w:color="auto" w:sz="6" w:space="0"/>
            </w:tcBorders>
          </w:tcPr>
          <w:p w:rsidRPr="00947BA9" w:rsidR="00463A96" w:rsidP="004174F0" w:rsidRDefault="00463A96" w14:paraId="1833FADB" w14:textId="1E9985BD">
            <w:pPr>
              <w:spacing w:before="100" w:beforeAutospacing="1"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Cita informācija</w:t>
            </w:r>
          </w:p>
        </w:tc>
        <w:tc>
          <w:tcPr>
            <w:tcW w:w="5483" w:type="dxa"/>
            <w:tcBorders>
              <w:top w:val="outset" w:color="auto" w:sz="6" w:space="0"/>
              <w:left w:val="outset" w:color="auto" w:sz="6" w:space="0"/>
              <w:bottom w:val="outset" w:color="auto" w:sz="6" w:space="0"/>
              <w:right w:val="outset" w:color="auto" w:sz="6" w:space="0"/>
            </w:tcBorders>
          </w:tcPr>
          <w:p w:rsidRPr="00947BA9" w:rsidR="00463A96" w:rsidDel="00B1660C" w:rsidP="005B4393" w:rsidRDefault="00463A96" w14:paraId="1D2B69FE" w14:textId="6D7DE778">
            <w:pPr>
              <w:spacing w:after="0" w:line="240" w:lineRule="auto"/>
              <w:jc w:val="both"/>
              <w:rPr>
                <w:rFonts w:ascii="Times New Roman" w:hAnsi="Times New Roman" w:eastAsia="Times New Roman" w:cs="Times New Roman"/>
                <w:sz w:val="24"/>
                <w:szCs w:val="24"/>
                <w:lang w:eastAsia="lv-LV"/>
              </w:rPr>
            </w:pPr>
            <w:r w:rsidRPr="00947BA9">
              <w:rPr>
                <w:rFonts w:ascii="Times New Roman" w:hAnsi="Times New Roman" w:eastAsia="Times New Roman" w:cs="Times New Roman"/>
                <w:sz w:val="24"/>
                <w:szCs w:val="24"/>
                <w:lang w:eastAsia="lv-LV"/>
              </w:rPr>
              <w:t>Nav.</w:t>
            </w:r>
          </w:p>
        </w:tc>
      </w:tr>
    </w:tbl>
    <w:p w:rsidRPr="00947BA9" w:rsidR="00A04ABC" w:rsidP="004174F0" w:rsidRDefault="00A04ABC" w14:paraId="67602B9D" w14:textId="490718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47BA9" w:rsidR="00A04ABC" w:rsidTr="00A04ABC" w14:paraId="1F1C4C9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6F760EA2" w14:textId="77777777">
            <w:pPr>
              <w:spacing w:after="0" w:line="240" w:lineRule="auto"/>
              <w:jc w:val="center"/>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VI. Sabiedrības līdzdalība un komunikācijas aktivitātes</w:t>
            </w:r>
          </w:p>
        </w:tc>
      </w:tr>
      <w:tr w:rsidRPr="00947BA9" w:rsidR="00A04ABC" w:rsidTr="00A04ABC" w14:paraId="39C0242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1BB25049"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22BED2CB"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DB7900" w14:paraId="0DA97A29" w14:textId="7124A714">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Atbilstoši Ministru kabineta 2009.</w:t>
            </w:r>
            <w:r w:rsidRPr="00947BA9" w:rsidR="004634AA">
              <w:rPr>
                <w:rFonts w:ascii="Times New Roman" w:hAnsi="Times New Roman" w:eastAsia="Times New Roman" w:cs="Times New Roman"/>
                <w:iCs/>
                <w:sz w:val="24"/>
                <w:szCs w:val="24"/>
                <w:lang w:eastAsia="lv-LV"/>
              </w:rPr>
              <w:t> </w:t>
            </w:r>
            <w:r w:rsidRPr="00947BA9">
              <w:rPr>
                <w:rFonts w:ascii="Times New Roman" w:hAnsi="Times New Roman" w:eastAsia="Times New Roman" w:cs="Times New Roman"/>
                <w:iCs/>
                <w:sz w:val="24"/>
                <w:szCs w:val="24"/>
                <w:lang w:eastAsia="lv-LV"/>
              </w:rPr>
              <w:t>gada 25.</w:t>
            </w:r>
            <w:r w:rsidRPr="00947BA9" w:rsidR="004634AA">
              <w:rPr>
                <w:rFonts w:ascii="Times New Roman" w:hAnsi="Times New Roman" w:eastAsia="Times New Roman" w:cs="Times New Roman"/>
                <w:iCs/>
                <w:sz w:val="24"/>
                <w:szCs w:val="24"/>
                <w:lang w:eastAsia="lv-LV"/>
              </w:rPr>
              <w:t> </w:t>
            </w:r>
            <w:r w:rsidRPr="00947BA9">
              <w:rPr>
                <w:rFonts w:ascii="Times New Roman" w:hAnsi="Times New Roman" w:eastAsia="Times New Roman" w:cs="Times New Roman"/>
                <w:iCs/>
                <w:sz w:val="24"/>
                <w:szCs w:val="24"/>
                <w:lang w:eastAsia="lv-LV"/>
              </w:rPr>
              <w:t>augusta noteikumiem Nr.</w:t>
            </w:r>
            <w:r w:rsidRPr="00947BA9" w:rsidR="004634AA">
              <w:rPr>
                <w:rFonts w:ascii="Times New Roman" w:hAnsi="Times New Roman" w:eastAsia="Times New Roman" w:cs="Times New Roman"/>
                <w:iCs/>
                <w:sz w:val="24"/>
                <w:szCs w:val="24"/>
                <w:lang w:eastAsia="lv-LV"/>
              </w:rPr>
              <w:t> </w:t>
            </w:r>
            <w:r w:rsidRPr="00947BA9">
              <w:rPr>
                <w:rFonts w:ascii="Times New Roman" w:hAnsi="Times New Roman" w:eastAsia="Times New Roman" w:cs="Times New Roman"/>
                <w:iCs/>
                <w:sz w:val="24"/>
                <w:szCs w:val="24"/>
                <w:lang w:eastAsia="lv-LV"/>
              </w:rPr>
              <w:t xml:space="preserve">970 "Sabiedrības līdzdalības kārtība attīstības plānošanas procesā", lai informētu sabiedrību par </w:t>
            </w:r>
            <w:r w:rsidRPr="00947BA9" w:rsidR="003659F7">
              <w:rPr>
                <w:rFonts w:ascii="Times New Roman" w:hAnsi="Times New Roman" w:eastAsia="Times New Roman" w:cs="Times New Roman"/>
                <w:iCs/>
                <w:sz w:val="24"/>
                <w:szCs w:val="24"/>
                <w:lang w:eastAsia="lv-LV"/>
              </w:rPr>
              <w:t>likum</w:t>
            </w:r>
            <w:r w:rsidRPr="00947BA9">
              <w:rPr>
                <w:rFonts w:ascii="Times New Roman" w:hAnsi="Times New Roman" w:eastAsia="Times New Roman" w:cs="Times New Roman"/>
                <w:iCs/>
                <w:sz w:val="24"/>
                <w:szCs w:val="24"/>
                <w:lang w:eastAsia="lv-LV"/>
              </w:rPr>
              <w:t>projektu un dotu iespēju izteikt viedokli, informācija par likumprojektu ievietota Tieslietu ministrijas mājaslapā.</w:t>
            </w:r>
          </w:p>
        </w:tc>
      </w:tr>
      <w:tr w:rsidRPr="00947BA9" w:rsidR="00A04ABC" w:rsidTr="00A04ABC" w14:paraId="547D4BA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1B37BAEC"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40A9F8A"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4174F0" w14:paraId="669746A0" w14:textId="6D3856F4">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Lai informētu sabiedrību par likumprojektu un dotu iespēju izteikt viedokli, 2019. gada 29.</w:t>
            </w:r>
            <w:r w:rsidRPr="00947BA9" w:rsidR="00F83CBA">
              <w:rPr>
                <w:rFonts w:ascii="Times New Roman" w:hAnsi="Times New Roman" w:eastAsia="Times New Roman" w:cs="Times New Roman"/>
                <w:iCs/>
                <w:sz w:val="24"/>
                <w:szCs w:val="24"/>
                <w:lang w:eastAsia="lv-LV"/>
              </w:rPr>
              <w:t> </w:t>
            </w:r>
            <w:r w:rsidRPr="00947BA9">
              <w:rPr>
                <w:rFonts w:ascii="Times New Roman" w:hAnsi="Times New Roman" w:eastAsia="Times New Roman" w:cs="Times New Roman"/>
                <w:iCs/>
                <w:sz w:val="24"/>
                <w:szCs w:val="24"/>
                <w:lang w:eastAsia="lv-LV"/>
              </w:rPr>
              <w:t xml:space="preserve">jūlijā: </w:t>
            </w:r>
            <w:r w:rsidRPr="00947BA9">
              <w:rPr>
                <w:rFonts w:ascii="Times New Roman" w:hAnsi="Times New Roman" w:eastAsia="Times New Roman" w:cs="Times New Roman"/>
                <w:iCs/>
                <w:sz w:val="24"/>
                <w:szCs w:val="24"/>
                <w:lang w:eastAsia="lv-LV"/>
              </w:rPr>
              <w:lastRenderedPageBreak/>
              <w:t xml:space="preserve">informācija par likumprojektu ievietota Tieslietu ministrijas tīmekļa vietnē </w:t>
            </w:r>
            <w:proofErr w:type="gramStart"/>
            <w:r w:rsidRPr="00947BA9">
              <w:rPr>
                <w:rFonts w:ascii="Times New Roman" w:hAnsi="Times New Roman" w:eastAsia="Times New Roman" w:cs="Times New Roman"/>
                <w:iCs/>
                <w:sz w:val="24"/>
                <w:szCs w:val="24"/>
                <w:lang w:eastAsia="lv-LV"/>
              </w:rPr>
              <w:t>(</w:t>
            </w:r>
            <w:proofErr w:type="gramEnd"/>
            <w:r w:rsidRPr="00947BA9">
              <w:rPr>
                <w:rFonts w:ascii="Times New Roman" w:hAnsi="Times New Roman" w:eastAsia="Times New Roman" w:cs="Times New Roman"/>
                <w:iCs/>
                <w:sz w:val="24"/>
                <w:szCs w:val="24"/>
                <w:lang w:eastAsia="lv-LV"/>
              </w:rPr>
              <w:t xml:space="preserve">https://www.tm.gov.lv/lv/cits/pazinojums-par-lidzdalibas-iespejam-likumprojekta-grozijumi-karatiesu-likuma-izstrades-procesa-lidz), aicinot </w:t>
            </w:r>
            <w:r w:rsidRPr="00947BA9" w:rsidR="004634AA">
              <w:rPr>
                <w:rFonts w:ascii="Times New Roman" w:hAnsi="Times New Roman" w:eastAsia="Times New Roman" w:cs="Times New Roman"/>
                <w:iCs/>
                <w:sz w:val="24"/>
                <w:szCs w:val="24"/>
                <w:lang w:eastAsia="lv-LV"/>
              </w:rPr>
              <w:t xml:space="preserve">rakstveida </w:t>
            </w:r>
            <w:r w:rsidRPr="00947BA9">
              <w:rPr>
                <w:rFonts w:ascii="Times New Roman" w:hAnsi="Times New Roman" w:eastAsia="Times New Roman" w:cs="Times New Roman"/>
                <w:iCs/>
                <w:sz w:val="24"/>
                <w:szCs w:val="24"/>
                <w:lang w:eastAsia="lv-LV"/>
              </w:rPr>
              <w:t xml:space="preserve">viedokļus par </w:t>
            </w:r>
            <w:r w:rsidRPr="00947BA9" w:rsidR="004634AA">
              <w:rPr>
                <w:rFonts w:ascii="Times New Roman" w:hAnsi="Times New Roman" w:eastAsia="Times New Roman" w:cs="Times New Roman"/>
                <w:iCs/>
                <w:sz w:val="24"/>
                <w:szCs w:val="24"/>
                <w:lang w:eastAsia="lv-LV"/>
              </w:rPr>
              <w:t>likum</w:t>
            </w:r>
            <w:r w:rsidRPr="00947BA9">
              <w:rPr>
                <w:rFonts w:ascii="Times New Roman" w:hAnsi="Times New Roman" w:eastAsia="Times New Roman" w:cs="Times New Roman"/>
                <w:iCs/>
                <w:sz w:val="24"/>
                <w:szCs w:val="24"/>
                <w:lang w:eastAsia="lv-LV"/>
              </w:rPr>
              <w:t>projektu ministrijai sniegt līdz 2019. gada 13. augustam.</w:t>
            </w:r>
          </w:p>
        </w:tc>
      </w:tr>
      <w:tr w:rsidRPr="00947BA9" w:rsidR="00A04ABC" w:rsidTr="00A04ABC" w14:paraId="398E10F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5CB41B8"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41A50EB4"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592AF0" w14:paraId="7431E794" w14:textId="3A838BD7">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Organizētās sabiedrības līdzdalības ietvaros viedokļi par likumprojektu netika saņemti.</w:t>
            </w:r>
          </w:p>
        </w:tc>
      </w:tr>
      <w:tr w:rsidRPr="00947BA9" w:rsidR="00A04ABC" w:rsidTr="00A04ABC" w14:paraId="5F2874A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1A2D219B"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506EFD4A"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9A23DB" w14:paraId="4CF7F2BF" w14:textId="4D692B45">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Nav</w:t>
            </w:r>
            <w:r w:rsidRPr="00947BA9" w:rsidR="00A04ABC">
              <w:rPr>
                <w:rFonts w:ascii="Times New Roman" w:hAnsi="Times New Roman" w:eastAsia="Times New Roman" w:cs="Times New Roman"/>
                <w:iCs/>
                <w:sz w:val="24"/>
                <w:szCs w:val="24"/>
                <w:lang w:eastAsia="lv-LV"/>
              </w:rPr>
              <w:t>.</w:t>
            </w:r>
          </w:p>
        </w:tc>
      </w:tr>
    </w:tbl>
    <w:p w:rsidRPr="00947BA9" w:rsidR="00A04ABC" w:rsidP="00A04ABC" w:rsidRDefault="00A04ABC" w14:paraId="2E113B9C"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47BA9" w:rsidR="00A04ABC" w:rsidTr="00A04ABC" w14:paraId="40BF7AF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47BA9" w:rsidR="00A04ABC" w:rsidP="00A04ABC" w:rsidRDefault="00A04ABC" w14:paraId="6628A7EF" w14:textId="77777777">
            <w:pPr>
              <w:spacing w:after="0" w:line="240" w:lineRule="auto"/>
              <w:rPr>
                <w:rFonts w:ascii="Times New Roman" w:hAnsi="Times New Roman" w:eastAsia="Times New Roman" w:cs="Times New Roman"/>
                <w:b/>
                <w:bCs/>
                <w:iCs/>
                <w:sz w:val="24"/>
                <w:szCs w:val="24"/>
                <w:lang w:eastAsia="lv-LV"/>
              </w:rPr>
            </w:pPr>
            <w:r w:rsidRPr="00947BA9">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947BA9" w:rsidR="00A04ABC" w:rsidTr="00A04ABC" w14:paraId="57239A3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0CDDAC07"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2F1D4EE7"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4174F0" w14:paraId="1268BCE7" w14:textId="7244A93E">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 xml:space="preserve">Tieslietu ministrija, </w:t>
            </w:r>
            <w:r w:rsidRPr="00947BA9" w:rsidR="002158D7">
              <w:rPr>
                <w:rFonts w:ascii="Times New Roman" w:hAnsi="Times New Roman" w:eastAsia="Times New Roman" w:cs="Times New Roman"/>
                <w:iCs/>
                <w:sz w:val="24"/>
                <w:szCs w:val="24"/>
                <w:lang w:eastAsia="lv-LV"/>
              </w:rPr>
              <w:t xml:space="preserve">Tiesu administrācija, Ģenerālprokuratūra, Latvijas Zvērinātu advokātu padome, Ieslodzījuma vietu pārvalde, </w:t>
            </w:r>
            <w:r w:rsidRPr="00947BA9" w:rsidR="005F2934">
              <w:rPr>
                <w:rFonts w:ascii="Times New Roman" w:hAnsi="Times New Roman" w:eastAsia="Times New Roman" w:cs="Times New Roman"/>
                <w:iCs/>
                <w:sz w:val="24"/>
                <w:szCs w:val="24"/>
                <w:lang w:eastAsia="lv-LV"/>
              </w:rPr>
              <w:t>Valsts drošības dienests</w:t>
            </w:r>
            <w:r w:rsidRPr="00947BA9" w:rsidR="002158D7">
              <w:rPr>
                <w:rFonts w:ascii="Times New Roman" w:hAnsi="Times New Roman" w:eastAsia="Times New Roman" w:cs="Times New Roman"/>
                <w:iCs/>
                <w:sz w:val="24"/>
                <w:szCs w:val="24"/>
                <w:lang w:eastAsia="lv-LV"/>
              </w:rPr>
              <w:t xml:space="preserve">, Militārā policija, </w:t>
            </w:r>
            <w:r w:rsidRPr="00947BA9" w:rsidR="004634AA">
              <w:rPr>
                <w:rFonts w:ascii="Times New Roman" w:hAnsi="Times New Roman" w:eastAsia="Times New Roman" w:cs="Times New Roman"/>
                <w:iCs/>
                <w:sz w:val="24"/>
                <w:szCs w:val="24"/>
                <w:lang w:eastAsia="lv-LV"/>
              </w:rPr>
              <w:t>Valsts p</w:t>
            </w:r>
            <w:r w:rsidRPr="00947BA9" w:rsidR="002158D7">
              <w:rPr>
                <w:rFonts w:ascii="Times New Roman" w:hAnsi="Times New Roman" w:eastAsia="Times New Roman" w:cs="Times New Roman"/>
                <w:iCs/>
                <w:sz w:val="24"/>
                <w:szCs w:val="24"/>
                <w:lang w:eastAsia="lv-LV"/>
              </w:rPr>
              <w:t xml:space="preserve">robācijas dienests, karatiesu tiesnešu reģistrā </w:t>
            </w:r>
            <w:r w:rsidRPr="00947BA9" w:rsidR="00B25809">
              <w:rPr>
                <w:rFonts w:ascii="Times New Roman" w:hAnsi="Times New Roman" w:eastAsia="Times New Roman" w:cs="Times New Roman"/>
                <w:iCs/>
                <w:sz w:val="24"/>
                <w:szCs w:val="24"/>
                <w:lang w:eastAsia="lv-LV"/>
              </w:rPr>
              <w:t>iekļautie</w:t>
            </w:r>
            <w:r w:rsidRPr="00947BA9" w:rsidR="002158D7">
              <w:rPr>
                <w:rFonts w:ascii="Times New Roman" w:hAnsi="Times New Roman" w:eastAsia="Times New Roman" w:cs="Times New Roman"/>
                <w:iCs/>
                <w:sz w:val="24"/>
                <w:szCs w:val="24"/>
                <w:lang w:eastAsia="lv-LV"/>
              </w:rPr>
              <w:t xml:space="preserve"> tiesneši</w:t>
            </w:r>
            <w:r w:rsidRPr="00947BA9">
              <w:rPr>
                <w:rFonts w:ascii="Times New Roman" w:hAnsi="Times New Roman" w:eastAsia="Times New Roman" w:cs="Times New Roman"/>
                <w:iCs/>
                <w:sz w:val="24"/>
                <w:szCs w:val="24"/>
                <w:lang w:eastAsia="lv-LV"/>
              </w:rPr>
              <w:t>, tiesas</w:t>
            </w:r>
            <w:r w:rsidRPr="00947BA9" w:rsidR="002158D7">
              <w:rPr>
                <w:rFonts w:ascii="Times New Roman" w:hAnsi="Times New Roman" w:eastAsia="Times New Roman" w:cs="Times New Roman"/>
                <w:iCs/>
                <w:sz w:val="24"/>
                <w:szCs w:val="24"/>
                <w:lang w:eastAsia="lv-LV"/>
              </w:rPr>
              <w:t>.</w:t>
            </w:r>
          </w:p>
        </w:tc>
      </w:tr>
      <w:tr w:rsidRPr="00947BA9" w:rsidR="00A04ABC" w:rsidTr="00A04ABC" w14:paraId="59781BA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0BE142CC"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5BCC52C4" w14:textId="0510A441">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Projekta izpildes ietekme uz pārvaldes funkcijām un institucionālo struktūru.</w:t>
            </w:r>
            <w:r w:rsidRPr="00947BA9">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4634AA" w14:paraId="48900E0E" w14:textId="2CF35A61">
            <w:pPr>
              <w:spacing w:after="0" w:line="240" w:lineRule="auto"/>
              <w:jc w:val="both"/>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Likump</w:t>
            </w:r>
            <w:r w:rsidRPr="00947BA9" w:rsidR="00A04ABC">
              <w:rPr>
                <w:rFonts w:ascii="Times New Roman" w:hAnsi="Times New Roman" w:eastAsia="Times New Roman" w:cs="Times New Roman"/>
                <w:iCs/>
                <w:sz w:val="24"/>
                <w:szCs w:val="24"/>
                <w:lang w:eastAsia="lv-LV"/>
              </w:rPr>
              <w:t>rojekta izpilde notiks esošo pārvaldes funkciju ietvaros.</w:t>
            </w:r>
          </w:p>
        </w:tc>
      </w:tr>
      <w:tr w:rsidRPr="00947BA9" w:rsidR="00A04ABC" w:rsidTr="00A04ABC" w14:paraId="3C2025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6FC9DD6F"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2E40F0A0"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47BA9" w:rsidR="00A04ABC" w:rsidP="00A04ABC" w:rsidRDefault="00A04ABC" w14:paraId="0C5BE300" w14:textId="77777777">
            <w:pPr>
              <w:spacing w:after="0" w:line="240" w:lineRule="auto"/>
              <w:rPr>
                <w:rFonts w:ascii="Times New Roman" w:hAnsi="Times New Roman" w:eastAsia="Times New Roman" w:cs="Times New Roman"/>
                <w:iCs/>
                <w:sz w:val="24"/>
                <w:szCs w:val="24"/>
                <w:lang w:eastAsia="lv-LV"/>
              </w:rPr>
            </w:pPr>
            <w:r w:rsidRPr="00947BA9">
              <w:rPr>
                <w:rFonts w:ascii="Times New Roman" w:hAnsi="Times New Roman" w:eastAsia="Times New Roman" w:cs="Times New Roman"/>
                <w:iCs/>
                <w:sz w:val="24"/>
                <w:szCs w:val="24"/>
                <w:lang w:eastAsia="lv-LV"/>
              </w:rPr>
              <w:t>Nav.</w:t>
            </w:r>
          </w:p>
        </w:tc>
      </w:tr>
    </w:tbl>
    <w:p w:rsidRPr="00947BA9" w:rsidR="00A04ABC" w:rsidP="00A04ABC" w:rsidRDefault="00A04ABC" w14:paraId="384404EB" w14:textId="77777777">
      <w:pPr>
        <w:spacing w:after="0" w:line="240" w:lineRule="auto"/>
        <w:rPr>
          <w:rFonts w:ascii="Times New Roman" w:hAnsi="Times New Roman" w:cs="Times New Roman"/>
          <w:sz w:val="28"/>
          <w:szCs w:val="28"/>
        </w:rPr>
      </w:pPr>
    </w:p>
    <w:p w:rsidRPr="00947BA9" w:rsidR="00B94CBA" w:rsidP="00A04ABC" w:rsidRDefault="00B94CBA" w14:paraId="1BA9BAF3" w14:textId="1549C236">
      <w:pPr>
        <w:tabs>
          <w:tab w:val="left" w:pos="6237"/>
        </w:tabs>
        <w:spacing w:after="0" w:line="240" w:lineRule="auto"/>
        <w:rPr>
          <w:rFonts w:ascii="Times New Roman" w:hAnsi="Times New Roman" w:cs="Times New Roman"/>
          <w:sz w:val="24"/>
          <w:szCs w:val="24"/>
        </w:rPr>
      </w:pPr>
      <w:r w:rsidRPr="00947BA9">
        <w:rPr>
          <w:rFonts w:ascii="Times New Roman" w:hAnsi="Times New Roman" w:cs="Times New Roman"/>
          <w:sz w:val="24"/>
          <w:szCs w:val="24"/>
        </w:rPr>
        <w:t>Iesniedzējs:</w:t>
      </w:r>
    </w:p>
    <w:p w:rsidRPr="00947BA9" w:rsidR="00A04ABC" w:rsidP="00A04ABC" w:rsidRDefault="00B94CBA" w14:paraId="247D6E36" w14:textId="64408E8E">
      <w:pPr>
        <w:tabs>
          <w:tab w:val="left" w:pos="6237"/>
        </w:tabs>
        <w:spacing w:after="0" w:line="240" w:lineRule="auto"/>
        <w:rPr>
          <w:rFonts w:ascii="Times New Roman" w:hAnsi="Times New Roman" w:cs="Times New Roman"/>
          <w:sz w:val="24"/>
          <w:szCs w:val="24"/>
        </w:rPr>
      </w:pPr>
      <w:r w:rsidRPr="00947BA9">
        <w:rPr>
          <w:rFonts w:ascii="Times New Roman" w:hAnsi="Times New Roman" w:cs="Times New Roman"/>
          <w:sz w:val="24"/>
          <w:szCs w:val="24"/>
        </w:rPr>
        <w:t>Ministru prezidenta biedrs,</w:t>
      </w:r>
    </w:p>
    <w:p w:rsidRPr="00947BA9" w:rsidR="00B94CBA" w:rsidP="0021061A" w:rsidRDefault="00B94CBA" w14:paraId="77163B2A" w14:textId="3EBF6A08">
      <w:pPr>
        <w:spacing w:after="0" w:line="240" w:lineRule="auto"/>
        <w:rPr>
          <w:rFonts w:ascii="Times New Roman" w:hAnsi="Times New Roman" w:cs="Times New Roman"/>
          <w:sz w:val="24"/>
          <w:szCs w:val="24"/>
        </w:rPr>
      </w:pPr>
      <w:r w:rsidRPr="00947BA9">
        <w:rPr>
          <w:rFonts w:ascii="Times New Roman" w:hAnsi="Times New Roman" w:cs="Times New Roman"/>
          <w:sz w:val="24"/>
          <w:szCs w:val="24"/>
        </w:rPr>
        <w:t>tieslietu ministrs</w:t>
      </w:r>
      <w:r w:rsidRPr="00947BA9" w:rsidR="0021061A">
        <w:rPr>
          <w:rFonts w:ascii="Times New Roman" w:hAnsi="Times New Roman"/>
          <w:sz w:val="24"/>
          <w:szCs w:val="24"/>
        </w:rPr>
        <w:t xml:space="preserve"> </w:t>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r w:rsidRPr="00947BA9" w:rsidR="0021061A">
        <w:rPr>
          <w:rFonts w:ascii="Times New Roman" w:hAnsi="Times New Roman"/>
          <w:sz w:val="24"/>
          <w:szCs w:val="24"/>
        </w:rPr>
        <w:tab/>
      </w:r>
      <w:proofErr w:type="gramStart"/>
      <w:r w:rsidRPr="00947BA9" w:rsidR="0021061A">
        <w:rPr>
          <w:rFonts w:ascii="Times New Roman" w:hAnsi="Times New Roman"/>
          <w:sz w:val="24"/>
          <w:szCs w:val="24"/>
        </w:rPr>
        <w:t xml:space="preserve">     </w:t>
      </w:r>
      <w:proofErr w:type="gramEnd"/>
      <w:r w:rsidRPr="00947BA9" w:rsidR="0021061A">
        <w:rPr>
          <w:rFonts w:ascii="Times New Roman" w:hAnsi="Times New Roman" w:cs="Times New Roman"/>
          <w:sz w:val="24"/>
          <w:szCs w:val="24"/>
        </w:rPr>
        <w:t xml:space="preserve">Jānis </w:t>
      </w:r>
      <w:proofErr w:type="spellStart"/>
      <w:r w:rsidRPr="00947BA9" w:rsidR="0021061A">
        <w:rPr>
          <w:rFonts w:ascii="Times New Roman" w:hAnsi="Times New Roman" w:cs="Times New Roman"/>
          <w:sz w:val="24"/>
          <w:szCs w:val="24"/>
        </w:rPr>
        <w:t>Bordāns</w:t>
      </w:r>
      <w:proofErr w:type="spellEnd"/>
    </w:p>
    <w:p w:rsidRPr="00947BA9" w:rsidR="00B94CBA" w:rsidP="00A04ABC" w:rsidRDefault="00B94CBA" w14:paraId="4E0871FD" w14:textId="77777777">
      <w:pPr>
        <w:tabs>
          <w:tab w:val="left" w:pos="6237"/>
        </w:tabs>
        <w:spacing w:after="0" w:line="240" w:lineRule="auto"/>
        <w:rPr>
          <w:rFonts w:ascii="Times New Roman" w:hAnsi="Times New Roman" w:cs="Times New Roman"/>
          <w:sz w:val="28"/>
          <w:szCs w:val="28"/>
        </w:rPr>
      </w:pPr>
    </w:p>
    <w:p w:rsidRPr="00947BA9" w:rsidR="00A04ABC" w:rsidP="005D7B5B" w:rsidRDefault="00A04ABC" w14:paraId="1E0287A7" w14:textId="77777777">
      <w:pPr>
        <w:tabs>
          <w:tab w:val="left" w:pos="6237"/>
        </w:tabs>
        <w:spacing w:after="0" w:line="240" w:lineRule="auto"/>
        <w:rPr>
          <w:rFonts w:ascii="Times New Roman" w:hAnsi="Times New Roman" w:cs="Times New Roman"/>
          <w:sz w:val="28"/>
          <w:szCs w:val="28"/>
        </w:rPr>
      </w:pPr>
    </w:p>
    <w:p w:rsidRPr="00947BA9" w:rsidR="00A04ABC" w:rsidP="00A04ABC" w:rsidRDefault="009A23DB" w14:paraId="3B59E7F6" w14:textId="63988614">
      <w:pPr>
        <w:tabs>
          <w:tab w:val="left" w:pos="6237"/>
        </w:tabs>
        <w:spacing w:after="0" w:line="240" w:lineRule="auto"/>
        <w:rPr>
          <w:rFonts w:ascii="Times New Roman" w:hAnsi="Times New Roman" w:cs="Times New Roman"/>
          <w:sz w:val="20"/>
          <w:szCs w:val="20"/>
        </w:rPr>
      </w:pPr>
      <w:r w:rsidRPr="00947BA9">
        <w:rPr>
          <w:rFonts w:ascii="Times New Roman" w:hAnsi="Times New Roman" w:cs="Times New Roman"/>
          <w:sz w:val="20"/>
          <w:szCs w:val="20"/>
        </w:rPr>
        <w:t>Gaile 67036775</w:t>
      </w:r>
    </w:p>
    <w:p w:rsidRPr="0021061A" w:rsidR="00037E7A" w:rsidP="0021061A" w:rsidRDefault="0087037C" w14:paraId="4E91C33C" w14:textId="0C7770D6">
      <w:pPr>
        <w:spacing w:after="0" w:line="240" w:lineRule="auto"/>
        <w:rPr>
          <w:sz w:val="20"/>
          <w:szCs w:val="20"/>
        </w:rPr>
      </w:pPr>
      <w:hyperlink w:history="1" r:id="rId7">
        <w:r w:rsidRPr="00947BA9" w:rsidR="009A23DB">
          <w:rPr>
            <w:rStyle w:val="Hipersaite"/>
            <w:rFonts w:ascii="Times New Roman" w:hAnsi="Times New Roman" w:cs="Times New Roman"/>
            <w:sz w:val="20"/>
            <w:szCs w:val="20"/>
          </w:rPr>
          <w:t>Inese.Gaile@tm.gov.lv</w:t>
        </w:r>
      </w:hyperlink>
      <w:r w:rsidRPr="0021061A" w:rsidR="009A23DB">
        <w:rPr>
          <w:rFonts w:ascii="Times New Roman" w:hAnsi="Times New Roman" w:cs="Times New Roman"/>
          <w:sz w:val="20"/>
          <w:szCs w:val="20"/>
        </w:rPr>
        <w:t xml:space="preserve"> </w:t>
      </w:r>
    </w:p>
    <w:sectPr w:rsidRPr="0021061A" w:rsidR="00037E7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7726" w14:textId="77777777" w:rsidR="00424A5E" w:rsidRDefault="00424A5E" w:rsidP="00894C55">
      <w:pPr>
        <w:spacing w:after="0" w:line="240" w:lineRule="auto"/>
      </w:pPr>
      <w:r>
        <w:separator/>
      </w:r>
    </w:p>
  </w:endnote>
  <w:endnote w:type="continuationSeparator" w:id="0">
    <w:p w14:paraId="7221CD95" w14:textId="77777777" w:rsidR="00424A5E" w:rsidRDefault="00424A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FDD" w14:textId="2F3F6587" w:rsidR="00424A5E" w:rsidRPr="00763B6E" w:rsidRDefault="00424A5E" w:rsidP="00F0504C">
    <w:pPr>
      <w:pStyle w:val="Kjene"/>
      <w:rPr>
        <w:rFonts w:ascii="Times New Roman" w:hAnsi="Times New Roman" w:cs="Times New Roman"/>
        <w:sz w:val="20"/>
        <w:szCs w:val="20"/>
      </w:rPr>
    </w:pPr>
    <w:bookmarkStart w:id="1" w:name="_Hlk15283795"/>
    <w:bookmarkStart w:id="2" w:name="_Hlk15283796"/>
    <w:r w:rsidRPr="00763B6E">
      <w:rPr>
        <w:rFonts w:ascii="Times New Roman" w:hAnsi="Times New Roman" w:cs="Times New Roman"/>
        <w:sz w:val="20"/>
        <w:szCs w:val="20"/>
      </w:rPr>
      <w:t>TMAnot_</w:t>
    </w:r>
    <w:r w:rsidR="00C14698">
      <w:rPr>
        <w:rFonts w:ascii="Times New Roman" w:hAnsi="Times New Roman" w:cs="Times New Roman"/>
        <w:sz w:val="20"/>
        <w:szCs w:val="20"/>
      </w:rPr>
      <w:t>1</w:t>
    </w:r>
    <w:r w:rsidR="006D2807">
      <w:rPr>
        <w:rFonts w:ascii="Times New Roman" w:hAnsi="Times New Roman" w:cs="Times New Roman"/>
        <w:sz w:val="20"/>
        <w:szCs w:val="20"/>
      </w:rPr>
      <w:t>5</w:t>
    </w:r>
    <w:r w:rsidR="00F12F71">
      <w:rPr>
        <w:rFonts w:ascii="Times New Roman" w:hAnsi="Times New Roman" w:cs="Times New Roman"/>
        <w:sz w:val="20"/>
        <w:szCs w:val="20"/>
      </w:rPr>
      <w:t>10</w:t>
    </w:r>
    <w:r w:rsidR="008B4D52" w:rsidRPr="00763B6E">
      <w:rPr>
        <w:rFonts w:ascii="Times New Roman" w:hAnsi="Times New Roman" w:cs="Times New Roman"/>
        <w:sz w:val="20"/>
        <w:szCs w:val="20"/>
      </w:rPr>
      <w:t>19</w:t>
    </w:r>
    <w:r w:rsidRPr="00763B6E">
      <w:rPr>
        <w:rFonts w:ascii="Times New Roman" w:hAnsi="Times New Roman" w:cs="Times New Roman"/>
        <w:sz w:val="20"/>
        <w:szCs w:val="20"/>
      </w:rPr>
      <w:t>_groz</w:t>
    </w:r>
    <w:r w:rsidR="00215DED">
      <w:rPr>
        <w:rFonts w:ascii="Times New Roman" w:hAnsi="Times New Roman" w:cs="Times New Roman"/>
        <w:sz w:val="20"/>
        <w:szCs w:val="20"/>
      </w:rPr>
      <w:t>KTL</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2E26B9BF" w:rsidR="00424A5E" w:rsidRPr="00763B6E" w:rsidRDefault="00424A5E" w:rsidP="00763B6E">
    <w:pPr>
      <w:pStyle w:val="Kjene"/>
    </w:pPr>
    <w:r w:rsidRPr="00763B6E">
      <w:rPr>
        <w:rFonts w:ascii="Times New Roman" w:hAnsi="Times New Roman" w:cs="Times New Roman"/>
        <w:sz w:val="20"/>
        <w:szCs w:val="20"/>
      </w:rPr>
      <w:t>TMAnot_</w:t>
    </w:r>
    <w:r w:rsidR="00C14698">
      <w:rPr>
        <w:rFonts w:ascii="Times New Roman" w:hAnsi="Times New Roman" w:cs="Times New Roman"/>
        <w:sz w:val="20"/>
        <w:szCs w:val="20"/>
      </w:rPr>
      <w:t>1</w:t>
    </w:r>
    <w:r w:rsidR="006D2807">
      <w:rPr>
        <w:rFonts w:ascii="Times New Roman" w:hAnsi="Times New Roman" w:cs="Times New Roman"/>
        <w:sz w:val="20"/>
        <w:szCs w:val="20"/>
      </w:rPr>
      <w:t>5</w:t>
    </w:r>
    <w:r w:rsidR="00F12F71">
      <w:rPr>
        <w:rFonts w:ascii="Times New Roman" w:hAnsi="Times New Roman" w:cs="Times New Roman"/>
        <w:sz w:val="20"/>
        <w:szCs w:val="20"/>
      </w:rPr>
      <w:t>10</w:t>
    </w:r>
    <w:r w:rsidR="008B4D52" w:rsidRPr="00763B6E">
      <w:rPr>
        <w:rFonts w:ascii="Times New Roman" w:hAnsi="Times New Roman" w:cs="Times New Roman"/>
        <w:sz w:val="20"/>
        <w:szCs w:val="20"/>
      </w:rPr>
      <w:t>19</w:t>
    </w:r>
    <w:r w:rsidRPr="00763B6E">
      <w:rPr>
        <w:rFonts w:ascii="Times New Roman" w:hAnsi="Times New Roman" w:cs="Times New Roman"/>
        <w:sz w:val="20"/>
        <w:szCs w:val="20"/>
      </w:rPr>
      <w:t>_</w:t>
    </w:r>
    <w:r w:rsidR="009275A1">
      <w:rPr>
        <w:rFonts w:ascii="Times New Roman" w:hAnsi="Times New Roman" w:cs="Times New Roman"/>
        <w:sz w:val="20"/>
        <w:szCs w:val="20"/>
      </w:rPr>
      <w:t>grozKTL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EE19" w14:textId="77777777" w:rsidR="00424A5E" w:rsidRDefault="00424A5E" w:rsidP="00894C55">
      <w:pPr>
        <w:spacing w:after="0" w:line="240" w:lineRule="auto"/>
      </w:pPr>
      <w:r>
        <w:separator/>
      </w:r>
    </w:p>
  </w:footnote>
  <w:footnote w:type="continuationSeparator" w:id="0">
    <w:p w14:paraId="09814DA1" w14:textId="77777777" w:rsidR="00424A5E" w:rsidRDefault="00424A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24A5E" w:rsidRDefault="00424A5E" w14:paraId="6E8BB768" w14:textId="5DAA189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3"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6"/>
  </w:num>
  <w:num w:numId="6">
    <w:abstractNumId w:val="4"/>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3"/>
  </w:num>
  <w:num w:numId="12">
    <w:abstractNumId w:val="9"/>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502C9"/>
    <w:rsid w:val="00060707"/>
    <w:rsid w:val="000712AA"/>
    <w:rsid w:val="00075825"/>
    <w:rsid w:val="000866EE"/>
    <w:rsid w:val="0009595B"/>
    <w:rsid w:val="000D3DC8"/>
    <w:rsid w:val="00117872"/>
    <w:rsid w:val="00135469"/>
    <w:rsid w:val="00147D4A"/>
    <w:rsid w:val="00157FD0"/>
    <w:rsid w:val="00175551"/>
    <w:rsid w:val="001811BC"/>
    <w:rsid w:val="00185382"/>
    <w:rsid w:val="00194B98"/>
    <w:rsid w:val="001C5F3E"/>
    <w:rsid w:val="001F314B"/>
    <w:rsid w:val="00204A86"/>
    <w:rsid w:val="0021061A"/>
    <w:rsid w:val="002158D7"/>
    <w:rsid w:val="00215DED"/>
    <w:rsid w:val="00243426"/>
    <w:rsid w:val="002515DB"/>
    <w:rsid w:val="00273023"/>
    <w:rsid w:val="00273BB2"/>
    <w:rsid w:val="0027737C"/>
    <w:rsid w:val="00287954"/>
    <w:rsid w:val="002E1C05"/>
    <w:rsid w:val="002E49A0"/>
    <w:rsid w:val="002F642A"/>
    <w:rsid w:val="003659F7"/>
    <w:rsid w:val="0038243E"/>
    <w:rsid w:val="003B0BF9"/>
    <w:rsid w:val="003B28D8"/>
    <w:rsid w:val="003B6C78"/>
    <w:rsid w:val="003D5CDC"/>
    <w:rsid w:val="003E0791"/>
    <w:rsid w:val="003F28AC"/>
    <w:rsid w:val="003F7AEC"/>
    <w:rsid w:val="00403450"/>
    <w:rsid w:val="004174F0"/>
    <w:rsid w:val="00423963"/>
    <w:rsid w:val="00424A5E"/>
    <w:rsid w:val="004454FE"/>
    <w:rsid w:val="00456E40"/>
    <w:rsid w:val="004634AA"/>
    <w:rsid w:val="00463A96"/>
    <w:rsid w:val="00463AC7"/>
    <w:rsid w:val="00471F27"/>
    <w:rsid w:val="0048449B"/>
    <w:rsid w:val="004C1E17"/>
    <w:rsid w:val="004E2B17"/>
    <w:rsid w:val="004F4C1E"/>
    <w:rsid w:val="004F6623"/>
    <w:rsid w:val="0050178F"/>
    <w:rsid w:val="00502A09"/>
    <w:rsid w:val="005035DF"/>
    <w:rsid w:val="005425FE"/>
    <w:rsid w:val="00560298"/>
    <w:rsid w:val="00570BF0"/>
    <w:rsid w:val="0057116D"/>
    <w:rsid w:val="00592AF0"/>
    <w:rsid w:val="005B0E0C"/>
    <w:rsid w:val="005B4393"/>
    <w:rsid w:val="005C797B"/>
    <w:rsid w:val="005D7B5B"/>
    <w:rsid w:val="005E70F8"/>
    <w:rsid w:val="005F26CE"/>
    <w:rsid w:val="005F2934"/>
    <w:rsid w:val="00612AA9"/>
    <w:rsid w:val="006314B0"/>
    <w:rsid w:val="00644D73"/>
    <w:rsid w:val="00655F2C"/>
    <w:rsid w:val="00665F6A"/>
    <w:rsid w:val="00672A1F"/>
    <w:rsid w:val="006B544A"/>
    <w:rsid w:val="006D2807"/>
    <w:rsid w:val="006D7C94"/>
    <w:rsid w:val="006E1081"/>
    <w:rsid w:val="007024F1"/>
    <w:rsid w:val="00706272"/>
    <w:rsid w:val="00720585"/>
    <w:rsid w:val="007235D8"/>
    <w:rsid w:val="00727749"/>
    <w:rsid w:val="0073594D"/>
    <w:rsid w:val="00763B6E"/>
    <w:rsid w:val="00773AF6"/>
    <w:rsid w:val="00774F9D"/>
    <w:rsid w:val="00795F71"/>
    <w:rsid w:val="007E5F7A"/>
    <w:rsid w:val="007E73AB"/>
    <w:rsid w:val="00816C11"/>
    <w:rsid w:val="0087037C"/>
    <w:rsid w:val="008745C6"/>
    <w:rsid w:val="00887C2B"/>
    <w:rsid w:val="00887FD9"/>
    <w:rsid w:val="00894C55"/>
    <w:rsid w:val="008B0D0B"/>
    <w:rsid w:val="008B20CF"/>
    <w:rsid w:val="008B4D52"/>
    <w:rsid w:val="008D3428"/>
    <w:rsid w:val="008E2852"/>
    <w:rsid w:val="009275A1"/>
    <w:rsid w:val="009323BA"/>
    <w:rsid w:val="00947BA9"/>
    <w:rsid w:val="009540DB"/>
    <w:rsid w:val="009A23DB"/>
    <w:rsid w:val="009A2654"/>
    <w:rsid w:val="009B1C85"/>
    <w:rsid w:val="00A009BD"/>
    <w:rsid w:val="00A04ABC"/>
    <w:rsid w:val="00A10FC3"/>
    <w:rsid w:val="00A23254"/>
    <w:rsid w:val="00A30DEB"/>
    <w:rsid w:val="00A35A59"/>
    <w:rsid w:val="00A6073E"/>
    <w:rsid w:val="00A82519"/>
    <w:rsid w:val="00AB1351"/>
    <w:rsid w:val="00AB6231"/>
    <w:rsid w:val="00AD791E"/>
    <w:rsid w:val="00AE5567"/>
    <w:rsid w:val="00AF1239"/>
    <w:rsid w:val="00B12DDC"/>
    <w:rsid w:val="00B16480"/>
    <w:rsid w:val="00B1660C"/>
    <w:rsid w:val="00B17A09"/>
    <w:rsid w:val="00B2165C"/>
    <w:rsid w:val="00B25809"/>
    <w:rsid w:val="00B7547F"/>
    <w:rsid w:val="00B7574F"/>
    <w:rsid w:val="00B94CBA"/>
    <w:rsid w:val="00BA20AA"/>
    <w:rsid w:val="00BB7170"/>
    <w:rsid w:val="00BB7B7A"/>
    <w:rsid w:val="00BC50D3"/>
    <w:rsid w:val="00BD4425"/>
    <w:rsid w:val="00BD7314"/>
    <w:rsid w:val="00C14698"/>
    <w:rsid w:val="00C25B49"/>
    <w:rsid w:val="00C579E6"/>
    <w:rsid w:val="00C76799"/>
    <w:rsid w:val="00C82D82"/>
    <w:rsid w:val="00CA14B2"/>
    <w:rsid w:val="00CB0419"/>
    <w:rsid w:val="00CB5204"/>
    <w:rsid w:val="00CC0D2D"/>
    <w:rsid w:val="00CE0CB7"/>
    <w:rsid w:val="00CE5657"/>
    <w:rsid w:val="00CF7BC4"/>
    <w:rsid w:val="00D00A59"/>
    <w:rsid w:val="00D0422E"/>
    <w:rsid w:val="00D05FC0"/>
    <w:rsid w:val="00D109ED"/>
    <w:rsid w:val="00D133F8"/>
    <w:rsid w:val="00D14A3E"/>
    <w:rsid w:val="00D41ABF"/>
    <w:rsid w:val="00D42F0D"/>
    <w:rsid w:val="00D818E9"/>
    <w:rsid w:val="00D95745"/>
    <w:rsid w:val="00DB701A"/>
    <w:rsid w:val="00DB7900"/>
    <w:rsid w:val="00DC0B21"/>
    <w:rsid w:val="00DD5989"/>
    <w:rsid w:val="00DF602C"/>
    <w:rsid w:val="00E364B7"/>
    <w:rsid w:val="00E3716B"/>
    <w:rsid w:val="00E3779B"/>
    <w:rsid w:val="00E43A7F"/>
    <w:rsid w:val="00E5323B"/>
    <w:rsid w:val="00E74C87"/>
    <w:rsid w:val="00E813AA"/>
    <w:rsid w:val="00E8749E"/>
    <w:rsid w:val="00E90C01"/>
    <w:rsid w:val="00E9447F"/>
    <w:rsid w:val="00EA486E"/>
    <w:rsid w:val="00EA7F1E"/>
    <w:rsid w:val="00ED3AC1"/>
    <w:rsid w:val="00EF2C6A"/>
    <w:rsid w:val="00F02A63"/>
    <w:rsid w:val="00F0504C"/>
    <w:rsid w:val="00F12F71"/>
    <w:rsid w:val="00F32DCE"/>
    <w:rsid w:val="00F57B0C"/>
    <w:rsid w:val="00F625BB"/>
    <w:rsid w:val="00F71908"/>
    <w:rsid w:val="00F83CBA"/>
    <w:rsid w:val="00FB41A9"/>
    <w:rsid w:val="00FE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D7C94"/>
    <w:pPr>
      <w:spacing w:after="0" w:line="360" w:lineRule="auto"/>
      <w:ind w:left="720"/>
      <w:contextualSpacing/>
      <w:jc w:val="both"/>
    </w:pPr>
  </w:style>
  <w:style w:type="character" w:customStyle="1" w:styleId="BezatstarpmRakstz">
    <w:name w:val="Bez atstarpēm Rakstz."/>
    <w:basedOn w:val="Noklusjumarindkopasfonts"/>
    <w:link w:val="Bezatstarpm"/>
    <w:uiPriority w:val="1"/>
    <w:locked/>
    <w:rsid w:val="006D7C94"/>
  </w:style>
  <w:style w:type="paragraph" w:styleId="Bezatstarpm">
    <w:name w:val="No Spacing"/>
    <w:basedOn w:val="Parasts"/>
    <w:link w:val="BezatstarpmRakstz"/>
    <w:uiPriority w:val="1"/>
    <w:qFormat/>
    <w:rsid w:val="006D7C94"/>
    <w:pPr>
      <w:spacing w:after="0" w:line="240" w:lineRule="auto"/>
    </w:pPr>
  </w:style>
  <w:style w:type="paragraph" w:styleId="Vienkrsteksts">
    <w:name w:val="Plain Text"/>
    <w:basedOn w:val="Parasts"/>
    <w:link w:val="VienkrstekstsRakstz"/>
    <w:uiPriority w:val="99"/>
    <w:semiHidden/>
    <w:unhideWhenUsed/>
    <w:rsid w:val="006D7C94"/>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6D7C94"/>
    <w:rPr>
      <w:rFonts w:ascii="Calibri" w:hAnsi="Calibri"/>
      <w:szCs w:val="21"/>
    </w:rPr>
  </w:style>
  <w:style w:type="character" w:customStyle="1" w:styleId="UnresolvedMention1">
    <w:name w:val="Unresolved Mention1"/>
    <w:basedOn w:val="Noklusjumarindkopasfonts"/>
    <w:uiPriority w:val="99"/>
    <w:semiHidden/>
    <w:unhideWhenUsed/>
    <w:rsid w:val="00037E7A"/>
    <w:rPr>
      <w:color w:val="605E5C"/>
      <w:shd w:val="clear" w:color="auto" w:fill="E1DFDD"/>
    </w:rPr>
  </w:style>
  <w:style w:type="character" w:styleId="Komentraatsauce">
    <w:name w:val="annotation reference"/>
    <w:basedOn w:val="Noklusjumarindkopasfonts"/>
    <w:uiPriority w:val="99"/>
    <w:semiHidden/>
    <w:unhideWhenUsed/>
    <w:rsid w:val="00F32DCE"/>
    <w:rPr>
      <w:sz w:val="16"/>
      <w:szCs w:val="16"/>
    </w:rPr>
  </w:style>
  <w:style w:type="paragraph" w:styleId="Komentrateksts">
    <w:name w:val="annotation text"/>
    <w:basedOn w:val="Parasts"/>
    <w:link w:val="KomentratekstsRakstz"/>
    <w:unhideWhenUsed/>
    <w:rsid w:val="00F32DCE"/>
    <w:pPr>
      <w:spacing w:line="240" w:lineRule="auto"/>
    </w:pPr>
    <w:rPr>
      <w:sz w:val="20"/>
      <w:szCs w:val="20"/>
    </w:rPr>
  </w:style>
  <w:style w:type="character" w:customStyle="1" w:styleId="KomentratekstsRakstz">
    <w:name w:val="Komentāra teksts Rakstz."/>
    <w:basedOn w:val="Noklusjumarindkopasfonts"/>
    <w:link w:val="Komentrateksts"/>
    <w:rsid w:val="00F32DCE"/>
    <w:rPr>
      <w:sz w:val="20"/>
      <w:szCs w:val="20"/>
    </w:rPr>
  </w:style>
  <w:style w:type="paragraph" w:styleId="Komentratma">
    <w:name w:val="annotation subject"/>
    <w:basedOn w:val="Komentrateksts"/>
    <w:next w:val="Komentrateksts"/>
    <w:link w:val="KomentratmaRakstz"/>
    <w:uiPriority w:val="99"/>
    <w:semiHidden/>
    <w:unhideWhenUsed/>
    <w:rsid w:val="00F32DCE"/>
    <w:rPr>
      <w:b/>
      <w:bCs/>
    </w:rPr>
  </w:style>
  <w:style w:type="character" w:customStyle="1" w:styleId="KomentratmaRakstz">
    <w:name w:val="Komentāra tēma Rakstz."/>
    <w:basedOn w:val="KomentratekstsRakstz"/>
    <w:link w:val="Komentratma"/>
    <w:uiPriority w:val="99"/>
    <w:semiHidden/>
    <w:rsid w:val="00F32DCE"/>
    <w:rPr>
      <w:b/>
      <w:bCs/>
      <w:sz w:val="20"/>
      <w:szCs w:val="20"/>
    </w:rPr>
  </w:style>
  <w:style w:type="paragraph" w:styleId="Prskatjums">
    <w:name w:val="Revision"/>
    <w:hidden/>
    <w:uiPriority w:val="99"/>
    <w:semiHidden/>
    <w:rsid w:val="0073594D"/>
    <w:pPr>
      <w:spacing w:after="0" w:line="240" w:lineRule="auto"/>
    </w:pPr>
  </w:style>
  <w:style w:type="paragraph" w:styleId="Vresteksts">
    <w:name w:val="footnote text"/>
    <w:basedOn w:val="Parasts"/>
    <w:link w:val="VrestekstsRakstz"/>
    <w:uiPriority w:val="99"/>
    <w:unhideWhenUsed/>
    <w:rsid w:val="00A04ABC"/>
    <w:pPr>
      <w:spacing w:after="0" w:line="240" w:lineRule="auto"/>
    </w:pPr>
    <w:rPr>
      <w:sz w:val="20"/>
      <w:szCs w:val="20"/>
    </w:rPr>
  </w:style>
  <w:style w:type="character" w:customStyle="1" w:styleId="VrestekstsRakstz">
    <w:name w:val="Vēres teksts Rakstz."/>
    <w:basedOn w:val="Noklusjumarindkopasfonts"/>
    <w:link w:val="Vresteksts"/>
    <w:uiPriority w:val="99"/>
    <w:rsid w:val="00A04ABC"/>
    <w:rPr>
      <w:sz w:val="20"/>
      <w:szCs w:val="20"/>
    </w:rPr>
  </w:style>
  <w:style w:type="character" w:styleId="Vresatsauce">
    <w:name w:val="footnote reference"/>
    <w:basedOn w:val="Noklusjumarindkopasfonts"/>
    <w:uiPriority w:val="99"/>
    <w:unhideWhenUsed/>
    <w:rsid w:val="00A04ABC"/>
    <w:rPr>
      <w:vertAlign w:val="superscript"/>
    </w:rPr>
  </w:style>
  <w:style w:type="paragraph" w:customStyle="1" w:styleId="tv213">
    <w:name w:val="tv213"/>
    <w:basedOn w:val="Parasts"/>
    <w:rsid w:val="00A04A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04A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9A23DB"/>
    <w:rPr>
      <w:color w:val="605E5C"/>
      <w:shd w:val="clear" w:color="auto" w:fill="E1DFDD"/>
    </w:rPr>
  </w:style>
  <w:style w:type="paragraph" w:customStyle="1" w:styleId="naisf">
    <w:name w:val="naisf"/>
    <w:basedOn w:val="Parasts"/>
    <w:rsid w:val="00887F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E9447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0695280">
      <w:bodyDiv w:val="1"/>
      <w:marLeft w:val="0"/>
      <w:marRight w:val="0"/>
      <w:marTop w:val="0"/>
      <w:marBottom w:val="0"/>
      <w:divBdr>
        <w:top w:val="none" w:sz="0" w:space="0" w:color="auto"/>
        <w:left w:val="none" w:sz="0" w:space="0" w:color="auto"/>
        <w:bottom w:val="none" w:sz="0" w:space="0" w:color="auto"/>
        <w:right w:val="none" w:sz="0" w:space="0" w:color="auto"/>
      </w:divBdr>
      <w:divsChild>
        <w:div w:id="1434394894">
          <w:marLeft w:val="0"/>
          <w:marRight w:val="0"/>
          <w:marTop w:val="0"/>
          <w:marBottom w:val="0"/>
          <w:divBdr>
            <w:top w:val="none" w:sz="0" w:space="0" w:color="auto"/>
            <w:left w:val="none" w:sz="0" w:space="0" w:color="auto"/>
            <w:bottom w:val="none" w:sz="0" w:space="0" w:color="auto"/>
            <w:right w:val="none" w:sz="0" w:space="0" w:color="auto"/>
          </w:divBdr>
          <w:divsChild>
            <w:div w:id="1693265905">
              <w:marLeft w:val="0"/>
              <w:marRight w:val="0"/>
              <w:marTop w:val="0"/>
              <w:marBottom w:val="0"/>
              <w:divBdr>
                <w:top w:val="none" w:sz="0" w:space="0" w:color="auto"/>
                <w:left w:val="none" w:sz="0" w:space="0" w:color="auto"/>
                <w:bottom w:val="none" w:sz="0" w:space="0" w:color="auto"/>
                <w:right w:val="none" w:sz="0" w:space="0" w:color="auto"/>
              </w:divBdr>
              <w:divsChild>
                <w:div w:id="209726903">
                  <w:marLeft w:val="0"/>
                  <w:marRight w:val="0"/>
                  <w:marTop w:val="0"/>
                  <w:marBottom w:val="0"/>
                  <w:divBdr>
                    <w:top w:val="none" w:sz="0" w:space="0" w:color="auto"/>
                    <w:left w:val="none" w:sz="0" w:space="0" w:color="auto"/>
                    <w:bottom w:val="none" w:sz="0" w:space="0" w:color="auto"/>
                    <w:right w:val="none" w:sz="0" w:space="0" w:color="auto"/>
                  </w:divBdr>
                  <w:divsChild>
                    <w:div w:id="1328170830">
                      <w:marLeft w:val="0"/>
                      <w:marRight w:val="0"/>
                      <w:marTop w:val="0"/>
                      <w:marBottom w:val="0"/>
                      <w:divBdr>
                        <w:top w:val="none" w:sz="0" w:space="0" w:color="auto"/>
                        <w:left w:val="none" w:sz="0" w:space="0" w:color="auto"/>
                        <w:bottom w:val="none" w:sz="0" w:space="0" w:color="auto"/>
                        <w:right w:val="none" w:sz="0" w:space="0" w:color="auto"/>
                      </w:divBdr>
                      <w:divsChild>
                        <w:div w:id="787314204">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41460">
      <w:bodyDiv w:val="1"/>
      <w:marLeft w:val="0"/>
      <w:marRight w:val="0"/>
      <w:marTop w:val="0"/>
      <w:marBottom w:val="0"/>
      <w:divBdr>
        <w:top w:val="none" w:sz="0" w:space="0" w:color="auto"/>
        <w:left w:val="none" w:sz="0" w:space="0" w:color="auto"/>
        <w:bottom w:val="none" w:sz="0" w:space="0" w:color="auto"/>
        <w:right w:val="none" w:sz="0" w:space="0" w:color="auto"/>
      </w:divBdr>
      <w:divsChild>
        <w:div w:id="646592137">
          <w:marLeft w:val="0"/>
          <w:marRight w:val="0"/>
          <w:marTop w:val="0"/>
          <w:marBottom w:val="0"/>
          <w:divBdr>
            <w:top w:val="none" w:sz="0" w:space="0" w:color="auto"/>
            <w:left w:val="none" w:sz="0" w:space="0" w:color="auto"/>
            <w:bottom w:val="none" w:sz="0" w:space="0" w:color="auto"/>
            <w:right w:val="none" w:sz="0" w:space="0" w:color="auto"/>
          </w:divBdr>
          <w:divsChild>
            <w:div w:id="616831472">
              <w:marLeft w:val="0"/>
              <w:marRight w:val="0"/>
              <w:marTop w:val="0"/>
              <w:marBottom w:val="0"/>
              <w:divBdr>
                <w:top w:val="none" w:sz="0" w:space="0" w:color="auto"/>
                <w:left w:val="none" w:sz="0" w:space="0" w:color="auto"/>
                <w:bottom w:val="none" w:sz="0" w:space="0" w:color="auto"/>
                <w:right w:val="none" w:sz="0" w:space="0" w:color="auto"/>
              </w:divBdr>
              <w:divsChild>
                <w:div w:id="1574897215">
                  <w:marLeft w:val="0"/>
                  <w:marRight w:val="0"/>
                  <w:marTop w:val="0"/>
                  <w:marBottom w:val="0"/>
                  <w:divBdr>
                    <w:top w:val="none" w:sz="0" w:space="0" w:color="auto"/>
                    <w:left w:val="none" w:sz="0" w:space="0" w:color="auto"/>
                    <w:bottom w:val="none" w:sz="0" w:space="0" w:color="auto"/>
                    <w:right w:val="none" w:sz="0" w:space="0" w:color="auto"/>
                  </w:divBdr>
                  <w:divsChild>
                    <w:div w:id="1797992767">
                      <w:marLeft w:val="0"/>
                      <w:marRight w:val="0"/>
                      <w:marTop w:val="0"/>
                      <w:marBottom w:val="0"/>
                      <w:divBdr>
                        <w:top w:val="none" w:sz="0" w:space="0" w:color="auto"/>
                        <w:left w:val="none" w:sz="0" w:space="0" w:color="auto"/>
                        <w:bottom w:val="none" w:sz="0" w:space="0" w:color="auto"/>
                        <w:right w:val="none" w:sz="0" w:space="0" w:color="auto"/>
                      </w:divBdr>
                      <w:divsChild>
                        <w:div w:id="797724489">
                          <w:marLeft w:val="0"/>
                          <w:marRight w:val="0"/>
                          <w:marTop w:val="0"/>
                          <w:marBottom w:val="0"/>
                          <w:divBdr>
                            <w:top w:val="none" w:sz="0" w:space="0" w:color="auto"/>
                            <w:left w:val="none" w:sz="0" w:space="0" w:color="auto"/>
                            <w:bottom w:val="none" w:sz="0" w:space="0" w:color="auto"/>
                            <w:right w:val="none" w:sz="0" w:space="0" w:color="auto"/>
                          </w:divBdr>
                          <w:divsChild>
                            <w:div w:id="1727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5139">
      <w:bodyDiv w:val="1"/>
      <w:marLeft w:val="0"/>
      <w:marRight w:val="0"/>
      <w:marTop w:val="0"/>
      <w:marBottom w:val="0"/>
      <w:divBdr>
        <w:top w:val="none" w:sz="0" w:space="0" w:color="auto"/>
        <w:left w:val="none" w:sz="0" w:space="0" w:color="auto"/>
        <w:bottom w:val="none" w:sz="0" w:space="0" w:color="auto"/>
        <w:right w:val="none" w:sz="0" w:space="0" w:color="auto"/>
      </w:divBdr>
      <w:divsChild>
        <w:div w:id="1989627327">
          <w:marLeft w:val="0"/>
          <w:marRight w:val="0"/>
          <w:marTop w:val="0"/>
          <w:marBottom w:val="0"/>
          <w:divBdr>
            <w:top w:val="none" w:sz="0" w:space="0" w:color="auto"/>
            <w:left w:val="none" w:sz="0" w:space="0" w:color="auto"/>
            <w:bottom w:val="none" w:sz="0" w:space="0" w:color="auto"/>
            <w:right w:val="none" w:sz="0" w:space="0" w:color="auto"/>
          </w:divBdr>
          <w:divsChild>
            <w:div w:id="777025254">
              <w:marLeft w:val="0"/>
              <w:marRight w:val="0"/>
              <w:marTop w:val="0"/>
              <w:marBottom w:val="0"/>
              <w:divBdr>
                <w:top w:val="none" w:sz="0" w:space="0" w:color="auto"/>
                <w:left w:val="none" w:sz="0" w:space="0" w:color="auto"/>
                <w:bottom w:val="none" w:sz="0" w:space="0" w:color="auto"/>
                <w:right w:val="none" w:sz="0" w:space="0" w:color="auto"/>
              </w:divBdr>
              <w:divsChild>
                <w:div w:id="1807235130">
                  <w:marLeft w:val="0"/>
                  <w:marRight w:val="0"/>
                  <w:marTop w:val="0"/>
                  <w:marBottom w:val="0"/>
                  <w:divBdr>
                    <w:top w:val="none" w:sz="0" w:space="0" w:color="auto"/>
                    <w:left w:val="none" w:sz="0" w:space="0" w:color="auto"/>
                    <w:bottom w:val="none" w:sz="0" w:space="0" w:color="auto"/>
                    <w:right w:val="none" w:sz="0" w:space="0" w:color="auto"/>
                  </w:divBdr>
                  <w:divsChild>
                    <w:div w:id="1887910265">
                      <w:marLeft w:val="0"/>
                      <w:marRight w:val="0"/>
                      <w:marTop w:val="0"/>
                      <w:marBottom w:val="0"/>
                      <w:divBdr>
                        <w:top w:val="none" w:sz="0" w:space="0" w:color="auto"/>
                        <w:left w:val="none" w:sz="0" w:space="0" w:color="auto"/>
                        <w:bottom w:val="none" w:sz="0" w:space="0" w:color="auto"/>
                        <w:right w:val="none" w:sz="0" w:space="0" w:color="auto"/>
                      </w:divBdr>
                      <w:divsChild>
                        <w:div w:id="1837577801">
                          <w:marLeft w:val="0"/>
                          <w:marRight w:val="0"/>
                          <w:marTop w:val="0"/>
                          <w:marBottom w:val="0"/>
                          <w:divBdr>
                            <w:top w:val="none" w:sz="0" w:space="0" w:color="auto"/>
                            <w:left w:val="none" w:sz="0" w:space="0" w:color="auto"/>
                            <w:bottom w:val="none" w:sz="0" w:space="0" w:color="auto"/>
                            <w:right w:val="none" w:sz="0" w:space="0" w:color="auto"/>
                          </w:divBdr>
                          <w:divsChild>
                            <w:div w:id="197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8227676">
      <w:bodyDiv w:val="1"/>
      <w:marLeft w:val="0"/>
      <w:marRight w:val="0"/>
      <w:marTop w:val="0"/>
      <w:marBottom w:val="0"/>
      <w:divBdr>
        <w:top w:val="none" w:sz="0" w:space="0" w:color="auto"/>
        <w:left w:val="none" w:sz="0" w:space="0" w:color="auto"/>
        <w:bottom w:val="none" w:sz="0" w:space="0" w:color="auto"/>
        <w:right w:val="none" w:sz="0" w:space="0" w:color="auto"/>
      </w:divBdr>
      <w:divsChild>
        <w:div w:id="927230052">
          <w:marLeft w:val="0"/>
          <w:marRight w:val="0"/>
          <w:marTop w:val="0"/>
          <w:marBottom w:val="0"/>
          <w:divBdr>
            <w:top w:val="none" w:sz="0" w:space="0" w:color="auto"/>
            <w:left w:val="none" w:sz="0" w:space="0" w:color="auto"/>
            <w:bottom w:val="none" w:sz="0" w:space="0" w:color="auto"/>
            <w:right w:val="none" w:sz="0" w:space="0" w:color="auto"/>
          </w:divBdr>
          <w:divsChild>
            <w:div w:id="221716290">
              <w:marLeft w:val="0"/>
              <w:marRight w:val="0"/>
              <w:marTop w:val="0"/>
              <w:marBottom w:val="0"/>
              <w:divBdr>
                <w:top w:val="none" w:sz="0" w:space="0" w:color="auto"/>
                <w:left w:val="none" w:sz="0" w:space="0" w:color="auto"/>
                <w:bottom w:val="none" w:sz="0" w:space="0" w:color="auto"/>
                <w:right w:val="none" w:sz="0" w:space="0" w:color="auto"/>
              </w:divBdr>
              <w:divsChild>
                <w:div w:id="1742413042">
                  <w:marLeft w:val="0"/>
                  <w:marRight w:val="0"/>
                  <w:marTop w:val="0"/>
                  <w:marBottom w:val="0"/>
                  <w:divBdr>
                    <w:top w:val="none" w:sz="0" w:space="0" w:color="auto"/>
                    <w:left w:val="none" w:sz="0" w:space="0" w:color="auto"/>
                    <w:bottom w:val="none" w:sz="0" w:space="0" w:color="auto"/>
                    <w:right w:val="none" w:sz="0" w:space="0" w:color="auto"/>
                  </w:divBdr>
                  <w:divsChild>
                    <w:div w:id="1377120342">
                      <w:marLeft w:val="0"/>
                      <w:marRight w:val="0"/>
                      <w:marTop w:val="0"/>
                      <w:marBottom w:val="0"/>
                      <w:divBdr>
                        <w:top w:val="none" w:sz="0" w:space="0" w:color="auto"/>
                        <w:left w:val="none" w:sz="0" w:space="0" w:color="auto"/>
                        <w:bottom w:val="none" w:sz="0" w:space="0" w:color="auto"/>
                        <w:right w:val="none" w:sz="0" w:space="0" w:color="auto"/>
                      </w:divBdr>
                      <w:divsChild>
                        <w:div w:id="919800432">
                          <w:marLeft w:val="0"/>
                          <w:marRight w:val="0"/>
                          <w:marTop w:val="0"/>
                          <w:marBottom w:val="0"/>
                          <w:divBdr>
                            <w:top w:val="none" w:sz="0" w:space="0" w:color="auto"/>
                            <w:left w:val="none" w:sz="0" w:space="0" w:color="auto"/>
                            <w:bottom w:val="none" w:sz="0" w:space="0" w:color="auto"/>
                            <w:right w:val="none" w:sz="0" w:space="0" w:color="auto"/>
                          </w:divBdr>
                          <w:divsChild>
                            <w:div w:id="353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85658">
      <w:bodyDiv w:val="1"/>
      <w:marLeft w:val="0"/>
      <w:marRight w:val="0"/>
      <w:marTop w:val="0"/>
      <w:marBottom w:val="0"/>
      <w:divBdr>
        <w:top w:val="none" w:sz="0" w:space="0" w:color="auto"/>
        <w:left w:val="none" w:sz="0" w:space="0" w:color="auto"/>
        <w:bottom w:val="none" w:sz="0" w:space="0" w:color="auto"/>
        <w:right w:val="none" w:sz="0" w:space="0" w:color="auto"/>
      </w:divBdr>
      <w:divsChild>
        <w:div w:id="526799843">
          <w:marLeft w:val="0"/>
          <w:marRight w:val="0"/>
          <w:marTop w:val="0"/>
          <w:marBottom w:val="0"/>
          <w:divBdr>
            <w:top w:val="none" w:sz="0" w:space="0" w:color="auto"/>
            <w:left w:val="none" w:sz="0" w:space="0" w:color="auto"/>
            <w:bottom w:val="none" w:sz="0" w:space="0" w:color="auto"/>
            <w:right w:val="none" w:sz="0" w:space="0" w:color="auto"/>
          </w:divBdr>
          <w:divsChild>
            <w:div w:id="1314066827">
              <w:marLeft w:val="0"/>
              <w:marRight w:val="0"/>
              <w:marTop w:val="0"/>
              <w:marBottom w:val="0"/>
              <w:divBdr>
                <w:top w:val="none" w:sz="0" w:space="0" w:color="auto"/>
                <w:left w:val="none" w:sz="0" w:space="0" w:color="auto"/>
                <w:bottom w:val="none" w:sz="0" w:space="0" w:color="auto"/>
                <w:right w:val="none" w:sz="0" w:space="0" w:color="auto"/>
              </w:divBdr>
              <w:divsChild>
                <w:div w:id="118032360">
                  <w:marLeft w:val="0"/>
                  <w:marRight w:val="0"/>
                  <w:marTop w:val="0"/>
                  <w:marBottom w:val="0"/>
                  <w:divBdr>
                    <w:top w:val="none" w:sz="0" w:space="0" w:color="auto"/>
                    <w:left w:val="none" w:sz="0" w:space="0" w:color="auto"/>
                    <w:bottom w:val="none" w:sz="0" w:space="0" w:color="auto"/>
                    <w:right w:val="none" w:sz="0" w:space="0" w:color="auto"/>
                  </w:divBdr>
                  <w:divsChild>
                    <w:div w:id="815681198">
                      <w:marLeft w:val="0"/>
                      <w:marRight w:val="0"/>
                      <w:marTop w:val="0"/>
                      <w:marBottom w:val="0"/>
                      <w:divBdr>
                        <w:top w:val="none" w:sz="0" w:space="0" w:color="auto"/>
                        <w:left w:val="none" w:sz="0" w:space="0" w:color="auto"/>
                        <w:bottom w:val="none" w:sz="0" w:space="0" w:color="auto"/>
                        <w:right w:val="none" w:sz="0" w:space="0" w:color="auto"/>
                      </w:divBdr>
                      <w:divsChild>
                        <w:div w:id="365908848">
                          <w:marLeft w:val="0"/>
                          <w:marRight w:val="0"/>
                          <w:marTop w:val="0"/>
                          <w:marBottom w:val="0"/>
                          <w:divBdr>
                            <w:top w:val="none" w:sz="0" w:space="0" w:color="auto"/>
                            <w:left w:val="none" w:sz="0" w:space="0" w:color="auto"/>
                            <w:bottom w:val="none" w:sz="0" w:space="0" w:color="auto"/>
                            <w:right w:val="none" w:sz="0" w:space="0" w:color="auto"/>
                          </w:divBdr>
                          <w:divsChild>
                            <w:div w:id="313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Gail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10781</Words>
  <Characters>6146</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Karatiesu likumā” sākotnējās ietekmes novērtējuma ziņojums (anotācija)</vt:lpstr>
      <vt:lpstr>Likumprojekta  “Grozījumi Sabiedriskā transporta pakalpojumu likumā”  sākotnējās ietekmes novērtējuma ziņojums (anotācija)</vt:lpstr>
    </vt:vector>
  </TitlesOfParts>
  <Company>Tieslietu ministrija</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Inese Gaile</dc:creator>
  <dc:description>67036775, Inese.Gaile@tm.gov.lv</dc:description>
  <cp:lastModifiedBy>Inese Gaile</cp:lastModifiedBy>
  <cp:revision>2</cp:revision>
  <dcterms:created xsi:type="dcterms:W3CDTF">2019-10-15T12:59:00Z</dcterms:created>
  <dcterms:modified xsi:type="dcterms:W3CDTF">2019-10-15T12:59:00Z</dcterms:modified>
</cp:coreProperties>
</file>